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7FA9E" w14:textId="603FD4BA" w:rsidR="00E20E8F" w:rsidRDefault="002119C5" w:rsidP="0036743B">
      <w:pPr>
        <w:snapToGrid w:val="0"/>
        <w:ind w:rightChars="8" w:right="16"/>
        <w:jc w:val="right"/>
        <w:rPr>
          <w:rFonts w:ascii="Arial Unicode MS" w:hAnsi="Arial Unicode MS"/>
        </w:rPr>
      </w:pPr>
      <w:hyperlink r:id="rId7" w:history="1">
        <w:r w:rsidRPr="002119C5">
          <w:rPr>
            <w:rFonts w:ascii="Calibri" w:hAnsi="Calibri"/>
            <w:noProof/>
            <w:color w:val="5F5F5F"/>
            <w:sz w:val="18"/>
            <w:szCs w:val="20"/>
            <w:lang w:val="zh-TW"/>
          </w:rPr>
          <w:pict w14:anchorId="12FF1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30" type="#_x0000_t75" href="https://www.6laws.net/" style="width:32.95pt;height:32.95pt;visibility:visible;mso-wrap-style:square" o:button="t">
              <v:fill o:detectmouseclick="t"/>
              <v:imagedata r:id="rId8" o:title=""/>
            </v:shape>
          </w:pict>
        </w:r>
      </w:hyperlink>
    </w:p>
    <w:p w14:paraId="09364C21" w14:textId="1DD6D8D6" w:rsidR="00E20E8F" w:rsidRDefault="00E20E8F" w:rsidP="0036743B">
      <w:pPr>
        <w:tabs>
          <w:tab w:val="left" w:pos="9498"/>
        </w:tabs>
        <w:snapToGrid w:val="0"/>
        <w:ind w:left="9599" w:rightChars="8" w:right="16" w:hangingChars="5333" w:hanging="9599"/>
        <w:jc w:val="right"/>
        <w:rPr>
          <w:color w:val="7F7F7F"/>
          <w:sz w:val="18"/>
        </w:rPr>
      </w:pPr>
      <w:bookmarkStart w:id="0" w:name="top"/>
      <w:bookmarkEnd w:id="0"/>
      <w:r>
        <w:rPr>
          <w:rFonts w:hint="eastAsia"/>
          <w:color w:val="5F5F5F"/>
          <w:sz w:val="18"/>
          <w:lang w:val="zh-TW"/>
        </w:rPr>
        <w:t>【</w:t>
      </w:r>
      <w:hyperlink r:id="rId9" w:tgtFrame="_blank" w:history="1">
        <w:r w:rsidRPr="00445DFB">
          <w:rPr>
            <w:rStyle w:val="a3"/>
            <w:sz w:val="18"/>
          </w:rPr>
          <w:t>更新</w:t>
        </w:r>
      </w:hyperlink>
      <w:r>
        <w:rPr>
          <w:rFonts w:hint="eastAsia"/>
          <w:color w:val="7F7F7F"/>
          <w:sz w:val="18"/>
          <w:lang w:val="zh-TW"/>
        </w:rPr>
        <w:t>】</w:t>
      </w:r>
      <w:r w:rsidR="001A3CC0">
        <w:rPr>
          <w:rFonts w:ascii="Arial Unicode MS" w:hAnsi="Arial Unicode MS"/>
          <w:color w:val="5F5F5F"/>
          <w:sz w:val="18"/>
        </w:rPr>
        <w:t>2021/3/13</w:t>
      </w:r>
      <w:r>
        <w:rPr>
          <w:rFonts w:hint="eastAsia"/>
          <w:color w:val="7F7F7F"/>
          <w:sz w:val="18"/>
          <w:lang w:val="zh-TW"/>
        </w:rPr>
        <w:t>【</w:t>
      </w:r>
      <w:hyperlink r:id="rId10" w:history="1">
        <w:r w:rsidRPr="0036743B">
          <w:rPr>
            <w:rStyle w:val="a3"/>
            <w:rFonts w:ascii="Times New Roman" w:hAnsi="Times New Roman" w:hint="eastAsia"/>
            <w:color w:val="5F5F5F"/>
            <w:sz w:val="18"/>
            <w:u w:val="none"/>
          </w:rPr>
          <w:t>編輯著作權者</w:t>
        </w:r>
      </w:hyperlink>
      <w:r>
        <w:rPr>
          <w:rFonts w:hint="eastAsia"/>
          <w:color w:val="7F7F7F"/>
          <w:sz w:val="18"/>
          <w:lang w:val="zh-TW"/>
        </w:rPr>
        <w:t>】</w:t>
      </w:r>
      <w:hyperlink r:id="rId11" w:tgtFrame="_blank" w:history="1">
        <w:r>
          <w:rPr>
            <w:rStyle w:val="a3"/>
            <w:color w:val="7F7F7F"/>
            <w:sz w:val="18"/>
          </w:rPr>
          <w:t>黃婉玲</w:t>
        </w:r>
      </w:hyperlink>
    </w:p>
    <w:p w14:paraId="03134178" w14:textId="4B94C9F6" w:rsidR="00E20E8F" w:rsidRPr="00CE5648" w:rsidRDefault="00E20E8F" w:rsidP="00E20E8F">
      <w:pPr>
        <w:snapToGrid w:val="0"/>
        <w:jc w:val="right"/>
        <w:rPr>
          <w:rFonts w:ascii="Arial Unicode MS" w:hAnsi="Arial Unicode MS"/>
          <w:color w:val="5F5F5F"/>
        </w:rPr>
      </w:pPr>
      <w:r w:rsidRPr="00CE5648">
        <w:rPr>
          <w:rFonts w:hint="eastAsia"/>
          <w:color w:val="5F5F5F"/>
          <w:sz w:val="18"/>
        </w:rPr>
        <w:t>（建議使用工具列</w:t>
      </w:r>
      <w:r w:rsidR="00CE5648" w:rsidRPr="00CE5648">
        <w:rPr>
          <w:color w:val="5F5F5F"/>
          <w:sz w:val="18"/>
        </w:rPr>
        <w:t>--</w:t>
      </w:r>
      <w:r w:rsidR="00CE5648" w:rsidRPr="00CE5648">
        <w:rPr>
          <w:color w:val="5F5F5F"/>
          <w:sz w:val="18"/>
        </w:rPr>
        <w:t>〉</w:t>
      </w:r>
      <w:r w:rsidRPr="00CE5648">
        <w:rPr>
          <w:rFonts w:hint="eastAsia"/>
          <w:color w:val="5F5F5F"/>
          <w:sz w:val="18"/>
        </w:rPr>
        <w:t>檢視</w:t>
      </w:r>
      <w:r w:rsidR="00CE5648" w:rsidRPr="00CE5648">
        <w:rPr>
          <w:color w:val="5F5F5F"/>
          <w:sz w:val="18"/>
        </w:rPr>
        <w:t>--</w:t>
      </w:r>
      <w:r w:rsidR="00CE5648" w:rsidRPr="00CE5648">
        <w:rPr>
          <w:color w:val="5F5F5F"/>
          <w:sz w:val="18"/>
        </w:rPr>
        <w:t>〉</w:t>
      </w:r>
      <w:r w:rsidRPr="00CE5648">
        <w:rPr>
          <w:rFonts w:hint="eastAsia"/>
          <w:color w:val="5F5F5F"/>
          <w:sz w:val="18"/>
        </w:rPr>
        <w:t>文件引導模式</w:t>
      </w:r>
      <w:r w:rsidRPr="00CE5648">
        <w:rPr>
          <w:color w:val="5F5F5F"/>
          <w:sz w:val="18"/>
        </w:rPr>
        <w:t>/</w:t>
      </w:r>
      <w:r w:rsidRPr="00CE5648">
        <w:rPr>
          <w:rFonts w:hint="eastAsia"/>
          <w:color w:val="5F5F5F"/>
          <w:sz w:val="18"/>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403"/>
        <w:gridCol w:w="5602"/>
        <w:gridCol w:w="3063"/>
      </w:tblGrid>
      <w:tr w:rsidR="00CF2D69" w:rsidRPr="00CB15AE" w14:paraId="4E95F0C1" w14:textId="77777777" w:rsidTr="00F76E54">
        <w:trPr>
          <w:cantSplit/>
          <w:tblCellSpacing w:w="0" w:type="dxa"/>
        </w:trPr>
        <w:tc>
          <w:tcPr>
            <w:tcW w:w="697" w:type="pct"/>
            <w:tcBorders>
              <w:top w:val="nil"/>
              <w:left w:val="nil"/>
              <w:bottom w:val="nil"/>
              <w:right w:val="nil"/>
            </w:tcBorders>
            <w:shd w:val="clear" w:color="auto" w:fill="339966"/>
            <w:vAlign w:val="center"/>
          </w:tcPr>
          <w:p w14:paraId="14C343E8" w14:textId="3AD20F53" w:rsidR="00CF2D69" w:rsidRPr="00CB15AE" w:rsidRDefault="00CE5648" w:rsidP="0036743B">
            <w:pPr>
              <w:ind w:leftChars="-6" w:left="-12"/>
              <w:jc w:val="center"/>
              <w:rPr>
                <w:rFonts w:ascii="Arial Unicode MS" w:hAnsi="Arial Unicode MS"/>
                <w:b/>
                <w:bCs/>
                <w:color w:val="FFFFFF"/>
                <w:sz w:val="22"/>
              </w:rPr>
            </w:pPr>
            <w:r w:rsidRPr="00CE5648">
              <w:rPr>
                <w:rFonts w:ascii="新細明體" w:cs="新細明體" w:hint="eastAsia"/>
                <w:b/>
                <w:bCs/>
                <w:color w:val="FFFFFF"/>
                <w:sz w:val="18"/>
                <w:szCs w:val="20"/>
                <w:lang w:val="zh-TW"/>
              </w:rPr>
              <w:t>法規名稱</w:t>
            </w:r>
          </w:p>
        </w:tc>
        <w:tc>
          <w:tcPr>
            <w:tcW w:w="2782" w:type="pct"/>
            <w:tcBorders>
              <w:top w:val="nil"/>
              <w:left w:val="nil"/>
              <w:bottom w:val="nil"/>
              <w:right w:val="nil"/>
            </w:tcBorders>
            <w:shd w:val="clear" w:color="auto" w:fill="F6FCF9"/>
            <w:vAlign w:val="center"/>
          </w:tcPr>
          <w:p w14:paraId="2210CE50" w14:textId="77777777" w:rsidR="00CF2D69" w:rsidRPr="00F76E54" w:rsidRDefault="00B10627" w:rsidP="00B10627">
            <w:pPr>
              <w:jc w:val="center"/>
              <w:rPr>
                <w:rFonts w:eastAsia="標楷體"/>
                <w:bCs/>
                <w:shadow/>
                <w:sz w:val="28"/>
                <w:szCs w:val="28"/>
              </w:rPr>
            </w:pPr>
            <w:r w:rsidRPr="007B799E">
              <w:rPr>
                <w:rFonts w:eastAsia="標楷體" w:hint="eastAsia"/>
                <w:shadow/>
                <w:sz w:val="30"/>
                <w:szCs w:val="28"/>
              </w:rPr>
              <w:t>工友退職補償金發給辦法</w:t>
            </w:r>
          </w:p>
        </w:tc>
        <w:tc>
          <w:tcPr>
            <w:tcW w:w="1521" w:type="pct"/>
            <w:tcBorders>
              <w:top w:val="nil"/>
              <w:left w:val="nil"/>
              <w:bottom w:val="nil"/>
              <w:right w:val="nil"/>
            </w:tcBorders>
            <w:shd w:val="clear" w:color="auto" w:fill="F6FCF9"/>
            <w:vAlign w:val="center"/>
          </w:tcPr>
          <w:p w14:paraId="79C791ED" w14:textId="50E5555A" w:rsidR="00CF2D69" w:rsidRPr="00CB15AE" w:rsidRDefault="00CF2D69">
            <w:pPr>
              <w:rPr>
                <w:rFonts w:ascii="Arial Unicode MS" w:hAnsi="Arial Unicode MS"/>
                <w:color w:val="000000"/>
              </w:rPr>
            </w:pPr>
            <w:r w:rsidRPr="00CB15AE">
              <w:rPr>
                <w:rFonts w:ascii="Arial Unicode MS" w:hAnsi="Arial Unicode MS"/>
                <w:color w:val="000000"/>
              </w:rPr>
              <w:t>【公布日期】</w:t>
            </w:r>
            <w:r w:rsidR="004B152C" w:rsidRPr="00526C61">
              <w:rPr>
                <w:rFonts w:ascii="Arial Unicode MS" w:hAnsi="Arial Unicode MS"/>
                <w:color w:val="000000"/>
              </w:rPr>
              <w:t>110.03.</w:t>
            </w:r>
            <w:r w:rsidR="004B152C">
              <w:rPr>
                <w:rFonts w:ascii="Arial Unicode MS" w:hAnsi="Arial Unicode MS"/>
                <w:color w:val="000000"/>
              </w:rPr>
              <w:t>11</w:t>
            </w:r>
          </w:p>
          <w:p w14:paraId="78361A25" w14:textId="3DC80DAE" w:rsidR="00CF2D69" w:rsidRPr="00CB15AE" w:rsidRDefault="00CF2D69" w:rsidP="007C61E0">
            <w:pPr>
              <w:rPr>
                <w:rFonts w:ascii="Arial Unicode MS" w:hAnsi="Arial Unicode MS"/>
              </w:rPr>
            </w:pPr>
            <w:r w:rsidRPr="00CB15AE">
              <w:rPr>
                <w:rFonts w:ascii="Arial Unicode MS" w:hAnsi="Arial Unicode MS"/>
                <w:color w:val="000000"/>
              </w:rPr>
              <w:t>【公布機關】</w:t>
            </w:r>
            <w:hyperlink r:id="rId12" w:tgtFrame="_blank" w:history="1">
              <w:r w:rsidR="001559C9" w:rsidRPr="00A35816">
                <w:rPr>
                  <w:rStyle w:val="a3"/>
                  <w:sz w:val="18"/>
                </w:rPr>
                <w:t>行政院</w:t>
              </w:r>
            </w:hyperlink>
          </w:p>
        </w:tc>
      </w:tr>
    </w:tbl>
    <w:p w14:paraId="69420AEE" w14:textId="656F3096" w:rsidR="00392D6B" w:rsidRPr="00CB15AE" w:rsidRDefault="00F76E54" w:rsidP="00F76E54">
      <w:pPr>
        <w:jc w:val="center"/>
        <w:rPr>
          <w:rFonts w:ascii="Arial Unicode MS" w:hAnsi="Arial Unicode MS"/>
          <w:b/>
          <w:bCs/>
          <w:color w:val="800000"/>
        </w:rPr>
      </w:pPr>
      <w:r w:rsidRPr="007E576E">
        <w:rPr>
          <w:rFonts w:ascii="Arial Unicode MS" w:hAnsi="Arial Unicode MS" w:hint="eastAsia"/>
          <w:color w:val="FFFFFF"/>
          <w:sz w:val="18"/>
        </w:rPr>
        <w:t>‧</w:t>
      </w:r>
      <w:hyperlink r:id="rId13" w:anchor="工友退職補償金發給辦法"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CE5648">
        <w:rPr>
          <w:rFonts w:ascii="Arial Unicode MS" w:hAnsi="Arial Unicode MS" w:hint="eastAsia"/>
          <w:b/>
          <w:color w:val="5F5F5F"/>
          <w:sz w:val="18"/>
        </w:rPr>
        <w:t>〉〉</w:t>
      </w:r>
      <w:hyperlink r:id="rId14" w:tgtFrame="_blank" w:history="1">
        <w:r w:rsidRPr="007E576E">
          <w:rPr>
            <w:rStyle w:val="a3"/>
            <w:rFonts w:hint="eastAsia"/>
            <w:sz w:val="18"/>
          </w:rPr>
          <w:t>線上網頁版</w:t>
        </w:r>
      </w:hyperlink>
      <w:r w:rsidR="00CE5648">
        <w:rPr>
          <w:rFonts w:ascii="Arial Unicode MS" w:hAnsi="Arial Unicode MS" w:hint="eastAsia"/>
          <w:b/>
          <w:color w:val="5F5F5F"/>
          <w:sz w:val="18"/>
        </w:rPr>
        <w:t>〉〉</w:t>
      </w:r>
    </w:p>
    <w:p w14:paraId="25AA3F1A" w14:textId="77777777" w:rsidR="00CF2D69" w:rsidRPr="002B53EF" w:rsidRDefault="00CF2D69" w:rsidP="002B53EF">
      <w:pPr>
        <w:pStyle w:val="1"/>
        <w:snapToGrid w:val="0"/>
        <w:spacing w:before="100" w:beforeAutospacing="1" w:after="100" w:afterAutospacing="1"/>
        <w:textAlignment w:val="auto"/>
        <w:rPr>
          <w:color w:val="990000"/>
        </w:rPr>
      </w:pPr>
      <w:r w:rsidRPr="002B53EF">
        <w:rPr>
          <w:color w:val="990000"/>
        </w:rPr>
        <w:t>【</w:t>
      </w:r>
      <w:r w:rsidRPr="002B53EF">
        <w:rPr>
          <w:rFonts w:hint="eastAsia"/>
          <w:color w:val="990000"/>
        </w:rPr>
        <w:t>法規沿革</w:t>
      </w:r>
      <w:r w:rsidRPr="002B53EF">
        <w:rPr>
          <w:color w:val="990000"/>
        </w:rPr>
        <w:t>】</w:t>
      </w:r>
    </w:p>
    <w:p w14:paraId="0F439ED7" w14:textId="77777777" w:rsidR="00B10627" w:rsidRPr="00544AF3" w:rsidRDefault="00B10627" w:rsidP="00544AF3">
      <w:pPr>
        <w:ind w:left="142"/>
        <w:jc w:val="both"/>
        <w:rPr>
          <w:rFonts w:ascii="Arial Unicode MS" w:hAnsi="Arial Unicode MS"/>
          <w:sz w:val="18"/>
        </w:rPr>
      </w:pPr>
      <w:r w:rsidRPr="00544AF3">
        <w:rPr>
          <w:rFonts w:ascii="Arial Unicode MS" w:hAnsi="Arial Unicode MS" w:hint="eastAsia"/>
          <w:b/>
          <w:sz w:val="18"/>
        </w:rPr>
        <w:t>1</w:t>
      </w:r>
      <w:r w:rsidR="00F76E54">
        <w:rPr>
          <w:rFonts w:ascii="Arial Unicode MS" w:hAnsi="Arial Unicode MS" w:hint="eastAsia"/>
          <w:b/>
          <w:sz w:val="18"/>
        </w:rPr>
        <w:t>‧</w:t>
      </w:r>
      <w:r w:rsidRPr="00544AF3">
        <w:rPr>
          <w:rFonts w:ascii="Arial Unicode MS" w:hAnsi="Arial Unicode MS" w:hint="eastAsia"/>
          <w:sz w:val="18"/>
        </w:rPr>
        <w:t>中華民國八十五年二月十日行政院</w:t>
      </w:r>
      <w:r w:rsidR="002B53EF" w:rsidRPr="00544AF3">
        <w:rPr>
          <w:rFonts w:ascii="Arial Unicode MS" w:hAnsi="Arial Unicode MS" w:hint="eastAsia"/>
          <w:sz w:val="18"/>
        </w:rPr>
        <w:t>（</w:t>
      </w:r>
      <w:r w:rsidRPr="00544AF3">
        <w:rPr>
          <w:rFonts w:ascii="Arial Unicode MS" w:hAnsi="Arial Unicode MS" w:hint="eastAsia"/>
          <w:sz w:val="18"/>
        </w:rPr>
        <w:t>85</w:t>
      </w:r>
      <w:r w:rsidR="002B53EF" w:rsidRPr="00544AF3">
        <w:rPr>
          <w:rFonts w:ascii="Arial Unicode MS" w:hAnsi="Arial Unicode MS" w:hint="eastAsia"/>
          <w:sz w:val="18"/>
        </w:rPr>
        <w:t>）</w:t>
      </w:r>
      <w:r w:rsidRPr="00544AF3">
        <w:rPr>
          <w:rFonts w:ascii="Arial Unicode MS" w:hAnsi="Arial Unicode MS" w:hint="eastAsia"/>
          <w:sz w:val="18"/>
        </w:rPr>
        <w:t>台人政企字第</w:t>
      </w:r>
      <w:r w:rsidRPr="00544AF3">
        <w:rPr>
          <w:rFonts w:ascii="Arial Unicode MS" w:hAnsi="Arial Unicode MS" w:hint="eastAsia"/>
          <w:sz w:val="18"/>
        </w:rPr>
        <w:t>05513</w:t>
      </w:r>
      <w:r w:rsidRPr="00544AF3">
        <w:rPr>
          <w:rFonts w:ascii="Arial Unicode MS" w:hAnsi="Arial Unicode MS" w:hint="eastAsia"/>
          <w:sz w:val="18"/>
        </w:rPr>
        <w:t>號令訂定發布全文</w:t>
      </w:r>
      <w:r w:rsidRPr="00544AF3">
        <w:rPr>
          <w:rFonts w:ascii="Arial Unicode MS" w:hAnsi="Arial Unicode MS" w:hint="eastAsia"/>
          <w:sz w:val="18"/>
        </w:rPr>
        <w:t>14</w:t>
      </w:r>
      <w:r w:rsidRPr="00544AF3">
        <w:rPr>
          <w:rFonts w:ascii="Arial Unicode MS" w:hAnsi="Arial Unicode MS" w:hint="eastAsia"/>
          <w:sz w:val="18"/>
        </w:rPr>
        <w:t>條</w:t>
      </w:r>
    </w:p>
    <w:p w14:paraId="30316224" w14:textId="77777777" w:rsidR="00B10627" w:rsidRPr="002B53EF" w:rsidRDefault="00B10627" w:rsidP="00B10627">
      <w:pPr>
        <w:ind w:left="142"/>
        <w:jc w:val="both"/>
        <w:rPr>
          <w:rFonts w:ascii="Arial Unicode MS" w:hAnsi="Arial Unicode MS"/>
          <w:sz w:val="18"/>
        </w:rPr>
      </w:pPr>
      <w:r w:rsidRPr="002B53EF">
        <w:rPr>
          <w:rFonts w:ascii="Arial Unicode MS" w:hAnsi="Arial Unicode MS" w:hint="eastAsia"/>
          <w:b/>
          <w:sz w:val="18"/>
        </w:rPr>
        <w:t>2</w:t>
      </w:r>
      <w:r w:rsidR="00F76E54">
        <w:rPr>
          <w:rFonts w:ascii="Arial Unicode MS" w:hAnsi="Arial Unicode MS" w:hint="eastAsia"/>
          <w:b/>
          <w:sz w:val="18"/>
        </w:rPr>
        <w:t>‧</w:t>
      </w:r>
      <w:r w:rsidRPr="002B53EF">
        <w:rPr>
          <w:rFonts w:ascii="Arial Unicode MS" w:hAnsi="Arial Unicode MS" w:hint="eastAsia"/>
          <w:sz w:val="18"/>
        </w:rPr>
        <w:t>中華民國九十三年八月六日行政院院授人企字第</w:t>
      </w:r>
      <w:r w:rsidRPr="002B53EF">
        <w:rPr>
          <w:rFonts w:ascii="Arial Unicode MS" w:hAnsi="Arial Unicode MS" w:hint="eastAsia"/>
          <w:sz w:val="18"/>
        </w:rPr>
        <w:t>0930063572</w:t>
      </w:r>
      <w:r w:rsidRPr="002B53EF">
        <w:rPr>
          <w:rFonts w:ascii="Arial Unicode MS" w:hAnsi="Arial Unicode MS" w:hint="eastAsia"/>
          <w:sz w:val="18"/>
        </w:rPr>
        <w:t>號函修正發布第</w:t>
      </w:r>
      <w:r w:rsidRPr="002B53EF">
        <w:rPr>
          <w:rFonts w:ascii="Arial Unicode MS" w:hAnsi="Arial Unicode MS" w:hint="eastAsia"/>
          <w:sz w:val="18"/>
        </w:rPr>
        <w:t>7</w:t>
      </w:r>
      <w:r w:rsidRPr="002B53EF">
        <w:rPr>
          <w:rFonts w:ascii="Arial Unicode MS" w:hAnsi="Arial Unicode MS" w:hint="eastAsia"/>
          <w:sz w:val="18"/>
        </w:rPr>
        <w:t>、</w:t>
      </w:r>
      <w:r w:rsidRPr="002B53EF">
        <w:rPr>
          <w:rFonts w:ascii="Arial Unicode MS" w:hAnsi="Arial Unicode MS" w:hint="eastAsia"/>
          <w:sz w:val="18"/>
        </w:rPr>
        <w:t>8</w:t>
      </w:r>
      <w:r w:rsidRPr="002B53EF">
        <w:rPr>
          <w:rFonts w:ascii="Arial Unicode MS" w:hAnsi="Arial Unicode MS" w:hint="eastAsia"/>
          <w:sz w:val="18"/>
        </w:rPr>
        <w:t>條條文之附表二、三；並自即日起實施</w:t>
      </w:r>
    </w:p>
    <w:p w14:paraId="718ED638" w14:textId="77777777" w:rsidR="002B53EF" w:rsidRDefault="002B53EF" w:rsidP="002B53EF">
      <w:pPr>
        <w:ind w:left="142"/>
        <w:jc w:val="both"/>
        <w:rPr>
          <w:rFonts w:ascii="Arial Unicode MS" w:hAnsi="Arial Unicode MS"/>
          <w:sz w:val="18"/>
        </w:rPr>
      </w:pPr>
      <w:r w:rsidRPr="002B53EF">
        <w:rPr>
          <w:rFonts w:ascii="Arial Unicode MS" w:hAnsi="Arial Unicode MS" w:hint="eastAsia"/>
          <w:b/>
          <w:sz w:val="18"/>
        </w:rPr>
        <w:t>3</w:t>
      </w:r>
      <w:r w:rsidR="00F76E54">
        <w:rPr>
          <w:rFonts w:ascii="Arial Unicode MS" w:hAnsi="Arial Unicode MS" w:hint="eastAsia"/>
          <w:b/>
          <w:sz w:val="18"/>
        </w:rPr>
        <w:t>‧</w:t>
      </w:r>
      <w:r w:rsidRPr="002B53EF">
        <w:rPr>
          <w:rFonts w:ascii="Arial Unicode MS" w:hAnsi="Arial Unicode MS" w:hint="eastAsia"/>
          <w:sz w:val="18"/>
        </w:rPr>
        <w:t>中華民國一百年六月八日行政院院授人企字第</w:t>
      </w:r>
      <w:r w:rsidRPr="002B53EF">
        <w:rPr>
          <w:rFonts w:ascii="Arial Unicode MS" w:hAnsi="Arial Unicode MS" w:hint="eastAsia"/>
          <w:sz w:val="18"/>
        </w:rPr>
        <w:t>10000391021</w:t>
      </w:r>
      <w:r w:rsidRPr="002B53EF">
        <w:rPr>
          <w:rFonts w:ascii="Arial Unicode MS" w:hAnsi="Arial Unicode MS" w:hint="eastAsia"/>
          <w:sz w:val="18"/>
        </w:rPr>
        <w:t>號令修正發布</w:t>
      </w:r>
      <w:hyperlink w:anchor="a7" w:history="1">
        <w:r w:rsidRPr="006959BB">
          <w:rPr>
            <w:rStyle w:val="a3"/>
            <w:rFonts w:ascii="Arial Unicode MS" w:hAnsi="Arial Unicode MS" w:hint="eastAsia"/>
            <w:sz w:val="18"/>
          </w:rPr>
          <w:t>第</w:t>
        </w:r>
        <w:r w:rsidRPr="006959BB">
          <w:rPr>
            <w:rStyle w:val="a3"/>
            <w:rFonts w:ascii="Arial Unicode MS" w:hAnsi="Arial Unicode MS" w:hint="eastAsia"/>
            <w:sz w:val="18"/>
          </w:rPr>
          <w:t>7</w:t>
        </w:r>
        <w:r w:rsidRPr="006959BB">
          <w:rPr>
            <w:rStyle w:val="a3"/>
            <w:rFonts w:ascii="Arial Unicode MS" w:hAnsi="Arial Unicode MS" w:hint="eastAsia"/>
            <w:sz w:val="18"/>
          </w:rPr>
          <w:t>條</w:t>
        </w:r>
      </w:hyperlink>
      <w:r w:rsidRPr="002B53EF">
        <w:rPr>
          <w:rFonts w:ascii="Arial Unicode MS" w:hAnsi="Arial Unicode MS" w:hint="eastAsia"/>
          <w:sz w:val="18"/>
        </w:rPr>
        <w:t>條文</w:t>
      </w:r>
      <w:r w:rsidR="00F76E54">
        <w:rPr>
          <w:rFonts w:ascii="Arial Unicode MS" w:hAnsi="Arial Unicode MS" w:hint="eastAsia"/>
          <w:sz w:val="18"/>
        </w:rPr>
        <w:t xml:space="preserve">　</w:t>
      </w:r>
      <w:r w:rsidR="00F76E54" w:rsidRPr="00F76E54">
        <w:rPr>
          <w:rFonts w:ascii="Arial Unicode MS" w:hAnsi="Arial Unicode MS" w:hint="eastAsia"/>
          <w:sz w:val="18"/>
        </w:rPr>
        <w:t>中華民國一百零一年二月三日行政院院臺規字第</w:t>
      </w:r>
      <w:r w:rsidR="00F76E54" w:rsidRPr="00F76E54">
        <w:rPr>
          <w:rFonts w:ascii="Arial Unicode MS" w:hAnsi="Arial Unicode MS" w:hint="eastAsia"/>
          <w:sz w:val="18"/>
        </w:rPr>
        <w:t>1010122318</w:t>
      </w:r>
      <w:r w:rsidR="00F76E54" w:rsidRPr="00F76E54">
        <w:rPr>
          <w:rFonts w:ascii="Arial Unicode MS" w:hAnsi="Arial Unicode MS" w:hint="eastAsia"/>
          <w:sz w:val="18"/>
        </w:rPr>
        <w:t>號公告</w:t>
      </w:r>
      <w:hyperlink w:anchor="a4" w:history="1">
        <w:r w:rsidR="00F76E54" w:rsidRPr="00F76E54">
          <w:rPr>
            <w:rStyle w:val="a3"/>
            <w:rFonts w:ascii="Arial Unicode MS" w:hAnsi="Arial Unicode MS" w:hint="eastAsia"/>
            <w:sz w:val="18"/>
          </w:rPr>
          <w:t>第</w:t>
        </w:r>
        <w:r w:rsidR="00F76E54" w:rsidRPr="00F76E54">
          <w:rPr>
            <w:rStyle w:val="a3"/>
            <w:rFonts w:ascii="Arial Unicode MS" w:hAnsi="Arial Unicode MS" w:hint="eastAsia"/>
            <w:sz w:val="18"/>
          </w:rPr>
          <w:t>4</w:t>
        </w:r>
        <w:r w:rsidR="00F76E54" w:rsidRPr="00F76E54">
          <w:rPr>
            <w:rStyle w:val="a3"/>
            <w:rFonts w:ascii="Arial Unicode MS" w:hAnsi="Arial Unicode MS" w:hint="eastAsia"/>
            <w:sz w:val="18"/>
          </w:rPr>
          <w:t>條</w:t>
        </w:r>
      </w:hyperlink>
      <w:r w:rsidR="00F76E54" w:rsidRPr="00F76E54">
        <w:rPr>
          <w:rFonts w:ascii="Arial Unicode MS" w:hAnsi="Arial Unicode MS" w:hint="eastAsia"/>
          <w:sz w:val="18"/>
        </w:rPr>
        <w:t>第</w:t>
      </w:r>
      <w:r w:rsidR="00F76E54" w:rsidRPr="00F76E54">
        <w:rPr>
          <w:rFonts w:ascii="Arial Unicode MS" w:hAnsi="Arial Unicode MS" w:hint="eastAsia"/>
          <w:sz w:val="18"/>
        </w:rPr>
        <w:t>2</w:t>
      </w:r>
      <w:r w:rsidR="00F76E54" w:rsidRPr="00F76E54">
        <w:rPr>
          <w:rFonts w:ascii="Arial Unicode MS" w:hAnsi="Arial Unicode MS" w:hint="eastAsia"/>
          <w:sz w:val="18"/>
        </w:rPr>
        <w:t>項所列屬「行政院人事行政局」之權責事項，自一百零一年二月六日起改由「行政院人事行政總處」管轄</w:t>
      </w:r>
    </w:p>
    <w:p w14:paraId="0FBD05B4" w14:textId="606C2075" w:rsidR="0007463E" w:rsidRDefault="0007463E" w:rsidP="002B53EF">
      <w:pPr>
        <w:ind w:left="142"/>
        <w:jc w:val="both"/>
        <w:rPr>
          <w:rFonts w:ascii="Arial Unicode MS" w:hAnsi="Arial Unicode MS"/>
          <w:sz w:val="18"/>
        </w:rPr>
      </w:pPr>
      <w:r>
        <w:rPr>
          <w:rFonts w:ascii="Arial Unicode MS" w:hAnsi="Arial Unicode MS" w:hint="eastAsia"/>
          <w:b/>
          <w:sz w:val="18"/>
        </w:rPr>
        <w:t>4</w:t>
      </w:r>
      <w:r>
        <w:rPr>
          <w:rFonts w:ascii="Arial Unicode MS" w:hAnsi="Arial Unicode MS" w:hint="eastAsia"/>
          <w:b/>
          <w:sz w:val="18"/>
        </w:rPr>
        <w:t>‧</w:t>
      </w:r>
      <w:r w:rsidRPr="0007463E">
        <w:rPr>
          <w:rFonts w:ascii="Arial Unicode MS" w:hAnsi="Arial Unicode MS" w:hint="eastAsia"/>
          <w:sz w:val="18"/>
        </w:rPr>
        <w:t>中華民國一百零六年十一月十七日行政院院授人綜字第</w:t>
      </w:r>
      <w:r w:rsidRPr="0007463E">
        <w:rPr>
          <w:rFonts w:ascii="Arial Unicode MS" w:hAnsi="Arial Unicode MS" w:hint="eastAsia"/>
          <w:sz w:val="18"/>
        </w:rPr>
        <w:t>10600614251</w:t>
      </w:r>
      <w:r w:rsidRPr="0007463E">
        <w:rPr>
          <w:rFonts w:ascii="Arial Unicode MS" w:hAnsi="Arial Unicode MS" w:hint="eastAsia"/>
          <w:sz w:val="18"/>
        </w:rPr>
        <w:t>號令修正發布第</w:t>
      </w:r>
      <w:hyperlink w:anchor="a4" w:history="1">
        <w:r w:rsidRPr="0007463E">
          <w:rPr>
            <w:rStyle w:val="a3"/>
            <w:rFonts w:ascii="Arial Unicode MS" w:hAnsi="Arial Unicode MS" w:hint="eastAsia"/>
            <w:sz w:val="18"/>
          </w:rPr>
          <w:t>4</w:t>
        </w:r>
      </w:hyperlink>
      <w:r w:rsidRPr="0007463E">
        <w:rPr>
          <w:rFonts w:ascii="Arial Unicode MS" w:hAnsi="Arial Unicode MS" w:hint="eastAsia"/>
          <w:sz w:val="18"/>
        </w:rPr>
        <w:t>、</w:t>
      </w:r>
      <w:hyperlink w:anchor="a6" w:history="1">
        <w:r w:rsidRPr="008E1570">
          <w:rPr>
            <w:rStyle w:val="a3"/>
            <w:rFonts w:ascii="Arial Unicode MS" w:hAnsi="Arial Unicode MS" w:hint="eastAsia"/>
            <w:sz w:val="18"/>
          </w:rPr>
          <w:t>6</w:t>
        </w:r>
      </w:hyperlink>
      <w:r w:rsidRPr="0007463E">
        <w:rPr>
          <w:rFonts w:ascii="Arial Unicode MS" w:hAnsi="Arial Unicode MS" w:hint="eastAsia"/>
          <w:sz w:val="18"/>
        </w:rPr>
        <w:t>、</w:t>
      </w:r>
      <w:hyperlink w:anchor="a14" w:history="1">
        <w:r w:rsidRPr="008E1570">
          <w:rPr>
            <w:rStyle w:val="a3"/>
            <w:rFonts w:ascii="Arial Unicode MS" w:hAnsi="Arial Unicode MS" w:hint="eastAsia"/>
            <w:sz w:val="18"/>
          </w:rPr>
          <w:t>14</w:t>
        </w:r>
      </w:hyperlink>
      <w:r w:rsidRPr="0007463E">
        <w:rPr>
          <w:rFonts w:ascii="Arial Unicode MS" w:hAnsi="Arial Unicode MS" w:hint="eastAsia"/>
          <w:sz w:val="18"/>
        </w:rPr>
        <w:t>條條文；除</w:t>
      </w:r>
      <w:hyperlink w:anchor="a6" w:history="1">
        <w:r w:rsidRPr="008E1570">
          <w:rPr>
            <w:rStyle w:val="a3"/>
            <w:rFonts w:ascii="Arial Unicode MS" w:hAnsi="Arial Unicode MS" w:hint="eastAsia"/>
            <w:sz w:val="18"/>
          </w:rPr>
          <w:t>第</w:t>
        </w:r>
        <w:r w:rsidRPr="008E1570">
          <w:rPr>
            <w:rStyle w:val="a3"/>
            <w:rFonts w:ascii="Arial Unicode MS" w:hAnsi="Arial Unicode MS" w:hint="eastAsia"/>
            <w:sz w:val="18"/>
          </w:rPr>
          <w:t>6</w:t>
        </w:r>
        <w:r w:rsidRPr="008E1570">
          <w:rPr>
            <w:rStyle w:val="a3"/>
            <w:rFonts w:ascii="Arial Unicode MS" w:hAnsi="Arial Unicode MS" w:hint="eastAsia"/>
            <w:sz w:val="18"/>
          </w:rPr>
          <w:t>條</w:t>
        </w:r>
      </w:hyperlink>
      <w:r w:rsidRPr="0007463E">
        <w:rPr>
          <w:rFonts w:ascii="Arial Unicode MS" w:hAnsi="Arial Unicode MS" w:hint="eastAsia"/>
          <w:sz w:val="18"/>
        </w:rPr>
        <w:t>自一百零七年七月一日施行外，自發布日施行</w:t>
      </w:r>
      <w:r w:rsidR="003669ED" w:rsidRPr="00A22F73">
        <w:rPr>
          <w:rFonts w:ascii="Arial Unicode MS" w:hAnsi="Arial Unicode MS" w:hint="eastAsia"/>
          <w:sz w:val="18"/>
        </w:rPr>
        <w:t>【</w:t>
      </w:r>
      <w:hyperlink w:anchor="_:::民國一百零六年十一月十七日發布條文:::" w:history="1">
        <w:r w:rsidR="003669ED" w:rsidRPr="009F6D7F">
          <w:rPr>
            <w:rStyle w:val="a3"/>
            <w:rFonts w:ascii="Arial Unicode MS" w:hAnsi="Arial Unicode MS" w:hint="eastAsia"/>
            <w:sz w:val="18"/>
          </w:rPr>
          <w:t>原條文</w:t>
        </w:r>
      </w:hyperlink>
      <w:r w:rsidR="003669ED" w:rsidRPr="00A22F73">
        <w:rPr>
          <w:rFonts w:ascii="Arial Unicode MS" w:hAnsi="Arial Unicode MS" w:hint="eastAsia"/>
          <w:sz w:val="18"/>
        </w:rPr>
        <w:t>】</w:t>
      </w:r>
    </w:p>
    <w:p w14:paraId="7E3B3E4B" w14:textId="3DD9C0BE" w:rsidR="00CE5648" w:rsidRPr="002B53EF" w:rsidRDefault="00CE5648" w:rsidP="002B53EF">
      <w:pPr>
        <w:ind w:left="142"/>
        <w:jc w:val="both"/>
        <w:rPr>
          <w:rFonts w:ascii="Arial Unicode MS" w:hAnsi="Arial Unicode MS" w:hint="eastAsia"/>
          <w:sz w:val="18"/>
        </w:rPr>
      </w:pPr>
      <w:r w:rsidRPr="00CE5648">
        <w:rPr>
          <w:rFonts w:ascii="Arial Unicode MS" w:hAnsi="Arial Unicode MS" w:hint="eastAsia"/>
          <w:b/>
          <w:sz w:val="18"/>
        </w:rPr>
        <w:t>5</w:t>
      </w:r>
      <w:r w:rsidRPr="00CE5648">
        <w:rPr>
          <w:rFonts w:ascii="Arial Unicode MS" w:hAnsi="Arial Unicode MS" w:hint="eastAsia"/>
          <w:b/>
          <w:sz w:val="18"/>
        </w:rPr>
        <w:t>‧</w:t>
      </w:r>
      <w:r w:rsidRPr="00CE5648">
        <w:rPr>
          <w:rFonts w:ascii="Arial Unicode MS" w:hAnsi="Arial Unicode MS" w:hint="eastAsia"/>
          <w:sz w:val="18"/>
        </w:rPr>
        <w:t>中華民國一百十年三月十一日行政院院授人綜字第</w:t>
      </w:r>
      <w:r w:rsidRPr="00CE5648">
        <w:rPr>
          <w:rFonts w:ascii="Arial Unicode MS" w:hAnsi="Arial Unicode MS" w:hint="eastAsia"/>
          <w:sz w:val="18"/>
        </w:rPr>
        <w:t>11010001511</w:t>
      </w:r>
      <w:r w:rsidRPr="00CE5648">
        <w:rPr>
          <w:rFonts w:ascii="Arial Unicode MS" w:hAnsi="Arial Unicode MS" w:hint="eastAsia"/>
          <w:sz w:val="18"/>
        </w:rPr>
        <w:t>號令修正發布全文</w:t>
      </w:r>
      <w:r w:rsidRPr="00CE5648">
        <w:rPr>
          <w:rFonts w:ascii="Arial Unicode MS" w:hAnsi="Arial Unicode MS" w:hint="eastAsia"/>
          <w:sz w:val="18"/>
        </w:rPr>
        <w:t>7</w:t>
      </w:r>
      <w:r w:rsidRPr="00CE5648">
        <w:rPr>
          <w:rFonts w:ascii="Arial Unicode MS" w:hAnsi="Arial Unicode MS" w:hint="eastAsia"/>
          <w:sz w:val="18"/>
        </w:rPr>
        <w:t>條；並自發布日施行</w:t>
      </w:r>
    </w:p>
    <w:p w14:paraId="61907878" w14:textId="65C3FE08" w:rsidR="002B53EF" w:rsidRDefault="002B53EF" w:rsidP="002B53EF">
      <w:pPr>
        <w:ind w:left="142"/>
        <w:jc w:val="both"/>
        <w:rPr>
          <w:rFonts w:ascii="Arial Unicode MS" w:hAnsi="Arial Unicode MS"/>
        </w:rPr>
      </w:pPr>
    </w:p>
    <w:p w14:paraId="055223EA" w14:textId="77777777" w:rsidR="00CE5648" w:rsidRPr="002B53EF" w:rsidRDefault="00CE5648" w:rsidP="00CE5648">
      <w:pPr>
        <w:pStyle w:val="1"/>
        <w:snapToGrid w:val="0"/>
        <w:spacing w:before="100" w:beforeAutospacing="1" w:after="100" w:afterAutospacing="1"/>
        <w:textAlignment w:val="auto"/>
        <w:rPr>
          <w:color w:val="990000"/>
        </w:rPr>
      </w:pPr>
      <w:r w:rsidRPr="002B53EF">
        <w:rPr>
          <w:color w:val="990000"/>
        </w:rPr>
        <w:t>【</w:t>
      </w:r>
      <w:r w:rsidRPr="002B53EF">
        <w:rPr>
          <w:rFonts w:hint="eastAsia"/>
          <w:color w:val="990000"/>
        </w:rPr>
        <w:t>法規內容</w:t>
      </w:r>
      <w:r w:rsidRPr="002B53EF">
        <w:rPr>
          <w:color w:val="990000"/>
        </w:rPr>
        <w:t>】</w:t>
      </w:r>
    </w:p>
    <w:p w14:paraId="3DDBDEA2" w14:textId="77777777" w:rsidR="00DB770B" w:rsidRPr="00214899" w:rsidRDefault="00DB770B" w:rsidP="00214899">
      <w:pPr>
        <w:pStyle w:val="2"/>
      </w:pPr>
      <w:bookmarkStart w:id="1" w:name="b1"/>
      <w:bookmarkEnd w:id="1"/>
      <w:r w:rsidRPr="00214899">
        <w:t>第</w:t>
      </w:r>
      <w:r w:rsidRPr="00214899">
        <w:t>1</w:t>
      </w:r>
      <w:r w:rsidRPr="00214899">
        <w:t>條</w:t>
      </w:r>
    </w:p>
    <w:p w14:paraId="0E986CFE" w14:textId="09978FD5" w:rsidR="00DB770B" w:rsidRDefault="00DB770B" w:rsidP="00DB770B">
      <w:pPr>
        <w:ind w:left="142"/>
      </w:pPr>
      <w:r>
        <w:t xml:space="preserve">　　為辦理退職工友，比照公教人員退休金其他現金給與補償金發給辦法發給退職補償金（以下簡稱補償金），特訂定本辦法</w:t>
      </w:r>
      <w:r>
        <w:t>。</w:t>
      </w:r>
    </w:p>
    <w:p w14:paraId="026F5485" w14:textId="77777777" w:rsidR="00DB770B" w:rsidRDefault="00DB770B" w:rsidP="00214899">
      <w:pPr>
        <w:pStyle w:val="2"/>
      </w:pPr>
      <w:bookmarkStart w:id="2" w:name="b2"/>
      <w:bookmarkEnd w:id="2"/>
      <w:r>
        <w:t>第</w:t>
      </w:r>
      <w:r>
        <w:t>2</w:t>
      </w:r>
      <w:r>
        <w:t>條</w:t>
      </w:r>
    </w:p>
    <w:p w14:paraId="1A95B0A7" w14:textId="3578069B" w:rsidR="00DB770B" w:rsidRDefault="00DB770B" w:rsidP="00DB770B">
      <w:pPr>
        <w:ind w:left="142"/>
      </w:pPr>
      <w:r>
        <w:t xml:space="preserve">　　本辦法適用對象為工友管理要點所稱編制內之普通工友及技術工友（含駕駛）（以下合稱工友），其具有八十四年六月三十日以前服務年資，經採計核給退休金或離職給與者</w:t>
      </w:r>
      <w:r>
        <w:t>。</w:t>
      </w:r>
    </w:p>
    <w:p w14:paraId="1164B070" w14:textId="77777777" w:rsidR="00DB770B" w:rsidRDefault="00DB770B" w:rsidP="00214899">
      <w:pPr>
        <w:pStyle w:val="2"/>
      </w:pPr>
      <w:bookmarkStart w:id="3" w:name="b3"/>
      <w:bookmarkEnd w:id="3"/>
      <w:r>
        <w:t>第</w:t>
      </w:r>
      <w:r>
        <w:t>3</w:t>
      </w:r>
      <w:r>
        <w:t>條</w:t>
      </w:r>
    </w:p>
    <w:p w14:paraId="1D88B046" w14:textId="615AF9CC" w:rsidR="00DB770B" w:rsidRDefault="00DB770B" w:rsidP="00DB770B">
      <w:pPr>
        <w:ind w:left="142"/>
      </w:pPr>
      <w:r>
        <w:t xml:space="preserve">　　工友合於前條規定之年資，其補償金總額，應以工友補償金基數乘以補償金基數內涵計算</w:t>
      </w:r>
      <w:r>
        <w:t>。</w:t>
      </w:r>
    </w:p>
    <w:p w14:paraId="51A74BCB" w14:textId="1695204B" w:rsidR="00DB770B" w:rsidRPr="00214899" w:rsidRDefault="00DB770B" w:rsidP="00DB770B">
      <w:pPr>
        <w:ind w:left="142"/>
        <w:rPr>
          <w:color w:val="17365D"/>
        </w:rPr>
      </w:pPr>
      <w:r w:rsidRPr="00214899">
        <w:rPr>
          <w:color w:val="17365D"/>
        </w:rPr>
        <w:t xml:space="preserve">　　前項所定工友補償金基數，為依</w:t>
      </w:r>
      <w:hyperlink r:id="rId15" w:history="1">
        <w:r w:rsidRPr="00C10F72">
          <w:rPr>
            <w:rStyle w:val="a3"/>
            <w:rFonts w:ascii="Times New Roman" w:hAnsi="Times New Roman"/>
          </w:rPr>
          <w:t>工友管理要點</w:t>
        </w:r>
      </w:hyperlink>
      <w:r w:rsidRPr="00214899">
        <w:rPr>
          <w:color w:val="17365D"/>
        </w:rPr>
        <w:t>及</w:t>
      </w:r>
      <w:hyperlink r:id="rId16" w:history="1">
        <w:r w:rsidRPr="00C10F72">
          <w:rPr>
            <w:rStyle w:val="a3"/>
            <w:rFonts w:ascii="Times New Roman" w:hAnsi="Times New Roman"/>
          </w:rPr>
          <w:t>中央各機關學校工友員額管理作業要點</w:t>
        </w:r>
      </w:hyperlink>
      <w:r w:rsidRPr="00214899">
        <w:rPr>
          <w:color w:val="17365D"/>
        </w:rPr>
        <w:t>規定，所計得應領退休金或離職給與之基數</w:t>
      </w:r>
      <w:r w:rsidRPr="00214899">
        <w:rPr>
          <w:color w:val="17365D"/>
        </w:rPr>
        <w:t>。</w:t>
      </w:r>
    </w:p>
    <w:p w14:paraId="45866BD8" w14:textId="4082BD8B" w:rsidR="00DB770B" w:rsidRDefault="00DB770B" w:rsidP="00DB770B">
      <w:pPr>
        <w:ind w:left="142"/>
      </w:pPr>
      <w:r>
        <w:t xml:space="preserve">　　第一項所定工友補償金基數內涵，為工友最後在職餉級之月工餉百分之十五</w:t>
      </w:r>
      <w:r>
        <w:t>。</w:t>
      </w:r>
    </w:p>
    <w:p w14:paraId="22434790" w14:textId="77777777" w:rsidR="00DB770B" w:rsidRDefault="00DB770B" w:rsidP="00214899">
      <w:pPr>
        <w:pStyle w:val="2"/>
      </w:pPr>
      <w:bookmarkStart w:id="4" w:name="b4"/>
      <w:bookmarkEnd w:id="4"/>
      <w:r>
        <w:t>第</w:t>
      </w:r>
      <w:r>
        <w:t>4</w:t>
      </w:r>
      <w:r>
        <w:t>條</w:t>
      </w:r>
    </w:p>
    <w:p w14:paraId="59480468" w14:textId="278CC208" w:rsidR="00DB770B" w:rsidRDefault="00DB770B" w:rsidP="00DB770B">
      <w:pPr>
        <w:ind w:left="142"/>
      </w:pPr>
      <w:r>
        <w:t xml:space="preserve">　　補償金於核定退休或離職案時併同核定，並由退休金或離職給與之發放機關、學校一次發給</w:t>
      </w:r>
      <w:r>
        <w:t>。</w:t>
      </w:r>
    </w:p>
    <w:p w14:paraId="1A522AF1" w14:textId="77777777" w:rsidR="00DB770B" w:rsidRDefault="00DB770B" w:rsidP="00214899">
      <w:pPr>
        <w:pStyle w:val="2"/>
      </w:pPr>
      <w:bookmarkStart w:id="5" w:name="b5"/>
      <w:bookmarkEnd w:id="5"/>
      <w:r>
        <w:t>第</w:t>
      </w:r>
      <w:r>
        <w:t>5</w:t>
      </w:r>
      <w:r>
        <w:t>條</w:t>
      </w:r>
    </w:p>
    <w:p w14:paraId="72A21742" w14:textId="239637C2" w:rsidR="00DB770B" w:rsidRDefault="00DB770B" w:rsidP="00DB770B">
      <w:pPr>
        <w:ind w:left="142"/>
      </w:pPr>
      <w:r>
        <w:t xml:space="preserve">　　有下列情形之一者，喪失請領補償金之權利</w:t>
      </w:r>
      <w:r>
        <w:t>：</w:t>
      </w:r>
    </w:p>
    <w:p w14:paraId="2A1A6076" w14:textId="3A37B12A" w:rsidR="00DB770B" w:rsidRDefault="00DB770B" w:rsidP="00DB770B">
      <w:pPr>
        <w:ind w:left="142"/>
      </w:pPr>
      <w:r>
        <w:t xml:space="preserve">　　一、禠奪公權終身</w:t>
      </w:r>
      <w:r>
        <w:t>。</w:t>
      </w:r>
    </w:p>
    <w:p w14:paraId="2335EE40" w14:textId="2B1238F2" w:rsidR="00DB770B" w:rsidRDefault="00DB770B" w:rsidP="00DB770B">
      <w:pPr>
        <w:ind w:left="142"/>
      </w:pPr>
      <w:r>
        <w:t xml:space="preserve">　　二、動員戡亂時期終止後，曾犯內亂、外患罪，經判刑確定</w:t>
      </w:r>
      <w:r>
        <w:t>。</w:t>
      </w:r>
    </w:p>
    <w:p w14:paraId="6C91E685" w14:textId="4FFE60ED" w:rsidR="00DB770B" w:rsidRDefault="00DB770B" w:rsidP="00DB770B">
      <w:pPr>
        <w:ind w:left="142"/>
      </w:pPr>
      <w:r>
        <w:t xml:space="preserve">　　三、喪失中華民國國籍</w:t>
      </w:r>
      <w:r>
        <w:t>。</w:t>
      </w:r>
    </w:p>
    <w:p w14:paraId="67E3FC37" w14:textId="77777777" w:rsidR="00DB770B" w:rsidRDefault="00DB770B" w:rsidP="00214899">
      <w:pPr>
        <w:pStyle w:val="2"/>
      </w:pPr>
      <w:bookmarkStart w:id="6" w:name="b6"/>
      <w:bookmarkEnd w:id="6"/>
      <w:r>
        <w:lastRenderedPageBreak/>
        <w:t>第</w:t>
      </w:r>
      <w:r>
        <w:t>6</w:t>
      </w:r>
      <w:r>
        <w:t>條</w:t>
      </w:r>
    </w:p>
    <w:p w14:paraId="652375F6" w14:textId="672F5A94" w:rsidR="00DB770B" w:rsidRDefault="00DB770B" w:rsidP="00DB770B">
      <w:pPr>
        <w:ind w:left="142"/>
      </w:pPr>
      <w:r>
        <w:t xml:space="preserve">　　補償金由支付退休、離職給與之機關、學校在年度相關經費項下支應</w:t>
      </w:r>
      <w:r>
        <w:t>。</w:t>
      </w:r>
    </w:p>
    <w:p w14:paraId="7FAD6303" w14:textId="77777777" w:rsidR="00DB770B" w:rsidRDefault="00DB770B" w:rsidP="00214899">
      <w:pPr>
        <w:pStyle w:val="2"/>
      </w:pPr>
      <w:bookmarkStart w:id="7" w:name="b7"/>
      <w:bookmarkEnd w:id="7"/>
      <w:r>
        <w:t>第</w:t>
      </w:r>
      <w:r>
        <w:t>7</w:t>
      </w:r>
      <w:r>
        <w:t>條</w:t>
      </w:r>
    </w:p>
    <w:p w14:paraId="2AF55DE9" w14:textId="304FC7B6" w:rsidR="00CE5648" w:rsidRDefault="00DB770B" w:rsidP="00DB770B">
      <w:pPr>
        <w:ind w:left="142"/>
        <w:jc w:val="both"/>
        <w:rPr>
          <w:rFonts w:ascii="Arial Unicode MS" w:hAnsi="Arial Unicode MS"/>
        </w:rPr>
      </w:pPr>
      <w:r>
        <w:t xml:space="preserve">　　本辦法自發布日施行。</w:t>
      </w:r>
    </w:p>
    <w:p w14:paraId="5506298C" w14:textId="1ABCD61E" w:rsidR="00CE5648" w:rsidRDefault="00CE5648" w:rsidP="002B53EF">
      <w:pPr>
        <w:ind w:left="142"/>
        <w:jc w:val="both"/>
        <w:rPr>
          <w:rFonts w:ascii="Arial Unicode MS" w:hAnsi="Arial Unicode MS"/>
        </w:rPr>
      </w:pPr>
    </w:p>
    <w:p w14:paraId="596F0C9F" w14:textId="77777777" w:rsidR="00214899" w:rsidRDefault="00214899" w:rsidP="002B53EF">
      <w:pPr>
        <w:ind w:left="142"/>
        <w:jc w:val="both"/>
        <w:rPr>
          <w:rFonts w:ascii="Arial Unicode MS" w:hAnsi="Arial Unicode MS" w:hint="eastAsia"/>
        </w:rPr>
      </w:pPr>
    </w:p>
    <w:p w14:paraId="3CF3A58C" w14:textId="77777777" w:rsidR="0080662D" w:rsidRPr="00C1655B" w:rsidRDefault="0080662D" w:rsidP="0080662D">
      <w:pPr>
        <w:ind w:leftChars="50" w:left="100"/>
        <w:jc w:val="both"/>
        <w:rPr>
          <w:color w:val="808000"/>
          <w:szCs w:val="20"/>
        </w:rPr>
      </w:pPr>
      <w:r w:rsidRPr="00C1655B">
        <w:rPr>
          <w:rFonts w:hint="eastAsia"/>
          <w:color w:val="5F5F5F"/>
          <w:sz w:val="18"/>
        </w:rPr>
        <w:t>。。。。。。。。。。。。。。。。。。。。。。。。。。。。。。。。。。。。。。。。。。。。。。。。。。</w:t>
      </w:r>
      <w:hyperlink w:anchor="top" w:history="1">
        <w:r w:rsidRPr="00C1655B">
          <w:rPr>
            <w:rStyle w:val="a3"/>
            <w:rFonts w:hint="eastAsia"/>
            <w:sz w:val="18"/>
          </w:rPr>
          <w:t>回首頁</w:t>
        </w:r>
      </w:hyperlink>
      <w:r w:rsidRPr="00C02977">
        <w:rPr>
          <w:rStyle w:val="a3"/>
          <w:rFonts w:hint="eastAsia"/>
          <w:b/>
          <w:sz w:val="18"/>
          <w:u w:val="none"/>
        </w:rPr>
        <w:t>〉〉</w:t>
      </w:r>
    </w:p>
    <w:p w14:paraId="6A22B690" w14:textId="77777777" w:rsidR="0080662D" w:rsidRPr="000142DD" w:rsidRDefault="0080662D" w:rsidP="0080662D">
      <w:pPr>
        <w:ind w:leftChars="71" w:left="142"/>
        <w:jc w:val="both"/>
        <w:rPr>
          <w:rFonts w:ascii="Arial Unicode MS" w:hAnsi="Arial Unicode MS"/>
          <w:color w:val="666699"/>
        </w:rPr>
      </w:pPr>
      <w:r w:rsidRPr="003D460F">
        <w:rPr>
          <w:rFonts w:hint="eastAsia"/>
          <w:color w:val="5F5F5F"/>
          <w:sz w:val="18"/>
          <w:szCs w:val="18"/>
        </w:rPr>
        <w:t>【編註】本檔法規</w:t>
      </w:r>
      <w:r w:rsidRPr="00C93F27">
        <w:rPr>
          <w:rFonts w:hint="eastAsia"/>
          <w:color w:val="5F5F5F"/>
          <w:sz w:val="18"/>
          <w:szCs w:val="18"/>
        </w:rPr>
        <w:t>資料來源為</w:t>
      </w:r>
      <w:r w:rsidRPr="00C93F27">
        <w:rPr>
          <w:rFonts w:hint="eastAsia"/>
          <w:color w:val="5F5F5F"/>
          <w:sz w:val="18"/>
          <w:szCs w:val="18"/>
          <w:lang w:eastAsia="zh-HK"/>
        </w:rPr>
        <w:t>官方</w:t>
      </w:r>
      <w:r w:rsidRPr="00C93F27">
        <w:rPr>
          <w:rFonts w:hint="eastAsia"/>
          <w:color w:val="5F5F5F"/>
          <w:sz w:val="18"/>
          <w:szCs w:val="18"/>
        </w:rPr>
        <w:t>資訊網，</w:t>
      </w:r>
      <w:r w:rsidRPr="00C93F27">
        <w:rPr>
          <w:rFonts w:ascii="Arial Unicode MS" w:hAnsi="Arial Unicode MS" w:hint="eastAsia"/>
          <w:color w:val="5F5F5F"/>
          <w:sz w:val="18"/>
          <w:szCs w:val="18"/>
        </w:rPr>
        <w:t>提供學習與參考為原則</w:t>
      </w:r>
      <w:r w:rsidRPr="00C93F27">
        <w:rPr>
          <w:rFonts w:hint="eastAsia"/>
          <w:color w:val="5F5F5F"/>
          <w:sz w:val="18"/>
          <w:szCs w:val="18"/>
        </w:rPr>
        <w:t>，如需引用</w:t>
      </w:r>
      <w:r w:rsidRPr="003D460F">
        <w:rPr>
          <w:rFonts w:hint="eastAsia"/>
          <w:color w:val="5F5F5F"/>
          <w:sz w:val="18"/>
          <w:szCs w:val="18"/>
        </w:rPr>
        <w:t>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7" w:history="1">
        <w:r w:rsidRPr="00D2412B">
          <w:rPr>
            <w:rStyle w:val="a3"/>
            <w:sz w:val="18"/>
            <w:szCs w:val="20"/>
          </w:rPr>
          <w:t>告知</w:t>
        </w:r>
      </w:hyperlink>
      <w:r w:rsidRPr="003D460F">
        <w:rPr>
          <w:rFonts w:hint="eastAsia"/>
          <w:color w:val="5F5F5F"/>
          <w:sz w:val="18"/>
          <w:szCs w:val="20"/>
        </w:rPr>
        <w:t>，謝謝！</w:t>
      </w:r>
    </w:p>
    <w:p w14:paraId="0648962A" w14:textId="77777777" w:rsidR="00CE5648" w:rsidRPr="0080662D" w:rsidRDefault="00CE5648" w:rsidP="002B53EF">
      <w:pPr>
        <w:ind w:left="142"/>
        <w:jc w:val="both"/>
        <w:rPr>
          <w:rFonts w:ascii="Arial Unicode MS" w:hAnsi="Arial Unicode MS" w:hint="eastAsia"/>
        </w:rPr>
      </w:pPr>
    </w:p>
    <w:p w14:paraId="61E50F9C" w14:textId="4F971131" w:rsidR="00CE5648" w:rsidRPr="006959BB" w:rsidRDefault="009F6D7F" w:rsidP="00CE5648">
      <w:pPr>
        <w:pStyle w:val="1"/>
        <w:rPr>
          <w:rFonts w:hint="eastAsia"/>
        </w:rPr>
      </w:pPr>
      <w:bookmarkStart w:id="8" w:name="_:::民國一百零六年十一月十七日發布條文:::"/>
      <w:bookmarkEnd w:id="8"/>
      <w:r w:rsidRPr="009F6D7F">
        <w:rPr>
          <w:rFonts w:hint="eastAsia"/>
        </w:rPr>
        <w:t>:::</w:t>
      </w:r>
      <w:r w:rsidR="00CE5648" w:rsidRPr="0007463E">
        <w:rPr>
          <w:rFonts w:hint="eastAsia"/>
        </w:rPr>
        <w:t>民國一百零六年十一月十七日</w:t>
      </w:r>
      <w:r w:rsidRPr="009F6D7F">
        <w:rPr>
          <w:rFonts w:hint="eastAsia"/>
        </w:rPr>
        <w:t>發布條文</w:t>
      </w:r>
      <w:r w:rsidRPr="009F6D7F">
        <w:rPr>
          <w:rFonts w:hint="eastAsia"/>
        </w:rPr>
        <w:t>:::</w:t>
      </w:r>
      <w:r w:rsidRPr="00DD1AEA">
        <w:rPr>
          <w:color w:val="FFFFFF"/>
        </w:rPr>
        <w:t>a</w:t>
      </w:r>
    </w:p>
    <w:p w14:paraId="7E6A88A1" w14:textId="77777777" w:rsidR="004F4206" w:rsidRPr="002B53EF" w:rsidRDefault="004F4206" w:rsidP="002B53EF">
      <w:pPr>
        <w:pStyle w:val="1"/>
        <w:snapToGrid w:val="0"/>
        <w:spacing w:before="100" w:beforeAutospacing="1" w:after="100" w:afterAutospacing="1"/>
        <w:textAlignment w:val="auto"/>
        <w:rPr>
          <w:color w:val="990000"/>
        </w:rPr>
      </w:pPr>
      <w:r w:rsidRPr="002B53EF">
        <w:rPr>
          <w:color w:val="990000"/>
        </w:rPr>
        <w:t>【</w:t>
      </w:r>
      <w:r w:rsidRPr="002B53EF">
        <w:rPr>
          <w:rFonts w:hint="eastAsia"/>
          <w:color w:val="990000"/>
        </w:rPr>
        <w:t>法規內容</w:t>
      </w:r>
      <w:r w:rsidRPr="002B53EF">
        <w:rPr>
          <w:color w:val="990000"/>
        </w:rPr>
        <w:t>】</w:t>
      </w:r>
    </w:p>
    <w:p w14:paraId="58087E0D" w14:textId="77777777" w:rsidR="00B10627" w:rsidRPr="00DD1AEA" w:rsidRDefault="00B10627" w:rsidP="00214899">
      <w:pPr>
        <w:pStyle w:val="2"/>
        <w:rPr>
          <w:color w:val="548DD4"/>
        </w:rPr>
      </w:pPr>
      <w:bookmarkStart w:id="9" w:name="a1"/>
      <w:bookmarkEnd w:id="9"/>
      <w:r w:rsidRPr="00DD1AEA">
        <w:rPr>
          <w:rFonts w:hint="eastAsia"/>
          <w:color w:val="548DD4"/>
        </w:rPr>
        <w:t>第</w:t>
      </w:r>
      <w:r w:rsidRPr="00DD1AEA">
        <w:rPr>
          <w:rFonts w:hint="eastAsia"/>
          <w:color w:val="548DD4"/>
        </w:rPr>
        <w:t>1</w:t>
      </w:r>
      <w:r w:rsidRPr="00DD1AEA">
        <w:rPr>
          <w:rFonts w:hint="eastAsia"/>
          <w:color w:val="548DD4"/>
        </w:rPr>
        <w:t>條</w:t>
      </w:r>
    </w:p>
    <w:p w14:paraId="58D89269" w14:textId="77777777" w:rsidR="00B10627" w:rsidRPr="00B10627" w:rsidRDefault="004F4206" w:rsidP="00B10627">
      <w:pPr>
        <w:ind w:left="142"/>
        <w:jc w:val="both"/>
        <w:rPr>
          <w:rFonts w:ascii="Arial Unicode MS" w:hAnsi="Arial Unicode MS"/>
        </w:rPr>
      </w:pPr>
      <w:r>
        <w:rPr>
          <w:rFonts w:ascii="Arial Unicode MS" w:hAnsi="Arial Unicode MS" w:hint="eastAsia"/>
        </w:rPr>
        <w:t xml:space="preserve">　　</w:t>
      </w:r>
      <w:r w:rsidR="00B10627" w:rsidRPr="00B10627">
        <w:rPr>
          <w:rFonts w:ascii="Arial Unicode MS" w:hAnsi="Arial Unicode MS" w:hint="eastAsia"/>
        </w:rPr>
        <w:t>為辦理中華民國五十九年七月二日以後退職工友，比照「</w:t>
      </w:r>
      <w:hyperlink r:id="rId18" w:history="1">
        <w:r w:rsidR="00B10627" w:rsidRPr="00A42949">
          <w:rPr>
            <w:rStyle w:val="a3"/>
            <w:rFonts w:ascii="Arial Unicode MS" w:hAnsi="Arial Unicode MS" w:hint="eastAsia"/>
          </w:rPr>
          <w:t>公教人員退休金其他現金給與補償金發給辦法</w:t>
        </w:r>
      </w:hyperlink>
      <w:r w:rsidR="00B10627" w:rsidRPr="00B10627">
        <w:rPr>
          <w:rFonts w:ascii="Arial Unicode MS" w:hAnsi="Arial Unicode MS" w:hint="eastAsia"/>
        </w:rPr>
        <w:t>」發給退職補償金</w:t>
      </w:r>
      <w:r w:rsidR="002B53EF">
        <w:rPr>
          <w:rFonts w:ascii="Arial Unicode MS" w:hAnsi="Arial Unicode MS" w:hint="eastAsia"/>
        </w:rPr>
        <w:t>（</w:t>
      </w:r>
      <w:r w:rsidR="00B10627" w:rsidRPr="00B10627">
        <w:rPr>
          <w:rFonts w:ascii="Arial Unicode MS" w:hAnsi="Arial Unicode MS" w:hint="eastAsia"/>
        </w:rPr>
        <w:t>以下簡稱補償金</w:t>
      </w:r>
      <w:r w:rsidR="002B53EF">
        <w:rPr>
          <w:rFonts w:ascii="Arial Unicode MS" w:hAnsi="Arial Unicode MS" w:hint="eastAsia"/>
        </w:rPr>
        <w:t>）</w:t>
      </w:r>
      <w:r w:rsidR="00B10627" w:rsidRPr="00B10627">
        <w:rPr>
          <w:rFonts w:ascii="Arial Unicode MS" w:hAnsi="Arial Unicode MS" w:hint="eastAsia"/>
        </w:rPr>
        <w:t>，特訂定本辦法。</w:t>
      </w:r>
    </w:p>
    <w:p w14:paraId="0775B03F" w14:textId="77777777" w:rsidR="00B10627" w:rsidRPr="00DD1AEA" w:rsidRDefault="00B10627" w:rsidP="00214899">
      <w:pPr>
        <w:pStyle w:val="2"/>
        <w:rPr>
          <w:color w:val="548DD4"/>
        </w:rPr>
      </w:pPr>
      <w:bookmarkStart w:id="10" w:name="a2"/>
      <w:bookmarkEnd w:id="10"/>
      <w:r w:rsidRPr="00DD1AEA">
        <w:rPr>
          <w:rFonts w:hint="eastAsia"/>
          <w:color w:val="548DD4"/>
        </w:rPr>
        <w:t>第</w:t>
      </w:r>
      <w:r w:rsidRPr="00DD1AEA">
        <w:rPr>
          <w:rFonts w:hint="eastAsia"/>
          <w:color w:val="548DD4"/>
        </w:rPr>
        <w:t>2</w:t>
      </w:r>
      <w:r w:rsidRPr="00DD1AEA">
        <w:rPr>
          <w:rFonts w:hint="eastAsia"/>
          <w:color w:val="548DD4"/>
        </w:rPr>
        <w:t>條</w:t>
      </w:r>
    </w:p>
    <w:p w14:paraId="48F71C28" w14:textId="77777777" w:rsidR="00B10627" w:rsidRPr="00B10627" w:rsidRDefault="004F4206" w:rsidP="00B10627">
      <w:pPr>
        <w:ind w:left="142"/>
        <w:jc w:val="both"/>
        <w:rPr>
          <w:rFonts w:ascii="Arial Unicode MS" w:hAnsi="Arial Unicode MS"/>
        </w:rPr>
      </w:pPr>
      <w:r>
        <w:rPr>
          <w:rFonts w:ascii="Arial Unicode MS" w:hAnsi="Arial Unicode MS" w:hint="eastAsia"/>
        </w:rPr>
        <w:t xml:space="preserve">　　</w:t>
      </w:r>
      <w:r w:rsidR="00B10627" w:rsidRPr="00B10627">
        <w:rPr>
          <w:rFonts w:ascii="Arial Unicode MS" w:hAnsi="Arial Unicode MS" w:hint="eastAsia"/>
        </w:rPr>
        <w:t>補償金發給對象如下：</w:t>
      </w:r>
    </w:p>
    <w:p w14:paraId="4AFFF802" w14:textId="77777777" w:rsidR="00B10627" w:rsidRPr="00B10627" w:rsidRDefault="004F4206" w:rsidP="00B10627">
      <w:pPr>
        <w:ind w:left="142"/>
        <w:jc w:val="both"/>
        <w:rPr>
          <w:rFonts w:ascii="Arial Unicode MS" w:hAnsi="Arial Unicode MS"/>
        </w:rPr>
      </w:pPr>
      <w:r>
        <w:rPr>
          <w:rFonts w:ascii="Arial Unicode MS" w:hAnsi="Arial Unicode MS" w:hint="eastAsia"/>
        </w:rPr>
        <w:t xml:space="preserve">　　</w:t>
      </w:r>
      <w:r w:rsidR="00B10627" w:rsidRPr="00B10627">
        <w:rPr>
          <w:rFonts w:ascii="Arial Unicode MS" w:hAnsi="Arial Unicode MS" w:hint="eastAsia"/>
        </w:rPr>
        <w:t>一、</w:t>
      </w:r>
      <w:r w:rsidR="003F353D" w:rsidRPr="00B10627">
        <w:rPr>
          <w:rFonts w:ascii="Arial Unicode MS" w:hAnsi="Arial Unicode MS" w:hint="eastAsia"/>
        </w:rPr>
        <w:t>依</w:t>
      </w:r>
      <w:hyperlink r:id="rId19" w:history="1">
        <w:r w:rsidR="003F353D" w:rsidRPr="003F353D">
          <w:rPr>
            <w:rStyle w:val="a3"/>
            <w:rFonts w:ascii="Arial Unicode MS" w:hAnsi="Arial Unicode MS" w:hint="eastAsia"/>
          </w:rPr>
          <w:t>事務管理規則</w:t>
        </w:r>
      </w:hyperlink>
      <w:r w:rsidR="00B10627" w:rsidRPr="00B10627">
        <w:rPr>
          <w:rFonts w:ascii="Arial Unicode MS" w:hAnsi="Arial Unicode MS" w:hint="eastAsia"/>
        </w:rPr>
        <w:t>僱用之編制內非生產性技術工友及普通工友</w:t>
      </w:r>
      <w:r w:rsidR="002B53EF">
        <w:rPr>
          <w:rFonts w:ascii="Arial Unicode MS" w:hAnsi="Arial Unicode MS" w:hint="eastAsia"/>
        </w:rPr>
        <w:t>（</w:t>
      </w:r>
      <w:r w:rsidR="00B10627" w:rsidRPr="00B10627">
        <w:rPr>
          <w:rFonts w:ascii="Arial Unicode MS" w:hAnsi="Arial Unicode MS" w:hint="eastAsia"/>
        </w:rPr>
        <w:t>以下簡稱工友</w:t>
      </w:r>
      <w:r w:rsidR="002B53EF">
        <w:rPr>
          <w:rFonts w:ascii="Arial Unicode MS" w:hAnsi="Arial Unicode MS" w:hint="eastAsia"/>
        </w:rPr>
        <w:t>）</w:t>
      </w:r>
      <w:r w:rsidR="00B10627" w:rsidRPr="00B10627">
        <w:rPr>
          <w:rFonts w:ascii="Arial Unicode MS" w:hAnsi="Arial Unicode MS" w:hint="eastAsia"/>
        </w:rPr>
        <w:t>，於中華民國五十九年七月二日以後，八十四年七月一日以前，具有下列情形之一者：</w:t>
      </w:r>
    </w:p>
    <w:p w14:paraId="58DA3785" w14:textId="77777777" w:rsidR="00B10627" w:rsidRPr="00B10627" w:rsidRDefault="004F4206" w:rsidP="00B10627">
      <w:pPr>
        <w:ind w:left="142"/>
        <w:jc w:val="both"/>
        <w:rPr>
          <w:rFonts w:ascii="Arial Unicode MS" w:hAnsi="Arial Unicode MS"/>
        </w:rPr>
      </w:pPr>
      <w:r>
        <w:rPr>
          <w:rFonts w:ascii="Arial Unicode MS" w:hAnsi="Arial Unicode MS" w:hint="eastAsia"/>
        </w:rPr>
        <w:t xml:space="preserve">　　</w:t>
      </w:r>
      <w:r w:rsidR="002B53EF">
        <w:rPr>
          <w:rFonts w:ascii="Arial Unicode MS" w:hAnsi="Arial Unicode MS" w:hint="eastAsia"/>
        </w:rPr>
        <w:t>（</w:t>
      </w:r>
      <w:r w:rsidR="00B10627" w:rsidRPr="00B10627">
        <w:rPr>
          <w:rFonts w:ascii="Arial Unicode MS" w:hAnsi="Arial Unicode MS" w:hint="eastAsia"/>
        </w:rPr>
        <w:t>一</w:t>
      </w:r>
      <w:r w:rsidR="002B53EF">
        <w:rPr>
          <w:rFonts w:ascii="Arial Unicode MS" w:hAnsi="Arial Unicode MS" w:hint="eastAsia"/>
        </w:rPr>
        <w:t>）</w:t>
      </w:r>
      <w:r w:rsidR="006959BB" w:rsidRPr="00B10627">
        <w:rPr>
          <w:rFonts w:ascii="Arial Unicode MS" w:hAnsi="Arial Unicode MS" w:hint="eastAsia"/>
        </w:rPr>
        <w:t>依</w:t>
      </w:r>
      <w:hyperlink r:id="rId20" w:history="1">
        <w:r w:rsidR="006959BB" w:rsidRPr="003F353D">
          <w:rPr>
            <w:rStyle w:val="a3"/>
            <w:rFonts w:ascii="Arial Unicode MS" w:hAnsi="Arial Unicode MS" w:hint="eastAsia"/>
          </w:rPr>
          <w:t>事務管理規則</w:t>
        </w:r>
      </w:hyperlink>
      <w:r w:rsidR="00B10627" w:rsidRPr="00B10627">
        <w:rPr>
          <w:rFonts w:ascii="Arial Unicode MS" w:hAnsi="Arial Unicode MS" w:hint="eastAsia"/>
        </w:rPr>
        <w:t>辦理退職、撫卹。</w:t>
      </w:r>
    </w:p>
    <w:p w14:paraId="4690DE81" w14:textId="77777777" w:rsidR="00B10627" w:rsidRPr="00B10627" w:rsidRDefault="004F4206" w:rsidP="00B10627">
      <w:pPr>
        <w:ind w:left="142"/>
        <w:jc w:val="both"/>
        <w:rPr>
          <w:rFonts w:ascii="Arial Unicode MS" w:hAnsi="Arial Unicode MS"/>
        </w:rPr>
      </w:pPr>
      <w:r>
        <w:rPr>
          <w:rFonts w:ascii="Arial Unicode MS" w:hAnsi="Arial Unicode MS" w:hint="eastAsia"/>
        </w:rPr>
        <w:t xml:space="preserve">　　</w:t>
      </w:r>
      <w:r w:rsidR="002B53EF">
        <w:rPr>
          <w:rFonts w:ascii="Arial Unicode MS" w:hAnsi="Arial Unicode MS" w:hint="eastAsia"/>
        </w:rPr>
        <w:t>（</w:t>
      </w:r>
      <w:r w:rsidR="00B10627" w:rsidRPr="00B10627">
        <w:rPr>
          <w:rFonts w:ascii="Arial Unicode MS" w:hAnsi="Arial Unicode MS" w:hint="eastAsia"/>
        </w:rPr>
        <w:t>二</w:t>
      </w:r>
      <w:r w:rsidR="002B53EF">
        <w:rPr>
          <w:rFonts w:ascii="Arial Unicode MS" w:hAnsi="Arial Unicode MS" w:hint="eastAsia"/>
        </w:rPr>
        <w:t>）</w:t>
      </w:r>
      <w:r w:rsidR="00B10627" w:rsidRPr="00B10627">
        <w:rPr>
          <w:rFonts w:ascii="Arial Unicode MS" w:hAnsi="Arial Unicode MS" w:hint="eastAsia"/>
        </w:rPr>
        <w:t>依「行政院所屬機關事務勞力替代措施推動方案」辦理退職、遣離，並</w:t>
      </w:r>
      <w:r w:rsidR="005A684A" w:rsidRPr="00B10627">
        <w:rPr>
          <w:rFonts w:ascii="Arial Unicode MS" w:hAnsi="Arial Unicode MS" w:hint="eastAsia"/>
        </w:rPr>
        <w:t>依</w:t>
      </w:r>
      <w:hyperlink r:id="rId21" w:history="1">
        <w:r w:rsidR="005A684A" w:rsidRPr="003F353D">
          <w:rPr>
            <w:rStyle w:val="a3"/>
            <w:rFonts w:ascii="Arial Unicode MS" w:hAnsi="Arial Unicode MS" w:hint="eastAsia"/>
          </w:rPr>
          <w:t>事務管理規則</w:t>
        </w:r>
      </w:hyperlink>
      <w:r w:rsidR="00B10627" w:rsidRPr="00B10627">
        <w:rPr>
          <w:rFonts w:ascii="Arial Unicode MS" w:hAnsi="Arial Unicode MS" w:hint="eastAsia"/>
        </w:rPr>
        <w:t>核發退職金或遣離費。</w:t>
      </w:r>
    </w:p>
    <w:p w14:paraId="3EB4D800" w14:textId="77777777" w:rsidR="00B10627" w:rsidRPr="00B10627" w:rsidRDefault="004F4206" w:rsidP="00B10627">
      <w:pPr>
        <w:ind w:left="142"/>
        <w:jc w:val="both"/>
        <w:rPr>
          <w:rFonts w:ascii="Arial Unicode MS" w:hAnsi="Arial Unicode MS"/>
        </w:rPr>
      </w:pPr>
      <w:r>
        <w:rPr>
          <w:rFonts w:ascii="Arial Unicode MS" w:hAnsi="Arial Unicode MS" w:hint="eastAsia"/>
        </w:rPr>
        <w:t xml:space="preserve">　　</w:t>
      </w:r>
      <w:r w:rsidR="002B53EF">
        <w:rPr>
          <w:rFonts w:ascii="Arial Unicode MS" w:hAnsi="Arial Unicode MS" w:hint="eastAsia"/>
        </w:rPr>
        <w:t>（</w:t>
      </w:r>
      <w:r w:rsidR="00B10627" w:rsidRPr="00B10627">
        <w:rPr>
          <w:rFonts w:ascii="Arial Unicode MS" w:hAnsi="Arial Unicode MS" w:hint="eastAsia"/>
        </w:rPr>
        <w:t>三</w:t>
      </w:r>
      <w:r w:rsidR="002B53EF">
        <w:rPr>
          <w:rFonts w:ascii="Arial Unicode MS" w:hAnsi="Arial Unicode MS" w:hint="eastAsia"/>
        </w:rPr>
        <w:t>）</w:t>
      </w:r>
      <w:r w:rsidR="00B10627" w:rsidRPr="00B10627">
        <w:rPr>
          <w:rFonts w:ascii="Arial Unicode MS" w:hAnsi="Arial Unicode MS" w:hint="eastAsia"/>
        </w:rPr>
        <w:t>因機關調整編制，核減工友名額而辦理資遣，並依</w:t>
      </w:r>
      <w:hyperlink r:id="rId22" w:history="1">
        <w:r w:rsidR="00B10627" w:rsidRPr="003F353D">
          <w:rPr>
            <w:rStyle w:val="a3"/>
            <w:rFonts w:ascii="Arial Unicode MS" w:hAnsi="Arial Unicode MS" w:hint="eastAsia"/>
          </w:rPr>
          <w:t>事務管理規則</w:t>
        </w:r>
      </w:hyperlink>
      <w:r w:rsidR="00B10627" w:rsidRPr="00B10627">
        <w:rPr>
          <w:rFonts w:ascii="Arial Unicode MS" w:hAnsi="Arial Unicode MS" w:hint="eastAsia"/>
        </w:rPr>
        <w:t>核發資遣給與。</w:t>
      </w:r>
    </w:p>
    <w:p w14:paraId="3ACF495F" w14:textId="77777777" w:rsidR="00B10627" w:rsidRPr="00B10627" w:rsidRDefault="004F4206" w:rsidP="00B10627">
      <w:pPr>
        <w:ind w:left="142"/>
        <w:jc w:val="both"/>
        <w:rPr>
          <w:rFonts w:ascii="Arial Unicode MS" w:hAnsi="Arial Unicode MS"/>
        </w:rPr>
      </w:pPr>
      <w:r>
        <w:rPr>
          <w:rFonts w:ascii="Arial Unicode MS" w:hAnsi="Arial Unicode MS" w:hint="eastAsia"/>
        </w:rPr>
        <w:t xml:space="preserve">　　</w:t>
      </w:r>
      <w:r w:rsidR="00B10627" w:rsidRPr="00B10627">
        <w:rPr>
          <w:rFonts w:ascii="Arial Unicode MS" w:hAnsi="Arial Unicode MS" w:hint="eastAsia"/>
        </w:rPr>
        <w:t>二、工友依行政院於中華民國六十四年十一月三日核定實施之「編餘工友處理原則」辦理遣離，並</w:t>
      </w:r>
      <w:r w:rsidR="003F353D" w:rsidRPr="00B10627">
        <w:rPr>
          <w:rFonts w:ascii="Arial Unicode MS" w:hAnsi="Arial Unicode MS" w:hint="eastAsia"/>
        </w:rPr>
        <w:t>依</w:t>
      </w:r>
      <w:hyperlink r:id="rId23" w:history="1">
        <w:r w:rsidR="003F353D" w:rsidRPr="003F353D">
          <w:rPr>
            <w:rStyle w:val="a3"/>
            <w:rFonts w:ascii="Arial Unicode MS" w:hAnsi="Arial Unicode MS" w:hint="eastAsia"/>
          </w:rPr>
          <w:t>事務管理規則</w:t>
        </w:r>
      </w:hyperlink>
      <w:r w:rsidR="00B10627" w:rsidRPr="00B10627">
        <w:rPr>
          <w:rFonts w:ascii="Arial Unicode MS" w:hAnsi="Arial Unicode MS" w:hint="eastAsia"/>
        </w:rPr>
        <w:t>核發退職金或遣離費者。</w:t>
      </w:r>
    </w:p>
    <w:p w14:paraId="3D3EA564" w14:textId="77777777" w:rsidR="00B10627" w:rsidRPr="00B10627" w:rsidRDefault="004F4206" w:rsidP="00B10627">
      <w:pPr>
        <w:ind w:left="142"/>
        <w:jc w:val="both"/>
        <w:rPr>
          <w:rFonts w:ascii="Arial Unicode MS" w:hAnsi="Arial Unicode MS"/>
        </w:rPr>
      </w:pPr>
      <w:r>
        <w:rPr>
          <w:rFonts w:ascii="Arial Unicode MS" w:hAnsi="Arial Unicode MS" w:hint="eastAsia"/>
        </w:rPr>
        <w:t xml:space="preserve">　　</w:t>
      </w:r>
      <w:r w:rsidR="00B10627" w:rsidRPr="00B10627">
        <w:rPr>
          <w:rFonts w:ascii="Arial Unicode MS" w:hAnsi="Arial Unicode MS" w:hint="eastAsia"/>
        </w:rPr>
        <w:t>三、工友於中華民國八十四年七月二日以後依第一款規定辦理退職、撫卹或資遣</w:t>
      </w:r>
      <w:r w:rsidR="002B53EF">
        <w:rPr>
          <w:rFonts w:ascii="Arial Unicode MS" w:hAnsi="Arial Unicode MS" w:hint="eastAsia"/>
        </w:rPr>
        <w:t>（</w:t>
      </w:r>
      <w:r w:rsidR="00B10627" w:rsidRPr="00B10627">
        <w:rPr>
          <w:rFonts w:ascii="Arial Unicode MS" w:hAnsi="Arial Unicode MS" w:hint="eastAsia"/>
        </w:rPr>
        <w:t>或遣離，以下同</w:t>
      </w:r>
      <w:r w:rsidR="002B53EF">
        <w:rPr>
          <w:rFonts w:ascii="Arial Unicode MS" w:hAnsi="Arial Unicode MS" w:hint="eastAsia"/>
        </w:rPr>
        <w:t>）</w:t>
      </w:r>
      <w:r w:rsidR="00B10627" w:rsidRPr="00B10627">
        <w:rPr>
          <w:rFonts w:ascii="Arial Unicode MS" w:hAnsi="Arial Unicode MS" w:hint="eastAsia"/>
        </w:rPr>
        <w:t>，其具有八十四年六月三十日以前服務年資，經採計核給退職金、撫卹金或資遣給與者。</w:t>
      </w:r>
    </w:p>
    <w:p w14:paraId="275BCC0A" w14:textId="77777777" w:rsidR="00B10627" w:rsidRPr="00DD1AEA" w:rsidRDefault="00B10627" w:rsidP="00214899">
      <w:pPr>
        <w:pStyle w:val="2"/>
        <w:rPr>
          <w:color w:val="548DD4"/>
        </w:rPr>
      </w:pPr>
      <w:r w:rsidRPr="00DD1AEA">
        <w:rPr>
          <w:rFonts w:hint="eastAsia"/>
          <w:color w:val="548DD4"/>
        </w:rPr>
        <w:t>第</w:t>
      </w:r>
      <w:r w:rsidRPr="00DD1AEA">
        <w:rPr>
          <w:rFonts w:hint="eastAsia"/>
          <w:color w:val="548DD4"/>
        </w:rPr>
        <w:t>3</w:t>
      </w:r>
      <w:r w:rsidRPr="00DD1AEA">
        <w:rPr>
          <w:rFonts w:hint="eastAsia"/>
          <w:color w:val="548DD4"/>
        </w:rPr>
        <w:t>條</w:t>
      </w:r>
    </w:p>
    <w:p w14:paraId="07AF65E4" w14:textId="77777777" w:rsidR="00B10627" w:rsidRPr="00B10627" w:rsidRDefault="004F4206" w:rsidP="00B10627">
      <w:pPr>
        <w:ind w:left="142"/>
        <w:jc w:val="both"/>
        <w:rPr>
          <w:rFonts w:ascii="Arial Unicode MS" w:hAnsi="Arial Unicode MS"/>
        </w:rPr>
      </w:pPr>
      <w:r>
        <w:rPr>
          <w:rFonts w:ascii="Arial Unicode MS" w:hAnsi="Arial Unicode MS" w:hint="eastAsia"/>
        </w:rPr>
        <w:t xml:space="preserve">　　</w:t>
      </w:r>
      <w:r w:rsidR="00B10627" w:rsidRPr="00B10627">
        <w:rPr>
          <w:rFonts w:ascii="Arial Unicode MS" w:hAnsi="Arial Unicode MS" w:hint="eastAsia"/>
        </w:rPr>
        <w:t>補償金依下列標準計算：</w:t>
      </w:r>
    </w:p>
    <w:p w14:paraId="6EE48F87" w14:textId="77777777" w:rsidR="00B10627" w:rsidRPr="00B10627" w:rsidRDefault="004F4206" w:rsidP="00B10627">
      <w:pPr>
        <w:ind w:left="142"/>
        <w:jc w:val="both"/>
        <w:rPr>
          <w:rFonts w:ascii="Arial Unicode MS" w:hAnsi="Arial Unicode MS"/>
        </w:rPr>
      </w:pPr>
      <w:r>
        <w:rPr>
          <w:rFonts w:ascii="Arial Unicode MS" w:hAnsi="Arial Unicode MS" w:hint="eastAsia"/>
        </w:rPr>
        <w:t xml:space="preserve">　　</w:t>
      </w:r>
      <w:r w:rsidR="00B10627" w:rsidRPr="00B10627">
        <w:rPr>
          <w:rFonts w:ascii="Arial Unicode MS" w:hAnsi="Arial Unicode MS" w:hint="eastAsia"/>
        </w:rPr>
        <w:t>一、工友合於發給補償金之退職、撫卹或資遣年資，</w:t>
      </w:r>
      <w:r w:rsidR="003F353D" w:rsidRPr="00B10627">
        <w:rPr>
          <w:rFonts w:ascii="Arial Unicode MS" w:hAnsi="Arial Unicode MS" w:hint="eastAsia"/>
        </w:rPr>
        <w:t>依</w:t>
      </w:r>
      <w:hyperlink r:id="rId24" w:history="1">
        <w:r w:rsidR="003F353D" w:rsidRPr="003F353D">
          <w:rPr>
            <w:rStyle w:val="a3"/>
            <w:rFonts w:ascii="Arial Unicode MS" w:hAnsi="Arial Unicode MS" w:hint="eastAsia"/>
          </w:rPr>
          <w:t>事務管理規則</w:t>
        </w:r>
      </w:hyperlink>
      <w:r w:rsidR="00B10627" w:rsidRPr="00B10627">
        <w:rPr>
          <w:rFonts w:ascii="Arial Unicode MS" w:hAnsi="Arial Unicode MS" w:hint="eastAsia"/>
        </w:rPr>
        <w:t>及「行政院所屬機關事務勞力替代措施推動方案」規定，計算其應領退職金之基數為補償金基數。</w:t>
      </w:r>
    </w:p>
    <w:p w14:paraId="5163149E" w14:textId="77777777" w:rsidR="00B10627" w:rsidRPr="00B10627" w:rsidRDefault="004F4206" w:rsidP="00B10627">
      <w:pPr>
        <w:ind w:left="142"/>
        <w:jc w:val="both"/>
        <w:rPr>
          <w:rFonts w:ascii="Arial Unicode MS" w:hAnsi="Arial Unicode MS"/>
        </w:rPr>
      </w:pPr>
      <w:r>
        <w:rPr>
          <w:rFonts w:ascii="Arial Unicode MS" w:hAnsi="Arial Unicode MS" w:hint="eastAsia"/>
        </w:rPr>
        <w:t xml:space="preserve">　　</w:t>
      </w:r>
      <w:r w:rsidR="00B10627" w:rsidRPr="00B10627">
        <w:rPr>
          <w:rFonts w:ascii="Arial Unicode MS" w:hAnsi="Arial Unicode MS" w:hint="eastAsia"/>
        </w:rPr>
        <w:t>二、前條第一款及第二款規定發給補償金之對象，依其退職、撫卹或資遣時之餉級，以八十五年度工友相同餉級之月工餉百分之十五為補償金基數內涵。</w:t>
      </w:r>
    </w:p>
    <w:p w14:paraId="611AE4DC" w14:textId="77777777" w:rsidR="0090367A" w:rsidRDefault="004F4206" w:rsidP="00B10627">
      <w:pPr>
        <w:ind w:left="142"/>
        <w:jc w:val="both"/>
        <w:rPr>
          <w:rFonts w:ascii="Arial Unicode MS" w:hAnsi="Arial Unicode MS"/>
        </w:rPr>
      </w:pPr>
      <w:r>
        <w:rPr>
          <w:rFonts w:ascii="Arial Unicode MS" w:hAnsi="Arial Unicode MS" w:hint="eastAsia"/>
        </w:rPr>
        <w:t xml:space="preserve">　　</w:t>
      </w:r>
      <w:r w:rsidR="00B10627" w:rsidRPr="00B10627">
        <w:rPr>
          <w:rFonts w:ascii="Arial Unicode MS" w:hAnsi="Arial Unicode MS" w:hint="eastAsia"/>
        </w:rPr>
        <w:t>三、前條第三款規定發給補償金之對象，依其退職、撫卹或資遣時之餉級，以當年度工友相同餉級之月工餉百分之十五為補償金基數內涵。</w:t>
      </w:r>
    </w:p>
    <w:p w14:paraId="5FCAC89A" w14:textId="77777777" w:rsidR="00B10627" w:rsidRPr="00B10627" w:rsidRDefault="0090367A" w:rsidP="00B10627">
      <w:pPr>
        <w:ind w:left="142"/>
        <w:jc w:val="both"/>
        <w:rPr>
          <w:rFonts w:ascii="Arial Unicode MS" w:hAnsi="Arial Unicode MS"/>
        </w:rPr>
      </w:pPr>
      <w:r>
        <w:rPr>
          <w:rFonts w:ascii="Arial Unicode MS" w:hAnsi="Arial Unicode MS" w:hint="eastAsia"/>
        </w:rPr>
        <w:t xml:space="preserve">　　</w:t>
      </w:r>
      <w:r w:rsidR="00B10627" w:rsidRPr="00B10627">
        <w:rPr>
          <w:rFonts w:ascii="Arial Unicode MS" w:hAnsi="Arial Unicode MS" w:hint="eastAsia"/>
        </w:rPr>
        <w:t>四、補償金總額，以工友補償金基數乘補償金基數內涵計算。</w:t>
      </w:r>
    </w:p>
    <w:p w14:paraId="017E9F61" w14:textId="393F18DD" w:rsidR="00B10627" w:rsidRPr="00DD1AEA" w:rsidRDefault="00B10627" w:rsidP="00214899">
      <w:pPr>
        <w:pStyle w:val="2"/>
        <w:rPr>
          <w:color w:val="548DD4"/>
        </w:rPr>
      </w:pPr>
      <w:bookmarkStart w:id="11" w:name="a4"/>
      <w:bookmarkEnd w:id="11"/>
      <w:r w:rsidRPr="00DD1AEA">
        <w:rPr>
          <w:rFonts w:hint="eastAsia"/>
          <w:color w:val="548DD4"/>
        </w:rPr>
        <w:lastRenderedPageBreak/>
        <w:t>第</w:t>
      </w:r>
      <w:r w:rsidRPr="00DD1AEA">
        <w:rPr>
          <w:rFonts w:hint="eastAsia"/>
          <w:color w:val="548DD4"/>
        </w:rPr>
        <w:t>4</w:t>
      </w:r>
      <w:r w:rsidRPr="00DD1AEA">
        <w:rPr>
          <w:rFonts w:hint="eastAsia"/>
          <w:color w:val="548DD4"/>
        </w:rPr>
        <w:t>條</w:t>
      </w:r>
      <w:r w:rsidR="005F16A2" w:rsidRPr="005F16A2">
        <w:rPr>
          <w:rFonts w:ascii="新細明體" w:hAnsi="新細明體" w:hint="eastAsia"/>
          <w:b w:val="0"/>
          <w:bCs w:val="0"/>
          <w:color w:val="FFFFFF"/>
        </w:rPr>
        <w:t>∵</w:t>
      </w:r>
    </w:p>
    <w:p w14:paraId="71B50123" w14:textId="77777777" w:rsidR="008E1570" w:rsidRPr="00A413B3" w:rsidRDefault="008E1570" w:rsidP="008E1570">
      <w:pPr>
        <w:ind w:left="142"/>
        <w:jc w:val="both"/>
        <w:rPr>
          <w:rFonts w:ascii="Arial Unicode MS" w:hAnsi="Arial Unicode MS"/>
        </w:rPr>
      </w:pPr>
      <w:r w:rsidRPr="00A413B3">
        <w:rPr>
          <w:rFonts w:ascii="Arial Unicode MS" w:hAnsi="Arial Unicode MS" w:hint="eastAsia"/>
        </w:rPr>
        <w:t xml:space="preserve">　　合於</w:t>
      </w:r>
      <w:hyperlink w:anchor="a2" w:history="1">
        <w:r w:rsidRPr="004F4206">
          <w:rPr>
            <w:rStyle w:val="a3"/>
            <w:rFonts w:ascii="Arial Unicode MS" w:hAnsi="Arial Unicode MS" w:hint="eastAsia"/>
          </w:rPr>
          <w:t>第二條</w:t>
        </w:r>
      </w:hyperlink>
      <w:r w:rsidRPr="00A413B3">
        <w:rPr>
          <w:rFonts w:ascii="Arial Unicode MS" w:hAnsi="Arial Unicode MS" w:hint="eastAsia"/>
        </w:rPr>
        <w:t>第一款及第二款之發給對象，應於公告受理登記之日起，由本人或遺族填具核發工友退職補償金登記表（如附表一），向原服務機關學校登記請領。但原服務機關學校已裁併者，向其上級機關或合併後之機關學校登記請領。</w:t>
      </w:r>
    </w:p>
    <w:p w14:paraId="47F97EB2" w14:textId="77777777" w:rsidR="008E1570" w:rsidRPr="008E1570" w:rsidRDefault="008E1570" w:rsidP="008E1570">
      <w:pPr>
        <w:ind w:left="142"/>
        <w:jc w:val="both"/>
        <w:rPr>
          <w:rFonts w:ascii="Arial Unicode MS" w:hAnsi="Arial Unicode MS"/>
          <w:color w:val="17365D"/>
        </w:rPr>
      </w:pPr>
      <w:r w:rsidRPr="008E1570">
        <w:rPr>
          <w:rFonts w:ascii="Arial Unicode MS" w:hAnsi="Arial Unicode MS" w:hint="eastAsia"/>
          <w:color w:val="17365D"/>
        </w:rPr>
        <w:t xml:space="preserve">　　前項公告應由行政院人事行政總處就補償對象、補償標準、補償金登記請領程序及受理登記之機關學校等事項登載於公報或新聞媒體。</w:t>
      </w:r>
    </w:p>
    <w:p w14:paraId="497E5618" w14:textId="12FC9A65" w:rsidR="008E1570" w:rsidRPr="008E1570" w:rsidRDefault="002F5F3E" w:rsidP="002F5F3E">
      <w:pPr>
        <w:pStyle w:val="3"/>
        <w:ind w:left="118"/>
      </w:pPr>
      <w:r w:rsidRPr="009556B3">
        <w:rPr>
          <w:rFonts w:hint="eastAsia"/>
        </w:rPr>
        <w:t>--106</w:t>
      </w:r>
      <w:r w:rsidRPr="009556B3">
        <w:rPr>
          <w:rFonts w:hint="eastAsia"/>
        </w:rPr>
        <w:t>年</w:t>
      </w:r>
      <w:r>
        <w:rPr>
          <w:rFonts w:hint="eastAsia"/>
        </w:rPr>
        <w:t>11</w:t>
      </w:r>
      <w:r w:rsidRPr="009556B3">
        <w:rPr>
          <w:rFonts w:hint="eastAsia"/>
        </w:rPr>
        <w:t>月</w:t>
      </w:r>
      <w:r>
        <w:rPr>
          <w:rFonts w:hint="eastAsia"/>
        </w:rPr>
        <w:t>17</w:t>
      </w:r>
      <w:r w:rsidR="00CE5648">
        <w:rPr>
          <w:rFonts w:hint="eastAsia"/>
        </w:rPr>
        <w:t>日修正前條文</w:t>
      </w:r>
      <w:r w:rsidR="00CE5648">
        <w:rPr>
          <w:rFonts w:hint="eastAsia"/>
        </w:rPr>
        <w:t>--</w:t>
      </w:r>
      <w:hyperlink r:id="rId25" w:history="1">
        <w:r w:rsidRPr="009556B3">
          <w:rPr>
            <w:rStyle w:val="a3"/>
            <w:rFonts w:ascii="Arial Unicode MS" w:hAnsi="Arial Unicode MS"/>
          </w:rPr>
          <w:t>比對程式</w:t>
        </w:r>
      </w:hyperlink>
    </w:p>
    <w:p w14:paraId="0EB9B1FC" w14:textId="77777777" w:rsidR="00B10627" w:rsidRPr="008E1570" w:rsidRDefault="004F4206" w:rsidP="00B10627">
      <w:pPr>
        <w:ind w:left="142"/>
        <w:jc w:val="both"/>
        <w:rPr>
          <w:rFonts w:ascii="Arial Unicode MS" w:hAnsi="Arial Unicode MS"/>
          <w:color w:val="5F5F5F"/>
        </w:rPr>
      </w:pPr>
      <w:r w:rsidRPr="008E1570">
        <w:rPr>
          <w:rFonts w:ascii="Arial Unicode MS" w:hAnsi="Arial Unicode MS" w:hint="eastAsia"/>
          <w:color w:val="5F5F5F"/>
        </w:rPr>
        <w:t xml:space="preserve">　　</w:t>
      </w:r>
      <w:r w:rsidR="00B10627" w:rsidRPr="008E1570">
        <w:rPr>
          <w:rFonts w:ascii="Arial Unicode MS" w:hAnsi="Arial Unicode MS" w:hint="eastAsia"/>
          <w:color w:val="5F5F5F"/>
        </w:rPr>
        <w:t>合於</w:t>
      </w:r>
      <w:hyperlink w:anchor="a2" w:history="1">
        <w:r w:rsidR="00B10627" w:rsidRPr="008E1570">
          <w:rPr>
            <w:rStyle w:val="a3"/>
            <w:rFonts w:ascii="Arial Unicode MS" w:hAnsi="Arial Unicode MS" w:hint="eastAsia"/>
            <w:color w:val="5F5F5F"/>
          </w:rPr>
          <w:t>第二條</w:t>
        </w:r>
      </w:hyperlink>
      <w:r w:rsidR="00B10627" w:rsidRPr="008E1570">
        <w:rPr>
          <w:rFonts w:ascii="Arial Unicode MS" w:hAnsi="Arial Unicode MS" w:hint="eastAsia"/>
          <w:color w:val="5F5F5F"/>
        </w:rPr>
        <w:t>第一款及第二款之發給對象，應於公告受理登記之日起，由本人或遺族填具核發工友退職補償金登記表</w:t>
      </w:r>
      <w:r w:rsidR="002B53EF" w:rsidRPr="008E1570">
        <w:rPr>
          <w:rFonts w:ascii="Arial Unicode MS" w:hAnsi="Arial Unicode MS" w:hint="eastAsia"/>
          <w:color w:val="5F5F5F"/>
        </w:rPr>
        <w:t>（</w:t>
      </w:r>
      <w:r w:rsidR="00B10627" w:rsidRPr="008E1570">
        <w:rPr>
          <w:rFonts w:ascii="Arial Unicode MS" w:hAnsi="Arial Unicode MS" w:hint="eastAsia"/>
          <w:color w:val="5F5F5F"/>
        </w:rPr>
        <w:t>如附表一</w:t>
      </w:r>
      <w:r w:rsidR="002B53EF" w:rsidRPr="008E1570">
        <w:rPr>
          <w:rFonts w:ascii="Arial Unicode MS" w:hAnsi="Arial Unicode MS" w:hint="eastAsia"/>
          <w:color w:val="5F5F5F"/>
        </w:rPr>
        <w:t>）</w:t>
      </w:r>
      <w:r w:rsidR="00B10627" w:rsidRPr="008E1570">
        <w:rPr>
          <w:rFonts w:ascii="Arial Unicode MS" w:hAnsi="Arial Unicode MS" w:hint="eastAsia"/>
          <w:color w:val="5F5F5F"/>
        </w:rPr>
        <w:t>，向原服務機關學校登記請領。但原服務機關學校已裁併者，向其上級機關或合併後之機關學校登記請領。</w:t>
      </w:r>
    </w:p>
    <w:p w14:paraId="04EDCD2B" w14:textId="77777777" w:rsidR="00B10627" w:rsidRPr="008E1570" w:rsidRDefault="004F4206" w:rsidP="00B10627">
      <w:pPr>
        <w:ind w:left="142"/>
        <w:jc w:val="both"/>
        <w:rPr>
          <w:rFonts w:ascii="Arial Unicode MS" w:hAnsi="Arial Unicode MS"/>
          <w:color w:val="666699"/>
        </w:rPr>
      </w:pPr>
      <w:r w:rsidRPr="008E1570">
        <w:rPr>
          <w:rFonts w:ascii="Arial Unicode MS" w:hAnsi="Arial Unicode MS" w:hint="eastAsia"/>
          <w:color w:val="666699"/>
        </w:rPr>
        <w:t xml:space="preserve">　　</w:t>
      </w:r>
      <w:r w:rsidR="00B10627" w:rsidRPr="008E1570">
        <w:rPr>
          <w:rFonts w:ascii="Arial Unicode MS" w:hAnsi="Arial Unicode MS" w:hint="eastAsia"/>
          <w:color w:val="666699"/>
        </w:rPr>
        <w:t>前項公告應由行政院人事行政局就補償對象、補償標準、補償金登記請領程序及受理登記之機關學校等事項登載於公報或新聞媒體。</w:t>
      </w:r>
    </w:p>
    <w:p w14:paraId="31E49C13" w14:textId="77777777" w:rsidR="00B10627" w:rsidRPr="008E1570" w:rsidRDefault="00120078" w:rsidP="00B10627">
      <w:pPr>
        <w:ind w:left="142"/>
        <w:jc w:val="both"/>
        <w:rPr>
          <w:rFonts w:ascii="Arial Unicode MS" w:hAnsi="Arial Unicode MS"/>
          <w:color w:val="5F5F5F"/>
        </w:rPr>
      </w:pPr>
      <w:r w:rsidRPr="008E1570">
        <w:rPr>
          <w:rFonts w:ascii="Arial Unicode MS" w:hAnsi="Arial Unicode MS" w:hint="eastAsia"/>
          <w:color w:val="5F5F5F"/>
        </w:rPr>
        <w:t xml:space="preserve">　　</w:t>
      </w:r>
      <w:r w:rsidR="00B10627" w:rsidRPr="008E1570">
        <w:rPr>
          <w:rFonts w:ascii="Arial Unicode MS" w:hAnsi="Arial Unicode MS" w:hint="eastAsia"/>
          <w:color w:val="5F5F5F"/>
        </w:rPr>
        <w:t>受理登記之機關學校應主動通知合於發給補償金之對象辦理登記請領。但無法通知者，不在此限。</w:t>
      </w:r>
    </w:p>
    <w:p w14:paraId="2A445A3F" w14:textId="77777777" w:rsidR="00B10627" w:rsidRPr="008E1570" w:rsidRDefault="004F4206" w:rsidP="00B10627">
      <w:pPr>
        <w:ind w:left="142"/>
        <w:jc w:val="both"/>
        <w:rPr>
          <w:rFonts w:ascii="Arial Unicode MS" w:hAnsi="Arial Unicode MS"/>
          <w:color w:val="666699"/>
        </w:rPr>
      </w:pPr>
      <w:r w:rsidRPr="008E1570">
        <w:rPr>
          <w:rFonts w:ascii="Arial Unicode MS" w:hAnsi="Arial Unicode MS" w:hint="eastAsia"/>
          <w:color w:val="666699"/>
        </w:rPr>
        <w:t xml:space="preserve">　　</w:t>
      </w:r>
      <w:r w:rsidR="00B10627" w:rsidRPr="008E1570">
        <w:rPr>
          <w:rFonts w:ascii="Arial Unicode MS" w:hAnsi="Arial Unicode MS" w:hint="eastAsia"/>
          <w:color w:val="666699"/>
        </w:rPr>
        <w:t>合於</w:t>
      </w:r>
      <w:hyperlink w:anchor="a2" w:history="1">
        <w:r w:rsidRPr="008E1570">
          <w:rPr>
            <w:rStyle w:val="a3"/>
            <w:rFonts w:hint="eastAsia"/>
            <w:color w:val="666699"/>
          </w:rPr>
          <w:t>第二條</w:t>
        </w:r>
      </w:hyperlink>
      <w:r w:rsidR="00B10627" w:rsidRPr="008E1570">
        <w:rPr>
          <w:rFonts w:ascii="Arial Unicode MS" w:hAnsi="Arial Unicode MS" w:hint="eastAsia"/>
          <w:color w:val="666699"/>
        </w:rPr>
        <w:t>第三款之發給對象，其補償金請領，應於退職、撫卹或資遣時，由本人或遺族填具核發工友退職補償金登記表一併辦理。</w:t>
      </w:r>
    </w:p>
    <w:p w14:paraId="1B46F875" w14:textId="51169D18" w:rsidR="00B10627" w:rsidRPr="008E1570" w:rsidRDefault="004F4206" w:rsidP="00B10627">
      <w:pPr>
        <w:ind w:left="142"/>
        <w:jc w:val="both"/>
        <w:rPr>
          <w:rFonts w:ascii="Arial Unicode MS" w:hAnsi="Arial Unicode MS"/>
          <w:color w:val="5F5F5F"/>
        </w:rPr>
      </w:pPr>
      <w:r w:rsidRPr="008E1570">
        <w:rPr>
          <w:rFonts w:ascii="Arial Unicode MS" w:hAnsi="Arial Unicode MS" w:hint="eastAsia"/>
          <w:color w:val="5F5F5F"/>
        </w:rPr>
        <w:t xml:space="preserve">　　</w:t>
      </w:r>
      <w:r w:rsidR="00B10627" w:rsidRPr="008E1570">
        <w:rPr>
          <w:rFonts w:ascii="Arial Unicode MS" w:hAnsi="Arial Unicode MS" w:hint="eastAsia"/>
          <w:color w:val="5F5F5F"/>
        </w:rPr>
        <w:t>補償金發給對象如屬依法退職或資遣再任工友重行退職或資遣者，應分別向前後原服務機關或學校登記請領。</w:t>
      </w:r>
      <w:r w:rsidR="005F16A2" w:rsidRPr="005F16A2">
        <w:rPr>
          <w:rFonts w:ascii="新細明體" w:hAnsi="新細明體" w:hint="eastAsia"/>
          <w:color w:val="FFFFFF"/>
        </w:rPr>
        <w:t>∴</w:t>
      </w:r>
    </w:p>
    <w:p w14:paraId="0CB6649E" w14:textId="77777777" w:rsidR="00B10627" w:rsidRPr="00DD1AEA" w:rsidRDefault="00B10627" w:rsidP="00214899">
      <w:pPr>
        <w:pStyle w:val="2"/>
        <w:rPr>
          <w:color w:val="548DD4"/>
        </w:rPr>
      </w:pPr>
      <w:bookmarkStart w:id="12" w:name="a5"/>
      <w:bookmarkEnd w:id="12"/>
      <w:r w:rsidRPr="00DD1AEA">
        <w:rPr>
          <w:rFonts w:hint="eastAsia"/>
          <w:color w:val="548DD4"/>
        </w:rPr>
        <w:t>第</w:t>
      </w:r>
      <w:r w:rsidRPr="00DD1AEA">
        <w:rPr>
          <w:rFonts w:hint="eastAsia"/>
          <w:color w:val="548DD4"/>
        </w:rPr>
        <w:t>5</w:t>
      </w:r>
      <w:r w:rsidRPr="00DD1AEA">
        <w:rPr>
          <w:rFonts w:hint="eastAsia"/>
          <w:color w:val="548DD4"/>
        </w:rPr>
        <w:t>條</w:t>
      </w:r>
    </w:p>
    <w:p w14:paraId="4C3EB925" w14:textId="77777777" w:rsidR="00B10627" w:rsidRPr="00B10627" w:rsidRDefault="004F4206" w:rsidP="00B10627">
      <w:pPr>
        <w:ind w:left="142"/>
        <w:jc w:val="both"/>
        <w:rPr>
          <w:rFonts w:ascii="Arial Unicode MS" w:hAnsi="Arial Unicode MS"/>
        </w:rPr>
      </w:pPr>
      <w:r>
        <w:rPr>
          <w:rFonts w:ascii="Arial Unicode MS" w:hAnsi="Arial Unicode MS" w:hint="eastAsia"/>
        </w:rPr>
        <w:t xml:space="preserve">　　</w:t>
      </w:r>
      <w:r w:rsidR="00B10627" w:rsidRPr="00B10627">
        <w:rPr>
          <w:rFonts w:ascii="Arial Unicode MS" w:hAnsi="Arial Unicode MS" w:hint="eastAsia"/>
        </w:rPr>
        <w:t>補償金分年發放比例及期限，依下列規定辦理：</w:t>
      </w:r>
    </w:p>
    <w:p w14:paraId="1D519FAD" w14:textId="77777777" w:rsidR="00B10627" w:rsidRPr="00B10627" w:rsidRDefault="004F4206" w:rsidP="00B10627">
      <w:pPr>
        <w:ind w:left="142"/>
        <w:jc w:val="both"/>
        <w:rPr>
          <w:rFonts w:ascii="Arial Unicode MS" w:hAnsi="Arial Unicode MS"/>
        </w:rPr>
      </w:pPr>
      <w:r>
        <w:rPr>
          <w:rFonts w:ascii="Arial Unicode MS" w:hAnsi="Arial Unicode MS" w:hint="eastAsia"/>
        </w:rPr>
        <w:t xml:space="preserve">　　</w:t>
      </w:r>
      <w:r w:rsidR="00B10627" w:rsidRPr="00B10627">
        <w:rPr>
          <w:rFonts w:ascii="Arial Unicode MS" w:hAnsi="Arial Unicode MS" w:hint="eastAsia"/>
        </w:rPr>
        <w:t>一、合於</w:t>
      </w:r>
      <w:hyperlink w:anchor="a2" w:history="1">
        <w:r w:rsidRPr="004F4206">
          <w:rPr>
            <w:rStyle w:val="a3"/>
            <w:rFonts w:ascii="Arial Unicode MS" w:hAnsi="Arial Unicode MS" w:hint="eastAsia"/>
          </w:rPr>
          <w:t>第二條</w:t>
        </w:r>
      </w:hyperlink>
      <w:r w:rsidR="00B10627" w:rsidRPr="00B10627">
        <w:rPr>
          <w:rFonts w:ascii="Arial Unicode MS" w:hAnsi="Arial Unicode MS" w:hint="eastAsia"/>
        </w:rPr>
        <w:t>第一款及第二款之發給對象，其補償金總額分三年發給，每年發給三分之一。第一年於核定後一個月內發給，其餘兩年於九月發給。</w:t>
      </w:r>
    </w:p>
    <w:p w14:paraId="5F678484" w14:textId="77777777" w:rsidR="00B10627" w:rsidRPr="00B10627" w:rsidRDefault="004F4206" w:rsidP="00B10627">
      <w:pPr>
        <w:ind w:left="142"/>
        <w:jc w:val="both"/>
        <w:rPr>
          <w:rFonts w:ascii="Arial Unicode MS" w:hAnsi="Arial Unicode MS"/>
        </w:rPr>
      </w:pPr>
      <w:r>
        <w:rPr>
          <w:rFonts w:ascii="Arial Unicode MS" w:hAnsi="Arial Unicode MS" w:hint="eastAsia"/>
        </w:rPr>
        <w:t xml:space="preserve">　　</w:t>
      </w:r>
      <w:r w:rsidR="00B10627" w:rsidRPr="00B10627">
        <w:rPr>
          <w:rFonts w:ascii="Arial Unicode MS" w:hAnsi="Arial Unicode MS" w:hint="eastAsia"/>
        </w:rPr>
        <w:t>二、合於</w:t>
      </w:r>
      <w:hyperlink w:anchor="a2" w:history="1">
        <w:r w:rsidRPr="004F4206">
          <w:rPr>
            <w:rStyle w:val="a3"/>
            <w:rFonts w:ascii="Arial Unicode MS" w:hAnsi="Arial Unicode MS" w:hint="eastAsia"/>
          </w:rPr>
          <w:t>第二條</w:t>
        </w:r>
      </w:hyperlink>
      <w:r w:rsidR="00B10627" w:rsidRPr="00B10627">
        <w:rPr>
          <w:rFonts w:ascii="Arial Unicode MS" w:hAnsi="Arial Unicode MS" w:hint="eastAsia"/>
        </w:rPr>
        <w:t>第三款之發給對象，於八十五年度生效者，適用前款規定。於八十六年度生效者，其補償金總額分二年發給，每年發給二分之一，第一年於退職、撫卹或資遣時發給，第二年於九月發給。於八十七年度以後生效者，其補償金於退職、撫卹或資遣時一次發給。</w:t>
      </w:r>
    </w:p>
    <w:p w14:paraId="21539F89" w14:textId="5D532A70" w:rsidR="00B10627" w:rsidRPr="00DD1AEA" w:rsidRDefault="00B10627" w:rsidP="00214899">
      <w:pPr>
        <w:pStyle w:val="2"/>
        <w:rPr>
          <w:color w:val="548DD4"/>
        </w:rPr>
      </w:pPr>
      <w:bookmarkStart w:id="13" w:name="a6"/>
      <w:bookmarkEnd w:id="13"/>
      <w:r w:rsidRPr="00DD1AEA">
        <w:rPr>
          <w:rFonts w:hint="eastAsia"/>
          <w:color w:val="548DD4"/>
        </w:rPr>
        <w:t>第</w:t>
      </w:r>
      <w:r w:rsidRPr="00DD1AEA">
        <w:rPr>
          <w:rFonts w:hint="eastAsia"/>
          <w:color w:val="548DD4"/>
        </w:rPr>
        <w:t>6</w:t>
      </w:r>
      <w:r w:rsidRPr="00DD1AEA">
        <w:rPr>
          <w:rFonts w:hint="eastAsia"/>
          <w:color w:val="548DD4"/>
        </w:rPr>
        <w:t>條</w:t>
      </w:r>
      <w:r w:rsidR="005F16A2" w:rsidRPr="005F16A2">
        <w:rPr>
          <w:rFonts w:ascii="新細明體" w:hAnsi="新細明體" w:hint="eastAsia"/>
          <w:b w:val="0"/>
          <w:bCs w:val="0"/>
          <w:color w:val="FFFFFF"/>
        </w:rPr>
        <w:t>∵</w:t>
      </w:r>
    </w:p>
    <w:p w14:paraId="201C0D9C" w14:textId="77777777" w:rsidR="008E1570" w:rsidRPr="00A413B3" w:rsidRDefault="008E1570" w:rsidP="008E1570">
      <w:pPr>
        <w:ind w:left="142"/>
        <w:jc w:val="both"/>
        <w:rPr>
          <w:rFonts w:ascii="Arial Unicode MS" w:hAnsi="Arial Unicode MS"/>
        </w:rPr>
      </w:pPr>
      <w:r w:rsidRPr="00A413B3">
        <w:rPr>
          <w:rFonts w:ascii="Arial Unicode MS" w:hAnsi="Arial Unicode MS" w:hint="eastAsia"/>
        </w:rPr>
        <w:t xml:space="preserve">　　補償金發給對象為工友本人者，於退職或資遣後死亡，由其遺族登記請領，遺族之領受順序</w:t>
      </w:r>
      <w:r w:rsidR="009A58E0" w:rsidRPr="009A58E0">
        <w:rPr>
          <w:rFonts w:ascii="Arial Unicode MS" w:hAnsi="Arial Unicode MS" w:hint="eastAsia"/>
        </w:rPr>
        <w:t>依</w:t>
      </w:r>
      <w:hyperlink r:id="rId26" w:history="1">
        <w:r w:rsidR="009A58E0" w:rsidRPr="009A58E0">
          <w:rPr>
            <w:rStyle w:val="a3"/>
            <w:rFonts w:hint="eastAsia"/>
          </w:rPr>
          <w:t>民法</w:t>
        </w:r>
      </w:hyperlink>
      <w:r w:rsidRPr="00A413B3">
        <w:rPr>
          <w:rFonts w:ascii="Arial Unicode MS" w:hAnsi="Arial Unicode MS" w:hint="eastAsia"/>
        </w:rPr>
        <w:t>有關繼承之規定。</w:t>
      </w:r>
    </w:p>
    <w:p w14:paraId="6F42CE0B" w14:textId="77777777" w:rsidR="008E1570" w:rsidRPr="008E1570" w:rsidRDefault="008E1570" w:rsidP="008E1570">
      <w:pPr>
        <w:ind w:left="142"/>
        <w:jc w:val="both"/>
        <w:rPr>
          <w:rFonts w:ascii="Arial Unicode MS" w:hAnsi="Arial Unicode MS"/>
          <w:color w:val="17365D"/>
        </w:rPr>
      </w:pPr>
      <w:r w:rsidRPr="008E1570">
        <w:rPr>
          <w:rFonts w:ascii="Arial Unicode MS" w:hAnsi="Arial Unicode MS" w:hint="eastAsia"/>
          <w:color w:val="17365D"/>
        </w:rPr>
        <w:t xml:space="preserve">　　補償金發給對象為遺族者，其登記請領及領受順序，比照公務人員退休資遣撫卹法第</w:t>
      </w:r>
      <w:hyperlink r:id="rId27" w:anchor="a62" w:history="1">
        <w:r w:rsidRPr="009A58E0">
          <w:rPr>
            <w:rStyle w:val="a3"/>
            <w:rFonts w:ascii="Arial Unicode MS" w:hAnsi="Arial Unicode MS" w:hint="eastAsia"/>
          </w:rPr>
          <w:t>六十二</w:t>
        </w:r>
      </w:hyperlink>
      <w:r w:rsidRPr="008E1570">
        <w:rPr>
          <w:rFonts w:ascii="Arial Unicode MS" w:hAnsi="Arial Unicode MS" w:hint="eastAsia"/>
          <w:color w:val="17365D"/>
        </w:rPr>
        <w:t>條之規定。</w:t>
      </w:r>
    </w:p>
    <w:p w14:paraId="70E77AEC" w14:textId="77777777" w:rsidR="008E1570" w:rsidRPr="00A413B3" w:rsidRDefault="008E1570" w:rsidP="008E1570">
      <w:pPr>
        <w:ind w:left="142"/>
        <w:jc w:val="both"/>
        <w:rPr>
          <w:rFonts w:ascii="Arial Unicode MS" w:hAnsi="Arial Unicode MS"/>
        </w:rPr>
      </w:pPr>
      <w:r w:rsidRPr="00A413B3">
        <w:rPr>
          <w:rFonts w:ascii="Arial Unicode MS" w:hAnsi="Arial Unicode MS" w:hint="eastAsia"/>
        </w:rPr>
        <w:t xml:space="preserve">　　前二項登記請領補償金之遺族，同一順序有數人時，應委託其中一人檢具被繼承人死亡登記謄本，全戶戶籍謄本、國民身分證及印章代表辦理。第一項已登記請領後死亡者亦同。</w:t>
      </w:r>
    </w:p>
    <w:p w14:paraId="7B63A48B" w14:textId="614E730D" w:rsidR="008E1570" w:rsidRDefault="002F5F3E" w:rsidP="002F5F3E">
      <w:pPr>
        <w:pStyle w:val="3"/>
        <w:ind w:left="118"/>
      </w:pPr>
      <w:r w:rsidRPr="009556B3">
        <w:rPr>
          <w:rFonts w:hint="eastAsia"/>
        </w:rPr>
        <w:t>--106</w:t>
      </w:r>
      <w:r w:rsidRPr="009556B3">
        <w:rPr>
          <w:rFonts w:hint="eastAsia"/>
        </w:rPr>
        <w:t>年</w:t>
      </w:r>
      <w:r>
        <w:rPr>
          <w:rFonts w:hint="eastAsia"/>
        </w:rPr>
        <w:t>11</w:t>
      </w:r>
      <w:r w:rsidRPr="009556B3">
        <w:rPr>
          <w:rFonts w:hint="eastAsia"/>
        </w:rPr>
        <w:t>月</w:t>
      </w:r>
      <w:r>
        <w:rPr>
          <w:rFonts w:hint="eastAsia"/>
        </w:rPr>
        <w:t>17</w:t>
      </w:r>
      <w:r w:rsidR="00CE5648">
        <w:rPr>
          <w:rFonts w:hint="eastAsia"/>
        </w:rPr>
        <w:t>日修正前條文</w:t>
      </w:r>
      <w:r w:rsidR="00CE5648">
        <w:rPr>
          <w:rFonts w:hint="eastAsia"/>
        </w:rPr>
        <w:t>--</w:t>
      </w:r>
      <w:hyperlink r:id="rId28" w:history="1">
        <w:r w:rsidRPr="009556B3">
          <w:rPr>
            <w:rStyle w:val="a3"/>
            <w:rFonts w:ascii="Arial Unicode MS" w:hAnsi="Arial Unicode MS"/>
          </w:rPr>
          <w:t>比對程式</w:t>
        </w:r>
      </w:hyperlink>
    </w:p>
    <w:p w14:paraId="38AC6F98" w14:textId="77777777" w:rsidR="00B10627" w:rsidRPr="008E1570" w:rsidRDefault="004F4206" w:rsidP="00B10627">
      <w:pPr>
        <w:ind w:left="142"/>
        <w:jc w:val="both"/>
        <w:rPr>
          <w:rFonts w:ascii="Arial Unicode MS" w:hAnsi="Arial Unicode MS"/>
          <w:color w:val="5F5F5F"/>
        </w:rPr>
      </w:pPr>
      <w:r w:rsidRPr="008E1570">
        <w:rPr>
          <w:rFonts w:ascii="Arial Unicode MS" w:hAnsi="Arial Unicode MS" w:hint="eastAsia"/>
          <w:color w:val="5F5F5F"/>
        </w:rPr>
        <w:t xml:space="preserve">　　</w:t>
      </w:r>
      <w:r w:rsidR="00B10627" w:rsidRPr="008E1570">
        <w:rPr>
          <w:rFonts w:ascii="Arial Unicode MS" w:hAnsi="Arial Unicode MS" w:hint="eastAsia"/>
          <w:color w:val="5F5F5F"/>
        </w:rPr>
        <w:t>補償金發給對象為工友本人者，於退職或資遣後死亡，由其遺族登記請領，遺族之領受順序依</w:t>
      </w:r>
      <w:hyperlink r:id="rId29" w:history="1">
        <w:r w:rsidR="00B10627" w:rsidRPr="008E1570">
          <w:rPr>
            <w:rStyle w:val="a3"/>
            <w:rFonts w:ascii="Arial Unicode MS" w:hAnsi="Arial Unicode MS" w:hint="eastAsia"/>
            <w:color w:val="5F5F5F"/>
          </w:rPr>
          <w:t>民法</w:t>
        </w:r>
      </w:hyperlink>
      <w:r w:rsidR="00B10627" w:rsidRPr="008E1570">
        <w:rPr>
          <w:rFonts w:ascii="Arial Unicode MS" w:hAnsi="Arial Unicode MS" w:hint="eastAsia"/>
          <w:color w:val="5F5F5F"/>
        </w:rPr>
        <w:t>有關繼承之規定。</w:t>
      </w:r>
    </w:p>
    <w:p w14:paraId="4A41E0E0" w14:textId="77777777" w:rsidR="00B10627" w:rsidRPr="008E1570" w:rsidRDefault="004F4206" w:rsidP="00B10627">
      <w:pPr>
        <w:ind w:left="142"/>
        <w:jc w:val="both"/>
        <w:rPr>
          <w:rFonts w:ascii="Arial Unicode MS" w:hAnsi="Arial Unicode MS"/>
          <w:color w:val="666699"/>
        </w:rPr>
      </w:pPr>
      <w:r w:rsidRPr="008E1570">
        <w:rPr>
          <w:rFonts w:ascii="Arial Unicode MS" w:hAnsi="Arial Unicode MS" w:hint="eastAsia"/>
          <w:color w:val="666699"/>
        </w:rPr>
        <w:t xml:space="preserve">　　</w:t>
      </w:r>
      <w:r w:rsidR="00B10627" w:rsidRPr="008E1570">
        <w:rPr>
          <w:rFonts w:ascii="Arial Unicode MS" w:hAnsi="Arial Unicode MS" w:hint="eastAsia"/>
          <w:color w:val="666699"/>
        </w:rPr>
        <w:t>補償金發給對象為遺族者，其登記請領及領受順序，比照公務人員撫卹法</w:t>
      </w:r>
      <w:hyperlink r:id="rId30" w:anchor="a8" w:history="1">
        <w:r w:rsidR="00B10627" w:rsidRPr="008E1570">
          <w:rPr>
            <w:rStyle w:val="a3"/>
            <w:rFonts w:hint="eastAsia"/>
            <w:color w:val="666699"/>
          </w:rPr>
          <w:t>第八條</w:t>
        </w:r>
      </w:hyperlink>
      <w:r w:rsidR="00B10627" w:rsidRPr="008E1570">
        <w:rPr>
          <w:rFonts w:ascii="Arial Unicode MS" w:hAnsi="Arial Unicode MS" w:hint="eastAsia"/>
          <w:color w:val="666699"/>
        </w:rPr>
        <w:t>之規定。</w:t>
      </w:r>
    </w:p>
    <w:p w14:paraId="5C5CD63A" w14:textId="59EB8E4F" w:rsidR="00B10627" w:rsidRPr="008E1570" w:rsidRDefault="004F4206" w:rsidP="00B10627">
      <w:pPr>
        <w:ind w:left="142"/>
        <w:jc w:val="both"/>
        <w:rPr>
          <w:rFonts w:ascii="Arial Unicode MS" w:hAnsi="Arial Unicode MS"/>
          <w:color w:val="5F5F5F"/>
        </w:rPr>
      </w:pPr>
      <w:r w:rsidRPr="008E1570">
        <w:rPr>
          <w:rFonts w:ascii="Arial Unicode MS" w:hAnsi="Arial Unicode MS" w:hint="eastAsia"/>
          <w:color w:val="5F5F5F"/>
        </w:rPr>
        <w:t xml:space="preserve">　　</w:t>
      </w:r>
      <w:r w:rsidR="00B10627" w:rsidRPr="008E1570">
        <w:rPr>
          <w:rFonts w:ascii="Arial Unicode MS" w:hAnsi="Arial Unicode MS" w:hint="eastAsia"/>
          <w:color w:val="5F5F5F"/>
        </w:rPr>
        <w:t>前二項登記請領補償金之遺族，同一順序有數人時，應委託其中一人檢具被繼承人死亡登記謄本，全戶戶籍謄本、國民身分證及印章代表辦理。第一項已登記請領後死亡者亦同。</w:t>
      </w:r>
      <w:r w:rsidR="005F16A2" w:rsidRPr="005F16A2">
        <w:rPr>
          <w:rFonts w:ascii="新細明體" w:hAnsi="新細明體" w:hint="eastAsia"/>
          <w:color w:val="FFFFFF"/>
        </w:rPr>
        <w:t>∴</w:t>
      </w:r>
    </w:p>
    <w:p w14:paraId="70935BA4" w14:textId="4BB72F1A" w:rsidR="00B10627" w:rsidRPr="00DD1AEA" w:rsidRDefault="00B10627" w:rsidP="00214899">
      <w:pPr>
        <w:pStyle w:val="2"/>
        <w:rPr>
          <w:color w:val="548DD4"/>
        </w:rPr>
      </w:pPr>
      <w:bookmarkStart w:id="14" w:name="a7"/>
      <w:bookmarkEnd w:id="14"/>
      <w:r w:rsidRPr="00DD1AEA">
        <w:rPr>
          <w:rFonts w:hint="eastAsia"/>
          <w:color w:val="548DD4"/>
        </w:rPr>
        <w:t>第</w:t>
      </w:r>
      <w:r w:rsidRPr="00DD1AEA">
        <w:rPr>
          <w:rFonts w:hint="eastAsia"/>
          <w:color w:val="548DD4"/>
        </w:rPr>
        <w:t>7</w:t>
      </w:r>
      <w:r w:rsidRPr="00DD1AEA">
        <w:rPr>
          <w:rFonts w:hint="eastAsia"/>
          <w:color w:val="548DD4"/>
        </w:rPr>
        <w:t>條</w:t>
      </w:r>
      <w:r w:rsidR="005F16A2" w:rsidRPr="005F16A2">
        <w:rPr>
          <w:rFonts w:ascii="新細明體" w:hAnsi="新細明體" w:hint="eastAsia"/>
          <w:b w:val="0"/>
          <w:bCs w:val="0"/>
          <w:color w:val="FFFFFF"/>
        </w:rPr>
        <w:t>∵</w:t>
      </w:r>
    </w:p>
    <w:p w14:paraId="602F83FC" w14:textId="515DBE3C" w:rsidR="002B53EF" w:rsidRPr="002B53EF" w:rsidRDefault="002B53EF" w:rsidP="002B53EF">
      <w:pPr>
        <w:ind w:left="142"/>
        <w:jc w:val="both"/>
        <w:rPr>
          <w:rFonts w:ascii="Arial Unicode MS" w:hAnsi="Arial Unicode MS"/>
        </w:rPr>
      </w:pPr>
      <w:r>
        <w:rPr>
          <w:rFonts w:ascii="Arial Unicode MS" w:hAnsi="Arial Unicode MS" w:hint="eastAsia"/>
        </w:rPr>
        <w:t xml:space="preserve">　　</w:t>
      </w:r>
      <w:r w:rsidRPr="002B53EF">
        <w:rPr>
          <w:rFonts w:ascii="Arial Unicode MS" w:hAnsi="Arial Unicode MS" w:hint="eastAsia"/>
        </w:rPr>
        <w:t>補償金請領人因故無法親自登記請領者應填具委託書（</w:t>
      </w:r>
      <w:r w:rsidRPr="00B10627">
        <w:rPr>
          <w:rFonts w:ascii="Arial Unicode MS" w:hAnsi="Arial Unicode MS" w:hint="eastAsia"/>
        </w:rPr>
        <w:t>如</w:t>
      </w:r>
      <w:r w:rsidRPr="005F16A2">
        <w:rPr>
          <w:rFonts w:ascii="Arial Unicode MS" w:hAnsi="Arial Unicode MS" w:hint="eastAsia"/>
        </w:rPr>
        <w:t>附表二</w:t>
      </w:r>
      <w:r w:rsidRPr="002B53EF">
        <w:rPr>
          <w:rFonts w:ascii="Arial Unicode MS" w:hAnsi="Arial Unicode MS" w:hint="eastAsia"/>
        </w:rPr>
        <w:t>）委託親友代為登記請領。受託人應繳驗請領人及受託人之國民身分證、印章及委託書。如請領人係旅居國外地區委託代領，受託人並應繳驗我國駐外機</w:t>
      </w:r>
      <w:r w:rsidRPr="002B53EF">
        <w:rPr>
          <w:rFonts w:ascii="Arial Unicode MS" w:hAnsi="Arial Unicode MS" w:hint="eastAsia"/>
        </w:rPr>
        <w:lastRenderedPageBreak/>
        <w:t>構一年內驗證之授權書。</w:t>
      </w:r>
    </w:p>
    <w:p w14:paraId="19E7397C" w14:textId="42CDB004" w:rsidR="002B53EF" w:rsidRPr="006959BB" w:rsidRDefault="006959BB" w:rsidP="0036743B">
      <w:pPr>
        <w:pStyle w:val="3"/>
        <w:ind w:left="118"/>
      </w:pPr>
      <w:r w:rsidRPr="006959BB">
        <w:rPr>
          <w:rFonts w:hint="eastAsia"/>
        </w:rPr>
        <w:t>--100</w:t>
      </w:r>
      <w:r w:rsidRPr="006959BB">
        <w:t>年</w:t>
      </w:r>
      <w:r>
        <w:rPr>
          <w:rFonts w:hint="eastAsia"/>
        </w:rPr>
        <w:t>6</w:t>
      </w:r>
      <w:r w:rsidRPr="006959BB">
        <w:t>月</w:t>
      </w:r>
      <w:r>
        <w:rPr>
          <w:rFonts w:hint="eastAsia"/>
        </w:rPr>
        <w:t>8</w:t>
      </w:r>
      <w:r w:rsidR="00CE5648">
        <w:t>日修正前條文</w:t>
      </w:r>
      <w:r w:rsidR="00CE5648">
        <w:t>--</w:t>
      </w:r>
      <w:hyperlink r:id="rId31" w:history="1">
        <w:r w:rsidR="00F76E54">
          <w:rPr>
            <w:rFonts w:ascii="新細明體" w:cs="新細明體" w:hint="eastAsia"/>
            <w:szCs w:val="20"/>
            <w:u w:val="single"/>
            <w:lang w:val="zh-TW"/>
          </w:rPr>
          <w:t>比對程式</w:t>
        </w:r>
      </w:hyperlink>
    </w:p>
    <w:p w14:paraId="569502D7" w14:textId="0B65764D" w:rsidR="00B10627" w:rsidRPr="002B53EF" w:rsidRDefault="004F4206" w:rsidP="00B10627">
      <w:pPr>
        <w:ind w:left="142"/>
        <w:jc w:val="both"/>
        <w:rPr>
          <w:rFonts w:ascii="Arial Unicode MS" w:hAnsi="Arial Unicode MS"/>
          <w:color w:val="5F5F5F"/>
        </w:rPr>
      </w:pPr>
      <w:r w:rsidRPr="002B53EF">
        <w:rPr>
          <w:rFonts w:ascii="Arial Unicode MS" w:hAnsi="Arial Unicode MS" w:hint="eastAsia"/>
          <w:color w:val="5F5F5F"/>
        </w:rPr>
        <w:t xml:space="preserve">　　</w:t>
      </w:r>
      <w:r w:rsidR="00B10627" w:rsidRPr="002B53EF">
        <w:rPr>
          <w:rFonts w:ascii="Arial Unicode MS" w:hAnsi="Arial Unicode MS" w:hint="eastAsia"/>
          <w:color w:val="5F5F5F"/>
        </w:rPr>
        <w:t>補償金請領人因故無法親自登記請領者應填具委</w:t>
      </w:r>
      <w:r w:rsidR="00B10627" w:rsidRPr="005F16A2">
        <w:rPr>
          <w:rFonts w:ascii="Arial Unicode MS" w:hAnsi="Arial Unicode MS" w:hint="eastAsia"/>
          <w:color w:val="5F5F5F"/>
        </w:rPr>
        <w:t>託書</w:t>
      </w:r>
      <w:r w:rsidR="002B53EF" w:rsidRPr="005F16A2">
        <w:rPr>
          <w:rFonts w:ascii="Arial Unicode MS" w:hAnsi="Arial Unicode MS" w:hint="eastAsia"/>
          <w:color w:val="5F5F5F"/>
        </w:rPr>
        <w:t>（</w:t>
      </w:r>
      <w:r w:rsidR="00B10627" w:rsidRPr="005F16A2">
        <w:rPr>
          <w:rFonts w:ascii="Arial Unicode MS" w:hAnsi="Arial Unicode MS" w:hint="eastAsia"/>
          <w:color w:val="5F5F5F"/>
        </w:rPr>
        <w:t>如附表二</w:t>
      </w:r>
      <w:r w:rsidR="002B53EF" w:rsidRPr="005F16A2">
        <w:rPr>
          <w:rFonts w:ascii="Arial Unicode MS" w:hAnsi="Arial Unicode MS" w:hint="eastAsia"/>
          <w:color w:val="5F5F5F"/>
        </w:rPr>
        <w:t>）</w:t>
      </w:r>
      <w:r w:rsidR="00B10627" w:rsidRPr="005F16A2">
        <w:rPr>
          <w:rFonts w:ascii="Arial Unicode MS" w:hAnsi="Arial Unicode MS" w:hint="eastAsia"/>
          <w:color w:val="5F5F5F"/>
        </w:rPr>
        <w:t>委託親</w:t>
      </w:r>
      <w:r w:rsidR="00B10627" w:rsidRPr="002B53EF">
        <w:rPr>
          <w:rFonts w:ascii="Arial Unicode MS" w:hAnsi="Arial Unicode MS" w:hint="eastAsia"/>
          <w:color w:val="5F5F5F"/>
        </w:rPr>
        <w:t>友代為登記請領。受託人應繳驗請領人及受託人之國民身分證、印章及委託書。如請領人係旅居國外地區委託代領，受託人並應繳驗我國駐外機構一年內簽證之授權書。</w:t>
      </w:r>
      <w:r w:rsidR="005F16A2" w:rsidRPr="005F16A2">
        <w:rPr>
          <w:rFonts w:ascii="新細明體" w:hAnsi="新細明體" w:hint="eastAsia"/>
          <w:color w:val="FFFFFF"/>
        </w:rPr>
        <w:t>∴</w:t>
      </w:r>
    </w:p>
    <w:p w14:paraId="2D9AE62C" w14:textId="77777777" w:rsidR="00B10627" w:rsidRPr="00DD1AEA" w:rsidRDefault="00B10627" w:rsidP="00214899">
      <w:pPr>
        <w:pStyle w:val="2"/>
        <w:rPr>
          <w:color w:val="548DD4"/>
        </w:rPr>
      </w:pPr>
      <w:bookmarkStart w:id="15" w:name="a8"/>
      <w:bookmarkEnd w:id="15"/>
      <w:r w:rsidRPr="00DD1AEA">
        <w:rPr>
          <w:rFonts w:hint="eastAsia"/>
          <w:color w:val="548DD4"/>
        </w:rPr>
        <w:t>第</w:t>
      </w:r>
      <w:r w:rsidRPr="00DD1AEA">
        <w:rPr>
          <w:rFonts w:hint="eastAsia"/>
          <w:color w:val="548DD4"/>
        </w:rPr>
        <w:t>8</w:t>
      </w:r>
      <w:r w:rsidRPr="00DD1AEA">
        <w:rPr>
          <w:rFonts w:hint="eastAsia"/>
          <w:color w:val="548DD4"/>
        </w:rPr>
        <w:t>條</w:t>
      </w:r>
    </w:p>
    <w:p w14:paraId="2A7CE753" w14:textId="72EF835B" w:rsidR="00B10627" w:rsidRPr="00B10627" w:rsidRDefault="004F4206" w:rsidP="00B10627">
      <w:pPr>
        <w:ind w:left="142"/>
        <w:jc w:val="both"/>
        <w:rPr>
          <w:rFonts w:ascii="Arial Unicode MS" w:hAnsi="Arial Unicode MS"/>
        </w:rPr>
      </w:pPr>
      <w:r>
        <w:rPr>
          <w:rFonts w:ascii="Arial Unicode MS" w:hAnsi="Arial Unicode MS" w:hint="eastAsia"/>
        </w:rPr>
        <w:t xml:space="preserve">　　</w:t>
      </w:r>
      <w:r w:rsidR="00B10627" w:rsidRPr="00B10627">
        <w:rPr>
          <w:rFonts w:ascii="Arial Unicode MS" w:hAnsi="Arial Unicode MS" w:hint="eastAsia"/>
        </w:rPr>
        <w:t>各機關學校受理登記，應依退職、撫卹、資遣分別填具「工友退職補償金發給名冊」</w:t>
      </w:r>
      <w:r w:rsidR="002B53EF">
        <w:rPr>
          <w:rFonts w:ascii="Arial Unicode MS" w:hAnsi="Arial Unicode MS" w:hint="eastAsia"/>
        </w:rPr>
        <w:t>（</w:t>
      </w:r>
      <w:r w:rsidR="00B10627" w:rsidRPr="00B10627">
        <w:rPr>
          <w:rFonts w:ascii="Arial Unicode MS" w:hAnsi="Arial Unicode MS" w:hint="eastAsia"/>
        </w:rPr>
        <w:t>如</w:t>
      </w:r>
      <w:r w:rsidR="00B10627" w:rsidRPr="005F16A2">
        <w:rPr>
          <w:rFonts w:ascii="Arial Unicode MS" w:hAnsi="Arial Unicode MS" w:hint="eastAsia"/>
        </w:rPr>
        <w:t>附表三</w:t>
      </w:r>
      <w:r w:rsidR="002B53EF">
        <w:rPr>
          <w:rFonts w:ascii="Arial Unicode MS" w:hAnsi="Arial Unicode MS" w:hint="eastAsia"/>
        </w:rPr>
        <w:t>）</w:t>
      </w:r>
      <w:r w:rsidR="00B10627" w:rsidRPr="00B10627">
        <w:rPr>
          <w:rFonts w:ascii="Arial Unicode MS" w:hAnsi="Arial Unicode MS" w:hint="eastAsia"/>
        </w:rPr>
        <w:t>，由原退職、撫卹、資遣案之核定機關審核。但原核定機關已裁併者，報送其上級機關或合併後之機關審核。</w:t>
      </w:r>
    </w:p>
    <w:p w14:paraId="14C31D9E" w14:textId="77777777" w:rsidR="00B10627" w:rsidRPr="005B6AB3" w:rsidRDefault="00120078" w:rsidP="00B10627">
      <w:pPr>
        <w:ind w:left="142"/>
        <w:jc w:val="both"/>
        <w:rPr>
          <w:rFonts w:ascii="Arial Unicode MS" w:hAnsi="Arial Unicode MS"/>
          <w:color w:val="17365D"/>
        </w:rPr>
      </w:pPr>
      <w:r w:rsidRPr="005B6AB3">
        <w:rPr>
          <w:rFonts w:ascii="Arial Unicode MS" w:hAnsi="Arial Unicode MS" w:hint="eastAsia"/>
          <w:color w:val="17365D"/>
        </w:rPr>
        <w:t xml:space="preserve">　　</w:t>
      </w:r>
      <w:r w:rsidR="00B10627" w:rsidRPr="005B6AB3">
        <w:rPr>
          <w:rFonts w:ascii="Arial Unicode MS" w:hAnsi="Arial Unicode MS" w:hint="eastAsia"/>
          <w:color w:val="17365D"/>
        </w:rPr>
        <w:t>以各機關學校為原退職、撫卹、資遣案之核定機關者，仍應填造前項名冊予以審核。</w:t>
      </w:r>
    </w:p>
    <w:p w14:paraId="1C53EE4C" w14:textId="77777777" w:rsidR="00B10627" w:rsidRPr="00DD1AEA" w:rsidRDefault="00B10627" w:rsidP="00214899">
      <w:pPr>
        <w:pStyle w:val="2"/>
        <w:rPr>
          <w:color w:val="548DD4"/>
        </w:rPr>
      </w:pPr>
      <w:r w:rsidRPr="00DD1AEA">
        <w:rPr>
          <w:rFonts w:hint="eastAsia"/>
          <w:color w:val="548DD4"/>
        </w:rPr>
        <w:t>第</w:t>
      </w:r>
      <w:r w:rsidRPr="00DD1AEA">
        <w:rPr>
          <w:rFonts w:hint="eastAsia"/>
          <w:color w:val="548DD4"/>
        </w:rPr>
        <w:t>9</w:t>
      </w:r>
      <w:r w:rsidRPr="00DD1AEA">
        <w:rPr>
          <w:rFonts w:hint="eastAsia"/>
          <w:color w:val="548DD4"/>
        </w:rPr>
        <w:t>條</w:t>
      </w:r>
    </w:p>
    <w:p w14:paraId="5AE9A06A" w14:textId="77777777" w:rsidR="00B10627" w:rsidRPr="00B10627" w:rsidRDefault="004F4206" w:rsidP="00B10627">
      <w:pPr>
        <w:ind w:left="142"/>
        <w:jc w:val="both"/>
        <w:rPr>
          <w:rFonts w:ascii="Arial Unicode MS" w:hAnsi="Arial Unicode MS"/>
        </w:rPr>
      </w:pPr>
      <w:r>
        <w:rPr>
          <w:rFonts w:ascii="Arial Unicode MS" w:hAnsi="Arial Unicode MS" w:hint="eastAsia"/>
        </w:rPr>
        <w:t xml:space="preserve">　　</w:t>
      </w:r>
      <w:r w:rsidR="00B10627" w:rsidRPr="00B10627">
        <w:rPr>
          <w:rFonts w:ascii="Arial Unicode MS" w:hAnsi="Arial Unicode MS" w:hint="eastAsia"/>
        </w:rPr>
        <w:t>原核定機關於完成前條之發給名冊審核作業後，應將核定後之名冊函復原服務機關學校。各機關學校直獲原核定機關核定之發給名冊後，應依</w:t>
      </w:r>
      <w:hyperlink w:anchor="a5" w:history="1">
        <w:r w:rsidR="00B10627" w:rsidRPr="00913159">
          <w:rPr>
            <w:rStyle w:val="a3"/>
            <w:rFonts w:ascii="Arial Unicode MS" w:hAnsi="Arial Unicode MS" w:hint="eastAsia"/>
          </w:rPr>
          <w:t>第五條</w:t>
        </w:r>
      </w:hyperlink>
      <w:r w:rsidR="00B10627" w:rsidRPr="00B10627">
        <w:rPr>
          <w:rFonts w:ascii="Arial Unicode MS" w:hAnsi="Arial Unicode MS" w:hint="eastAsia"/>
        </w:rPr>
        <w:t>規定期限，將補償金撥入請領人指定之郵局或金融機構帳戶；或通知請領人前往指定地點領取，如係委託領取者，應通知委託人。</w:t>
      </w:r>
    </w:p>
    <w:p w14:paraId="4FBBF54C" w14:textId="77777777" w:rsidR="00B10627" w:rsidRPr="005B6AB3" w:rsidRDefault="00120078" w:rsidP="00B10627">
      <w:pPr>
        <w:ind w:left="142"/>
        <w:jc w:val="both"/>
        <w:rPr>
          <w:rFonts w:ascii="Arial Unicode MS" w:hAnsi="Arial Unicode MS"/>
          <w:color w:val="17365D"/>
        </w:rPr>
      </w:pPr>
      <w:r w:rsidRPr="005B6AB3">
        <w:rPr>
          <w:rFonts w:ascii="Arial Unicode MS" w:hAnsi="Arial Unicode MS" w:hint="eastAsia"/>
          <w:color w:val="17365D"/>
        </w:rPr>
        <w:t xml:space="preserve">　　</w:t>
      </w:r>
      <w:r w:rsidR="00B10627" w:rsidRPr="005B6AB3">
        <w:rPr>
          <w:rFonts w:ascii="Arial Unicode MS" w:hAnsi="Arial Unicode MS" w:hint="eastAsia"/>
          <w:color w:val="17365D"/>
        </w:rPr>
        <w:t>各機關學校發給補償金後，應將經領受人簽章之發給名冊依規定程序核銷。</w:t>
      </w:r>
    </w:p>
    <w:p w14:paraId="78BE48EF" w14:textId="77777777" w:rsidR="00B10627" w:rsidRPr="00B10627" w:rsidRDefault="004F4206" w:rsidP="00B10627">
      <w:pPr>
        <w:ind w:left="142"/>
        <w:jc w:val="both"/>
        <w:rPr>
          <w:rFonts w:ascii="Arial Unicode MS" w:hAnsi="Arial Unicode MS"/>
        </w:rPr>
      </w:pPr>
      <w:r>
        <w:rPr>
          <w:rFonts w:ascii="Arial Unicode MS" w:hAnsi="Arial Unicode MS" w:hint="eastAsia"/>
        </w:rPr>
        <w:t xml:space="preserve">　　</w:t>
      </w:r>
      <w:r w:rsidR="00B10627" w:rsidRPr="00B10627">
        <w:rPr>
          <w:rFonts w:ascii="Arial Unicode MS" w:hAnsi="Arial Unicode MS" w:hint="eastAsia"/>
        </w:rPr>
        <w:t>原退職、撫卹、資遣案係由原服務機關學校核定者，發給名冊由各該機關學校審核，並於核定後比照前二項程序辦理。</w:t>
      </w:r>
    </w:p>
    <w:p w14:paraId="37010158" w14:textId="77777777" w:rsidR="00B10627" w:rsidRPr="00DD1AEA" w:rsidRDefault="00B10627" w:rsidP="00214899">
      <w:pPr>
        <w:pStyle w:val="2"/>
        <w:rPr>
          <w:color w:val="548DD4"/>
        </w:rPr>
      </w:pPr>
      <w:r w:rsidRPr="00DD1AEA">
        <w:rPr>
          <w:rFonts w:hint="eastAsia"/>
          <w:color w:val="548DD4"/>
        </w:rPr>
        <w:t>第</w:t>
      </w:r>
      <w:r w:rsidRPr="00DD1AEA">
        <w:rPr>
          <w:rFonts w:hint="eastAsia"/>
          <w:color w:val="548DD4"/>
        </w:rPr>
        <w:t>10</w:t>
      </w:r>
      <w:r w:rsidRPr="00DD1AEA">
        <w:rPr>
          <w:rFonts w:hint="eastAsia"/>
          <w:color w:val="548DD4"/>
        </w:rPr>
        <w:t>條</w:t>
      </w:r>
    </w:p>
    <w:p w14:paraId="3C9D6503" w14:textId="77777777" w:rsidR="00B10627" w:rsidRPr="00B10627" w:rsidRDefault="004F4206" w:rsidP="00B10627">
      <w:pPr>
        <w:ind w:left="142"/>
        <w:jc w:val="both"/>
        <w:rPr>
          <w:rFonts w:ascii="Arial Unicode MS" w:hAnsi="Arial Unicode MS"/>
        </w:rPr>
      </w:pPr>
      <w:r>
        <w:rPr>
          <w:rFonts w:ascii="Arial Unicode MS" w:hAnsi="Arial Unicode MS" w:hint="eastAsia"/>
        </w:rPr>
        <w:t xml:space="preserve">　　</w:t>
      </w:r>
      <w:r w:rsidR="00B10627" w:rsidRPr="00B10627">
        <w:rPr>
          <w:rFonts w:ascii="Arial Unicode MS" w:hAnsi="Arial Unicode MS" w:hint="eastAsia"/>
        </w:rPr>
        <w:t>請領人如未指定補償金撥款郵局或金融機構帳戶，於接獲原服務機關學校通知後，應攜帶本人國民身分證及印章，於三個月內親自前往領取補償金。如因故不能親領時，應依</w:t>
      </w:r>
      <w:hyperlink w:anchor="a7" w:history="1">
        <w:r w:rsidR="00B10627" w:rsidRPr="00642F54">
          <w:rPr>
            <w:rStyle w:val="a3"/>
            <w:rFonts w:ascii="Arial Unicode MS" w:hAnsi="Arial Unicode MS" w:hint="eastAsia"/>
          </w:rPr>
          <w:t>第七條</w:t>
        </w:r>
      </w:hyperlink>
      <w:r w:rsidR="00B10627" w:rsidRPr="00B10627">
        <w:rPr>
          <w:rFonts w:ascii="Arial Unicode MS" w:hAnsi="Arial Unicode MS" w:hint="eastAsia"/>
        </w:rPr>
        <w:t>規定委託代領。</w:t>
      </w:r>
    </w:p>
    <w:p w14:paraId="7D38E7F9" w14:textId="77777777" w:rsidR="00B10627" w:rsidRPr="00DD1AEA" w:rsidRDefault="00B10627" w:rsidP="00214899">
      <w:pPr>
        <w:pStyle w:val="2"/>
        <w:rPr>
          <w:color w:val="548DD4"/>
        </w:rPr>
      </w:pPr>
      <w:r w:rsidRPr="00DD1AEA">
        <w:rPr>
          <w:rFonts w:hint="eastAsia"/>
          <w:color w:val="548DD4"/>
        </w:rPr>
        <w:t>第</w:t>
      </w:r>
      <w:r w:rsidRPr="00DD1AEA">
        <w:rPr>
          <w:rFonts w:hint="eastAsia"/>
          <w:color w:val="548DD4"/>
        </w:rPr>
        <w:t>11</w:t>
      </w:r>
      <w:r w:rsidRPr="00DD1AEA">
        <w:rPr>
          <w:rFonts w:hint="eastAsia"/>
          <w:color w:val="548DD4"/>
        </w:rPr>
        <w:t>條</w:t>
      </w:r>
    </w:p>
    <w:p w14:paraId="0B282B07" w14:textId="77777777" w:rsidR="00B10627" w:rsidRPr="00B10627" w:rsidRDefault="004F4206" w:rsidP="00B10627">
      <w:pPr>
        <w:ind w:left="142"/>
        <w:jc w:val="both"/>
        <w:rPr>
          <w:rFonts w:ascii="Arial Unicode MS" w:hAnsi="Arial Unicode MS"/>
        </w:rPr>
      </w:pPr>
      <w:r>
        <w:rPr>
          <w:rFonts w:ascii="Arial Unicode MS" w:hAnsi="Arial Unicode MS" w:hint="eastAsia"/>
        </w:rPr>
        <w:t xml:space="preserve">　　</w:t>
      </w:r>
      <w:r w:rsidR="00B10627" w:rsidRPr="00B10627">
        <w:rPr>
          <w:rFonts w:ascii="Arial Unicode MS" w:hAnsi="Arial Unicode MS" w:hint="eastAsia"/>
        </w:rPr>
        <w:t>請領補償金之權利，自公告受理請領之日起，經過五年不行使而消滅；其已登記請領者，各次補償金自其通知發給之日起，經過五年不行使而消滅。但因不可抗力之事由，致不能請領者，自該請求權可行使時起算。</w:t>
      </w:r>
    </w:p>
    <w:p w14:paraId="1F0770DB" w14:textId="77777777" w:rsidR="00B10627" w:rsidRPr="00DD1AEA" w:rsidRDefault="00B10627" w:rsidP="00214899">
      <w:pPr>
        <w:pStyle w:val="2"/>
        <w:rPr>
          <w:color w:val="548DD4"/>
        </w:rPr>
      </w:pPr>
      <w:r w:rsidRPr="00DD1AEA">
        <w:rPr>
          <w:rFonts w:hint="eastAsia"/>
          <w:color w:val="548DD4"/>
        </w:rPr>
        <w:t>第</w:t>
      </w:r>
      <w:r w:rsidRPr="00DD1AEA">
        <w:rPr>
          <w:rFonts w:hint="eastAsia"/>
          <w:color w:val="548DD4"/>
        </w:rPr>
        <w:t>12</w:t>
      </w:r>
      <w:r w:rsidRPr="00DD1AEA">
        <w:rPr>
          <w:rFonts w:hint="eastAsia"/>
          <w:color w:val="548DD4"/>
        </w:rPr>
        <w:t>條</w:t>
      </w:r>
    </w:p>
    <w:p w14:paraId="7B8135B5" w14:textId="77777777" w:rsidR="00B10627" w:rsidRPr="00B10627" w:rsidRDefault="00642F54" w:rsidP="00B10627">
      <w:pPr>
        <w:ind w:left="142"/>
        <w:jc w:val="both"/>
        <w:rPr>
          <w:rFonts w:ascii="Arial Unicode MS" w:hAnsi="Arial Unicode MS"/>
        </w:rPr>
      </w:pPr>
      <w:r>
        <w:rPr>
          <w:rFonts w:ascii="Arial Unicode MS" w:hAnsi="Arial Unicode MS" w:hint="eastAsia"/>
        </w:rPr>
        <w:t xml:space="preserve">　　</w:t>
      </w:r>
      <w:r w:rsidR="00B10627" w:rsidRPr="00B10627">
        <w:rPr>
          <w:rFonts w:ascii="Arial Unicode MS" w:hAnsi="Arial Unicode MS" w:hint="eastAsia"/>
        </w:rPr>
        <w:t>有下列情形之一者，喪失請領補償金之權利：</w:t>
      </w:r>
    </w:p>
    <w:p w14:paraId="26F64AC8" w14:textId="77777777" w:rsidR="00B10627" w:rsidRPr="00B10627" w:rsidRDefault="00642F54" w:rsidP="00B10627">
      <w:pPr>
        <w:ind w:left="142"/>
        <w:jc w:val="both"/>
        <w:rPr>
          <w:rFonts w:ascii="Arial Unicode MS" w:hAnsi="Arial Unicode MS"/>
        </w:rPr>
      </w:pPr>
      <w:r>
        <w:rPr>
          <w:rFonts w:ascii="Arial Unicode MS" w:hAnsi="Arial Unicode MS" w:hint="eastAsia"/>
        </w:rPr>
        <w:t xml:space="preserve">　　</w:t>
      </w:r>
      <w:r w:rsidR="00B10627" w:rsidRPr="00B10627">
        <w:rPr>
          <w:rFonts w:ascii="Arial Unicode MS" w:hAnsi="Arial Unicode MS" w:hint="eastAsia"/>
        </w:rPr>
        <w:t>一、禠奪公權終身。</w:t>
      </w:r>
    </w:p>
    <w:p w14:paraId="519F8F08" w14:textId="77777777" w:rsidR="00B10627" w:rsidRPr="00B10627" w:rsidRDefault="00642F54" w:rsidP="00B10627">
      <w:pPr>
        <w:ind w:left="142"/>
        <w:jc w:val="both"/>
        <w:rPr>
          <w:rFonts w:ascii="Arial Unicode MS" w:hAnsi="Arial Unicode MS"/>
        </w:rPr>
      </w:pPr>
      <w:r>
        <w:rPr>
          <w:rFonts w:ascii="Arial Unicode MS" w:hAnsi="Arial Unicode MS" w:hint="eastAsia"/>
        </w:rPr>
        <w:t xml:space="preserve">　　</w:t>
      </w:r>
      <w:r w:rsidR="00B10627" w:rsidRPr="00B10627">
        <w:rPr>
          <w:rFonts w:ascii="Arial Unicode MS" w:hAnsi="Arial Unicode MS" w:hint="eastAsia"/>
        </w:rPr>
        <w:t>二、動員戡亂時期終止後，曾犯內亂、外患罪，經判刑確定，或通緝有案尚未結案。</w:t>
      </w:r>
    </w:p>
    <w:p w14:paraId="713EFE78" w14:textId="77777777" w:rsidR="00B10627" w:rsidRPr="00B10627" w:rsidRDefault="00642F54" w:rsidP="00B10627">
      <w:pPr>
        <w:ind w:left="142"/>
        <w:jc w:val="both"/>
        <w:rPr>
          <w:rFonts w:ascii="Arial Unicode MS" w:hAnsi="Arial Unicode MS"/>
        </w:rPr>
      </w:pPr>
      <w:r>
        <w:rPr>
          <w:rFonts w:ascii="Arial Unicode MS" w:hAnsi="Arial Unicode MS" w:hint="eastAsia"/>
        </w:rPr>
        <w:t xml:space="preserve">　　</w:t>
      </w:r>
      <w:r w:rsidR="00B10627" w:rsidRPr="00B10627">
        <w:rPr>
          <w:rFonts w:ascii="Arial Unicode MS" w:hAnsi="Arial Unicode MS" w:hint="eastAsia"/>
        </w:rPr>
        <w:t>三、喪失中華民國國籍。</w:t>
      </w:r>
    </w:p>
    <w:p w14:paraId="18B53643" w14:textId="77777777" w:rsidR="00B10627" w:rsidRPr="00DD1AEA" w:rsidRDefault="00B10627" w:rsidP="00214899">
      <w:pPr>
        <w:pStyle w:val="2"/>
        <w:rPr>
          <w:color w:val="548DD4"/>
        </w:rPr>
      </w:pPr>
      <w:r w:rsidRPr="00DD1AEA">
        <w:rPr>
          <w:rFonts w:hint="eastAsia"/>
          <w:color w:val="548DD4"/>
        </w:rPr>
        <w:t>第</w:t>
      </w:r>
      <w:r w:rsidRPr="00DD1AEA">
        <w:rPr>
          <w:rFonts w:hint="eastAsia"/>
          <w:color w:val="548DD4"/>
        </w:rPr>
        <w:t>13</w:t>
      </w:r>
      <w:r w:rsidRPr="00DD1AEA">
        <w:rPr>
          <w:rFonts w:hint="eastAsia"/>
          <w:color w:val="548DD4"/>
        </w:rPr>
        <w:t>條</w:t>
      </w:r>
    </w:p>
    <w:p w14:paraId="7AEF54C5" w14:textId="77777777" w:rsidR="00B10627" w:rsidRPr="00B10627" w:rsidRDefault="00642F54" w:rsidP="00B10627">
      <w:pPr>
        <w:ind w:left="142"/>
        <w:jc w:val="both"/>
        <w:rPr>
          <w:rFonts w:ascii="Arial Unicode MS" w:hAnsi="Arial Unicode MS"/>
        </w:rPr>
      </w:pPr>
      <w:r>
        <w:rPr>
          <w:rFonts w:ascii="Arial Unicode MS" w:hAnsi="Arial Unicode MS" w:hint="eastAsia"/>
        </w:rPr>
        <w:t xml:space="preserve">　　</w:t>
      </w:r>
      <w:r w:rsidR="00B10627" w:rsidRPr="00B10627">
        <w:rPr>
          <w:rFonts w:ascii="Arial Unicode MS" w:hAnsi="Arial Unicode MS" w:hint="eastAsia"/>
        </w:rPr>
        <w:t>補償金由原支付退職、撫卹、資遣給與之機關、學校在年度相關經費項下支應。</w:t>
      </w:r>
    </w:p>
    <w:p w14:paraId="4A93FEC1" w14:textId="6A2EC63B" w:rsidR="00B10627" w:rsidRPr="00DD1AEA" w:rsidRDefault="00B10627" w:rsidP="00214899">
      <w:pPr>
        <w:pStyle w:val="2"/>
        <w:rPr>
          <w:color w:val="548DD4"/>
        </w:rPr>
      </w:pPr>
      <w:bookmarkStart w:id="16" w:name="a14"/>
      <w:bookmarkEnd w:id="16"/>
      <w:r w:rsidRPr="00DD1AEA">
        <w:rPr>
          <w:rFonts w:hint="eastAsia"/>
          <w:color w:val="548DD4"/>
        </w:rPr>
        <w:t>第</w:t>
      </w:r>
      <w:r w:rsidRPr="00DD1AEA">
        <w:rPr>
          <w:rFonts w:hint="eastAsia"/>
          <w:color w:val="548DD4"/>
        </w:rPr>
        <w:t>14</w:t>
      </w:r>
      <w:r w:rsidRPr="00DD1AEA">
        <w:rPr>
          <w:rFonts w:hint="eastAsia"/>
          <w:color w:val="548DD4"/>
        </w:rPr>
        <w:t>條</w:t>
      </w:r>
      <w:r w:rsidR="005F16A2" w:rsidRPr="005F16A2">
        <w:rPr>
          <w:rFonts w:ascii="新細明體" w:hAnsi="新細明體" w:hint="eastAsia"/>
          <w:b w:val="0"/>
          <w:bCs w:val="0"/>
          <w:color w:val="FFFFFF"/>
        </w:rPr>
        <w:t>∵</w:t>
      </w:r>
    </w:p>
    <w:p w14:paraId="2AA10F40" w14:textId="77777777" w:rsidR="00F52522" w:rsidRPr="00A413B3" w:rsidRDefault="00F52522" w:rsidP="00F52522">
      <w:pPr>
        <w:ind w:left="142"/>
        <w:jc w:val="both"/>
        <w:rPr>
          <w:rFonts w:ascii="Arial Unicode MS" w:hAnsi="Arial Unicode MS"/>
        </w:rPr>
      </w:pPr>
      <w:r w:rsidRPr="00A413B3">
        <w:rPr>
          <w:rFonts w:ascii="Arial Unicode MS" w:hAnsi="Arial Unicode MS" w:hint="eastAsia"/>
        </w:rPr>
        <w:t xml:space="preserve">　　本辦法除中華民國一百零六年十一月十七日修正發布之</w:t>
      </w:r>
      <w:hyperlink w:anchor="a6" w:history="1">
        <w:r w:rsidRPr="00F52522">
          <w:rPr>
            <w:rStyle w:val="a3"/>
            <w:rFonts w:ascii="Arial Unicode MS" w:hAnsi="Arial Unicode MS" w:hint="eastAsia"/>
          </w:rPr>
          <w:t>第六條</w:t>
        </w:r>
      </w:hyperlink>
      <w:r w:rsidRPr="00A413B3">
        <w:rPr>
          <w:rFonts w:ascii="Arial Unicode MS" w:hAnsi="Arial Unicode MS" w:hint="eastAsia"/>
        </w:rPr>
        <w:t>自一百零七年七月一日施行外，自發布日施行。</w:t>
      </w:r>
    </w:p>
    <w:p w14:paraId="7FD2DB9E" w14:textId="0C0ECAD6" w:rsidR="00F52522" w:rsidRPr="00F52522" w:rsidRDefault="002F5F3E" w:rsidP="002F5F3E">
      <w:pPr>
        <w:pStyle w:val="3"/>
        <w:ind w:left="118"/>
      </w:pPr>
      <w:r w:rsidRPr="009556B3">
        <w:rPr>
          <w:rFonts w:hint="eastAsia"/>
        </w:rPr>
        <w:t>--106</w:t>
      </w:r>
      <w:r w:rsidRPr="009556B3">
        <w:rPr>
          <w:rFonts w:hint="eastAsia"/>
        </w:rPr>
        <w:t>年</w:t>
      </w:r>
      <w:r>
        <w:rPr>
          <w:rFonts w:hint="eastAsia"/>
        </w:rPr>
        <w:t>11</w:t>
      </w:r>
      <w:r w:rsidRPr="009556B3">
        <w:rPr>
          <w:rFonts w:hint="eastAsia"/>
        </w:rPr>
        <w:t>月</w:t>
      </w:r>
      <w:r>
        <w:rPr>
          <w:rFonts w:hint="eastAsia"/>
        </w:rPr>
        <w:t>17</w:t>
      </w:r>
      <w:r w:rsidR="00CE5648">
        <w:rPr>
          <w:rFonts w:hint="eastAsia"/>
        </w:rPr>
        <w:t>日修正前條文</w:t>
      </w:r>
      <w:r w:rsidR="00CE5648">
        <w:rPr>
          <w:rFonts w:hint="eastAsia"/>
        </w:rPr>
        <w:t>--</w:t>
      </w:r>
      <w:hyperlink r:id="rId32" w:history="1">
        <w:r w:rsidRPr="009556B3">
          <w:rPr>
            <w:rStyle w:val="a3"/>
            <w:rFonts w:ascii="Arial Unicode MS" w:hAnsi="Arial Unicode MS"/>
          </w:rPr>
          <w:t>比對程式</w:t>
        </w:r>
      </w:hyperlink>
    </w:p>
    <w:p w14:paraId="574046A4" w14:textId="38DAFADA" w:rsidR="00B10627" w:rsidRPr="00F52522" w:rsidRDefault="00642F54" w:rsidP="00B10627">
      <w:pPr>
        <w:ind w:left="142"/>
        <w:jc w:val="both"/>
        <w:rPr>
          <w:rFonts w:ascii="Arial Unicode MS" w:hAnsi="Arial Unicode MS"/>
          <w:color w:val="5F5F5F"/>
        </w:rPr>
      </w:pPr>
      <w:r w:rsidRPr="00F52522">
        <w:rPr>
          <w:rFonts w:ascii="Arial Unicode MS" w:hAnsi="Arial Unicode MS" w:hint="eastAsia"/>
          <w:color w:val="5F5F5F"/>
        </w:rPr>
        <w:t xml:space="preserve">　　</w:t>
      </w:r>
      <w:r w:rsidR="00B10627" w:rsidRPr="00F52522">
        <w:rPr>
          <w:rFonts w:ascii="Arial Unicode MS" w:hAnsi="Arial Unicode MS" w:hint="eastAsia"/>
          <w:color w:val="5F5F5F"/>
        </w:rPr>
        <w:t>本辦法自發布日施行。</w:t>
      </w:r>
      <w:r w:rsidR="005F16A2" w:rsidRPr="005F16A2">
        <w:rPr>
          <w:rFonts w:ascii="新細明體" w:hAnsi="新細明體" w:hint="eastAsia"/>
          <w:color w:val="FFFFFF"/>
        </w:rPr>
        <w:t>∴</w:t>
      </w:r>
    </w:p>
    <w:p w14:paraId="57E2E05C" w14:textId="77777777" w:rsidR="00966083" w:rsidRDefault="00966083" w:rsidP="00215330">
      <w:pPr>
        <w:ind w:left="142"/>
        <w:jc w:val="both"/>
        <w:rPr>
          <w:rFonts w:ascii="Arial Unicode MS" w:hAnsi="Arial Unicode MS"/>
        </w:rPr>
      </w:pPr>
    </w:p>
    <w:p w14:paraId="35C62102" w14:textId="77777777" w:rsidR="004F4206" w:rsidRPr="00B10627" w:rsidRDefault="004F4206" w:rsidP="00215330">
      <w:pPr>
        <w:ind w:left="142"/>
        <w:jc w:val="both"/>
        <w:rPr>
          <w:rFonts w:ascii="Arial Unicode MS" w:hAnsi="Arial Unicode MS"/>
        </w:rPr>
      </w:pPr>
    </w:p>
    <w:p w14:paraId="7E10951E" w14:textId="77777777" w:rsidR="0080662D" w:rsidRPr="00C1655B" w:rsidRDefault="0080662D" w:rsidP="0080662D">
      <w:pPr>
        <w:ind w:leftChars="50" w:left="100"/>
        <w:jc w:val="both"/>
        <w:rPr>
          <w:color w:val="808000"/>
          <w:szCs w:val="20"/>
        </w:rPr>
      </w:pPr>
      <w:r w:rsidRPr="00C1655B">
        <w:rPr>
          <w:rFonts w:hint="eastAsia"/>
          <w:color w:val="5F5F5F"/>
          <w:sz w:val="18"/>
        </w:rPr>
        <w:t>。。。。。。。。。。。。。。。。。。。。。。。。。。。。。。。。。。。。。。。。。。。。。。。。。。</w:t>
      </w:r>
      <w:hyperlink w:anchor="top" w:history="1">
        <w:r w:rsidRPr="00C1655B">
          <w:rPr>
            <w:rStyle w:val="a3"/>
            <w:rFonts w:hint="eastAsia"/>
            <w:sz w:val="18"/>
          </w:rPr>
          <w:t>回首頁</w:t>
        </w:r>
      </w:hyperlink>
      <w:r w:rsidRPr="00C02977">
        <w:rPr>
          <w:rStyle w:val="a3"/>
          <w:rFonts w:hint="eastAsia"/>
          <w:b/>
          <w:sz w:val="18"/>
          <w:u w:val="none"/>
        </w:rPr>
        <w:t>〉〉</w:t>
      </w:r>
    </w:p>
    <w:p w14:paraId="7FE4CA12" w14:textId="2294AE69" w:rsidR="00E64725" w:rsidRPr="0080662D" w:rsidRDefault="0080662D" w:rsidP="0080662D">
      <w:pPr>
        <w:ind w:leftChars="71" w:left="142"/>
        <w:jc w:val="both"/>
        <w:rPr>
          <w:rFonts w:ascii="Arial Unicode MS" w:hAnsi="Arial Unicode MS"/>
          <w:b/>
          <w:bCs/>
          <w:color w:val="800000"/>
        </w:rPr>
      </w:pPr>
      <w:r w:rsidRPr="003D460F">
        <w:rPr>
          <w:rFonts w:hint="eastAsia"/>
          <w:color w:val="5F5F5F"/>
          <w:sz w:val="18"/>
          <w:szCs w:val="18"/>
        </w:rPr>
        <w:lastRenderedPageBreak/>
        <w:t>【編註】本檔法規</w:t>
      </w:r>
      <w:r w:rsidRPr="00C93F27">
        <w:rPr>
          <w:rFonts w:hint="eastAsia"/>
          <w:color w:val="5F5F5F"/>
          <w:sz w:val="18"/>
          <w:szCs w:val="18"/>
        </w:rPr>
        <w:t>資料來源為</w:t>
      </w:r>
      <w:r w:rsidRPr="00C93F27">
        <w:rPr>
          <w:rFonts w:hint="eastAsia"/>
          <w:color w:val="5F5F5F"/>
          <w:sz w:val="18"/>
          <w:szCs w:val="18"/>
          <w:lang w:eastAsia="zh-HK"/>
        </w:rPr>
        <w:t>官方</w:t>
      </w:r>
      <w:r w:rsidRPr="00C93F27">
        <w:rPr>
          <w:rFonts w:hint="eastAsia"/>
          <w:color w:val="5F5F5F"/>
          <w:sz w:val="18"/>
          <w:szCs w:val="18"/>
        </w:rPr>
        <w:t>資訊網，</w:t>
      </w:r>
      <w:r w:rsidRPr="00C93F27">
        <w:rPr>
          <w:rFonts w:ascii="Arial Unicode MS" w:hAnsi="Arial Unicode MS" w:hint="eastAsia"/>
          <w:color w:val="5F5F5F"/>
          <w:sz w:val="18"/>
          <w:szCs w:val="18"/>
        </w:rPr>
        <w:t>提供學習與參考為原則</w:t>
      </w:r>
      <w:r w:rsidRPr="00C93F27">
        <w:rPr>
          <w:rFonts w:hint="eastAsia"/>
          <w:color w:val="5F5F5F"/>
          <w:sz w:val="18"/>
          <w:szCs w:val="18"/>
        </w:rPr>
        <w:t>，如需引用</w:t>
      </w:r>
      <w:r w:rsidRPr="003D460F">
        <w:rPr>
          <w:rFonts w:hint="eastAsia"/>
          <w:color w:val="5F5F5F"/>
          <w:sz w:val="18"/>
          <w:szCs w:val="18"/>
        </w:rPr>
        <w:t>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3" w:history="1">
        <w:r w:rsidRPr="00D2412B">
          <w:rPr>
            <w:rStyle w:val="a3"/>
            <w:sz w:val="18"/>
            <w:szCs w:val="20"/>
          </w:rPr>
          <w:t>告知</w:t>
        </w:r>
      </w:hyperlink>
      <w:r w:rsidRPr="003D460F">
        <w:rPr>
          <w:rFonts w:hint="eastAsia"/>
          <w:color w:val="5F5F5F"/>
          <w:sz w:val="18"/>
          <w:szCs w:val="20"/>
        </w:rPr>
        <w:t>，謝謝！</w:t>
      </w:r>
    </w:p>
    <w:sectPr w:rsidR="00E64725" w:rsidRPr="0080662D">
      <w:footerReference w:type="even" r:id="rId34"/>
      <w:footerReference w:type="default" r:id="rId3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D2010" w14:textId="77777777" w:rsidR="00DD1AEA" w:rsidRDefault="00DD1AEA">
      <w:r>
        <w:separator/>
      </w:r>
    </w:p>
  </w:endnote>
  <w:endnote w:type="continuationSeparator" w:id="0">
    <w:p w14:paraId="48F01987" w14:textId="77777777" w:rsidR="00DD1AEA" w:rsidRDefault="00DD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90BC1" w14:textId="77777777" w:rsidR="00827A8E" w:rsidRDefault="00827A8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024E7A5" w14:textId="77777777" w:rsidR="00827A8E" w:rsidRDefault="00827A8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0D7D4" w14:textId="77777777" w:rsidR="00827A8E" w:rsidRDefault="00827A8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A684A">
      <w:rPr>
        <w:rStyle w:val="a6"/>
        <w:noProof/>
      </w:rPr>
      <w:t>1</w:t>
    </w:r>
    <w:r>
      <w:rPr>
        <w:rStyle w:val="a6"/>
      </w:rPr>
      <w:fldChar w:fldCharType="end"/>
    </w:r>
  </w:p>
  <w:p w14:paraId="3CE4C23F" w14:textId="5EDBCC07" w:rsidR="00827A8E" w:rsidRPr="006959BB" w:rsidRDefault="00CE5648"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827A8E" w:rsidRPr="006959BB">
      <w:rPr>
        <w:rFonts w:ascii="Arial Unicode MS" w:hAnsi="Arial Unicode MS" w:hint="eastAsia"/>
        <w:sz w:val="18"/>
      </w:rPr>
      <w:t>工友退職補償金發給辦法</w:t>
    </w:r>
    <w:r>
      <w:rPr>
        <w:rFonts w:ascii="Arial Unicode MS" w:hAnsi="Arial Unicode MS" w:hint="eastAsia"/>
        <w:sz w:val="18"/>
        <w:szCs w:val="18"/>
      </w:rPr>
      <w:t>〉〉</w:t>
    </w:r>
    <w:r w:rsidR="00827A8E" w:rsidRPr="006959BB">
      <w:rPr>
        <w:rFonts w:ascii="Arial Unicode MS" w:hAnsi="Arial Unicode MS" w:hint="eastAsia"/>
        <w:sz w:val="18"/>
        <w:szCs w:val="18"/>
      </w:rPr>
      <w:t>S-link</w:t>
    </w:r>
    <w:r w:rsidR="00827A8E" w:rsidRPr="006959BB">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6BC65" w14:textId="77777777" w:rsidR="00DD1AEA" w:rsidRDefault="00DD1AEA">
      <w:r>
        <w:separator/>
      </w:r>
    </w:p>
  </w:footnote>
  <w:footnote w:type="continuationSeparator" w:id="0">
    <w:p w14:paraId="4AD634BE" w14:textId="77777777" w:rsidR="00DD1AEA" w:rsidRDefault="00DD1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1671F"/>
    <w:rsid w:val="00030299"/>
    <w:rsid w:val="00047E1B"/>
    <w:rsid w:val="0005115F"/>
    <w:rsid w:val="0007463E"/>
    <w:rsid w:val="00092BF5"/>
    <w:rsid w:val="000E6C10"/>
    <w:rsid w:val="000F7AE4"/>
    <w:rsid w:val="00107E34"/>
    <w:rsid w:val="00120078"/>
    <w:rsid w:val="00124899"/>
    <w:rsid w:val="001559C9"/>
    <w:rsid w:val="001854BA"/>
    <w:rsid w:val="00196D09"/>
    <w:rsid w:val="001A3CC0"/>
    <w:rsid w:val="001B0EB8"/>
    <w:rsid w:val="001D02C0"/>
    <w:rsid w:val="001D6EA6"/>
    <w:rsid w:val="00211579"/>
    <w:rsid w:val="002119C5"/>
    <w:rsid w:val="00214899"/>
    <w:rsid w:val="00215330"/>
    <w:rsid w:val="00233C8F"/>
    <w:rsid w:val="00234532"/>
    <w:rsid w:val="00237AEB"/>
    <w:rsid w:val="002431DA"/>
    <w:rsid w:val="00250476"/>
    <w:rsid w:val="002B53EF"/>
    <w:rsid w:val="002B7149"/>
    <w:rsid w:val="002D438F"/>
    <w:rsid w:val="002E398B"/>
    <w:rsid w:val="002F5F3E"/>
    <w:rsid w:val="00307359"/>
    <w:rsid w:val="00321768"/>
    <w:rsid w:val="00324E78"/>
    <w:rsid w:val="00356A6B"/>
    <w:rsid w:val="003669ED"/>
    <w:rsid w:val="0036743B"/>
    <w:rsid w:val="00376CE0"/>
    <w:rsid w:val="00392D6B"/>
    <w:rsid w:val="00396441"/>
    <w:rsid w:val="003A48A7"/>
    <w:rsid w:val="003D3CF8"/>
    <w:rsid w:val="003F353D"/>
    <w:rsid w:val="00403F3E"/>
    <w:rsid w:val="0042455B"/>
    <w:rsid w:val="004422B7"/>
    <w:rsid w:val="00445DFB"/>
    <w:rsid w:val="004833D3"/>
    <w:rsid w:val="00494365"/>
    <w:rsid w:val="004A7B4C"/>
    <w:rsid w:val="004B152C"/>
    <w:rsid w:val="004B3090"/>
    <w:rsid w:val="004C4985"/>
    <w:rsid w:val="004D766E"/>
    <w:rsid w:val="004F4206"/>
    <w:rsid w:val="00500E6A"/>
    <w:rsid w:val="00514B45"/>
    <w:rsid w:val="00527DA8"/>
    <w:rsid w:val="00531B87"/>
    <w:rsid w:val="00544AF3"/>
    <w:rsid w:val="00560C1F"/>
    <w:rsid w:val="0057584F"/>
    <w:rsid w:val="005A3F72"/>
    <w:rsid w:val="005A684A"/>
    <w:rsid w:val="005B2086"/>
    <w:rsid w:val="005B6AB3"/>
    <w:rsid w:val="005C252B"/>
    <w:rsid w:val="005E6030"/>
    <w:rsid w:val="005F16A2"/>
    <w:rsid w:val="005F4624"/>
    <w:rsid w:val="00635E55"/>
    <w:rsid w:val="00642F54"/>
    <w:rsid w:val="006731B7"/>
    <w:rsid w:val="006959BB"/>
    <w:rsid w:val="006962E8"/>
    <w:rsid w:val="0069720E"/>
    <w:rsid w:val="00697B6D"/>
    <w:rsid w:val="006D02A1"/>
    <w:rsid w:val="006E1514"/>
    <w:rsid w:val="00701248"/>
    <w:rsid w:val="00715733"/>
    <w:rsid w:val="00724BC8"/>
    <w:rsid w:val="00743DEA"/>
    <w:rsid w:val="00752FB2"/>
    <w:rsid w:val="007B799E"/>
    <w:rsid w:val="007C11EB"/>
    <w:rsid w:val="007C61E0"/>
    <w:rsid w:val="007E207B"/>
    <w:rsid w:val="008016D2"/>
    <w:rsid w:val="00801E84"/>
    <w:rsid w:val="0080662D"/>
    <w:rsid w:val="00811FCC"/>
    <w:rsid w:val="00824E90"/>
    <w:rsid w:val="00827A8E"/>
    <w:rsid w:val="008315AC"/>
    <w:rsid w:val="00841D7C"/>
    <w:rsid w:val="0086558C"/>
    <w:rsid w:val="00895166"/>
    <w:rsid w:val="008B325C"/>
    <w:rsid w:val="008C00E5"/>
    <w:rsid w:val="008D1E92"/>
    <w:rsid w:val="008E1570"/>
    <w:rsid w:val="008F6396"/>
    <w:rsid w:val="0090367A"/>
    <w:rsid w:val="00913159"/>
    <w:rsid w:val="00960C3F"/>
    <w:rsid w:val="009633B8"/>
    <w:rsid w:val="00966083"/>
    <w:rsid w:val="00977EBB"/>
    <w:rsid w:val="00982767"/>
    <w:rsid w:val="009860F8"/>
    <w:rsid w:val="009A320C"/>
    <w:rsid w:val="009A58E0"/>
    <w:rsid w:val="009E63BA"/>
    <w:rsid w:val="009F0E17"/>
    <w:rsid w:val="009F231E"/>
    <w:rsid w:val="009F26F8"/>
    <w:rsid w:val="009F4099"/>
    <w:rsid w:val="009F6D7F"/>
    <w:rsid w:val="00A12B0C"/>
    <w:rsid w:val="00A208D7"/>
    <w:rsid w:val="00A26DDB"/>
    <w:rsid w:val="00A42949"/>
    <w:rsid w:val="00A44CCF"/>
    <w:rsid w:val="00A72615"/>
    <w:rsid w:val="00A8350C"/>
    <w:rsid w:val="00AA1293"/>
    <w:rsid w:val="00AB7D4F"/>
    <w:rsid w:val="00AC72EC"/>
    <w:rsid w:val="00AD28D2"/>
    <w:rsid w:val="00B10627"/>
    <w:rsid w:val="00B5761A"/>
    <w:rsid w:val="00B67CA2"/>
    <w:rsid w:val="00B73DB2"/>
    <w:rsid w:val="00B85B35"/>
    <w:rsid w:val="00B95110"/>
    <w:rsid w:val="00B962FA"/>
    <w:rsid w:val="00BD3C7D"/>
    <w:rsid w:val="00BF4B7D"/>
    <w:rsid w:val="00C10F72"/>
    <w:rsid w:val="00C11F97"/>
    <w:rsid w:val="00C23280"/>
    <w:rsid w:val="00C25BD7"/>
    <w:rsid w:val="00C350DB"/>
    <w:rsid w:val="00C56027"/>
    <w:rsid w:val="00C81AAC"/>
    <w:rsid w:val="00C85CAE"/>
    <w:rsid w:val="00C92561"/>
    <w:rsid w:val="00CB15AE"/>
    <w:rsid w:val="00CB7B10"/>
    <w:rsid w:val="00CC55B6"/>
    <w:rsid w:val="00CE5648"/>
    <w:rsid w:val="00CF2D69"/>
    <w:rsid w:val="00D0588D"/>
    <w:rsid w:val="00D36B5E"/>
    <w:rsid w:val="00D56674"/>
    <w:rsid w:val="00D8362C"/>
    <w:rsid w:val="00D902CA"/>
    <w:rsid w:val="00DA2C15"/>
    <w:rsid w:val="00DB770B"/>
    <w:rsid w:val="00DC06D4"/>
    <w:rsid w:val="00DD1AEA"/>
    <w:rsid w:val="00DD6249"/>
    <w:rsid w:val="00E05B98"/>
    <w:rsid w:val="00E16E31"/>
    <w:rsid w:val="00E20E8F"/>
    <w:rsid w:val="00E64725"/>
    <w:rsid w:val="00E75407"/>
    <w:rsid w:val="00E91523"/>
    <w:rsid w:val="00E91E9D"/>
    <w:rsid w:val="00E94CF5"/>
    <w:rsid w:val="00EA2A87"/>
    <w:rsid w:val="00EF0348"/>
    <w:rsid w:val="00EF5A95"/>
    <w:rsid w:val="00F07FF1"/>
    <w:rsid w:val="00F52522"/>
    <w:rsid w:val="00F53513"/>
    <w:rsid w:val="00F76E54"/>
    <w:rsid w:val="00F855BC"/>
    <w:rsid w:val="00F86093"/>
    <w:rsid w:val="00F90CE4"/>
    <w:rsid w:val="00FA4AFE"/>
    <w:rsid w:val="00FB2684"/>
    <w:rsid w:val="00FD1655"/>
    <w:rsid w:val="00FE29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61B105"/>
  <w15:docId w15:val="{6B664B2E-41F7-4CE1-8BD0-45A96BC7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iPriority w:val="9"/>
    <w:unhideWhenUsed/>
    <w:qFormat/>
    <w:rsid w:val="00214899"/>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qFormat/>
    <w:rsid w:val="006959BB"/>
    <w:pPr>
      <w:widowControl/>
      <w:adjustRightInd w:val="0"/>
      <w:snapToGrid w:val="0"/>
      <w:ind w:leftChars="59" w:left="142"/>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7C61E0"/>
    <w:rPr>
      <w:rFonts w:ascii="新細明體"/>
      <w:sz w:val="18"/>
      <w:szCs w:val="18"/>
    </w:rPr>
  </w:style>
  <w:style w:type="character" w:customStyle="1" w:styleId="a9">
    <w:name w:val="文件引導模式 字元"/>
    <w:link w:val="a8"/>
    <w:rsid w:val="007C61E0"/>
    <w:rPr>
      <w:rFonts w:ascii="新細明體"/>
      <w:kern w:val="2"/>
      <w:sz w:val="18"/>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uiPriority w:val="9"/>
    <w:rsid w:val="00214899"/>
    <w:rPr>
      <w:rFonts w:ascii="Arial Unicode MS" w:hAnsi="Arial Unicode MS" w:cs="Arial Unicode MS"/>
      <w:b/>
      <w:bCs/>
      <w:color w:val="990000"/>
      <w:kern w:val="2"/>
      <w:szCs w:val="48"/>
    </w:rPr>
  </w:style>
  <w:style w:type="character" w:styleId="aa">
    <w:name w:val="Unresolved Mention"/>
    <w:uiPriority w:val="99"/>
    <w:semiHidden/>
    <w:unhideWhenUsed/>
    <w:rsid w:val="00CE5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 w:id="136382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38651;&#23376;&#20845;&#27861;&#32034;&#24341;-2.docx" TargetMode="External"/><Relationship Id="rId18" Type="http://schemas.openxmlformats.org/officeDocument/2006/relationships/hyperlink" Target="../law3/&#20844;&#25945;&#20154;&#21729;&#36864;&#20241;&#37329;&#20854;&#20182;&#29694;&#37329;&#32102;&#33287;&#35036;&#20767;&#37329;&#30332;&#32102;&#36774;&#27861;.docx" TargetMode="External"/><Relationship Id="rId26" Type="http://schemas.openxmlformats.org/officeDocument/2006/relationships/hyperlink" Target="../law/&#27665;&#27861;.docx" TargetMode="External"/><Relationship Id="rId21" Type="http://schemas.openxmlformats.org/officeDocument/2006/relationships/hyperlink" Target="../law3/&#20107;&#21209;&#31649;&#29702;&#35215;&#21063;.docx" TargetMode="External"/><Relationship Id="rId34" Type="http://schemas.openxmlformats.org/officeDocument/2006/relationships/footer" Target="footer1.xml"/><Relationship Id="rId7" Type="http://schemas.openxmlformats.org/officeDocument/2006/relationships/hyperlink" Target="https://www.6laws.net/" TargetMode="External"/><Relationship Id="rId12" Type="http://schemas.openxmlformats.org/officeDocument/2006/relationships/hyperlink" Target="https://www.ey.gov.tw/" TargetMode="External"/><Relationship Id="rId17" Type="http://schemas.openxmlformats.org/officeDocument/2006/relationships/hyperlink" Target="https://www.6laws.net/comment.htm" TargetMode="External"/><Relationship Id="rId25" Type="http://schemas.openxmlformats.org/officeDocument/2006/relationships/hyperlink" Target="../diff/index.html" TargetMode="External"/><Relationship Id="rId33"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20013;&#22830;&#21508;&#27231;&#38364;&#23416;&#26657;&#24037;&#21451;&#21729;&#38989;&#31649;&#29702;&#20316;&#26989;&#35201;&#40670;.docx" TargetMode="External"/><Relationship Id="rId20" Type="http://schemas.openxmlformats.org/officeDocument/2006/relationships/hyperlink" Target="../law3/&#20107;&#21209;&#31649;&#29702;&#35215;&#21063;.docx" TargetMode="External"/><Relationship Id="rId29" Type="http://schemas.openxmlformats.org/officeDocument/2006/relationships/hyperlink" Target="../law/&#27665;&#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3/&#20107;&#21209;&#31649;&#29702;&#35215;&#21063;.docx" TargetMode="External"/><Relationship Id="rId32" Type="http://schemas.openxmlformats.org/officeDocument/2006/relationships/hyperlink" Target="../diff/index.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24037;&#21451;&#31649;&#29702;&#35201;&#40670;.docx" TargetMode="External"/><Relationship Id="rId23" Type="http://schemas.openxmlformats.org/officeDocument/2006/relationships/hyperlink" Target="../law3/&#20107;&#21209;&#31649;&#29702;&#35215;&#21063;.docx" TargetMode="External"/><Relationship Id="rId28" Type="http://schemas.openxmlformats.org/officeDocument/2006/relationships/hyperlink" Target="../diff/index.html" TargetMode="External"/><Relationship Id="rId36" Type="http://schemas.openxmlformats.org/officeDocument/2006/relationships/fontTable" Target="fontTable.xml"/><Relationship Id="rId10" Type="http://schemas.openxmlformats.org/officeDocument/2006/relationships/hyperlink" Target="http://law.moj.gov.tw/LawClass/LawHistory.aspx?PCode=S0110028" TargetMode="External"/><Relationship Id="rId19" Type="http://schemas.openxmlformats.org/officeDocument/2006/relationships/hyperlink" Target="../law3/&#20107;&#21209;&#31649;&#29702;&#35215;&#21063;.docx" TargetMode="External"/><Relationship Id="rId31" Type="http://schemas.openxmlformats.org/officeDocument/2006/relationships/hyperlink" Target="../diff/index.html"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3/&#24037;&#21451;&#36864;&#32887;&#35036;&#20767;&#37329;&#30332;&#32102;&#36774;&#27861;.htm" TargetMode="External"/><Relationship Id="rId22" Type="http://schemas.openxmlformats.org/officeDocument/2006/relationships/hyperlink" Target="../law3/&#20107;&#21209;&#31649;&#29702;&#35215;&#21063;.docx" TargetMode="External"/><Relationship Id="rId27" Type="http://schemas.openxmlformats.org/officeDocument/2006/relationships/hyperlink" Target="../law/&#20844;&#21209;&#20154;&#21729;&#36864;&#20241;&#36039;&#36963;&#25771;&#21369;&#27861;.docx" TargetMode="External"/><Relationship Id="rId30" Type="http://schemas.openxmlformats.org/officeDocument/2006/relationships/hyperlink" Target="../law/&#20844;&#21209;&#20154;&#21729;&#25771;&#21369;&#27861;.docx"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850</Words>
  <Characters>4845</Characters>
  <Application>Microsoft Office Word</Application>
  <DocSecurity>0</DocSecurity>
  <Lines>40</Lines>
  <Paragraphs>11</Paragraphs>
  <ScaleCrop>false</ScaleCrop>
  <Company/>
  <LinksUpToDate>false</LinksUpToDate>
  <CharactersWithSpaces>5684</CharactersWithSpaces>
  <SharedDoc>false</SharedDoc>
  <HLinks>
    <vt:vector size="186" baseType="variant">
      <vt:variant>
        <vt:i4>2949124</vt:i4>
      </vt:variant>
      <vt:variant>
        <vt:i4>90</vt:i4>
      </vt:variant>
      <vt:variant>
        <vt:i4>0</vt:i4>
      </vt:variant>
      <vt:variant>
        <vt:i4>5</vt:i4>
      </vt:variant>
      <vt:variant>
        <vt:lpwstr>mailto:anita399646@hotmail.com</vt:lpwstr>
      </vt:variant>
      <vt:variant>
        <vt:lpwstr/>
      </vt:variant>
      <vt:variant>
        <vt:i4>8192049</vt:i4>
      </vt:variant>
      <vt:variant>
        <vt:i4>87</vt:i4>
      </vt:variant>
      <vt:variant>
        <vt:i4>0</vt:i4>
      </vt:variant>
      <vt:variant>
        <vt:i4>5</vt:i4>
      </vt:variant>
      <vt:variant>
        <vt:lpwstr>http://law.moj.gov.tw/</vt:lpwstr>
      </vt:variant>
      <vt:variant>
        <vt:lpwstr/>
      </vt:variant>
      <vt:variant>
        <vt:i4>6225996</vt:i4>
      </vt:variant>
      <vt:variant>
        <vt:i4>84</vt:i4>
      </vt:variant>
      <vt:variant>
        <vt:i4>0</vt:i4>
      </vt:variant>
      <vt:variant>
        <vt:i4>5</vt:i4>
      </vt:variant>
      <vt:variant>
        <vt:lpwstr>http://www.ly.gov.tw/</vt:lpwstr>
      </vt:variant>
      <vt:variant>
        <vt:lpwstr/>
      </vt:variant>
      <vt:variant>
        <vt:i4>786499</vt:i4>
      </vt:variant>
      <vt:variant>
        <vt:i4>81</vt:i4>
      </vt:variant>
      <vt:variant>
        <vt:i4>0</vt:i4>
      </vt:variant>
      <vt:variant>
        <vt:i4>5</vt:i4>
      </vt:variant>
      <vt:variant>
        <vt:lpwstr>http://www.president.gov.tw/</vt:lpwstr>
      </vt:variant>
      <vt:variant>
        <vt:lpwstr/>
      </vt:variant>
      <vt:variant>
        <vt:i4>7274612</vt:i4>
      </vt:variant>
      <vt:variant>
        <vt:i4>77</vt:i4>
      </vt:variant>
      <vt:variant>
        <vt:i4>0</vt:i4>
      </vt:variant>
      <vt:variant>
        <vt:i4>5</vt:i4>
      </vt:variant>
      <vt:variant>
        <vt:lpwstr/>
      </vt:variant>
      <vt:variant>
        <vt:lpwstr>top</vt:lpwstr>
      </vt:variant>
      <vt:variant>
        <vt:i4>7274612</vt:i4>
      </vt:variant>
      <vt:variant>
        <vt:i4>75</vt:i4>
      </vt:variant>
      <vt:variant>
        <vt:i4>0</vt:i4>
      </vt:variant>
      <vt:variant>
        <vt:i4>5</vt:i4>
      </vt:variant>
      <vt:variant>
        <vt:lpwstr/>
      </vt:variant>
      <vt:variant>
        <vt:lpwstr>top</vt:lpwstr>
      </vt:variant>
      <vt:variant>
        <vt:i4>3604577</vt:i4>
      </vt:variant>
      <vt:variant>
        <vt:i4>72</vt:i4>
      </vt:variant>
      <vt:variant>
        <vt:i4>0</vt:i4>
      </vt:variant>
      <vt:variant>
        <vt:i4>5</vt:i4>
      </vt:variant>
      <vt:variant>
        <vt:lpwstr/>
      </vt:variant>
      <vt:variant>
        <vt:lpwstr>a7</vt:lpwstr>
      </vt:variant>
      <vt:variant>
        <vt:i4>3473505</vt:i4>
      </vt:variant>
      <vt:variant>
        <vt:i4>69</vt:i4>
      </vt:variant>
      <vt:variant>
        <vt:i4>0</vt:i4>
      </vt:variant>
      <vt:variant>
        <vt:i4>5</vt:i4>
      </vt:variant>
      <vt:variant>
        <vt:lpwstr/>
      </vt:variant>
      <vt:variant>
        <vt:lpwstr>a5</vt:lpwstr>
      </vt:variant>
      <vt:variant>
        <vt:i4>1886484620</vt:i4>
      </vt:variant>
      <vt:variant>
        <vt:i4>66</vt:i4>
      </vt:variant>
      <vt:variant>
        <vt:i4>0</vt:i4>
      </vt:variant>
      <vt:variant>
        <vt:i4>5</vt:i4>
      </vt:variant>
      <vt:variant>
        <vt:lpwstr>../law2/附表三工友退職補償金發給名冊.DOC</vt:lpwstr>
      </vt:variant>
      <vt:variant>
        <vt:lpwstr/>
      </vt:variant>
      <vt:variant>
        <vt:i4>-1218882868</vt:i4>
      </vt:variant>
      <vt:variant>
        <vt:i4>63</vt:i4>
      </vt:variant>
      <vt:variant>
        <vt:i4>0</vt:i4>
      </vt:variant>
      <vt:variant>
        <vt:i4>5</vt:i4>
      </vt:variant>
      <vt:variant>
        <vt:lpwstr>../law2/附表二委託書.DOC</vt:lpwstr>
      </vt:variant>
      <vt:variant>
        <vt:lpwstr/>
      </vt:variant>
      <vt:variant>
        <vt:i4>4063358</vt:i4>
      </vt:variant>
      <vt:variant>
        <vt:i4>60</vt:i4>
      </vt:variant>
      <vt:variant>
        <vt:i4>0</vt:i4>
      </vt:variant>
      <vt:variant>
        <vt:i4>5</vt:i4>
      </vt:variant>
      <vt:variant>
        <vt:lpwstr>../diff/index.html</vt:lpwstr>
      </vt:variant>
      <vt:variant>
        <vt:lpwstr/>
      </vt:variant>
      <vt:variant>
        <vt:i4>-1218882868</vt:i4>
      </vt:variant>
      <vt:variant>
        <vt:i4>57</vt:i4>
      </vt:variant>
      <vt:variant>
        <vt:i4>0</vt:i4>
      </vt:variant>
      <vt:variant>
        <vt:i4>5</vt:i4>
      </vt:variant>
      <vt:variant>
        <vt:lpwstr>../law2/附表二委託書.DOC</vt:lpwstr>
      </vt:variant>
      <vt:variant>
        <vt:lpwstr/>
      </vt:variant>
      <vt:variant>
        <vt:i4>396514606</vt:i4>
      </vt:variant>
      <vt:variant>
        <vt:i4>54</vt:i4>
      </vt:variant>
      <vt:variant>
        <vt:i4>0</vt:i4>
      </vt:variant>
      <vt:variant>
        <vt:i4>5</vt:i4>
      </vt:variant>
      <vt:variant>
        <vt:lpwstr>../law/公務人員撫卹法.doc</vt:lpwstr>
      </vt:variant>
      <vt:variant>
        <vt:lpwstr>a8</vt:lpwstr>
      </vt:variant>
      <vt:variant>
        <vt:i4>1818586366</vt:i4>
      </vt:variant>
      <vt:variant>
        <vt:i4>51</vt:i4>
      </vt:variant>
      <vt:variant>
        <vt:i4>0</vt:i4>
      </vt:variant>
      <vt:variant>
        <vt:i4>5</vt:i4>
      </vt:variant>
      <vt:variant>
        <vt:lpwstr>../law/民法.doc</vt:lpwstr>
      </vt:variant>
      <vt:variant>
        <vt:lpwstr/>
      </vt:variant>
      <vt:variant>
        <vt:i4>3276897</vt:i4>
      </vt:variant>
      <vt:variant>
        <vt:i4>48</vt:i4>
      </vt:variant>
      <vt:variant>
        <vt:i4>0</vt:i4>
      </vt:variant>
      <vt:variant>
        <vt:i4>5</vt:i4>
      </vt:variant>
      <vt:variant>
        <vt:lpwstr/>
      </vt:variant>
      <vt:variant>
        <vt:lpwstr>a2</vt:lpwstr>
      </vt:variant>
      <vt:variant>
        <vt:i4>3276897</vt:i4>
      </vt:variant>
      <vt:variant>
        <vt:i4>45</vt:i4>
      </vt:variant>
      <vt:variant>
        <vt:i4>0</vt:i4>
      </vt:variant>
      <vt:variant>
        <vt:i4>5</vt:i4>
      </vt:variant>
      <vt:variant>
        <vt:lpwstr/>
      </vt:variant>
      <vt:variant>
        <vt:lpwstr>a2</vt:lpwstr>
      </vt:variant>
      <vt:variant>
        <vt:i4>3276897</vt:i4>
      </vt:variant>
      <vt:variant>
        <vt:i4>42</vt:i4>
      </vt:variant>
      <vt:variant>
        <vt:i4>0</vt:i4>
      </vt:variant>
      <vt:variant>
        <vt:i4>5</vt:i4>
      </vt:variant>
      <vt:variant>
        <vt:lpwstr/>
      </vt:variant>
      <vt:variant>
        <vt:lpwstr>a2</vt:lpwstr>
      </vt:variant>
      <vt:variant>
        <vt:i4>3276897</vt:i4>
      </vt:variant>
      <vt:variant>
        <vt:i4>39</vt:i4>
      </vt:variant>
      <vt:variant>
        <vt:i4>0</vt:i4>
      </vt:variant>
      <vt:variant>
        <vt:i4>5</vt:i4>
      </vt:variant>
      <vt:variant>
        <vt:lpwstr/>
      </vt:variant>
      <vt:variant>
        <vt:lpwstr>a2</vt:lpwstr>
      </vt:variant>
      <vt:variant>
        <vt:i4>1956625636</vt:i4>
      </vt:variant>
      <vt:variant>
        <vt:i4>36</vt:i4>
      </vt:variant>
      <vt:variant>
        <vt:i4>0</vt:i4>
      </vt:variant>
      <vt:variant>
        <vt:i4>5</vt:i4>
      </vt:variant>
      <vt:variant>
        <vt:lpwstr>事務管理規則.doc</vt:lpwstr>
      </vt:variant>
      <vt:variant>
        <vt:lpwstr/>
      </vt:variant>
      <vt:variant>
        <vt:i4>1956625636</vt:i4>
      </vt:variant>
      <vt:variant>
        <vt:i4>33</vt:i4>
      </vt:variant>
      <vt:variant>
        <vt:i4>0</vt:i4>
      </vt:variant>
      <vt:variant>
        <vt:i4>5</vt:i4>
      </vt:variant>
      <vt:variant>
        <vt:lpwstr>事務管理規則.doc</vt:lpwstr>
      </vt:variant>
      <vt:variant>
        <vt:lpwstr/>
      </vt:variant>
      <vt:variant>
        <vt:i4>1956625636</vt:i4>
      </vt:variant>
      <vt:variant>
        <vt:i4>30</vt:i4>
      </vt:variant>
      <vt:variant>
        <vt:i4>0</vt:i4>
      </vt:variant>
      <vt:variant>
        <vt:i4>5</vt:i4>
      </vt:variant>
      <vt:variant>
        <vt:lpwstr>事務管理規則.doc</vt:lpwstr>
      </vt:variant>
      <vt:variant>
        <vt:lpwstr/>
      </vt:variant>
      <vt:variant>
        <vt:i4>1956625636</vt:i4>
      </vt:variant>
      <vt:variant>
        <vt:i4>27</vt:i4>
      </vt:variant>
      <vt:variant>
        <vt:i4>0</vt:i4>
      </vt:variant>
      <vt:variant>
        <vt:i4>5</vt:i4>
      </vt:variant>
      <vt:variant>
        <vt:lpwstr>事務管理規則.doc</vt:lpwstr>
      </vt:variant>
      <vt:variant>
        <vt:lpwstr/>
      </vt:variant>
      <vt:variant>
        <vt:i4>1956625636</vt:i4>
      </vt:variant>
      <vt:variant>
        <vt:i4>24</vt:i4>
      </vt:variant>
      <vt:variant>
        <vt:i4>0</vt:i4>
      </vt:variant>
      <vt:variant>
        <vt:i4>5</vt:i4>
      </vt:variant>
      <vt:variant>
        <vt:lpwstr>事務管理規則.doc</vt:lpwstr>
      </vt:variant>
      <vt:variant>
        <vt:lpwstr/>
      </vt:variant>
      <vt:variant>
        <vt:i4>704572291</vt:i4>
      </vt:variant>
      <vt:variant>
        <vt:i4>21</vt:i4>
      </vt:variant>
      <vt:variant>
        <vt:i4>0</vt:i4>
      </vt:variant>
      <vt:variant>
        <vt:i4>5</vt:i4>
      </vt:variant>
      <vt:variant>
        <vt:lpwstr>公教人員退休金其他現金給與補償金發給辦法.doc</vt:lpwstr>
      </vt:variant>
      <vt:variant>
        <vt:lpwstr/>
      </vt:variant>
      <vt:variant>
        <vt:i4>3407969</vt:i4>
      </vt:variant>
      <vt:variant>
        <vt:i4>18</vt:i4>
      </vt:variant>
      <vt:variant>
        <vt:i4>0</vt:i4>
      </vt:variant>
      <vt:variant>
        <vt:i4>5</vt:i4>
      </vt:variant>
      <vt:variant>
        <vt:lpwstr/>
      </vt:variant>
      <vt:variant>
        <vt:lpwstr>a4</vt:lpwstr>
      </vt:variant>
      <vt:variant>
        <vt:i4>3604577</vt:i4>
      </vt:variant>
      <vt:variant>
        <vt:i4>15</vt:i4>
      </vt:variant>
      <vt:variant>
        <vt:i4>0</vt:i4>
      </vt:variant>
      <vt:variant>
        <vt:i4>5</vt:i4>
      </vt:variant>
      <vt:variant>
        <vt:lpwstr/>
      </vt:variant>
      <vt:variant>
        <vt:lpwstr>a7</vt:lpwstr>
      </vt:variant>
      <vt:variant>
        <vt:i4>-988054781</vt:i4>
      </vt:variant>
      <vt:variant>
        <vt:i4>12</vt:i4>
      </vt:variant>
      <vt:variant>
        <vt:i4>0</vt:i4>
      </vt:variant>
      <vt:variant>
        <vt:i4>5</vt:i4>
      </vt:variant>
      <vt:variant>
        <vt:lpwstr>http://www.6law.idv.tw/6law/law3/工友退職補償金發給辦法.htm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工友退職補償金發給辦法</dc:title>
  <dc:subject/>
  <dc:creator>S-link 電子六法-黃婉玲</dc:creator>
  <cp:keywords/>
  <cp:lastModifiedBy>黃婉玲 S-link電子六法</cp:lastModifiedBy>
  <cp:revision>29</cp:revision>
  <dcterms:created xsi:type="dcterms:W3CDTF">2014-11-27T16:21:00Z</dcterms:created>
  <dcterms:modified xsi:type="dcterms:W3CDTF">2021-03-13T10:09:00Z</dcterms:modified>
</cp:coreProperties>
</file>