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CA6" w:rsidRPr="001500EF" w:rsidRDefault="00217957" w:rsidP="00017DAE">
      <w:pPr>
        <w:adjustRightInd w:val="0"/>
        <w:snapToGrid w:val="0"/>
        <w:ind w:rightChars="8" w:right="16"/>
        <w:jc w:val="right"/>
        <w:textAlignment w:val="baseline"/>
        <w:rPr>
          <w:rFonts w:ascii="Arial Unicode MS" w:hAnsi="Arial Unicode MS"/>
          <w:szCs w:val="20"/>
        </w:rPr>
      </w:pPr>
      <w:hyperlink r:id="rId8" w:tgtFrame="_blank" w:history="1">
        <w:r>
          <w:rPr>
            <w:rFonts w:ascii="Arial Unicode MS" w:hAnsi="Arial Unicode MS"/>
            <w:noProof/>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B91CA6" w:rsidRPr="001500EF" w:rsidRDefault="00B91CA6" w:rsidP="00017DAE">
      <w:pPr>
        <w:tabs>
          <w:tab w:val="left" w:pos="9498"/>
        </w:tabs>
        <w:adjustRightInd w:val="0"/>
        <w:snapToGrid w:val="0"/>
        <w:ind w:left="9599" w:rightChars="8" w:right="16" w:hangingChars="5333" w:hanging="9599"/>
        <w:jc w:val="right"/>
        <w:textAlignment w:val="baseline"/>
        <w:rPr>
          <w:color w:val="7F7F7F"/>
          <w:sz w:val="18"/>
          <w:szCs w:val="20"/>
        </w:rPr>
      </w:pPr>
      <w:bookmarkStart w:id="0" w:name="top"/>
      <w:bookmarkStart w:id="1" w:name="_GoBack"/>
      <w:bookmarkEnd w:id="0"/>
      <w:bookmarkEnd w:id="1"/>
      <w:r w:rsidRPr="001500EF">
        <w:rPr>
          <w:rFonts w:hint="eastAsia"/>
          <w:color w:val="5F5F5F"/>
          <w:sz w:val="18"/>
          <w:szCs w:val="20"/>
          <w:lang w:val="zh-TW"/>
        </w:rPr>
        <w:t>【</w:t>
      </w:r>
      <w:hyperlink r:id="rId10" w:tgtFrame="_blank" w:history="1">
        <w:r w:rsidRPr="00017DAE">
          <w:rPr>
            <w:rFonts w:ascii="新細明體" w:hAnsi="新細明體"/>
            <w:color w:val="808000"/>
            <w:sz w:val="18"/>
            <w:szCs w:val="20"/>
            <w:u w:val="single"/>
          </w:rPr>
          <w:t>更新</w:t>
        </w:r>
      </w:hyperlink>
      <w:r w:rsidRPr="001500EF">
        <w:rPr>
          <w:rFonts w:hint="eastAsia"/>
          <w:color w:val="7F7F7F"/>
          <w:sz w:val="18"/>
          <w:szCs w:val="20"/>
          <w:lang w:val="zh-TW"/>
        </w:rPr>
        <w:t>】</w:t>
      </w:r>
      <w:r w:rsidR="003F72C3">
        <w:rPr>
          <w:rFonts w:ascii="Arial Unicode MS" w:hAnsi="Arial Unicode MS"/>
          <w:color w:val="5F5F5F"/>
          <w:sz w:val="18"/>
          <w:szCs w:val="20"/>
        </w:rPr>
        <w:t>2017/4/11</w:t>
      </w:r>
      <w:r w:rsidRPr="001500EF">
        <w:rPr>
          <w:rFonts w:hint="eastAsia"/>
          <w:color w:val="7F7F7F"/>
          <w:sz w:val="18"/>
          <w:szCs w:val="20"/>
          <w:lang w:val="zh-TW"/>
        </w:rPr>
        <w:t>【</w:t>
      </w:r>
      <w:hyperlink r:id="rId11" w:history="1">
        <w:r w:rsidRPr="00315774">
          <w:rPr>
            <w:rStyle w:val="a3"/>
            <w:rFonts w:ascii="Times New Roman" w:hAnsi="Times New Roman" w:hint="eastAsia"/>
            <w:color w:val="5F5F5F"/>
            <w:sz w:val="18"/>
            <w:szCs w:val="20"/>
            <w:u w:val="none"/>
          </w:rPr>
          <w:t>編輯著作權者</w:t>
        </w:r>
      </w:hyperlink>
      <w:r w:rsidRPr="001500EF">
        <w:rPr>
          <w:rFonts w:hint="eastAsia"/>
          <w:color w:val="7F7F7F"/>
          <w:sz w:val="18"/>
          <w:szCs w:val="20"/>
          <w:lang w:val="zh-TW"/>
        </w:rPr>
        <w:t>】</w:t>
      </w:r>
      <w:hyperlink r:id="rId12" w:tgtFrame="_blank" w:history="1">
        <w:r w:rsidRPr="001500EF">
          <w:rPr>
            <w:rFonts w:ascii="新細明體" w:hAnsi="新細明體"/>
            <w:color w:val="7F7F7F"/>
            <w:sz w:val="18"/>
            <w:szCs w:val="20"/>
            <w:u w:val="single"/>
          </w:rPr>
          <w:t>黃婉玲</w:t>
        </w:r>
      </w:hyperlink>
    </w:p>
    <w:p w:rsidR="00B91CA6" w:rsidRPr="001500EF" w:rsidRDefault="00B91CA6" w:rsidP="00B91CA6">
      <w:pPr>
        <w:adjustRightInd w:val="0"/>
        <w:snapToGrid w:val="0"/>
        <w:jc w:val="right"/>
        <w:textAlignment w:val="baseline"/>
        <w:rPr>
          <w:color w:val="808000"/>
          <w:sz w:val="18"/>
          <w:szCs w:val="20"/>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377"/>
        <w:gridCol w:w="2712"/>
      </w:tblGrid>
      <w:tr w:rsidR="00CF2D69" w:rsidTr="00E5781F">
        <w:trPr>
          <w:cantSplit/>
          <w:tblCellSpacing w:w="0" w:type="dxa"/>
        </w:trPr>
        <w:tc>
          <w:tcPr>
            <w:tcW w:w="486" w:type="pct"/>
            <w:tcBorders>
              <w:top w:val="nil"/>
              <w:left w:val="nil"/>
              <w:bottom w:val="nil"/>
              <w:right w:val="nil"/>
            </w:tcBorders>
            <w:shd w:val="clear" w:color="auto" w:fill="339966"/>
            <w:vAlign w:val="center"/>
          </w:tcPr>
          <w:p w:rsidR="00CF2D69" w:rsidRDefault="00B91CA6" w:rsidP="00017DAE">
            <w:pPr>
              <w:ind w:leftChars="-6" w:left="-12"/>
              <w:jc w:val="center"/>
              <w:rPr>
                <w:rFonts w:ascii="新細明體" w:hAnsi="新細明體"/>
                <w:b/>
                <w:bCs/>
                <w:color w:val="FFFFFF"/>
                <w:sz w:val="22"/>
              </w:rPr>
            </w:pPr>
            <w:r>
              <w:rPr>
                <w:rFonts w:ascii="新細明體" w:cs="新細明體" w:hint="eastAsia"/>
                <w:b/>
                <w:bCs/>
                <w:color w:val="FFFFFF"/>
                <w:szCs w:val="20"/>
                <w:lang w:val="zh-TW"/>
              </w:rPr>
              <w:t>法規名稱</w:t>
            </w:r>
          </w:p>
        </w:tc>
        <w:tc>
          <w:tcPr>
            <w:tcW w:w="3167" w:type="pct"/>
            <w:tcBorders>
              <w:top w:val="nil"/>
              <w:left w:val="nil"/>
              <w:bottom w:val="nil"/>
              <w:right w:val="nil"/>
            </w:tcBorders>
            <w:shd w:val="clear" w:color="auto" w:fill="F6FCF9"/>
            <w:vAlign w:val="center"/>
          </w:tcPr>
          <w:p w:rsidR="00CF2D69" w:rsidRPr="004E361C" w:rsidRDefault="00CA721A" w:rsidP="004C53CF">
            <w:pPr>
              <w:jc w:val="center"/>
              <w:rPr>
                <w:rFonts w:ascii="標楷體" w:eastAsia="標楷體" w:hAnsi="標楷體"/>
                <w:bCs/>
                <w:shadow/>
                <w:color w:val="000000"/>
                <w:sz w:val="28"/>
              </w:rPr>
            </w:pPr>
            <w:r w:rsidRPr="004E361C">
              <w:rPr>
                <w:rFonts w:ascii="標楷體" w:eastAsia="標楷體" w:hAnsi="標楷體" w:hint="eastAsia"/>
                <w:shadow/>
                <w:color w:val="000000"/>
                <w:sz w:val="28"/>
              </w:rPr>
              <w:t>公務人員特種考試國防部文職人員考試規則</w:t>
            </w:r>
          </w:p>
        </w:tc>
        <w:tc>
          <w:tcPr>
            <w:tcW w:w="1347" w:type="pct"/>
            <w:tcBorders>
              <w:top w:val="nil"/>
              <w:left w:val="nil"/>
              <w:bottom w:val="nil"/>
              <w:right w:val="nil"/>
            </w:tcBorders>
            <w:shd w:val="clear" w:color="auto" w:fill="F6FCF9"/>
            <w:vAlign w:val="center"/>
          </w:tcPr>
          <w:p w:rsidR="004C53CF" w:rsidRDefault="00CF2D69" w:rsidP="004C53CF">
            <w:pPr>
              <w:rPr>
                <w:rFonts w:ascii="Arial Unicode MS" w:hAnsi="Arial Unicode MS"/>
              </w:rPr>
            </w:pPr>
            <w:r>
              <w:rPr>
                <w:rFonts w:ascii="新細明體" w:hAnsi="新細明體"/>
                <w:color w:val="000000"/>
              </w:rPr>
              <w:t>【公布日期】</w:t>
            </w:r>
            <w:r w:rsidR="003F72C3" w:rsidRPr="00D03F1F">
              <w:rPr>
                <w:rFonts w:ascii="Arial Unicode MS" w:hAnsi="Arial Unicode MS"/>
                <w:color w:val="000000"/>
              </w:rPr>
              <w:t>106.03.24</w:t>
            </w:r>
          </w:p>
          <w:p w:rsidR="00CF2D69" w:rsidRDefault="00CF2D69" w:rsidP="00704646">
            <w:r>
              <w:rPr>
                <w:rFonts w:ascii="新細明體" w:hAnsi="新細明體"/>
                <w:color w:val="000000"/>
              </w:rPr>
              <w:t>【公布機關】</w:t>
            </w:r>
            <w:r w:rsidR="004827F5" w:rsidRPr="005C58A4">
              <w:rPr>
                <w:rFonts w:ascii="Arial Unicode MS" w:hAnsi="Arial Unicode MS" w:hint="eastAsia"/>
                <w:sz w:val="18"/>
              </w:rPr>
              <w:t>考試院</w:t>
            </w:r>
          </w:p>
        </w:tc>
      </w:tr>
    </w:tbl>
    <w:p w:rsidR="00392D6B" w:rsidRPr="006962E8" w:rsidRDefault="00B91CA6" w:rsidP="006C0185">
      <w:pPr>
        <w:jc w:val="center"/>
        <w:rPr>
          <w:rFonts w:ascii="新細明體" w:hAnsi="新細明體"/>
          <w:b/>
          <w:bCs/>
          <w:color w:val="800000"/>
        </w:rPr>
      </w:pPr>
      <w:r w:rsidRPr="007E576E">
        <w:rPr>
          <w:rFonts w:ascii="Arial Unicode MS" w:hAnsi="Arial Unicode MS" w:hint="eastAsia"/>
          <w:color w:val="FFFFFF"/>
          <w:sz w:val="18"/>
        </w:rPr>
        <w:t>‧</w:t>
      </w:r>
      <w:hyperlink r:id="rId13" w:anchor="公務人員特種考試國防部文職人員考試規則" w:history="1">
        <w:r w:rsidRPr="007E576E">
          <w:rPr>
            <w:rStyle w:val="a3"/>
            <w:rFonts w:ascii="Arial Unicode MS" w:hAnsi="Arial Unicode MS" w:hint="eastAsia"/>
            <w:sz w:val="18"/>
          </w:rPr>
          <w:t>S-link</w:t>
        </w:r>
        <w:r w:rsidRPr="007E576E">
          <w:rPr>
            <w:rStyle w:val="a3"/>
            <w:rFonts w:ascii="Arial Unicode MS" w:hAnsi="Arial Unicode MS" w:hint="eastAsia"/>
            <w:sz w:val="18"/>
          </w:rPr>
          <w:t>索</w:t>
        </w:r>
        <w:r w:rsidRPr="007E576E">
          <w:rPr>
            <w:rStyle w:val="a3"/>
            <w:rFonts w:ascii="Arial Unicode MS" w:hAnsi="Arial Unicode MS" w:hint="eastAsia"/>
            <w:sz w:val="18"/>
          </w:rPr>
          <w:t>引</w:t>
        </w:r>
      </w:hyperlink>
      <w:r w:rsidRPr="0094524D">
        <w:rPr>
          <w:rFonts w:ascii="Arial Unicode MS" w:hAnsi="Arial Unicode MS" w:hint="eastAsia"/>
          <w:b/>
          <w:color w:val="5F5F5F"/>
          <w:sz w:val="18"/>
        </w:rPr>
        <w:t>&gt;&gt;</w:t>
      </w:r>
      <w:hyperlink r:id="rId14" w:tgtFrame="_blank" w:history="1">
        <w:r w:rsidRPr="007E576E">
          <w:rPr>
            <w:rStyle w:val="a3"/>
            <w:rFonts w:hint="eastAsia"/>
            <w:sz w:val="18"/>
          </w:rPr>
          <w:t>線上網頁版</w:t>
        </w:r>
      </w:hyperlink>
      <w:r w:rsidRPr="0094524D">
        <w:rPr>
          <w:rFonts w:ascii="Arial Unicode MS" w:hAnsi="Arial Unicode MS" w:hint="eastAsia"/>
          <w:b/>
          <w:color w:val="5F5F5F"/>
          <w:sz w:val="18"/>
        </w:rPr>
        <w:t>&gt;&gt;</w:t>
      </w:r>
    </w:p>
    <w:p w:rsidR="006712A6" w:rsidRPr="003E144B" w:rsidRDefault="006712A6" w:rsidP="003E144B">
      <w:pPr>
        <w:pStyle w:val="1"/>
        <w:snapToGrid w:val="0"/>
        <w:spacing w:before="100" w:beforeAutospacing="1" w:after="100" w:afterAutospacing="1"/>
        <w:textAlignment w:val="auto"/>
        <w:rPr>
          <w:color w:val="990000"/>
        </w:rPr>
      </w:pPr>
      <w:r w:rsidRPr="003E144B">
        <w:rPr>
          <w:color w:val="990000"/>
        </w:rPr>
        <w:t>【</w:t>
      </w:r>
      <w:r w:rsidRPr="003E144B">
        <w:rPr>
          <w:rFonts w:hint="eastAsia"/>
          <w:color w:val="990000"/>
        </w:rPr>
        <w:t>法規沿革</w:t>
      </w:r>
      <w:r w:rsidRPr="003E144B">
        <w:rPr>
          <w:color w:val="990000"/>
        </w:rPr>
        <w:t>】</w:t>
      </w:r>
    </w:p>
    <w:p w:rsidR="005C58A4" w:rsidRPr="005C58A4" w:rsidRDefault="005C58A4" w:rsidP="005C58A4">
      <w:pPr>
        <w:ind w:left="142"/>
        <w:jc w:val="both"/>
        <w:rPr>
          <w:rFonts w:ascii="Arial Unicode MS" w:hAnsi="Arial Unicode MS"/>
          <w:sz w:val="18"/>
        </w:rPr>
      </w:pPr>
      <w:r w:rsidRPr="005C58A4">
        <w:rPr>
          <w:rFonts w:ascii="Arial Unicode MS" w:hAnsi="Arial Unicode MS" w:hint="eastAsia"/>
          <w:b/>
          <w:sz w:val="18"/>
        </w:rPr>
        <w:t>1</w:t>
      </w:r>
      <w:r w:rsidR="006C0185">
        <w:rPr>
          <w:rFonts w:ascii="Arial Unicode MS" w:hAnsi="Arial Unicode MS" w:hint="eastAsia"/>
          <w:b/>
          <w:sz w:val="18"/>
        </w:rPr>
        <w:t>‧</w:t>
      </w:r>
      <w:r w:rsidRPr="005C58A4">
        <w:rPr>
          <w:rFonts w:ascii="Arial Unicode MS" w:hAnsi="Arial Unicode MS" w:hint="eastAsia"/>
          <w:sz w:val="18"/>
        </w:rPr>
        <w:t>中華民國九十四年十二月七日考試院考臺組壹一字第</w:t>
      </w:r>
      <w:r w:rsidRPr="005C58A4">
        <w:rPr>
          <w:rFonts w:ascii="Arial Unicode MS" w:hAnsi="Arial Unicode MS" w:hint="eastAsia"/>
          <w:sz w:val="18"/>
        </w:rPr>
        <w:t>09400074521</w:t>
      </w:r>
      <w:r w:rsidRPr="005C58A4">
        <w:rPr>
          <w:rFonts w:ascii="Arial Unicode MS" w:hAnsi="Arial Unicode MS" w:hint="eastAsia"/>
          <w:sz w:val="18"/>
        </w:rPr>
        <w:t>號令訂定發布全文</w:t>
      </w:r>
      <w:r w:rsidRPr="005C58A4">
        <w:rPr>
          <w:rFonts w:ascii="Arial Unicode MS" w:hAnsi="Arial Unicode MS" w:hint="eastAsia"/>
          <w:sz w:val="18"/>
        </w:rPr>
        <w:t>12</w:t>
      </w:r>
      <w:r w:rsidRPr="005C58A4">
        <w:rPr>
          <w:rFonts w:ascii="Arial Unicode MS" w:hAnsi="Arial Unicode MS" w:hint="eastAsia"/>
          <w:sz w:val="18"/>
        </w:rPr>
        <w:t>條；並自發布日施行</w:t>
      </w:r>
    </w:p>
    <w:p w:rsidR="005C58A4" w:rsidRPr="005C58A4" w:rsidRDefault="005C58A4" w:rsidP="005C58A4">
      <w:pPr>
        <w:ind w:left="142"/>
        <w:jc w:val="both"/>
        <w:rPr>
          <w:rFonts w:ascii="Arial Unicode MS" w:hAnsi="Arial Unicode MS"/>
          <w:sz w:val="18"/>
        </w:rPr>
      </w:pPr>
      <w:r w:rsidRPr="005C58A4">
        <w:rPr>
          <w:rFonts w:ascii="Arial Unicode MS" w:hAnsi="Arial Unicode MS" w:hint="eastAsia"/>
          <w:b/>
          <w:sz w:val="18"/>
        </w:rPr>
        <w:t>2</w:t>
      </w:r>
      <w:r w:rsidR="006C0185">
        <w:rPr>
          <w:rFonts w:ascii="Arial Unicode MS" w:hAnsi="Arial Unicode MS" w:hint="eastAsia"/>
          <w:b/>
          <w:sz w:val="18"/>
        </w:rPr>
        <w:t>‧</w:t>
      </w:r>
      <w:r w:rsidRPr="005C58A4">
        <w:rPr>
          <w:rFonts w:ascii="Arial Unicode MS" w:hAnsi="Arial Unicode MS" w:hint="eastAsia"/>
          <w:sz w:val="18"/>
        </w:rPr>
        <w:t>中華民國九十七年三月十三日考試院考臺組壹一字第</w:t>
      </w:r>
      <w:r w:rsidRPr="005C58A4">
        <w:rPr>
          <w:rFonts w:ascii="Arial Unicode MS" w:hAnsi="Arial Unicode MS" w:hint="eastAsia"/>
          <w:sz w:val="18"/>
        </w:rPr>
        <w:t>09700018441</w:t>
      </w:r>
      <w:r w:rsidRPr="005C58A4">
        <w:rPr>
          <w:rFonts w:ascii="Arial Unicode MS" w:hAnsi="Arial Unicode MS" w:hint="eastAsia"/>
          <w:sz w:val="18"/>
        </w:rPr>
        <w:t>號令修正發布第</w:t>
      </w:r>
      <w:r w:rsidRPr="005C58A4">
        <w:rPr>
          <w:rFonts w:ascii="Arial Unicode MS" w:hAnsi="Arial Unicode MS" w:hint="eastAsia"/>
          <w:sz w:val="18"/>
        </w:rPr>
        <w:t>3</w:t>
      </w:r>
      <w:r w:rsidRPr="005C58A4">
        <w:rPr>
          <w:rFonts w:ascii="Arial Unicode MS" w:hAnsi="Arial Unicode MS" w:hint="eastAsia"/>
          <w:sz w:val="18"/>
        </w:rPr>
        <w:t>條條文之附表一（一等考試應考資格表）、附表二（二等考試應考資格表）</w:t>
      </w:r>
    </w:p>
    <w:p w:rsidR="005C58A4" w:rsidRDefault="005C58A4" w:rsidP="005C58A4">
      <w:pPr>
        <w:ind w:left="142"/>
        <w:jc w:val="both"/>
        <w:rPr>
          <w:rFonts w:ascii="Arial Unicode MS" w:hAnsi="Arial Unicode MS"/>
          <w:sz w:val="18"/>
        </w:rPr>
      </w:pPr>
      <w:r w:rsidRPr="005C58A4">
        <w:rPr>
          <w:rFonts w:ascii="Arial Unicode MS" w:hAnsi="Arial Unicode MS" w:hint="eastAsia"/>
          <w:b/>
          <w:sz w:val="18"/>
        </w:rPr>
        <w:t>3</w:t>
      </w:r>
      <w:r w:rsidR="006C0185">
        <w:rPr>
          <w:rFonts w:ascii="Arial Unicode MS" w:hAnsi="Arial Unicode MS" w:hint="eastAsia"/>
          <w:b/>
          <w:sz w:val="18"/>
        </w:rPr>
        <w:t>‧</w:t>
      </w:r>
      <w:r w:rsidRPr="005C58A4">
        <w:rPr>
          <w:rFonts w:ascii="Arial Unicode MS" w:hAnsi="Arial Unicode MS" w:hint="eastAsia"/>
          <w:sz w:val="18"/>
        </w:rPr>
        <w:t>中華民國九十七年四月二日考試院考臺組壹一字第</w:t>
      </w:r>
      <w:r w:rsidRPr="005C58A4">
        <w:rPr>
          <w:rFonts w:ascii="Arial Unicode MS" w:hAnsi="Arial Unicode MS" w:hint="eastAsia"/>
          <w:sz w:val="18"/>
        </w:rPr>
        <w:t>09700023751</w:t>
      </w:r>
      <w:r w:rsidRPr="005C58A4">
        <w:rPr>
          <w:rFonts w:ascii="Arial Unicode MS" w:hAnsi="Arial Unicode MS" w:hint="eastAsia"/>
          <w:sz w:val="18"/>
        </w:rPr>
        <w:t>號令修正發布第</w:t>
      </w:r>
      <w:r w:rsidRPr="005C58A4">
        <w:rPr>
          <w:rFonts w:ascii="Arial Unicode MS" w:hAnsi="Arial Unicode MS" w:hint="eastAsia"/>
          <w:sz w:val="18"/>
        </w:rPr>
        <w:t>3</w:t>
      </w:r>
      <w:r w:rsidRPr="005C58A4">
        <w:rPr>
          <w:rFonts w:ascii="Arial Unicode MS" w:hAnsi="Arial Unicode MS" w:hint="eastAsia"/>
          <w:sz w:val="18"/>
        </w:rPr>
        <w:t>條條文</w:t>
      </w:r>
    </w:p>
    <w:p w:rsidR="00164F09" w:rsidRDefault="00164F09" w:rsidP="005C58A4">
      <w:pPr>
        <w:ind w:left="142"/>
        <w:jc w:val="both"/>
        <w:rPr>
          <w:rFonts w:ascii="Arial Unicode MS" w:hAnsi="Arial Unicode MS"/>
          <w:sz w:val="18"/>
        </w:rPr>
      </w:pPr>
      <w:r w:rsidRPr="00164F09">
        <w:rPr>
          <w:rFonts w:ascii="Arial Unicode MS" w:hAnsi="Arial Unicode MS" w:hint="eastAsia"/>
          <w:b/>
          <w:sz w:val="18"/>
        </w:rPr>
        <w:t>4</w:t>
      </w:r>
      <w:r w:rsidRPr="00164F09">
        <w:rPr>
          <w:rFonts w:ascii="Arial Unicode MS" w:hAnsi="Arial Unicode MS" w:hint="eastAsia"/>
          <w:b/>
          <w:sz w:val="18"/>
        </w:rPr>
        <w:t>‧</w:t>
      </w:r>
      <w:r w:rsidRPr="00164F09">
        <w:rPr>
          <w:rFonts w:ascii="Arial Unicode MS" w:hAnsi="Arial Unicode MS" w:hint="eastAsia"/>
          <w:sz w:val="18"/>
        </w:rPr>
        <w:t>中華民國一百零三年七月十四日考試院考臺組壹一字第</w:t>
      </w:r>
      <w:r w:rsidRPr="00164F09">
        <w:rPr>
          <w:rFonts w:ascii="Arial Unicode MS" w:hAnsi="Arial Unicode MS" w:hint="eastAsia"/>
          <w:sz w:val="18"/>
        </w:rPr>
        <w:t>10300051911</w:t>
      </w:r>
      <w:r w:rsidRPr="00164F09">
        <w:rPr>
          <w:rFonts w:ascii="Arial Unicode MS" w:hAnsi="Arial Unicode MS" w:hint="eastAsia"/>
          <w:sz w:val="18"/>
        </w:rPr>
        <w:t>號令修正發布第</w:t>
      </w:r>
      <w:hyperlink w:anchor="a1" w:history="1">
        <w:r w:rsidRPr="00315774">
          <w:rPr>
            <w:rStyle w:val="a3"/>
            <w:rFonts w:ascii="Arial Unicode MS" w:hAnsi="Arial Unicode MS" w:hint="eastAsia"/>
            <w:sz w:val="18"/>
          </w:rPr>
          <w:t>1</w:t>
        </w:r>
      </w:hyperlink>
      <w:r w:rsidRPr="00164F09">
        <w:rPr>
          <w:rFonts w:ascii="Arial Unicode MS" w:hAnsi="Arial Unicode MS" w:hint="eastAsia"/>
          <w:sz w:val="18"/>
        </w:rPr>
        <w:t>、</w:t>
      </w:r>
      <w:hyperlink w:anchor="a6" w:history="1">
        <w:r w:rsidRPr="00315774">
          <w:rPr>
            <w:rStyle w:val="a3"/>
            <w:rFonts w:ascii="Arial Unicode MS" w:hAnsi="Arial Unicode MS" w:hint="eastAsia"/>
            <w:sz w:val="18"/>
          </w:rPr>
          <w:t>6</w:t>
        </w:r>
      </w:hyperlink>
      <w:r w:rsidRPr="00164F09">
        <w:rPr>
          <w:rFonts w:ascii="Arial Unicode MS" w:hAnsi="Arial Unicode MS" w:hint="eastAsia"/>
          <w:sz w:val="18"/>
        </w:rPr>
        <w:t>、</w:t>
      </w:r>
      <w:hyperlink w:anchor="a7" w:history="1">
        <w:r w:rsidRPr="00315774">
          <w:rPr>
            <w:rStyle w:val="a3"/>
            <w:rFonts w:ascii="Arial Unicode MS" w:hAnsi="Arial Unicode MS" w:hint="eastAsia"/>
            <w:sz w:val="18"/>
          </w:rPr>
          <w:t>7</w:t>
        </w:r>
      </w:hyperlink>
      <w:r w:rsidRPr="00164F09">
        <w:rPr>
          <w:rFonts w:ascii="Arial Unicode MS" w:hAnsi="Arial Unicode MS" w:hint="eastAsia"/>
          <w:sz w:val="18"/>
        </w:rPr>
        <w:t>條條文</w:t>
      </w:r>
    </w:p>
    <w:p w:rsidR="00F777B1" w:rsidRDefault="00F777B1" w:rsidP="005C58A4">
      <w:pPr>
        <w:ind w:left="142"/>
        <w:jc w:val="both"/>
        <w:rPr>
          <w:rFonts w:ascii="Arial Unicode MS" w:hAnsi="Arial Unicode MS" w:hint="eastAsia"/>
          <w:sz w:val="18"/>
        </w:rPr>
      </w:pPr>
      <w:r w:rsidRPr="00F777B1">
        <w:rPr>
          <w:rFonts w:ascii="Arial Unicode MS" w:hAnsi="Arial Unicode MS" w:hint="eastAsia"/>
          <w:b/>
          <w:sz w:val="18"/>
        </w:rPr>
        <w:t>5</w:t>
      </w:r>
      <w:r w:rsidRPr="00F777B1">
        <w:rPr>
          <w:rFonts w:ascii="Arial Unicode MS" w:hAnsi="Arial Unicode MS" w:hint="eastAsia"/>
          <w:b/>
          <w:sz w:val="18"/>
        </w:rPr>
        <w:t>‧</w:t>
      </w:r>
      <w:r w:rsidRPr="00F777B1">
        <w:rPr>
          <w:rFonts w:ascii="Arial Unicode MS" w:hAnsi="Arial Unicode MS" w:hint="eastAsia"/>
          <w:sz w:val="18"/>
        </w:rPr>
        <w:t>中華民國一百零五年一月二十二日考試院考臺組壹一字第</w:t>
      </w:r>
      <w:r w:rsidRPr="00F777B1">
        <w:rPr>
          <w:rFonts w:ascii="Arial Unicode MS" w:hAnsi="Arial Unicode MS" w:hint="eastAsia"/>
          <w:sz w:val="18"/>
        </w:rPr>
        <w:t>10500000081</w:t>
      </w:r>
      <w:r w:rsidRPr="00F777B1">
        <w:rPr>
          <w:rFonts w:ascii="Arial Unicode MS" w:hAnsi="Arial Unicode MS" w:hint="eastAsia"/>
          <w:sz w:val="18"/>
        </w:rPr>
        <w:t>號令修正發布</w:t>
      </w:r>
      <w:hyperlink w:anchor="a10" w:history="1">
        <w:r w:rsidRPr="00AA598F">
          <w:rPr>
            <w:rStyle w:val="a3"/>
            <w:rFonts w:ascii="Arial Unicode MS" w:hAnsi="Arial Unicode MS" w:hint="eastAsia"/>
            <w:sz w:val="18"/>
          </w:rPr>
          <w:t>第</w:t>
        </w:r>
        <w:r w:rsidRPr="00AA598F">
          <w:rPr>
            <w:rStyle w:val="a3"/>
            <w:rFonts w:ascii="Arial Unicode MS" w:hAnsi="Arial Unicode MS" w:hint="eastAsia"/>
            <w:sz w:val="18"/>
          </w:rPr>
          <w:t>10</w:t>
        </w:r>
        <w:r w:rsidRPr="00AA598F">
          <w:rPr>
            <w:rStyle w:val="a3"/>
            <w:rFonts w:ascii="Arial Unicode MS" w:hAnsi="Arial Unicode MS" w:hint="eastAsia"/>
            <w:sz w:val="18"/>
          </w:rPr>
          <w:t>條</w:t>
        </w:r>
      </w:hyperlink>
      <w:r w:rsidRPr="00F777B1">
        <w:rPr>
          <w:rFonts w:ascii="Arial Unicode MS" w:hAnsi="Arial Unicode MS" w:hint="eastAsia"/>
          <w:sz w:val="18"/>
        </w:rPr>
        <w:t>條文</w:t>
      </w:r>
    </w:p>
    <w:p w:rsidR="003F72C3" w:rsidRPr="005C58A4" w:rsidRDefault="003F72C3" w:rsidP="005C58A4">
      <w:pPr>
        <w:ind w:left="142"/>
        <w:jc w:val="both"/>
        <w:rPr>
          <w:rFonts w:ascii="Arial Unicode MS" w:hAnsi="Arial Unicode MS"/>
          <w:sz w:val="18"/>
        </w:rPr>
      </w:pPr>
      <w:r>
        <w:rPr>
          <w:rFonts w:ascii="Arial Unicode MS" w:hAnsi="Arial Unicode MS" w:hint="eastAsia"/>
          <w:b/>
          <w:sz w:val="18"/>
        </w:rPr>
        <w:t>6</w:t>
      </w:r>
      <w:r w:rsidRPr="00F777B1">
        <w:rPr>
          <w:rFonts w:ascii="Arial Unicode MS" w:hAnsi="Arial Unicode MS" w:hint="eastAsia"/>
          <w:b/>
          <w:sz w:val="18"/>
        </w:rPr>
        <w:t>‧</w:t>
      </w:r>
      <w:r w:rsidRPr="003F72C3">
        <w:rPr>
          <w:rFonts w:ascii="Arial Unicode MS" w:hAnsi="Arial Unicode MS" w:hint="eastAsia"/>
          <w:sz w:val="18"/>
        </w:rPr>
        <w:t>中華民國一百零六年三月二十四日考試院考臺組壹一字第</w:t>
      </w:r>
      <w:r w:rsidRPr="003F72C3">
        <w:rPr>
          <w:rFonts w:ascii="Arial Unicode MS" w:hAnsi="Arial Unicode MS" w:hint="eastAsia"/>
          <w:sz w:val="18"/>
        </w:rPr>
        <w:t>10600015091</w:t>
      </w:r>
      <w:r w:rsidRPr="003F72C3">
        <w:rPr>
          <w:rFonts w:ascii="Arial Unicode MS" w:hAnsi="Arial Unicode MS" w:hint="eastAsia"/>
          <w:sz w:val="18"/>
        </w:rPr>
        <w:t>號令刪除發布原</w:t>
      </w:r>
      <w:r w:rsidRPr="00805F87">
        <w:rPr>
          <w:rFonts w:ascii="Arial Unicode MS" w:hAnsi="Arial Unicode MS" w:hint="eastAsia"/>
          <w:sz w:val="18"/>
        </w:rPr>
        <w:t>第</w:t>
      </w:r>
      <w:hyperlink w:anchor="x10" w:history="1">
        <w:r w:rsidRPr="00673FCD">
          <w:rPr>
            <w:rStyle w:val="a3"/>
            <w:rFonts w:ascii="Arial Unicode MS" w:hAnsi="Arial Unicode MS" w:hint="eastAsia"/>
            <w:sz w:val="18"/>
          </w:rPr>
          <w:t>1</w:t>
        </w:r>
        <w:r w:rsidRPr="00673FCD">
          <w:rPr>
            <w:rStyle w:val="a3"/>
            <w:rFonts w:ascii="Arial Unicode MS" w:hAnsi="Arial Unicode MS" w:hint="eastAsia"/>
            <w:sz w:val="18"/>
          </w:rPr>
          <w:t>0</w:t>
        </w:r>
      </w:hyperlink>
      <w:r w:rsidRPr="00805F87">
        <w:rPr>
          <w:rFonts w:ascii="Arial Unicode MS" w:hAnsi="Arial Unicode MS" w:hint="eastAsia"/>
          <w:sz w:val="18"/>
        </w:rPr>
        <w:t>、</w:t>
      </w:r>
      <w:hyperlink w:anchor="x11" w:history="1">
        <w:r w:rsidRPr="00805F87">
          <w:rPr>
            <w:rStyle w:val="a3"/>
            <w:rFonts w:ascii="Arial Unicode MS" w:hAnsi="Arial Unicode MS" w:hint="eastAsia"/>
            <w:sz w:val="18"/>
          </w:rPr>
          <w:t>1</w:t>
        </w:r>
        <w:r w:rsidRPr="00805F87">
          <w:rPr>
            <w:rStyle w:val="a3"/>
            <w:rFonts w:ascii="Arial Unicode MS" w:hAnsi="Arial Unicode MS" w:hint="eastAsia"/>
            <w:sz w:val="18"/>
          </w:rPr>
          <w:t>1</w:t>
        </w:r>
      </w:hyperlink>
      <w:r w:rsidRPr="00805F87">
        <w:rPr>
          <w:rFonts w:ascii="Arial Unicode MS" w:hAnsi="Arial Unicode MS" w:hint="eastAsia"/>
          <w:sz w:val="18"/>
        </w:rPr>
        <w:t>條</w:t>
      </w:r>
      <w:r w:rsidRPr="003F72C3">
        <w:rPr>
          <w:rFonts w:ascii="Arial Unicode MS" w:hAnsi="Arial Unicode MS" w:hint="eastAsia"/>
          <w:sz w:val="18"/>
        </w:rPr>
        <w:t>條文；原第</w:t>
      </w:r>
      <w:r w:rsidRPr="003F72C3">
        <w:rPr>
          <w:rFonts w:ascii="Arial Unicode MS" w:hAnsi="Arial Unicode MS" w:hint="eastAsia"/>
          <w:sz w:val="18"/>
        </w:rPr>
        <w:t>12</w:t>
      </w:r>
      <w:r w:rsidRPr="003F72C3">
        <w:rPr>
          <w:rFonts w:ascii="Arial Unicode MS" w:hAnsi="Arial Unicode MS" w:hint="eastAsia"/>
          <w:sz w:val="18"/>
        </w:rPr>
        <w:t>條條文移列至</w:t>
      </w:r>
      <w:hyperlink w:anchor="a10" w:history="1">
        <w:r w:rsidRPr="00805F87">
          <w:rPr>
            <w:rStyle w:val="a3"/>
            <w:rFonts w:ascii="Arial Unicode MS" w:hAnsi="Arial Unicode MS" w:hint="eastAsia"/>
            <w:sz w:val="18"/>
          </w:rPr>
          <w:t>第</w:t>
        </w:r>
        <w:r w:rsidRPr="00805F87">
          <w:rPr>
            <w:rStyle w:val="a3"/>
            <w:rFonts w:ascii="Arial Unicode MS" w:hAnsi="Arial Unicode MS" w:hint="eastAsia"/>
            <w:sz w:val="18"/>
          </w:rPr>
          <w:t>1</w:t>
        </w:r>
        <w:r w:rsidRPr="00805F87">
          <w:rPr>
            <w:rStyle w:val="a3"/>
            <w:rFonts w:ascii="Arial Unicode MS" w:hAnsi="Arial Unicode MS" w:hint="eastAsia"/>
            <w:sz w:val="18"/>
          </w:rPr>
          <w:t>0</w:t>
        </w:r>
        <w:r w:rsidRPr="00805F87">
          <w:rPr>
            <w:rStyle w:val="a3"/>
            <w:rFonts w:ascii="Arial Unicode MS" w:hAnsi="Arial Unicode MS" w:hint="eastAsia"/>
            <w:sz w:val="18"/>
          </w:rPr>
          <w:t>條</w:t>
        </w:r>
      </w:hyperlink>
      <w:r w:rsidRPr="003F72C3">
        <w:rPr>
          <w:rFonts w:ascii="Arial Unicode MS" w:hAnsi="Arial Unicode MS" w:hint="eastAsia"/>
          <w:sz w:val="18"/>
        </w:rPr>
        <w:t>條文；並自發布日施行</w:t>
      </w:r>
    </w:p>
    <w:p w:rsidR="006712A6" w:rsidRDefault="006712A6" w:rsidP="006712A6">
      <w:pPr>
        <w:jc w:val="both"/>
        <w:rPr>
          <w:rFonts w:ascii="新細明體" w:hAnsi="新細明體"/>
          <w:b/>
          <w:bCs/>
          <w:color w:val="800000"/>
        </w:rPr>
      </w:pPr>
    </w:p>
    <w:p w:rsidR="006712A6" w:rsidRPr="003E144B" w:rsidRDefault="006712A6" w:rsidP="003E144B">
      <w:pPr>
        <w:pStyle w:val="1"/>
        <w:snapToGrid w:val="0"/>
        <w:spacing w:before="100" w:beforeAutospacing="1" w:after="100" w:afterAutospacing="1"/>
        <w:textAlignment w:val="auto"/>
        <w:rPr>
          <w:color w:val="990000"/>
        </w:rPr>
      </w:pPr>
      <w:r w:rsidRPr="003E144B">
        <w:rPr>
          <w:color w:val="990000"/>
        </w:rPr>
        <w:t>【</w:t>
      </w:r>
      <w:r w:rsidRPr="003E144B">
        <w:rPr>
          <w:rFonts w:hint="eastAsia"/>
          <w:color w:val="990000"/>
        </w:rPr>
        <w:t>法規內容</w:t>
      </w:r>
      <w:r w:rsidRPr="003E144B">
        <w:rPr>
          <w:color w:val="990000"/>
        </w:rPr>
        <w:t>】</w:t>
      </w:r>
    </w:p>
    <w:p w:rsidR="00CA721A" w:rsidRDefault="00CA721A" w:rsidP="003E144B">
      <w:pPr>
        <w:pStyle w:val="2"/>
      </w:pPr>
      <w:bookmarkStart w:id="2" w:name="a1"/>
      <w:bookmarkEnd w:id="2"/>
      <w:r w:rsidRPr="003E144B">
        <w:rPr>
          <w:rFonts w:hint="eastAsia"/>
        </w:rPr>
        <w:t>第</w:t>
      </w:r>
      <w:r w:rsidRPr="003E144B">
        <w:rPr>
          <w:rFonts w:hint="eastAsia"/>
        </w:rPr>
        <w:t>1</w:t>
      </w:r>
      <w:r w:rsidRPr="003E144B">
        <w:rPr>
          <w:rFonts w:hint="eastAsia"/>
        </w:rPr>
        <w:t>條</w:t>
      </w:r>
    </w:p>
    <w:p w:rsidR="00017DAE" w:rsidRPr="00035FEE" w:rsidRDefault="00017DAE" w:rsidP="00017DAE">
      <w:pPr>
        <w:ind w:left="142"/>
        <w:jc w:val="both"/>
        <w:rPr>
          <w:rFonts w:ascii="Arial Unicode MS" w:hAnsi="Arial Unicode MS"/>
        </w:rPr>
      </w:pPr>
      <w:r w:rsidRPr="00035FEE">
        <w:rPr>
          <w:rFonts w:ascii="Arial Unicode MS" w:hAnsi="Arial Unicode MS" w:hint="eastAsia"/>
        </w:rPr>
        <w:t xml:space="preserve">　　本規則依公務人員考試法</w:t>
      </w:r>
      <w:hyperlink r:id="rId15" w:anchor="b7" w:history="1">
        <w:r w:rsidRPr="00D31CBE">
          <w:rPr>
            <w:rStyle w:val="a3"/>
            <w:rFonts w:ascii="Arial Unicode MS" w:hAnsi="Arial Unicode MS" w:hint="eastAsia"/>
          </w:rPr>
          <w:t>第七條</w:t>
        </w:r>
      </w:hyperlink>
      <w:r w:rsidRPr="00035FEE">
        <w:rPr>
          <w:rFonts w:ascii="Arial Unicode MS" w:hAnsi="Arial Unicode MS" w:hint="eastAsia"/>
        </w:rPr>
        <w:t>第一項規定訂定之。</w:t>
      </w:r>
    </w:p>
    <w:p w:rsidR="00017DAE" w:rsidRPr="00017DAE" w:rsidRDefault="00017DAE" w:rsidP="00017DAE">
      <w:pPr>
        <w:pStyle w:val="3"/>
      </w:pPr>
      <w:r w:rsidRPr="00017DAE">
        <w:rPr>
          <w:rFonts w:hint="eastAsia"/>
        </w:rPr>
        <w:t>--103</w:t>
      </w:r>
      <w:r w:rsidRPr="00017DAE">
        <w:t>年</w:t>
      </w:r>
      <w:r w:rsidRPr="00017DAE">
        <w:rPr>
          <w:rFonts w:hint="eastAsia"/>
        </w:rPr>
        <w:t>7</w:t>
      </w:r>
      <w:r w:rsidRPr="00017DAE">
        <w:t>月</w:t>
      </w:r>
      <w:r w:rsidRPr="00017DAE">
        <w:rPr>
          <w:rFonts w:hint="eastAsia"/>
        </w:rPr>
        <w:t>14</w:t>
      </w:r>
      <w:r w:rsidRPr="00017DAE">
        <w:t>日修正</w:t>
      </w:r>
      <w:r w:rsidRPr="00017DAE">
        <w:rPr>
          <w:rFonts w:hint="eastAsia"/>
        </w:rPr>
        <w:t>公布前原條文</w:t>
      </w:r>
      <w:r w:rsidRPr="00017DAE">
        <w:t>--</w:t>
      </w:r>
      <w:hyperlink r:id="rId16" w:history="1">
        <w:r w:rsidRPr="00017DAE">
          <w:rPr>
            <w:rStyle w:val="a3"/>
          </w:rPr>
          <w:t>比對程式</w:t>
        </w:r>
      </w:hyperlink>
    </w:p>
    <w:p w:rsidR="00CA721A" w:rsidRPr="00017DAE" w:rsidRDefault="00F8329E" w:rsidP="00CA721A">
      <w:pPr>
        <w:ind w:left="142"/>
        <w:jc w:val="both"/>
        <w:rPr>
          <w:rFonts w:ascii="Arial Unicode MS" w:hAnsi="Arial Unicode MS"/>
          <w:color w:val="5F5F5F"/>
        </w:rPr>
      </w:pPr>
      <w:r w:rsidRPr="00017DAE">
        <w:rPr>
          <w:rFonts w:ascii="Arial Unicode MS" w:hAnsi="Arial Unicode MS" w:hint="eastAsia"/>
          <w:color w:val="5F5F5F"/>
        </w:rPr>
        <w:t xml:space="preserve">　　</w:t>
      </w:r>
      <w:r w:rsidR="00CA721A" w:rsidRPr="00017DAE">
        <w:rPr>
          <w:rFonts w:ascii="Arial Unicode MS" w:hAnsi="Arial Unicode MS" w:hint="eastAsia"/>
          <w:color w:val="5F5F5F"/>
        </w:rPr>
        <w:t>本規則依公務人員考試</w:t>
      </w:r>
      <w:r w:rsidR="002420E7" w:rsidRPr="00017DAE">
        <w:rPr>
          <w:rFonts w:ascii="Arial Unicode MS" w:hAnsi="Arial Unicode MS" w:hint="eastAsia"/>
          <w:color w:val="5F5F5F"/>
        </w:rPr>
        <w:t>法</w:t>
      </w:r>
      <w:hyperlink r:id="rId17" w:anchor="a3" w:history="1">
        <w:r w:rsidR="002420E7" w:rsidRPr="00017DAE">
          <w:rPr>
            <w:rStyle w:val="a3"/>
            <w:rFonts w:hint="eastAsia"/>
            <w:color w:val="5F5F5F"/>
          </w:rPr>
          <w:t>第三條</w:t>
        </w:r>
      </w:hyperlink>
      <w:r w:rsidR="00CA721A" w:rsidRPr="00017DAE">
        <w:rPr>
          <w:rFonts w:ascii="Arial Unicode MS" w:hAnsi="Arial Unicode MS" w:hint="eastAsia"/>
          <w:color w:val="5F5F5F"/>
        </w:rPr>
        <w:t>規定訂定之。</w:t>
      </w:r>
    </w:p>
    <w:p w:rsidR="00CA721A" w:rsidRPr="00017DAE" w:rsidRDefault="00F8329E" w:rsidP="00CA721A">
      <w:pPr>
        <w:ind w:left="142"/>
        <w:jc w:val="both"/>
        <w:rPr>
          <w:rFonts w:ascii="Arial Unicode MS" w:hAnsi="Arial Unicode MS"/>
          <w:color w:val="666699"/>
        </w:rPr>
      </w:pPr>
      <w:r w:rsidRPr="00017DAE">
        <w:rPr>
          <w:rFonts w:ascii="Arial Unicode MS" w:hAnsi="Arial Unicode MS" w:hint="eastAsia"/>
          <w:color w:val="666699"/>
        </w:rPr>
        <w:t xml:space="preserve">　　</w:t>
      </w:r>
      <w:r w:rsidR="00CA721A" w:rsidRPr="00017DAE">
        <w:rPr>
          <w:rFonts w:ascii="Arial Unicode MS" w:hAnsi="Arial Unicode MS" w:hint="eastAsia"/>
          <w:color w:val="666699"/>
        </w:rPr>
        <w:t>本規則未規定事項，依有關考試法規之規定辦理。</w:t>
      </w:r>
    </w:p>
    <w:p w:rsidR="00CA721A" w:rsidRPr="00F8329E" w:rsidRDefault="00CA721A" w:rsidP="003E144B">
      <w:pPr>
        <w:pStyle w:val="2"/>
      </w:pPr>
      <w:r w:rsidRPr="00F8329E">
        <w:rPr>
          <w:rFonts w:hint="eastAsia"/>
        </w:rPr>
        <w:t>第</w:t>
      </w:r>
      <w:r w:rsidRPr="00F8329E">
        <w:rPr>
          <w:rFonts w:hint="eastAsia"/>
        </w:rPr>
        <w:t>2</w:t>
      </w:r>
      <w:r w:rsidRPr="00F8329E">
        <w:rPr>
          <w:rFonts w:hint="eastAsia"/>
        </w:rPr>
        <w:t>條</w:t>
      </w:r>
    </w:p>
    <w:p w:rsidR="00CA721A" w:rsidRPr="00CA721A" w:rsidRDefault="00F8329E" w:rsidP="00CA721A">
      <w:pPr>
        <w:ind w:left="142"/>
        <w:jc w:val="both"/>
        <w:rPr>
          <w:rFonts w:ascii="Arial Unicode MS" w:hAnsi="Arial Unicode MS"/>
        </w:rPr>
      </w:pPr>
      <w:r>
        <w:rPr>
          <w:rFonts w:ascii="Arial Unicode MS" w:hAnsi="Arial Unicode MS" w:hint="eastAsia"/>
        </w:rPr>
        <w:t xml:space="preserve">　　</w:t>
      </w:r>
      <w:r w:rsidR="00CA721A" w:rsidRPr="00CA721A">
        <w:rPr>
          <w:rFonts w:ascii="Arial Unicode MS" w:hAnsi="Arial Unicode MS" w:hint="eastAsia"/>
        </w:rPr>
        <w:t>公務人員特種考試國防部文職人員考試</w:t>
      </w:r>
      <w:r w:rsidR="005C58A4">
        <w:rPr>
          <w:rFonts w:ascii="Arial Unicode MS" w:hAnsi="Arial Unicode MS" w:hint="eastAsia"/>
        </w:rPr>
        <w:t>（</w:t>
      </w:r>
      <w:r w:rsidR="00CA721A" w:rsidRPr="00CA721A">
        <w:rPr>
          <w:rFonts w:ascii="Arial Unicode MS" w:hAnsi="Arial Unicode MS" w:hint="eastAsia"/>
        </w:rPr>
        <w:t>以下簡稱本考試</w:t>
      </w:r>
      <w:r w:rsidR="005C58A4">
        <w:rPr>
          <w:rFonts w:ascii="Arial Unicode MS" w:hAnsi="Arial Unicode MS" w:hint="eastAsia"/>
        </w:rPr>
        <w:t>）</w:t>
      </w:r>
      <w:r w:rsidR="00CA721A" w:rsidRPr="00CA721A">
        <w:rPr>
          <w:rFonts w:ascii="Arial Unicode MS" w:hAnsi="Arial Unicode MS" w:hint="eastAsia"/>
        </w:rPr>
        <w:t>分一等考試及二等考試。</w:t>
      </w:r>
    </w:p>
    <w:p w:rsidR="00CA721A" w:rsidRPr="002420E7" w:rsidRDefault="00F8329E" w:rsidP="00CA721A">
      <w:pPr>
        <w:ind w:left="142"/>
        <w:jc w:val="both"/>
        <w:rPr>
          <w:rFonts w:ascii="Arial Unicode MS" w:hAnsi="Arial Unicode MS"/>
          <w:color w:val="17365D"/>
        </w:rPr>
      </w:pPr>
      <w:r w:rsidRPr="002420E7">
        <w:rPr>
          <w:rFonts w:ascii="Arial Unicode MS" w:hAnsi="Arial Unicode MS" w:hint="eastAsia"/>
          <w:color w:val="17365D"/>
        </w:rPr>
        <w:t xml:space="preserve">　　</w:t>
      </w:r>
      <w:r w:rsidR="00CA721A" w:rsidRPr="002420E7">
        <w:rPr>
          <w:rFonts w:ascii="Arial Unicode MS" w:hAnsi="Arial Unicode MS" w:hint="eastAsia"/>
          <w:color w:val="17365D"/>
        </w:rPr>
        <w:t>前項一等考試相當於高等考試一級考試；二等考試相當於高等考試二級考試。</w:t>
      </w:r>
    </w:p>
    <w:p w:rsidR="00CA721A" w:rsidRPr="00F8329E" w:rsidRDefault="00CA721A" w:rsidP="003E144B">
      <w:pPr>
        <w:pStyle w:val="2"/>
      </w:pPr>
      <w:r w:rsidRPr="00F8329E">
        <w:rPr>
          <w:rFonts w:hint="eastAsia"/>
        </w:rPr>
        <w:t>第</w:t>
      </w:r>
      <w:r w:rsidRPr="00F8329E">
        <w:rPr>
          <w:rFonts w:hint="eastAsia"/>
        </w:rPr>
        <w:t>3</w:t>
      </w:r>
      <w:r w:rsidRPr="00F8329E">
        <w:rPr>
          <w:rFonts w:hint="eastAsia"/>
        </w:rPr>
        <w:t>條</w:t>
      </w:r>
    </w:p>
    <w:p w:rsidR="00CA721A" w:rsidRPr="00CA721A" w:rsidRDefault="00F8329E" w:rsidP="00CA721A">
      <w:pPr>
        <w:ind w:left="142"/>
        <w:jc w:val="both"/>
        <w:rPr>
          <w:rFonts w:ascii="Arial Unicode MS" w:hAnsi="Arial Unicode MS"/>
        </w:rPr>
      </w:pPr>
      <w:r>
        <w:rPr>
          <w:rFonts w:ascii="Arial Unicode MS" w:hAnsi="Arial Unicode MS" w:hint="eastAsia"/>
        </w:rPr>
        <w:t xml:space="preserve">　　</w:t>
      </w:r>
      <w:r w:rsidR="00CA721A" w:rsidRPr="00CA721A">
        <w:rPr>
          <w:rFonts w:ascii="Arial Unicode MS" w:hAnsi="Arial Unicode MS" w:hint="eastAsia"/>
        </w:rPr>
        <w:t>中華民國國民，年齡在十八歲以上，並具有</w:t>
      </w:r>
      <w:hyperlink r:id="rId18" w:history="1">
        <w:r w:rsidR="00CA721A" w:rsidRPr="004E361C">
          <w:rPr>
            <w:rStyle w:val="a3"/>
            <w:rFonts w:ascii="Arial Unicode MS" w:hAnsi="Arial Unicode MS" w:hint="eastAsia"/>
          </w:rPr>
          <w:t>附表一</w:t>
        </w:r>
      </w:hyperlink>
      <w:r w:rsidR="00CA721A" w:rsidRPr="00CA721A">
        <w:rPr>
          <w:rFonts w:ascii="Arial Unicode MS" w:hAnsi="Arial Unicode MS" w:hint="eastAsia"/>
        </w:rPr>
        <w:t>所列資格之一者，得應本考試一等考試各該類科考試；並具有</w:t>
      </w:r>
      <w:hyperlink r:id="rId19" w:history="1">
        <w:r w:rsidR="00CA721A" w:rsidRPr="004E361C">
          <w:rPr>
            <w:rStyle w:val="a3"/>
            <w:rFonts w:ascii="Arial Unicode MS" w:hAnsi="Arial Unicode MS" w:hint="eastAsia"/>
          </w:rPr>
          <w:t>附表二</w:t>
        </w:r>
      </w:hyperlink>
      <w:r w:rsidR="00CA721A" w:rsidRPr="00CA721A">
        <w:rPr>
          <w:rFonts w:ascii="Arial Unicode MS" w:hAnsi="Arial Unicode MS" w:hint="eastAsia"/>
        </w:rPr>
        <w:t>所列資格之一者，得應本考試二等考試各該類科考試。</w:t>
      </w:r>
    </w:p>
    <w:p w:rsidR="00CA721A" w:rsidRPr="002420E7" w:rsidRDefault="00F8329E" w:rsidP="00CA721A">
      <w:pPr>
        <w:ind w:left="142"/>
        <w:jc w:val="both"/>
        <w:rPr>
          <w:rFonts w:ascii="Arial Unicode MS" w:hAnsi="Arial Unicode MS"/>
          <w:color w:val="17365D"/>
        </w:rPr>
      </w:pPr>
      <w:r w:rsidRPr="002420E7">
        <w:rPr>
          <w:rFonts w:ascii="Arial Unicode MS" w:hAnsi="Arial Unicode MS" w:hint="eastAsia"/>
          <w:color w:val="17365D"/>
        </w:rPr>
        <w:t xml:space="preserve">　　</w:t>
      </w:r>
      <w:r w:rsidR="00CA721A" w:rsidRPr="002420E7">
        <w:rPr>
          <w:rFonts w:ascii="Arial Unicode MS" w:hAnsi="Arial Unicode MS" w:hint="eastAsia"/>
          <w:color w:val="17365D"/>
        </w:rPr>
        <w:t>本考試男性應考人須服畢兵役。但核准免服兵役或現正服役中，法定役期尚未屆滿者亦得報考。</w:t>
      </w:r>
    </w:p>
    <w:p w:rsidR="00CA721A" w:rsidRPr="00F8329E" w:rsidRDefault="00CA721A" w:rsidP="003E144B">
      <w:pPr>
        <w:pStyle w:val="2"/>
      </w:pPr>
      <w:r w:rsidRPr="00F8329E">
        <w:rPr>
          <w:rFonts w:hint="eastAsia"/>
        </w:rPr>
        <w:t>第</w:t>
      </w:r>
      <w:r w:rsidRPr="00F8329E">
        <w:rPr>
          <w:rFonts w:hint="eastAsia"/>
        </w:rPr>
        <w:t>4</w:t>
      </w:r>
      <w:r w:rsidRPr="00F8329E">
        <w:rPr>
          <w:rFonts w:hint="eastAsia"/>
        </w:rPr>
        <w:t>條</w:t>
      </w:r>
    </w:p>
    <w:p w:rsidR="00CA721A" w:rsidRPr="00CA721A" w:rsidRDefault="00F8329E" w:rsidP="00CA721A">
      <w:pPr>
        <w:ind w:left="142"/>
        <w:jc w:val="both"/>
        <w:rPr>
          <w:rFonts w:ascii="Arial Unicode MS" w:hAnsi="Arial Unicode MS"/>
        </w:rPr>
      </w:pPr>
      <w:r>
        <w:rPr>
          <w:rFonts w:ascii="Arial Unicode MS" w:hAnsi="Arial Unicode MS" w:hint="eastAsia"/>
        </w:rPr>
        <w:t xml:space="preserve">　　</w:t>
      </w:r>
      <w:r w:rsidR="00CA721A" w:rsidRPr="00CA721A">
        <w:rPr>
          <w:rFonts w:ascii="Arial Unicode MS" w:hAnsi="Arial Unicode MS" w:hint="eastAsia"/>
        </w:rPr>
        <w:t>本考試一等考試分三試舉行，第一試為筆試，第二試為著作或發明審查，第三試為口試。二等考試分二試舉行，第一試為筆試，第二試為口試。第一試未錄取者，不得應第二試；第二試未錄取者，不得應第三試。</w:t>
      </w:r>
    </w:p>
    <w:p w:rsidR="00CA721A" w:rsidRPr="00CA721A" w:rsidRDefault="004827F5" w:rsidP="00CA721A">
      <w:pPr>
        <w:ind w:left="142"/>
        <w:jc w:val="both"/>
        <w:rPr>
          <w:rFonts w:ascii="Arial Unicode MS" w:hAnsi="Arial Unicode MS"/>
        </w:rPr>
      </w:pPr>
      <w:r>
        <w:rPr>
          <w:rFonts w:ascii="Arial Unicode MS" w:hAnsi="Arial Unicode MS" w:hint="eastAsia"/>
        </w:rPr>
        <w:t xml:space="preserve">　　</w:t>
      </w:r>
      <w:r w:rsidR="00CA721A" w:rsidRPr="00CA721A">
        <w:rPr>
          <w:rFonts w:ascii="Arial Unicode MS" w:hAnsi="Arial Unicode MS" w:hint="eastAsia"/>
        </w:rPr>
        <w:t>著作或發明審查，依</w:t>
      </w:r>
      <w:hyperlink r:id="rId20" w:history="1">
        <w:r w:rsidR="00CA721A" w:rsidRPr="004827F5">
          <w:rPr>
            <w:rStyle w:val="a3"/>
            <w:rFonts w:ascii="Arial Unicode MS" w:hAnsi="Arial Unicode MS" w:hint="eastAsia"/>
          </w:rPr>
          <w:t>著作發明審查規則</w:t>
        </w:r>
      </w:hyperlink>
      <w:r w:rsidR="00CA721A" w:rsidRPr="00CA721A">
        <w:rPr>
          <w:rFonts w:ascii="Arial Unicode MS" w:hAnsi="Arial Unicode MS" w:hint="eastAsia"/>
        </w:rPr>
        <w:t>之規定辦理。</w:t>
      </w:r>
    </w:p>
    <w:p w:rsidR="00CA721A" w:rsidRPr="002420E7" w:rsidRDefault="00F8329E" w:rsidP="00CA721A">
      <w:pPr>
        <w:ind w:left="142"/>
        <w:jc w:val="both"/>
        <w:rPr>
          <w:rFonts w:ascii="Arial Unicode MS" w:hAnsi="Arial Unicode MS"/>
          <w:color w:val="17365D"/>
        </w:rPr>
      </w:pPr>
      <w:r w:rsidRPr="002420E7">
        <w:rPr>
          <w:rFonts w:ascii="Arial Unicode MS" w:hAnsi="Arial Unicode MS" w:hint="eastAsia"/>
          <w:color w:val="17365D"/>
        </w:rPr>
        <w:t xml:space="preserve">　　</w:t>
      </w:r>
      <w:r w:rsidR="00CA721A" w:rsidRPr="002420E7">
        <w:rPr>
          <w:rFonts w:ascii="Arial Unicode MS" w:hAnsi="Arial Unicode MS" w:hint="eastAsia"/>
          <w:color w:val="17365D"/>
        </w:rPr>
        <w:t>一等考試口試採團體討論，性質相近之類科得合併舉行，但到考人數不足五人者，採個別口試。二等考試口試採集體口試。</w:t>
      </w:r>
    </w:p>
    <w:p w:rsidR="00CA721A" w:rsidRPr="00CA721A" w:rsidRDefault="00F8329E" w:rsidP="00CA721A">
      <w:pPr>
        <w:ind w:left="142"/>
        <w:jc w:val="both"/>
        <w:rPr>
          <w:rFonts w:ascii="Arial Unicode MS" w:hAnsi="Arial Unicode MS"/>
        </w:rPr>
      </w:pPr>
      <w:r>
        <w:rPr>
          <w:rFonts w:ascii="Arial Unicode MS" w:hAnsi="Arial Unicode MS" w:hint="eastAsia"/>
        </w:rPr>
        <w:t xml:space="preserve">　　</w:t>
      </w:r>
      <w:r w:rsidR="00CA721A" w:rsidRPr="00CA721A">
        <w:rPr>
          <w:rFonts w:ascii="Arial Unicode MS" w:hAnsi="Arial Unicode MS" w:hint="eastAsia"/>
        </w:rPr>
        <w:t>前項口試依</w:t>
      </w:r>
      <w:hyperlink r:id="rId21" w:history="1">
        <w:r w:rsidR="00CA721A" w:rsidRPr="004827F5">
          <w:rPr>
            <w:rStyle w:val="a3"/>
            <w:rFonts w:ascii="Arial Unicode MS" w:hAnsi="Arial Unicode MS" w:hint="eastAsia"/>
          </w:rPr>
          <w:t>口試規則</w:t>
        </w:r>
      </w:hyperlink>
      <w:r w:rsidR="00CA721A" w:rsidRPr="00CA721A">
        <w:rPr>
          <w:rFonts w:ascii="Arial Unicode MS" w:hAnsi="Arial Unicode MS" w:hint="eastAsia"/>
        </w:rPr>
        <w:t>之規定辦理。</w:t>
      </w:r>
    </w:p>
    <w:p w:rsidR="00CA721A" w:rsidRPr="00F8329E" w:rsidRDefault="00CA721A" w:rsidP="003E144B">
      <w:pPr>
        <w:pStyle w:val="2"/>
      </w:pPr>
      <w:bookmarkStart w:id="3" w:name="a5"/>
      <w:bookmarkEnd w:id="3"/>
      <w:r w:rsidRPr="00F8329E">
        <w:rPr>
          <w:rFonts w:hint="eastAsia"/>
        </w:rPr>
        <w:lastRenderedPageBreak/>
        <w:t>第</w:t>
      </w:r>
      <w:r w:rsidRPr="00F8329E">
        <w:rPr>
          <w:rFonts w:hint="eastAsia"/>
        </w:rPr>
        <w:t>5</w:t>
      </w:r>
      <w:r w:rsidRPr="00F8329E">
        <w:rPr>
          <w:rFonts w:hint="eastAsia"/>
        </w:rPr>
        <w:t>條</w:t>
      </w:r>
    </w:p>
    <w:p w:rsidR="00CA721A" w:rsidRPr="00CA721A" w:rsidRDefault="002420E7" w:rsidP="00CA721A">
      <w:pPr>
        <w:ind w:left="142"/>
        <w:jc w:val="both"/>
        <w:rPr>
          <w:rFonts w:ascii="Arial Unicode MS" w:hAnsi="Arial Unicode MS"/>
        </w:rPr>
      </w:pPr>
      <w:r>
        <w:rPr>
          <w:rFonts w:ascii="Arial Unicode MS" w:hAnsi="Arial Unicode MS" w:hint="eastAsia"/>
        </w:rPr>
        <w:t xml:space="preserve">　　</w:t>
      </w:r>
      <w:r w:rsidR="00CA721A" w:rsidRPr="00CA721A">
        <w:rPr>
          <w:rFonts w:ascii="Arial Unicode MS" w:hAnsi="Arial Unicode MS" w:hint="eastAsia"/>
        </w:rPr>
        <w:t>本考試各等別之科別及應試科目，分別依</w:t>
      </w:r>
      <w:hyperlink r:id="rId22" w:history="1">
        <w:r w:rsidR="00CA721A" w:rsidRPr="004E361C">
          <w:rPr>
            <w:rStyle w:val="a3"/>
            <w:rFonts w:ascii="Arial Unicode MS" w:hAnsi="Arial Unicode MS" w:hint="eastAsia"/>
          </w:rPr>
          <w:t>附表三</w:t>
        </w:r>
      </w:hyperlink>
      <w:r w:rsidR="00CA721A" w:rsidRPr="00CA721A">
        <w:rPr>
          <w:rFonts w:ascii="Arial Unicode MS" w:hAnsi="Arial Unicode MS" w:hint="eastAsia"/>
        </w:rPr>
        <w:t>、</w:t>
      </w:r>
      <w:hyperlink r:id="rId23" w:history="1">
        <w:r w:rsidR="00CA721A" w:rsidRPr="004E361C">
          <w:rPr>
            <w:rStyle w:val="a3"/>
            <w:rFonts w:ascii="Arial Unicode MS" w:hAnsi="Arial Unicode MS" w:hint="eastAsia"/>
          </w:rPr>
          <w:t>附表四</w:t>
        </w:r>
      </w:hyperlink>
      <w:r w:rsidR="00CA721A" w:rsidRPr="00CA721A">
        <w:rPr>
          <w:rFonts w:ascii="Arial Unicode MS" w:hAnsi="Arial Unicode MS" w:hint="eastAsia"/>
        </w:rPr>
        <w:t>之規定。</w:t>
      </w:r>
    </w:p>
    <w:p w:rsidR="00CA721A" w:rsidRDefault="00CA721A" w:rsidP="003E144B">
      <w:pPr>
        <w:pStyle w:val="2"/>
      </w:pPr>
      <w:bookmarkStart w:id="4" w:name="a6"/>
      <w:bookmarkEnd w:id="4"/>
      <w:r w:rsidRPr="00F8329E">
        <w:rPr>
          <w:rFonts w:hint="eastAsia"/>
        </w:rPr>
        <w:t>第</w:t>
      </w:r>
      <w:r w:rsidRPr="00F8329E">
        <w:rPr>
          <w:rFonts w:hint="eastAsia"/>
        </w:rPr>
        <w:t>6</w:t>
      </w:r>
      <w:r w:rsidRPr="00F8329E">
        <w:rPr>
          <w:rFonts w:hint="eastAsia"/>
        </w:rPr>
        <w:t>條</w:t>
      </w:r>
    </w:p>
    <w:p w:rsidR="00017DAE" w:rsidRPr="00035FEE" w:rsidRDefault="00017DAE" w:rsidP="00017DAE">
      <w:pPr>
        <w:ind w:left="142"/>
        <w:jc w:val="both"/>
        <w:rPr>
          <w:rFonts w:ascii="Arial Unicode MS" w:hAnsi="Arial Unicode MS"/>
        </w:rPr>
      </w:pPr>
      <w:r w:rsidRPr="00035FEE">
        <w:rPr>
          <w:rFonts w:ascii="Arial Unicode MS" w:hAnsi="Arial Unicode MS" w:hint="eastAsia"/>
        </w:rPr>
        <w:t xml:space="preserve">　　本考試成績計算，一等考試筆試成績占總成績百分之四十，著作或發明成績占百分之三十五，口試成績占百分之二十五；二等考試筆試成績占總成績百分之八十，口試成績占百分之二十，合併計算為考試總成績。</w:t>
      </w:r>
    </w:p>
    <w:p w:rsidR="00017DAE" w:rsidRPr="00017DAE" w:rsidRDefault="00017DAE" w:rsidP="00017DAE">
      <w:pPr>
        <w:ind w:left="142"/>
        <w:jc w:val="both"/>
        <w:rPr>
          <w:rFonts w:ascii="Arial Unicode MS" w:hAnsi="Arial Unicode MS"/>
          <w:color w:val="17365D"/>
        </w:rPr>
      </w:pPr>
      <w:r w:rsidRPr="00017DAE">
        <w:rPr>
          <w:rFonts w:ascii="Arial Unicode MS" w:hAnsi="Arial Unicode MS" w:hint="eastAsia"/>
          <w:color w:val="17365D"/>
        </w:rPr>
        <w:t xml:space="preserve">　　筆試成績之計算，一等考試應試科目一與應試科目二各占百分之四十，應試科目三占百分之二十；二等考試以普通科目成績加專業科目成績合併計算之，普通科目成績以每科成績乘以百分之十後之總和計算之，專業科目成績以各科目成績總和除以科目數再乘以所占賸餘百分比計算之。</w:t>
      </w:r>
    </w:p>
    <w:p w:rsidR="00017DAE" w:rsidRPr="00035FEE" w:rsidRDefault="00017DAE" w:rsidP="00017DAE">
      <w:pPr>
        <w:ind w:left="142"/>
        <w:jc w:val="both"/>
        <w:rPr>
          <w:rFonts w:ascii="Arial Unicode MS" w:hAnsi="Arial Unicode MS"/>
        </w:rPr>
      </w:pPr>
      <w:r w:rsidRPr="00035FEE">
        <w:rPr>
          <w:rFonts w:ascii="Arial Unicode MS" w:hAnsi="Arial Unicode MS" w:hint="eastAsia"/>
        </w:rPr>
        <w:t xml:space="preserve">　　前項筆試成績有一科為零分，或一等考試著作或發明成績未滿六十分，或一、二等考試口試成績未滿六十分，或總成績未滿五十分者，均不予錄取。缺考之科目，以零分計算。</w:t>
      </w:r>
    </w:p>
    <w:p w:rsidR="00017DAE" w:rsidRPr="00017DAE" w:rsidRDefault="00017DAE" w:rsidP="00017DAE">
      <w:pPr>
        <w:pStyle w:val="3"/>
      </w:pPr>
      <w:r w:rsidRPr="00017DAE">
        <w:rPr>
          <w:rFonts w:hint="eastAsia"/>
        </w:rPr>
        <w:t>--103</w:t>
      </w:r>
      <w:r w:rsidRPr="00017DAE">
        <w:t>年</w:t>
      </w:r>
      <w:r w:rsidRPr="00017DAE">
        <w:rPr>
          <w:rFonts w:hint="eastAsia"/>
        </w:rPr>
        <w:t>7</w:t>
      </w:r>
      <w:r w:rsidRPr="00017DAE">
        <w:t>月</w:t>
      </w:r>
      <w:r w:rsidRPr="00017DAE">
        <w:rPr>
          <w:rFonts w:hint="eastAsia"/>
        </w:rPr>
        <w:t>14</w:t>
      </w:r>
      <w:r w:rsidRPr="00017DAE">
        <w:t>日修正</w:t>
      </w:r>
      <w:r w:rsidRPr="00017DAE">
        <w:rPr>
          <w:rFonts w:hint="eastAsia"/>
        </w:rPr>
        <w:t>公布前原條文</w:t>
      </w:r>
      <w:r w:rsidRPr="00017DAE">
        <w:t>--</w:t>
      </w:r>
      <w:hyperlink r:id="rId24" w:history="1">
        <w:r w:rsidRPr="00017DAE">
          <w:rPr>
            <w:rStyle w:val="a3"/>
          </w:rPr>
          <w:t>比對程式</w:t>
        </w:r>
      </w:hyperlink>
    </w:p>
    <w:p w:rsidR="00CA721A" w:rsidRPr="00017DAE" w:rsidRDefault="00F8329E" w:rsidP="00CA721A">
      <w:pPr>
        <w:ind w:left="142"/>
        <w:jc w:val="both"/>
        <w:rPr>
          <w:rFonts w:ascii="Arial Unicode MS" w:hAnsi="Arial Unicode MS"/>
          <w:color w:val="5F5F5F"/>
        </w:rPr>
      </w:pPr>
      <w:r w:rsidRPr="00017DAE">
        <w:rPr>
          <w:rFonts w:ascii="Arial Unicode MS" w:hAnsi="Arial Unicode MS" w:hint="eastAsia"/>
          <w:color w:val="5F5F5F"/>
        </w:rPr>
        <w:t xml:space="preserve">　　</w:t>
      </w:r>
      <w:r w:rsidR="00CA721A" w:rsidRPr="00017DAE">
        <w:rPr>
          <w:rFonts w:ascii="Arial Unicode MS" w:hAnsi="Arial Unicode MS" w:hint="eastAsia"/>
          <w:color w:val="5F5F5F"/>
        </w:rPr>
        <w:t>本考試成績計算，一等考試筆試成績占總成績百分之四十，著作或發明成績占百分之三十五，口試成績占百分之二十五；二等考試筆試成績占總成績百分之八十，口試成績占百分之二十，合併計算為考試總成績。</w:t>
      </w:r>
    </w:p>
    <w:p w:rsidR="00CA721A" w:rsidRPr="00017DAE" w:rsidRDefault="00F8329E" w:rsidP="00CA721A">
      <w:pPr>
        <w:ind w:left="142"/>
        <w:jc w:val="both"/>
        <w:rPr>
          <w:rFonts w:ascii="Arial Unicode MS" w:hAnsi="Arial Unicode MS"/>
          <w:color w:val="666699"/>
        </w:rPr>
      </w:pPr>
      <w:r w:rsidRPr="00017DAE">
        <w:rPr>
          <w:rFonts w:ascii="Arial Unicode MS" w:hAnsi="Arial Unicode MS" w:hint="eastAsia"/>
          <w:color w:val="666699"/>
        </w:rPr>
        <w:t xml:space="preserve">　　</w:t>
      </w:r>
      <w:r w:rsidR="00CA721A" w:rsidRPr="00017DAE">
        <w:rPr>
          <w:rFonts w:ascii="Arial Unicode MS" w:hAnsi="Arial Unicode MS" w:hint="eastAsia"/>
          <w:color w:val="666699"/>
        </w:rPr>
        <w:t>筆試成績之計算，一等考試應試科目一與應試科目二各占百分之四十，應試科目三占百分之二十；二等考試以普通科目成績加專業科目成績合併計算之，普通科目成績以每科成績乘以百分之十後之總和計算之，專業科目成績以各科目成績總和除以科目數再乘以所占剩餘百分比計算之。</w:t>
      </w:r>
    </w:p>
    <w:p w:rsidR="00CA721A" w:rsidRPr="00017DAE" w:rsidRDefault="00F8329E" w:rsidP="00CA721A">
      <w:pPr>
        <w:ind w:left="142"/>
        <w:jc w:val="both"/>
        <w:rPr>
          <w:rFonts w:ascii="Arial Unicode MS" w:hAnsi="Arial Unicode MS"/>
          <w:color w:val="5F5F5F"/>
        </w:rPr>
      </w:pPr>
      <w:r w:rsidRPr="00017DAE">
        <w:rPr>
          <w:rFonts w:ascii="Arial Unicode MS" w:hAnsi="Arial Unicode MS" w:hint="eastAsia"/>
          <w:color w:val="5F5F5F"/>
        </w:rPr>
        <w:t xml:space="preserve">　　</w:t>
      </w:r>
      <w:r w:rsidR="00CA721A" w:rsidRPr="00017DAE">
        <w:rPr>
          <w:rFonts w:ascii="Arial Unicode MS" w:hAnsi="Arial Unicode MS" w:hint="eastAsia"/>
          <w:color w:val="5F5F5F"/>
        </w:rPr>
        <w:t>前項筆試成績有一科為零分，或一等考試著作或發明成績未滿六十分，或一、二等考試口試成績未滿六十分，或總成績未滿五十分者，均不予錄取。缺考之科目，以零分計算。</w:t>
      </w:r>
    </w:p>
    <w:p w:rsidR="00CA721A" w:rsidRDefault="00CA721A" w:rsidP="003E144B">
      <w:pPr>
        <w:pStyle w:val="2"/>
      </w:pPr>
      <w:bookmarkStart w:id="5" w:name="a7"/>
      <w:bookmarkEnd w:id="5"/>
      <w:r w:rsidRPr="00F8329E">
        <w:rPr>
          <w:rFonts w:hint="eastAsia"/>
        </w:rPr>
        <w:t>第</w:t>
      </w:r>
      <w:r w:rsidRPr="00F8329E">
        <w:rPr>
          <w:rFonts w:hint="eastAsia"/>
        </w:rPr>
        <w:t>7</w:t>
      </w:r>
      <w:r w:rsidRPr="00F8329E">
        <w:rPr>
          <w:rFonts w:hint="eastAsia"/>
        </w:rPr>
        <w:t>條</w:t>
      </w:r>
    </w:p>
    <w:p w:rsidR="00017DAE" w:rsidRPr="00035FEE" w:rsidRDefault="00017DAE" w:rsidP="00017DAE">
      <w:pPr>
        <w:ind w:left="142"/>
        <w:jc w:val="both"/>
        <w:rPr>
          <w:rFonts w:ascii="Arial Unicode MS" w:hAnsi="Arial Unicode MS"/>
        </w:rPr>
      </w:pPr>
      <w:r w:rsidRPr="00035FEE">
        <w:rPr>
          <w:rFonts w:ascii="Arial Unicode MS" w:hAnsi="Arial Unicode MS" w:hint="eastAsia"/>
        </w:rPr>
        <w:t xml:space="preserve">　　本考試配合任用需求，依考試總成績擇優錄取。</w:t>
      </w:r>
    </w:p>
    <w:p w:rsidR="00017DAE" w:rsidRPr="00017DAE" w:rsidRDefault="00017DAE" w:rsidP="00017DAE">
      <w:pPr>
        <w:ind w:left="142"/>
        <w:jc w:val="both"/>
        <w:rPr>
          <w:rFonts w:ascii="Arial Unicode MS" w:hAnsi="Arial Unicode MS"/>
          <w:color w:val="17365D"/>
        </w:rPr>
      </w:pPr>
      <w:r w:rsidRPr="00017DAE">
        <w:rPr>
          <w:rFonts w:ascii="Arial Unicode MS" w:hAnsi="Arial Unicode MS" w:hint="eastAsia"/>
          <w:color w:val="17365D"/>
        </w:rPr>
        <w:t xml:space="preserve">　　一等考試第一試錄取人數按各類科需用名額三倍擇優錄取。第二試著作或發明成績六十分以上者，均予錄取。第三試按各類科需用名額決定正額錄取人員，並得視考試成績增列增額錄取人員。</w:t>
      </w:r>
    </w:p>
    <w:p w:rsidR="00017DAE" w:rsidRPr="00035FEE" w:rsidRDefault="00017DAE" w:rsidP="00017DAE">
      <w:pPr>
        <w:ind w:left="142"/>
        <w:jc w:val="both"/>
        <w:rPr>
          <w:rFonts w:ascii="Arial Unicode MS" w:hAnsi="Arial Unicode MS"/>
        </w:rPr>
      </w:pPr>
      <w:r w:rsidRPr="00035FEE">
        <w:rPr>
          <w:rFonts w:ascii="Arial Unicode MS" w:hAnsi="Arial Unicode MS" w:hint="eastAsia"/>
        </w:rPr>
        <w:t xml:space="preserve">　　二等考試第一試錄取人數按各類科需用名額酌增錄取名額。第二試按各類科需用名額決定正額錄取人員，並得視考試成績增列增額錄取人員。</w:t>
      </w:r>
    </w:p>
    <w:p w:rsidR="00017DAE" w:rsidRPr="00017DAE" w:rsidRDefault="00017DAE" w:rsidP="00017DAE">
      <w:pPr>
        <w:ind w:left="142"/>
        <w:jc w:val="both"/>
        <w:rPr>
          <w:rFonts w:ascii="Arial Unicode MS" w:hAnsi="Arial Unicode MS"/>
          <w:color w:val="17365D"/>
        </w:rPr>
      </w:pPr>
      <w:r w:rsidRPr="00017DAE">
        <w:rPr>
          <w:rFonts w:ascii="Arial Unicode MS" w:hAnsi="Arial Unicode MS" w:hint="eastAsia"/>
          <w:color w:val="17365D"/>
        </w:rPr>
        <w:t xml:space="preserve">　　第一、二、三試錄取標準，應經典試委員會決議之。</w:t>
      </w:r>
    </w:p>
    <w:p w:rsidR="00017DAE" w:rsidRPr="00017DAE" w:rsidRDefault="00017DAE" w:rsidP="00017DAE">
      <w:pPr>
        <w:pStyle w:val="3"/>
      </w:pPr>
      <w:r w:rsidRPr="00017DAE">
        <w:rPr>
          <w:rFonts w:hint="eastAsia"/>
        </w:rPr>
        <w:t>--103</w:t>
      </w:r>
      <w:r w:rsidRPr="00017DAE">
        <w:t>年</w:t>
      </w:r>
      <w:r w:rsidRPr="00017DAE">
        <w:rPr>
          <w:rFonts w:hint="eastAsia"/>
        </w:rPr>
        <w:t>7</w:t>
      </w:r>
      <w:r w:rsidRPr="00017DAE">
        <w:t>月</w:t>
      </w:r>
      <w:r w:rsidRPr="00017DAE">
        <w:rPr>
          <w:rFonts w:hint="eastAsia"/>
        </w:rPr>
        <w:t>14</w:t>
      </w:r>
      <w:r w:rsidRPr="00017DAE">
        <w:t>日修正</w:t>
      </w:r>
      <w:r w:rsidRPr="00017DAE">
        <w:rPr>
          <w:rFonts w:hint="eastAsia"/>
        </w:rPr>
        <w:t>公布前原條文</w:t>
      </w:r>
      <w:r w:rsidRPr="00017DAE">
        <w:t>--</w:t>
      </w:r>
      <w:hyperlink r:id="rId25" w:history="1">
        <w:r w:rsidRPr="00017DAE">
          <w:rPr>
            <w:rStyle w:val="a3"/>
          </w:rPr>
          <w:t>比對程式</w:t>
        </w:r>
      </w:hyperlink>
    </w:p>
    <w:p w:rsidR="00CA721A" w:rsidRPr="00017DAE" w:rsidRDefault="00F8329E" w:rsidP="00CA721A">
      <w:pPr>
        <w:ind w:left="142"/>
        <w:jc w:val="both"/>
        <w:rPr>
          <w:rFonts w:ascii="Arial Unicode MS" w:hAnsi="Arial Unicode MS"/>
          <w:color w:val="5F5F5F"/>
        </w:rPr>
      </w:pPr>
      <w:r w:rsidRPr="00017DAE">
        <w:rPr>
          <w:rFonts w:ascii="Arial Unicode MS" w:hAnsi="Arial Unicode MS" w:hint="eastAsia"/>
          <w:color w:val="5F5F5F"/>
        </w:rPr>
        <w:t xml:space="preserve">　　</w:t>
      </w:r>
      <w:r w:rsidR="00CA721A" w:rsidRPr="00017DAE">
        <w:rPr>
          <w:rFonts w:ascii="Arial Unicode MS" w:hAnsi="Arial Unicode MS" w:hint="eastAsia"/>
          <w:color w:val="5F5F5F"/>
        </w:rPr>
        <w:t>本考試配合任用需求，依考試總成績擇優錄取。</w:t>
      </w:r>
    </w:p>
    <w:p w:rsidR="00CA721A" w:rsidRPr="00017DAE" w:rsidRDefault="00F8329E" w:rsidP="00CA721A">
      <w:pPr>
        <w:ind w:left="142"/>
        <w:jc w:val="both"/>
        <w:rPr>
          <w:rFonts w:ascii="Arial Unicode MS" w:hAnsi="Arial Unicode MS"/>
          <w:color w:val="666699"/>
        </w:rPr>
      </w:pPr>
      <w:r w:rsidRPr="00017DAE">
        <w:rPr>
          <w:rFonts w:ascii="Arial Unicode MS" w:hAnsi="Arial Unicode MS" w:hint="eastAsia"/>
          <w:color w:val="666699"/>
        </w:rPr>
        <w:t xml:space="preserve">　　</w:t>
      </w:r>
      <w:r w:rsidR="00CA721A" w:rsidRPr="00017DAE">
        <w:rPr>
          <w:rFonts w:ascii="Arial Unicode MS" w:hAnsi="Arial Unicode MS" w:hint="eastAsia"/>
          <w:color w:val="666699"/>
        </w:rPr>
        <w:t>一等考試第一試錄取人數按各類科需用名額三倍擇優錄取。第二試著作或發明成績六十分以上者，均予錄取。第三試按各類科需用名額決定正額錄取人數，並得視考試成績增列增額錄取人數。</w:t>
      </w:r>
    </w:p>
    <w:p w:rsidR="00CA721A" w:rsidRPr="00017DAE" w:rsidRDefault="00F8329E" w:rsidP="00CA721A">
      <w:pPr>
        <w:ind w:left="142"/>
        <w:jc w:val="both"/>
        <w:rPr>
          <w:rFonts w:ascii="Arial Unicode MS" w:hAnsi="Arial Unicode MS"/>
          <w:color w:val="5F5F5F"/>
        </w:rPr>
      </w:pPr>
      <w:r w:rsidRPr="00017DAE">
        <w:rPr>
          <w:rFonts w:ascii="Arial Unicode MS" w:hAnsi="Arial Unicode MS" w:hint="eastAsia"/>
          <w:color w:val="5F5F5F"/>
        </w:rPr>
        <w:t xml:space="preserve">　　</w:t>
      </w:r>
      <w:r w:rsidR="00CA721A" w:rsidRPr="00017DAE">
        <w:rPr>
          <w:rFonts w:ascii="Arial Unicode MS" w:hAnsi="Arial Unicode MS" w:hint="eastAsia"/>
          <w:color w:val="5F5F5F"/>
        </w:rPr>
        <w:t>二等考試第一試錄取人數按各類科需用名額酌增錄取名額。第二試按各類科需用名額決定正額錄取人數，並得視考試成績增列增額錄取人數。</w:t>
      </w:r>
    </w:p>
    <w:p w:rsidR="00CA721A" w:rsidRPr="00017DAE" w:rsidRDefault="00F8329E" w:rsidP="00CA721A">
      <w:pPr>
        <w:ind w:left="142"/>
        <w:jc w:val="both"/>
        <w:rPr>
          <w:rFonts w:ascii="Arial Unicode MS" w:hAnsi="Arial Unicode MS"/>
          <w:color w:val="666699"/>
        </w:rPr>
      </w:pPr>
      <w:r w:rsidRPr="00017DAE">
        <w:rPr>
          <w:rFonts w:ascii="Arial Unicode MS" w:hAnsi="Arial Unicode MS" w:hint="eastAsia"/>
          <w:color w:val="666699"/>
        </w:rPr>
        <w:t xml:space="preserve">　　</w:t>
      </w:r>
      <w:r w:rsidR="00CA721A" w:rsidRPr="00017DAE">
        <w:rPr>
          <w:rFonts w:ascii="Arial Unicode MS" w:hAnsi="Arial Unicode MS" w:hint="eastAsia"/>
          <w:color w:val="666699"/>
        </w:rPr>
        <w:t>第一、二、三試錄取標準，應經典試委員會決議之。</w:t>
      </w:r>
    </w:p>
    <w:p w:rsidR="00CA721A" w:rsidRPr="00F8329E" w:rsidRDefault="00CA721A" w:rsidP="003E144B">
      <w:pPr>
        <w:pStyle w:val="2"/>
      </w:pPr>
      <w:r w:rsidRPr="00F8329E">
        <w:rPr>
          <w:rFonts w:hint="eastAsia"/>
        </w:rPr>
        <w:t>第</w:t>
      </w:r>
      <w:r w:rsidRPr="00F8329E">
        <w:rPr>
          <w:rFonts w:hint="eastAsia"/>
        </w:rPr>
        <w:t>8</w:t>
      </w:r>
      <w:r w:rsidRPr="00F8329E">
        <w:rPr>
          <w:rFonts w:hint="eastAsia"/>
        </w:rPr>
        <w:t>條</w:t>
      </w:r>
    </w:p>
    <w:p w:rsidR="00CA721A" w:rsidRPr="00CA721A" w:rsidRDefault="00F8329E" w:rsidP="00CA721A">
      <w:pPr>
        <w:ind w:left="142"/>
        <w:jc w:val="both"/>
        <w:rPr>
          <w:rFonts w:ascii="Arial Unicode MS" w:hAnsi="Arial Unicode MS"/>
        </w:rPr>
      </w:pPr>
      <w:r>
        <w:rPr>
          <w:rFonts w:ascii="Arial Unicode MS" w:hAnsi="Arial Unicode MS" w:hint="eastAsia"/>
        </w:rPr>
        <w:t xml:space="preserve">　　</w:t>
      </w:r>
      <w:r w:rsidR="00CA721A" w:rsidRPr="00CA721A">
        <w:rPr>
          <w:rFonts w:ascii="Arial Unicode MS" w:hAnsi="Arial Unicode MS" w:hint="eastAsia"/>
        </w:rPr>
        <w:t>本考試錄取人員須經訓練。訓練期滿成績及格，送由公務人員保障暨培訓委員會核定，始完成考試程序，報請考試院發給考試及格證書，並由國防部依序分發任用。</w:t>
      </w:r>
    </w:p>
    <w:p w:rsidR="00CA721A" w:rsidRPr="002420E7" w:rsidRDefault="00F8329E" w:rsidP="00CA721A">
      <w:pPr>
        <w:ind w:left="142"/>
        <w:jc w:val="both"/>
        <w:rPr>
          <w:rFonts w:ascii="Arial Unicode MS" w:hAnsi="Arial Unicode MS"/>
          <w:color w:val="17365D"/>
        </w:rPr>
      </w:pPr>
      <w:r w:rsidRPr="002420E7">
        <w:rPr>
          <w:rFonts w:ascii="Arial Unicode MS" w:hAnsi="Arial Unicode MS" w:hint="eastAsia"/>
          <w:color w:val="17365D"/>
        </w:rPr>
        <w:t xml:space="preserve">　　</w:t>
      </w:r>
      <w:r w:rsidR="00CA721A" w:rsidRPr="002420E7">
        <w:rPr>
          <w:rFonts w:ascii="Arial Unicode MS" w:hAnsi="Arial Unicode MS" w:hint="eastAsia"/>
          <w:color w:val="17365D"/>
        </w:rPr>
        <w:t>前項訓練</w:t>
      </w:r>
      <w:r w:rsidR="002420E7" w:rsidRPr="002420E7">
        <w:rPr>
          <w:rFonts w:ascii="Arial Unicode MS" w:hAnsi="Arial Unicode MS" w:hint="eastAsia"/>
          <w:color w:val="17365D"/>
        </w:rPr>
        <w:t>依</w:t>
      </w:r>
      <w:hyperlink r:id="rId26" w:history="1">
        <w:r w:rsidR="002420E7" w:rsidRPr="007E1236">
          <w:rPr>
            <w:rStyle w:val="a3"/>
            <w:rFonts w:hint="eastAsia"/>
          </w:rPr>
          <w:t>公務人員考試錄取人員訓練辦法</w:t>
        </w:r>
      </w:hyperlink>
      <w:r w:rsidR="00CA721A" w:rsidRPr="002420E7">
        <w:rPr>
          <w:rFonts w:ascii="Arial Unicode MS" w:hAnsi="Arial Unicode MS" w:hint="eastAsia"/>
          <w:color w:val="17365D"/>
        </w:rPr>
        <w:t>之規定辦理。</w:t>
      </w:r>
    </w:p>
    <w:p w:rsidR="00CA721A" w:rsidRPr="00F8329E" w:rsidRDefault="00CA721A" w:rsidP="003E144B">
      <w:pPr>
        <w:pStyle w:val="2"/>
      </w:pPr>
      <w:r w:rsidRPr="00F8329E">
        <w:rPr>
          <w:rFonts w:hint="eastAsia"/>
        </w:rPr>
        <w:t>第</w:t>
      </w:r>
      <w:r w:rsidRPr="00F8329E">
        <w:rPr>
          <w:rFonts w:hint="eastAsia"/>
        </w:rPr>
        <w:t>9</w:t>
      </w:r>
      <w:r w:rsidRPr="00F8329E">
        <w:rPr>
          <w:rFonts w:hint="eastAsia"/>
        </w:rPr>
        <w:t>條</w:t>
      </w:r>
    </w:p>
    <w:p w:rsidR="00CA721A" w:rsidRPr="00CA721A" w:rsidRDefault="00F8329E" w:rsidP="00CA721A">
      <w:pPr>
        <w:ind w:left="142"/>
        <w:jc w:val="both"/>
        <w:rPr>
          <w:rFonts w:ascii="Arial Unicode MS" w:hAnsi="Arial Unicode MS"/>
        </w:rPr>
      </w:pPr>
      <w:r>
        <w:rPr>
          <w:rFonts w:ascii="Arial Unicode MS" w:hAnsi="Arial Unicode MS" w:hint="eastAsia"/>
        </w:rPr>
        <w:t xml:space="preserve">　　</w:t>
      </w:r>
      <w:r w:rsidR="00CA721A" w:rsidRPr="00CA721A">
        <w:rPr>
          <w:rFonts w:ascii="Arial Unicode MS" w:hAnsi="Arial Unicode MS" w:hint="eastAsia"/>
        </w:rPr>
        <w:t>本考試及格人員，自訓練期滿成績及格取得考試及格資格之日起，實際任職六年內不得轉調國防部及其所</w:t>
      </w:r>
      <w:r w:rsidR="00CA721A" w:rsidRPr="00CA721A">
        <w:rPr>
          <w:rFonts w:ascii="Arial Unicode MS" w:hAnsi="Arial Unicode MS" w:hint="eastAsia"/>
        </w:rPr>
        <w:lastRenderedPageBreak/>
        <w:t>屬機關以外機關任職。</w:t>
      </w:r>
    </w:p>
    <w:p w:rsidR="00CA721A" w:rsidRDefault="00F8329E" w:rsidP="00CA721A">
      <w:pPr>
        <w:ind w:left="142"/>
        <w:jc w:val="both"/>
        <w:rPr>
          <w:rFonts w:ascii="Arial Unicode MS" w:hAnsi="Arial Unicode MS" w:hint="eastAsia"/>
          <w:color w:val="17365D"/>
        </w:rPr>
      </w:pPr>
      <w:r w:rsidRPr="002420E7">
        <w:rPr>
          <w:rFonts w:ascii="Arial Unicode MS" w:hAnsi="Arial Unicode MS" w:hint="eastAsia"/>
          <w:color w:val="17365D"/>
        </w:rPr>
        <w:t xml:space="preserve">　　</w:t>
      </w:r>
      <w:r w:rsidR="00CA721A" w:rsidRPr="002420E7">
        <w:rPr>
          <w:rFonts w:ascii="Arial Unicode MS" w:hAnsi="Arial Unicode MS" w:hint="eastAsia"/>
          <w:color w:val="17365D"/>
        </w:rPr>
        <w:t>前項轉調之限制，應於考試及格證書註明，並函請銓敘部查照。</w:t>
      </w:r>
    </w:p>
    <w:p w:rsidR="003F72C3" w:rsidRPr="00F8329E" w:rsidRDefault="003F72C3" w:rsidP="003F72C3">
      <w:pPr>
        <w:pStyle w:val="2"/>
      </w:pPr>
      <w:bookmarkStart w:id="6" w:name="a10"/>
      <w:bookmarkEnd w:id="6"/>
      <w:r w:rsidRPr="00F8329E">
        <w:rPr>
          <w:rFonts w:hint="eastAsia"/>
        </w:rPr>
        <w:t>第</w:t>
      </w:r>
      <w:r w:rsidRPr="00F8329E">
        <w:rPr>
          <w:rFonts w:hint="eastAsia"/>
        </w:rPr>
        <w:t>1</w:t>
      </w:r>
      <w:r>
        <w:rPr>
          <w:rFonts w:hint="eastAsia"/>
        </w:rPr>
        <w:t>0</w:t>
      </w:r>
      <w:r w:rsidRPr="00F8329E">
        <w:rPr>
          <w:rFonts w:hint="eastAsia"/>
        </w:rPr>
        <w:t>條</w:t>
      </w:r>
    </w:p>
    <w:p w:rsidR="003F72C3" w:rsidRPr="00CA721A" w:rsidRDefault="003F72C3" w:rsidP="003F72C3">
      <w:pPr>
        <w:ind w:left="142"/>
        <w:jc w:val="both"/>
        <w:rPr>
          <w:rFonts w:ascii="Arial Unicode MS" w:hAnsi="Arial Unicode MS"/>
        </w:rPr>
      </w:pPr>
      <w:r>
        <w:rPr>
          <w:rFonts w:ascii="Arial Unicode MS" w:hAnsi="Arial Unicode MS" w:hint="eastAsia"/>
        </w:rPr>
        <w:t xml:space="preserve">　　</w:t>
      </w:r>
      <w:r w:rsidRPr="00CA721A">
        <w:rPr>
          <w:rFonts w:ascii="Arial Unicode MS" w:hAnsi="Arial Unicode MS" w:hint="eastAsia"/>
        </w:rPr>
        <w:t>本規則自發布日施行。</w:t>
      </w:r>
    </w:p>
    <w:p w:rsidR="003F72C3" w:rsidRDefault="003F72C3" w:rsidP="003F72C3">
      <w:pPr>
        <w:pStyle w:val="3"/>
        <w:rPr>
          <w:rFonts w:hint="eastAsia"/>
        </w:rPr>
      </w:pPr>
      <w:r w:rsidRPr="00395DA7">
        <w:rPr>
          <w:rFonts w:hint="eastAsia"/>
        </w:rPr>
        <w:t>--10</w:t>
      </w:r>
      <w:r>
        <w:rPr>
          <w:rFonts w:hint="eastAsia"/>
        </w:rPr>
        <w:t>6</w:t>
      </w:r>
      <w:r w:rsidRPr="00395DA7">
        <w:t>年</w:t>
      </w:r>
      <w:r>
        <w:rPr>
          <w:rFonts w:hint="eastAsia"/>
        </w:rPr>
        <w:t>3</w:t>
      </w:r>
      <w:r w:rsidRPr="00395DA7">
        <w:t>月</w:t>
      </w:r>
      <w:r>
        <w:rPr>
          <w:rFonts w:hint="eastAsia"/>
        </w:rPr>
        <w:t>24</w:t>
      </w:r>
      <w:r w:rsidRPr="00395DA7">
        <w:t>日修正</w:t>
      </w:r>
      <w:r w:rsidRPr="00395DA7">
        <w:rPr>
          <w:rFonts w:hint="eastAsia"/>
        </w:rPr>
        <w:t>公</w:t>
      </w:r>
      <w:r w:rsidRPr="009704B5">
        <w:rPr>
          <w:rFonts w:hint="eastAsia"/>
        </w:rPr>
        <w:t>布</w:t>
      </w:r>
      <w:r w:rsidRPr="00395DA7">
        <w:rPr>
          <w:rFonts w:hint="eastAsia"/>
        </w:rPr>
        <w:t>前原條文</w:t>
      </w:r>
      <w:r w:rsidRPr="00395DA7">
        <w:t>--</w:t>
      </w:r>
      <w:hyperlink r:id="rId27" w:history="1">
        <w:r w:rsidRPr="005C530E">
          <w:rPr>
            <w:u w:val="single"/>
          </w:rPr>
          <w:t>比對程式</w:t>
        </w:r>
      </w:hyperlink>
    </w:p>
    <w:p w:rsidR="003F72C3" w:rsidRPr="002420E7" w:rsidRDefault="003F72C3" w:rsidP="003F72C3">
      <w:pPr>
        <w:ind w:left="142"/>
        <w:rPr>
          <w:rFonts w:ascii="Arial Unicode MS" w:hAnsi="Arial Unicode MS"/>
          <w:color w:val="17365D"/>
        </w:rPr>
      </w:pPr>
      <w:r w:rsidRPr="00CE6520">
        <w:rPr>
          <w:rFonts w:ascii="Arial Unicode MS" w:hAnsi="Arial Unicode MS" w:hint="eastAsia"/>
        </w:rPr>
        <w:t>（</w:t>
      </w:r>
      <w:r w:rsidRPr="00536604">
        <w:rPr>
          <w:rFonts w:ascii="Arial Unicode MS" w:hAnsi="Arial Unicode MS" w:hint="eastAsia"/>
          <w:color w:val="5F5F5F"/>
        </w:rPr>
        <w:t>原第</w:t>
      </w:r>
      <w:r w:rsidRPr="00536604">
        <w:rPr>
          <w:rFonts w:ascii="Arial Unicode MS" w:hAnsi="Arial Unicode MS" w:hint="eastAsia"/>
          <w:color w:val="5F5F5F"/>
        </w:rPr>
        <w:t>1</w:t>
      </w:r>
      <w:r>
        <w:rPr>
          <w:rFonts w:ascii="Arial Unicode MS" w:hAnsi="Arial Unicode MS" w:hint="eastAsia"/>
          <w:color w:val="5F5F5F"/>
        </w:rPr>
        <w:t>2</w:t>
      </w:r>
      <w:r w:rsidRPr="00536604">
        <w:rPr>
          <w:rFonts w:ascii="Arial Unicode MS" w:hAnsi="Arial Unicode MS" w:hint="eastAsia"/>
          <w:color w:val="5F5F5F"/>
        </w:rPr>
        <w:t>條）</w:t>
      </w:r>
    </w:p>
    <w:p w:rsidR="00CA721A" w:rsidRDefault="00CA721A" w:rsidP="003E144B">
      <w:pPr>
        <w:pStyle w:val="2"/>
        <w:rPr>
          <w:rFonts w:hint="eastAsia"/>
          <w:color w:val="993366"/>
        </w:rPr>
      </w:pPr>
      <w:bookmarkStart w:id="7" w:name="x10"/>
      <w:bookmarkEnd w:id="7"/>
      <w:r w:rsidRPr="003F72C3">
        <w:rPr>
          <w:rFonts w:hint="eastAsia"/>
          <w:color w:val="993366"/>
        </w:rPr>
        <w:t>第</w:t>
      </w:r>
      <w:r w:rsidRPr="003F72C3">
        <w:rPr>
          <w:rFonts w:hint="eastAsia"/>
          <w:color w:val="993366"/>
        </w:rPr>
        <w:t>10</w:t>
      </w:r>
      <w:r w:rsidRPr="003F72C3">
        <w:rPr>
          <w:rFonts w:hint="eastAsia"/>
          <w:color w:val="993366"/>
        </w:rPr>
        <w:t>條</w:t>
      </w:r>
      <w:r w:rsidR="003F72C3" w:rsidRPr="00E363ED">
        <w:rPr>
          <w:rFonts w:hint="eastAsia"/>
          <w:color w:val="993366"/>
        </w:rPr>
        <w:t>（刪除）</w:t>
      </w:r>
    </w:p>
    <w:p w:rsidR="003F72C3" w:rsidRPr="003F72C3" w:rsidRDefault="003F72C3" w:rsidP="003F72C3">
      <w:pPr>
        <w:pStyle w:val="3"/>
      </w:pPr>
      <w:r w:rsidRPr="00395DA7">
        <w:rPr>
          <w:rFonts w:hint="eastAsia"/>
        </w:rPr>
        <w:t>--10</w:t>
      </w:r>
      <w:r>
        <w:rPr>
          <w:rFonts w:hint="eastAsia"/>
        </w:rPr>
        <w:t>6</w:t>
      </w:r>
      <w:r w:rsidRPr="00395DA7">
        <w:t>年</w:t>
      </w:r>
      <w:r>
        <w:rPr>
          <w:rFonts w:hint="eastAsia"/>
        </w:rPr>
        <w:t>3</w:t>
      </w:r>
      <w:r w:rsidRPr="00395DA7">
        <w:t>月</w:t>
      </w:r>
      <w:r>
        <w:rPr>
          <w:rFonts w:hint="eastAsia"/>
        </w:rPr>
        <w:t>24</w:t>
      </w:r>
      <w:r w:rsidRPr="00395DA7">
        <w:t>日修正</w:t>
      </w:r>
      <w:r w:rsidRPr="00395DA7">
        <w:rPr>
          <w:rFonts w:hint="eastAsia"/>
        </w:rPr>
        <w:t>公</w:t>
      </w:r>
      <w:r w:rsidRPr="009704B5">
        <w:rPr>
          <w:rFonts w:hint="eastAsia"/>
        </w:rPr>
        <w:t>布</w:t>
      </w:r>
      <w:r w:rsidRPr="00395DA7">
        <w:rPr>
          <w:rFonts w:hint="eastAsia"/>
        </w:rPr>
        <w:t>前原條文</w:t>
      </w:r>
      <w:r w:rsidRPr="00395DA7">
        <w:t>--</w:t>
      </w:r>
    </w:p>
    <w:p w:rsidR="00AA598F" w:rsidRPr="003F72C3" w:rsidRDefault="00AA598F" w:rsidP="00AA598F">
      <w:pPr>
        <w:ind w:left="142"/>
        <w:jc w:val="both"/>
        <w:rPr>
          <w:rFonts w:ascii="Arial Unicode MS" w:hAnsi="Arial Unicode MS"/>
          <w:color w:val="5F5F5F"/>
        </w:rPr>
      </w:pPr>
      <w:r w:rsidRPr="003F72C3">
        <w:rPr>
          <w:rFonts w:ascii="Arial Unicode MS" w:hAnsi="Arial Unicode MS" w:hint="eastAsia"/>
          <w:color w:val="5F5F5F"/>
        </w:rPr>
        <w:t xml:space="preserve">　　本考試組織典試委員會，主持典試事宜，其試務由考選部辦理。</w:t>
      </w:r>
    </w:p>
    <w:p w:rsidR="00AA598F" w:rsidRPr="00AA598F" w:rsidRDefault="00296285" w:rsidP="00296285">
      <w:pPr>
        <w:pStyle w:val="3"/>
      </w:pPr>
      <w:r w:rsidRPr="009C1B7D">
        <w:rPr>
          <w:rFonts w:hint="eastAsia"/>
        </w:rPr>
        <w:t>--10</w:t>
      </w:r>
      <w:r>
        <w:rPr>
          <w:rFonts w:hint="eastAsia"/>
        </w:rPr>
        <w:t>5</w:t>
      </w:r>
      <w:r w:rsidRPr="009C1B7D">
        <w:rPr>
          <w:rFonts w:hint="eastAsia"/>
        </w:rPr>
        <w:t>年</w:t>
      </w:r>
      <w:r>
        <w:rPr>
          <w:rFonts w:hint="eastAsia"/>
        </w:rPr>
        <w:t>1</w:t>
      </w:r>
      <w:r w:rsidRPr="009C1B7D">
        <w:rPr>
          <w:rFonts w:hint="eastAsia"/>
        </w:rPr>
        <w:t>月</w:t>
      </w:r>
      <w:r>
        <w:rPr>
          <w:rFonts w:hint="eastAsia"/>
        </w:rPr>
        <w:t>22</w:t>
      </w:r>
      <w:r w:rsidRPr="009C1B7D">
        <w:rPr>
          <w:rFonts w:hint="eastAsia"/>
        </w:rPr>
        <w:t>日修正公布前原條文</w:t>
      </w:r>
      <w:r w:rsidRPr="009C1B7D">
        <w:rPr>
          <w:rFonts w:hint="eastAsia"/>
        </w:rPr>
        <w:t>--</w:t>
      </w:r>
      <w:hyperlink r:id="rId28" w:history="1">
        <w:r w:rsidRPr="009C1B7D">
          <w:rPr>
            <w:rStyle w:val="a3"/>
          </w:rPr>
          <w:t>比對程式</w:t>
        </w:r>
      </w:hyperlink>
    </w:p>
    <w:p w:rsidR="00CA721A" w:rsidRPr="00AA598F" w:rsidRDefault="00F8329E" w:rsidP="00CA721A">
      <w:pPr>
        <w:ind w:left="142"/>
        <w:jc w:val="both"/>
        <w:rPr>
          <w:rFonts w:ascii="Arial Unicode MS" w:hAnsi="Arial Unicode MS"/>
          <w:color w:val="5F5F5F"/>
        </w:rPr>
      </w:pPr>
      <w:r w:rsidRPr="00AA598F">
        <w:rPr>
          <w:rFonts w:ascii="Arial Unicode MS" w:hAnsi="Arial Unicode MS" w:hint="eastAsia"/>
          <w:color w:val="5F5F5F"/>
        </w:rPr>
        <w:t xml:space="preserve">　　</w:t>
      </w:r>
      <w:r w:rsidR="00CA721A" w:rsidRPr="00AA598F">
        <w:rPr>
          <w:rFonts w:ascii="Arial Unicode MS" w:hAnsi="Arial Unicode MS" w:hint="eastAsia"/>
          <w:color w:val="5F5F5F"/>
        </w:rPr>
        <w:t>本考試組織典試委員會，主持典試事宜，其試務由考選部或由考選部委託有關機關或團體辦理。</w:t>
      </w:r>
    </w:p>
    <w:p w:rsidR="00CA721A" w:rsidRDefault="00CA721A" w:rsidP="003E144B">
      <w:pPr>
        <w:pStyle w:val="2"/>
        <w:rPr>
          <w:rFonts w:hint="eastAsia"/>
          <w:color w:val="993366"/>
        </w:rPr>
      </w:pPr>
      <w:bookmarkStart w:id="8" w:name="x11"/>
      <w:bookmarkEnd w:id="8"/>
      <w:r w:rsidRPr="003F72C3">
        <w:rPr>
          <w:rFonts w:hint="eastAsia"/>
          <w:color w:val="993366"/>
        </w:rPr>
        <w:t>第</w:t>
      </w:r>
      <w:r w:rsidRPr="003F72C3">
        <w:rPr>
          <w:rFonts w:hint="eastAsia"/>
          <w:color w:val="993366"/>
        </w:rPr>
        <w:t>11</w:t>
      </w:r>
      <w:r w:rsidRPr="003F72C3">
        <w:rPr>
          <w:rFonts w:hint="eastAsia"/>
          <w:color w:val="993366"/>
        </w:rPr>
        <w:t>條</w:t>
      </w:r>
      <w:r w:rsidR="003F72C3" w:rsidRPr="00E363ED">
        <w:rPr>
          <w:rFonts w:hint="eastAsia"/>
          <w:color w:val="993366"/>
        </w:rPr>
        <w:t>（刪除）</w:t>
      </w:r>
    </w:p>
    <w:p w:rsidR="003F72C3" w:rsidRPr="003F72C3" w:rsidRDefault="003F72C3" w:rsidP="003F72C3">
      <w:pPr>
        <w:pStyle w:val="3"/>
      </w:pPr>
      <w:r w:rsidRPr="00395DA7">
        <w:rPr>
          <w:rFonts w:hint="eastAsia"/>
        </w:rPr>
        <w:t>--10</w:t>
      </w:r>
      <w:r>
        <w:rPr>
          <w:rFonts w:hint="eastAsia"/>
        </w:rPr>
        <w:t>6</w:t>
      </w:r>
      <w:r w:rsidRPr="00395DA7">
        <w:t>年</w:t>
      </w:r>
      <w:r>
        <w:rPr>
          <w:rFonts w:hint="eastAsia"/>
        </w:rPr>
        <w:t>3</w:t>
      </w:r>
      <w:r w:rsidRPr="00395DA7">
        <w:t>月</w:t>
      </w:r>
      <w:r>
        <w:rPr>
          <w:rFonts w:hint="eastAsia"/>
        </w:rPr>
        <w:t>24</w:t>
      </w:r>
      <w:r w:rsidRPr="00395DA7">
        <w:t>日修正</w:t>
      </w:r>
      <w:r w:rsidRPr="00395DA7">
        <w:rPr>
          <w:rFonts w:hint="eastAsia"/>
        </w:rPr>
        <w:t>公</w:t>
      </w:r>
      <w:r w:rsidRPr="009704B5">
        <w:rPr>
          <w:rFonts w:hint="eastAsia"/>
        </w:rPr>
        <w:t>布</w:t>
      </w:r>
      <w:r w:rsidRPr="00395DA7">
        <w:rPr>
          <w:rFonts w:hint="eastAsia"/>
        </w:rPr>
        <w:t>前原條文</w:t>
      </w:r>
      <w:r w:rsidRPr="00395DA7">
        <w:t>--</w:t>
      </w:r>
    </w:p>
    <w:p w:rsidR="00CA721A" w:rsidRPr="003F72C3" w:rsidRDefault="00F8329E" w:rsidP="00CA721A">
      <w:pPr>
        <w:ind w:left="142"/>
        <w:jc w:val="both"/>
        <w:rPr>
          <w:rFonts w:ascii="Arial Unicode MS" w:hAnsi="Arial Unicode MS"/>
          <w:color w:val="5F5F5F"/>
        </w:rPr>
      </w:pPr>
      <w:r w:rsidRPr="003F72C3">
        <w:rPr>
          <w:rFonts w:ascii="Arial Unicode MS" w:hAnsi="Arial Unicode MS" w:hint="eastAsia"/>
          <w:color w:val="5F5F5F"/>
        </w:rPr>
        <w:t xml:space="preserve">　　</w:t>
      </w:r>
      <w:r w:rsidR="00CA721A" w:rsidRPr="003F72C3">
        <w:rPr>
          <w:rFonts w:ascii="Arial Unicode MS" w:hAnsi="Arial Unicode MS" w:hint="eastAsia"/>
          <w:color w:val="5F5F5F"/>
        </w:rPr>
        <w:t>本考試辦理竣事，考選部應將辦理典試及試務情形，連同關係文件一併報請考試院核備。</w:t>
      </w:r>
    </w:p>
    <w:p w:rsidR="006712A6" w:rsidRPr="002B406B" w:rsidRDefault="006712A6" w:rsidP="006712A6">
      <w:pPr>
        <w:ind w:left="142"/>
        <w:jc w:val="both"/>
        <w:rPr>
          <w:rFonts w:ascii="Arial Unicode MS" w:hAnsi="Arial Unicode MS"/>
        </w:rPr>
      </w:pPr>
    </w:p>
    <w:p w:rsidR="00175528" w:rsidRPr="002B406B" w:rsidRDefault="00175528" w:rsidP="00175528">
      <w:pPr>
        <w:ind w:left="142"/>
        <w:jc w:val="both"/>
        <w:rPr>
          <w:rFonts w:ascii="Arial Unicode MS" w:hAnsi="Arial Unicode MS"/>
        </w:rPr>
      </w:pPr>
    </w:p>
    <w:p w:rsidR="00482639" w:rsidRPr="00E5474F" w:rsidRDefault="00482639" w:rsidP="00482639">
      <w:pPr>
        <w:jc w:val="both"/>
        <w:rPr>
          <w:rStyle w:val="a3"/>
          <w:rFonts w:ascii="Arial Unicode MS" w:hAnsi="Arial Unicode MS"/>
          <w:sz w:val="18"/>
        </w:rPr>
      </w:pPr>
      <w:r w:rsidRPr="00E5474F">
        <w:rPr>
          <w:rFonts w:hint="eastAsia"/>
          <w:color w:val="5F5F5F"/>
          <w:sz w:val="18"/>
        </w:rPr>
        <w:t>。。。。。。。。。。。。。。。。。。。。。。。。。。。。。。。。。。。。。。。。。。。。。。。。。。</w:t>
      </w:r>
      <w:hyperlink w:anchor="top" w:history="1">
        <w:r w:rsidRPr="00E5474F">
          <w:rPr>
            <w:rStyle w:val="a3"/>
            <w:sz w:val="18"/>
          </w:rPr>
          <w:t>回首</w:t>
        </w:r>
        <w:r w:rsidRPr="00E5474F">
          <w:rPr>
            <w:rStyle w:val="a3"/>
            <w:sz w:val="18"/>
          </w:rPr>
          <w:t>頁</w:t>
        </w:r>
      </w:hyperlink>
      <w:r w:rsidRPr="00E5474F">
        <w:rPr>
          <w:rFonts w:ascii="新細明體" w:hAnsi="新細明體"/>
          <w:color w:val="808000"/>
          <w:sz w:val="18"/>
        </w:rPr>
        <w:t>&gt;&gt;</w:t>
      </w:r>
    </w:p>
    <w:p w:rsidR="00E64725" w:rsidRPr="00C23280" w:rsidRDefault="00482639" w:rsidP="00482639">
      <w:pPr>
        <w:jc w:val="both"/>
        <w:rPr>
          <w:rFonts w:ascii="新細明體" w:hAnsi="新細明體"/>
          <w:b/>
          <w:bCs/>
          <w:color w:val="800000"/>
        </w:rPr>
      </w:pPr>
      <w:r>
        <w:rPr>
          <w:rFonts w:ascii="Arial Unicode MS" w:hAnsi="Arial Unicode MS" w:hint="eastAsia"/>
          <w:color w:val="808080"/>
          <w:sz w:val="18"/>
          <w:szCs w:val="18"/>
        </w:rPr>
        <w:t>【編註】本超連結法規檔以</w:t>
      </w:r>
      <w:hyperlink r:id="rId29"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30"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31"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32"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p>
    <w:sectPr w:rsidR="00E64725" w:rsidRPr="00C23280">
      <w:footerReference w:type="even" r:id="rId33"/>
      <w:footerReference w:type="default" r:id="rId3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957" w:rsidRDefault="00217957">
      <w:r>
        <w:separator/>
      </w:r>
    </w:p>
  </w:endnote>
  <w:endnote w:type="continuationSeparator" w:id="0">
    <w:p w:rsidR="00217957" w:rsidRDefault="0021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74" w:rsidRDefault="0031577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15774" w:rsidRDefault="0031577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74" w:rsidRDefault="0031577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F72C3">
      <w:rPr>
        <w:rStyle w:val="a6"/>
        <w:noProof/>
      </w:rPr>
      <w:t>1</w:t>
    </w:r>
    <w:r>
      <w:rPr>
        <w:rStyle w:val="a6"/>
      </w:rPr>
      <w:fldChar w:fldCharType="end"/>
    </w:r>
  </w:p>
  <w:p w:rsidR="00315774" w:rsidRPr="00947276" w:rsidRDefault="00315774" w:rsidP="00BD3C7D">
    <w:pPr>
      <w:pStyle w:val="a5"/>
      <w:wordWrap w:val="0"/>
      <w:ind w:right="360"/>
      <w:jc w:val="right"/>
      <w:rPr>
        <w:rFonts w:ascii="Arial Unicode MS" w:hAnsi="Arial Unicode MS"/>
        <w:sz w:val="18"/>
        <w:szCs w:val="18"/>
      </w:rPr>
    </w:pPr>
    <w:r w:rsidRPr="00947276">
      <w:rPr>
        <w:rFonts w:ascii="Arial Unicode MS" w:hAnsi="Arial Unicode MS" w:hint="eastAsia"/>
        <w:sz w:val="18"/>
        <w:szCs w:val="18"/>
      </w:rPr>
      <w:t>&lt;&lt;</w:t>
    </w:r>
    <w:r w:rsidRPr="00A52637">
      <w:rPr>
        <w:rFonts w:ascii="Arial Unicode MS" w:hAnsi="Arial Unicode MS" w:hint="eastAsia"/>
        <w:sz w:val="18"/>
        <w:szCs w:val="18"/>
      </w:rPr>
      <w:t>公務人員特種考試國防部文職人員考試規則</w:t>
    </w:r>
    <w:r w:rsidRPr="00947276">
      <w:rPr>
        <w:rFonts w:ascii="Arial Unicode MS" w:hAnsi="Arial Unicode MS" w:hint="eastAsia"/>
        <w:sz w:val="18"/>
        <w:szCs w:val="18"/>
      </w:rPr>
      <w:t>&gt;&gt;S-link</w:t>
    </w:r>
    <w:r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957" w:rsidRDefault="00217957">
      <w:r>
        <w:separator/>
      </w:r>
    </w:p>
  </w:footnote>
  <w:footnote w:type="continuationSeparator" w:id="0">
    <w:p w:rsidR="00217957" w:rsidRDefault="00217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1671F"/>
    <w:rsid w:val="00017DAE"/>
    <w:rsid w:val="00021DC8"/>
    <w:rsid w:val="00030299"/>
    <w:rsid w:val="000362C8"/>
    <w:rsid w:val="00047E1B"/>
    <w:rsid w:val="0005494B"/>
    <w:rsid w:val="00092BF5"/>
    <w:rsid w:val="000E6C10"/>
    <w:rsid w:val="00100AFC"/>
    <w:rsid w:val="00107E34"/>
    <w:rsid w:val="00124594"/>
    <w:rsid w:val="00124899"/>
    <w:rsid w:val="00164F09"/>
    <w:rsid w:val="0016645D"/>
    <w:rsid w:val="0017546C"/>
    <w:rsid w:val="00175528"/>
    <w:rsid w:val="001854BA"/>
    <w:rsid w:val="00196D09"/>
    <w:rsid w:val="001B0EB8"/>
    <w:rsid w:val="001D02C0"/>
    <w:rsid w:val="001D3122"/>
    <w:rsid w:val="001D6EA6"/>
    <w:rsid w:val="001E5DDD"/>
    <w:rsid w:val="00201671"/>
    <w:rsid w:val="00211579"/>
    <w:rsid w:val="00217957"/>
    <w:rsid w:val="00233C8F"/>
    <w:rsid w:val="00237AEB"/>
    <w:rsid w:val="002420E7"/>
    <w:rsid w:val="002431DA"/>
    <w:rsid w:val="00250476"/>
    <w:rsid w:val="00280157"/>
    <w:rsid w:val="0028402F"/>
    <w:rsid w:val="00296285"/>
    <w:rsid w:val="002B406B"/>
    <w:rsid w:val="002B7149"/>
    <w:rsid w:val="002D438F"/>
    <w:rsid w:val="002E398B"/>
    <w:rsid w:val="002F6388"/>
    <w:rsid w:val="00307359"/>
    <w:rsid w:val="00315774"/>
    <w:rsid w:val="00324E78"/>
    <w:rsid w:val="00336377"/>
    <w:rsid w:val="00356A6B"/>
    <w:rsid w:val="00376CE0"/>
    <w:rsid w:val="00392D6B"/>
    <w:rsid w:val="00396441"/>
    <w:rsid w:val="003A41F2"/>
    <w:rsid w:val="003D3CF8"/>
    <w:rsid w:val="003E144B"/>
    <w:rsid w:val="003F72C3"/>
    <w:rsid w:val="004422B7"/>
    <w:rsid w:val="00482639"/>
    <w:rsid w:val="004827F5"/>
    <w:rsid w:val="00494365"/>
    <w:rsid w:val="004A7B4C"/>
    <w:rsid w:val="004B3090"/>
    <w:rsid w:val="004C4985"/>
    <w:rsid w:val="004C53CF"/>
    <w:rsid w:val="004E361C"/>
    <w:rsid w:val="004F0259"/>
    <w:rsid w:val="00500E6A"/>
    <w:rsid w:val="00527DA8"/>
    <w:rsid w:val="005408E9"/>
    <w:rsid w:val="00560C1F"/>
    <w:rsid w:val="0057153C"/>
    <w:rsid w:val="005740E1"/>
    <w:rsid w:val="005A1297"/>
    <w:rsid w:val="005A3F72"/>
    <w:rsid w:val="005B0D6A"/>
    <w:rsid w:val="005C252B"/>
    <w:rsid w:val="005C58A4"/>
    <w:rsid w:val="005F269B"/>
    <w:rsid w:val="005F4624"/>
    <w:rsid w:val="005F4688"/>
    <w:rsid w:val="006712A6"/>
    <w:rsid w:val="00671B31"/>
    <w:rsid w:val="006962E8"/>
    <w:rsid w:val="0069720E"/>
    <w:rsid w:val="0069798E"/>
    <w:rsid w:val="00697B6D"/>
    <w:rsid w:val="006A4840"/>
    <w:rsid w:val="006C0185"/>
    <w:rsid w:val="006F02FC"/>
    <w:rsid w:val="00701248"/>
    <w:rsid w:val="0070387E"/>
    <w:rsid w:val="00703E5A"/>
    <w:rsid w:val="00704646"/>
    <w:rsid w:val="00715733"/>
    <w:rsid w:val="00752FB2"/>
    <w:rsid w:val="00787C4D"/>
    <w:rsid w:val="007C11EB"/>
    <w:rsid w:val="007C61E0"/>
    <w:rsid w:val="007D7380"/>
    <w:rsid w:val="008016D2"/>
    <w:rsid w:val="00801E84"/>
    <w:rsid w:val="00811FCC"/>
    <w:rsid w:val="00824E90"/>
    <w:rsid w:val="00825355"/>
    <w:rsid w:val="008315AC"/>
    <w:rsid w:val="00841D7C"/>
    <w:rsid w:val="0086558C"/>
    <w:rsid w:val="0089399F"/>
    <w:rsid w:val="00894E8C"/>
    <w:rsid w:val="008B325C"/>
    <w:rsid w:val="008C00E5"/>
    <w:rsid w:val="008D1E92"/>
    <w:rsid w:val="008D61CB"/>
    <w:rsid w:val="008F6396"/>
    <w:rsid w:val="00936167"/>
    <w:rsid w:val="00947276"/>
    <w:rsid w:val="009633B8"/>
    <w:rsid w:val="009860F8"/>
    <w:rsid w:val="009A320C"/>
    <w:rsid w:val="009C4B3C"/>
    <w:rsid w:val="009F231E"/>
    <w:rsid w:val="009F26F8"/>
    <w:rsid w:val="00A10366"/>
    <w:rsid w:val="00A12B0C"/>
    <w:rsid w:val="00A208D7"/>
    <w:rsid w:val="00A44CCF"/>
    <w:rsid w:val="00A52637"/>
    <w:rsid w:val="00A72615"/>
    <w:rsid w:val="00A82DAF"/>
    <w:rsid w:val="00A8350C"/>
    <w:rsid w:val="00AA1293"/>
    <w:rsid w:val="00AA598F"/>
    <w:rsid w:val="00B0157B"/>
    <w:rsid w:val="00B10DAD"/>
    <w:rsid w:val="00B5761A"/>
    <w:rsid w:val="00B67CA2"/>
    <w:rsid w:val="00B73DB2"/>
    <w:rsid w:val="00B85B35"/>
    <w:rsid w:val="00B91CA6"/>
    <w:rsid w:val="00B9344B"/>
    <w:rsid w:val="00B93F79"/>
    <w:rsid w:val="00B95110"/>
    <w:rsid w:val="00B962FA"/>
    <w:rsid w:val="00BD3C7D"/>
    <w:rsid w:val="00BE45DE"/>
    <w:rsid w:val="00BF4B7D"/>
    <w:rsid w:val="00C11F97"/>
    <w:rsid w:val="00C23280"/>
    <w:rsid w:val="00C25BD7"/>
    <w:rsid w:val="00C56027"/>
    <w:rsid w:val="00C81AAC"/>
    <w:rsid w:val="00C85CAE"/>
    <w:rsid w:val="00C92561"/>
    <w:rsid w:val="00C967F8"/>
    <w:rsid w:val="00CA721A"/>
    <w:rsid w:val="00CC55B6"/>
    <w:rsid w:val="00CD77EE"/>
    <w:rsid w:val="00CF2D69"/>
    <w:rsid w:val="00D0588D"/>
    <w:rsid w:val="00D07C5B"/>
    <w:rsid w:val="00D3474D"/>
    <w:rsid w:val="00D551C0"/>
    <w:rsid w:val="00D56674"/>
    <w:rsid w:val="00DC06D4"/>
    <w:rsid w:val="00DD6249"/>
    <w:rsid w:val="00DE29D6"/>
    <w:rsid w:val="00DF6F22"/>
    <w:rsid w:val="00E05B98"/>
    <w:rsid w:val="00E16E31"/>
    <w:rsid w:val="00E26C33"/>
    <w:rsid w:val="00E5781F"/>
    <w:rsid w:val="00E64725"/>
    <w:rsid w:val="00E75407"/>
    <w:rsid w:val="00E76870"/>
    <w:rsid w:val="00E91523"/>
    <w:rsid w:val="00E91E9D"/>
    <w:rsid w:val="00E94CF5"/>
    <w:rsid w:val="00EA2A87"/>
    <w:rsid w:val="00EC70A6"/>
    <w:rsid w:val="00EF3C9D"/>
    <w:rsid w:val="00EF5A95"/>
    <w:rsid w:val="00F07FF1"/>
    <w:rsid w:val="00F13D17"/>
    <w:rsid w:val="00F34B50"/>
    <w:rsid w:val="00F53513"/>
    <w:rsid w:val="00F777B1"/>
    <w:rsid w:val="00F8329E"/>
    <w:rsid w:val="00F855BC"/>
    <w:rsid w:val="00F86093"/>
    <w:rsid w:val="00F909A7"/>
    <w:rsid w:val="00F90CE4"/>
    <w:rsid w:val="00F96C4B"/>
    <w:rsid w:val="00F976FD"/>
    <w:rsid w:val="00FB2684"/>
    <w:rsid w:val="00FD1655"/>
    <w:rsid w:val="00FD16A3"/>
    <w:rsid w:val="00FD7A42"/>
    <w:rsid w:val="00FE7C6D"/>
    <w:rsid w:val="00FF2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3E144B"/>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link w:val="30"/>
    <w:qFormat/>
    <w:rsid w:val="00017DAE"/>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7C61E0"/>
    <w:rPr>
      <w:rFonts w:ascii="新細明體" w:hAnsi="新細明體"/>
      <w:szCs w:val="18"/>
    </w:rPr>
  </w:style>
  <w:style w:type="character" w:customStyle="1" w:styleId="a9">
    <w:name w:val="文件引導模式 字元"/>
    <w:link w:val="a8"/>
    <w:rsid w:val="007C61E0"/>
    <w:rPr>
      <w:rFonts w:ascii="新細明體" w:hAns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3E144B"/>
    <w:rPr>
      <w:rFonts w:ascii="Arial Unicode MS" w:hAnsi="Arial Unicode MS" w:cs="Arial Unicode MS"/>
      <w:b/>
      <w:bCs/>
      <w:color w:val="990000"/>
      <w:kern w:val="2"/>
      <w:szCs w:val="48"/>
    </w:rPr>
  </w:style>
  <w:style w:type="character" w:customStyle="1" w:styleId="30">
    <w:name w:val="標題 3 字元"/>
    <w:link w:val="3"/>
    <w:rsid w:val="003F72C3"/>
    <w:rPr>
      <w:rFonts w:ascii="Arial Unicode MS" w:hAnsi="Arial Unicode MS" w:cs="Arial Unicode MS"/>
      <w:bCs/>
      <w:color w:val="808000"/>
      <w:kern w:val="2"/>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20998;&#39006;&#27861;&#35215;&#32034;&#24341;02.docx" TargetMode="External"/><Relationship Id="rId18" Type="http://schemas.openxmlformats.org/officeDocument/2006/relationships/hyperlink" Target="../law2/&#38468;&#34920;&#19968;&#20844;&#21209;&#20154;&#21729;&#29305;&#31278;&#32771;&#35430;&#22283;&#38450;&#37096;&#25991;&#32887;&#20154;&#21729;&#32771;&#35430;&#19968;&#31561;&#32771;&#35430;&#25033;&#32771;&#36039;&#26684;&#34920;.PDF" TargetMode="External"/><Relationship Id="rId26" Type="http://schemas.openxmlformats.org/officeDocument/2006/relationships/hyperlink" Target="../law3/&#20844;&#21209;&#20154;&#21729;&#32771;&#35430;&#37636;&#21462;&#20154;&#21729;&#35347;&#32244;&#36774;&#27861;.docx" TargetMode="External"/><Relationship Id="rId3" Type="http://schemas.microsoft.com/office/2007/relationships/stylesWithEffects" Target="stylesWithEffects.xml"/><Relationship Id="rId21" Type="http://schemas.openxmlformats.org/officeDocument/2006/relationships/hyperlink" Target="../law3/&#21475;&#35430;&#35215;&#21063;.docx"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20844;&#21209;&#20154;&#21729;&#32771;&#35430;&#27861;.docx" TargetMode="External"/><Relationship Id="rId25" Type="http://schemas.openxmlformats.org/officeDocument/2006/relationships/hyperlink" Target="../diff/index.htm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diff/index.html" TargetMode="External"/><Relationship Id="rId20" Type="http://schemas.openxmlformats.org/officeDocument/2006/relationships/hyperlink" Target="../law3/&#33879;&#20316;&#30332;&#26126;&#23529;&#26597;&#35215;&#21063;.docx" TargetMode="External"/><Relationship Id="rId29" Type="http://schemas.openxmlformats.org/officeDocument/2006/relationships/hyperlink" Target="http://www.president.gov.t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w.moj.gov.tw/LawClass/LawHistoryIf.aspx?PCode=R0030110" TargetMode="External"/><Relationship Id="rId24" Type="http://schemas.openxmlformats.org/officeDocument/2006/relationships/hyperlink" Target="../diff/index.html" TargetMode="External"/><Relationship Id="rId32" Type="http://schemas.openxmlformats.org/officeDocument/2006/relationships/hyperlink" Target="mailto:anita399646@hotmail.com" TargetMode="External"/><Relationship Id="rId5" Type="http://schemas.openxmlformats.org/officeDocument/2006/relationships/webSettings" Target="webSettings.xml"/><Relationship Id="rId15" Type="http://schemas.openxmlformats.org/officeDocument/2006/relationships/hyperlink" Target="../law/&#20844;&#21209;&#20154;&#21729;&#32771;&#35430;&#27861;.docx" TargetMode="External"/><Relationship Id="rId23" Type="http://schemas.openxmlformats.org/officeDocument/2006/relationships/hyperlink" Target="../law2/&#38468;&#34920;&#22235;&#20844;&#21209;&#20154;&#21729;&#29305;&#31278;&#32771;&#35430;&#22283;&#38450;&#37096;&#25991;&#32887;&#20154;&#21729;&#32771;&#35430;&#20108;&#31561;&#32771;&#35430;&#25033;&#35430;&#31185;&#30446;&#34920;.docx" TargetMode="External"/><Relationship Id="rId28" Type="http://schemas.openxmlformats.org/officeDocument/2006/relationships/hyperlink" Target="..\diff\index.html" TargetMode="External"/><Relationship Id="rId36" Type="http://schemas.openxmlformats.org/officeDocument/2006/relationships/theme" Target="theme/theme1.xml"/><Relationship Id="rId10" Type="http://schemas.openxmlformats.org/officeDocument/2006/relationships/hyperlink" Target="http://www.6law.idv.tw/update.htm" TargetMode="External"/><Relationship Id="rId19" Type="http://schemas.openxmlformats.org/officeDocument/2006/relationships/hyperlink" Target="../law2/&#38468;&#34920;&#20108;&#20844;&#21209;&#20154;&#21729;&#29305;&#31278;&#32771;&#35430;&#22283;&#38450;&#37096;&#25991;&#32887;&#20154;&#21729;&#32771;&#35430;&#20108;&#31561;&#32771;&#35430;&#25033;&#32771;&#36039;&#26684;&#34920;.PDF" TargetMode="External"/><Relationship Id="rId31" Type="http://schemas.openxmlformats.org/officeDocument/2006/relationships/hyperlink" Target="http://law.moj.gov.tw/"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6law/law3/&#20844;&#21209;&#20154;&#21729;&#29305;&#31278;&#32771;&#35430;&#22283;&#38450;&#37096;&#25991;&#32887;&#20154;&#21729;&#32771;&#35430;&#35215;&#21063;.htm" TargetMode="External"/><Relationship Id="rId22" Type="http://schemas.openxmlformats.org/officeDocument/2006/relationships/hyperlink" Target="../law2/&#38468;&#34920;&#19977;&#20844;&#21209;&#20154;&#21729;&#29305;&#31278;&#32771;&#35430;&#22283;&#38450;&#37096;&#25991;&#32887;&#20154;&#21729;&#32771;&#35430;&#19968;&#31561;&#32771;&#35430;&#25033;&#35430;&#31185;&#30446;&#34920;.docx" TargetMode="External"/><Relationship Id="rId27" Type="http://schemas.openxmlformats.org/officeDocument/2006/relationships/hyperlink" Target="../diff/index.html" TargetMode="External"/><Relationship Id="rId30" Type="http://schemas.openxmlformats.org/officeDocument/2006/relationships/hyperlink" Target="http://www.ly.gov.tw/" TargetMode="External"/><Relationship Id="rId35"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613</Words>
  <Characters>3497</Characters>
  <Application>Microsoft Office Word</Application>
  <DocSecurity>0</DocSecurity>
  <Lines>29</Lines>
  <Paragraphs>8</Paragraphs>
  <ScaleCrop>false</ScaleCrop>
  <Company/>
  <LinksUpToDate>false</LinksUpToDate>
  <CharactersWithSpaces>4102</CharactersWithSpaces>
  <SharedDoc>false</SharedDoc>
  <HLinks>
    <vt:vector size="156" baseType="variant">
      <vt:variant>
        <vt:i4>2949124</vt:i4>
      </vt:variant>
      <vt:variant>
        <vt:i4>75</vt:i4>
      </vt:variant>
      <vt:variant>
        <vt:i4>0</vt:i4>
      </vt:variant>
      <vt:variant>
        <vt:i4>5</vt:i4>
      </vt:variant>
      <vt:variant>
        <vt:lpwstr>mailto:anita399646@hotmail.com</vt:lpwstr>
      </vt:variant>
      <vt:variant>
        <vt:lpwstr/>
      </vt:variant>
      <vt:variant>
        <vt:i4>8192049</vt:i4>
      </vt:variant>
      <vt:variant>
        <vt:i4>72</vt:i4>
      </vt:variant>
      <vt:variant>
        <vt:i4>0</vt:i4>
      </vt:variant>
      <vt:variant>
        <vt:i4>5</vt:i4>
      </vt:variant>
      <vt:variant>
        <vt:lpwstr>http://law.moj.gov.tw/</vt:lpwstr>
      </vt:variant>
      <vt:variant>
        <vt:lpwstr/>
      </vt:variant>
      <vt:variant>
        <vt:i4>6225996</vt:i4>
      </vt:variant>
      <vt:variant>
        <vt:i4>69</vt:i4>
      </vt:variant>
      <vt:variant>
        <vt:i4>0</vt:i4>
      </vt:variant>
      <vt:variant>
        <vt:i4>5</vt:i4>
      </vt:variant>
      <vt:variant>
        <vt:lpwstr>http://www.ly.gov.tw/</vt:lpwstr>
      </vt:variant>
      <vt:variant>
        <vt:lpwstr/>
      </vt:variant>
      <vt:variant>
        <vt:i4>786499</vt:i4>
      </vt:variant>
      <vt:variant>
        <vt:i4>66</vt:i4>
      </vt:variant>
      <vt:variant>
        <vt:i4>0</vt:i4>
      </vt:variant>
      <vt:variant>
        <vt:i4>5</vt:i4>
      </vt:variant>
      <vt:variant>
        <vt:lpwstr>http://www.president.gov.tw/</vt:lpwstr>
      </vt:variant>
      <vt:variant>
        <vt:lpwstr/>
      </vt:variant>
      <vt:variant>
        <vt:i4>7274612</vt:i4>
      </vt:variant>
      <vt:variant>
        <vt:i4>63</vt:i4>
      </vt:variant>
      <vt:variant>
        <vt:i4>0</vt:i4>
      </vt:variant>
      <vt:variant>
        <vt:i4>5</vt:i4>
      </vt:variant>
      <vt:variant>
        <vt:lpwstr/>
      </vt:variant>
      <vt:variant>
        <vt:lpwstr>top</vt:lpwstr>
      </vt:variant>
      <vt:variant>
        <vt:i4>-1706080353</vt:i4>
      </vt:variant>
      <vt:variant>
        <vt:i4>60</vt:i4>
      </vt:variant>
      <vt:variant>
        <vt:i4>0</vt:i4>
      </vt:variant>
      <vt:variant>
        <vt:i4>5</vt:i4>
      </vt:variant>
      <vt:variant>
        <vt:lpwstr>公務人員考試錄取人員訓練辦法.doc</vt:lpwstr>
      </vt:variant>
      <vt:variant>
        <vt:lpwstr/>
      </vt:variant>
      <vt:variant>
        <vt:i4>4063358</vt:i4>
      </vt:variant>
      <vt:variant>
        <vt:i4>57</vt:i4>
      </vt:variant>
      <vt:variant>
        <vt:i4>0</vt:i4>
      </vt:variant>
      <vt:variant>
        <vt:i4>5</vt:i4>
      </vt:variant>
      <vt:variant>
        <vt:lpwstr>../diff/index.html</vt:lpwstr>
      </vt:variant>
      <vt:variant>
        <vt:lpwstr/>
      </vt:variant>
      <vt:variant>
        <vt:i4>4063358</vt:i4>
      </vt:variant>
      <vt:variant>
        <vt:i4>54</vt:i4>
      </vt:variant>
      <vt:variant>
        <vt:i4>0</vt:i4>
      </vt:variant>
      <vt:variant>
        <vt:i4>5</vt:i4>
      </vt:variant>
      <vt:variant>
        <vt:lpwstr>../diff/index.html</vt:lpwstr>
      </vt:variant>
      <vt:variant>
        <vt:lpwstr/>
      </vt:variant>
      <vt:variant>
        <vt:i4>-248818390</vt:i4>
      </vt:variant>
      <vt:variant>
        <vt:i4>51</vt:i4>
      </vt:variant>
      <vt:variant>
        <vt:i4>0</vt:i4>
      </vt:variant>
      <vt:variant>
        <vt:i4>5</vt:i4>
      </vt:variant>
      <vt:variant>
        <vt:lpwstr>../law2/附表四公務人員特種考試國防部文職人員考試二等考試應試科目表.DOC</vt:lpwstr>
      </vt:variant>
      <vt:variant>
        <vt:lpwstr/>
      </vt:variant>
      <vt:variant>
        <vt:i4>-248820364</vt:i4>
      </vt:variant>
      <vt:variant>
        <vt:i4>48</vt:i4>
      </vt:variant>
      <vt:variant>
        <vt:i4>0</vt:i4>
      </vt:variant>
      <vt:variant>
        <vt:i4>5</vt:i4>
      </vt:variant>
      <vt:variant>
        <vt:lpwstr>../law2/附表三公務人員特種考試國防部文職人員考試一等考試應試科目表.DOC</vt:lpwstr>
      </vt:variant>
      <vt:variant>
        <vt:lpwstr/>
      </vt:variant>
      <vt:variant>
        <vt:i4>-667100546</vt:i4>
      </vt:variant>
      <vt:variant>
        <vt:i4>45</vt:i4>
      </vt:variant>
      <vt:variant>
        <vt:i4>0</vt:i4>
      </vt:variant>
      <vt:variant>
        <vt:i4>5</vt:i4>
      </vt:variant>
      <vt:variant>
        <vt:lpwstr>../law3/口試規則.doc</vt:lpwstr>
      </vt:variant>
      <vt:variant>
        <vt:lpwstr/>
      </vt:variant>
      <vt:variant>
        <vt:i4>485302367</vt:i4>
      </vt:variant>
      <vt:variant>
        <vt:i4>42</vt:i4>
      </vt:variant>
      <vt:variant>
        <vt:i4>0</vt:i4>
      </vt:variant>
      <vt:variant>
        <vt:i4>5</vt:i4>
      </vt:variant>
      <vt:variant>
        <vt:lpwstr>../law3/著作發明審查規則.doc</vt:lpwstr>
      </vt:variant>
      <vt:variant>
        <vt:lpwstr/>
      </vt:variant>
      <vt:variant>
        <vt:i4>-443041665</vt:i4>
      </vt:variant>
      <vt:variant>
        <vt:i4>39</vt:i4>
      </vt:variant>
      <vt:variant>
        <vt:i4>0</vt:i4>
      </vt:variant>
      <vt:variant>
        <vt:i4>5</vt:i4>
      </vt:variant>
      <vt:variant>
        <vt:lpwstr>../law2/附表二公務人員特種考試國防部文職人員考試二等考試應考資格表.PDF</vt:lpwstr>
      </vt:variant>
      <vt:variant>
        <vt:lpwstr/>
      </vt:variant>
      <vt:variant>
        <vt:i4>-443041665</vt:i4>
      </vt:variant>
      <vt:variant>
        <vt:i4>36</vt:i4>
      </vt:variant>
      <vt:variant>
        <vt:i4>0</vt:i4>
      </vt:variant>
      <vt:variant>
        <vt:i4>5</vt:i4>
      </vt:variant>
      <vt:variant>
        <vt:lpwstr>../law2/附表一公務人員特種考試國防部文職人員考試一等考試應考資格表.PDF</vt:lpwstr>
      </vt:variant>
      <vt:variant>
        <vt:lpwstr/>
      </vt:variant>
      <vt:variant>
        <vt:i4>-218002383</vt:i4>
      </vt:variant>
      <vt:variant>
        <vt:i4>33</vt:i4>
      </vt:variant>
      <vt:variant>
        <vt:i4>0</vt:i4>
      </vt:variant>
      <vt:variant>
        <vt:i4>5</vt:i4>
      </vt:variant>
      <vt:variant>
        <vt:lpwstr>../law/公務人員考試法.doc</vt:lpwstr>
      </vt:variant>
      <vt:variant>
        <vt:lpwstr>a3</vt:lpwstr>
      </vt:variant>
      <vt:variant>
        <vt:i4>4063358</vt:i4>
      </vt:variant>
      <vt:variant>
        <vt:i4>30</vt:i4>
      </vt:variant>
      <vt:variant>
        <vt:i4>0</vt:i4>
      </vt:variant>
      <vt:variant>
        <vt:i4>5</vt:i4>
      </vt:variant>
      <vt:variant>
        <vt:lpwstr>../diff/index.html</vt:lpwstr>
      </vt:variant>
      <vt:variant>
        <vt:lpwstr/>
      </vt:variant>
      <vt:variant>
        <vt:i4>-217740238</vt:i4>
      </vt:variant>
      <vt:variant>
        <vt:i4>27</vt:i4>
      </vt:variant>
      <vt:variant>
        <vt:i4>0</vt:i4>
      </vt:variant>
      <vt:variant>
        <vt:i4>5</vt:i4>
      </vt:variant>
      <vt:variant>
        <vt:lpwstr>../law/公務人員考試法.doc</vt:lpwstr>
      </vt:variant>
      <vt:variant>
        <vt:lpwstr>b7</vt:lpwstr>
      </vt:variant>
      <vt:variant>
        <vt:i4>3604577</vt:i4>
      </vt:variant>
      <vt:variant>
        <vt:i4>24</vt:i4>
      </vt:variant>
      <vt:variant>
        <vt:i4>0</vt:i4>
      </vt:variant>
      <vt:variant>
        <vt:i4>5</vt:i4>
      </vt:variant>
      <vt:variant>
        <vt:lpwstr/>
      </vt:variant>
      <vt:variant>
        <vt:lpwstr>a7</vt:lpwstr>
      </vt:variant>
      <vt:variant>
        <vt:i4>3539041</vt:i4>
      </vt:variant>
      <vt:variant>
        <vt:i4>21</vt:i4>
      </vt:variant>
      <vt:variant>
        <vt:i4>0</vt:i4>
      </vt:variant>
      <vt:variant>
        <vt:i4>5</vt:i4>
      </vt:variant>
      <vt:variant>
        <vt:lpwstr/>
      </vt:variant>
      <vt:variant>
        <vt:lpwstr>a6</vt:lpwstr>
      </vt:variant>
      <vt:variant>
        <vt:i4>3211361</vt:i4>
      </vt:variant>
      <vt:variant>
        <vt:i4>18</vt:i4>
      </vt:variant>
      <vt:variant>
        <vt:i4>0</vt:i4>
      </vt:variant>
      <vt:variant>
        <vt:i4>5</vt:i4>
      </vt:variant>
      <vt:variant>
        <vt:lpwstr/>
      </vt:variant>
      <vt:variant>
        <vt:lpwstr>a1</vt:lpwstr>
      </vt:variant>
      <vt:variant>
        <vt:i4>649609865</vt:i4>
      </vt:variant>
      <vt:variant>
        <vt:i4>15</vt:i4>
      </vt:variant>
      <vt:variant>
        <vt:i4>0</vt:i4>
      </vt:variant>
      <vt:variant>
        <vt:i4>5</vt:i4>
      </vt:variant>
      <vt:variant>
        <vt:lpwstr>http://www.6law.idv.tw/6law/law3/公務人員特種考試國防部文職人員考試規則.htm</vt:lpwstr>
      </vt:variant>
      <vt:variant>
        <vt:lpwstr/>
      </vt:variant>
      <vt:variant>
        <vt:i4>19675651</vt:i4>
      </vt:variant>
      <vt:variant>
        <vt:i4>12</vt:i4>
      </vt:variant>
      <vt:variant>
        <vt:i4>0</vt:i4>
      </vt:variant>
      <vt:variant>
        <vt:i4>5</vt:i4>
      </vt:variant>
      <vt:variant>
        <vt:lpwstr>../S-link分類法規索引02.doc</vt:lpwstr>
      </vt:variant>
      <vt:variant>
        <vt:lpwstr>公務人員特種考試國防部文職人員考試規則</vt:lpwstr>
      </vt:variant>
      <vt:variant>
        <vt:i4>91</vt:i4>
      </vt:variant>
      <vt:variant>
        <vt:i4>9</vt:i4>
      </vt:variant>
      <vt:variant>
        <vt:i4>0</vt:i4>
      </vt:variant>
      <vt:variant>
        <vt:i4>5</vt:i4>
      </vt:variant>
      <vt:variant>
        <vt:lpwstr>http://www.facebook.com/anita6law</vt:lpwstr>
      </vt:variant>
      <vt:variant>
        <vt:lpwstr/>
      </vt:variant>
      <vt:variant>
        <vt:i4>7077942</vt:i4>
      </vt:variant>
      <vt:variant>
        <vt:i4>6</vt:i4>
      </vt:variant>
      <vt:variant>
        <vt:i4>0</vt:i4>
      </vt:variant>
      <vt:variant>
        <vt:i4>5</vt:i4>
      </vt:variant>
      <vt:variant>
        <vt:lpwstr>http://law.moj.gov.tw/LawClass/LawHistoryIf.aspx?PCode=R0030110</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公務人員特種考試國防部文職人員考試規則</dc:title>
  <dc:subject/>
  <dc:creator>S-link 電子六法-黃婉玲</dc:creator>
  <cp:keywords/>
  <cp:lastModifiedBy>S-link電子六法黃婉玲</cp:lastModifiedBy>
  <cp:revision>8</cp:revision>
  <dcterms:created xsi:type="dcterms:W3CDTF">2014-11-27T15:38:00Z</dcterms:created>
  <dcterms:modified xsi:type="dcterms:W3CDTF">2017-04-11T05:35:00Z</dcterms:modified>
</cp:coreProperties>
</file>