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21F0" w14:textId="7C775642" w:rsidR="002B5901" w:rsidRDefault="00F67612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7" w:history="1">
        <w:r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40D31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25" type="#_x0000_t75" href="https://www.6laws.net/" style="width:32.95pt;height:32.95pt;visibility:visible;mso-wrap-style:square" o:button="t">
              <v:fill o:detectmouseclick="t"/>
              <v:imagedata r:id="rId8" o:title=""/>
            </v:shape>
          </w:pict>
        </w:r>
      </w:hyperlink>
    </w:p>
    <w:p w14:paraId="1FD0E1E3" w14:textId="17C9B971"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4D3B8E">
        <w:rPr>
          <w:rFonts w:ascii="Arial Unicode MS" w:hAnsi="Arial Unicode MS"/>
          <w:color w:val="7F7F7F"/>
          <w:sz w:val="18"/>
          <w:szCs w:val="20"/>
        </w:rPr>
        <w:t>2020/8/10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326512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2B7671F2" w14:textId="77777777" w:rsidR="00CF2D69" w:rsidRPr="00124594" w:rsidRDefault="002B5901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 w:rsidR="00EC212E">
        <w:rPr>
          <w:color w:val="808000"/>
          <w:sz w:val="18"/>
          <w:szCs w:val="20"/>
        </w:rPr>
        <w:t>--</w:t>
      </w:r>
      <w:r w:rsidR="00EC212E">
        <w:rPr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 w:rsidR="00EC212E">
        <w:rPr>
          <w:color w:val="808000"/>
          <w:sz w:val="18"/>
          <w:szCs w:val="20"/>
        </w:rPr>
        <w:t>--</w:t>
      </w:r>
      <w:r w:rsidR="00EC212E">
        <w:rPr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2" w:history="1"/>
      <w:hyperlink r:id="rId13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14:paraId="630129C0" w14:textId="77777777" w:rsidTr="004D3B8E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79FE1864" w14:textId="77777777" w:rsidR="00CF2D69" w:rsidRPr="00B05CC6" w:rsidRDefault="00EC212E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EC212E">
              <w:rPr>
                <w:rFonts w:hint="eastAsia"/>
                <w:b/>
                <w:color w:val="FFFFFF"/>
                <w:sz w:val="18"/>
              </w:rPr>
              <w:t>法規名稱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23FABF79" w14:textId="05517286" w:rsidR="00CF2D69" w:rsidRPr="004D3B8E" w:rsidRDefault="00466588" w:rsidP="004C53CF">
            <w:pPr>
              <w:jc w:val="center"/>
              <w:rPr>
                <w:rFonts w:ascii="新細明體" w:eastAsia="標楷體" w:hAnsi="新細明體"/>
                <w:bCs/>
                <w:shadow/>
                <w:color w:val="993366"/>
                <w:sz w:val="28"/>
                <w:szCs w:val="28"/>
              </w:rPr>
            </w:pP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廢</w:t>
            </w: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:</w:t>
            </w:r>
            <w:r w:rsidR="007E6D72" w:rsidRPr="004D3B8E">
              <w:rPr>
                <w:rFonts w:ascii="新細明體" w:eastAsia="標楷體" w:hAnsi="新細明體" w:hint="eastAsia"/>
                <w:bCs/>
                <w:shadow/>
                <w:color w:val="993366"/>
                <w:sz w:val="30"/>
                <w:szCs w:val="28"/>
              </w:rPr>
              <w:t>海岸巡防機關服制規則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5904445" w14:textId="2E6C5764" w:rsidR="004C53CF" w:rsidRPr="00BC7CE2" w:rsidRDefault="00CF2D69" w:rsidP="004C53CF">
            <w:pPr>
              <w:rPr>
                <w:rFonts w:ascii="Arial Unicode MS" w:hAnsi="Arial Unicode MS"/>
                <w:color w:val="993366"/>
              </w:rPr>
            </w:pPr>
            <w:r w:rsidRPr="004D3B8E">
              <w:rPr>
                <w:rFonts w:ascii="新細明體" w:hAnsi="新細明體"/>
                <w:color w:val="993366"/>
              </w:rPr>
              <w:t>【公布日期】</w:t>
            </w:r>
            <w:r w:rsidR="00BC7CE2" w:rsidRPr="00BC7CE2">
              <w:rPr>
                <w:rFonts w:ascii="Arial Unicode MS" w:hAnsi="Arial Unicode MS"/>
                <w:color w:val="993366"/>
              </w:rPr>
              <w:t>109.07.29</w:t>
            </w:r>
          </w:p>
          <w:p w14:paraId="6A97F78F" w14:textId="0F9B51B1" w:rsidR="00CF2D69" w:rsidRPr="004D3B8E" w:rsidRDefault="00CF2D69" w:rsidP="00704646">
            <w:pPr>
              <w:rPr>
                <w:color w:val="993366"/>
              </w:rPr>
            </w:pPr>
            <w:r w:rsidRPr="00BC7CE2">
              <w:rPr>
                <w:rFonts w:ascii="新細明體" w:hAnsi="新細明體"/>
                <w:color w:val="993366"/>
              </w:rPr>
              <w:t>【公布機關】</w:t>
            </w:r>
            <w:hyperlink r:id="rId14" w:tgtFrame="_blank" w:history="1">
              <w:r w:rsidR="00CE717E" w:rsidRPr="00F56F73">
                <w:rPr>
                  <w:rStyle w:val="a3"/>
                  <w:sz w:val="18"/>
                </w:rPr>
                <w:t>海洋委員會</w:t>
              </w:r>
            </w:hyperlink>
          </w:p>
        </w:tc>
      </w:tr>
    </w:tbl>
    <w:p w14:paraId="3EAB8DCE" w14:textId="77777777" w:rsidR="00392D6B" w:rsidRPr="006962E8" w:rsidRDefault="005C1AEC" w:rsidP="005C1AEC">
      <w:pPr>
        <w:jc w:val="center"/>
        <w:rPr>
          <w:rFonts w:ascii="新細明體" w:hAnsi="新細明體"/>
          <w:b/>
          <w:bCs/>
          <w:color w:val="800000"/>
        </w:rPr>
      </w:pPr>
      <w:r w:rsidRPr="005C1AEC">
        <w:rPr>
          <w:rFonts w:ascii="Arial Unicode MS" w:hAnsi="Arial Unicode MS"/>
          <w:color w:val="FFFFFF"/>
          <w:sz w:val="18"/>
          <w:szCs w:val="20"/>
        </w:rPr>
        <w:t>‧‧</w:t>
      </w:r>
      <w:r w:rsidR="00326512" w:rsidRPr="00627C22">
        <w:rPr>
          <w:rFonts w:ascii="Arial Unicode MS" w:hAnsi="Arial Unicode MS" w:cs="新細明體" w:hint="eastAsia"/>
          <w:color w:val="FFFFFF"/>
          <w:sz w:val="18"/>
          <w:szCs w:val="18"/>
        </w:rPr>
        <w:t>☆</w:t>
      </w:r>
      <w:hyperlink r:id="rId15" w:anchor="海岸巡防機關服制規則" w:history="1">
        <w:r w:rsidR="00326512" w:rsidRPr="009F5EE7">
          <w:rPr>
            <w:rStyle w:val="a3"/>
            <w:rFonts w:ascii="Arial Unicode MS" w:hAnsi="Arial Unicode MS" w:hint="eastAsia"/>
            <w:sz w:val="18"/>
          </w:rPr>
          <w:t>S-link</w:t>
        </w:r>
        <w:r w:rsidR="00326512" w:rsidRPr="009F5EE7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EC212E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6" w:tgtFrame="_blank" w:history="1">
        <w:r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線上網頁版</w:t>
        </w:r>
      </w:hyperlink>
      <w:r w:rsidR="00EC212E">
        <w:rPr>
          <w:rFonts w:ascii="Arial Unicode MS" w:hAnsi="Arial Unicode MS" w:hint="eastAsia"/>
          <w:b/>
          <w:color w:val="808000"/>
          <w:sz w:val="18"/>
          <w:szCs w:val="20"/>
        </w:rPr>
        <w:t>〉〉</w:t>
      </w:r>
    </w:p>
    <w:p w14:paraId="566BF69F" w14:textId="77777777"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14:paraId="06E102FD" w14:textId="77777777" w:rsidR="00BA59CC" w:rsidRPr="00BA59CC" w:rsidRDefault="00BA59CC" w:rsidP="00BA59CC">
      <w:pPr>
        <w:ind w:left="142"/>
        <w:jc w:val="both"/>
        <w:rPr>
          <w:rFonts w:ascii="Arial Unicode MS" w:hAnsi="Arial Unicode MS"/>
          <w:sz w:val="18"/>
          <w:szCs w:val="20"/>
        </w:rPr>
      </w:pPr>
      <w:bookmarkStart w:id="1" w:name="_Hlk47910412"/>
      <w:r w:rsidRPr="00BA59CC">
        <w:rPr>
          <w:rFonts w:ascii="Arial Unicode MS" w:hAnsi="Arial Unicode MS" w:hint="eastAsia"/>
          <w:b/>
          <w:sz w:val="18"/>
          <w:szCs w:val="20"/>
        </w:rPr>
        <w:t>1</w:t>
      </w:r>
      <w:r w:rsidRPr="00BA59CC">
        <w:rPr>
          <w:rFonts w:ascii="Arial Unicode MS" w:hAnsi="Arial Unicode MS" w:hint="eastAsia"/>
          <w:b/>
          <w:sz w:val="18"/>
          <w:szCs w:val="20"/>
        </w:rPr>
        <w:t>‧</w:t>
      </w:r>
      <w:r w:rsidRPr="00BA59CC">
        <w:rPr>
          <w:rFonts w:ascii="Arial Unicode MS" w:hAnsi="Arial Unicode MS" w:hint="eastAsia"/>
          <w:sz w:val="18"/>
          <w:szCs w:val="20"/>
        </w:rPr>
        <w:t>中華民國九十五年十一月一日行政院海岸巡防署署人考字第</w:t>
      </w:r>
      <w:r w:rsidRPr="00BA59CC">
        <w:rPr>
          <w:rFonts w:ascii="Arial Unicode MS" w:hAnsi="Arial Unicode MS" w:hint="eastAsia"/>
          <w:sz w:val="18"/>
          <w:szCs w:val="20"/>
        </w:rPr>
        <w:t>0950015371</w:t>
      </w:r>
      <w:r w:rsidRPr="00BA59CC">
        <w:rPr>
          <w:rFonts w:ascii="Arial Unicode MS" w:hAnsi="Arial Unicode MS" w:hint="eastAsia"/>
          <w:sz w:val="18"/>
          <w:szCs w:val="20"/>
        </w:rPr>
        <w:t>號令訂定發布全文</w:t>
      </w:r>
      <w:r w:rsidRPr="00BA59CC">
        <w:rPr>
          <w:rFonts w:ascii="Arial Unicode MS" w:hAnsi="Arial Unicode MS" w:hint="eastAsia"/>
          <w:sz w:val="18"/>
          <w:szCs w:val="20"/>
        </w:rPr>
        <w:t>7</w:t>
      </w:r>
      <w:r w:rsidRPr="00BA59CC">
        <w:rPr>
          <w:rFonts w:ascii="Arial Unicode MS" w:hAnsi="Arial Unicode MS" w:hint="eastAsia"/>
          <w:sz w:val="18"/>
          <w:szCs w:val="20"/>
        </w:rPr>
        <w:t>條；並自發布日施行</w:t>
      </w:r>
    </w:p>
    <w:p w14:paraId="013C537E" w14:textId="77777777" w:rsidR="00BA59CC" w:rsidRPr="00BA59CC" w:rsidRDefault="00BA59CC" w:rsidP="00BA59CC">
      <w:pPr>
        <w:ind w:left="142"/>
        <w:jc w:val="both"/>
        <w:rPr>
          <w:rFonts w:ascii="Arial Unicode MS" w:hAnsi="Arial Unicode MS"/>
          <w:sz w:val="18"/>
          <w:szCs w:val="20"/>
        </w:rPr>
      </w:pPr>
      <w:r w:rsidRPr="00BA59CC">
        <w:rPr>
          <w:rFonts w:ascii="Arial Unicode MS" w:hAnsi="Arial Unicode MS" w:hint="eastAsia"/>
          <w:b/>
          <w:sz w:val="18"/>
          <w:szCs w:val="20"/>
        </w:rPr>
        <w:t>2</w:t>
      </w:r>
      <w:r w:rsidRPr="00BA59CC">
        <w:rPr>
          <w:rFonts w:ascii="Arial Unicode MS" w:hAnsi="Arial Unicode MS" w:hint="eastAsia"/>
          <w:b/>
          <w:sz w:val="18"/>
          <w:szCs w:val="20"/>
        </w:rPr>
        <w:t>‧</w:t>
      </w:r>
      <w:r w:rsidRPr="00BA59CC">
        <w:rPr>
          <w:rFonts w:ascii="Arial Unicode MS" w:hAnsi="Arial Unicode MS" w:hint="eastAsia"/>
          <w:sz w:val="18"/>
          <w:szCs w:val="20"/>
        </w:rPr>
        <w:t>中華民國九十七年二月二十日行政院海岸巡防署署人考字第</w:t>
      </w:r>
      <w:r w:rsidRPr="00BA59CC">
        <w:rPr>
          <w:rFonts w:ascii="Arial Unicode MS" w:hAnsi="Arial Unicode MS" w:hint="eastAsia"/>
          <w:sz w:val="18"/>
          <w:szCs w:val="20"/>
        </w:rPr>
        <w:t>0970002282</w:t>
      </w:r>
      <w:r w:rsidRPr="00BA59CC">
        <w:rPr>
          <w:rFonts w:ascii="Arial Unicode MS" w:hAnsi="Arial Unicode MS" w:hint="eastAsia"/>
          <w:sz w:val="18"/>
          <w:szCs w:val="20"/>
        </w:rPr>
        <w:t>號令修正發布第</w:t>
      </w:r>
      <w:r w:rsidRPr="00BA59CC">
        <w:rPr>
          <w:rFonts w:ascii="Arial Unicode MS" w:hAnsi="Arial Unicode MS" w:hint="eastAsia"/>
          <w:sz w:val="18"/>
          <w:szCs w:val="20"/>
        </w:rPr>
        <w:t>5</w:t>
      </w:r>
      <w:r w:rsidRPr="00BA59CC">
        <w:rPr>
          <w:rFonts w:ascii="Arial Unicode MS" w:hAnsi="Arial Unicode MS" w:hint="eastAsia"/>
          <w:sz w:val="18"/>
          <w:szCs w:val="20"/>
        </w:rPr>
        <w:t>條條文及第</w:t>
      </w:r>
      <w:r w:rsidRPr="00BA59CC">
        <w:rPr>
          <w:rFonts w:ascii="Arial Unicode MS" w:hAnsi="Arial Unicode MS" w:hint="eastAsia"/>
          <w:sz w:val="18"/>
          <w:szCs w:val="20"/>
        </w:rPr>
        <w:t>3</w:t>
      </w:r>
      <w:r w:rsidRPr="00BA59CC">
        <w:rPr>
          <w:rFonts w:ascii="Arial Unicode MS" w:hAnsi="Arial Unicode MS" w:hint="eastAsia"/>
          <w:sz w:val="18"/>
          <w:szCs w:val="20"/>
        </w:rPr>
        <w:t>、</w:t>
      </w:r>
      <w:r w:rsidRPr="00BA59CC">
        <w:rPr>
          <w:rFonts w:ascii="Arial Unicode MS" w:hAnsi="Arial Unicode MS" w:hint="eastAsia"/>
          <w:sz w:val="18"/>
          <w:szCs w:val="20"/>
        </w:rPr>
        <w:t>5</w:t>
      </w:r>
      <w:r w:rsidRPr="00BA59CC">
        <w:rPr>
          <w:rFonts w:ascii="Arial Unicode MS" w:hAnsi="Arial Unicode MS" w:hint="eastAsia"/>
          <w:sz w:val="18"/>
          <w:szCs w:val="20"/>
        </w:rPr>
        <w:t>條條文之附表一、附表三</w:t>
      </w:r>
    </w:p>
    <w:p w14:paraId="025BC95E" w14:textId="0681AF06" w:rsidR="00BA59CC" w:rsidRDefault="00BA59CC" w:rsidP="00BA59CC">
      <w:pPr>
        <w:ind w:left="142"/>
        <w:jc w:val="both"/>
        <w:rPr>
          <w:rFonts w:ascii="Arial Unicode MS" w:hAnsi="Arial Unicode MS"/>
          <w:sz w:val="18"/>
          <w:szCs w:val="20"/>
        </w:rPr>
      </w:pPr>
      <w:r w:rsidRPr="00BA59CC">
        <w:rPr>
          <w:rFonts w:ascii="Arial Unicode MS" w:hAnsi="Arial Unicode MS" w:hint="eastAsia"/>
          <w:b/>
          <w:sz w:val="18"/>
        </w:rPr>
        <w:t>3</w:t>
      </w:r>
      <w:r w:rsidRPr="00BA59CC">
        <w:rPr>
          <w:rFonts w:ascii="Arial Unicode MS" w:hAnsi="Arial Unicode MS" w:hint="eastAsia"/>
          <w:b/>
          <w:sz w:val="18"/>
          <w:szCs w:val="20"/>
        </w:rPr>
        <w:t>‧</w:t>
      </w:r>
      <w:r w:rsidRPr="00BA59CC">
        <w:rPr>
          <w:rFonts w:ascii="Arial Unicode MS" w:hAnsi="Arial Unicode MS" w:hint="eastAsia"/>
          <w:sz w:val="18"/>
          <w:szCs w:val="20"/>
        </w:rPr>
        <w:t>中華民國一百零二年一月二十二日行政院海岸巡防署署人考字第</w:t>
      </w:r>
      <w:r w:rsidRPr="00BA59CC">
        <w:rPr>
          <w:rFonts w:ascii="Arial Unicode MS" w:hAnsi="Arial Unicode MS" w:hint="eastAsia"/>
          <w:sz w:val="18"/>
          <w:szCs w:val="20"/>
        </w:rPr>
        <w:t>1020000488</w:t>
      </w:r>
      <w:r w:rsidRPr="00BA59CC">
        <w:rPr>
          <w:rFonts w:ascii="Arial Unicode MS" w:hAnsi="Arial Unicode MS" w:hint="eastAsia"/>
          <w:sz w:val="18"/>
          <w:szCs w:val="20"/>
        </w:rPr>
        <w:t>號令修正發布</w:t>
      </w:r>
      <w:hyperlink w:anchor="a2" w:history="1">
        <w:r w:rsidRPr="003E61FD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Pr="003E61FD">
          <w:rPr>
            <w:rStyle w:val="a3"/>
            <w:rFonts w:ascii="Arial Unicode MS" w:hAnsi="Arial Unicode MS" w:hint="eastAsia"/>
            <w:sz w:val="18"/>
            <w:szCs w:val="20"/>
          </w:rPr>
          <w:t>2</w:t>
        </w:r>
        <w:r w:rsidRPr="003E61FD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Pr="00BA59CC">
        <w:rPr>
          <w:rFonts w:ascii="Arial Unicode MS" w:hAnsi="Arial Unicode MS" w:hint="eastAsia"/>
          <w:sz w:val="18"/>
          <w:szCs w:val="20"/>
        </w:rPr>
        <w:t>條文及</w:t>
      </w:r>
      <w:hyperlink w:anchor="a3" w:history="1">
        <w:r w:rsidRPr="003E61FD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Pr="003E61FD">
          <w:rPr>
            <w:rStyle w:val="a3"/>
            <w:rFonts w:ascii="Arial Unicode MS" w:hAnsi="Arial Unicode MS" w:hint="eastAsia"/>
            <w:sz w:val="18"/>
            <w:szCs w:val="20"/>
          </w:rPr>
          <w:t>3</w:t>
        </w:r>
        <w:r w:rsidRPr="003E61FD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Pr="00BA59CC">
        <w:rPr>
          <w:rFonts w:ascii="Arial Unicode MS" w:hAnsi="Arial Unicode MS" w:hint="eastAsia"/>
          <w:sz w:val="18"/>
          <w:szCs w:val="20"/>
        </w:rPr>
        <w:t>附表一及</w:t>
      </w:r>
      <w:hyperlink w:anchor="a5" w:history="1">
        <w:r w:rsidRPr="00803D1B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Pr="00803D1B">
          <w:rPr>
            <w:rStyle w:val="a3"/>
            <w:rFonts w:ascii="Arial Unicode MS" w:hAnsi="Arial Unicode MS" w:hint="eastAsia"/>
            <w:sz w:val="18"/>
            <w:szCs w:val="20"/>
          </w:rPr>
          <w:t>5</w:t>
        </w:r>
        <w:r w:rsidRPr="00803D1B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Pr="00BA59CC">
        <w:rPr>
          <w:rFonts w:ascii="Arial Unicode MS" w:hAnsi="Arial Unicode MS" w:hint="eastAsia"/>
          <w:sz w:val="18"/>
          <w:szCs w:val="20"/>
        </w:rPr>
        <w:t>附表三</w:t>
      </w:r>
      <w:r w:rsidR="00EC212E" w:rsidRPr="00EC212E">
        <w:rPr>
          <w:rFonts w:ascii="Arial Unicode MS" w:hAnsi="Arial Unicode MS" w:hint="eastAsia"/>
          <w:sz w:val="18"/>
          <w:szCs w:val="20"/>
        </w:rPr>
        <w:t xml:space="preserve">　中華民國一百零七年四月二十七日行政院院臺規字第</w:t>
      </w:r>
      <w:r w:rsidR="00EC212E" w:rsidRPr="00EC212E">
        <w:rPr>
          <w:rFonts w:ascii="Arial Unicode MS" w:hAnsi="Arial Unicode MS" w:hint="eastAsia"/>
          <w:sz w:val="18"/>
          <w:szCs w:val="20"/>
        </w:rPr>
        <w:t>1070172574</w:t>
      </w:r>
      <w:r w:rsidR="00EC212E" w:rsidRPr="00EC212E">
        <w:rPr>
          <w:rFonts w:ascii="Arial Unicode MS" w:hAnsi="Arial Unicode MS" w:hint="eastAsia"/>
          <w:sz w:val="18"/>
          <w:szCs w:val="20"/>
        </w:rPr>
        <w:t>號公告</w:t>
      </w:r>
      <w:hyperlink w:anchor="a2" w:history="1"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2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EC212E" w:rsidRPr="00EC212E">
        <w:rPr>
          <w:rFonts w:ascii="Arial Unicode MS" w:hAnsi="Arial Unicode MS" w:hint="eastAsia"/>
          <w:sz w:val="18"/>
          <w:szCs w:val="20"/>
        </w:rPr>
        <w:t>第</w:t>
      </w:r>
      <w:r w:rsidR="00EC212E" w:rsidRPr="00EC212E">
        <w:rPr>
          <w:rFonts w:ascii="Arial Unicode MS" w:hAnsi="Arial Unicode MS" w:hint="eastAsia"/>
          <w:sz w:val="18"/>
          <w:szCs w:val="20"/>
        </w:rPr>
        <w:t>1</w:t>
      </w:r>
      <w:r w:rsidR="00EC212E" w:rsidRPr="00EC212E">
        <w:rPr>
          <w:rFonts w:ascii="Arial Unicode MS" w:hAnsi="Arial Unicode MS" w:hint="eastAsia"/>
          <w:sz w:val="18"/>
          <w:szCs w:val="20"/>
        </w:rPr>
        <w:t>項、</w:t>
      </w:r>
      <w:hyperlink w:anchor="a3" w:history="1"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3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EC212E" w:rsidRPr="00EC212E">
        <w:rPr>
          <w:rFonts w:ascii="Arial Unicode MS" w:hAnsi="Arial Unicode MS" w:hint="eastAsia"/>
          <w:sz w:val="18"/>
          <w:szCs w:val="20"/>
        </w:rPr>
        <w:t>、</w:t>
      </w:r>
      <w:hyperlink w:anchor="a4" w:history="1">
        <w:r w:rsidR="00EC212E" w:rsidRPr="00EC212E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EC212E" w:rsidRPr="00EC212E">
          <w:rPr>
            <w:rStyle w:val="a3"/>
            <w:rFonts w:ascii="Arial Unicode MS" w:hAnsi="Arial Unicode MS" w:hint="eastAsia"/>
            <w:sz w:val="18"/>
            <w:szCs w:val="20"/>
          </w:rPr>
          <w:t>4</w:t>
        </w:r>
        <w:r w:rsidR="00EC212E" w:rsidRPr="00EC212E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EC212E" w:rsidRPr="00EC212E">
        <w:rPr>
          <w:rFonts w:ascii="Arial Unicode MS" w:hAnsi="Arial Unicode MS" w:hint="eastAsia"/>
          <w:sz w:val="18"/>
          <w:szCs w:val="20"/>
        </w:rPr>
        <w:t>、</w:t>
      </w:r>
      <w:hyperlink w:anchor="a5" w:history="1">
        <w:r w:rsidR="00EC212E" w:rsidRPr="00EC212E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EC212E" w:rsidRPr="00EC212E">
          <w:rPr>
            <w:rStyle w:val="a3"/>
            <w:rFonts w:ascii="Arial Unicode MS" w:hAnsi="Arial Unicode MS" w:hint="eastAsia"/>
            <w:sz w:val="18"/>
            <w:szCs w:val="20"/>
          </w:rPr>
          <w:t>5</w:t>
        </w:r>
        <w:r w:rsidR="00EC212E" w:rsidRPr="00EC212E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EC212E" w:rsidRPr="00EC212E">
        <w:rPr>
          <w:rFonts w:ascii="Arial Unicode MS" w:hAnsi="Arial Unicode MS" w:hint="eastAsia"/>
          <w:sz w:val="18"/>
          <w:szCs w:val="20"/>
        </w:rPr>
        <w:t>第</w:t>
      </w:r>
      <w:r w:rsidR="00EC212E" w:rsidRPr="00EC212E">
        <w:rPr>
          <w:rFonts w:ascii="Arial Unicode MS" w:hAnsi="Arial Unicode MS" w:hint="eastAsia"/>
          <w:sz w:val="18"/>
          <w:szCs w:val="20"/>
        </w:rPr>
        <w:t>1</w:t>
      </w:r>
      <w:r w:rsidR="00EC212E" w:rsidRPr="00EC212E">
        <w:rPr>
          <w:rFonts w:ascii="Arial Unicode MS" w:hAnsi="Arial Unicode MS" w:hint="eastAsia"/>
          <w:sz w:val="18"/>
          <w:szCs w:val="20"/>
        </w:rPr>
        <w:t>項、第</w:t>
      </w:r>
      <w:r w:rsidR="00EC212E" w:rsidRPr="00EC212E">
        <w:rPr>
          <w:rFonts w:ascii="Arial Unicode MS" w:hAnsi="Arial Unicode MS" w:hint="eastAsia"/>
          <w:sz w:val="18"/>
          <w:szCs w:val="20"/>
        </w:rPr>
        <w:t>6</w:t>
      </w:r>
      <w:r w:rsidR="00EC212E" w:rsidRPr="00EC212E">
        <w:rPr>
          <w:rFonts w:ascii="Arial Unicode MS" w:hAnsi="Arial Unicode MS" w:hint="eastAsia"/>
          <w:sz w:val="18"/>
          <w:szCs w:val="20"/>
        </w:rPr>
        <w:t>條所列屬「海岸巡防機關」之權責事項原由「</w:t>
      </w:r>
      <w:hyperlink r:id="rId17" w:tgtFrame="_blank" w:history="1">
        <w:r w:rsidR="00F67612" w:rsidRPr="00F56F73">
          <w:rPr>
            <w:rStyle w:val="a3"/>
            <w:sz w:val="18"/>
          </w:rPr>
          <w:t>行政院海岸巡防署</w:t>
        </w:r>
      </w:hyperlink>
      <w:r w:rsidR="00EC212E" w:rsidRPr="00EC212E">
        <w:rPr>
          <w:rFonts w:ascii="Arial Unicode MS" w:hAnsi="Arial Unicode MS" w:hint="eastAsia"/>
          <w:sz w:val="18"/>
          <w:szCs w:val="20"/>
        </w:rPr>
        <w:t>及所屬機關」管轄，自一百零七年四月二十八日起改由「海洋委員會海巡署及所屬機關（構）」管轄；</w:t>
      </w:r>
      <w:hyperlink w:anchor="a3" w:history="1"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3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EC212E" w:rsidRPr="00EC212E">
        <w:rPr>
          <w:rFonts w:ascii="Arial Unicode MS" w:hAnsi="Arial Unicode MS" w:hint="eastAsia"/>
          <w:sz w:val="18"/>
          <w:szCs w:val="20"/>
        </w:rPr>
        <w:t>附表</w:t>
      </w:r>
      <w:r w:rsidR="00EC212E" w:rsidRPr="00EC212E">
        <w:rPr>
          <w:rFonts w:ascii="Arial Unicode MS" w:hAnsi="Arial Unicode MS" w:hint="eastAsia"/>
          <w:sz w:val="18"/>
          <w:szCs w:val="20"/>
        </w:rPr>
        <w:t>1</w:t>
      </w:r>
      <w:r w:rsidR="00EC212E" w:rsidRPr="00EC212E">
        <w:rPr>
          <w:rFonts w:ascii="Arial Unicode MS" w:hAnsi="Arial Unicode MS" w:hint="eastAsia"/>
          <w:sz w:val="18"/>
          <w:szCs w:val="20"/>
        </w:rPr>
        <w:t>備註</w:t>
      </w:r>
      <w:r w:rsidR="00EC212E" w:rsidRPr="00EC212E">
        <w:rPr>
          <w:rFonts w:ascii="Arial Unicode MS" w:hAnsi="Arial Unicode MS" w:hint="eastAsia"/>
          <w:sz w:val="18"/>
          <w:szCs w:val="20"/>
        </w:rPr>
        <w:t>2</w:t>
      </w:r>
      <w:r w:rsidR="00EC212E" w:rsidRPr="00EC212E">
        <w:rPr>
          <w:rFonts w:ascii="Arial Unicode MS" w:hAnsi="Arial Unicode MS" w:hint="eastAsia"/>
          <w:sz w:val="18"/>
          <w:szCs w:val="20"/>
        </w:rPr>
        <w:t>所列屬「行政院海岸巡防署」之權責事項，自一百零七年四月二十八日起改由「海洋委員會」管轄；</w:t>
      </w:r>
      <w:hyperlink w:anchor="a3" w:history="1"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第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3</w:t>
        </w:r>
        <w:r w:rsidR="00EC212E" w:rsidRPr="003E61FD">
          <w:rPr>
            <w:rStyle w:val="a3"/>
            <w:rFonts w:ascii="Arial Unicode MS" w:hAnsi="Arial Unicode MS" w:hint="eastAsia"/>
            <w:sz w:val="18"/>
            <w:szCs w:val="20"/>
          </w:rPr>
          <w:t>條</w:t>
        </w:r>
      </w:hyperlink>
      <w:r w:rsidR="00EC212E" w:rsidRPr="00EC212E">
        <w:rPr>
          <w:rFonts w:ascii="Arial Unicode MS" w:hAnsi="Arial Unicode MS" w:hint="eastAsia"/>
          <w:sz w:val="18"/>
          <w:szCs w:val="20"/>
        </w:rPr>
        <w:t>附表</w:t>
      </w:r>
      <w:r w:rsidR="00EC212E" w:rsidRPr="00EC212E">
        <w:rPr>
          <w:rFonts w:ascii="Arial Unicode MS" w:hAnsi="Arial Unicode MS" w:hint="eastAsia"/>
          <w:sz w:val="18"/>
          <w:szCs w:val="20"/>
        </w:rPr>
        <w:t>1</w:t>
      </w:r>
      <w:r w:rsidR="00EC212E" w:rsidRPr="00EC212E">
        <w:rPr>
          <w:rFonts w:ascii="Arial Unicode MS" w:hAnsi="Arial Unicode MS" w:hint="eastAsia"/>
          <w:sz w:val="18"/>
          <w:szCs w:val="20"/>
        </w:rPr>
        <w:t>備註</w:t>
      </w:r>
      <w:r w:rsidR="00EC212E" w:rsidRPr="00EC212E">
        <w:rPr>
          <w:rFonts w:ascii="Arial Unicode MS" w:hAnsi="Arial Unicode MS" w:hint="eastAsia"/>
          <w:sz w:val="18"/>
          <w:szCs w:val="20"/>
        </w:rPr>
        <w:t>3</w:t>
      </w:r>
      <w:r w:rsidR="00EC212E" w:rsidRPr="00EC212E">
        <w:rPr>
          <w:rFonts w:ascii="Arial Unicode MS" w:hAnsi="Arial Unicode MS" w:hint="eastAsia"/>
          <w:sz w:val="18"/>
          <w:szCs w:val="20"/>
        </w:rPr>
        <w:t>所列屬「行政院海岸巡防署、海洋巡防總局及海岸巡防總局」之權責事項，自一百零七年四月二十八日起改由「</w:t>
      </w:r>
      <w:bookmarkStart w:id="2" w:name="_Hlk44594201"/>
      <w:r w:rsidR="00CE717E">
        <w:fldChar w:fldCharType="begin"/>
      </w:r>
      <w:r w:rsidR="00CE717E">
        <w:instrText xml:space="preserve"> HYPERLINK "https://www.cga.gov.tw/" \t "_blank" </w:instrText>
      </w:r>
      <w:r w:rsidR="00CE717E">
        <w:fldChar w:fldCharType="separate"/>
      </w:r>
      <w:r w:rsidR="00CE717E" w:rsidRPr="00F56F73">
        <w:rPr>
          <w:rStyle w:val="a3"/>
          <w:sz w:val="18"/>
        </w:rPr>
        <w:t>海洋委員會海巡署</w:t>
      </w:r>
      <w:r w:rsidR="00CE717E">
        <w:rPr>
          <w:rStyle w:val="a3"/>
          <w:sz w:val="18"/>
        </w:rPr>
        <w:fldChar w:fldCharType="end"/>
      </w:r>
      <w:bookmarkEnd w:id="2"/>
      <w:r w:rsidR="00EC212E" w:rsidRPr="00EC212E">
        <w:rPr>
          <w:rFonts w:ascii="Arial Unicode MS" w:hAnsi="Arial Unicode MS" w:hint="eastAsia"/>
          <w:sz w:val="18"/>
          <w:szCs w:val="20"/>
        </w:rPr>
        <w:t>及所屬機關（構）」管轄</w:t>
      </w:r>
    </w:p>
    <w:p w14:paraId="27B4B7FA" w14:textId="3761ECC5" w:rsidR="004D3B8E" w:rsidRPr="00BA59CC" w:rsidRDefault="004D3B8E" w:rsidP="00BA59CC">
      <w:pPr>
        <w:ind w:left="142"/>
        <w:jc w:val="both"/>
        <w:rPr>
          <w:rFonts w:ascii="Arial Unicode MS" w:hAnsi="Arial Unicode MS"/>
          <w:sz w:val="18"/>
          <w:szCs w:val="20"/>
        </w:rPr>
      </w:pPr>
      <w:r w:rsidRPr="004D3B8E">
        <w:rPr>
          <w:rFonts w:ascii="Arial Unicode MS" w:hAnsi="Arial Unicode MS" w:hint="eastAsia"/>
          <w:b/>
          <w:sz w:val="18"/>
          <w:szCs w:val="20"/>
        </w:rPr>
        <w:t>4</w:t>
      </w:r>
      <w:r w:rsidRPr="004D3B8E">
        <w:rPr>
          <w:rFonts w:ascii="Arial Unicode MS" w:hAnsi="Arial Unicode MS" w:hint="eastAsia"/>
          <w:b/>
          <w:sz w:val="18"/>
          <w:szCs w:val="20"/>
        </w:rPr>
        <w:t>‧</w:t>
      </w:r>
      <w:r w:rsidRPr="004D3B8E">
        <w:rPr>
          <w:rFonts w:ascii="Arial Unicode MS" w:hAnsi="Arial Unicode MS" w:hint="eastAsia"/>
          <w:sz w:val="18"/>
          <w:szCs w:val="20"/>
        </w:rPr>
        <w:t>中華民國一百零九年七月二十九日海洋委員會海人事字第</w:t>
      </w:r>
      <w:r w:rsidRPr="004D3B8E">
        <w:rPr>
          <w:rFonts w:ascii="Arial Unicode MS" w:hAnsi="Arial Unicode MS" w:hint="eastAsia"/>
          <w:sz w:val="18"/>
          <w:szCs w:val="20"/>
        </w:rPr>
        <w:t>10900078951</w:t>
      </w:r>
      <w:r w:rsidRPr="004D3B8E">
        <w:rPr>
          <w:rFonts w:ascii="Arial Unicode MS" w:hAnsi="Arial Unicode MS" w:hint="eastAsia"/>
          <w:sz w:val="18"/>
          <w:szCs w:val="20"/>
        </w:rPr>
        <w:t>號令修正發布名稱</w:t>
      </w:r>
      <w:r>
        <w:rPr>
          <w:rFonts w:ascii="Arial Unicode MS" w:hAnsi="Arial Unicode MS" w:hint="eastAsia"/>
          <w:sz w:val="18"/>
          <w:szCs w:val="20"/>
        </w:rPr>
        <w:t>(</w:t>
      </w:r>
      <w:hyperlink r:id="rId18" w:history="1">
        <w:r w:rsidRPr="004D3B8E">
          <w:rPr>
            <w:rStyle w:val="a3"/>
            <w:rFonts w:ascii="Arial Unicode MS" w:hAnsi="Arial Unicode MS" w:hint="eastAsia"/>
            <w:sz w:val="18"/>
            <w:szCs w:val="20"/>
          </w:rPr>
          <w:t>海洋委員會海巡署及所屬機關（構）服制規則</w:t>
        </w:r>
      </w:hyperlink>
      <w:r>
        <w:rPr>
          <w:rFonts w:ascii="Arial Unicode MS" w:hAnsi="Arial Unicode MS" w:hint="eastAsia"/>
          <w:sz w:val="18"/>
          <w:szCs w:val="20"/>
        </w:rPr>
        <w:t>)</w:t>
      </w:r>
      <w:r w:rsidRPr="004D3B8E">
        <w:rPr>
          <w:rFonts w:ascii="Arial Unicode MS" w:hAnsi="Arial Unicode MS" w:hint="eastAsia"/>
          <w:sz w:val="18"/>
          <w:szCs w:val="20"/>
        </w:rPr>
        <w:t>及全文</w:t>
      </w:r>
      <w:r w:rsidRPr="004D3B8E">
        <w:rPr>
          <w:rFonts w:ascii="Arial Unicode MS" w:hAnsi="Arial Unicode MS" w:hint="eastAsia"/>
          <w:sz w:val="18"/>
          <w:szCs w:val="20"/>
        </w:rPr>
        <w:t>7</w:t>
      </w:r>
      <w:r w:rsidRPr="004D3B8E">
        <w:rPr>
          <w:rFonts w:ascii="Arial Unicode MS" w:hAnsi="Arial Unicode MS" w:hint="eastAsia"/>
          <w:sz w:val="18"/>
          <w:szCs w:val="20"/>
        </w:rPr>
        <w:t>條；並自發布日施行</w:t>
      </w:r>
    </w:p>
    <w:bookmarkEnd w:id="1"/>
    <w:p w14:paraId="1648BE4B" w14:textId="77777777" w:rsidR="006712A6" w:rsidRPr="004D3B8E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14:paraId="7FB9097C" w14:textId="77777777"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</w:p>
    <w:p w14:paraId="78ADE17A" w14:textId="77777777" w:rsidR="00BA59CC" w:rsidRPr="0029309F" w:rsidRDefault="00BA59CC" w:rsidP="00BA59CC">
      <w:pPr>
        <w:pStyle w:val="2"/>
        <w:rPr>
          <w:color w:val="548DD4"/>
        </w:rPr>
      </w:pPr>
      <w:r w:rsidRPr="0029309F">
        <w:rPr>
          <w:rFonts w:hint="eastAsia"/>
          <w:color w:val="548DD4"/>
        </w:rPr>
        <w:t>第</w:t>
      </w:r>
      <w:r w:rsidRPr="0029309F">
        <w:rPr>
          <w:rFonts w:hint="eastAsia"/>
          <w:color w:val="548DD4"/>
        </w:rPr>
        <w:t>1</w:t>
      </w:r>
      <w:r w:rsidRPr="0029309F">
        <w:rPr>
          <w:rFonts w:hint="eastAsia"/>
          <w:color w:val="548DD4"/>
        </w:rPr>
        <w:t>條</w:t>
      </w:r>
    </w:p>
    <w:p w14:paraId="41AFFE7B" w14:textId="77777777" w:rsidR="00BA59CC" w:rsidRPr="009C3368" w:rsidRDefault="00BA59CC" w:rsidP="00BA59CC">
      <w:pPr>
        <w:ind w:left="142"/>
        <w:jc w:val="both"/>
        <w:rPr>
          <w:rFonts w:ascii="Arial Unicode MS" w:hAnsi="Arial Unicode MS"/>
          <w:szCs w:val="20"/>
        </w:rPr>
      </w:pPr>
      <w:r w:rsidRPr="009C3368">
        <w:rPr>
          <w:rFonts w:ascii="Arial Unicode MS" w:hAnsi="Arial Unicode MS" w:hint="eastAsia"/>
          <w:szCs w:val="20"/>
        </w:rPr>
        <w:t xml:space="preserve">　　本規則依海岸巡防法第</w:t>
      </w:r>
      <w:hyperlink r:id="rId19" w:anchor="a14" w:history="1">
        <w:r w:rsidRPr="00803D1B">
          <w:rPr>
            <w:rStyle w:val="a3"/>
            <w:rFonts w:ascii="Arial Unicode MS" w:hAnsi="Arial Unicode MS" w:hint="eastAsia"/>
            <w:szCs w:val="20"/>
          </w:rPr>
          <w:t>十四</w:t>
        </w:r>
      </w:hyperlink>
      <w:r w:rsidRPr="009C3368">
        <w:rPr>
          <w:rFonts w:ascii="Arial Unicode MS" w:hAnsi="Arial Unicode MS" w:hint="eastAsia"/>
          <w:szCs w:val="20"/>
        </w:rPr>
        <w:t>條第二項規定訂定之。</w:t>
      </w:r>
    </w:p>
    <w:p w14:paraId="17C28396" w14:textId="769A78E6" w:rsidR="00BA59CC" w:rsidRPr="0029309F" w:rsidRDefault="00BA59CC" w:rsidP="00BA59CC">
      <w:pPr>
        <w:pStyle w:val="2"/>
        <w:rPr>
          <w:color w:val="548DD4"/>
        </w:rPr>
      </w:pPr>
      <w:bookmarkStart w:id="3" w:name="a2"/>
      <w:bookmarkEnd w:id="3"/>
      <w:r w:rsidRPr="0029309F">
        <w:rPr>
          <w:rFonts w:hint="eastAsia"/>
          <w:color w:val="548DD4"/>
        </w:rPr>
        <w:t>第</w:t>
      </w:r>
      <w:r w:rsidRPr="0029309F">
        <w:rPr>
          <w:rFonts w:hint="eastAsia"/>
          <w:color w:val="548DD4"/>
        </w:rPr>
        <w:t>2</w:t>
      </w:r>
      <w:r w:rsidRPr="0029309F">
        <w:rPr>
          <w:rFonts w:hint="eastAsia"/>
          <w:color w:val="548DD4"/>
        </w:rPr>
        <w:t>條</w:t>
      </w:r>
    </w:p>
    <w:p w14:paraId="1C3ECF3C" w14:textId="77777777" w:rsidR="00BA59CC" w:rsidRPr="009C3368" w:rsidRDefault="00BA59CC" w:rsidP="00BA59CC">
      <w:pPr>
        <w:ind w:left="142"/>
        <w:jc w:val="both"/>
        <w:rPr>
          <w:rFonts w:ascii="Arial Unicode MS" w:hAnsi="Arial Unicode MS"/>
          <w:szCs w:val="20"/>
        </w:rPr>
      </w:pPr>
      <w:r w:rsidRPr="009C3368">
        <w:rPr>
          <w:rFonts w:ascii="Arial Unicode MS" w:hAnsi="Arial Unicode MS" w:hint="eastAsia"/>
          <w:szCs w:val="20"/>
        </w:rPr>
        <w:t xml:space="preserve">　　海岸巡防機關（以下簡稱巡防機關）人員制服分為禮服、常服、便服及勤務服四種。</w:t>
      </w:r>
    </w:p>
    <w:p w14:paraId="30A0FE0D" w14:textId="77777777" w:rsidR="00BA59CC" w:rsidRPr="00BA59CC" w:rsidRDefault="00BA59CC" w:rsidP="00BA59CC">
      <w:pPr>
        <w:ind w:left="142"/>
        <w:jc w:val="both"/>
        <w:rPr>
          <w:rFonts w:ascii="Arial Unicode MS" w:hAnsi="Arial Unicode MS"/>
          <w:color w:val="17365D"/>
          <w:szCs w:val="20"/>
        </w:rPr>
      </w:pPr>
      <w:r w:rsidRPr="00BA59CC">
        <w:rPr>
          <w:rFonts w:ascii="Arial Unicode MS" w:hAnsi="Arial Unicode MS" w:hint="eastAsia"/>
          <w:color w:val="17365D"/>
          <w:szCs w:val="20"/>
        </w:rPr>
        <w:t xml:space="preserve">　　前項勤務服分為督導勤務服、安檢勤務服、空巡勤務服、防衛勤務服及特種勤務服五種。</w:t>
      </w:r>
    </w:p>
    <w:p w14:paraId="2B3EF69D" w14:textId="77777777" w:rsidR="00BA59CC" w:rsidRPr="009C3368" w:rsidRDefault="00803D1B" w:rsidP="00803D1B">
      <w:pPr>
        <w:pStyle w:val="3"/>
        <w:rPr>
          <w:szCs w:val="20"/>
        </w:rPr>
      </w:pPr>
      <w:r w:rsidRPr="00395DA7">
        <w:rPr>
          <w:rFonts w:hint="eastAsia"/>
        </w:rPr>
        <w:t>--10</w:t>
      </w:r>
      <w:r>
        <w:rPr>
          <w:rFonts w:hint="eastAsia"/>
        </w:rPr>
        <w:t>2</w:t>
      </w:r>
      <w:r w:rsidRPr="00395DA7">
        <w:t>年</w:t>
      </w:r>
      <w:r w:rsidRPr="00395DA7">
        <w:rPr>
          <w:rFonts w:hint="eastAsia"/>
        </w:rPr>
        <w:t>1</w:t>
      </w:r>
      <w:r w:rsidRPr="00395DA7">
        <w:t>月</w:t>
      </w:r>
      <w:r>
        <w:rPr>
          <w:rFonts w:hint="eastAsia"/>
        </w:rPr>
        <w:t>22</w:t>
      </w:r>
      <w:r w:rsidR="00EC212E">
        <w:t>日修正前條文</w:t>
      </w:r>
      <w:r w:rsidR="00EC212E">
        <w:t>--</w:t>
      </w:r>
      <w:hyperlink r:id="rId20" w:history="1">
        <w:r w:rsidRPr="005C530E">
          <w:rPr>
            <w:u w:val="single"/>
          </w:rPr>
          <w:t>比對程式</w:t>
        </w:r>
      </w:hyperlink>
    </w:p>
    <w:p w14:paraId="2987C039" w14:textId="77777777" w:rsidR="00BA59CC" w:rsidRPr="00BA59CC" w:rsidRDefault="00BA59CC" w:rsidP="00BA59CC">
      <w:pPr>
        <w:ind w:left="142"/>
        <w:jc w:val="both"/>
        <w:rPr>
          <w:rFonts w:ascii="Arial Unicode MS" w:hAnsi="Arial Unicode MS"/>
          <w:color w:val="5F5F5F"/>
          <w:szCs w:val="20"/>
        </w:rPr>
      </w:pPr>
      <w:r w:rsidRPr="00BA59CC">
        <w:rPr>
          <w:rFonts w:ascii="Arial Unicode MS" w:hAnsi="Arial Unicode MS" w:hint="eastAsia"/>
          <w:color w:val="5F5F5F"/>
          <w:szCs w:val="20"/>
        </w:rPr>
        <w:t xml:space="preserve">　　海岸巡防機關（以下簡稱巡防機關）人員制服分為禮服、常服、便服及勤務服四種。</w:t>
      </w:r>
    </w:p>
    <w:p w14:paraId="57E626B8" w14:textId="77777777" w:rsidR="00BA59CC" w:rsidRPr="00BA59CC" w:rsidRDefault="00BA59CC" w:rsidP="00BA59CC">
      <w:pPr>
        <w:ind w:left="142"/>
        <w:jc w:val="both"/>
        <w:rPr>
          <w:rFonts w:ascii="Arial Unicode MS" w:hAnsi="Arial Unicode MS"/>
          <w:color w:val="666699"/>
          <w:szCs w:val="20"/>
        </w:rPr>
      </w:pPr>
      <w:r w:rsidRPr="00BA59CC">
        <w:rPr>
          <w:rFonts w:ascii="Arial Unicode MS" w:hAnsi="Arial Unicode MS" w:hint="eastAsia"/>
          <w:color w:val="666699"/>
          <w:szCs w:val="20"/>
        </w:rPr>
        <w:t xml:space="preserve">　　前項勤務服分為督導勤務服、安檢勤務服、空巡勤務服及特種勤務服四種。</w:t>
      </w:r>
    </w:p>
    <w:p w14:paraId="33683CC8" w14:textId="77777777" w:rsidR="00BA59CC" w:rsidRPr="0029309F" w:rsidRDefault="00BA59CC" w:rsidP="00BA59CC">
      <w:pPr>
        <w:pStyle w:val="2"/>
        <w:rPr>
          <w:color w:val="548DD4"/>
        </w:rPr>
      </w:pPr>
      <w:bookmarkStart w:id="4" w:name="a3"/>
      <w:bookmarkEnd w:id="4"/>
      <w:r w:rsidRPr="0029309F">
        <w:rPr>
          <w:rFonts w:hint="eastAsia"/>
          <w:color w:val="548DD4"/>
        </w:rPr>
        <w:t>第</w:t>
      </w:r>
      <w:r w:rsidRPr="0029309F">
        <w:rPr>
          <w:rFonts w:hint="eastAsia"/>
          <w:color w:val="548DD4"/>
        </w:rPr>
        <w:t>3</w:t>
      </w:r>
      <w:r w:rsidRPr="0029309F">
        <w:rPr>
          <w:rFonts w:hint="eastAsia"/>
          <w:color w:val="548DD4"/>
        </w:rPr>
        <w:t>條</w:t>
      </w:r>
    </w:p>
    <w:p w14:paraId="40F099A0" w14:textId="77777777" w:rsidR="00BA59CC" w:rsidRPr="009C3368" w:rsidRDefault="00BA59CC" w:rsidP="00BA59CC">
      <w:pPr>
        <w:ind w:left="142"/>
        <w:jc w:val="both"/>
        <w:rPr>
          <w:rFonts w:ascii="Arial Unicode MS" w:hAnsi="Arial Unicode MS"/>
          <w:szCs w:val="20"/>
        </w:rPr>
      </w:pPr>
      <w:r w:rsidRPr="009C3368">
        <w:rPr>
          <w:rFonts w:ascii="Arial Unicode MS" w:hAnsi="Arial Unicode MS" w:hint="eastAsia"/>
          <w:szCs w:val="20"/>
        </w:rPr>
        <w:t xml:space="preserve">　　巡防機關人員制服式樣及應佩帶標識，依</w:t>
      </w:r>
      <w:hyperlink r:id="rId21" w:history="1">
        <w:r w:rsidRPr="00CA3262">
          <w:rPr>
            <w:rStyle w:val="a3"/>
            <w:rFonts w:ascii="Arial Unicode MS" w:hAnsi="Arial Unicode MS" w:hint="eastAsia"/>
            <w:szCs w:val="20"/>
          </w:rPr>
          <w:t>附表一</w:t>
        </w:r>
      </w:hyperlink>
      <w:r w:rsidRPr="009C3368">
        <w:rPr>
          <w:rFonts w:ascii="Arial Unicode MS" w:hAnsi="Arial Unicode MS" w:hint="eastAsia"/>
          <w:szCs w:val="20"/>
        </w:rPr>
        <w:t>巡防機關人員制服制式說明書。</w:t>
      </w:r>
    </w:p>
    <w:p w14:paraId="69426836" w14:textId="77777777" w:rsidR="00BA59CC" w:rsidRPr="0029309F" w:rsidRDefault="00BA59CC" w:rsidP="00BA59CC">
      <w:pPr>
        <w:pStyle w:val="2"/>
        <w:rPr>
          <w:color w:val="548DD4"/>
        </w:rPr>
      </w:pPr>
      <w:bookmarkStart w:id="5" w:name="a4"/>
      <w:bookmarkEnd w:id="5"/>
      <w:r w:rsidRPr="0029309F">
        <w:rPr>
          <w:rFonts w:hint="eastAsia"/>
          <w:color w:val="548DD4"/>
        </w:rPr>
        <w:t>第</w:t>
      </w:r>
      <w:r w:rsidRPr="0029309F">
        <w:rPr>
          <w:rFonts w:hint="eastAsia"/>
          <w:color w:val="548DD4"/>
        </w:rPr>
        <w:t>4</w:t>
      </w:r>
      <w:r w:rsidRPr="0029309F">
        <w:rPr>
          <w:rFonts w:hint="eastAsia"/>
          <w:color w:val="548DD4"/>
        </w:rPr>
        <w:t>條</w:t>
      </w:r>
    </w:p>
    <w:p w14:paraId="33A4DEB2" w14:textId="77777777" w:rsidR="00BA59CC" w:rsidRPr="009C3368" w:rsidRDefault="00BA59CC" w:rsidP="00BA59CC">
      <w:pPr>
        <w:ind w:left="142"/>
        <w:jc w:val="both"/>
        <w:rPr>
          <w:rFonts w:ascii="Arial Unicode MS" w:hAnsi="Arial Unicode MS"/>
          <w:szCs w:val="20"/>
        </w:rPr>
      </w:pPr>
      <w:r w:rsidRPr="009C3368">
        <w:rPr>
          <w:rFonts w:ascii="Arial Unicode MS" w:hAnsi="Arial Unicode MS" w:hint="eastAsia"/>
          <w:szCs w:val="20"/>
        </w:rPr>
        <w:t xml:space="preserve">　　巡防機關人員穿著制服時，依</w:t>
      </w:r>
      <w:hyperlink r:id="rId22" w:history="1">
        <w:r w:rsidRPr="00CA3262">
          <w:rPr>
            <w:rStyle w:val="a3"/>
            <w:rFonts w:ascii="Arial Unicode MS" w:hAnsi="Arial Unicode MS" w:hint="eastAsia"/>
            <w:szCs w:val="20"/>
          </w:rPr>
          <w:t>附表二</w:t>
        </w:r>
      </w:hyperlink>
      <w:r w:rsidRPr="009C3368">
        <w:rPr>
          <w:rFonts w:ascii="Arial Unicode MS" w:hAnsi="Arial Unicode MS" w:hint="eastAsia"/>
          <w:szCs w:val="20"/>
        </w:rPr>
        <w:t>巡防機關人員階級章佩帶對照表佩帶階級章。</w:t>
      </w:r>
    </w:p>
    <w:p w14:paraId="57002EE6" w14:textId="77777777" w:rsidR="00BA59CC" w:rsidRPr="0029309F" w:rsidRDefault="00BA59CC" w:rsidP="00BA59CC">
      <w:pPr>
        <w:pStyle w:val="2"/>
        <w:rPr>
          <w:color w:val="548DD4"/>
        </w:rPr>
      </w:pPr>
      <w:bookmarkStart w:id="6" w:name="a5"/>
      <w:bookmarkEnd w:id="6"/>
      <w:r w:rsidRPr="0029309F">
        <w:rPr>
          <w:rFonts w:hint="eastAsia"/>
          <w:color w:val="548DD4"/>
        </w:rPr>
        <w:t>第</w:t>
      </w:r>
      <w:r w:rsidRPr="0029309F">
        <w:rPr>
          <w:rFonts w:hint="eastAsia"/>
          <w:color w:val="548DD4"/>
        </w:rPr>
        <w:t>5</w:t>
      </w:r>
      <w:r w:rsidRPr="0029309F">
        <w:rPr>
          <w:rFonts w:hint="eastAsia"/>
          <w:color w:val="548DD4"/>
        </w:rPr>
        <w:t>條</w:t>
      </w:r>
    </w:p>
    <w:p w14:paraId="3D141E66" w14:textId="77777777" w:rsidR="00BA59CC" w:rsidRPr="009C3368" w:rsidRDefault="00BA59CC" w:rsidP="00BA59CC">
      <w:pPr>
        <w:ind w:left="142"/>
        <w:jc w:val="both"/>
        <w:rPr>
          <w:rFonts w:ascii="Arial Unicode MS" w:hAnsi="Arial Unicode MS"/>
          <w:szCs w:val="20"/>
        </w:rPr>
      </w:pPr>
      <w:r w:rsidRPr="009C3368">
        <w:rPr>
          <w:rFonts w:ascii="Arial Unicode MS" w:hAnsi="Arial Unicode MS" w:hint="eastAsia"/>
          <w:szCs w:val="20"/>
        </w:rPr>
        <w:t xml:space="preserve">　　巡防機關人員穿著制服時機，依</w:t>
      </w:r>
      <w:hyperlink r:id="rId23" w:history="1">
        <w:r w:rsidRPr="00CA3262">
          <w:rPr>
            <w:rStyle w:val="a3"/>
            <w:rFonts w:ascii="Arial Unicode MS" w:hAnsi="Arial Unicode MS" w:hint="eastAsia"/>
            <w:szCs w:val="20"/>
          </w:rPr>
          <w:t>附表三</w:t>
        </w:r>
      </w:hyperlink>
      <w:r w:rsidRPr="009C3368">
        <w:rPr>
          <w:rFonts w:ascii="Arial Unicode MS" w:hAnsi="Arial Unicode MS" w:hint="eastAsia"/>
          <w:szCs w:val="20"/>
        </w:rPr>
        <w:t>巡防機關人員穿著制服時機一覽表。</w:t>
      </w:r>
    </w:p>
    <w:p w14:paraId="47DEF7A9" w14:textId="77777777" w:rsidR="00BA59CC" w:rsidRPr="00BA59CC" w:rsidRDefault="00BA59CC" w:rsidP="00BA59CC">
      <w:pPr>
        <w:ind w:left="142"/>
        <w:jc w:val="both"/>
        <w:rPr>
          <w:rFonts w:ascii="Arial Unicode MS" w:hAnsi="Arial Unicode MS"/>
          <w:color w:val="17365D"/>
          <w:szCs w:val="20"/>
        </w:rPr>
      </w:pPr>
      <w:r w:rsidRPr="00BA59CC">
        <w:rPr>
          <w:rFonts w:ascii="Arial Unicode MS" w:hAnsi="Arial Unicode MS" w:hint="eastAsia"/>
          <w:color w:val="17365D"/>
          <w:szCs w:val="20"/>
        </w:rPr>
        <w:t xml:space="preserve">　　依前項規定穿著制服時，因氣候寒冷或下雨，得加著防寒大衣、防寒夾克、防寒背心或雨衣。</w:t>
      </w:r>
    </w:p>
    <w:p w14:paraId="4FCFE89C" w14:textId="77777777" w:rsidR="00BA59CC" w:rsidRPr="0029309F" w:rsidRDefault="00BA59CC" w:rsidP="00BA59CC">
      <w:pPr>
        <w:pStyle w:val="2"/>
        <w:rPr>
          <w:color w:val="548DD4"/>
        </w:rPr>
      </w:pPr>
      <w:bookmarkStart w:id="7" w:name="a6"/>
      <w:bookmarkEnd w:id="7"/>
      <w:r w:rsidRPr="0029309F">
        <w:rPr>
          <w:rFonts w:hint="eastAsia"/>
          <w:color w:val="548DD4"/>
        </w:rPr>
        <w:lastRenderedPageBreak/>
        <w:t>第</w:t>
      </w:r>
      <w:r w:rsidRPr="0029309F">
        <w:rPr>
          <w:rFonts w:hint="eastAsia"/>
          <w:color w:val="548DD4"/>
        </w:rPr>
        <w:t>6</w:t>
      </w:r>
      <w:r w:rsidRPr="0029309F">
        <w:rPr>
          <w:rFonts w:hint="eastAsia"/>
          <w:color w:val="548DD4"/>
        </w:rPr>
        <w:t>條</w:t>
      </w:r>
    </w:p>
    <w:p w14:paraId="761B76D2" w14:textId="77777777" w:rsidR="00BA59CC" w:rsidRPr="009C3368" w:rsidRDefault="00BA59CC" w:rsidP="00BA59CC">
      <w:pPr>
        <w:ind w:left="142"/>
        <w:jc w:val="both"/>
        <w:rPr>
          <w:rFonts w:ascii="Arial Unicode MS" w:hAnsi="Arial Unicode MS"/>
          <w:szCs w:val="20"/>
        </w:rPr>
      </w:pPr>
      <w:r w:rsidRPr="009C3368">
        <w:rPr>
          <w:rFonts w:ascii="Arial Unicode MS" w:hAnsi="Arial Unicode MS" w:hint="eastAsia"/>
          <w:szCs w:val="20"/>
        </w:rPr>
        <w:t xml:space="preserve">　　巡防機關人員穿著禮服、常服及便服時，得依各該人員身分之相關法規佩帶勳章、獎章及紀念章。</w:t>
      </w:r>
    </w:p>
    <w:p w14:paraId="16AA4170" w14:textId="77777777" w:rsidR="00BA59CC" w:rsidRPr="0029309F" w:rsidRDefault="00BA59CC" w:rsidP="00BA59CC">
      <w:pPr>
        <w:pStyle w:val="2"/>
        <w:rPr>
          <w:color w:val="548DD4"/>
        </w:rPr>
      </w:pPr>
      <w:r w:rsidRPr="0029309F">
        <w:rPr>
          <w:rFonts w:hint="eastAsia"/>
          <w:color w:val="548DD4"/>
        </w:rPr>
        <w:t>第</w:t>
      </w:r>
      <w:r w:rsidRPr="0029309F">
        <w:rPr>
          <w:rFonts w:hint="eastAsia"/>
          <w:color w:val="548DD4"/>
        </w:rPr>
        <w:t>7</w:t>
      </w:r>
      <w:r w:rsidRPr="0029309F">
        <w:rPr>
          <w:rFonts w:hint="eastAsia"/>
          <w:color w:val="548DD4"/>
        </w:rPr>
        <w:t>條</w:t>
      </w:r>
    </w:p>
    <w:p w14:paraId="1C9D35F0" w14:textId="77777777" w:rsidR="00BA59CC" w:rsidRPr="009C3368" w:rsidRDefault="00BA59CC" w:rsidP="00BA59CC">
      <w:pPr>
        <w:ind w:left="142"/>
        <w:jc w:val="both"/>
        <w:rPr>
          <w:rFonts w:ascii="Arial Unicode MS" w:hAnsi="Arial Unicode MS"/>
          <w:szCs w:val="20"/>
        </w:rPr>
      </w:pPr>
      <w:r w:rsidRPr="009C3368">
        <w:rPr>
          <w:rFonts w:ascii="Arial Unicode MS" w:hAnsi="Arial Unicode MS" w:hint="eastAsia"/>
          <w:szCs w:val="20"/>
        </w:rPr>
        <w:t xml:space="preserve">　　本規則自發布日施行。</w:t>
      </w:r>
    </w:p>
    <w:p w14:paraId="562B0044" w14:textId="77777777"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14:paraId="4AB626DD" w14:textId="77777777"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14:paraId="48FDD748" w14:textId="77777777" w:rsidR="00EC212E" w:rsidRPr="002E5344" w:rsidRDefault="00EC212E" w:rsidP="00EC212E">
      <w:pPr>
        <w:ind w:leftChars="50" w:left="100"/>
        <w:jc w:val="both"/>
        <w:rPr>
          <w:color w:val="808000"/>
          <w:sz w:val="18"/>
          <w:szCs w:val="18"/>
        </w:rPr>
      </w:pPr>
      <w:r w:rsidRPr="002E5344">
        <w:rPr>
          <w:rFonts w:hint="eastAsia"/>
          <w:color w:val="5F5F5F"/>
          <w:sz w:val="18"/>
          <w:szCs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E5344">
          <w:rPr>
            <w:rStyle w:val="a3"/>
            <w:rFonts w:ascii="Arial Unicode MS" w:hAnsi="Arial Unicode MS" w:hint="eastAsia"/>
            <w:sz w:val="18"/>
            <w:szCs w:val="18"/>
          </w:rPr>
          <w:t>回首頁</w:t>
        </w:r>
      </w:hyperlink>
      <w:r w:rsidRPr="00EC212E">
        <w:rPr>
          <w:rStyle w:val="a3"/>
          <w:rFonts w:ascii="Arial Unicode MS" w:hAnsi="Arial Unicode MS" w:hint="eastAsia"/>
          <w:b/>
          <w:sz w:val="18"/>
          <w:szCs w:val="18"/>
          <w:u w:val="none"/>
        </w:rPr>
        <w:t>〉〉</w:t>
      </w:r>
    </w:p>
    <w:p w14:paraId="4D38CDAE" w14:textId="77777777" w:rsidR="00EC212E" w:rsidRPr="00B542A4" w:rsidRDefault="00EC212E" w:rsidP="00EC212E">
      <w:pPr>
        <w:ind w:leftChars="71" w:left="142"/>
        <w:jc w:val="both"/>
        <w:rPr>
          <w:rFonts w:ascii="Arial Unicode MS" w:hAnsi="Arial Unicode MS"/>
          <w:color w:val="666699"/>
        </w:rPr>
      </w:pPr>
      <w:r w:rsidRPr="002E5344">
        <w:rPr>
          <w:rFonts w:hint="eastAsia"/>
          <w:color w:val="5F5F5F"/>
          <w:sz w:val="18"/>
          <w:szCs w:val="18"/>
        </w:rPr>
        <w:t>【編註】本檔法規資料以</w:t>
      </w:r>
      <w:r w:rsidRPr="002E5344">
        <w:rPr>
          <w:rFonts w:hint="eastAsia"/>
          <w:color w:val="5F5F5F"/>
          <w:sz w:val="18"/>
          <w:szCs w:val="18"/>
          <w:lang w:eastAsia="zh-HK"/>
        </w:rPr>
        <w:t>官方</w:t>
      </w:r>
      <w:r w:rsidRPr="002E5344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資訊網為依據；本文僅供參考，如需引用請以正式檔為準。如有發現待更正部份及您所需本站未收編之法規，</w:t>
      </w:r>
      <w:r w:rsidRPr="002E5344">
        <w:rPr>
          <w:color w:val="5F5F5F"/>
          <w:sz w:val="18"/>
          <w:szCs w:val="18"/>
        </w:rPr>
        <w:t>敬</w:t>
      </w:r>
      <w:r w:rsidRPr="002E5344">
        <w:rPr>
          <w:rFonts w:ascii="Arial Unicode MS" w:hAnsi="Arial Unicode MS" w:hint="eastAsia"/>
          <w:color w:val="5F5F5F"/>
          <w:sz w:val="18"/>
          <w:szCs w:val="18"/>
        </w:rPr>
        <w:t>請</w:t>
      </w:r>
      <w:hyperlink r:id="rId24" w:history="1">
        <w:r w:rsidRPr="002E5344">
          <w:rPr>
            <w:rStyle w:val="a3"/>
            <w:rFonts w:ascii="Arial Unicode MS" w:hAnsi="Arial Unicode MS"/>
            <w:sz w:val="18"/>
            <w:szCs w:val="18"/>
          </w:rPr>
          <w:t>告知</w:t>
        </w:r>
      </w:hyperlink>
      <w:r w:rsidRPr="002E5344">
        <w:rPr>
          <w:rFonts w:hint="eastAsia"/>
          <w:color w:val="5F5F5F"/>
          <w:sz w:val="18"/>
          <w:szCs w:val="18"/>
        </w:rPr>
        <w:t>，謝謝！</w:t>
      </w:r>
    </w:p>
    <w:p w14:paraId="173774F7" w14:textId="77777777" w:rsidR="00E64725" w:rsidRPr="00EC212E" w:rsidRDefault="00E64725" w:rsidP="00EC212E">
      <w:pPr>
        <w:jc w:val="both"/>
        <w:rPr>
          <w:rFonts w:ascii="新細明體" w:hAnsi="新細明體"/>
          <w:b/>
          <w:bCs/>
          <w:color w:val="800000"/>
        </w:rPr>
      </w:pPr>
    </w:p>
    <w:sectPr w:rsidR="00E64725" w:rsidRPr="00EC212E">
      <w:footerReference w:type="even" r:id="rId25"/>
      <w:footerReference w:type="default" r:id="rId2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6210C" w14:textId="77777777" w:rsidR="0029309F" w:rsidRDefault="0029309F">
      <w:r>
        <w:separator/>
      </w:r>
    </w:p>
  </w:endnote>
  <w:endnote w:type="continuationSeparator" w:id="0">
    <w:p w14:paraId="3ECEEF7B" w14:textId="77777777" w:rsidR="0029309F" w:rsidRDefault="0029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4799A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09F9A3" w14:textId="77777777"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2A58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6512">
      <w:rPr>
        <w:rStyle w:val="a6"/>
        <w:noProof/>
      </w:rPr>
      <w:t>1</w:t>
    </w:r>
    <w:r>
      <w:rPr>
        <w:rStyle w:val="a6"/>
      </w:rPr>
      <w:fldChar w:fldCharType="end"/>
    </w:r>
  </w:p>
  <w:p w14:paraId="01223F60" w14:textId="041BAE8A" w:rsidR="00242E0E" w:rsidRPr="00947276" w:rsidRDefault="00EC212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BA59CC" w:rsidRPr="00BA59CC">
      <w:rPr>
        <w:rFonts w:ascii="Arial Unicode MS" w:hAnsi="Arial Unicode MS" w:hint="eastAsia"/>
        <w:sz w:val="18"/>
        <w:szCs w:val="18"/>
      </w:rPr>
      <w:t>海岸巡防機關服制規則</w:t>
    </w:r>
    <w:r w:rsidR="00466588">
      <w:rPr>
        <w:rFonts w:ascii="Arial Unicode MS" w:hAnsi="Arial Unicode MS" w:hint="eastAsia"/>
        <w:sz w:val="18"/>
        <w:szCs w:val="18"/>
      </w:rPr>
      <w:t>(</w:t>
    </w:r>
    <w:r w:rsidR="00466588" w:rsidRPr="00466588">
      <w:rPr>
        <w:rFonts w:ascii="Arial Unicode MS" w:hAnsi="Arial Unicode MS" w:hint="eastAsia"/>
        <w:sz w:val="18"/>
        <w:szCs w:val="18"/>
      </w:rPr>
      <w:t>廢</w:t>
    </w:r>
    <w:r w:rsidR="00466588">
      <w:rPr>
        <w:rFonts w:ascii="Arial Unicode MS" w:hAnsi="Arial Unicode MS" w:hint="eastAsia"/>
        <w:sz w:val="18"/>
        <w:szCs w:val="18"/>
      </w:rPr>
      <w:t>)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C45F7" w14:textId="77777777" w:rsidR="0029309F" w:rsidRDefault="0029309F">
      <w:r>
        <w:separator/>
      </w:r>
    </w:p>
  </w:footnote>
  <w:footnote w:type="continuationSeparator" w:id="0">
    <w:p w14:paraId="63F67679" w14:textId="77777777" w:rsidR="0029309F" w:rsidRDefault="0029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1671F"/>
    <w:rsid w:val="00030299"/>
    <w:rsid w:val="000362C8"/>
    <w:rsid w:val="00047E1B"/>
    <w:rsid w:val="00054298"/>
    <w:rsid w:val="0005494B"/>
    <w:rsid w:val="00067E86"/>
    <w:rsid w:val="0008048E"/>
    <w:rsid w:val="000813C3"/>
    <w:rsid w:val="00092BF5"/>
    <w:rsid w:val="000A39E4"/>
    <w:rsid w:val="000B5372"/>
    <w:rsid w:val="000E6C10"/>
    <w:rsid w:val="000F664A"/>
    <w:rsid w:val="00100AFC"/>
    <w:rsid w:val="001060A6"/>
    <w:rsid w:val="00107E34"/>
    <w:rsid w:val="00124594"/>
    <w:rsid w:val="00124899"/>
    <w:rsid w:val="00134DD4"/>
    <w:rsid w:val="00146206"/>
    <w:rsid w:val="00146F7F"/>
    <w:rsid w:val="00160A18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6865"/>
    <w:rsid w:val="00250476"/>
    <w:rsid w:val="00265AF1"/>
    <w:rsid w:val="002759E3"/>
    <w:rsid w:val="00280157"/>
    <w:rsid w:val="0029309F"/>
    <w:rsid w:val="00293BD4"/>
    <w:rsid w:val="00295D68"/>
    <w:rsid w:val="002B406B"/>
    <w:rsid w:val="002B4191"/>
    <w:rsid w:val="002B531D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26512"/>
    <w:rsid w:val="00336377"/>
    <w:rsid w:val="00346029"/>
    <w:rsid w:val="00356A6B"/>
    <w:rsid w:val="003611BA"/>
    <w:rsid w:val="003727D1"/>
    <w:rsid w:val="00376CE0"/>
    <w:rsid w:val="003832C7"/>
    <w:rsid w:val="00392D6B"/>
    <w:rsid w:val="00394E23"/>
    <w:rsid w:val="00396441"/>
    <w:rsid w:val="003974F9"/>
    <w:rsid w:val="003A41F2"/>
    <w:rsid w:val="003D3CF8"/>
    <w:rsid w:val="003E61FD"/>
    <w:rsid w:val="003F1B68"/>
    <w:rsid w:val="004254F9"/>
    <w:rsid w:val="004422B7"/>
    <w:rsid w:val="00456100"/>
    <w:rsid w:val="00456FD4"/>
    <w:rsid w:val="00466588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3B8E"/>
    <w:rsid w:val="004F1A0B"/>
    <w:rsid w:val="00500E6A"/>
    <w:rsid w:val="005175DF"/>
    <w:rsid w:val="0052210E"/>
    <w:rsid w:val="005243DC"/>
    <w:rsid w:val="00527DA8"/>
    <w:rsid w:val="005408E9"/>
    <w:rsid w:val="00552313"/>
    <w:rsid w:val="00560C1F"/>
    <w:rsid w:val="00570BAF"/>
    <w:rsid w:val="0057153C"/>
    <w:rsid w:val="005740E1"/>
    <w:rsid w:val="00576541"/>
    <w:rsid w:val="00590A11"/>
    <w:rsid w:val="0059301E"/>
    <w:rsid w:val="00593A15"/>
    <w:rsid w:val="005A096A"/>
    <w:rsid w:val="005A3F72"/>
    <w:rsid w:val="005B348B"/>
    <w:rsid w:val="005C1AEC"/>
    <w:rsid w:val="005C252B"/>
    <w:rsid w:val="005D1A2C"/>
    <w:rsid w:val="005D5C90"/>
    <w:rsid w:val="005F269B"/>
    <w:rsid w:val="005F4624"/>
    <w:rsid w:val="005F4688"/>
    <w:rsid w:val="005F611C"/>
    <w:rsid w:val="00602273"/>
    <w:rsid w:val="00621E56"/>
    <w:rsid w:val="006338AD"/>
    <w:rsid w:val="006505D3"/>
    <w:rsid w:val="00664D6B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17B5E"/>
    <w:rsid w:val="00752FB2"/>
    <w:rsid w:val="00780F68"/>
    <w:rsid w:val="00787C4D"/>
    <w:rsid w:val="007A1DF9"/>
    <w:rsid w:val="007A3CDD"/>
    <w:rsid w:val="007C11EB"/>
    <w:rsid w:val="007C61E0"/>
    <w:rsid w:val="007D7380"/>
    <w:rsid w:val="007E6D72"/>
    <w:rsid w:val="00800C4B"/>
    <w:rsid w:val="008016D2"/>
    <w:rsid w:val="00801E84"/>
    <w:rsid w:val="00803D1B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E7FB0"/>
    <w:rsid w:val="008F6396"/>
    <w:rsid w:val="00901C86"/>
    <w:rsid w:val="00902C5E"/>
    <w:rsid w:val="00911B0A"/>
    <w:rsid w:val="00912CB0"/>
    <w:rsid w:val="00913C26"/>
    <w:rsid w:val="00932B4F"/>
    <w:rsid w:val="00936167"/>
    <w:rsid w:val="00937A81"/>
    <w:rsid w:val="00947276"/>
    <w:rsid w:val="009633B8"/>
    <w:rsid w:val="009654F7"/>
    <w:rsid w:val="00982BBF"/>
    <w:rsid w:val="009860F8"/>
    <w:rsid w:val="00993878"/>
    <w:rsid w:val="00996D4B"/>
    <w:rsid w:val="009A320C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F1AE3"/>
    <w:rsid w:val="00B0157B"/>
    <w:rsid w:val="00B04DC7"/>
    <w:rsid w:val="00B05CC6"/>
    <w:rsid w:val="00B17ADD"/>
    <w:rsid w:val="00B30698"/>
    <w:rsid w:val="00B47D47"/>
    <w:rsid w:val="00B5761A"/>
    <w:rsid w:val="00B60522"/>
    <w:rsid w:val="00B61E15"/>
    <w:rsid w:val="00B67CA2"/>
    <w:rsid w:val="00B73DB2"/>
    <w:rsid w:val="00B80D57"/>
    <w:rsid w:val="00B85B35"/>
    <w:rsid w:val="00B861AD"/>
    <w:rsid w:val="00B9344B"/>
    <w:rsid w:val="00B938B1"/>
    <w:rsid w:val="00B93F79"/>
    <w:rsid w:val="00B95110"/>
    <w:rsid w:val="00B962FA"/>
    <w:rsid w:val="00BA59CC"/>
    <w:rsid w:val="00BA6A4C"/>
    <w:rsid w:val="00BB0C20"/>
    <w:rsid w:val="00BC51BA"/>
    <w:rsid w:val="00BC762E"/>
    <w:rsid w:val="00BC7CE2"/>
    <w:rsid w:val="00BC7E09"/>
    <w:rsid w:val="00BD0083"/>
    <w:rsid w:val="00BD2114"/>
    <w:rsid w:val="00BD3C7D"/>
    <w:rsid w:val="00BE45DE"/>
    <w:rsid w:val="00BF4B7D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A3262"/>
    <w:rsid w:val="00CC55B6"/>
    <w:rsid w:val="00CC6D27"/>
    <w:rsid w:val="00CD0250"/>
    <w:rsid w:val="00CD77EE"/>
    <w:rsid w:val="00CD784E"/>
    <w:rsid w:val="00CE0A2C"/>
    <w:rsid w:val="00CE717E"/>
    <w:rsid w:val="00CF1B11"/>
    <w:rsid w:val="00CF1D5C"/>
    <w:rsid w:val="00CF2325"/>
    <w:rsid w:val="00CF2D69"/>
    <w:rsid w:val="00D0588D"/>
    <w:rsid w:val="00D07C5B"/>
    <w:rsid w:val="00D16815"/>
    <w:rsid w:val="00D270E8"/>
    <w:rsid w:val="00D3474D"/>
    <w:rsid w:val="00D42ABC"/>
    <w:rsid w:val="00D52690"/>
    <w:rsid w:val="00D53685"/>
    <w:rsid w:val="00D551C0"/>
    <w:rsid w:val="00D56674"/>
    <w:rsid w:val="00D61AB7"/>
    <w:rsid w:val="00D77174"/>
    <w:rsid w:val="00D85D87"/>
    <w:rsid w:val="00D941CA"/>
    <w:rsid w:val="00DC06D4"/>
    <w:rsid w:val="00DC0DAC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2428"/>
    <w:rsid w:val="00E75407"/>
    <w:rsid w:val="00E76870"/>
    <w:rsid w:val="00E91523"/>
    <w:rsid w:val="00E91E9D"/>
    <w:rsid w:val="00E92963"/>
    <w:rsid w:val="00E94CF5"/>
    <w:rsid w:val="00EA2A87"/>
    <w:rsid w:val="00EB4D32"/>
    <w:rsid w:val="00EC212E"/>
    <w:rsid w:val="00EE0191"/>
    <w:rsid w:val="00EF3C9D"/>
    <w:rsid w:val="00EF5A95"/>
    <w:rsid w:val="00EF71D0"/>
    <w:rsid w:val="00F07FF1"/>
    <w:rsid w:val="00F13D17"/>
    <w:rsid w:val="00F20D77"/>
    <w:rsid w:val="00F3457A"/>
    <w:rsid w:val="00F510DF"/>
    <w:rsid w:val="00F5332B"/>
    <w:rsid w:val="00F53513"/>
    <w:rsid w:val="00F57252"/>
    <w:rsid w:val="00F67612"/>
    <w:rsid w:val="00F855BC"/>
    <w:rsid w:val="00F86093"/>
    <w:rsid w:val="00F87EA2"/>
    <w:rsid w:val="00F909A7"/>
    <w:rsid w:val="00F90CE4"/>
    <w:rsid w:val="00F96C4B"/>
    <w:rsid w:val="00F976FD"/>
    <w:rsid w:val="00FB2684"/>
    <w:rsid w:val="00FD1655"/>
    <w:rsid w:val="00FD7A42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21097"/>
  <w15:docId w15:val="{0697F36E-9653-4218-A9EB-3C26150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EC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6laws.net/" TargetMode="External"/><Relationship Id="rId18" Type="http://schemas.openxmlformats.org/officeDocument/2006/relationships/hyperlink" Target="&#28023;&#27915;&#22996;&#21729;&#26371;&#28023;&#24033;&#32626;&#21450;&#25152;&#23660;&#27231;&#38364;&#65288;&#27083;&#65289;&#26381;&#21046;&#35215;&#21063;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../law2/&#38468;&#34920;&#19968;&#65306;&#24033;&#38450;&#27231;&#38364;&#20154;&#21729;&#21046;&#26381;&#21046;&#24335;&#35498;&#26126;&#26360;.docx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https://www.6laws.net/" TargetMode="External"/><Relationship Id="rId17" Type="http://schemas.openxmlformats.org/officeDocument/2006/relationships/hyperlink" Target="https://www.cga.gov.tw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6laws.net/6law/law3/&#28023;&#23736;&#24033;&#38450;&#27231;&#38364;&#26381;&#21046;&#35215;&#21063;.htm" TargetMode="External"/><Relationship Id="rId20" Type="http://schemas.openxmlformats.org/officeDocument/2006/relationships/hyperlink" Target="../diff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hyperlink" Target="https://www.6laws.net/commen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../S-link&#20998;&#39006;&#27861;&#35215;&#32034;&#24341;02.docx" TargetMode="External"/><Relationship Id="rId23" Type="http://schemas.openxmlformats.org/officeDocument/2006/relationships/hyperlink" Target="../law2/&#38468;&#34920;&#19977;&#65306;&#24033;&#38450;&#27231;&#38364;&#20154;&#21729;&#31359;&#33879;&#21046;&#26381;&#26178;&#27231;&#19968;&#35261;&#34920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aw.moj.gov.tw/LawClass/LawHistory.aspx?PCode=D0090024" TargetMode="External"/><Relationship Id="rId19" Type="http://schemas.openxmlformats.org/officeDocument/2006/relationships/hyperlink" Target="../law/&#28023;&#23736;&#24033;&#38450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oac.gov.tw/" TargetMode="External"/><Relationship Id="rId22" Type="http://schemas.openxmlformats.org/officeDocument/2006/relationships/hyperlink" Target="../law2/&#38468;&#34920;&#20108;&#24033;&#38450;&#27231;&#38364;&#20154;&#21729;&#38542;&#32026;&#31456;&#20329;&#24118;&#23565;&#29031;&#34920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Links>
    <vt:vector size="120" baseType="variant">
      <vt:variant>
        <vt:i4>2949124</vt:i4>
      </vt:variant>
      <vt:variant>
        <vt:i4>57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54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51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48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547236124</vt:i4>
      </vt:variant>
      <vt:variant>
        <vt:i4>42</vt:i4>
      </vt:variant>
      <vt:variant>
        <vt:i4>0</vt:i4>
      </vt:variant>
      <vt:variant>
        <vt:i4>5</vt:i4>
      </vt:variant>
      <vt:variant>
        <vt:lpwstr>../law2/附表三：巡防機關人員穿著制服時機一覽表.doc</vt:lpwstr>
      </vt:variant>
      <vt:variant>
        <vt:lpwstr/>
      </vt:variant>
      <vt:variant>
        <vt:i4>839412199</vt:i4>
      </vt:variant>
      <vt:variant>
        <vt:i4>39</vt:i4>
      </vt:variant>
      <vt:variant>
        <vt:i4>0</vt:i4>
      </vt:variant>
      <vt:variant>
        <vt:i4>5</vt:i4>
      </vt:variant>
      <vt:variant>
        <vt:lpwstr>../law2/附表二巡防機關人員階級章佩帶對照表.doc</vt:lpwstr>
      </vt:variant>
      <vt:variant>
        <vt:lpwstr/>
      </vt:variant>
      <vt:variant>
        <vt:i4>2116701476</vt:i4>
      </vt:variant>
      <vt:variant>
        <vt:i4>36</vt:i4>
      </vt:variant>
      <vt:variant>
        <vt:i4>0</vt:i4>
      </vt:variant>
      <vt:variant>
        <vt:i4>5</vt:i4>
      </vt:variant>
      <vt:variant>
        <vt:lpwstr>../law2/附表一：巡防機關人員制服制式說明書.doc</vt:lpwstr>
      </vt:variant>
      <vt:variant>
        <vt:lpwstr/>
      </vt:variant>
      <vt:variant>
        <vt:i4>4063358</vt:i4>
      </vt:variant>
      <vt:variant>
        <vt:i4>33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1547750117</vt:i4>
      </vt:variant>
      <vt:variant>
        <vt:i4>30</vt:i4>
      </vt:variant>
      <vt:variant>
        <vt:i4>0</vt:i4>
      </vt:variant>
      <vt:variant>
        <vt:i4>5</vt:i4>
      </vt:variant>
      <vt:variant>
        <vt:lpwstr>../law/海岸巡防法.doc</vt:lpwstr>
      </vt:variant>
      <vt:variant>
        <vt:lpwstr>a14</vt:lpwstr>
      </vt:variant>
      <vt:variant>
        <vt:i4>3473505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3342433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3276897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-1269538961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http://www.6law.idv.tw/6law/law3/海岸巡防機關服制規則.htm</vt:lpwstr>
      </vt:variant>
      <vt:variant>
        <vt:lpwstr/>
      </vt:variant>
      <vt:variant>
        <vt:i4>-421115192</vt:i4>
      </vt:variant>
      <vt:variant>
        <vt:i4>15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廢:海岸巡防機關服制規則</dc:title>
  <dc:subject/>
  <dc:creator>S-link 電子六法-黃婉玲</dc:creator>
  <cp:keywords/>
  <cp:lastModifiedBy>黃婉玲 S-link電子六法</cp:lastModifiedBy>
  <cp:revision>12</cp:revision>
  <dcterms:created xsi:type="dcterms:W3CDTF">2014-11-27T16:53:00Z</dcterms:created>
  <dcterms:modified xsi:type="dcterms:W3CDTF">2020-08-10T00:40:00Z</dcterms:modified>
</cp:coreProperties>
</file>