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81" w:rsidRDefault="00530881" w:rsidP="00530881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8" w:tgtFrame="_blank" w:history="1">
        <w:r w:rsidR="00ED2CC2"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55pt;visibility:visible">
              <v:imagedata r:id="rId9" o:title="6lawr"/>
            </v:shape>
          </w:pict>
        </w:r>
      </w:hyperlink>
    </w:p>
    <w:p w:rsidR="00530881" w:rsidRDefault="00530881" w:rsidP="00530881">
      <w:pPr>
        <w:tabs>
          <w:tab w:val="left" w:pos="9498"/>
        </w:tabs>
        <w:adjustRightInd w:val="0"/>
        <w:snapToGrid w:val="0"/>
        <w:ind w:rightChars="8" w:right="19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D71C3B">
          <w:rPr>
            <w:rStyle w:val="a3"/>
            <w:color w:val="585858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49015B">
        <w:rPr>
          <w:rFonts w:ascii="Arial Unicode MS" w:hAnsi="Arial Unicode MS"/>
          <w:color w:val="5F5F5F"/>
          <w:sz w:val="18"/>
          <w:szCs w:val="20"/>
        </w:rPr>
        <w:t>2016/6/6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49015B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530881" w:rsidRDefault="00720AB5" w:rsidP="00530881">
      <w:pPr>
        <w:adjustRightInd w:val="0"/>
        <w:snapToGrid w:val="0"/>
        <w:jc w:val="right"/>
        <w:rPr>
          <w:color w:val="808000"/>
          <w:sz w:val="18"/>
          <w:szCs w:val="20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5886"/>
        <w:gridCol w:w="3063"/>
      </w:tblGrid>
      <w:tr w:rsidR="00CF2D69" w:rsidRPr="00CB15AE" w:rsidTr="005B3631">
        <w:trPr>
          <w:cantSplit/>
          <w:tblCellSpacing w:w="0" w:type="dxa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CB15AE" w:rsidRDefault="00F242ED" w:rsidP="005B3631">
            <w:pPr>
              <w:ind w:leftChars="-6" w:left="-14"/>
              <w:jc w:val="center"/>
              <w:rPr>
                <w:rFonts w:ascii="Arial Unicode MS" w:hAnsi="Arial Unicode MS"/>
                <w:b/>
                <w:bCs/>
                <w:color w:val="FFFFFF"/>
                <w:sz w:val="22"/>
              </w:rPr>
            </w:pPr>
            <w:r w:rsidRPr="00D4656F">
              <w:rPr>
                <w:rFonts w:ascii="Arial Unicode MS" w:hAnsi="Arial Unicode MS"/>
                <w:b/>
                <w:bCs/>
                <w:color w:val="FFFFFF"/>
                <w:sz w:val="20"/>
                <w:szCs w:val="20"/>
              </w:rPr>
              <w:t>法</w:t>
            </w:r>
            <w:r w:rsidRPr="00D4656F">
              <w:rPr>
                <w:rFonts w:ascii="Arial Unicode MS" w:hAnsi="Arial Unicode MS" w:hint="eastAsia"/>
                <w:b/>
                <w:bCs/>
                <w:color w:val="FFFFFF"/>
                <w:sz w:val="20"/>
                <w:szCs w:val="20"/>
              </w:rPr>
              <w:t>規名稱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530881" w:rsidRDefault="00970925" w:rsidP="005B3631">
            <w:pPr>
              <w:jc w:val="center"/>
              <w:rPr>
                <w:rFonts w:eastAsia="標楷體"/>
                <w:bCs/>
                <w:shadow/>
                <w:sz w:val="28"/>
              </w:rPr>
            </w:pPr>
            <w:r w:rsidRPr="00530881">
              <w:rPr>
                <w:rFonts w:eastAsia="標楷體" w:hint="eastAsia"/>
                <w:shadow/>
                <w:sz w:val="28"/>
                <w:lang w:val="zh-TW"/>
              </w:rPr>
              <w:t>警察機關受理及查詢刑案資料作業規定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CB15AE" w:rsidRDefault="00CF2D69">
            <w:pPr>
              <w:rPr>
                <w:rFonts w:ascii="Arial Unicode MS" w:hAnsi="Arial Unicode MS"/>
                <w:color w:val="000000"/>
                <w:sz w:val="20"/>
              </w:rPr>
            </w:pPr>
            <w:r w:rsidRPr="00CB15AE">
              <w:rPr>
                <w:rFonts w:ascii="Arial Unicode MS" w:hAnsi="Arial Unicode MS"/>
                <w:color w:val="000000"/>
                <w:sz w:val="20"/>
              </w:rPr>
              <w:t>【公布日期】</w:t>
            </w:r>
            <w:r w:rsidR="00803D7B" w:rsidRPr="00803D7B">
              <w:rPr>
                <w:rFonts w:ascii="Arial Unicode MS" w:hAnsi="Arial Unicode MS" w:hint="eastAsia"/>
                <w:sz w:val="20"/>
              </w:rPr>
              <w:t>93</w:t>
            </w:r>
            <w:r w:rsidR="00803D7B">
              <w:rPr>
                <w:rFonts w:ascii="Arial Unicode MS" w:hAnsi="Arial Unicode MS" w:hint="eastAsia"/>
                <w:sz w:val="20"/>
              </w:rPr>
              <w:t>.0</w:t>
            </w:r>
            <w:r w:rsidR="00803D7B" w:rsidRPr="00803D7B">
              <w:rPr>
                <w:rFonts w:ascii="Arial Unicode MS" w:hAnsi="Arial Unicode MS" w:hint="eastAsia"/>
                <w:sz w:val="20"/>
              </w:rPr>
              <w:t>9</w:t>
            </w:r>
            <w:r w:rsidR="00803D7B">
              <w:rPr>
                <w:rFonts w:ascii="Arial Unicode MS" w:hAnsi="Arial Unicode MS" w:hint="eastAsia"/>
                <w:sz w:val="20"/>
              </w:rPr>
              <w:t>.0</w:t>
            </w:r>
            <w:r w:rsidR="00803D7B" w:rsidRPr="00803D7B">
              <w:rPr>
                <w:rFonts w:ascii="Arial Unicode MS" w:hAnsi="Arial Unicode MS" w:hint="eastAsia"/>
                <w:sz w:val="20"/>
              </w:rPr>
              <w:t>8</w:t>
            </w:r>
          </w:p>
          <w:p w:rsidR="00CF2D69" w:rsidRPr="00CB15AE" w:rsidRDefault="00CF2D69" w:rsidP="007C61E0">
            <w:pPr>
              <w:rPr>
                <w:rFonts w:ascii="Arial Unicode MS" w:hAnsi="Arial Unicode MS"/>
              </w:rPr>
            </w:pPr>
            <w:r w:rsidRPr="00CB15AE">
              <w:rPr>
                <w:rFonts w:ascii="Arial Unicode MS" w:hAnsi="Arial Unicode MS"/>
                <w:color w:val="000000"/>
                <w:sz w:val="20"/>
              </w:rPr>
              <w:t>【公布機關】</w:t>
            </w:r>
            <w:r w:rsidR="00803D7B" w:rsidRPr="00803D7B">
              <w:rPr>
                <w:rFonts w:ascii="Arial Unicode MS" w:hAnsi="Arial Unicode MS" w:hint="eastAsia"/>
                <w:sz w:val="18"/>
              </w:rPr>
              <w:t>內政部警政署</w:t>
            </w:r>
          </w:p>
        </w:tc>
      </w:tr>
    </w:tbl>
    <w:p w:rsidR="00392D6B" w:rsidRPr="00CB15AE" w:rsidRDefault="00940902" w:rsidP="00F242ED">
      <w:pPr>
        <w:jc w:val="center"/>
        <w:rPr>
          <w:rFonts w:ascii="Arial Unicode MS" w:hAnsi="Arial Unicode MS"/>
          <w:b/>
          <w:bCs/>
          <w:color w:val="800000"/>
          <w:sz w:val="2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r w:rsidR="00904CF9" w:rsidRPr="00890BBB">
        <w:rPr>
          <w:rFonts w:ascii="Arial Unicode MS" w:hAnsi="Arial Unicode MS" w:cs="新細明體" w:hint="eastAsia"/>
          <w:color w:val="FFFFFF"/>
          <w:sz w:val="18"/>
          <w:szCs w:val="18"/>
        </w:rPr>
        <w:t>☆</w:t>
      </w:r>
      <w:hyperlink r:id="rId13" w:anchor="警察機關受理及查詢刑案資料作業規定" w:history="1">
        <w:r w:rsidR="00904CF9" w:rsidRPr="009F5EE7">
          <w:rPr>
            <w:rStyle w:val="a3"/>
            <w:rFonts w:ascii="Arial Unicode MS" w:hAnsi="Arial Unicode MS" w:hint="eastAsia"/>
            <w:sz w:val="18"/>
          </w:rPr>
          <w:t>S-</w:t>
        </w:r>
        <w:r w:rsidR="00904CF9" w:rsidRPr="009F5EE7">
          <w:rPr>
            <w:rStyle w:val="a3"/>
            <w:rFonts w:ascii="Arial Unicode MS" w:hAnsi="Arial Unicode MS" w:hint="eastAsia"/>
            <w:sz w:val="18"/>
          </w:rPr>
          <w:t>l</w:t>
        </w:r>
        <w:r w:rsidR="00904CF9" w:rsidRPr="009F5EE7">
          <w:rPr>
            <w:rStyle w:val="a3"/>
            <w:rFonts w:ascii="Arial Unicode MS" w:hAnsi="Arial Unicode MS" w:hint="eastAsia"/>
            <w:sz w:val="18"/>
          </w:rPr>
          <w:t>ink</w:t>
        </w:r>
        <w:r w:rsidR="00904CF9" w:rsidRPr="009F5EE7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904CF9" w:rsidRPr="009F5EE7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4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CF2D69" w:rsidRPr="00530881" w:rsidRDefault="00CF2D69" w:rsidP="00530881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530881">
        <w:rPr>
          <w:rFonts w:ascii="Arial Unicode MS" w:hAnsi="Arial Unicode MS" w:cs="Arial Unicode MS"/>
          <w:color w:val="990000"/>
          <w:kern w:val="2"/>
        </w:rPr>
        <w:t>【</w:t>
      </w:r>
      <w:r w:rsidRPr="00530881">
        <w:rPr>
          <w:rFonts w:ascii="Arial Unicode MS" w:hAnsi="Arial Unicode MS" w:cs="Arial Unicode MS" w:hint="eastAsia"/>
          <w:color w:val="990000"/>
          <w:kern w:val="2"/>
        </w:rPr>
        <w:t>法規沿革</w:t>
      </w:r>
      <w:r w:rsidRPr="00530881">
        <w:rPr>
          <w:rFonts w:ascii="Arial Unicode MS" w:hAnsi="Arial Unicode MS" w:cs="Arial Unicode MS"/>
          <w:color w:val="990000"/>
          <w:kern w:val="2"/>
        </w:rPr>
        <w:t>】</w:t>
      </w:r>
    </w:p>
    <w:p w:rsidR="00803D7B" w:rsidRPr="0049015B" w:rsidRDefault="00803D7B" w:rsidP="00D80D1F">
      <w:pPr>
        <w:ind w:left="142"/>
        <w:jc w:val="both"/>
        <w:rPr>
          <w:rFonts w:ascii="Arial Unicode MS" w:hAnsi="Arial Unicode MS"/>
          <w:sz w:val="18"/>
        </w:rPr>
      </w:pPr>
      <w:r w:rsidRPr="0049015B">
        <w:rPr>
          <w:rFonts w:ascii="Arial Unicode MS" w:hAnsi="Arial Unicode MS" w:hint="eastAsia"/>
          <w:b/>
          <w:sz w:val="18"/>
        </w:rPr>
        <w:t>1</w:t>
      </w:r>
      <w:r w:rsidR="00F242ED" w:rsidRPr="0049015B">
        <w:rPr>
          <w:rFonts w:ascii="Arial Unicode MS" w:hAnsi="Arial Unicode MS" w:hint="eastAsia"/>
          <w:b/>
          <w:color w:val="000000"/>
          <w:sz w:val="18"/>
        </w:rPr>
        <w:t>‧</w:t>
      </w:r>
      <w:r w:rsidRPr="0049015B">
        <w:rPr>
          <w:rFonts w:ascii="Arial Unicode MS" w:hAnsi="Arial Unicode MS" w:hint="eastAsia"/>
          <w:sz w:val="18"/>
        </w:rPr>
        <w:t>中華民國八十七年五月十二日內政部警政署（</w:t>
      </w:r>
      <w:r w:rsidRPr="0049015B">
        <w:rPr>
          <w:rFonts w:ascii="Arial Unicode MS" w:hAnsi="Arial Unicode MS" w:hint="eastAsia"/>
          <w:sz w:val="18"/>
        </w:rPr>
        <w:t>87</w:t>
      </w:r>
      <w:r w:rsidRPr="0049015B">
        <w:rPr>
          <w:rFonts w:ascii="Arial Unicode MS" w:hAnsi="Arial Unicode MS" w:hint="eastAsia"/>
          <w:sz w:val="18"/>
        </w:rPr>
        <w:t>）警署刑紀字第</w:t>
      </w:r>
      <w:r w:rsidRPr="0049015B">
        <w:rPr>
          <w:rFonts w:ascii="Arial Unicode MS" w:hAnsi="Arial Unicode MS" w:hint="eastAsia"/>
          <w:sz w:val="18"/>
        </w:rPr>
        <w:t>7411</w:t>
      </w:r>
      <w:r w:rsidRPr="0049015B">
        <w:rPr>
          <w:rFonts w:ascii="Arial Unicode MS" w:hAnsi="Arial Unicode MS" w:hint="eastAsia"/>
          <w:sz w:val="18"/>
        </w:rPr>
        <w:t>號訂定發布</w:t>
      </w:r>
    </w:p>
    <w:p w:rsidR="00803D7B" w:rsidRPr="0049015B" w:rsidRDefault="00803D7B" w:rsidP="00803D7B">
      <w:pPr>
        <w:ind w:left="142"/>
        <w:jc w:val="both"/>
        <w:rPr>
          <w:rFonts w:ascii="Arial Unicode MS" w:hAnsi="Arial Unicode MS"/>
          <w:sz w:val="18"/>
        </w:rPr>
      </w:pPr>
      <w:r w:rsidRPr="0049015B">
        <w:rPr>
          <w:rFonts w:ascii="Arial Unicode MS" w:hAnsi="Arial Unicode MS" w:hint="eastAsia"/>
          <w:b/>
          <w:sz w:val="18"/>
        </w:rPr>
        <w:t>2</w:t>
      </w:r>
      <w:r w:rsidR="00F242ED" w:rsidRPr="0049015B">
        <w:rPr>
          <w:rFonts w:ascii="Arial Unicode MS" w:hAnsi="Arial Unicode MS" w:hint="eastAsia"/>
          <w:b/>
          <w:color w:val="000000"/>
          <w:sz w:val="18"/>
        </w:rPr>
        <w:t>‧</w:t>
      </w:r>
      <w:r w:rsidRPr="0049015B">
        <w:rPr>
          <w:rFonts w:ascii="Arial Unicode MS" w:hAnsi="Arial Unicode MS" w:hint="eastAsia"/>
          <w:sz w:val="18"/>
        </w:rPr>
        <w:t>中華民國八十九年六月十二日內政部警政署警署刑紀</w:t>
      </w:r>
      <w:bookmarkStart w:id="1" w:name="_GoBack"/>
      <w:bookmarkEnd w:id="1"/>
      <w:r w:rsidRPr="0049015B">
        <w:rPr>
          <w:rFonts w:ascii="Arial Unicode MS" w:hAnsi="Arial Unicode MS" w:hint="eastAsia"/>
          <w:sz w:val="18"/>
        </w:rPr>
        <w:t>字第</w:t>
      </w:r>
      <w:r w:rsidRPr="0049015B">
        <w:rPr>
          <w:rFonts w:ascii="Arial Unicode MS" w:hAnsi="Arial Unicode MS" w:hint="eastAsia"/>
          <w:sz w:val="18"/>
        </w:rPr>
        <w:t>8412</w:t>
      </w:r>
      <w:r w:rsidRPr="0049015B">
        <w:rPr>
          <w:rFonts w:ascii="Arial Unicode MS" w:hAnsi="Arial Unicode MS" w:hint="eastAsia"/>
          <w:sz w:val="18"/>
        </w:rPr>
        <w:t>號函修正發布</w:t>
      </w:r>
    </w:p>
    <w:p w:rsidR="00803D7B" w:rsidRPr="0049015B" w:rsidRDefault="00803D7B" w:rsidP="00803D7B">
      <w:pPr>
        <w:ind w:left="142"/>
        <w:jc w:val="both"/>
        <w:rPr>
          <w:rFonts w:ascii="Arial Unicode MS" w:hAnsi="Arial Unicode MS"/>
          <w:sz w:val="18"/>
        </w:rPr>
      </w:pPr>
      <w:r w:rsidRPr="0049015B">
        <w:rPr>
          <w:rFonts w:ascii="Arial Unicode MS" w:hAnsi="Arial Unicode MS" w:hint="eastAsia"/>
          <w:b/>
          <w:sz w:val="18"/>
        </w:rPr>
        <w:t>3</w:t>
      </w:r>
      <w:r w:rsidR="00F242ED" w:rsidRPr="0049015B">
        <w:rPr>
          <w:rFonts w:ascii="Arial Unicode MS" w:hAnsi="Arial Unicode MS" w:hint="eastAsia"/>
          <w:b/>
          <w:color w:val="000000"/>
          <w:sz w:val="18"/>
        </w:rPr>
        <w:t>‧</w:t>
      </w:r>
      <w:r w:rsidRPr="0049015B">
        <w:rPr>
          <w:rFonts w:ascii="Arial Unicode MS" w:hAnsi="Arial Unicode MS" w:hint="eastAsia"/>
          <w:sz w:val="18"/>
        </w:rPr>
        <w:t>中華民國九十三年九月八日內政部警政署警署刑紀字第</w:t>
      </w:r>
      <w:r w:rsidRPr="0049015B">
        <w:rPr>
          <w:rFonts w:ascii="Arial Unicode MS" w:hAnsi="Arial Unicode MS" w:hint="eastAsia"/>
          <w:sz w:val="18"/>
        </w:rPr>
        <w:t>0930009569</w:t>
      </w:r>
      <w:r w:rsidRPr="0049015B">
        <w:rPr>
          <w:rFonts w:ascii="Arial Unicode MS" w:hAnsi="Arial Unicode MS" w:hint="eastAsia"/>
          <w:sz w:val="18"/>
        </w:rPr>
        <w:t>號函修正發布全文</w:t>
      </w:r>
      <w:r w:rsidRPr="0049015B">
        <w:rPr>
          <w:rFonts w:ascii="Arial Unicode MS" w:hAnsi="Arial Unicode MS" w:hint="eastAsia"/>
          <w:sz w:val="18"/>
        </w:rPr>
        <w:t>8</w:t>
      </w:r>
      <w:r w:rsidRPr="0049015B">
        <w:rPr>
          <w:rFonts w:ascii="Arial Unicode MS" w:hAnsi="Arial Unicode MS" w:hint="eastAsia"/>
          <w:sz w:val="18"/>
        </w:rPr>
        <w:t>點</w:t>
      </w:r>
    </w:p>
    <w:p w:rsidR="00BF4B7D" w:rsidRPr="00CB15AE" w:rsidRDefault="00BF4B7D" w:rsidP="00E64725">
      <w:pPr>
        <w:jc w:val="both"/>
        <w:rPr>
          <w:rFonts w:ascii="Arial Unicode MS" w:hAnsi="Arial Unicode MS"/>
          <w:b/>
          <w:bCs/>
          <w:color w:val="800000"/>
          <w:sz w:val="20"/>
        </w:rPr>
      </w:pPr>
    </w:p>
    <w:p w:rsidR="00CF2D69" w:rsidRPr="00530881" w:rsidRDefault="00CF2D69" w:rsidP="00530881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530881">
        <w:rPr>
          <w:rFonts w:ascii="Arial Unicode MS" w:hAnsi="Arial Unicode MS" w:cs="Arial Unicode MS"/>
          <w:color w:val="990000"/>
          <w:kern w:val="2"/>
        </w:rPr>
        <w:t>【</w:t>
      </w:r>
      <w:r w:rsidRPr="00530881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530881">
        <w:rPr>
          <w:rFonts w:ascii="Arial Unicode MS" w:hAnsi="Arial Unicode MS" w:cs="Arial Unicode MS"/>
          <w:color w:val="990000"/>
          <w:kern w:val="2"/>
        </w:rPr>
        <w:t>】</w:t>
      </w:r>
    </w:p>
    <w:p w:rsidR="00803D7B" w:rsidRPr="00530881" w:rsidRDefault="00BB4FCB" w:rsidP="00530881">
      <w:pPr>
        <w:pStyle w:val="2"/>
      </w:pPr>
      <w:r w:rsidRPr="00530881">
        <w:rPr>
          <w:rFonts w:hint="eastAsia"/>
        </w:rPr>
        <w:t>第</w:t>
      </w:r>
      <w:r w:rsidR="00F242ED">
        <w:rPr>
          <w:rFonts w:hint="eastAsia"/>
        </w:rPr>
        <w:t>1</w:t>
      </w:r>
      <w:r w:rsidRPr="00530881">
        <w:rPr>
          <w:rFonts w:hint="eastAsia"/>
        </w:rPr>
        <w:t>點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內政部警政署（以下簡稱本署）為正確運用電腦刑案資料，以維護國家安全及提昇行政效能，並避免侵害個人隱私權益，特訂定本作業規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 w:rsidRPr="00803D7B">
        <w:rPr>
          <w:rFonts w:ascii="Arial Unicode MS" w:hAnsi="Arial Unicode MS" w:hint="eastAsia"/>
          <w:sz w:val="20"/>
        </w:rPr>
        <w:t>定。</w:t>
      </w:r>
    </w:p>
    <w:p w:rsidR="00803D7B" w:rsidRPr="00BB4FCB" w:rsidRDefault="00BB4FCB" w:rsidP="00530881">
      <w:pPr>
        <w:pStyle w:val="2"/>
      </w:pPr>
      <w:r w:rsidRPr="00BB4FCB">
        <w:rPr>
          <w:rFonts w:hint="eastAsia"/>
        </w:rPr>
        <w:t>第</w:t>
      </w:r>
      <w:r w:rsidR="00F242ED">
        <w:rPr>
          <w:rFonts w:hint="eastAsia"/>
        </w:rPr>
        <w:t>2</w:t>
      </w:r>
      <w:r w:rsidRPr="00BB4FCB">
        <w:rPr>
          <w:rFonts w:hint="eastAsia"/>
        </w:rPr>
        <w:t>點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本署電腦刑案資料，以提供警察機關偵防犯罪需要，司法、軍法機關審判量刑參考，以及其他政府機關或公、民營事業機構等相關業務法令規定需要之查詢，非有法令依據者，一律不得對外受理刑案資料之查詢、提供。</w:t>
      </w:r>
    </w:p>
    <w:p w:rsidR="00803D7B" w:rsidRPr="00BB4FCB" w:rsidRDefault="00BB4FCB" w:rsidP="00530881">
      <w:pPr>
        <w:pStyle w:val="2"/>
      </w:pPr>
      <w:r w:rsidRPr="00BB4FCB">
        <w:rPr>
          <w:rFonts w:hint="eastAsia"/>
        </w:rPr>
        <w:t>第</w:t>
      </w:r>
      <w:r w:rsidR="00F242ED">
        <w:rPr>
          <w:rFonts w:hint="eastAsia"/>
        </w:rPr>
        <w:t>3</w:t>
      </w:r>
      <w:r w:rsidRPr="00BB4FCB">
        <w:rPr>
          <w:rFonts w:hint="eastAsia"/>
        </w:rPr>
        <w:t>點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受理及查詢刑案資料之管制：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（一）刑案資料查詢及縮影資料調閱作業密碼，經本署配發各使用單位，由各使用單位配賦各終端工作站相關人員查詢、調閱縮影資料作業時使用，不得浮濫。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（二）各單位所有終端工作站，以查詢本單位犯罪偵防或勤業務所需刑案資料為限，各單位主管應確實加強督考。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三）中央政府機關及其他公營事業機構等，因忠誠調查及其他相關業務需要，函請各警察機關查詢刑案資料者，依公文處理程序及有關個案所依據之法令辦理。中央政府機關及其所屬事業機構所需刑案資料，由本署刑事警察局提供，各直轄市、縣（市）政府及其他各級地方政府等相關機構所需刑案資料，由各該地區之警察局刑警大隊（刑警隊）提供，其他各專業警察機關及警察分局，均不得對外提供查詢刑案資料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（四）受理申請警察刑事紀錄證明書者，由各直轄市、縣（市）警察局外事單位依據</w:t>
      </w:r>
      <w:hyperlink r:id="rId15" w:history="1">
        <w:r w:rsidRPr="00B34A2A">
          <w:rPr>
            <w:rStyle w:val="a3"/>
            <w:rFonts w:ascii="Arial Unicode MS" w:hAnsi="Arial Unicode MS" w:hint="eastAsia"/>
          </w:rPr>
          <w:t>警察刑事紀錄證明核發條例</w:t>
        </w:r>
      </w:hyperlink>
      <w:r w:rsidRPr="00803D7B">
        <w:rPr>
          <w:rFonts w:ascii="Arial Unicode MS" w:hAnsi="Arial Unicode MS" w:hint="eastAsia"/>
          <w:sz w:val="20"/>
        </w:rPr>
        <w:t>規定辦理。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（五）本署各組、室、隊及各專業警察機關，如有符合電腦處理個人資料保護</w:t>
      </w:r>
      <w:r w:rsidR="00DB1B11" w:rsidRPr="00CA763F">
        <w:rPr>
          <w:rFonts w:ascii="Arial Unicode MS" w:hAnsi="Arial Unicode MS" w:hint="eastAsia"/>
          <w:sz w:val="20"/>
        </w:rPr>
        <w:t>法</w:t>
      </w:r>
      <w:hyperlink r:id="rId16" w:anchor="a8" w:history="1">
        <w:r w:rsidR="00DB1B11" w:rsidRPr="00BA439B">
          <w:rPr>
            <w:rStyle w:val="a3"/>
            <w:rFonts w:ascii="Arial Unicode MS" w:hAnsi="Arial Unicode MS" w:hint="eastAsia"/>
          </w:rPr>
          <w:t>第八條</w:t>
        </w:r>
      </w:hyperlink>
      <w:r w:rsidRPr="00803D7B">
        <w:rPr>
          <w:rFonts w:ascii="Arial Unicode MS" w:hAnsi="Arial Unicode MS" w:hint="eastAsia"/>
          <w:sz w:val="20"/>
        </w:rPr>
        <w:t>但書規定之查詢者，請確實依</w:t>
      </w:r>
      <w:r w:rsidR="00DB1B11" w:rsidRPr="00CA763F">
        <w:rPr>
          <w:rFonts w:ascii="Arial Unicode MS" w:hAnsi="Arial Unicode MS" w:hint="eastAsia"/>
          <w:sz w:val="20"/>
        </w:rPr>
        <w:t>據</w:t>
      </w:r>
      <w:hyperlink r:id="rId17" w:history="1">
        <w:r w:rsidR="00DB1B11" w:rsidRPr="00BA439B">
          <w:rPr>
            <w:rStyle w:val="a3"/>
            <w:rFonts w:ascii="Arial Unicode MS" w:hAnsi="Arial Unicode MS" w:hint="eastAsia"/>
          </w:rPr>
          <w:t>電腦處理個人資料保護法</w:t>
        </w:r>
      </w:hyperlink>
      <w:r w:rsidR="00DB1B11" w:rsidRPr="00CA763F">
        <w:rPr>
          <w:rFonts w:ascii="Arial Unicode MS" w:hAnsi="Arial Unicode MS" w:hint="eastAsia"/>
          <w:sz w:val="20"/>
        </w:rPr>
        <w:t>、</w:t>
      </w:r>
      <w:hyperlink r:id="rId18" w:history="1">
        <w:r w:rsidR="00DB1B11" w:rsidRPr="00BA439B">
          <w:rPr>
            <w:rStyle w:val="a3"/>
            <w:rFonts w:ascii="Arial Unicode MS" w:hAnsi="Arial Unicode MS" w:hint="eastAsia"/>
          </w:rPr>
          <w:t>少年事件處理法</w:t>
        </w:r>
      </w:hyperlink>
      <w:r w:rsidRPr="00803D7B">
        <w:rPr>
          <w:rFonts w:ascii="Arial Unicode MS" w:hAnsi="Arial Unicode MS" w:hint="eastAsia"/>
          <w:sz w:val="20"/>
        </w:rPr>
        <w:t>、本作業規定及各相關法令規定辦理。</w:t>
      </w:r>
    </w:p>
    <w:p w:rsidR="00803D7B" w:rsidRPr="00BB4FCB" w:rsidRDefault="00BB4FCB" w:rsidP="00530881">
      <w:pPr>
        <w:pStyle w:val="2"/>
      </w:pPr>
      <w:r w:rsidRPr="00BB4FCB">
        <w:rPr>
          <w:rFonts w:hint="eastAsia"/>
        </w:rPr>
        <w:t>第</w:t>
      </w:r>
      <w:r w:rsidR="00F242ED">
        <w:rPr>
          <w:rFonts w:hint="eastAsia"/>
        </w:rPr>
        <w:t>4</w:t>
      </w:r>
      <w:r w:rsidRPr="00BB4FCB">
        <w:rPr>
          <w:rFonts w:hint="eastAsia"/>
        </w:rPr>
        <w:t>點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凡少年受轉介處分執行完畢二年後，或受保護處分或刑之執行完畢或赦免三年後，或受不付審理或不付保護處分之裁定確定後之刑案資料，應塗銷而尚未接獲少年法院（庭）通知塗銷者，均不得查詢提供。</w:t>
      </w:r>
    </w:p>
    <w:p w:rsidR="00803D7B" w:rsidRPr="00BB4FCB" w:rsidRDefault="00BB4FCB" w:rsidP="00530881">
      <w:pPr>
        <w:pStyle w:val="2"/>
      </w:pPr>
      <w:r w:rsidRPr="00BB4FCB">
        <w:rPr>
          <w:rFonts w:hint="eastAsia"/>
        </w:rPr>
        <w:lastRenderedPageBreak/>
        <w:t>第</w:t>
      </w:r>
      <w:r w:rsidR="00F242ED">
        <w:rPr>
          <w:rFonts w:hint="eastAsia"/>
        </w:rPr>
        <w:t>5</w:t>
      </w:r>
      <w:r w:rsidRPr="00BB4FCB">
        <w:rPr>
          <w:rFonts w:hint="eastAsia"/>
        </w:rPr>
        <w:t>點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非應治安、情報單位偵辦刑案，軍法、司法機關審判量刑參考或依法令規定者外，下列各款資料，嚴禁提供。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（一）經撤銷之軍法、司法通緝資料。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（二）經不起訴處分、緩起訴處分期滿未經撤銷者，判決無罪、免訴、免刑、不受理等資料。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（三）無偵處判決結果之刑案資料。</w:t>
      </w:r>
    </w:p>
    <w:p w:rsidR="00803D7B" w:rsidRPr="00BB4FCB" w:rsidRDefault="00BB4FCB" w:rsidP="00530881">
      <w:pPr>
        <w:pStyle w:val="2"/>
      </w:pPr>
      <w:r w:rsidRPr="00BB4FCB">
        <w:rPr>
          <w:rFonts w:hint="eastAsia"/>
        </w:rPr>
        <w:t>第</w:t>
      </w:r>
      <w:r w:rsidR="00F242ED">
        <w:rPr>
          <w:rFonts w:hint="eastAsia"/>
        </w:rPr>
        <w:t>6</w:t>
      </w:r>
      <w:r w:rsidRPr="00BB4FCB">
        <w:rPr>
          <w:rFonts w:hint="eastAsia"/>
        </w:rPr>
        <w:t>點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受理及查詢刑案資料應注意事項：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（一）發現資料不完整或無偵處判決結果時，請向本署刑事警察局紀錄科或原審判司法機關查詢。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（二）受理書面查詢，經檢查有刑案或通緝（查尋）資料者，應製作刑案、通緝（查尋）資料查詢結果通知單（格式如</w:t>
      </w:r>
      <w:hyperlink r:id="rId19" w:history="1">
        <w:r w:rsidRPr="00587ED1">
          <w:rPr>
            <w:rStyle w:val="a3"/>
            <w:rFonts w:ascii="Arial Unicode MS" w:hAnsi="Arial Unicode MS" w:hint="eastAsia"/>
          </w:rPr>
          <w:t>附件</w:t>
        </w:r>
      </w:hyperlink>
      <w:r w:rsidRPr="00803D7B">
        <w:rPr>
          <w:rFonts w:ascii="Arial Unicode MS" w:hAnsi="Arial Unicode MS" w:hint="eastAsia"/>
          <w:sz w:val="20"/>
        </w:rPr>
        <w:t>）一式二份，一份送查詢單位，一份附卷存查。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（三）各警察機關，基於偵防犯罪工作及勤業務需要，查詢、調閱刑案資料時，應確實依相關法令規定辦理，如因使用不當，而發生洩密情事者，負一切法律責任。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（四）各單位基於偵防犯罪（路檢、臨檢）工作需要，依規定以無線電或電話查詢刑案資料時，應特別注意被查詢人之名譽及隱私，不得將所查詢之個人刑案資料，當場公開宣告。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（五）本署刑事警察局資訊系統所建置之犯罪個案刑案紀錄檔資料，僅供警察機關內部偵防犯罪及規劃勤、業務參考之用，嚴禁對外查詢、提供。</w:t>
      </w:r>
    </w:p>
    <w:p w:rsidR="00803D7B" w:rsidRPr="00BB4FCB" w:rsidRDefault="00BB4FCB" w:rsidP="00530881">
      <w:pPr>
        <w:pStyle w:val="2"/>
      </w:pPr>
      <w:r w:rsidRPr="00BB4FCB">
        <w:rPr>
          <w:rFonts w:hint="eastAsia"/>
        </w:rPr>
        <w:t>第</w:t>
      </w:r>
      <w:r w:rsidR="00F242ED">
        <w:rPr>
          <w:rFonts w:hint="eastAsia"/>
        </w:rPr>
        <w:t>7</w:t>
      </w:r>
      <w:r w:rsidRPr="00BB4FCB">
        <w:rPr>
          <w:rFonts w:hint="eastAsia"/>
        </w:rPr>
        <w:t>點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本署及各警察機關所提供之各項刑案紀錄資料，僅供參考；所提供之紀錄資料內容如與軍法、司法機關之原偵處、（裁）判決資料等有出入時，應以軍法、司法機關之原始資料為準，如發現資料有不符或錯漏時，並請提報各直轄市、縣（市）警察局刑警（大）隊或函知本署（刑事警察局）更正。</w:t>
      </w:r>
    </w:p>
    <w:p w:rsidR="00803D7B" w:rsidRPr="00BB4FCB" w:rsidRDefault="00BB4FCB" w:rsidP="00530881">
      <w:pPr>
        <w:pStyle w:val="2"/>
      </w:pPr>
      <w:r w:rsidRPr="00BB4FCB">
        <w:rPr>
          <w:rFonts w:hint="eastAsia"/>
        </w:rPr>
        <w:t>第</w:t>
      </w:r>
      <w:r w:rsidR="00F242ED">
        <w:rPr>
          <w:rFonts w:hint="eastAsia"/>
        </w:rPr>
        <w:t>8</w:t>
      </w:r>
      <w:r w:rsidRPr="00BB4FCB">
        <w:rPr>
          <w:rFonts w:hint="eastAsia"/>
        </w:rPr>
        <w:t>點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803D7B">
        <w:rPr>
          <w:rFonts w:ascii="Arial Unicode MS" w:hAnsi="Arial Unicode MS" w:hint="eastAsia"/>
          <w:sz w:val="20"/>
        </w:rPr>
        <w:t>本署及各警察機關對各項刑案紀錄資料，均須嚴格守密，如因洩漏而侵害民眾權益者，追究其責任；有關電腦刑案資料作業之保密，依照</w:t>
      </w:r>
      <w:hyperlink r:id="rId20" w:history="1">
        <w:r w:rsidR="00DB1B11" w:rsidRPr="00BA439B">
          <w:rPr>
            <w:rStyle w:val="a3"/>
            <w:rFonts w:ascii="Arial Unicode MS" w:hAnsi="Arial Unicode MS" w:hint="eastAsia"/>
          </w:rPr>
          <w:t>電腦處理個人資料保護法</w:t>
        </w:r>
      </w:hyperlink>
      <w:r w:rsidRPr="00803D7B">
        <w:rPr>
          <w:rFonts w:ascii="Arial Unicode MS" w:hAnsi="Arial Unicode MS" w:hint="eastAsia"/>
          <w:sz w:val="20"/>
        </w:rPr>
        <w:t>及警察機關資訊安全實施規定辦理。</w:t>
      </w:r>
    </w:p>
    <w:p w:rsidR="00803D7B" w:rsidRPr="00803D7B" w:rsidRDefault="00803D7B" w:rsidP="00803D7B">
      <w:pPr>
        <w:ind w:left="142"/>
        <w:jc w:val="both"/>
        <w:rPr>
          <w:rFonts w:ascii="Arial Unicode MS" w:hAnsi="Arial Unicode MS"/>
          <w:sz w:val="20"/>
        </w:rPr>
      </w:pPr>
    </w:p>
    <w:p w:rsidR="00500E6A" w:rsidRPr="00803D7B" w:rsidRDefault="00500E6A" w:rsidP="00215330">
      <w:pPr>
        <w:ind w:left="142"/>
        <w:jc w:val="both"/>
        <w:rPr>
          <w:rFonts w:ascii="Arial Unicode MS" w:hAnsi="Arial Unicode MS"/>
          <w:sz w:val="20"/>
        </w:rPr>
      </w:pPr>
    </w:p>
    <w:p w:rsidR="00904CF9" w:rsidRPr="00E5474F" w:rsidRDefault="00904CF9" w:rsidP="00904CF9">
      <w:pPr>
        <w:jc w:val="both"/>
        <w:rPr>
          <w:rStyle w:val="a3"/>
          <w:rFonts w:ascii="Arial Unicode MS" w:hAnsi="Arial Unicode MS"/>
          <w:sz w:val="18"/>
        </w:rPr>
      </w:pPr>
      <w:r w:rsidRPr="00E5474F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r>
        <w:fldChar w:fldCharType="begin"/>
      </w:r>
      <w:r>
        <w:instrText xml:space="preserve"> HYPERLINK \l "top" </w:instrText>
      </w:r>
      <w:r>
        <w:fldChar w:fldCharType="separate"/>
      </w:r>
      <w:r w:rsidRPr="00E5474F">
        <w:rPr>
          <w:rStyle w:val="a3"/>
          <w:sz w:val="18"/>
        </w:rPr>
        <w:t>回</w:t>
      </w:r>
      <w:r w:rsidRPr="00E5474F">
        <w:rPr>
          <w:rStyle w:val="a3"/>
          <w:sz w:val="18"/>
        </w:rPr>
        <w:t>首</w:t>
      </w:r>
      <w:r w:rsidRPr="00E5474F">
        <w:rPr>
          <w:rStyle w:val="a3"/>
          <w:sz w:val="18"/>
        </w:rPr>
        <w:t>頁</w:t>
      </w:r>
      <w:r>
        <w:rPr>
          <w:rStyle w:val="a3"/>
          <w:sz w:val="18"/>
        </w:rPr>
        <w:fldChar w:fldCharType="end"/>
      </w:r>
      <w:r w:rsidRPr="00E5474F">
        <w:rPr>
          <w:rFonts w:ascii="新細明體" w:hAnsi="新細明體"/>
          <w:color w:val="808000"/>
          <w:sz w:val="18"/>
        </w:rPr>
        <w:t>&gt;&gt;</w:t>
      </w:r>
    </w:p>
    <w:p w:rsidR="00E64725" w:rsidRPr="00904CF9" w:rsidRDefault="00904CF9" w:rsidP="00904CF9">
      <w:pPr>
        <w:adjustRightInd w:val="0"/>
        <w:ind w:leftChars="59" w:left="142"/>
        <w:jc w:val="both"/>
        <w:textAlignment w:val="baseline"/>
        <w:rPr>
          <w:rFonts w:ascii="Arial Unicode MS" w:hAnsi="Arial Unicode MS"/>
          <w:b/>
          <w:bCs/>
          <w:color w:val="800000"/>
          <w:sz w:val="20"/>
        </w:rPr>
      </w:pPr>
      <w:r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21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總統府公報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22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立法院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23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法務部資訊網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>
        <w:rPr>
          <w:rFonts w:ascii="Arial Unicode MS" w:hAnsi="Arial Unicode MS" w:hint="eastAsia"/>
          <w:color w:val="7F7F7F"/>
          <w:sz w:val="18"/>
          <w:szCs w:val="20"/>
        </w:rPr>
        <w:t>敬請</w:t>
      </w:r>
      <w:hyperlink r:id="rId24" w:history="1">
        <w:r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64725" w:rsidRPr="00904CF9">
      <w:footerReference w:type="even" r:id="rId25"/>
      <w:footerReference w:type="default" r:id="rId26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C2" w:rsidRDefault="00ED2CC2">
      <w:r>
        <w:separator/>
      </w:r>
    </w:p>
  </w:endnote>
  <w:endnote w:type="continuationSeparator" w:id="0">
    <w:p w:rsidR="00ED2CC2" w:rsidRDefault="00ED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F" w:rsidRDefault="00560C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1F" w:rsidRDefault="00560C1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F" w:rsidRDefault="00560C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015B">
      <w:rPr>
        <w:rStyle w:val="a6"/>
        <w:noProof/>
      </w:rPr>
      <w:t>1</w:t>
    </w:r>
    <w:r>
      <w:rPr>
        <w:rStyle w:val="a6"/>
      </w:rPr>
      <w:fldChar w:fldCharType="end"/>
    </w:r>
  </w:p>
  <w:p w:rsidR="00560C1F" w:rsidRPr="00530881" w:rsidRDefault="00560C1F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530881">
      <w:rPr>
        <w:rFonts w:ascii="Arial Unicode MS" w:hAnsi="Arial Unicode MS" w:hint="eastAsia"/>
        <w:sz w:val="18"/>
        <w:szCs w:val="18"/>
      </w:rPr>
      <w:t>&lt;&lt;</w:t>
    </w:r>
    <w:r w:rsidR="00DB1B11" w:rsidRPr="00530881">
      <w:rPr>
        <w:rFonts w:ascii="Arial Unicode MS" w:hAnsi="Arial Unicode MS" w:hint="eastAsia"/>
        <w:sz w:val="18"/>
      </w:rPr>
      <w:t>警察機關受理及查詢刑案資料作業規定</w:t>
    </w:r>
    <w:r w:rsidRPr="00530881">
      <w:rPr>
        <w:rFonts w:ascii="Arial Unicode MS" w:hAnsi="Arial Unicode MS" w:hint="eastAsia"/>
        <w:sz w:val="18"/>
        <w:szCs w:val="18"/>
      </w:rPr>
      <w:t>&gt;&gt;S-link</w:t>
    </w:r>
    <w:r w:rsidRPr="00530881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C2" w:rsidRDefault="00ED2CC2">
      <w:r>
        <w:separator/>
      </w:r>
    </w:p>
  </w:footnote>
  <w:footnote w:type="continuationSeparator" w:id="0">
    <w:p w:rsidR="00ED2CC2" w:rsidRDefault="00ED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006F0"/>
    <w:rsid w:val="0001671F"/>
    <w:rsid w:val="00030299"/>
    <w:rsid w:val="00047E1B"/>
    <w:rsid w:val="000570AC"/>
    <w:rsid w:val="00092BF5"/>
    <w:rsid w:val="000E6C10"/>
    <w:rsid w:val="00107E34"/>
    <w:rsid w:val="00124899"/>
    <w:rsid w:val="00127B34"/>
    <w:rsid w:val="0017461A"/>
    <w:rsid w:val="001854BA"/>
    <w:rsid w:val="00196D09"/>
    <w:rsid w:val="001B0EB8"/>
    <w:rsid w:val="001D02C0"/>
    <w:rsid w:val="001D6EA6"/>
    <w:rsid w:val="00211579"/>
    <w:rsid w:val="00215330"/>
    <w:rsid w:val="00233C8F"/>
    <w:rsid w:val="00237AEB"/>
    <w:rsid w:val="002431DA"/>
    <w:rsid w:val="00250476"/>
    <w:rsid w:val="002B7149"/>
    <w:rsid w:val="002D438F"/>
    <w:rsid w:val="002E398B"/>
    <w:rsid w:val="00307359"/>
    <w:rsid w:val="00324E78"/>
    <w:rsid w:val="003569EC"/>
    <w:rsid w:val="00356A6B"/>
    <w:rsid w:val="00376CE0"/>
    <w:rsid w:val="00392D6B"/>
    <w:rsid w:val="00396441"/>
    <w:rsid w:val="003A48A7"/>
    <w:rsid w:val="003D3CF8"/>
    <w:rsid w:val="00403F3E"/>
    <w:rsid w:val="004422B7"/>
    <w:rsid w:val="0049015B"/>
    <w:rsid w:val="00494365"/>
    <w:rsid w:val="004A7B4C"/>
    <w:rsid w:val="004B3090"/>
    <w:rsid w:val="004C4985"/>
    <w:rsid w:val="00500E6A"/>
    <w:rsid w:val="00527DA8"/>
    <w:rsid w:val="00530881"/>
    <w:rsid w:val="00560C1F"/>
    <w:rsid w:val="00587ED1"/>
    <w:rsid w:val="005A3F72"/>
    <w:rsid w:val="005B2086"/>
    <w:rsid w:val="005B3631"/>
    <w:rsid w:val="005C252B"/>
    <w:rsid w:val="005F4624"/>
    <w:rsid w:val="006731B7"/>
    <w:rsid w:val="006962E8"/>
    <w:rsid w:val="0069720E"/>
    <w:rsid w:val="00697B6D"/>
    <w:rsid w:val="00701248"/>
    <w:rsid w:val="00715733"/>
    <w:rsid w:val="00720AB5"/>
    <w:rsid w:val="00752FB2"/>
    <w:rsid w:val="007C11EB"/>
    <w:rsid w:val="007C61E0"/>
    <w:rsid w:val="007D0DF0"/>
    <w:rsid w:val="007E207B"/>
    <w:rsid w:val="008016D2"/>
    <w:rsid w:val="00801E84"/>
    <w:rsid w:val="00803D7B"/>
    <w:rsid w:val="00811FCC"/>
    <w:rsid w:val="00824E90"/>
    <w:rsid w:val="008315AC"/>
    <w:rsid w:val="00841D7C"/>
    <w:rsid w:val="0086558C"/>
    <w:rsid w:val="008B325C"/>
    <w:rsid w:val="008C00E5"/>
    <w:rsid w:val="008D1E92"/>
    <w:rsid w:val="008F6396"/>
    <w:rsid w:val="00904CF9"/>
    <w:rsid w:val="00940902"/>
    <w:rsid w:val="009633B8"/>
    <w:rsid w:val="00970925"/>
    <w:rsid w:val="009860F8"/>
    <w:rsid w:val="009A320C"/>
    <w:rsid w:val="009B3C14"/>
    <w:rsid w:val="009F231E"/>
    <w:rsid w:val="009F26F8"/>
    <w:rsid w:val="009F4099"/>
    <w:rsid w:val="00A12B0C"/>
    <w:rsid w:val="00A208D7"/>
    <w:rsid w:val="00A26DDB"/>
    <w:rsid w:val="00A44CCF"/>
    <w:rsid w:val="00A72615"/>
    <w:rsid w:val="00A8229E"/>
    <w:rsid w:val="00A8350C"/>
    <w:rsid w:val="00AA1293"/>
    <w:rsid w:val="00AD28D2"/>
    <w:rsid w:val="00AE1B10"/>
    <w:rsid w:val="00B0778A"/>
    <w:rsid w:val="00B34A2A"/>
    <w:rsid w:val="00B5761A"/>
    <w:rsid w:val="00B67CA2"/>
    <w:rsid w:val="00B73DB2"/>
    <w:rsid w:val="00B85B35"/>
    <w:rsid w:val="00B95110"/>
    <w:rsid w:val="00B962FA"/>
    <w:rsid w:val="00BB4FCB"/>
    <w:rsid w:val="00BD3C7D"/>
    <w:rsid w:val="00BE32C3"/>
    <w:rsid w:val="00BF4B7D"/>
    <w:rsid w:val="00C11F97"/>
    <w:rsid w:val="00C23280"/>
    <w:rsid w:val="00C25BD7"/>
    <w:rsid w:val="00C56027"/>
    <w:rsid w:val="00C81AAC"/>
    <w:rsid w:val="00C85CAE"/>
    <w:rsid w:val="00C92561"/>
    <w:rsid w:val="00CB15AE"/>
    <w:rsid w:val="00CC55B6"/>
    <w:rsid w:val="00CF2D69"/>
    <w:rsid w:val="00D0588D"/>
    <w:rsid w:val="00D56674"/>
    <w:rsid w:val="00D80D1F"/>
    <w:rsid w:val="00D902CA"/>
    <w:rsid w:val="00DA2C15"/>
    <w:rsid w:val="00DB1B11"/>
    <w:rsid w:val="00DC06D4"/>
    <w:rsid w:val="00DD6249"/>
    <w:rsid w:val="00E05B98"/>
    <w:rsid w:val="00E16E31"/>
    <w:rsid w:val="00E64725"/>
    <w:rsid w:val="00E75407"/>
    <w:rsid w:val="00E91523"/>
    <w:rsid w:val="00E91E9D"/>
    <w:rsid w:val="00E94CF5"/>
    <w:rsid w:val="00EA2A87"/>
    <w:rsid w:val="00ED2CC2"/>
    <w:rsid w:val="00EF5A95"/>
    <w:rsid w:val="00F07FF1"/>
    <w:rsid w:val="00F242ED"/>
    <w:rsid w:val="00F53513"/>
    <w:rsid w:val="00F855BC"/>
    <w:rsid w:val="00F86093"/>
    <w:rsid w:val="00F90CE4"/>
    <w:rsid w:val="00FB2684"/>
    <w:rsid w:val="00F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53088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ocument Map"/>
    <w:basedOn w:val="a"/>
    <w:link w:val="a9"/>
    <w:rsid w:val="007C61E0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7C61E0"/>
    <w:rPr>
      <w:rFonts w:ascii="新細明體" w:hAns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530881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" TargetMode="External"/><Relationship Id="rId13" Type="http://schemas.openxmlformats.org/officeDocument/2006/relationships/hyperlink" Target="../S-link&#35686;&#23519;&#23526;&#29992;&#27861;&#20196;&#32034;&#24341;.docx" TargetMode="External"/><Relationship Id="rId18" Type="http://schemas.openxmlformats.org/officeDocument/2006/relationships/hyperlink" Target="../law/&#23569;&#24180;&#20107;&#20214;&#34389;&#29702;&#27861;.docx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president.gov.t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../law/&#38651;&#33126;&#34389;&#29702;&#20491;&#20154;&#36039;&#26009;&#20445;&#35703;&#27861;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../law/&#38651;&#33126;&#34389;&#29702;&#20491;&#20154;&#36039;&#26009;&#20445;&#35703;&#27861;.docx" TargetMode="External"/><Relationship Id="rId20" Type="http://schemas.openxmlformats.org/officeDocument/2006/relationships/hyperlink" Target="../law/&#38651;&#33126;&#34389;&#29702;&#20491;&#20154;&#36039;&#26009;&#20445;&#35703;&#27861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b.lawbank.com.tw/FLAW/FLAWDAT01.aspx?lsid=FL039454" TargetMode="External"/><Relationship Id="rId24" Type="http://schemas.openxmlformats.org/officeDocument/2006/relationships/hyperlink" Target="mailto:anita399646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law/&#35686;&#23519;&#21009;&#20107;&#32000;&#37636;&#35657;&#26126;&#26680;&#30332;&#26781;&#20363;.docx" TargetMode="External"/><Relationship Id="rId23" Type="http://schemas.openxmlformats.org/officeDocument/2006/relationships/hyperlink" Target="http://law.moj.gov.tw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../law2/&#35686;&#23519;&#27231;&#38364;&#21463;&#29702;&#21450;&#26597;&#35426;&#21009;&#26696;&#36039;&#26009;&#20316;&#26989;&#35215;&#23450;&#38468;&#20214;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6law/law3/&#35686;&#23519;&#27231;&#38364;&#21463;&#29702;&#21450;&#26597;&#35426;&#21009;&#26696;&#36039;&#26009;&#20316;&#26989;&#35215;&#23450;.htm" TargetMode="External"/><Relationship Id="rId22" Type="http://schemas.openxmlformats.org/officeDocument/2006/relationships/hyperlink" Target="http://www.ly.gov.tw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Links>
    <vt:vector size="102" baseType="variant">
      <vt:variant>
        <vt:i4>2949124</vt:i4>
      </vt:variant>
      <vt:variant>
        <vt:i4>48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45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42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39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-279423686</vt:i4>
      </vt:variant>
      <vt:variant>
        <vt:i4>30</vt:i4>
      </vt:variant>
      <vt:variant>
        <vt:i4>0</vt:i4>
      </vt:variant>
      <vt:variant>
        <vt:i4>5</vt:i4>
      </vt:variant>
      <vt:variant>
        <vt:lpwstr>../law/電腦處理個人資料保護法.doc</vt:lpwstr>
      </vt:variant>
      <vt:variant>
        <vt:lpwstr/>
      </vt:variant>
      <vt:variant>
        <vt:i4>1408309940</vt:i4>
      </vt:variant>
      <vt:variant>
        <vt:i4>27</vt:i4>
      </vt:variant>
      <vt:variant>
        <vt:i4>0</vt:i4>
      </vt:variant>
      <vt:variant>
        <vt:i4>5</vt:i4>
      </vt:variant>
      <vt:variant>
        <vt:lpwstr>../law2/警察機關受理及查詢刑案資料作業規定附件.pdf</vt:lpwstr>
      </vt:variant>
      <vt:variant>
        <vt:lpwstr/>
      </vt:variant>
      <vt:variant>
        <vt:i4>-131570550</vt:i4>
      </vt:variant>
      <vt:variant>
        <vt:i4>24</vt:i4>
      </vt:variant>
      <vt:variant>
        <vt:i4>0</vt:i4>
      </vt:variant>
      <vt:variant>
        <vt:i4>5</vt:i4>
      </vt:variant>
      <vt:variant>
        <vt:lpwstr>../law/少年事件處理法.doc</vt:lpwstr>
      </vt:variant>
      <vt:variant>
        <vt:lpwstr/>
      </vt:variant>
      <vt:variant>
        <vt:i4>-279423686</vt:i4>
      </vt:variant>
      <vt:variant>
        <vt:i4>21</vt:i4>
      </vt:variant>
      <vt:variant>
        <vt:i4>0</vt:i4>
      </vt:variant>
      <vt:variant>
        <vt:i4>5</vt:i4>
      </vt:variant>
      <vt:variant>
        <vt:lpwstr>../law/電腦處理個人資料保護法.doc</vt:lpwstr>
      </vt:variant>
      <vt:variant>
        <vt:lpwstr/>
      </vt:variant>
      <vt:variant>
        <vt:i4>-278899365</vt:i4>
      </vt:variant>
      <vt:variant>
        <vt:i4>18</vt:i4>
      </vt:variant>
      <vt:variant>
        <vt:i4>0</vt:i4>
      </vt:variant>
      <vt:variant>
        <vt:i4>5</vt:i4>
      </vt:variant>
      <vt:variant>
        <vt:lpwstr>../law/電腦處理個人資料保護法.doc</vt:lpwstr>
      </vt:variant>
      <vt:variant>
        <vt:lpwstr>a8</vt:lpwstr>
      </vt:variant>
      <vt:variant>
        <vt:i4>804247938</vt:i4>
      </vt:variant>
      <vt:variant>
        <vt:i4>15</vt:i4>
      </vt:variant>
      <vt:variant>
        <vt:i4>0</vt:i4>
      </vt:variant>
      <vt:variant>
        <vt:i4>5</vt:i4>
      </vt:variant>
      <vt:variant>
        <vt:lpwstr>../law/警察刑事紀錄證明核發條例.doc</vt:lpwstr>
      </vt:variant>
      <vt:variant>
        <vt:lpwstr/>
      </vt:variant>
      <vt:variant>
        <vt:i4>1411433887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http://www.6law.idv.tw/6law/law3/警察機關受理及查詢刑案資料作業規定.htm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警察機關受理及查詢刑案資料作業規定</dc:title>
  <dc:subject/>
  <dc:creator>S-link 電子六法-黃婉玲</dc:creator>
  <cp:keywords/>
  <cp:lastModifiedBy>Anita</cp:lastModifiedBy>
  <cp:revision>3</cp:revision>
  <dcterms:created xsi:type="dcterms:W3CDTF">2014-11-27T17:34:00Z</dcterms:created>
  <dcterms:modified xsi:type="dcterms:W3CDTF">2016-06-06T11:05:00Z</dcterms:modified>
</cp:coreProperties>
</file>