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782" w14:textId="7679A569" w:rsidR="00AC32EF" w:rsidRDefault="00000000" w:rsidP="00AC32EF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7" w:history="1">
        <w:r w:rsidR="00F23BC5"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15C821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25" type="#_x0000_t75" href="https://www.6laws.net/" style="width:32.6pt;height:32.6pt;visibility:visible;mso-wrap-style:square" o:button="t">
              <v:fill o:detectmouseclick="t"/>
              <v:imagedata r:id="rId8" o:title=""/>
            </v:shape>
          </w:pict>
        </w:r>
      </w:hyperlink>
    </w:p>
    <w:p w14:paraId="5970E2DE" w14:textId="77654D13" w:rsidR="00AC32EF" w:rsidRDefault="00AC32EF" w:rsidP="00AC32EF">
      <w:pPr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90731C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9C239A" w:rsidRPr="009C239A">
        <w:rPr>
          <w:sz w:val="18"/>
        </w:rPr>
        <w:t>2024/3/22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6723D7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 w:rsidRPr="00B7688B">
          <w:rPr>
            <w:rStyle w:val="a3"/>
            <w:sz w:val="18"/>
            <w:szCs w:val="20"/>
          </w:rPr>
          <w:t>黃婉玲</w:t>
        </w:r>
      </w:hyperlink>
    </w:p>
    <w:p w14:paraId="5ABC363D" w14:textId="6BF96C55" w:rsidR="00CF2D69" w:rsidRPr="00CB15AE" w:rsidRDefault="00AC32EF" w:rsidP="00AC32EF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 w:rsidR="00B7688B">
        <w:rPr>
          <w:color w:val="808000"/>
          <w:sz w:val="18"/>
          <w:szCs w:val="20"/>
        </w:rPr>
        <w:t>--</w:t>
      </w:r>
      <w:r w:rsidR="00B7688B">
        <w:rPr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 w:rsidR="00B7688B">
        <w:rPr>
          <w:color w:val="808000"/>
          <w:sz w:val="18"/>
          <w:szCs w:val="20"/>
        </w:rPr>
        <w:t>--</w:t>
      </w:r>
      <w:r w:rsidR="00B7688B">
        <w:rPr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color w:val="808000"/>
          <w:sz w:val="18"/>
          <w:szCs w:val="20"/>
        </w:rPr>
        <w:t>/</w:t>
      </w:r>
      <w:hyperlink r:id="rId12" w:history="1">
        <w:r w:rsidRPr="007B5D08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功能窗格</w:t>
        </w:r>
      </w:hyperlink>
      <w:r>
        <w:rPr>
          <w:rFonts w:hint="eastAsia"/>
          <w:color w:val="808000"/>
          <w:sz w:val="18"/>
          <w:szCs w:val="20"/>
        </w:rPr>
        <w:t>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806"/>
        <w:gridCol w:w="2283"/>
      </w:tblGrid>
      <w:tr w:rsidR="00CF2D69" w:rsidRPr="00CB15AE" w14:paraId="3ECB71AF" w14:textId="77777777" w:rsidTr="008B522E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0179A8F7" w14:textId="77777777" w:rsidR="00CF2D69" w:rsidRPr="00CD2A25" w:rsidRDefault="00B7688B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0"/>
                <w:szCs w:val="20"/>
              </w:rPr>
            </w:pPr>
            <w:r w:rsidRPr="00B7688B">
              <w:rPr>
                <w:rFonts w:ascii="Arial Unicode MS" w:hAnsi="Arial Unicode MS"/>
                <w:b/>
                <w:bCs/>
                <w:color w:val="FFFFFF"/>
                <w:sz w:val="18"/>
              </w:rPr>
              <w:t>法規名稱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353C74D" w14:textId="525929A6" w:rsidR="00CF2D69" w:rsidRPr="00B25759" w:rsidRDefault="00295D36" w:rsidP="00B22CB1">
            <w:pPr>
              <w:jc w:val="center"/>
              <w:rPr>
                <w:rFonts w:eastAsia="標楷體"/>
                <w:bCs/>
                <w:shadow/>
                <w:color w:val="993366"/>
                <w:sz w:val="28"/>
                <w:szCs w:val="28"/>
              </w:rPr>
            </w:pPr>
            <w:r w:rsidRPr="00295D36">
              <w:rPr>
                <w:rFonts w:eastAsia="標楷體" w:hint="eastAsia"/>
                <w:shadow/>
                <w:color w:val="993366"/>
                <w:sz w:val="28"/>
                <w:szCs w:val="28"/>
              </w:rPr>
              <w:t>廢</w:t>
            </w:r>
            <w:r w:rsidRPr="00295D36">
              <w:rPr>
                <w:rFonts w:eastAsia="標楷體" w:hint="eastAsia"/>
                <w:shadow/>
                <w:color w:val="993366"/>
                <w:sz w:val="28"/>
                <w:szCs w:val="28"/>
              </w:rPr>
              <w:t>:</w:t>
            </w:r>
            <w:r w:rsidR="00AE607F" w:rsidRPr="00B25759">
              <w:rPr>
                <w:rFonts w:eastAsia="標楷體" w:hint="eastAsia"/>
                <w:shadow/>
                <w:color w:val="993366"/>
                <w:sz w:val="28"/>
                <w:szCs w:val="28"/>
              </w:rPr>
              <w:t>內政部入出國及移民署實施查察及查察登記辦法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01197F6" w14:textId="3FA83FC0" w:rsidR="00CF2D69" w:rsidRPr="00B25759" w:rsidRDefault="00CF2D69">
            <w:pPr>
              <w:rPr>
                <w:rFonts w:ascii="Arial Unicode MS" w:hAnsi="Arial Unicode MS"/>
                <w:color w:val="993366"/>
                <w:sz w:val="20"/>
              </w:rPr>
            </w:pPr>
            <w:r w:rsidRPr="00B25759">
              <w:rPr>
                <w:rFonts w:ascii="Arial Unicode MS" w:hAnsi="Arial Unicode MS"/>
                <w:color w:val="993366"/>
                <w:sz w:val="20"/>
              </w:rPr>
              <w:t>【</w:t>
            </w:r>
            <w:r w:rsidR="00B25759" w:rsidRPr="00B25759">
              <w:rPr>
                <w:rFonts w:ascii="Arial Unicode MS" w:hAnsi="Arial Unicode MS" w:hint="eastAsia"/>
                <w:color w:val="993366"/>
                <w:sz w:val="20"/>
              </w:rPr>
              <w:t>發</w:t>
            </w:r>
            <w:r w:rsidRPr="00B25759">
              <w:rPr>
                <w:rFonts w:ascii="Arial Unicode MS" w:hAnsi="Arial Unicode MS"/>
                <w:color w:val="993366"/>
                <w:sz w:val="20"/>
              </w:rPr>
              <w:t>布日期】</w:t>
            </w:r>
            <w:r w:rsidR="001E52CD" w:rsidRPr="001E52CD">
              <w:rPr>
                <w:rFonts w:ascii="Arial Unicode MS" w:hAnsi="Arial Unicode MS"/>
                <w:color w:val="993366"/>
                <w:sz w:val="20"/>
              </w:rPr>
              <w:t>113.02.</w:t>
            </w:r>
            <w:r w:rsidR="001E52CD">
              <w:rPr>
                <w:rFonts w:ascii="Arial Unicode MS" w:hAnsi="Arial Unicode MS" w:hint="eastAsia"/>
                <w:color w:val="993366"/>
                <w:sz w:val="20"/>
              </w:rPr>
              <w:t>20</w:t>
            </w:r>
          </w:p>
          <w:p w14:paraId="2DFF862F" w14:textId="20AC17AF" w:rsidR="00CF2D69" w:rsidRPr="00B25759" w:rsidRDefault="00CF2D69" w:rsidP="00490A32">
            <w:pPr>
              <w:rPr>
                <w:rFonts w:ascii="Arial Unicode MS" w:hAnsi="Arial Unicode MS"/>
                <w:color w:val="993366"/>
              </w:rPr>
            </w:pPr>
            <w:r w:rsidRPr="00B25759">
              <w:rPr>
                <w:rFonts w:ascii="Arial Unicode MS" w:hAnsi="Arial Unicode MS"/>
                <w:color w:val="993366"/>
                <w:sz w:val="20"/>
              </w:rPr>
              <w:t>【</w:t>
            </w:r>
            <w:r w:rsidR="00B25759" w:rsidRPr="00B25759">
              <w:rPr>
                <w:rFonts w:ascii="Arial Unicode MS" w:hAnsi="Arial Unicode MS" w:hint="eastAsia"/>
                <w:color w:val="993366"/>
                <w:sz w:val="20"/>
              </w:rPr>
              <w:t>發</w:t>
            </w:r>
            <w:r w:rsidRPr="00B25759">
              <w:rPr>
                <w:rFonts w:ascii="Arial Unicode MS" w:hAnsi="Arial Unicode MS"/>
                <w:color w:val="993366"/>
                <w:sz w:val="20"/>
              </w:rPr>
              <w:t>布機關】</w:t>
            </w:r>
            <w:hyperlink r:id="rId15" w:tgtFrame="_blank" w:history="1">
              <w:r w:rsidR="00B25759">
                <w:rPr>
                  <w:rStyle w:val="a3"/>
                </w:rPr>
                <w:t>內政部</w:t>
              </w:r>
            </w:hyperlink>
          </w:p>
        </w:tc>
      </w:tr>
    </w:tbl>
    <w:p w14:paraId="1DD5160A" w14:textId="44265684" w:rsidR="00392D6B" w:rsidRPr="00CB15AE" w:rsidRDefault="003E049C" w:rsidP="003E049C">
      <w:pPr>
        <w:jc w:val="center"/>
        <w:rPr>
          <w:rFonts w:ascii="Arial Unicode MS" w:hAnsi="Arial Unicode MS"/>
          <w:b/>
          <w:bCs/>
          <w:color w:val="800000"/>
          <w:sz w:val="2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6" w:anchor="內政部入出國及移民署實施查察及查察登記辦法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B7688B">
        <w:rPr>
          <w:rFonts w:ascii="Arial Unicode MS" w:hAnsi="Arial Unicode MS" w:hint="eastAsia"/>
          <w:b/>
          <w:color w:val="808000"/>
          <w:sz w:val="18"/>
        </w:rPr>
        <w:t>〉〉</w:t>
      </w:r>
      <w:hyperlink r:id="rId17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B7688B">
        <w:rPr>
          <w:rFonts w:ascii="Arial Unicode MS" w:hAnsi="Arial Unicode MS" w:hint="eastAsia"/>
          <w:b/>
          <w:color w:val="808000"/>
          <w:sz w:val="18"/>
        </w:rPr>
        <w:t>〉〉</w:t>
      </w:r>
    </w:p>
    <w:p w14:paraId="12BB3622" w14:textId="77777777" w:rsidR="00CF2D69" w:rsidRPr="00AC32EF" w:rsidRDefault="00CF2D69" w:rsidP="00AC32EF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AC32EF">
        <w:rPr>
          <w:color w:val="990000"/>
        </w:rPr>
        <w:t>【</w:t>
      </w:r>
      <w:r w:rsidRPr="00AC32EF">
        <w:rPr>
          <w:rFonts w:hint="eastAsia"/>
          <w:color w:val="990000"/>
        </w:rPr>
        <w:t>法規沿革</w:t>
      </w:r>
      <w:r w:rsidRPr="00AC32EF">
        <w:rPr>
          <w:color w:val="990000"/>
        </w:rPr>
        <w:t>】</w:t>
      </w:r>
    </w:p>
    <w:p w14:paraId="3318682E" w14:textId="77777777" w:rsidR="00B22CB1" w:rsidRPr="00B22CB1" w:rsidRDefault="00B22CB1" w:rsidP="00B22CB1">
      <w:pPr>
        <w:ind w:left="142"/>
        <w:jc w:val="both"/>
        <w:rPr>
          <w:rFonts w:ascii="Arial Unicode MS" w:hAnsi="Arial Unicode MS"/>
          <w:sz w:val="18"/>
        </w:rPr>
      </w:pPr>
      <w:r w:rsidRPr="00B22CB1">
        <w:rPr>
          <w:rFonts w:ascii="Arial Unicode MS" w:hAnsi="Arial Unicode MS" w:hint="eastAsia"/>
          <w:b/>
          <w:sz w:val="18"/>
        </w:rPr>
        <w:t>1</w:t>
      </w:r>
      <w:r w:rsidR="003E049C">
        <w:rPr>
          <w:rFonts w:ascii="Arial Unicode MS" w:hAnsi="Arial Unicode MS" w:hint="eastAsia"/>
          <w:b/>
          <w:sz w:val="18"/>
        </w:rPr>
        <w:t>‧</w:t>
      </w:r>
      <w:r w:rsidRPr="00B22CB1">
        <w:rPr>
          <w:rFonts w:ascii="Arial Unicode MS" w:hAnsi="Arial Unicode MS" w:hint="eastAsia"/>
          <w:sz w:val="18"/>
        </w:rPr>
        <w:t>中華民國八十九年二月二十五日內政部（</w:t>
      </w:r>
      <w:r w:rsidRPr="00B22CB1">
        <w:rPr>
          <w:rFonts w:ascii="Arial Unicode MS" w:hAnsi="Arial Unicode MS" w:hint="eastAsia"/>
          <w:sz w:val="18"/>
        </w:rPr>
        <w:t>89</w:t>
      </w:r>
      <w:r w:rsidRPr="00B22CB1">
        <w:rPr>
          <w:rFonts w:ascii="Arial Unicode MS" w:hAnsi="Arial Unicode MS" w:hint="eastAsia"/>
          <w:sz w:val="18"/>
        </w:rPr>
        <w:t>）台內移字第</w:t>
      </w:r>
      <w:r w:rsidRPr="00B22CB1">
        <w:rPr>
          <w:rFonts w:ascii="Arial Unicode MS" w:hAnsi="Arial Unicode MS" w:hint="eastAsia"/>
          <w:sz w:val="18"/>
        </w:rPr>
        <w:t>8981149</w:t>
      </w:r>
      <w:r w:rsidRPr="00B22CB1">
        <w:rPr>
          <w:rFonts w:ascii="Arial Unicode MS" w:hAnsi="Arial Unicode MS" w:hint="eastAsia"/>
          <w:sz w:val="18"/>
        </w:rPr>
        <w:t>號令、外交部（</w:t>
      </w:r>
      <w:r w:rsidRPr="00B22CB1">
        <w:rPr>
          <w:rFonts w:ascii="Arial Unicode MS" w:hAnsi="Arial Unicode MS" w:hint="eastAsia"/>
          <w:sz w:val="18"/>
        </w:rPr>
        <w:t>89</w:t>
      </w:r>
      <w:r w:rsidRPr="00B22CB1">
        <w:rPr>
          <w:rFonts w:ascii="Arial Unicode MS" w:hAnsi="Arial Unicode MS" w:hint="eastAsia"/>
          <w:sz w:val="18"/>
        </w:rPr>
        <w:t>）外領二字第</w:t>
      </w:r>
      <w:r w:rsidRPr="00B22CB1">
        <w:rPr>
          <w:rFonts w:ascii="Arial Unicode MS" w:hAnsi="Arial Unicode MS" w:hint="eastAsia"/>
          <w:sz w:val="18"/>
        </w:rPr>
        <w:t>8968130021</w:t>
      </w:r>
      <w:r w:rsidRPr="00B22CB1">
        <w:rPr>
          <w:rFonts w:ascii="Arial Unicode MS" w:hAnsi="Arial Unicode MS" w:hint="eastAsia"/>
          <w:sz w:val="18"/>
        </w:rPr>
        <w:t>號令會銜訂定發布全文</w:t>
      </w:r>
      <w:r w:rsidRPr="00B22CB1">
        <w:rPr>
          <w:rFonts w:ascii="Arial Unicode MS" w:hAnsi="Arial Unicode MS" w:hint="eastAsia"/>
          <w:sz w:val="18"/>
        </w:rPr>
        <w:t>11</w:t>
      </w:r>
      <w:r w:rsidRPr="00B22CB1">
        <w:rPr>
          <w:rFonts w:ascii="Arial Unicode MS" w:hAnsi="Arial Unicode MS" w:hint="eastAsia"/>
          <w:sz w:val="18"/>
        </w:rPr>
        <w:t>條；並自發布日起施行</w:t>
      </w:r>
      <w:r w:rsidR="00737EA9" w:rsidRPr="00B22CB1">
        <w:rPr>
          <w:rFonts w:ascii="Arial Unicode MS" w:hAnsi="Arial Unicode MS" w:hint="eastAsia"/>
          <w:sz w:val="18"/>
        </w:rPr>
        <w:t>（名稱：外國人居留或永久居留查察登記辦法）</w:t>
      </w:r>
    </w:p>
    <w:p w14:paraId="4A617E88" w14:textId="77777777" w:rsidR="003E049C" w:rsidRDefault="00B22CB1" w:rsidP="00B22CB1">
      <w:pPr>
        <w:ind w:left="142"/>
        <w:jc w:val="both"/>
        <w:rPr>
          <w:rFonts w:ascii="Arial Unicode MS" w:hAnsi="Arial Unicode MS"/>
          <w:sz w:val="18"/>
        </w:rPr>
      </w:pPr>
      <w:r w:rsidRPr="00B22CB1">
        <w:rPr>
          <w:rFonts w:ascii="Arial Unicode MS" w:hAnsi="Arial Unicode MS" w:hint="eastAsia"/>
          <w:b/>
          <w:sz w:val="18"/>
        </w:rPr>
        <w:t>2</w:t>
      </w:r>
      <w:r w:rsidR="003E049C">
        <w:rPr>
          <w:rFonts w:ascii="Arial Unicode MS" w:hAnsi="Arial Unicode MS" w:hint="eastAsia"/>
          <w:b/>
          <w:sz w:val="18"/>
        </w:rPr>
        <w:t>‧</w:t>
      </w:r>
      <w:r w:rsidRPr="00B22CB1">
        <w:rPr>
          <w:rFonts w:ascii="Arial Unicode MS" w:hAnsi="Arial Unicode MS" w:hint="eastAsia"/>
          <w:sz w:val="18"/>
        </w:rPr>
        <w:t>中華民國九十七年八月一日內政部台內移字第</w:t>
      </w:r>
      <w:r w:rsidRPr="00B22CB1">
        <w:rPr>
          <w:rFonts w:ascii="Arial Unicode MS" w:hAnsi="Arial Unicode MS" w:hint="eastAsia"/>
          <w:sz w:val="18"/>
        </w:rPr>
        <w:t>0970948022</w:t>
      </w:r>
      <w:r w:rsidRPr="00B22CB1">
        <w:rPr>
          <w:rFonts w:ascii="Arial Unicode MS" w:hAnsi="Arial Unicode MS" w:hint="eastAsia"/>
          <w:sz w:val="18"/>
        </w:rPr>
        <w:t>號令修正發布名稱及全文</w:t>
      </w:r>
      <w:r w:rsidRPr="00B22CB1">
        <w:rPr>
          <w:rFonts w:ascii="Arial Unicode MS" w:hAnsi="Arial Unicode MS" w:hint="eastAsia"/>
          <w:sz w:val="18"/>
        </w:rPr>
        <w:t>10</w:t>
      </w:r>
      <w:r w:rsidRPr="00B22CB1">
        <w:rPr>
          <w:rFonts w:ascii="Arial Unicode MS" w:hAnsi="Arial Unicode MS" w:hint="eastAsia"/>
          <w:sz w:val="18"/>
        </w:rPr>
        <w:t>條；施行日期，由內政部定之</w:t>
      </w:r>
    </w:p>
    <w:p w14:paraId="19400EBC" w14:textId="2CEE5BDC" w:rsidR="006723D7" w:rsidRDefault="007A1484" w:rsidP="006723D7">
      <w:pPr>
        <w:ind w:left="142"/>
        <w:jc w:val="both"/>
        <w:rPr>
          <w:rFonts w:ascii="Arial Unicode MS" w:hAnsi="Arial Unicode MS"/>
          <w:sz w:val="18"/>
        </w:rPr>
      </w:pPr>
      <w:r>
        <w:rPr>
          <w:rFonts w:ascii="Arial Unicode MS" w:hAnsi="Arial Unicode MS" w:hint="eastAsia"/>
          <w:sz w:val="18"/>
        </w:rPr>
        <w:t xml:space="preserve">　</w:t>
      </w:r>
      <w:r w:rsidR="00B22CB1" w:rsidRPr="00B22CB1">
        <w:rPr>
          <w:rFonts w:ascii="Arial Unicode MS" w:hAnsi="Arial Unicode MS" w:hint="eastAsia"/>
          <w:sz w:val="18"/>
        </w:rPr>
        <w:t>中華民國九十七年八月一日內政部台內移字第</w:t>
      </w:r>
      <w:r w:rsidR="00B22CB1" w:rsidRPr="00B22CB1">
        <w:rPr>
          <w:rFonts w:ascii="Arial Unicode MS" w:hAnsi="Arial Unicode MS" w:hint="eastAsia"/>
          <w:sz w:val="18"/>
        </w:rPr>
        <w:t>0971035715</w:t>
      </w:r>
      <w:r w:rsidR="00B22CB1" w:rsidRPr="00B22CB1">
        <w:rPr>
          <w:rFonts w:ascii="Arial Unicode MS" w:hAnsi="Arial Unicode MS" w:hint="eastAsia"/>
          <w:sz w:val="18"/>
        </w:rPr>
        <w:t>號令發布定自九十七年八月一日施行</w:t>
      </w:r>
      <w:r w:rsidR="006723D7" w:rsidRPr="006723D7">
        <w:rPr>
          <w:rFonts w:ascii="Arial Unicode MS" w:hAnsi="Arial Unicode MS" w:hint="eastAsia"/>
          <w:sz w:val="18"/>
        </w:rPr>
        <w:t xml:space="preserve">　中華民國一百零三年十二月二十六日行政院院臺規字第</w:t>
      </w:r>
      <w:r w:rsidR="006723D7" w:rsidRPr="006723D7">
        <w:rPr>
          <w:rFonts w:ascii="Arial Unicode MS" w:hAnsi="Arial Unicode MS" w:hint="eastAsia"/>
          <w:sz w:val="18"/>
        </w:rPr>
        <w:t>1030158355</w:t>
      </w:r>
      <w:r w:rsidR="006723D7" w:rsidRPr="006723D7">
        <w:rPr>
          <w:rFonts w:ascii="Arial Unicode MS" w:hAnsi="Arial Unicode MS" w:hint="eastAsia"/>
          <w:sz w:val="18"/>
        </w:rPr>
        <w:t>號公告</w:t>
      </w:r>
      <w:hyperlink w:anchor="a2" w:history="1">
        <w:r w:rsidR="006723D7" w:rsidRPr="007C6F82">
          <w:rPr>
            <w:rStyle w:val="a3"/>
            <w:rFonts w:ascii="Arial Unicode MS" w:hAnsi="Arial Unicode MS" w:hint="eastAsia"/>
            <w:sz w:val="18"/>
          </w:rPr>
          <w:t>第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2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723D7" w:rsidRPr="006723D7">
        <w:rPr>
          <w:rFonts w:ascii="Arial Unicode MS" w:hAnsi="Arial Unicode MS" w:hint="eastAsia"/>
          <w:sz w:val="18"/>
        </w:rPr>
        <w:t>第</w:t>
      </w:r>
      <w:r w:rsidR="006723D7" w:rsidRPr="006723D7">
        <w:rPr>
          <w:rFonts w:ascii="Arial Unicode MS" w:hAnsi="Arial Unicode MS" w:hint="eastAsia"/>
          <w:sz w:val="18"/>
        </w:rPr>
        <w:t>1</w:t>
      </w:r>
      <w:r w:rsidR="006723D7" w:rsidRPr="006723D7">
        <w:rPr>
          <w:rFonts w:ascii="Arial Unicode MS" w:hAnsi="Arial Unicode MS" w:hint="eastAsia"/>
          <w:sz w:val="18"/>
        </w:rPr>
        <w:t>項、</w:t>
      </w:r>
      <w:hyperlink w:anchor="a3" w:history="1">
        <w:r w:rsidR="006723D7" w:rsidRPr="007C6F82">
          <w:rPr>
            <w:rStyle w:val="a3"/>
            <w:rFonts w:ascii="Arial Unicode MS" w:hAnsi="Arial Unicode MS" w:hint="eastAsia"/>
            <w:sz w:val="18"/>
          </w:rPr>
          <w:t>第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3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723D7" w:rsidRPr="006723D7">
        <w:rPr>
          <w:rFonts w:ascii="Arial Unicode MS" w:hAnsi="Arial Unicode MS" w:hint="eastAsia"/>
          <w:sz w:val="18"/>
        </w:rPr>
        <w:t>第</w:t>
      </w:r>
      <w:r w:rsidR="006723D7" w:rsidRPr="006723D7">
        <w:rPr>
          <w:rFonts w:ascii="Arial Unicode MS" w:hAnsi="Arial Unicode MS" w:hint="eastAsia"/>
          <w:sz w:val="18"/>
        </w:rPr>
        <w:t>1</w:t>
      </w:r>
      <w:r w:rsidR="006723D7" w:rsidRPr="006723D7">
        <w:rPr>
          <w:rFonts w:ascii="Arial Unicode MS" w:hAnsi="Arial Unicode MS" w:hint="eastAsia"/>
          <w:sz w:val="18"/>
        </w:rPr>
        <w:t>項、第</w:t>
      </w:r>
      <w:r w:rsidR="006723D7" w:rsidRPr="006723D7">
        <w:rPr>
          <w:rFonts w:ascii="Arial Unicode MS" w:hAnsi="Arial Unicode MS" w:hint="eastAsia"/>
          <w:sz w:val="18"/>
        </w:rPr>
        <w:t>2</w:t>
      </w:r>
      <w:r w:rsidR="006723D7" w:rsidRPr="006723D7">
        <w:rPr>
          <w:rFonts w:ascii="Arial Unicode MS" w:hAnsi="Arial Unicode MS" w:hint="eastAsia"/>
          <w:sz w:val="18"/>
        </w:rPr>
        <w:t>項、</w:t>
      </w:r>
      <w:hyperlink w:anchor="a5" w:history="1">
        <w:r w:rsidR="006723D7" w:rsidRPr="007C6F82">
          <w:rPr>
            <w:rStyle w:val="a3"/>
            <w:rFonts w:ascii="Arial Unicode MS" w:hAnsi="Arial Unicode MS" w:hint="eastAsia"/>
            <w:sz w:val="18"/>
          </w:rPr>
          <w:t>第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5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723D7" w:rsidRPr="006723D7">
        <w:rPr>
          <w:rFonts w:ascii="Arial Unicode MS" w:hAnsi="Arial Unicode MS" w:hint="eastAsia"/>
          <w:sz w:val="18"/>
        </w:rPr>
        <w:t>第</w:t>
      </w:r>
      <w:r w:rsidR="006723D7" w:rsidRPr="006723D7">
        <w:rPr>
          <w:rFonts w:ascii="Arial Unicode MS" w:hAnsi="Arial Unicode MS" w:hint="eastAsia"/>
          <w:sz w:val="18"/>
        </w:rPr>
        <w:t>1</w:t>
      </w:r>
      <w:r w:rsidR="006723D7" w:rsidRPr="006723D7">
        <w:rPr>
          <w:rFonts w:ascii="Arial Unicode MS" w:hAnsi="Arial Unicode MS" w:hint="eastAsia"/>
          <w:sz w:val="18"/>
        </w:rPr>
        <w:t>項、第</w:t>
      </w:r>
      <w:r w:rsidR="006723D7" w:rsidRPr="006723D7">
        <w:rPr>
          <w:rFonts w:ascii="Arial Unicode MS" w:hAnsi="Arial Unicode MS" w:hint="eastAsia"/>
          <w:sz w:val="18"/>
        </w:rPr>
        <w:t>2</w:t>
      </w:r>
      <w:r w:rsidR="006723D7" w:rsidRPr="006723D7">
        <w:rPr>
          <w:rFonts w:ascii="Arial Unicode MS" w:hAnsi="Arial Unicode MS" w:hint="eastAsia"/>
          <w:sz w:val="18"/>
        </w:rPr>
        <w:t>項、</w:t>
      </w:r>
      <w:hyperlink w:anchor="a6" w:history="1">
        <w:r w:rsidR="006723D7" w:rsidRPr="007C6F82">
          <w:rPr>
            <w:rStyle w:val="a3"/>
            <w:rFonts w:ascii="Arial Unicode MS" w:hAnsi="Arial Unicode MS" w:hint="eastAsia"/>
            <w:sz w:val="18"/>
          </w:rPr>
          <w:t>第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6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723D7" w:rsidRPr="006723D7">
        <w:rPr>
          <w:rFonts w:ascii="Arial Unicode MS" w:hAnsi="Arial Unicode MS" w:hint="eastAsia"/>
          <w:sz w:val="18"/>
        </w:rPr>
        <w:t>第</w:t>
      </w:r>
      <w:r w:rsidR="006723D7" w:rsidRPr="006723D7">
        <w:rPr>
          <w:rFonts w:ascii="Arial Unicode MS" w:hAnsi="Arial Unicode MS" w:hint="eastAsia"/>
          <w:sz w:val="18"/>
        </w:rPr>
        <w:t>1</w:t>
      </w:r>
      <w:r w:rsidR="006723D7" w:rsidRPr="006723D7">
        <w:rPr>
          <w:rFonts w:ascii="Arial Unicode MS" w:hAnsi="Arial Unicode MS" w:hint="eastAsia"/>
          <w:sz w:val="18"/>
        </w:rPr>
        <w:t>項、第</w:t>
      </w:r>
      <w:r w:rsidR="006723D7" w:rsidRPr="006723D7">
        <w:rPr>
          <w:rFonts w:ascii="Arial Unicode MS" w:hAnsi="Arial Unicode MS" w:hint="eastAsia"/>
          <w:sz w:val="18"/>
        </w:rPr>
        <w:t>2</w:t>
      </w:r>
      <w:r w:rsidR="006723D7" w:rsidRPr="006723D7">
        <w:rPr>
          <w:rFonts w:ascii="Arial Unicode MS" w:hAnsi="Arial Unicode MS" w:hint="eastAsia"/>
          <w:sz w:val="18"/>
        </w:rPr>
        <w:t>項、</w:t>
      </w:r>
      <w:hyperlink w:anchor="a8" w:history="1">
        <w:r w:rsidR="006723D7" w:rsidRPr="007C6F82">
          <w:rPr>
            <w:rStyle w:val="a3"/>
            <w:rFonts w:ascii="Arial Unicode MS" w:hAnsi="Arial Unicode MS" w:hint="eastAsia"/>
            <w:sz w:val="18"/>
          </w:rPr>
          <w:t>第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8</w:t>
        </w:r>
        <w:r w:rsidR="006723D7" w:rsidRPr="007C6F82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723D7" w:rsidRPr="006723D7">
        <w:rPr>
          <w:rFonts w:ascii="Arial Unicode MS" w:hAnsi="Arial Unicode MS" w:hint="eastAsia"/>
          <w:sz w:val="18"/>
        </w:rPr>
        <w:t>所列屬</w:t>
      </w:r>
      <w:r w:rsidR="00B25759" w:rsidRPr="00A277DD">
        <w:rPr>
          <w:rFonts w:ascii="Arial Unicode MS" w:hAnsi="Arial Unicode MS"/>
          <w:sz w:val="18"/>
        </w:rPr>
        <w:t>「</w:t>
      </w:r>
      <w:hyperlink r:id="rId18" w:tgtFrame="_blank" w:history="1">
        <w:r w:rsidR="00B25759" w:rsidRPr="00A277DD">
          <w:rPr>
            <w:rStyle w:val="a3"/>
            <w:rFonts w:ascii="Arial Unicode MS" w:hAnsi="Arial Unicode MS"/>
            <w:sz w:val="18"/>
          </w:rPr>
          <w:t>內政部</w:t>
        </w:r>
      </w:hyperlink>
      <w:r w:rsidR="00B25759" w:rsidRPr="00A277DD">
        <w:rPr>
          <w:rFonts w:ascii="Arial Unicode MS" w:hAnsi="Arial Unicode MS"/>
          <w:sz w:val="18"/>
        </w:rPr>
        <w:t>入出國及移民署」之權責事項，自一百零四年一月二日起改由「</w:t>
      </w:r>
      <w:hyperlink r:id="rId19" w:tgtFrame="_blank" w:history="1">
        <w:r w:rsidR="00B25759" w:rsidRPr="00A277DD">
          <w:rPr>
            <w:rStyle w:val="a3"/>
            <w:rFonts w:ascii="Arial Unicode MS" w:hAnsi="Arial Unicode MS"/>
            <w:sz w:val="18"/>
          </w:rPr>
          <w:t>內政部移民署</w:t>
        </w:r>
      </w:hyperlink>
      <w:r w:rsidR="00B25759" w:rsidRPr="00A277DD">
        <w:rPr>
          <w:rFonts w:ascii="Arial Unicode MS" w:hAnsi="Arial Unicode MS"/>
          <w:sz w:val="18"/>
        </w:rPr>
        <w:t>」</w:t>
      </w:r>
      <w:r w:rsidR="00B25759" w:rsidRPr="006723D7">
        <w:rPr>
          <w:rFonts w:ascii="Arial Unicode MS" w:hAnsi="Arial Unicode MS" w:hint="eastAsia"/>
          <w:sz w:val="18"/>
        </w:rPr>
        <w:t>管轄</w:t>
      </w:r>
    </w:p>
    <w:p w14:paraId="7ACEDBC2" w14:textId="75D558CE" w:rsidR="00B25759" w:rsidRPr="00A76470" w:rsidRDefault="00B25759" w:rsidP="00B25759">
      <w:pPr>
        <w:ind w:left="142"/>
        <w:jc w:val="both"/>
        <w:rPr>
          <w:rFonts w:ascii="Arial Unicode MS" w:hAnsi="Arial Unicode MS"/>
        </w:rPr>
      </w:pPr>
      <w:r w:rsidRPr="00B25759">
        <w:rPr>
          <w:rFonts w:ascii="Arial Unicode MS" w:hAnsi="Arial Unicode MS" w:hint="eastAsia"/>
          <w:b/>
          <w:sz w:val="18"/>
        </w:rPr>
        <w:t>3</w:t>
      </w:r>
      <w:r w:rsidRPr="00B25759">
        <w:rPr>
          <w:rFonts w:ascii="Arial Unicode MS" w:hAnsi="Arial Unicode MS" w:hint="eastAsia"/>
          <w:b/>
          <w:sz w:val="18"/>
        </w:rPr>
        <w:t>‧</w:t>
      </w:r>
      <w:r w:rsidRPr="00A277DD">
        <w:rPr>
          <w:rFonts w:ascii="Arial Unicode MS" w:hAnsi="Arial Unicode MS" w:hint="eastAsia"/>
          <w:sz w:val="18"/>
        </w:rPr>
        <w:t>中華民國一百十三年二月二十日內政部台內移字第</w:t>
      </w:r>
      <w:r w:rsidRPr="00A277DD">
        <w:rPr>
          <w:rFonts w:ascii="Arial Unicode MS" w:hAnsi="Arial Unicode MS" w:hint="eastAsia"/>
          <w:sz w:val="18"/>
        </w:rPr>
        <w:t>11309324111</w:t>
      </w:r>
      <w:r w:rsidRPr="00A277DD">
        <w:rPr>
          <w:rFonts w:ascii="Arial Unicode MS" w:hAnsi="Arial Unicode MS" w:hint="eastAsia"/>
          <w:sz w:val="18"/>
        </w:rPr>
        <w:t>號令修正發布名稱</w:t>
      </w:r>
      <w:r>
        <w:rPr>
          <w:rFonts w:ascii="Arial Unicode MS" w:hAnsi="Arial Unicode MS"/>
          <w:sz w:val="18"/>
        </w:rPr>
        <w:t>(</w:t>
      </w:r>
      <w:hyperlink r:id="rId20" w:history="1">
        <w:r w:rsidRPr="00B25759">
          <w:rPr>
            <w:rStyle w:val="a3"/>
            <w:rFonts w:ascii="Arial Unicode MS" w:hAnsi="Arial Unicode MS" w:hint="eastAsia"/>
            <w:sz w:val="18"/>
          </w:rPr>
          <w:t>內政部</w:t>
        </w:r>
        <w:r w:rsidRPr="00B25759">
          <w:rPr>
            <w:rStyle w:val="a3"/>
            <w:rFonts w:ascii="Arial Unicode MS" w:hAnsi="Arial Unicode MS" w:hint="eastAsia"/>
            <w:sz w:val="18"/>
          </w:rPr>
          <w:t>移</w:t>
        </w:r>
        <w:r w:rsidRPr="00B25759">
          <w:rPr>
            <w:rStyle w:val="a3"/>
            <w:rFonts w:ascii="Arial Unicode MS" w:hAnsi="Arial Unicode MS" w:hint="eastAsia"/>
            <w:sz w:val="18"/>
          </w:rPr>
          <w:t>民署實施查察及查察登記辦法</w:t>
        </w:r>
      </w:hyperlink>
      <w:r>
        <w:rPr>
          <w:rFonts w:ascii="Arial Unicode MS" w:hAnsi="Arial Unicode MS"/>
          <w:sz w:val="18"/>
        </w:rPr>
        <w:t>)</w:t>
      </w:r>
      <w:r w:rsidRPr="00A277DD">
        <w:rPr>
          <w:rFonts w:ascii="Arial Unicode MS" w:hAnsi="Arial Unicode MS" w:hint="eastAsia"/>
          <w:sz w:val="18"/>
        </w:rPr>
        <w:t>及全文</w:t>
      </w:r>
      <w:r w:rsidRPr="00A277DD">
        <w:rPr>
          <w:rFonts w:ascii="Arial Unicode MS" w:hAnsi="Arial Unicode MS" w:hint="eastAsia"/>
          <w:sz w:val="18"/>
        </w:rPr>
        <w:t>9</w:t>
      </w:r>
      <w:r w:rsidRPr="00A277DD">
        <w:rPr>
          <w:rFonts w:ascii="Arial Unicode MS" w:hAnsi="Arial Unicode MS" w:hint="eastAsia"/>
          <w:sz w:val="18"/>
        </w:rPr>
        <w:t>條；並自一百十三年三月一日施行</w:t>
      </w:r>
    </w:p>
    <w:p w14:paraId="7D56823A" w14:textId="77777777" w:rsidR="00B25759" w:rsidRPr="00B25759" w:rsidRDefault="00B25759" w:rsidP="006723D7">
      <w:pPr>
        <w:ind w:left="142"/>
        <w:jc w:val="both"/>
        <w:rPr>
          <w:rFonts w:ascii="Arial Unicode MS" w:hAnsi="Arial Unicode MS"/>
          <w:sz w:val="18"/>
        </w:rPr>
      </w:pPr>
    </w:p>
    <w:p w14:paraId="1C847EA9" w14:textId="4F9FA360" w:rsidR="008161C9" w:rsidRPr="00AC32EF" w:rsidRDefault="00C03CB9" w:rsidP="00AC32EF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>
        <w:rPr>
          <w:color w:val="990000"/>
        </w:rPr>
        <w:t>【法規內容】</w:t>
      </w:r>
    </w:p>
    <w:p w14:paraId="1E3C322E" w14:textId="77777777" w:rsidR="00C03CB9" w:rsidRDefault="00AE607F" w:rsidP="00AC32EF">
      <w:pPr>
        <w:pStyle w:val="2"/>
        <w:rPr>
          <w:color w:val="548DD4"/>
        </w:rPr>
      </w:pPr>
      <w:bookmarkStart w:id="1" w:name="a1"/>
      <w:bookmarkEnd w:id="1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1</w:t>
      </w:r>
      <w:r w:rsidR="00C03CB9">
        <w:rPr>
          <w:rFonts w:hint="eastAsia"/>
          <w:color w:val="548DD4"/>
        </w:rPr>
        <w:t>條</w:t>
      </w:r>
    </w:p>
    <w:p w14:paraId="568D1A8D" w14:textId="5952C636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本辦法依入出國及移民法（以下簡稱本法）第</w:t>
      </w:r>
      <w:hyperlink r:id="rId21" w:anchor="b71" w:history="1">
        <w:r w:rsidR="00AE607F" w:rsidRPr="00841B1E">
          <w:rPr>
            <w:rStyle w:val="a3"/>
            <w:rFonts w:ascii="Arial Unicode MS" w:hAnsi="Arial Unicode MS" w:hint="eastAsia"/>
          </w:rPr>
          <w:t>七十一</w:t>
        </w:r>
      </w:hyperlink>
      <w:r w:rsidR="00AE607F" w:rsidRPr="00AE607F">
        <w:rPr>
          <w:rFonts w:ascii="Arial Unicode MS" w:hAnsi="Arial Unicode MS" w:hint="eastAsia"/>
          <w:sz w:val="20"/>
        </w:rPr>
        <w:t>條第三項規定訂定之。</w:t>
      </w:r>
    </w:p>
    <w:p w14:paraId="3E132C68" w14:textId="77777777" w:rsidR="00C03CB9" w:rsidRDefault="00AE607F" w:rsidP="00AC32EF">
      <w:pPr>
        <w:pStyle w:val="2"/>
        <w:rPr>
          <w:color w:val="548DD4"/>
        </w:rPr>
      </w:pPr>
      <w:bookmarkStart w:id="2" w:name="a2"/>
      <w:bookmarkEnd w:id="2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2</w:t>
      </w:r>
      <w:r w:rsidR="00C03CB9">
        <w:rPr>
          <w:rFonts w:hint="eastAsia"/>
          <w:color w:val="548DD4"/>
        </w:rPr>
        <w:t>條</w:t>
      </w:r>
    </w:p>
    <w:p w14:paraId="0A73C009" w14:textId="0555210F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因婚姻或收養關係，申請在臺灣地區停留、居留、永久居留或定居者，內政部入出國及移民署（以下簡稱入出國及移民署）受理後，必要時，得於十五日內派員至申請人在臺灣地區之住（居）所執行查察</w:t>
      </w:r>
      <w:r>
        <w:rPr>
          <w:rFonts w:ascii="Arial Unicode MS" w:hAnsi="Arial Unicode MS" w:hint="eastAsia"/>
          <w:sz w:val="20"/>
        </w:rPr>
        <w:t>。</w:t>
      </w:r>
    </w:p>
    <w:p w14:paraId="2A184ECF" w14:textId="50F49ACD" w:rsidR="00AE607F" w:rsidRPr="000C3897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C03CB9">
        <w:rPr>
          <w:rFonts w:hint="eastAsia"/>
          <w:sz w:val="18"/>
        </w:rPr>
        <w:t>﹝</w:t>
      </w:r>
      <w:r w:rsidRPr="00C03CB9">
        <w:rPr>
          <w:rFonts w:hint="eastAsia"/>
          <w:sz w:val="18"/>
        </w:rPr>
        <w:t>2</w:t>
      </w:r>
      <w:r w:rsidRPr="00C03CB9">
        <w:rPr>
          <w:rFonts w:hint="eastAsia"/>
          <w:sz w:val="18"/>
        </w:rPr>
        <w:t>﹞</w:t>
      </w:r>
      <w:r w:rsidR="00AE607F" w:rsidRPr="000C3897">
        <w:rPr>
          <w:rFonts w:ascii="Arial Unicode MS" w:hAnsi="Arial Unicode MS" w:hint="eastAsia"/>
          <w:color w:val="17365D"/>
          <w:sz w:val="20"/>
        </w:rPr>
        <w:t>執行前項查察後，於作成准駁處分前，必要時，得再派員執行查察。</w:t>
      </w:r>
    </w:p>
    <w:p w14:paraId="0891E9E4" w14:textId="77777777" w:rsidR="00C03CB9" w:rsidRDefault="00AE607F" w:rsidP="00AC32EF">
      <w:pPr>
        <w:pStyle w:val="2"/>
        <w:rPr>
          <w:color w:val="548DD4"/>
        </w:rPr>
      </w:pPr>
      <w:bookmarkStart w:id="3" w:name="a3"/>
      <w:bookmarkEnd w:id="3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3</w:t>
      </w:r>
      <w:r w:rsidR="00C03CB9">
        <w:rPr>
          <w:rFonts w:hint="eastAsia"/>
          <w:color w:val="548DD4"/>
        </w:rPr>
        <w:t>條</w:t>
      </w:r>
    </w:p>
    <w:p w14:paraId="6926CAC9" w14:textId="7F90E920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入出國及移民署對在我國停留期間逾三個月、居留或永久居留之臺灣地區無戶籍國民、外國人、大陸地區人民、香港及澳門居民，應於其停留期間逾三個月、取得居留證、永久居留證或辦理居留住址、服務處所變更登記之日起一個月內執行查察登記</w:t>
      </w:r>
      <w:r>
        <w:rPr>
          <w:rFonts w:ascii="Arial Unicode MS" w:hAnsi="Arial Unicode MS" w:hint="eastAsia"/>
          <w:sz w:val="20"/>
        </w:rPr>
        <w:t>。</w:t>
      </w:r>
    </w:p>
    <w:p w14:paraId="52E17FFC" w14:textId="0EF35963" w:rsidR="00AE607F" w:rsidRPr="000C3897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C03CB9">
        <w:rPr>
          <w:rFonts w:hint="eastAsia"/>
          <w:sz w:val="18"/>
        </w:rPr>
        <w:t>﹝</w:t>
      </w:r>
      <w:r w:rsidRPr="00C03CB9">
        <w:rPr>
          <w:rFonts w:hint="eastAsia"/>
          <w:sz w:val="18"/>
        </w:rPr>
        <w:t>2</w:t>
      </w:r>
      <w:r w:rsidRPr="00C03CB9">
        <w:rPr>
          <w:rFonts w:hint="eastAsia"/>
          <w:sz w:val="18"/>
        </w:rPr>
        <w:t>﹞</w:t>
      </w:r>
      <w:r w:rsidR="00AE607F" w:rsidRPr="000C3897">
        <w:rPr>
          <w:rFonts w:ascii="Arial Unicode MS" w:hAnsi="Arial Unicode MS" w:hint="eastAsia"/>
          <w:color w:val="17365D"/>
          <w:sz w:val="20"/>
        </w:rPr>
        <w:t>入出國及移民署除依前項規定辦理外，亦得視實際需要，不定期執行查察登記。</w:t>
      </w:r>
    </w:p>
    <w:p w14:paraId="6369CA33" w14:textId="77777777" w:rsidR="00C03CB9" w:rsidRDefault="00AE607F" w:rsidP="00AC32EF">
      <w:pPr>
        <w:pStyle w:val="2"/>
        <w:rPr>
          <w:color w:val="548DD4"/>
        </w:rPr>
      </w:pPr>
      <w:bookmarkStart w:id="4" w:name="a4"/>
      <w:bookmarkEnd w:id="4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4</w:t>
      </w:r>
      <w:r w:rsidR="00C03CB9">
        <w:rPr>
          <w:rFonts w:hint="eastAsia"/>
          <w:color w:val="548DD4"/>
        </w:rPr>
        <w:t>條</w:t>
      </w:r>
    </w:p>
    <w:p w14:paraId="50B75F6D" w14:textId="5AE93C4D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執行查察應於八時至十八時間為之。但有下列情形之一者，應於二十二時截止：</w:t>
      </w:r>
    </w:p>
    <w:p w14:paraId="74926925" w14:textId="77777777" w:rsidR="00C03CB9" w:rsidRDefault="002C3F46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E607F" w:rsidRPr="00AE607F">
        <w:rPr>
          <w:rFonts w:ascii="Arial Unicode MS" w:hAnsi="Arial Unicode MS" w:hint="eastAsia"/>
          <w:sz w:val="20"/>
        </w:rPr>
        <w:t>一、經該受查察人、住（居）所之住居人或可為其代表之人承諾</w:t>
      </w:r>
      <w:r w:rsidR="00C03CB9">
        <w:rPr>
          <w:rFonts w:ascii="Arial Unicode MS" w:hAnsi="Arial Unicode MS" w:hint="eastAsia"/>
          <w:sz w:val="20"/>
        </w:rPr>
        <w:t>。</w:t>
      </w:r>
    </w:p>
    <w:p w14:paraId="6B72487F" w14:textId="2F39394F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二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日間已開始查察者，經受查察人同意，得繼續至夜間。</w:t>
      </w:r>
    </w:p>
    <w:p w14:paraId="37B00308" w14:textId="77777777" w:rsidR="00C03CB9" w:rsidRDefault="00AE607F" w:rsidP="00AC32EF">
      <w:pPr>
        <w:pStyle w:val="2"/>
        <w:rPr>
          <w:color w:val="548DD4"/>
        </w:rPr>
      </w:pPr>
      <w:bookmarkStart w:id="5" w:name="a5"/>
      <w:bookmarkEnd w:id="5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5</w:t>
      </w:r>
      <w:r w:rsidR="00C03CB9">
        <w:rPr>
          <w:rFonts w:hint="eastAsia"/>
          <w:color w:val="548DD4"/>
        </w:rPr>
        <w:t>條</w:t>
      </w:r>
    </w:p>
    <w:p w14:paraId="27823160" w14:textId="6C7B9E50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入出國及移民署對受查察人之查察事項如下：</w:t>
      </w:r>
    </w:p>
    <w:p w14:paraId="4008A1C7" w14:textId="77777777" w:rsidR="00C03CB9" w:rsidRDefault="002C3F46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E607F" w:rsidRPr="00AE607F">
        <w:rPr>
          <w:rFonts w:ascii="Arial Unicode MS" w:hAnsi="Arial Unicode MS" w:hint="eastAsia"/>
          <w:sz w:val="20"/>
        </w:rPr>
        <w:t>一、居住情形及生活狀況</w:t>
      </w:r>
      <w:r w:rsidR="00C03CB9">
        <w:rPr>
          <w:rFonts w:ascii="Arial Unicode MS" w:hAnsi="Arial Unicode MS" w:hint="eastAsia"/>
          <w:sz w:val="20"/>
        </w:rPr>
        <w:t>。</w:t>
      </w:r>
    </w:p>
    <w:p w14:paraId="117A7299" w14:textId="744BD6CF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二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家庭、身心等狀況</w:t>
      </w:r>
      <w:r>
        <w:rPr>
          <w:rFonts w:ascii="Arial Unicode MS" w:hAnsi="Arial Unicode MS" w:hint="eastAsia"/>
          <w:sz w:val="20"/>
        </w:rPr>
        <w:t>。</w:t>
      </w:r>
    </w:p>
    <w:p w14:paraId="481941C6" w14:textId="181146C3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三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其他足資證明婚姻或收養關係事實之事項</w:t>
      </w:r>
      <w:r>
        <w:rPr>
          <w:rFonts w:ascii="Arial Unicode MS" w:hAnsi="Arial Unicode MS" w:hint="eastAsia"/>
          <w:sz w:val="20"/>
        </w:rPr>
        <w:t>。</w:t>
      </w:r>
    </w:p>
    <w:p w14:paraId="641E9A6C" w14:textId="78B09901" w:rsidR="00AE607F" w:rsidRPr="00EF5866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C03CB9">
        <w:rPr>
          <w:rFonts w:hint="eastAsia"/>
          <w:sz w:val="18"/>
        </w:rPr>
        <w:lastRenderedPageBreak/>
        <w:t>﹝</w:t>
      </w:r>
      <w:r w:rsidRPr="00C03CB9">
        <w:rPr>
          <w:rFonts w:hint="eastAsia"/>
          <w:sz w:val="18"/>
        </w:rPr>
        <w:t>2</w:t>
      </w:r>
      <w:r w:rsidRPr="00C03CB9">
        <w:rPr>
          <w:rFonts w:hint="eastAsia"/>
          <w:sz w:val="18"/>
        </w:rPr>
        <w:t>﹞</w:t>
      </w:r>
      <w:r w:rsidR="00AE607F" w:rsidRPr="00EF5866">
        <w:rPr>
          <w:rFonts w:ascii="Arial Unicode MS" w:hAnsi="Arial Unicode MS" w:hint="eastAsia"/>
          <w:color w:val="17365D"/>
          <w:sz w:val="20"/>
        </w:rPr>
        <w:t>前項受查察人，經發現有下列情事之一者，入出國及移民署應即通知其依規定辦理或註記之：</w:t>
      </w:r>
    </w:p>
    <w:p w14:paraId="11D3950D" w14:textId="77777777" w:rsidR="00C03CB9" w:rsidRDefault="002C3F46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EF5866">
        <w:rPr>
          <w:rFonts w:ascii="Arial Unicode MS" w:hAnsi="Arial Unicode MS" w:hint="eastAsia"/>
          <w:color w:val="17365D"/>
          <w:sz w:val="20"/>
        </w:rPr>
        <w:t xml:space="preserve">　　</w:t>
      </w:r>
      <w:r w:rsidR="00AE607F" w:rsidRPr="00EF5866">
        <w:rPr>
          <w:rFonts w:ascii="Arial Unicode MS" w:hAnsi="Arial Unicode MS" w:hint="eastAsia"/>
          <w:color w:val="17365D"/>
          <w:sz w:val="20"/>
        </w:rPr>
        <w:t>一、居住情形與申請案件不符</w:t>
      </w:r>
      <w:r w:rsidR="00C03CB9">
        <w:rPr>
          <w:rFonts w:ascii="Arial Unicode MS" w:hAnsi="Arial Unicode MS" w:hint="eastAsia"/>
          <w:color w:val="17365D"/>
          <w:sz w:val="20"/>
        </w:rPr>
        <w:t>。</w:t>
      </w:r>
    </w:p>
    <w:p w14:paraId="5CCABA70" w14:textId="69593D5B" w:rsidR="00C03CB9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>
        <w:rPr>
          <w:rFonts w:ascii="Arial Unicode MS" w:hAnsi="Arial Unicode MS" w:hint="eastAsia"/>
          <w:color w:val="17365D"/>
          <w:sz w:val="20"/>
        </w:rPr>
        <w:t xml:space="preserve">　　</w:t>
      </w:r>
      <w:r w:rsidRPr="00EF5866">
        <w:rPr>
          <w:rFonts w:ascii="Arial Unicode MS" w:hAnsi="Arial Unicode MS" w:hint="eastAsia"/>
          <w:color w:val="17365D"/>
          <w:sz w:val="20"/>
        </w:rPr>
        <w:t>二</w:t>
      </w:r>
      <w:r>
        <w:rPr>
          <w:rFonts w:ascii="Arial Unicode MS" w:hAnsi="Arial Unicode MS" w:hint="eastAsia"/>
          <w:color w:val="17365D"/>
          <w:sz w:val="20"/>
        </w:rPr>
        <w:t>、</w:t>
      </w:r>
      <w:r w:rsidR="00AE607F" w:rsidRPr="00EF5866">
        <w:rPr>
          <w:rFonts w:ascii="Arial Unicode MS" w:hAnsi="Arial Unicode MS" w:hint="eastAsia"/>
          <w:color w:val="17365D"/>
          <w:sz w:val="20"/>
        </w:rPr>
        <w:t>家庭、身心狀況異常</w:t>
      </w:r>
      <w:r>
        <w:rPr>
          <w:rFonts w:ascii="Arial Unicode MS" w:hAnsi="Arial Unicode MS" w:hint="eastAsia"/>
          <w:color w:val="17365D"/>
          <w:sz w:val="20"/>
        </w:rPr>
        <w:t>。</w:t>
      </w:r>
    </w:p>
    <w:p w14:paraId="2D655781" w14:textId="2737F632" w:rsidR="00AE607F" w:rsidRPr="00EF5866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>
        <w:rPr>
          <w:rFonts w:ascii="Arial Unicode MS" w:hAnsi="Arial Unicode MS" w:hint="eastAsia"/>
          <w:color w:val="17365D"/>
          <w:sz w:val="20"/>
        </w:rPr>
        <w:t xml:space="preserve">　　</w:t>
      </w:r>
      <w:r w:rsidRPr="00EF5866">
        <w:rPr>
          <w:rFonts w:ascii="Arial Unicode MS" w:hAnsi="Arial Unicode MS" w:hint="eastAsia"/>
          <w:color w:val="17365D"/>
          <w:sz w:val="20"/>
        </w:rPr>
        <w:t>三</w:t>
      </w:r>
      <w:r>
        <w:rPr>
          <w:rFonts w:ascii="Arial Unicode MS" w:hAnsi="Arial Unicode MS" w:hint="eastAsia"/>
          <w:color w:val="17365D"/>
          <w:sz w:val="20"/>
        </w:rPr>
        <w:t>、</w:t>
      </w:r>
      <w:r w:rsidR="00AE607F" w:rsidRPr="00EF5866">
        <w:rPr>
          <w:rFonts w:ascii="Arial Unicode MS" w:hAnsi="Arial Unicode MS" w:hint="eastAsia"/>
          <w:color w:val="17365D"/>
          <w:sz w:val="20"/>
        </w:rPr>
        <w:t>其他依法令應辦理事項。</w:t>
      </w:r>
    </w:p>
    <w:p w14:paraId="58927394" w14:textId="77777777" w:rsidR="00C03CB9" w:rsidRDefault="00AE607F" w:rsidP="00AC32EF">
      <w:pPr>
        <w:pStyle w:val="2"/>
        <w:rPr>
          <w:color w:val="548DD4"/>
        </w:rPr>
      </w:pPr>
      <w:bookmarkStart w:id="6" w:name="a6"/>
      <w:bookmarkEnd w:id="6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6</w:t>
      </w:r>
      <w:r w:rsidR="00C03CB9">
        <w:rPr>
          <w:rFonts w:hint="eastAsia"/>
          <w:color w:val="548DD4"/>
        </w:rPr>
        <w:t>條</w:t>
      </w:r>
    </w:p>
    <w:p w14:paraId="16994831" w14:textId="299B447F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入出國及移民署對受查察人之查察登記事項如下：</w:t>
      </w:r>
    </w:p>
    <w:p w14:paraId="4DCD67D2" w14:textId="77777777" w:rsidR="00C03CB9" w:rsidRDefault="002C3F46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E607F" w:rsidRPr="00AE607F">
        <w:rPr>
          <w:rFonts w:ascii="Arial Unicode MS" w:hAnsi="Arial Unicode MS" w:hint="eastAsia"/>
          <w:sz w:val="20"/>
        </w:rPr>
        <w:t>一、入出境許可證、護照及居留證、永久居留證之效期</w:t>
      </w:r>
      <w:r w:rsidR="00C03CB9">
        <w:rPr>
          <w:rFonts w:ascii="Arial Unicode MS" w:hAnsi="Arial Unicode MS" w:hint="eastAsia"/>
          <w:sz w:val="20"/>
        </w:rPr>
        <w:t>。</w:t>
      </w:r>
    </w:p>
    <w:p w14:paraId="4DD7AD6D" w14:textId="10DB3B93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二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工作、出生、死亡、結婚、離婚、收養事項</w:t>
      </w:r>
      <w:r>
        <w:rPr>
          <w:rFonts w:ascii="Arial Unicode MS" w:hAnsi="Arial Unicode MS" w:hint="eastAsia"/>
          <w:sz w:val="20"/>
        </w:rPr>
        <w:t>。</w:t>
      </w:r>
    </w:p>
    <w:p w14:paraId="207416F9" w14:textId="1A72377F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三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從事之活動與申請停留、居留原因是否相符</w:t>
      </w:r>
      <w:r>
        <w:rPr>
          <w:rFonts w:ascii="Arial Unicode MS" w:hAnsi="Arial Unicode MS" w:hint="eastAsia"/>
          <w:sz w:val="20"/>
        </w:rPr>
        <w:t>。</w:t>
      </w:r>
    </w:p>
    <w:p w14:paraId="3FEA8A46" w14:textId="1112DCE7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四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遷徙異動</w:t>
      </w:r>
      <w:r>
        <w:rPr>
          <w:rFonts w:ascii="Arial Unicode MS" w:hAnsi="Arial Unicode MS" w:hint="eastAsia"/>
          <w:sz w:val="20"/>
        </w:rPr>
        <w:t>。</w:t>
      </w:r>
    </w:p>
    <w:p w14:paraId="7A0C5CAA" w14:textId="7EB3B0B4" w:rsidR="00C03CB9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AE607F">
        <w:rPr>
          <w:rFonts w:ascii="Arial Unicode MS" w:hAnsi="Arial Unicode MS" w:hint="eastAsia"/>
          <w:sz w:val="20"/>
        </w:rPr>
        <w:t>五</w:t>
      </w:r>
      <w:r>
        <w:rPr>
          <w:rFonts w:ascii="Arial Unicode MS" w:hAnsi="Arial Unicode MS" w:hint="eastAsia"/>
          <w:sz w:val="20"/>
        </w:rPr>
        <w:t>、</w:t>
      </w:r>
      <w:r w:rsidR="00AE607F" w:rsidRPr="00AE607F">
        <w:rPr>
          <w:rFonts w:ascii="Arial Unicode MS" w:hAnsi="Arial Unicode MS" w:hint="eastAsia"/>
          <w:sz w:val="20"/>
        </w:rPr>
        <w:t>其他應查察登記事項</w:t>
      </w:r>
      <w:r>
        <w:rPr>
          <w:rFonts w:ascii="Arial Unicode MS" w:hAnsi="Arial Unicode MS" w:hint="eastAsia"/>
          <w:sz w:val="20"/>
        </w:rPr>
        <w:t>。</w:t>
      </w:r>
    </w:p>
    <w:p w14:paraId="3C8E1C8C" w14:textId="35DCB0F0" w:rsidR="00AE607F" w:rsidRPr="00EF5866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C03CB9">
        <w:rPr>
          <w:rFonts w:hint="eastAsia"/>
          <w:sz w:val="18"/>
        </w:rPr>
        <w:t>﹝</w:t>
      </w:r>
      <w:r w:rsidRPr="00C03CB9">
        <w:rPr>
          <w:rFonts w:hint="eastAsia"/>
          <w:sz w:val="18"/>
        </w:rPr>
        <w:t>2</w:t>
      </w:r>
      <w:r w:rsidRPr="00C03CB9">
        <w:rPr>
          <w:rFonts w:hint="eastAsia"/>
          <w:sz w:val="18"/>
        </w:rPr>
        <w:t>﹞</w:t>
      </w:r>
      <w:r w:rsidR="00AE607F" w:rsidRPr="00EF5866">
        <w:rPr>
          <w:rFonts w:ascii="Arial Unicode MS" w:hAnsi="Arial Unicode MS" w:hint="eastAsia"/>
          <w:color w:val="17365D"/>
          <w:sz w:val="20"/>
        </w:rPr>
        <w:t>前項受查察人，經發現有下列情事之一者，入出國及移民署應即通知其依規定辦理或註記之：</w:t>
      </w:r>
    </w:p>
    <w:p w14:paraId="55B37217" w14:textId="77777777" w:rsidR="00C03CB9" w:rsidRDefault="002C3F46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EF5866">
        <w:rPr>
          <w:rFonts w:ascii="Arial Unicode MS" w:hAnsi="Arial Unicode MS" w:hint="eastAsia"/>
          <w:color w:val="17365D"/>
          <w:sz w:val="20"/>
        </w:rPr>
        <w:t xml:space="preserve">　　</w:t>
      </w:r>
      <w:r w:rsidR="00AE607F" w:rsidRPr="00EF5866">
        <w:rPr>
          <w:rFonts w:ascii="Arial Unicode MS" w:hAnsi="Arial Unicode MS" w:hint="eastAsia"/>
          <w:color w:val="17365D"/>
          <w:sz w:val="20"/>
        </w:rPr>
        <w:t>一、所持入出境許可證、護照及居留證已逾效期</w:t>
      </w:r>
      <w:r w:rsidR="00C03CB9">
        <w:rPr>
          <w:rFonts w:ascii="Arial Unicode MS" w:hAnsi="Arial Unicode MS" w:hint="eastAsia"/>
          <w:color w:val="17365D"/>
          <w:sz w:val="20"/>
        </w:rPr>
        <w:t>。</w:t>
      </w:r>
    </w:p>
    <w:p w14:paraId="326B5C7D" w14:textId="16AB32B7" w:rsidR="00C03CB9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>
        <w:rPr>
          <w:rFonts w:ascii="Arial Unicode MS" w:hAnsi="Arial Unicode MS" w:hint="eastAsia"/>
          <w:color w:val="17365D"/>
          <w:sz w:val="20"/>
        </w:rPr>
        <w:t xml:space="preserve">　　</w:t>
      </w:r>
      <w:r w:rsidRPr="00EF5866">
        <w:rPr>
          <w:rFonts w:ascii="Arial Unicode MS" w:hAnsi="Arial Unicode MS" w:hint="eastAsia"/>
          <w:color w:val="17365D"/>
          <w:sz w:val="20"/>
        </w:rPr>
        <w:t>二</w:t>
      </w:r>
      <w:r>
        <w:rPr>
          <w:rFonts w:ascii="Arial Unicode MS" w:hAnsi="Arial Unicode MS" w:hint="eastAsia"/>
          <w:color w:val="17365D"/>
          <w:sz w:val="20"/>
        </w:rPr>
        <w:t>、</w:t>
      </w:r>
      <w:r w:rsidR="00AE607F" w:rsidRPr="00EF5866">
        <w:rPr>
          <w:rFonts w:ascii="Arial Unicode MS" w:hAnsi="Arial Unicode MS" w:hint="eastAsia"/>
          <w:color w:val="17365D"/>
          <w:sz w:val="20"/>
        </w:rPr>
        <w:t>居住情形與申請案件不符或有虛偽情事</w:t>
      </w:r>
      <w:r>
        <w:rPr>
          <w:rFonts w:ascii="Arial Unicode MS" w:hAnsi="Arial Unicode MS" w:hint="eastAsia"/>
          <w:color w:val="17365D"/>
          <w:sz w:val="20"/>
        </w:rPr>
        <w:t>。</w:t>
      </w:r>
    </w:p>
    <w:p w14:paraId="76C28CCA" w14:textId="0597A887" w:rsidR="00C03CB9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>
        <w:rPr>
          <w:rFonts w:ascii="Arial Unicode MS" w:hAnsi="Arial Unicode MS" w:hint="eastAsia"/>
          <w:color w:val="17365D"/>
          <w:sz w:val="20"/>
        </w:rPr>
        <w:t xml:space="preserve">　　</w:t>
      </w:r>
      <w:r w:rsidRPr="00EF5866">
        <w:rPr>
          <w:rFonts w:ascii="Arial Unicode MS" w:hAnsi="Arial Unicode MS" w:hint="eastAsia"/>
          <w:color w:val="17365D"/>
          <w:sz w:val="20"/>
        </w:rPr>
        <w:t>三</w:t>
      </w:r>
      <w:r>
        <w:rPr>
          <w:rFonts w:ascii="Arial Unicode MS" w:hAnsi="Arial Unicode MS" w:hint="eastAsia"/>
          <w:color w:val="17365D"/>
          <w:sz w:val="20"/>
        </w:rPr>
        <w:t>、</w:t>
      </w:r>
      <w:r w:rsidR="00AE607F" w:rsidRPr="00EF5866">
        <w:rPr>
          <w:rFonts w:ascii="Arial Unicode MS" w:hAnsi="Arial Unicode MS" w:hint="eastAsia"/>
          <w:color w:val="17365D"/>
          <w:sz w:val="20"/>
        </w:rPr>
        <w:t>從事之活動與許可停留、居留原因不符</w:t>
      </w:r>
      <w:r>
        <w:rPr>
          <w:rFonts w:ascii="Arial Unicode MS" w:hAnsi="Arial Unicode MS" w:hint="eastAsia"/>
          <w:color w:val="17365D"/>
          <w:sz w:val="20"/>
        </w:rPr>
        <w:t>。</w:t>
      </w:r>
    </w:p>
    <w:p w14:paraId="0F950BD6" w14:textId="009AFFD8" w:rsidR="00C03CB9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>
        <w:rPr>
          <w:rFonts w:ascii="Arial Unicode MS" w:hAnsi="Arial Unicode MS" w:hint="eastAsia"/>
          <w:color w:val="17365D"/>
          <w:sz w:val="20"/>
        </w:rPr>
        <w:t xml:space="preserve">　　</w:t>
      </w:r>
      <w:r w:rsidRPr="00EF5866">
        <w:rPr>
          <w:rFonts w:ascii="Arial Unicode MS" w:hAnsi="Arial Unicode MS" w:hint="eastAsia"/>
          <w:color w:val="17365D"/>
          <w:sz w:val="20"/>
        </w:rPr>
        <w:t>四</w:t>
      </w:r>
      <w:r>
        <w:rPr>
          <w:rFonts w:ascii="Arial Unicode MS" w:hAnsi="Arial Unicode MS" w:hint="eastAsia"/>
          <w:color w:val="17365D"/>
          <w:sz w:val="20"/>
        </w:rPr>
        <w:t>、</w:t>
      </w:r>
      <w:r w:rsidR="00AE607F" w:rsidRPr="00EF5866">
        <w:rPr>
          <w:rFonts w:ascii="Arial Unicode MS" w:hAnsi="Arial Unicode MS" w:hint="eastAsia"/>
          <w:color w:val="17365D"/>
          <w:sz w:val="20"/>
        </w:rPr>
        <w:t>居留住址或服務處所未辦理變更登記</w:t>
      </w:r>
      <w:r>
        <w:rPr>
          <w:rFonts w:ascii="Arial Unicode MS" w:hAnsi="Arial Unicode MS" w:hint="eastAsia"/>
          <w:color w:val="17365D"/>
          <w:sz w:val="20"/>
        </w:rPr>
        <w:t>。</w:t>
      </w:r>
    </w:p>
    <w:p w14:paraId="50E820E5" w14:textId="4B6C3227" w:rsidR="00AE607F" w:rsidRPr="00EF5866" w:rsidRDefault="00C03CB9" w:rsidP="00AE607F">
      <w:pPr>
        <w:ind w:left="142"/>
        <w:jc w:val="both"/>
        <w:rPr>
          <w:rFonts w:ascii="Arial Unicode MS" w:hAnsi="Arial Unicode MS"/>
          <w:color w:val="17365D"/>
          <w:sz w:val="20"/>
        </w:rPr>
      </w:pPr>
      <w:r>
        <w:rPr>
          <w:rFonts w:ascii="Arial Unicode MS" w:hAnsi="Arial Unicode MS" w:hint="eastAsia"/>
          <w:color w:val="17365D"/>
          <w:sz w:val="20"/>
        </w:rPr>
        <w:t xml:space="preserve">　　</w:t>
      </w:r>
      <w:r w:rsidRPr="00EF5866">
        <w:rPr>
          <w:rFonts w:ascii="Arial Unicode MS" w:hAnsi="Arial Unicode MS" w:hint="eastAsia"/>
          <w:color w:val="17365D"/>
          <w:sz w:val="20"/>
        </w:rPr>
        <w:t>五</w:t>
      </w:r>
      <w:r>
        <w:rPr>
          <w:rFonts w:ascii="Arial Unicode MS" w:hAnsi="Arial Unicode MS" w:hint="eastAsia"/>
          <w:color w:val="17365D"/>
          <w:sz w:val="20"/>
        </w:rPr>
        <w:t>、</w:t>
      </w:r>
      <w:r w:rsidR="00AE607F" w:rsidRPr="00EF5866">
        <w:rPr>
          <w:rFonts w:ascii="Arial Unicode MS" w:hAnsi="Arial Unicode MS" w:hint="eastAsia"/>
          <w:color w:val="17365D"/>
          <w:sz w:val="20"/>
        </w:rPr>
        <w:t>其他依法令應辦理事項。</w:t>
      </w:r>
    </w:p>
    <w:p w14:paraId="633FA59A" w14:textId="77777777" w:rsidR="00C03CB9" w:rsidRDefault="00AE607F" w:rsidP="00AC32EF">
      <w:pPr>
        <w:pStyle w:val="2"/>
        <w:rPr>
          <w:color w:val="548DD4"/>
        </w:rPr>
      </w:pPr>
      <w:bookmarkStart w:id="7" w:name="a7"/>
      <w:bookmarkEnd w:id="7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7</w:t>
      </w:r>
      <w:r w:rsidR="00C03CB9">
        <w:rPr>
          <w:rFonts w:hint="eastAsia"/>
          <w:color w:val="548DD4"/>
        </w:rPr>
        <w:t>條</w:t>
      </w:r>
    </w:p>
    <w:p w14:paraId="4533D862" w14:textId="4198EBA4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受查察人有應予舉發、註銷其證件、限令出國、驅逐出國或強制出境之情形者，依相關規定辦理。</w:t>
      </w:r>
    </w:p>
    <w:p w14:paraId="36A7C2D1" w14:textId="77777777" w:rsidR="00C03CB9" w:rsidRDefault="00AE607F" w:rsidP="00AC32EF">
      <w:pPr>
        <w:pStyle w:val="2"/>
        <w:rPr>
          <w:color w:val="548DD4"/>
        </w:rPr>
      </w:pPr>
      <w:bookmarkStart w:id="8" w:name="a8"/>
      <w:bookmarkEnd w:id="8"/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8</w:t>
      </w:r>
      <w:r w:rsidR="00C03CB9">
        <w:rPr>
          <w:rFonts w:hint="eastAsia"/>
          <w:color w:val="548DD4"/>
        </w:rPr>
        <w:t>條</w:t>
      </w:r>
    </w:p>
    <w:p w14:paraId="4F42167B" w14:textId="3F568EDB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入出國及移民署人員執行查察及查察登記時，應著制服，並佩帶證件。</w:t>
      </w:r>
    </w:p>
    <w:p w14:paraId="12B2A445" w14:textId="77777777" w:rsidR="00C03CB9" w:rsidRDefault="00AE607F" w:rsidP="00AC32EF">
      <w:pPr>
        <w:pStyle w:val="2"/>
        <w:rPr>
          <w:color w:val="548DD4"/>
        </w:rPr>
      </w:pPr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9</w:t>
      </w:r>
      <w:r w:rsidR="00C03CB9">
        <w:rPr>
          <w:rFonts w:hint="eastAsia"/>
          <w:color w:val="548DD4"/>
        </w:rPr>
        <w:t>條</w:t>
      </w:r>
    </w:p>
    <w:p w14:paraId="092CD5E8" w14:textId="56EEEB92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查察及查察登記之資料，應妥善保存。</w:t>
      </w:r>
    </w:p>
    <w:p w14:paraId="7366B876" w14:textId="77777777" w:rsidR="00C03CB9" w:rsidRDefault="00AE607F" w:rsidP="00AC32EF">
      <w:pPr>
        <w:pStyle w:val="2"/>
        <w:rPr>
          <w:color w:val="548DD4"/>
        </w:rPr>
      </w:pPr>
      <w:r>
        <w:rPr>
          <w:rFonts w:hint="eastAsia"/>
          <w:color w:val="548DD4"/>
        </w:rPr>
        <w:t>第</w:t>
      </w:r>
      <w:r>
        <w:rPr>
          <w:rFonts w:hint="eastAsia"/>
          <w:color w:val="548DD4"/>
        </w:rPr>
        <w:t>10</w:t>
      </w:r>
      <w:r w:rsidR="00C03CB9">
        <w:rPr>
          <w:rFonts w:hint="eastAsia"/>
          <w:color w:val="548DD4"/>
        </w:rPr>
        <w:t>條</w:t>
      </w:r>
    </w:p>
    <w:p w14:paraId="411E89C9" w14:textId="17DCA5A8" w:rsidR="00AE607F" w:rsidRPr="00AE607F" w:rsidRDefault="00C03CB9" w:rsidP="00AE607F">
      <w:pPr>
        <w:ind w:left="142"/>
        <w:jc w:val="both"/>
        <w:rPr>
          <w:rFonts w:ascii="Arial Unicode MS" w:hAnsi="Arial Unicode MS"/>
          <w:sz w:val="20"/>
        </w:rPr>
      </w:pPr>
      <w:r>
        <w:rPr>
          <w:rFonts w:hint="eastAsia"/>
          <w:color w:val="404040"/>
          <w:sz w:val="18"/>
        </w:rPr>
        <w:t>﹝</w:t>
      </w:r>
      <w:r>
        <w:rPr>
          <w:rFonts w:hint="eastAsia"/>
          <w:color w:val="404040"/>
          <w:sz w:val="18"/>
        </w:rPr>
        <w:t>1</w:t>
      </w:r>
      <w:r>
        <w:rPr>
          <w:rFonts w:hint="eastAsia"/>
          <w:color w:val="404040"/>
          <w:sz w:val="18"/>
        </w:rPr>
        <w:t>﹞</w:t>
      </w:r>
      <w:r w:rsidR="00AE607F" w:rsidRPr="00AE607F">
        <w:rPr>
          <w:rFonts w:ascii="Arial Unicode MS" w:hAnsi="Arial Unicode MS" w:hint="eastAsia"/>
          <w:sz w:val="20"/>
        </w:rPr>
        <w:t>本辦法施行日期，由內政部定之。</w:t>
      </w:r>
    </w:p>
    <w:p w14:paraId="4B98B3AB" w14:textId="77777777" w:rsidR="0029570D" w:rsidRPr="00E01C85" w:rsidRDefault="0029570D" w:rsidP="00E01C85">
      <w:pPr>
        <w:ind w:left="142"/>
        <w:jc w:val="both"/>
        <w:rPr>
          <w:rFonts w:ascii="Arial Unicode MS" w:hAnsi="Arial Unicode MS"/>
          <w:sz w:val="20"/>
        </w:rPr>
      </w:pPr>
    </w:p>
    <w:p w14:paraId="3C31842F" w14:textId="77777777" w:rsidR="00E01C85" w:rsidRPr="00E01C85" w:rsidRDefault="00E01C85" w:rsidP="00E01C85">
      <w:pPr>
        <w:ind w:left="142"/>
        <w:jc w:val="both"/>
        <w:rPr>
          <w:rFonts w:ascii="Arial Unicode MS" w:hAnsi="Arial Unicode MS"/>
          <w:sz w:val="20"/>
        </w:rPr>
      </w:pPr>
    </w:p>
    <w:p w14:paraId="52A8C97A" w14:textId="77777777" w:rsidR="00B7688B" w:rsidRPr="00C1655B" w:rsidRDefault="00B7688B" w:rsidP="00B7688B">
      <w:pPr>
        <w:ind w:leftChars="50" w:left="120"/>
        <w:jc w:val="both"/>
        <w:rPr>
          <w:color w:val="808000"/>
          <w:szCs w:val="20"/>
        </w:rPr>
      </w:pPr>
      <w:bookmarkStart w:id="9" w:name="_Hlk525163174"/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3134DE">
        <w:rPr>
          <w:rStyle w:val="a3"/>
          <w:rFonts w:ascii="Arial Unicode MS" w:hAnsi="Arial Unicode MS" w:hint="eastAsia"/>
          <w:b/>
          <w:sz w:val="18"/>
        </w:rPr>
        <w:t>〉〉</w:t>
      </w:r>
    </w:p>
    <w:p w14:paraId="30463552" w14:textId="410D5CF9" w:rsidR="00B7688B" w:rsidRPr="001E26AE" w:rsidRDefault="00B7688B" w:rsidP="00B7688B">
      <w:pPr>
        <w:ind w:leftChars="71" w:left="170"/>
        <w:jc w:val="both"/>
        <w:rPr>
          <w:rFonts w:ascii="Arial Unicode MS" w:hAnsi="Arial Unicode MS"/>
          <w:color w:val="0000FF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4B7D8E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2" w:history="1">
        <w:r w:rsidRPr="00CF6E5A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bookmarkEnd w:id="9"/>
    <w:p w14:paraId="10786921" w14:textId="77777777" w:rsidR="00E64725" w:rsidRPr="00B7688B" w:rsidRDefault="00E64725" w:rsidP="00B7688B">
      <w:pPr>
        <w:ind w:left="142"/>
        <w:jc w:val="both"/>
        <w:rPr>
          <w:rFonts w:ascii="Arial Unicode MS" w:hAnsi="Arial Unicode MS"/>
          <w:b/>
          <w:bCs/>
          <w:color w:val="800000"/>
          <w:sz w:val="20"/>
        </w:rPr>
      </w:pPr>
    </w:p>
    <w:sectPr w:rsidR="00E64725" w:rsidRPr="00B7688B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C128" w14:textId="77777777" w:rsidR="009F4233" w:rsidRDefault="009F4233">
      <w:r>
        <w:separator/>
      </w:r>
    </w:p>
  </w:endnote>
  <w:endnote w:type="continuationSeparator" w:id="0">
    <w:p w14:paraId="3FA91B99" w14:textId="77777777" w:rsidR="009F4233" w:rsidRDefault="009F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3674" w14:textId="77777777" w:rsidR="00AC32EF" w:rsidRDefault="00AC32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D1E3F2" w14:textId="77777777" w:rsidR="00AC32EF" w:rsidRDefault="00AC32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0568" w14:textId="77777777" w:rsidR="00AC32EF" w:rsidRDefault="00AC32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D08">
      <w:rPr>
        <w:rStyle w:val="a6"/>
        <w:noProof/>
      </w:rPr>
      <w:t>2</w:t>
    </w:r>
    <w:r>
      <w:rPr>
        <w:rStyle w:val="a6"/>
      </w:rPr>
      <w:fldChar w:fldCharType="end"/>
    </w:r>
  </w:p>
  <w:p w14:paraId="13194079" w14:textId="45F0A75C" w:rsidR="00AC32EF" w:rsidRPr="007A1484" w:rsidRDefault="00B7688B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3B0612" w:rsidRPr="003B0612">
      <w:rPr>
        <w:rFonts w:ascii="Arial Unicode MS" w:hAnsi="Arial Unicode MS" w:hint="eastAsia"/>
        <w:sz w:val="18"/>
        <w:szCs w:val="18"/>
      </w:rPr>
      <w:t>廢</w:t>
    </w:r>
    <w:r w:rsidR="003B0612" w:rsidRPr="003B0612">
      <w:rPr>
        <w:rFonts w:ascii="Arial Unicode MS" w:hAnsi="Arial Unicode MS" w:hint="eastAsia"/>
        <w:sz w:val="18"/>
        <w:szCs w:val="18"/>
      </w:rPr>
      <w:t>:</w:t>
    </w:r>
    <w:r w:rsidR="00AC32EF" w:rsidRPr="007A1484">
      <w:rPr>
        <w:rFonts w:ascii="Arial Unicode MS" w:hAnsi="Arial Unicode MS" w:hint="eastAsia"/>
        <w:sz w:val="18"/>
      </w:rPr>
      <w:t>內政部入出國及移民署實施查察及查察登記辦法</w:t>
    </w:r>
    <w:r>
      <w:rPr>
        <w:rFonts w:ascii="Arial Unicode MS" w:hAnsi="Arial Unicode MS" w:hint="eastAsia"/>
        <w:sz w:val="18"/>
        <w:szCs w:val="18"/>
      </w:rPr>
      <w:t>〉〉</w:t>
    </w:r>
    <w:r w:rsidR="00AC32EF" w:rsidRPr="007A1484">
      <w:rPr>
        <w:rFonts w:ascii="Arial Unicode MS" w:hAnsi="Arial Unicode MS" w:hint="eastAsia"/>
        <w:sz w:val="18"/>
        <w:szCs w:val="18"/>
      </w:rPr>
      <w:t>S-link</w:t>
    </w:r>
    <w:r w:rsidR="00AC32EF" w:rsidRPr="007A1484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4CA5" w14:textId="77777777" w:rsidR="009F4233" w:rsidRDefault="009F4233">
      <w:r>
        <w:separator/>
      </w:r>
    </w:p>
  </w:footnote>
  <w:footnote w:type="continuationSeparator" w:id="0">
    <w:p w14:paraId="703640F3" w14:textId="77777777" w:rsidR="009F4233" w:rsidRDefault="009F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4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001AE"/>
    <w:rsid w:val="00004A38"/>
    <w:rsid w:val="0001671F"/>
    <w:rsid w:val="000229E0"/>
    <w:rsid w:val="00030299"/>
    <w:rsid w:val="00047E1B"/>
    <w:rsid w:val="0005115F"/>
    <w:rsid w:val="00092B93"/>
    <w:rsid w:val="00092BF5"/>
    <w:rsid w:val="000B5C73"/>
    <w:rsid w:val="000C3897"/>
    <w:rsid w:val="000C5B91"/>
    <w:rsid w:val="000D46A4"/>
    <w:rsid w:val="000E6C10"/>
    <w:rsid w:val="000F2F1E"/>
    <w:rsid w:val="00107E34"/>
    <w:rsid w:val="00124899"/>
    <w:rsid w:val="00145118"/>
    <w:rsid w:val="00161F8B"/>
    <w:rsid w:val="001854BA"/>
    <w:rsid w:val="00196D09"/>
    <w:rsid w:val="001B0B88"/>
    <w:rsid w:val="001B0EB8"/>
    <w:rsid w:val="001B5850"/>
    <w:rsid w:val="001D02C0"/>
    <w:rsid w:val="001D674E"/>
    <w:rsid w:val="001D6EA6"/>
    <w:rsid w:val="001E52CD"/>
    <w:rsid w:val="00211579"/>
    <w:rsid w:val="00215330"/>
    <w:rsid w:val="00221CD1"/>
    <w:rsid w:val="00233C8F"/>
    <w:rsid w:val="00237AEB"/>
    <w:rsid w:val="002431DA"/>
    <w:rsid w:val="00250476"/>
    <w:rsid w:val="0026279F"/>
    <w:rsid w:val="0029570D"/>
    <w:rsid w:val="00295D36"/>
    <w:rsid w:val="002B1E74"/>
    <w:rsid w:val="002B5608"/>
    <w:rsid w:val="002B7149"/>
    <w:rsid w:val="002C3F46"/>
    <w:rsid w:val="002D438F"/>
    <w:rsid w:val="002E398B"/>
    <w:rsid w:val="002F36A9"/>
    <w:rsid w:val="00307359"/>
    <w:rsid w:val="003234F9"/>
    <w:rsid w:val="00324E78"/>
    <w:rsid w:val="00356A6B"/>
    <w:rsid w:val="00376CE0"/>
    <w:rsid w:val="00392D6B"/>
    <w:rsid w:val="00396441"/>
    <w:rsid w:val="00397F31"/>
    <w:rsid w:val="003A48A7"/>
    <w:rsid w:val="003B0612"/>
    <w:rsid w:val="003D3CF8"/>
    <w:rsid w:val="003E049C"/>
    <w:rsid w:val="003E330F"/>
    <w:rsid w:val="003F3774"/>
    <w:rsid w:val="004025F7"/>
    <w:rsid w:val="00402E75"/>
    <w:rsid w:val="00403F3E"/>
    <w:rsid w:val="004422B7"/>
    <w:rsid w:val="00461668"/>
    <w:rsid w:val="00490A32"/>
    <w:rsid w:val="00494365"/>
    <w:rsid w:val="004A7B4C"/>
    <w:rsid w:val="004B3090"/>
    <w:rsid w:val="004B7D8E"/>
    <w:rsid w:val="004C4985"/>
    <w:rsid w:val="004D766E"/>
    <w:rsid w:val="004D7967"/>
    <w:rsid w:val="004E7489"/>
    <w:rsid w:val="00500E6A"/>
    <w:rsid w:val="00527DA8"/>
    <w:rsid w:val="00531B87"/>
    <w:rsid w:val="00533792"/>
    <w:rsid w:val="00541A9C"/>
    <w:rsid w:val="00544F08"/>
    <w:rsid w:val="00560C1F"/>
    <w:rsid w:val="005845F5"/>
    <w:rsid w:val="005A3F72"/>
    <w:rsid w:val="005B2086"/>
    <w:rsid w:val="005C252B"/>
    <w:rsid w:val="005F4624"/>
    <w:rsid w:val="0060727D"/>
    <w:rsid w:val="00636D4F"/>
    <w:rsid w:val="006723D7"/>
    <w:rsid w:val="006731B7"/>
    <w:rsid w:val="006962E8"/>
    <w:rsid w:val="0069720E"/>
    <w:rsid w:val="00697B6D"/>
    <w:rsid w:val="006E1C42"/>
    <w:rsid w:val="00701248"/>
    <w:rsid w:val="00715733"/>
    <w:rsid w:val="00737EA9"/>
    <w:rsid w:val="00740500"/>
    <w:rsid w:val="00752FB2"/>
    <w:rsid w:val="00764945"/>
    <w:rsid w:val="007A1484"/>
    <w:rsid w:val="007A54D1"/>
    <w:rsid w:val="007B5D08"/>
    <w:rsid w:val="007C11EB"/>
    <w:rsid w:val="007C61E0"/>
    <w:rsid w:val="007C6F82"/>
    <w:rsid w:val="007D081D"/>
    <w:rsid w:val="007E207B"/>
    <w:rsid w:val="008016D2"/>
    <w:rsid w:val="00801E84"/>
    <w:rsid w:val="00811FCC"/>
    <w:rsid w:val="008161C9"/>
    <w:rsid w:val="00824E90"/>
    <w:rsid w:val="008315AC"/>
    <w:rsid w:val="008360F2"/>
    <w:rsid w:val="00841B1E"/>
    <w:rsid w:val="00841D7C"/>
    <w:rsid w:val="0086558C"/>
    <w:rsid w:val="0088360B"/>
    <w:rsid w:val="00895166"/>
    <w:rsid w:val="008B325C"/>
    <w:rsid w:val="008B522E"/>
    <w:rsid w:val="008C00E5"/>
    <w:rsid w:val="008D1E92"/>
    <w:rsid w:val="008F6396"/>
    <w:rsid w:val="00930A49"/>
    <w:rsid w:val="00953660"/>
    <w:rsid w:val="009633B8"/>
    <w:rsid w:val="00966083"/>
    <w:rsid w:val="009860F8"/>
    <w:rsid w:val="0098718F"/>
    <w:rsid w:val="009A320C"/>
    <w:rsid w:val="009C239A"/>
    <w:rsid w:val="009C465C"/>
    <w:rsid w:val="009F231E"/>
    <w:rsid w:val="009F26F8"/>
    <w:rsid w:val="009F4099"/>
    <w:rsid w:val="009F4233"/>
    <w:rsid w:val="009F7642"/>
    <w:rsid w:val="00A04DF7"/>
    <w:rsid w:val="00A12B0C"/>
    <w:rsid w:val="00A208D7"/>
    <w:rsid w:val="00A22F82"/>
    <w:rsid w:val="00A26DDB"/>
    <w:rsid w:val="00A44CCF"/>
    <w:rsid w:val="00A72615"/>
    <w:rsid w:val="00A8350C"/>
    <w:rsid w:val="00AA1293"/>
    <w:rsid w:val="00AA29A1"/>
    <w:rsid w:val="00AC32EF"/>
    <w:rsid w:val="00AC4655"/>
    <w:rsid w:val="00AC72EC"/>
    <w:rsid w:val="00AD28D2"/>
    <w:rsid w:val="00AE607F"/>
    <w:rsid w:val="00AF22BF"/>
    <w:rsid w:val="00B11453"/>
    <w:rsid w:val="00B22CB1"/>
    <w:rsid w:val="00B25759"/>
    <w:rsid w:val="00B2720A"/>
    <w:rsid w:val="00B32ED2"/>
    <w:rsid w:val="00B51C15"/>
    <w:rsid w:val="00B5221C"/>
    <w:rsid w:val="00B5761A"/>
    <w:rsid w:val="00B67CA2"/>
    <w:rsid w:val="00B73DB2"/>
    <w:rsid w:val="00B7688B"/>
    <w:rsid w:val="00B85B35"/>
    <w:rsid w:val="00B95110"/>
    <w:rsid w:val="00B962FA"/>
    <w:rsid w:val="00BD3C7D"/>
    <w:rsid w:val="00BF2A34"/>
    <w:rsid w:val="00BF4B7D"/>
    <w:rsid w:val="00C03CB9"/>
    <w:rsid w:val="00C11F97"/>
    <w:rsid w:val="00C23280"/>
    <w:rsid w:val="00C25BD7"/>
    <w:rsid w:val="00C56027"/>
    <w:rsid w:val="00C81AAC"/>
    <w:rsid w:val="00C85CAE"/>
    <w:rsid w:val="00C92561"/>
    <w:rsid w:val="00CB15AE"/>
    <w:rsid w:val="00CC55B6"/>
    <w:rsid w:val="00CD2A25"/>
    <w:rsid w:val="00CF2D69"/>
    <w:rsid w:val="00D0588D"/>
    <w:rsid w:val="00D43609"/>
    <w:rsid w:val="00D54D4E"/>
    <w:rsid w:val="00D56674"/>
    <w:rsid w:val="00D5712B"/>
    <w:rsid w:val="00D902CA"/>
    <w:rsid w:val="00DA2C15"/>
    <w:rsid w:val="00DB198B"/>
    <w:rsid w:val="00DC06D4"/>
    <w:rsid w:val="00DC0727"/>
    <w:rsid w:val="00DD2DF9"/>
    <w:rsid w:val="00DD6249"/>
    <w:rsid w:val="00E01C85"/>
    <w:rsid w:val="00E05B98"/>
    <w:rsid w:val="00E12C06"/>
    <w:rsid w:val="00E16E31"/>
    <w:rsid w:val="00E64725"/>
    <w:rsid w:val="00E75407"/>
    <w:rsid w:val="00E91523"/>
    <w:rsid w:val="00E91E9D"/>
    <w:rsid w:val="00E93694"/>
    <w:rsid w:val="00E94CF5"/>
    <w:rsid w:val="00EA2A87"/>
    <w:rsid w:val="00EB7006"/>
    <w:rsid w:val="00EF5866"/>
    <w:rsid w:val="00EF5A95"/>
    <w:rsid w:val="00F07FF1"/>
    <w:rsid w:val="00F23BC5"/>
    <w:rsid w:val="00F242BE"/>
    <w:rsid w:val="00F53513"/>
    <w:rsid w:val="00F855BC"/>
    <w:rsid w:val="00F86093"/>
    <w:rsid w:val="00F90CE4"/>
    <w:rsid w:val="00FB2684"/>
    <w:rsid w:val="00FD1655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05AEC"/>
  <w15:docId w15:val="{476343D2-5FAF-4202-A1AB-E9B36C1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AC32EF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AC32EF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8B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https://www.moi.gov.tw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law/&#20837;&#20986;&#22283;&#21450;&#31227;&#27665;&#27861;.docx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../../6law/law3/&#20839;&#25919;&#37096;&#20837;&#20986;&#22283;&#21450;&#31227;&#27665;&#32626;&#23526;&#26045;&#26597;&#23519;&#21450;&#26597;&#23519;&#30331;&#35352;&#36774;&#27861;.htm" TargetMode="External"/><Relationship Id="rId17" Type="http://schemas.openxmlformats.org/officeDocument/2006/relationships/hyperlink" Target="https://www.6laws.net/6law/law3/&#20839;&#25919;&#37096;&#20837;&#20986;&#22283;&#21450;&#31227;&#27665;&#32626;&#23526;&#26045;&#26597;&#23519;&#21450;&#26597;&#23519;&#30331;&#35352;&#36774;&#27861;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S-link&#20998;&#39006;&#27861;&#35215;&#32034;&#24341;02.docx" TargetMode="External"/><Relationship Id="rId20" Type="http://schemas.openxmlformats.org/officeDocument/2006/relationships/hyperlink" Target="&#20839;&#25919;&#37096;&#31227;&#27665;&#32626;&#23526;&#26045;&#26597;&#23519;&#21450;&#26597;&#23519;&#30331;&#35352;&#36774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moi.gov.tw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w.moj.gov.tw/LawClass/LawHistory.aspx?PCode=D0080131" TargetMode="External"/><Relationship Id="rId19" Type="http://schemas.openxmlformats.org/officeDocument/2006/relationships/hyperlink" Target="https://www.immigration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6laws.net/" TargetMode="External"/><Relationship Id="rId22" Type="http://schemas.openxmlformats.org/officeDocument/2006/relationships/hyperlink" Target="https://www.6laws.net/commen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6law\AppData\Roaming\Microsoft\Templates\Normal113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Normal113.dotm</Template>
  <TotalTime>602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Links>
    <vt:vector size="84" baseType="variant">
      <vt:variant>
        <vt:i4>2949124</vt:i4>
      </vt:variant>
      <vt:variant>
        <vt:i4>39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33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30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323317325</vt:i4>
      </vt:variant>
      <vt:variant>
        <vt:i4>21</vt:i4>
      </vt:variant>
      <vt:variant>
        <vt:i4>0</vt:i4>
      </vt:variant>
      <vt:variant>
        <vt:i4>5</vt:i4>
      </vt:variant>
      <vt:variant>
        <vt:lpwstr>../law/入出國及移民法.doc</vt:lpwstr>
      </vt:variant>
      <vt:variant>
        <vt:lpwstr>b71</vt:lpwstr>
      </vt:variant>
      <vt:variant>
        <vt:i4>2100676088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http://www.6law.idv.tw/6law/law3/內政部入出國及移民署實施查察及查察登記辦法.htm</vt:lpwstr>
      </vt:variant>
      <vt:variant>
        <vt:lpwstr/>
      </vt:variant>
      <vt:variant>
        <vt:i4>-421115192</vt:i4>
      </vt:variant>
      <vt:variant>
        <vt:i4>15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廢:內政部入出國及移民署實施查察及查察登記辦法（原：外國人居留或永久居留查察登記辦法）</dc:title>
  <dc:subject/>
  <dc:creator>S-link 電子六法-黃婉玲</dc:creator>
  <cp:keywords/>
  <cp:lastModifiedBy>黃 6laws</cp:lastModifiedBy>
  <cp:revision>18</cp:revision>
  <dcterms:created xsi:type="dcterms:W3CDTF">2014-11-27T15:33:00Z</dcterms:created>
  <dcterms:modified xsi:type="dcterms:W3CDTF">2024-04-06T18:28:00Z</dcterms:modified>
</cp:coreProperties>
</file>