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A3CA38" w14:textId="77777777" w:rsidR="00D71A98" w:rsidRDefault="00CD3474" w:rsidP="00C564DD">
      <w:pPr>
        <w:adjustRightInd w:val="0"/>
        <w:snapToGrid w:val="0"/>
        <w:ind w:rightChars="8" w:right="16"/>
        <w:jc w:val="right"/>
        <w:rPr>
          <w:rFonts w:ascii="Arial Unicode MS" w:hAnsi="Arial Unicode MS"/>
        </w:rPr>
      </w:pPr>
      <w:r w:rsidRPr="00CD04EE">
        <w:rPr>
          <w:rFonts w:ascii="Arial Unicode MS" w:hAnsi="Arial Unicode MS"/>
          <w:noProof/>
          <w:color w:val="5F5F5F"/>
          <w:sz w:val="18"/>
          <w:szCs w:val="20"/>
          <w:lang w:val="zh-CN" w:eastAsia="zh-CN"/>
        </w:rPr>
        <w:drawing>
          <wp:inline distT="0" distB="0" distL="0" distR="0" wp14:anchorId="085BD617" wp14:editId="4630F37E">
            <wp:extent cx="412115" cy="412115"/>
            <wp:effectExtent l="0" t="0" r="6985" b="6985"/>
            <wp:docPr id="6" name="圖片 6">
              <a:hlinkClick xmlns:a="http://schemas.openxmlformats.org/drawingml/2006/main" r:id="rId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圖片 2">
                      <a:hlinkClick r:id="rId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2115" cy="4121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EB177E7" w14:textId="7314B655" w:rsidR="00464EE7" w:rsidRDefault="00464EE7" w:rsidP="00C564DD">
      <w:pPr>
        <w:adjustRightInd w:val="0"/>
        <w:snapToGrid w:val="0"/>
        <w:ind w:rightChars="8" w:right="16" w:firstLineChars="2880" w:firstLine="5184"/>
        <w:jc w:val="right"/>
        <w:rPr>
          <w:color w:val="7F7F7F"/>
          <w:sz w:val="18"/>
          <w:szCs w:val="20"/>
        </w:rPr>
      </w:pPr>
      <w:bookmarkStart w:id="0" w:name="top"/>
      <w:bookmarkEnd w:id="0"/>
      <w:r>
        <w:rPr>
          <w:rFonts w:hint="eastAsia"/>
          <w:color w:val="5F5F5F"/>
          <w:sz w:val="18"/>
          <w:szCs w:val="20"/>
          <w:lang w:val="zh-TW"/>
        </w:rPr>
        <w:t>【</w:t>
      </w:r>
      <w:hyperlink r:id="rId8" w:tgtFrame="_blank" w:history="1">
        <w:r w:rsidRPr="002B0F1A">
          <w:rPr>
            <w:rStyle w:val="a3"/>
            <w:sz w:val="18"/>
            <w:szCs w:val="20"/>
          </w:rPr>
          <w:t>更新</w:t>
        </w:r>
      </w:hyperlink>
      <w:r>
        <w:rPr>
          <w:rFonts w:hint="eastAsia"/>
          <w:color w:val="7F7F7F"/>
          <w:sz w:val="18"/>
          <w:szCs w:val="20"/>
          <w:lang w:val="zh-TW"/>
        </w:rPr>
        <w:t>】</w:t>
      </w:r>
      <w:r w:rsidR="00A929F8" w:rsidRPr="00A929F8">
        <w:rPr>
          <w:sz w:val="18"/>
        </w:rPr>
        <w:t>2025/1/22</w:t>
      </w:r>
      <w:r>
        <w:rPr>
          <w:rFonts w:hint="eastAsia"/>
          <w:color w:val="7F7F7F"/>
          <w:sz w:val="18"/>
          <w:szCs w:val="20"/>
          <w:lang w:val="zh-TW"/>
        </w:rPr>
        <w:t>【</w:t>
      </w:r>
      <w:hyperlink r:id="rId9" w:history="1">
        <w:r w:rsidRPr="00742376">
          <w:rPr>
            <w:rStyle w:val="a3"/>
            <w:rFonts w:ascii="Times New Roman" w:hAnsi="Times New Roman" w:hint="eastAsia"/>
            <w:color w:val="5F5F5F"/>
            <w:sz w:val="18"/>
            <w:szCs w:val="20"/>
            <w:u w:val="none"/>
          </w:rPr>
          <w:t>編輯著作權者</w:t>
        </w:r>
      </w:hyperlink>
      <w:r>
        <w:rPr>
          <w:rFonts w:hint="eastAsia"/>
          <w:color w:val="7F7F7F"/>
          <w:sz w:val="18"/>
          <w:szCs w:val="20"/>
          <w:lang w:val="zh-TW"/>
        </w:rPr>
        <w:t>】</w:t>
      </w:r>
      <w:hyperlink r:id="rId10" w:tgtFrame="_blank" w:history="1">
        <w:r w:rsidRPr="00093ECA">
          <w:rPr>
            <w:rStyle w:val="a3"/>
            <w:sz w:val="18"/>
            <w:szCs w:val="20"/>
          </w:rPr>
          <w:t>黃婉玲</w:t>
        </w:r>
      </w:hyperlink>
    </w:p>
    <w:p w14:paraId="1951AE57" w14:textId="77777777" w:rsidR="0045425A" w:rsidRPr="00501CD4" w:rsidRDefault="00A0239E" w:rsidP="00A0239E">
      <w:pPr>
        <w:ind w:rightChars="-110" w:right="-220" w:firstLineChars="2880" w:firstLine="5184"/>
        <w:jc w:val="right"/>
        <w:rPr>
          <w:rFonts w:ascii="Arial Unicode MS" w:hAnsi="Arial Unicode MS"/>
          <w:color w:val="5F5F5F"/>
          <w:u w:val="single"/>
        </w:rPr>
      </w:pPr>
      <w:r w:rsidRPr="00501CD4">
        <w:rPr>
          <w:rFonts w:hint="eastAsia"/>
          <w:color w:val="5F5F5F"/>
          <w:sz w:val="18"/>
          <w:szCs w:val="20"/>
        </w:rPr>
        <w:t>（建議使用工具列</w:t>
      </w:r>
      <w:r w:rsidRPr="00501CD4">
        <w:rPr>
          <w:rFonts w:hint="eastAsia"/>
          <w:color w:val="5F5F5F"/>
          <w:sz w:val="18"/>
          <w:szCs w:val="20"/>
        </w:rPr>
        <w:t>--</w:t>
      </w:r>
      <w:r w:rsidRPr="00501CD4">
        <w:rPr>
          <w:rFonts w:hint="eastAsia"/>
          <w:color w:val="5F5F5F"/>
          <w:sz w:val="18"/>
          <w:szCs w:val="20"/>
        </w:rPr>
        <w:t>〉檢視</w:t>
      </w:r>
      <w:r w:rsidRPr="00501CD4">
        <w:rPr>
          <w:rFonts w:hint="eastAsia"/>
          <w:color w:val="5F5F5F"/>
          <w:sz w:val="18"/>
          <w:szCs w:val="20"/>
        </w:rPr>
        <w:t>--</w:t>
      </w:r>
      <w:r w:rsidRPr="00501CD4">
        <w:rPr>
          <w:rFonts w:hint="eastAsia"/>
          <w:color w:val="5F5F5F"/>
          <w:sz w:val="18"/>
          <w:szCs w:val="20"/>
        </w:rPr>
        <w:t>〉文件引導模式</w:t>
      </w:r>
      <w:r w:rsidRPr="00501CD4">
        <w:rPr>
          <w:rFonts w:hint="eastAsia"/>
          <w:color w:val="5F5F5F"/>
          <w:sz w:val="18"/>
          <w:szCs w:val="20"/>
        </w:rPr>
        <w:t>/</w:t>
      </w:r>
      <w:r w:rsidRPr="00501CD4">
        <w:rPr>
          <w:rFonts w:hint="eastAsia"/>
          <w:color w:val="5F5F5F"/>
          <w:sz w:val="18"/>
          <w:szCs w:val="20"/>
        </w:rPr>
        <w:t>功能窗格）</w:t>
      </w:r>
    </w:p>
    <w:tbl>
      <w:tblPr>
        <w:tblW w:w="5074" w:type="pct"/>
        <w:tblCellSpacing w:w="0" w:type="dxa"/>
        <w:tblInd w:w="15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60"/>
        <w:gridCol w:w="5918"/>
        <w:gridCol w:w="2890"/>
      </w:tblGrid>
      <w:tr w:rsidR="0045425A" w:rsidRPr="000509F5" w14:paraId="3C1C52E8" w14:textId="77777777" w:rsidTr="002051F2">
        <w:trPr>
          <w:cantSplit/>
          <w:tblCellSpacing w:w="0" w:type="dxa"/>
        </w:trPr>
        <w:tc>
          <w:tcPr>
            <w:tcW w:w="626" w:type="pct"/>
            <w:tcBorders>
              <w:top w:val="nil"/>
              <w:left w:val="nil"/>
              <w:bottom w:val="nil"/>
              <w:right w:val="nil"/>
            </w:tcBorders>
            <w:shd w:val="clear" w:color="auto" w:fill="339966"/>
            <w:vAlign w:val="center"/>
          </w:tcPr>
          <w:p w14:paraId="6D99F5C7" w14:textId="77777777" w:rsidR="0045425A" w:rsidRPr="002051F2" w:rsidRDefault="0045425A" w:rsidP="00C564DD">
            <w:pPr>
              <w:ind w:leftChars="-6" w:left="-12"/>
              <w:jc w:val="center"/>
              <w:rPr>
                <w:rFonts w:ascii="Arial Unicode MS" w:hAnsi="Arial Unicode MS"/>
                <w:b/>
                <w:bCs/>
                <w:color w:val="FFFFFF"/>
                <w:sz w:val="18"/>
                <w:szCs w:val="20"/>
              </w:rPr>
            </w:pPr>
            <w:r w:rsidRPr="002051F2">
              <w:rPr>
                <w:rFonts w:ascii="Arial Unicode MS" w:hAnsi="Arial Unicode MS"/>
                <w:b/>
                <w:bCs/>
                <w:color w:val="FFFFFF"/>
                <w:sz w:val="18"/>
                <w:szCs w:val="20"/>
              </w:rPr>
              <w:t>法</w:t>
            </w:r>
            <w:r w:rsidRPr="002051F2">
              <w:rPr>
                <w:rFonts w:ascii="Arial Unicode MS" w:hAnsi="Arial Unicode MS" w:hint="eastAsia"/>
                <w:b/>
                <w:bCs/>
                <w:color w:val="FFFFFF"/>
                <w:sz w:val="18"/>
                <w:szCs w:val="20"/>
              </w:rPr>
              <w:t>規名稱</w:t>
            </w:r>
          </w:p>
        </w:tc>
        <w:tc>
          <w:tcPr>
            <w:tcW w:w="2939" w:type="pct"/>
            <w:tcBorders>
              <w:top w:val="nil"/>
              <w:left w:val="nil"/>
              <w:bottom w:val="nil"/>
              <w:right w:val="nil"/>
            </w:tcBorders>
            <w:shd w:val="clear" w:color="auto" w:fill="F6FCF9"/>
            <w:vAlign w:val="center"/>
          </w:tcPr>
          <w:p w14:paraId="4676B9A5" w14:textId="1E350087" w:rsidR="0045425A" w:rsidRPr="002B0F1A" w:rsidRDefault="000639D1" w:rsidP="00EC7AEC">
            <w:pPr>
              <w:jc w:val="center"/>
              <w:rPr>
                <w:rFonts w:eastAsia="標楷體"/>
                <w:sz w:val="28"/>
                <w:szCs w:val="28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0639D1">
              <w:rPr>
                <w:rFonts w:eastAsia="標楷體" w:hint="eastAsia"/>
                <w:sz w:val="28"/>
                <w:szCs w:val="28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內政部土地重劃工程處辦事細則</w:t>
            </w:r>
          </w:p>
        </w:tc>
        <w:tc>
          <w:tcPr>
            <w:tcW w:w="1435" w:type="pct"/>
            <w:tcBorders>
              <w:top w:val="nil"/>
              <w:left w:val="nil"/>
              <w:bottom w:val="nil"/>
              <w:right w:val="nil"/>
            </w:tcBorders>
            <w:shd w:val="clear" w:color="auto" w:fill="F6FCF9"/>
            <w:vAlign w:val="center"/>
          </w:tcPr>
          <w:p w14:paraId="53BCCD93" w14:textId="50562265" w:rsidR="00EC7AEC" w:rsidRDefault="0045425A" w:rsidP="00C564DD">
            <w:pPr>
              <w:ind w:leftChars="-6" w:left="-12"/>
              <w:jc w:val="both"/>
              <w:rPr>
                <w:rFonts w:ascii="Arial Unicode MS" w:hAnsi="Arial Unicode MS"/>
                <w:color w:val="333333"/>
              </w:rPr>
            </w:pPr>
            <w:r w:rsidRPr="000509F5">
              <w:rPr>
                <w:rFonts w:ascii="Arial Unicode MS" w:hAnsi="Arial Unicode MS"/>
                <w:color w:val="333333"/>
              </w:rPr>
              <w:t>【</w:t>
            </w:r>
            <w:r w:rsidR="009A0E20" w:rsidRPr="009A0E20">
              <w:rPr>
                <w:rFonts w:ascii="Arial Unicode MS" w:hAnsi="Arial Unicode MS" w:hint="eastAsia"/>
                <w:color w:val="333333"/>
              </w:rPr>
              <w:t>發</w:t>
            </w:r>
            <w:r w:rsidRPr="000509F5">
              <w:rPr>
                <w:rFonts w:ascii="Arial Unicode MS" w:hAnsi="Arial Unicode MS"/>
                <w:color w:val="333333"/>
              </w:rPr>
              <w:t>布日期】</w:t>
            </w:r>
            <w:r w:rsidR="00501CD4">
              <w:rPr>
                <w:rFonts w:ascii="Arial Unicode MS" w:hAnsi="Arial Unicode MS"/>
                <w:color w:val="333333"/>
              </w:rPr>
              <w:t>112.10.31</w:t>
            </w:r>
          </w:p>
          <w:p w14:paraId="0D276A0E" w14:textId="190B418C" w:rsidR="0045425A" w:rsidRPr="000509F5" w:rsidRDefault="0045425A" w:rsidP="00C564DD">
            <w:pPr>
              <w:ind w:leftChars="-6" w:left="-12"/>
              <w:jc w:val="both"/>
              <w:rPr>
                <w:rFonts w:ascii="Arial Unicode MS" w:hAnsi="Arial Unicode MS"/>
                <w:color w:val="333333"/>
              </w:rPr>
            </w:pPr>
            <w:r w:rsidRPr="000509F5">
              <w:rPr>
                <w:rFonts w:ascii="Arial Unicode MS" w:hAnsi="Arial Unicode MS"/>
                <w:color w:val="333333"/>
              </w:rPr>
              <w:t>【</w:t>
            </w:r>
            <w:r w:rsidR="009A0E20" w:rsidRPr="009A0E20">
              <w:rPr>
                <w:rFonts w:ascii="Arial Unicode MS" w:hAnsi="Arial Unicode MS" w:hint="eastAsia"/>
                <w:color w:val="333333"/>
              </w:rPr>
              <w:t>發</w:t>
            </w:r>
            <w:r w:rsidRPr="000509F5">
              <w:rPr>
                <w:rFonts w:ascii="Arial Unicode MS" w:hAnsi="Arial Unicode MS"/>
                <w:color w:val="333333"/>
              </w:rPr>
              <w:t>布機關】</w:t>
            </w:r>
            <w:hyperlink r:id="rId11" w:tgtFrame="_blank" w:history="1">
              <w:r w:rsidR="0047506E" w:rsidRPr="00F26C7A">
                <w:rPr>
                  <w:rStyle w:val="a3"/>
                  <w:rFonts w:ascii="Arial Unicode MS" w:hAnsi="Arial Unicode MS"/>
                  <w:sz w:val="18"/>
                </w:rPr>
                <w:t>內政部</w:t>
              </w:r>
            </w:hyperlink>
          </w:p>
        </w:tc>
      </w:tr>
    </w:tbl>
    <w:p w14:paraId="25A5747C" w14:textId="0D78D894" w:rsidR="0045425A" w:rsidRPr="00104FBB" w:rsidRDefault="008013F3" w:rsidP="008013F3">
      <w:pPr>
        <w:jc w:val="center"/>
        <w:rPr>
          <w:rFonts w:ascii="Arial Unicode MS" w:hAnsi="Arial Unicode MS"/>
          <w:b/>
          <w:bCs/>
          <w:color w:val="800000"/>
        </w:rPr>
      </w:pPr>
      <w:r w:rsidRPr="00104FBB">
        <w:rPr>
          <w:rFonts w:ascii="Arial Unicode MS" w:hAnsi="Arial Unicode MS" w:hint="eastAsia"/>
          <w:color w:val="FFFFFF"/>
          <w:sz w:val="18"/>
        </w:rPr>
        <w:t>‧</w:t>
      </w:r>
      <w:hyperlink r:id="rId12" w:anchor="內政部土地重劃工程處辦事細則" w:history="1">
        <w:r w:rsidRPr="00104FBB">
          <w:rPr>
            <w:rStyle w:val="a3"/>
            <w:rFonts w:ascii="Arial Unicode MS" w:hAnsi="Arial Unicode MS" w:hint="eastAsia"/>
            <w:sz w:val="18"/>
          </w:rPr>
          <w:t>S-link</w:t>
        </w:r>
        <w:r w:rsidRPr="00104FBB">
          <w:rPr>
            <w:rStyle w:val="a3"/>
            <w:rFonts w:ascii="Arial Unicode MS" w:hAnsi="Arial Unicode MS" w:hint="eastAsia"/>
            <w:sz w:val="18"/>
          </w:rPr>
          <w:t>索引</w:t>
        </w:r>
      </w:hyperlink>
      <w:r w:rsidR="00262E08">
        <w:rPr>
          <w:rFonts w:ascii="Arial Unicode MS" w:hAnsi="Arial Unicode MS" w:hint="eastAsia"/>
          <w:b/>
          <w:color w:val="5F5F5F"/>
          <w:sz w:val="18"/>
        </w:rPr>
        <w:t>〉〉</w:t>
      </w:r>
      <w:hyperlink r:id="rId13" w:tgtFrame="_blank" w:history="1">
        <w:r w:rsidRPr="00104FBB">
          <w:rPr>
            <w:rStyle w:val="a3"/>
            <w:rFonts w:ascii="Arial Unicode MS" w:hAnsi="Arial Unicode MS" w:hint="eastAsia"/>
            <w:sz w:val="18"/>
          </w:rPr>
          <w:t>線上網頁版</w:t>
        </w:r>
      </w:hyperlink>
      <w:r w:rsidR="00262E08">
        <w:rPr>
          <w:rFonts w:ascii="Arial Unicode MS" w:hAnsi="Arial Unicode MS" w:hint="eastAsia"/>
          <w:b/>
          <w:color w:val="5F5F5F"/>
          <w:sz w:val="18"/>
        </w:rPr>
        <w:t>〉〉</w:t>
      </w:r>
    </w:p>
    <w:p w14:paraId="57728998" w14:textId="77777777" w:rsidR="0045425A" w:rsidRPr="00C564DD" w:rsidRDefault="0045425A" w:rsidP="00C564DD">
      <w:pPr>
        <w:pStyle w:val="1"/>
        <w:rPr>
          <w:color w:val="990000"/>
        </w:rPr>
      </w:pPr>
      <w:r w:rsidRPr="00C564DD">
        <w:rPr>
          <w:color w:val="990000"/>
        </w:rPr>
        <w:t>【</w:t>
      </w:r>
      <w:r w:rsidRPr="00C564DD">
        <w:rPr>
          <w:rFonts w:hint="eastAsia"/>
          <w:color w:val="990000"/>
        </w:rPr>
        <w:t>法規沿革</w:t>
      </w:r>
      <w:r w:rsidRPr="00C564DD">
        <w:rPr>
          <w:color w:val="990000"/>
        </w:rPr>
        <w:t>】</w:t>
      </w:r>
    </w:p>
    <w:p w14:paraId="6F518DFA" w14:textId="77777777" w:rsidR="00742376" w:rsidRPr="00742376" w:rsidRDefault="00742376" w:rsidP="00375CE6">
      <w:pPr>
        <w:ind w:left="142"/>
        <w:jc w:val="both"/>
        <w:rPr>
          <w:rFonts w:ascii="Arial Unicode MS" w:hAnsi="Arial Unicode MS" w:hint="eastAsia"/>
          <w:sz w:val="18"/>
        </w:rPr>
      </w:pPr>
      <w:r w:rsidRPr="00742376">
        <w:rPr>
          <w:rFonts w:ascii="Arial Unicode MS" w:hAnsi="Arial Unicode MS" w:hint="eastAsia"/>
          <w:b/>
          <w:sz w:val="18"/>
        </w:rPr>
        <w:t>1</w:t>
      </w:r>
      <w:r w:rsidRPr="00742376">
        <w:rPr>
          <w:rFonts w:ascii="Arial Unicode MS" w:hAnsi="Arial Unicode MS" w:hint="eastAsia"/>
          <w:b/>
          <w:sz w:val="18"/>
        </w:rPr>
        <w:t>‧</w:t>
      </w:r>
      <w:r w:rsidRPr="00742376">
        <w:rPr>
          <w:rFonts w:ascii="Arial Unicode MS" w:hAnsi="Arial Unicode MS" w:hint="eastAsia"/>
          <w:sz w:val="18"/>
        </w:rPr>
        <w:t>中華民國九十六年十二月二十八日內政部內授中辦人字第</w:t>
      </w:r>
      <w:r w:rsidRPr="00742376">
        <w:rPr>
          <w:rFonts w:ascii="Arial Unicode MS" w:hAnsi="Arial Unicode MS" w:hint="eastAsia"/>
          <w:sz w:val="18"/>
        </w:rPr>
        <w:t>09600624603</w:t>
      </w:r>
      <w:r w:rsidRPr="00742376">
        <w:rPr>
          <w:rFonts w:ascii="Arial Unicode MS" w:hAnsi="Arial Unicode MS" w:hint="eastAsia"/>
          <w:sz w:val="18"/>
        </w:rPr>
        <w:t>號令訂定發布全文</w:t>
      </w:r>
      <w:r w:rsidRPr="00742376">
        <w:rPr>
          <w:rFonts w:ascii="Arial Unicode MS" w:hAnsi="Arial Unicode MS" w:hint="eastAsia"/>
          <w:sz w:val="18"/>
        </w:rPr>
        <w:t>15</w:t>
      </w:r>
      <w:r w:rsidRPr="00742376">
        <w:rPr>
          <w:rFonts w:ascii="Arial Unicode MS" w:hAnsi="Arial Unicode MS" w:hint="eastAsia"/>
          <w:sz w:val="18"/>
        </w:rPr>
        <w:t>條；並自發布日施行</w:t>
      </w:r>
    </w:p>
    <w:p w14:paraId="317D2DAA" w14:textId="26C0A097" w:rsidR="002B245E" w:rsidRPr="00915D55" w:rsidRDefault="00742376" w:rsidP="00375CE6">
      <w:pPr>
        <w:ind w:left="142"/>
        <w:jc w:val="both"/>
        <w:rPr>
          <w:rFonts w:ascii="Arial Unicode MS" w:hAnsi="Arial Unicode MS"/>
          <w:sz w:val="18"/>
        </w:rPr>
      </w:pPr>
      <w:r w:rsidRPr="00742376">
        <w:rPr>
          <w:rFonts w:ascii="Arial Unicode MS" w:hAnsi="Arial Unicode MS" w:hint="eastAsia"/>
          <w:b/>
          <w:sz w:val="18"/>
        </w:rPr>
        <w:t>2</w:t>
      </w:r>
      <w:r w:rsidRPr="00742376">
        <w:rPr>
          <w:rFonts w:ascii="Arial Unicode MS" w:hAnsi="Arial Unicode MS" w:hint="eastAsia"/>
          <w:b/>
          <w:sz w:val="18"/>
        </w:rPr>
        <w:t>‧</w:t>
      </w:r>
      <w:r w:rsidRPr="00742376">
        <w:rPr>
          <w:rFonts w:ascii="Arial Unicode MS" w:hAnsi="Arial Unicode MS" w:hint="eastAsia"/>
          <w:sz w:val="18"/>
        </w:rPr>
        <w:t>中華民國一百十二年十月三十一日內政部台內人字第</w:t>
      </w:r>
      <w:r w:rsidRPr="00742376">
        <w:rPr>
          <w:rFonts w:ascii="Arial Unicode MS" w:hAnsi="Arial Unicode MS" w:hint="eastAsia"/>
          <w:sz w:val="18"/>
        </w:rPr>
        <w:t>1120322303</w:t>
      </w:r>
      <w:r w:rsidRPr="00742376">
        <w:rPr>
          <w:rFonts w:ascii="Arial Unicode MS" w:hAnsi="Arial Unicode MS" w:hint="eastAsia"/>
          <w:sz w:val="18"/>
        </w:rPr>
        <w:t>號令修正發布全文</w:t>
      </w:r>
      <w:r w:rsidRPr="00742376">
        <w:rPr>
          <w:rFonts w:ascii="Arial Unicode MS" w:hAnsi="Arial Unicode MS" w:hint="eastAsia"/>
          <w:sz w:val="18"/>
        </w:rPr>
        <w:t>15</w:t>
      </w:r>
      <w:r w:rsidRPr="00742376">
        <w:rPr>
          <w:rFonts w:ascii="Arial Unicode MS" w:hAnsi="Arial Unicode MS" w:hint="eastAsia"/>
          <w:sz w:val="18"/>
        </w:rPr>
        <w:t>條；並自一百十二年九月二十日施行</w:t>
      </w:r>
    </w:p>
    <w:p w14:paraId="2A4D98E4" w14:textId="77777777" w:rsidR="002B245E" w:rsidRPr="0079787C" w:rsidRDefault="002B245E" w:rsidP="002B245E">
      <w:pPr>
        <w:ind w:firstLineChars="100" w:firstLine="180"/>
        <w:rPr>
          <w:rFonts w:ascii="Arial Unicode MS" w:hAnsi="Arial Unicode MS"/>
          <w:sz w:val="18"/>
        </w:rPr>
      </w:pPr>
    </w:p>
    <w:p w14:paraId="083994EC" w14:textId="2099891E" w:rsidR="0045425A" w:rsidRPr="00C564DD" w:rsidRDefault="00EB3A4E" w:rsidP="00C564DD">
      <w:pPr>
        <w:pStyle w:val="1"/>
        <w:rPr>
          <w:color w:val="990000"/>
        </w:rPr>
      </w:pPr>
      <w:r>
        <w:rPr>
          <w:color w:val="990000"/>
        </w:rPr>
        <w:t>【法規內容】</w:t>
      </w:r>
    </w:p>
    <w:p w14:paraId="66CF7306" w14:textId="77777777" w:rsidR="00EB3A4E" w:rsidRDefault="00742376" w:rsidP="00742376">
      <w:pPr>
        <w:pStyle w:val="2"/>
      </w:pPr>
      <w:bookmarkStart w:id="1" w:name="a1"/>
      <w:bookmarkEnd w:id="1"/>
      <w:r>
        <w:t>第</w:t>
      </w:r>
      <w:r>
        <w:t>1</w:t>
      </w:r>
      <w:r w:rsidR="00EB3A4E">
        <w:t>條</w:t>
      </w:r>
    </w:p>
    <w:p w14:paraId="4E39367F" w14:textId="77777777" w:rsidR="00D71A98" w:rsidRDefault="00EB3A4E" w:rsidP="00742376">
      <w:pPr>
        <w:ind w:left="142"/>
      </w:pPr>
      <w:r w:rsidRPr="00EB3A4E">
        <w:rPr>
          <w:color w:val="404040" w:themeColor="text1" w:themeTint="BF"/>
          <w:sz w:val="18"/>
        </w:rPr>
        <w:t>﹝</w:t>
      </w:r>
      <w:r w:rsidRPr="00EB3A4E">
        <w:rPr>
          <w:color w:val="404040" w:themeColor="text1" w:themeTint="BF"/>
          <w:sz w:val="18"/>
        </w:rPr>
        <w:t>1</w:t>
      </w:r>
      <w:r w:rsidRPr="00EB3A4E">
        <w:rPr>
          <w:color w:val="404040" w:themeColor="text1" w:themeTint="BF"/>
          <w:sz w:val="18"/>
        </w:rPr>
        <w:t>﹞</w:t>
      </w:r>
      <w:r w:rsidR="00742376">
        <w:t>內政部土地重劃工程處（以下簡稱本處）為處理內部單位之分工職掌，訂定本細則。</w:t>
      </w:r>
    </w:p>
    <w:p w14:paraId="1B06FAEF" w14:textId="5FA168AA" w:rsidR="00EB3A4E" w:rsidRDefault="00742376" w:rsidP="00742376">
      <w:pPr>
        <w:pStyle w:val="2"/>
      </w:pPr>
      <w:bookmarkStart w:id="2" w:name="a2"/>
      <w:bookmarkEnd w:id="2"/>
      <w:r>
        <w:t>第</w:t>
      </w:r>
      <w:r>
        <w:t>2</w:t>
      </w:r>
      <w:r w:rsidR="00EB3A4E">
        <w:t>條</w:t>
      </w:r>
    </w:p>
    <w:p w14:paraId="22F0ABC1" w14:textId="77777777" w:rsidR="00D71A98" w:rsidRDefault="00EB3A4E" w:rsidP="00742376">
      <w:pPr>
        <w:ind w:left="142"/>
      </w:pPr>
      <w:r w:rsidRPr="00EB3A4E">
        <w:rPr>
          <w:color w:val="404040" w:themeColor="text1" w:themeTint="BF"/>
          <w:sz w:val="18"/>
        </w:rPr>
        <w:t>﹝</w:t>
      </w:r>
      <w:r w:rsidRPr="00EB3A4E">
        <w:rPr>
          <w:color w:val="404040" w:themeColor="text1" w:themeTint="BF"/>
          <w:sz w:val="18"/>
        </w:rPr>
        <w:t>1</w:t>
      </w:r>
      <w:r w:rsidRPr="00EB3A4E">
        <w:rPr>
          <w:color w:val="404040" w:themeColor="text1" w:themeTint="BF"/>
          <w:sz w:val="18"/>
        </w:rPr>
        <w:t>﹞</w:t>
      </w:r>
      <w:r w:rsidR="00742376">
        <w:t>處長綜理處務，並指揮、監督所屬人員；副處長襄助處長處理處務。</w:t>
      </w:r>
    </w:p>
    <w:p w14:paraId="3116E5FF" w14:textId="03EC7FD4" w:rsidR="00EB3A4E" w:rsidRDefault="00742376" w:rsidP="00742376">
      <w:pPr>
        <w:pStyle w:val="2"/>
      </w:pPr>
      <w:bookmarkStart w:id="3" w:name="a3"/>
      <w:bookmarkEnd w:id="3"/>
      <w:r>
        <w:t>第</w:t>
      </w:r>
      <w:r>
        <w:t>3</w:t>
      </w:r>
      <w:r w:rsidR="00EB3A4E">
        <w:t>條</w:t>
      </w:r>
    </w:p>
    <w:p w14:paraId="5A3C6B13" w14:textId="77777777" w:rsidR="00D71A98" w:rsidRDefault="00EB3A4E" w:rsidP="00742376">
      <w:pPr>
        <w:ind w:left="142"/>
      </w:pPr>
      <w:r w:rsidRPr="00EB3A4E">
        <w:rPr>
          <w:color w:val="404040" w:themeColor="text1" w:themeTint="BF"/>
          <w:sz w:val="18"/>
        </w:rPr>
        <w:t>﹝</w:t>
      </w:r>
      <w:r w:rsidRPr="00EB3A4E">
        <w:rPr>
          <w:color w:val="404040" w:themeColor="text1" w:themeTint="BF"/>
          <w:sz w:val="18"/>
        </w:rPr>
        <w:t>1</w:t>
      </w:r>
      <w:r w:rsidRPr="00EB3A4E">
        <w:rPr>
          <w:color w:val="404040" w:themeColor="text1" w:themeTint="BF"/>
          <w:sz w:val="18"/>
        </w:rPr>
        <w:t>﹞</w:t>
      </w:r>
      <w:r w:rsidR="00742376">
        <w:t>主任工程司權責如下：</w:t>
      </w:r>
    </w:p>
    <w:p w14:paraId="126981A4" w14:textId="77777777" w:rsidR="00D71A98" w:rsidRDefault="00742376" w:rsidP="00742376">
      <w:pPr>
        <w:ind w:left="142"/>
      </w:pPr>
      <w:r>
        <w:t xml:space="preserve">　　一、工程規劃設計之核定及業務之督導。</w:t>
      </w:r>
    </w:p>
    <w:p w14:paraId="18B57912" w14:textId="77777777" w:rsidR="00D71A98" w:rsidRDefault="00742376" w:rsidP="00742376">
      <w:pPr>
        <w:ind w:left="142"/>
      </w:pPr>
      <w:r>
        <w:t xml:space="preserve">　　二、文稿之綜核及代判。</w:t>
      </w:r>
    </w:p>
    <w:p w14:paraId="62216889" w14:textId="77777777" w:rsidR="00D71A98" w:rsidRDefault="00742376" w:rsidP="00742376">
      <w:pPr>
        <w:ind w:left="142"/>
      </w:pPr>
      <w:r>
        <w:t xml:space="preserve">　　三、各單位業務之協調。</w:t>
      </w:r>
    </w:p>
    <w:p w14:paraId="3ADABE41" w14:textId="77777777" w:rsidR="00D71A98" w:rsidRDefault="00742376" w:rsidP="00742376">
      <w:pPr>
        <w:ind w:left="142"/>
      </w:pPr>
      <w:r>
        <w:t xml:space="preserve">　　四、行政事務之管理。</w:t>
      </w:r>
    </w:p>
    <w:p w14:paraId="439CB2FC" w14:textId="77777777" w:rsidR="00D71A98" w:rsidRDefault="00742376" w:rsidP="00742376">
      <w:pPr>
        <w:ind w:left="142"/>
      </w:pPr>
      <w:r>
        <w:t xml:space="preserve">　　五、會議之籌備、出席或主持。</w:t>
      </w:r>
    </w:p>
    <w:p w14:paraId="12417E05" w14:textId="77777777" w:rsidR="00D71A98" w:rsidRDefault="00742376" w:rsidP="00742376">
      <w:pPr>
        <w:ind w:left="142"/>
      </w:pPr>
      <w:r>
        <w:t xml:space="preserve">　　六、其他交辦事項。</w:t>
      </w:r>
    </w:p>
    <w:p w14:paraId="04E4BE57" w14:textId="6D8B40CA" w:rsidR="00EB3A4E" w:rsidRDefault="00742376" w:rsidP="00742376">
      <w:pPr>
        <w:pStyle w:val="2"/>
      </w:pPr>
      <w:bookmarkStart w:id="4" w:name="a4"/>
      <w:bookmarkEnd w:id="4"/>
      <w:r>
        <w:t>第</w:t>
      </w:r>
      <w:r>
        <w:t>4</w:t>
      </w:r>
      <w:r w:rsidR="00EB3A4E">
        <w:t>條</w:t>
      </w:r>
    </w:p>
    <w:p w14:paraId="220E266F" w14:textId="77777777" w:rsidR="00D71A98" w:rsidRDefault="00EB3A4E" w:rsidP="00742376">
      <w:pPr>
        <w:ind w:left="142"/>
      </w:pPr>
      <w:r w:rsidRPr="00EB3A4E">
        <w:rPr>
          <w:color w:val="404040" w:themeColor="text1" w:themeTint="BF"/>
          <w:sz w:val="18"/>
        </w:rPr>
        <w:t>﹝</w:t>
      </w:r>
      <w:r w:rsidRPr="00EB3A4E">
        <w:rPr>
          <w:color w:val="404040" w:themeColor="text1" w:themeTint="BF"/>
          <w:sz w:val="18"/>
        </w:rPr>
        <w:t>1</w:t>
      </w:r>
      <w:r w:rsidRPr="00EB3A4E">
        <w:rPr>
          <w:color w:val="404040" w:themeColor="text1" w:themeTint="BF"/>
          <w:sz w:val="18"/>
        </w:rPr>
        <w:t>﹞</w:t>
      </w:r>
      <w:r w:rsidR="00742376">
        <w:t>本處設下列科、室、隊：</w:t>
      </w:r>
    </w:p>
    <w:p w14:paraId="5B7B2009" w14:textId="77777777" w:rsidR="00D71A98" w:rsidRDefault="00742376" w:rsidP="00742376">
      <w:pPr>
        <w:ind w:left="142"/>
      </w:pPr>
      <w:r>
        <w:t xml:space="preserve">　　一、市地重劃工程科。</w:t>
      </w:r>
    </w:p>
    <w:p w14:paraId="27E64A84" w14:textId="77777777" w:rsidR="00D71A98" w:rsidRDefault="00742376" w:rsidP="00742376">
      <w:pPr>
        <w:ind w:left="142"/>
      </w:pPr>
      <w:r>
        <w:t xml:space="preserve">　　二、農地重劃工程科。</w:t>
      </w:r>
    </w:p>
    <w:p w14:paraId="57618DD6" w14:textId="77777777" w:rsidR="00D71A98" w:rsidRDefault="00742376" w:rsidP="00742376">
      <w:pPr>
        <w:ind w:left="142"/>
      </w:pPr>
      <w:r>
        <w:t xml:space="preserve">　　三、農村社區重劃科。</w:t>
      </w:r>
    </w:p>
    <w:p w14:paraId="7CF54C89" w14:textId="77777777" w:rsidR="00D71A98" w:rsidRDefault="00742376" w:rsidP="00742376">
      <w:pPr>
        <w:ind w:left="142"/>
      </w:pPr>
      <w:r>
        <w:t xml:space="preserve">　　四、工程企劃科。</w:t>
      </w:r>
    </w:p>
    <w:p w14:paraId="569E018D" w14:textId="77777777" w:rsidR="00D71A98" w:rsidRDefault="00742376" w:rsidP="00742376">
      <w:pPr>
        <w:ind w:left="142"/>
      </w:pPr>
      <w:r>
        <w:t xml:space="preserve">　　五、秘書室。</w:t>
      </w:r>
    </w:p>
    <w:p w14:paraId="6D662217" w14:textId="77777777" w:rsidR="00D71A98" w:rsidRDefault="00742376" w:rsidP="00742376">
      <w:pPr>
        <w:ind w:left="142"/>
      </w:pPr>
      <w:r>
        <w:t xml:space="preserve">　　六、人事室。</w:t>
      </w:r>
    </w:p>
    <w:p w14:paraId="07336B16" w14:textId="77777777" w:rsidR="00D71A98" w:rsidRDefault="00742376" w:rsidP="00742376">
      <w:pPr>
        <w:ind w:left="142"/>
      </w:pPr>
      <w:r>
        <w:t xml:space="preserve">　　七、政風室。</w:t>
      </w:r>
    </w:p>
    <w:p w14:paraId="44850EF9" w14:textId="77777777" w:rsidR="00D71A98" w:rsidRDefault="00742376" w:rsidP="00742376">
      <w:pPr>
        <w:ind w:left="142"/>
      </w:pPr>
      <w:r>
        <w:t xml:space="preserve">　　八、主計室。</w:t>
      </w:r>
    </w:p>
    <w:p w14:paraId="668F89F9" w14:textId="77777777" w:rsidR="00D71A98" w:rsidRDefault="00742376" w:rsidP="00742376">
      <w:pPr>
        <w:ind w:left="142"/>
      </w:pPr>
      <w:r>
        <w:t xml:space="preserve">　　九、北區第一開發隊。</w:t>
      </w:r>
    </w:p>
    <w:p w14:paraId="2567BCA5" w14:textId="77777777" w:rsidR="00D71A98" w:rsidRDefault="00742376" w:rsidP="00742376">
      <w:pPr>
        <w:ind w:left="142"/>
      </w:pPr>
      <w:r>
        <w:t xml:space="preserve">　　十、北區第二開發隊。</w:t>
      </w:r>
    </w:p>
    <w:p w14:paraId="3FF97A55" w14:textId="77777777" w:rsidR="00D71A98" w:rsidRDefault="00742376" w:rsidP="00742376">
      <w:pPr>
        <w:ind w:left="142"/>
      </w:pPr>
      <w:r>
        <w:t xml:space="preserve">　　十一、中區第一開發隊。</w:t>
      </w:r>
    </w:p>
    <w:p w14:paraId="31CCD3F2" w14:textId="77777777" w:rsidR="00D71A98" w:rsidRDefault="00742376" w:rsidP="00742376">
      <w:pPr>
        <w:ind w:left="142"/>
      </w:pPr>
      <w:r>
        <w:lastRenderedPageBreak/>
        <w:t xml:space="preserve">　　十二、中區第二開發隊。</w:t>
      </w:r>
    </w:p>
    <w:p w14:paraId="027B0DB9" w14:textId="77777777" w:rsidR="00D71A98" w:rsidRDefault="00742376" w:rsidP="00742376">
      <w:pPr>
        <w:ind w:left="142"/>
      </w:pPr>
      <w:r>
        <w:t xml:space="preserve">　　十三、南區第一開發隊。</w:t>
      </w:r>
    </w:p>
    <w:p w14:paraId="782E2F92" w14:textId="77777777" w:rsidR="00D71A98" w:rsidRDefault="00742376" w:rsidP="00742376">
      <w:pPr>
        <w:ind w:left="142"/>
      </w:pPr>
      <w:r>
        <w:t xml:space="preserve">　　十四、南區第二開發隊。</w:t>
      </w:r>
    </w:p>
    <w:p w14:paraId="09B7ADAF" w14:textId="45CA2D07" w:rsidR="00EB3A4E" w:rsidRDefault="00742376" w:rsidP="00742376">
      <w:pPr>
        <w:pStyle w:val="2"/>
      </w:pPr>
      <w:bookmarkStart w:id="5" w:name="a5"/>
      <w:bookmarkEnd w:id="5"/>
      <w:r>
        <w:t>第</w:t>
      </w:r>
      <w:r>
        <w:t>5</w:t>
      </w:r>
      <w:r w:rsidR="00EB3A4E">
        <w:t>條</w:t>
      </w:r>
    </w:p>
    <w:p w14:paraId="2A76DC56" w14:textId="77777777" w:rsidR="00D71A98" w:rsidRDefault="00EB3A4E" w:rsidP="00742376">
      <w:pPr>
        <w:ind w:left="142"/>
      </w:pPr>
      <w:r w:rsidRPr="00EB3A4E">
        <w:rPr>
          <w:color w:val="404040" w:themeColor="text1" w:themeTint="BF"/>
          <w:sz w:val="18"/>
        </w:rPr>
        <w:t>﹝</w:t>
      </w:r>
      <w:r w:rsidRPr="00EB3A4E">
        <w:rPr>
          <w:color w:val="404040" w:themeColor="text1" w:themeTint="BF"/>
          <w:sz w:val="18"/>
        </w:rPr>
        <w:t>1</w:t>
      </w:r>
      <w:r w:rsidRPr="00EB3A4E">
        <w:rPr>
          <w:color w:val="404040" w:themeColor="text1" w:themeTint="BF"/>
          <w:sz w:val="18"/>
        </w:rPr>
        <w:t>﹞</w:t>
      </w:r>
      <w:r w:rsidR="00742376">
        <w:t>市地重劃工程科掌理事項如下：</w:t>
      </w:r>
    </w:p>
    <w:p w14:paraId="0155FAE2" w14:textId="77777777" w:rsidR="00D71A98" w:rsidRDefault="00742376" w:rsidP="00742376">
      <w:pPr>
        <w:ind w:left="142"/>
      </w:pPr>
      <w:r>
        <w:t xml:space="preserve">　　一、市地重劃與區段徵收法令訂定及修正之研擬。</w:t>
      </w:r>
    </w:p>
    <w:p w14:paraId="6F8A633D" w14:textId="77777777" w:rsidR="00D71A98" w:rsidRDefault="00742376" w:rsidP="00742376">
      <w:pPr>
        <w:ind w:left="142"/>
      </w:pPr>
      <w:r>
        <w:t xml:space="preserve">　　二、市地重劃與區段徵收計畫之擬訂、執行及考核。</w:t>
      </w:r>
    </w:p>
    <w:p w14:paraId="56C995B4" w14:textId="77777777" w:rsidR="00D71A98" w:rsidRDefault="00742376" w:rsidP="00742376">
      <w:pPr>
        <w:ind w:left="142"/>
      </w:pPr>
      <w:r>
        <w:t xml:space="preserve">　　三、辦理中央機關主辦市地重劃及區段徵收之公共工程。</w:t>
      </w:r>
    </w:p>
    <w:p w14:paraId="06D54E33" w14:textId="77777777" w:rsidR="00D71A98" w:rsidRDefault="00742376" w:rsidP="00742376">
      <w:pPr>
        <w:ind w:left="142"/>
      </w:pPr>
      <w:r>
        <w:t xml:space="preserve">　　四、協助非工程專業機關辦理市地重劃、區段徵收工程規劃、設計、施工與監造等業務之發包及專案管理。</w:t>
      </w:r>
    </w:p>
    <w:p w14:paraId="025FF938" w14:textId="77777777" w:rsidR="00D71A98" w:rsidRDefault="00742376" w:rsidP="00742376">
      <w:pPr>
        <w:ind w:left="142"/>
      </w:pPr>
      <w:r>
        <w:t xml:space="preserve">　　五、辦理公共設施保留地專案通盤檢討之市地重劃工程。</w:t>
      </w:r>
    </w:p>
    <w:p w14:paraId="10ABDA45" w14:textId="77777777" w:rsidR="00D71A98" w:rsidRDefault="00742376" w:rsidP="00742376">
      <w:pPr>
        <w:ind w:left="142"/>
      </w:pPr>
      <w:r>
        <w:t xml:space="preserve">　　六、其他有關市地重劃工程事項。</w:t>
      </w:r>
    </w:p>
    <w:p w14:paraId="26EF069B" w14:textId="36E8810E" w:rsidR="00EB3A4E" w:rsidRDefault="00742376" w:rsidP="00742376">
      <w:pPr>
        <w:pStyle w:val="2"/>
      </w:pPr>
      <w:bookmarkStart w:id="6" w:name="a6"/>
      <w:bookmarkEnd w:id="6"/>
      <w:r>
        <w:t>第</w:t>
      </w:r>
      <w:r>
        <w:t>6</w:t>
      </w:r>
      <w:r w:rsidR="00EB3A4E">
        <w:t>條</w:t>
      </w:r>
    </w:p>
    <w:p w14:paraId="7D775429" w14:textId="77777777" w:rsidR="00D71A98" w:rsidRDefault="00EB3A4E" w:rsidP="00742376">
      <w:pPr>
        <w:ind w:left="142"/>
      </w:pPr>
      <w:r w:rsidRPr="00EB3A4E">
        <w:rPr>
          <w:color w:val="404040" w:themeColor="text1" w:themeTint="BF"/>
          <w:sz w:val="18"/>
        </w:rPr>
        <w:t>﹝</w:t>
      </w:r>
      <w:r w:rsidRPr="00EB3A4E">
        <w:rPr>
          <w:color w:val="404040" w:themeColor="text1" w:themeTint="BF"/>
          <w:sz w:val="18"/>
        </w:rPr>
        <w:t>1</w:t>
      </w:r>
      <w:r w:rsidRPr="00EB3A4E">
        <w:rPr>
          <w:color w:val="404040" w:themeColor="text1" w:themeTint="BF"/>
          <w:sz w:val="18"/>
        </w:rPr>
        <w:t>﹞</w:t>
      </w:r>
      <w:r w:rsidR="00742376">
        <w:t>農地重劃工程科掌理事項如下：</w:t>
      </w:r>
    </w:p>
    <w:p w14:paraId="1099B16F" w14:textId="77777777" w:rsidR="00D71A98" w:rsidRDefault="00742376" w:rsidP="00742376">
      <w:pPr>
        <w:ind w:left="142"/>
      </w:pPr>
      <w:r>
        <w:t xml:space="preserve">　　一、農地重劃法令訂定及修正之研擬。</w:t>
      </w:r>
    </w:p>
    <w:p w14:paraId="61C421DF" w14:textId="77777777" w:rsidR="00D71A98" w:rsidRDefault="00742376" w:rsidP="00742376">
      <w:pPr>
        <w:ind w:left="142"/>
      </w:pPr>
      <w:r>
        <w:t xml:space="preserve">　　二、農地重劃計畫之擬訂、執行、推動及督導。</w:t>
      </w:r>
    </w:p>
    <w:p w14:paraId="0A717736" w14:textId="77777777" w:rsidR="00D71A98" w:rsidRDefault="00742376" w:rsidP="00742376">
      <w:pPr>
        <w:ind w:left="142"/>
      </w:pPr>
      <w:r>
        <w:t xml:space="preserve">　　三、農地重劃區農水路更新改善計畫之擬訂、執行、推動及督導。</w:t>
      </w:r>
    </w:p>
    <w:p w14:paraId="49D6CB33" w14:textId="77777777" w:rsidR="00D71A98" w:rsidRDefault="00742376" w:rsidP="00742376">
      <w:pPr>
        <w:ind w:left="142"/>
      </w:pPr>
      <w:r>
        <w:t xml:space="preserve">　　四、農地重劃工程之規劃、設計及施工監造。</w:t>
      </w:r>
    </w:p>
    <w:p w14:paraId="7EF30EBF" w14:textId="77777777" w:rsidR="00D71A98" w:rsidRDefault="00742376" w:rsidP="00742376">
      <w:pPr>
        <w:ind w:left="142"/>
      </w:pPr>
      <w:r>
        <w:t xml:space="preserve">　　五、農地重劃區農水路更新改善工程之規劃、設計及施工監造。</w:t>
      </w:r>
    </w:p>
    <w:p w14:paraId="3894E1C2" w14:textId="77777777" w:rsidR="00D71A98" w:rsidRDefault="00742376" w:rsidP="00742376">
      <w:pPr>
        <w:ind w:left="142"/>
      </w:pPr>
      <w:r>
        <w:t xml:space="preserve">　　六、其他有關農地重劃工程事項。</w:t>
      </w:r>
    </w:p>
    <w:p w14:paraId="77E3C03D" w14:textId="4D89BFEE" w:rsidR="00EB3A4E" w:rsidRDefault="00742376" w:rsidP="00742376">
      <w:pPr>
        <w:pStyle w:val="2"/>
      </w:pPr>
      <w:bookmarkStart w:id="7" w:name="a7"/>
      <w:bookmarkEnd w:id="7"/>
      <w:r>
        <w:t>第</w:t>
      </w:r>
      <w:r>
        <w:t>7</w:t>
      </w:r>
      <w:r w:rsidR="00EB3A4E">
        <w:t>條</w:t>
      </w:r>
    </w:p>
    <w:p w14:paraId="649A656B" w14:textId="77777777" w:rsidR="00D71A98" w:rsidRDefault="00EB3A4E" w:rsidP="00742376">
      <w:pPr>
        <w:ind w:left="142"/>
      </w:pPr>
      <w:r w:rsidRPr="00EB3A4E">
        <w:rPr>
          <w:color w:val="404040" w:themeColor="text1" w:themeTint="BF"/>
          <w:sz w:val="18"/>
        </w:rPr>
        <w:t>﹝</w:t>
      </w:r>
      <w:r w:rsidRPr="00EB3A4E">
        <w:rPr>
          <w:color w:val="404040" w:themeColor="text1" w:themeTint="BF"/>
          <w:sz w:val="18"/>
        </w:rPr>
        <w:t>1</w:t>
      </w:r>
      <w:r w:rsidRPr="00EB3A4E">
        <w:rPr>
          <w:color w:val="404040" w:themeColor="text1" w:themeTint="BF"/>
          <w:sz w:val="18"/>
        </w:rPr>
        <w:t>﹞</w:t>
      </w:r>
      <w:r w:rsidR="00742376">
        <w:t>農村社區重劃科掌理事項如下：</w:t>
      </w:r>
    </w:p>
    <w:p w14:paraId="1896DE42" w14:textId="77777777" w:rsidR="00D71A98" w:rsidRDefault="00742376" w:rsidP="00742376">
      <w:pPr>
        <w:ind w:left="142"/>
      </w:pPr>
      <w:r>
        <w:t xml:space="preserve">　　一、農村社區土地重劃法令訂定及修正之研擬。</w:t>
      </w:r>
    </w:p>
    <w:p w14:paraId="214DA356" w14:textId="77777777" w:rsidR="00D71A98" w:rsidRDefault="00742376" w:rsidP="00742376">
      <w:pPr>
        <w:ind w:left="142"/>
      </w:pPr>
      <w:r>
        <w:t xml:space="preserve">　　二、農村社區土地重劃計畫之擬訂、執行、推動、督導及考核。</w:t>
      </w:r>
    </w:p>
    <w:p w14:paraId="58C6A6AE" w14:textId="77777777" w:rsidR="00D71A98" w:rsidRDefault="00742376" w:rsidP="00742376">
      <w:pPr>
        <w:ind w:left="142"/>
      </w:pPr>
      <w:r>
        <w:t xml:space="preserve">　　三、農村社區土地重劃公共工程之辦理。</w:t>
      </w:r>
    </w:p>
    <w:p w14:paraId="7870D62A" w14:textId="77777777" w:rsidR="00D71A98" w:rsidRDefault="00742376" w:rsidP="00742376">
      <w:pPr>
        <w:ind w:left="142"/>
      </w:pPr>
      <w:r>
        <w:t xml:space="preserve">　　四、公、自辦市地重劃、區段徵收與農村社區土地重劃等工程督導計畫之研擬及執行。</w:t>
      </w:r>
    </w:p>
    <w:p w14:paraId="552F58C1" w14:textId="77777777" w:rsidR="00D71A98" w:rsidRDefault="00742376" w:rsidP="00742376">
      <w:pPr>
        <w:ind w:left="142"/>
      </w:pPr>
      <w:r>
        <w:t xml:space="preserve">　　五、工程地形測量及都市計畫樁位測定之執行。</w:t>
      </w:r>
    </w:p>
    <w:p w14:paraId="2B24A6CA" w14:textId="77777777" w:rsidR="00D71A98" w:rsidRDefault="00742376" w:rsidP="00742376">
      <w:pPr>
        <w:ind w:left="142"/>
      </w:pPr>
      <w:r>
        <w:t xml:space="preserve">　　六、其他有關農村社區重劃事項。</w:t>
      </w:r>
    </w:p>
    <w:p w14:paraId="7F08314F" w14:textId="146CC094" w:rsidR="00EB3A4E" w:rsidRDefault="00742376" w:rsidP="00742376">
      <w:pPr>
        <w:pStyle w:val="2"/>
      </w:pPr>
      <w:bookmarkStart w:id="8" w:name="a8"/>
      <w:bookmarkEnd w:id="8"/>
      <w:r>
        <w:t>第</w:t>
      </w:r>
      <w:r>
        <w:t>8</w:t>
      </w:r>
      <w:r w:rsidR="00EB3A4E">
        <w:t>條</w:t>
      </w:r>
    </w:p>
    <w:p w14:paraId="243E8877" w14:textId="77777777" w:rsidR="00D71A98" w:rsidRDefault="00EB3A4E" w:rsidP="00742376">
      <w:pPr>
        <w:ind w:left="142"/>
      </w:pPr>
      <w:r w:rsidRPr="00EB3A4E">
        <w:rPr>
          <w:color w:val="404040" w:themeColor="text1" w:themeTint="BF"/>
          <w:sz w:val="18"/>
        </w:rPr>
        <w:t>﹝</w:t>
      </w:r>
      <w:r w:rsidRPr="00EB3A4E">
        <w:rPr>
          <w:color w:val="404040" w:themeColor="text1" w:themeTint="BF"/>
          <w:sz w:val="18"/>
        </w:rPr>
        <w:t>1</w:t>
      </w:r>
      <w:r w:rsidRPr="00EB3A4E">
        <w:rPr>
          <w:color w:val="404040" w:themeColor="text1" w:themeTint="BF"/>
          <w:sz w:val="18"/>
        </w:rPr>
        <w:t>﹞</w:t>
      </w:r>
      <w:r w:rsidR="00742376">
        <w:t>工程企劃科掌理事項如下：</w:t>
      </w:r>
    </w:p>
    <w:p w14:paraId="175A25A0" w14:textId="77777777" w:rsidR="00D71A98" w:rsidRDefault="00742376" w:rsidP="00742376">
      <w:pPr>
        <w:ind w:left="142"/>
      </w:pPr>
      <w:r>
        <w:t xml:space="preserve">　　一、中央機關主辦市地重劃及區段徵收地區之勘選。</w:t>
      </w:r>
    </w:p>
    <w:p w14:paraId="669EB2BA" w14:textId="77777777" w:rsidR="00D71A98" w:rsidRDefault="00742376" w:rsidP="00742376">
      <w:pPr>
        <w:ind w:left="142"/>
      </w:pPr>
      <w:r>
        <w:t xml:space="preserve">　　二、中央機關主辦市地重劃及區段徵收公共設施之移交。</w:t>
      </w:r>
    </w:p>
    <w:p w14:paraId="138BC954" w14:textId="77777777" w:rsidR="00D71A98" w:rsidRDefault="00742376" w:rsidP="00742376">
      <w:pPr>
        <w:ind w:left="142"/>
      </w:pPr>
      <w:r>
        <w:t xml:space="preserve">　　三、市地重劃及區段徵收土地行政業務之執行。</w:t>
      </w:r>
    </w:p>
    <w:p w14:paraId="3AB111AA" w14:textId="77777777" w:rsidR="00D71A98" w:rsidRDefault="00742376" w:rsidP="00742376">
      <w:pPr>
        <w:ind w:left="142"/>
      </w:pPr>
      <w:r>
        <w:t xml:space="preserve">　　四、市地重劃、農地重劃、農村社區土地重劃與區段徵收等工程標準作業程序之研訂及修正。</w:t>
      </w:r>
    </w:p>
    <w:p w14:paraId="2714B253" w14:textId="77777777" w:rsidR="00D71A98" w:rsidRDefault="00742376" w:rsidP="00742376">
      <w:pPr>
        <w:ind w:left="142"/>
      </w:pPr>
      <w:r>
        <w:t xml:space="preserve">　　五、市地重劃、農地重劃、農村社區土地重劃與區段徵收等工程人員之培育及訓練。</w:t>
      </w:r>
    </w:p>
    <w:p w14:paraId="748C9ADD" w14:textId="77777777" w:rsidR="00D71A98" w:rsidRDefault="00742376" w:rsidP="00742376">
      <w:pPr>
        <w:ind w:left="142"/>
      </w:pPr>
      <w:r>
        <w:t xml:space="preserve">　　六、市地重劃、農地重劃、農村社區土地重劃與區段徵收等工程技術研究發展之研擬及推動。</w:t>
      </w:r>
    </w:p>
    <w:p w14:paraId="0646815F" w14:textId="77777777" w:rsidR="00D71A98" w:rsidRDefault="00742376" w:rsidP="00742376">
      <w:pPr>
        <w:ind w:left="142"/>
      </w:pPr>
      <w:r>
        <w:t xml:space="preserve">　　七、其他有關工程企劃事項。</w:t>
      </w:r>
    </w:p>
    <w:p w14:paraId="77B69BE8" w14:textId="511DFB82" w:rsidR="00EB3A4E" w:rsidRDefault="00742376" w:rsidP="00742376">
      <w:pPr>
        <w:pStyle w:val="2"/>
      </w:pPr>
      <w:bookmarkStart w:id="9" w:name="a9"/>
      <w:bookmarkEnd w:id="9"/>
      <w:r>
        <w:lastRenderedPageBreak/>
        <w:t>第</w:t>
      </w:r>
      <w:r>
        <w:t>9</w:t>
      </w:r>
      <w:r w:rsidR="00EB3A4E">
        <w:t>條</w:t>
      </w:r>
    </w:p>
    <w:p w14:paraId="2E7AE729" w14:textId="77777777" w:rsidR="00D71A98" w:rsidRDefault="00EB3A4E" w:rsidP="00742376">
      <w:pPr>
        <w:ind w:left="142"/>
      </w:pPr>
      <w:r w:rsidRPr="00EB3A4E">
        <w:rPr>
          <w:color w:val="404040" w:themeColor="text1" w:themeTint="BF"/>
          <w:sz w:val="18"/>
        </w:rPr>
        <w:t>﹝</w:t>
      </w:r>
      <w:r w:rsidRPr="00EB3A4E">
        <w:rPr>
          <w:color w:val="404040" w:themeColor="text1" w:themeTint="BF"/>
          <w:sz w:val="18"/>
        </w:rPr>
        <w:t>1</w:t>
      </w:r>
      <w:r w:rsidRPr="00EB3A4E">
        <w:rPr>
          <w:color w:val="404040" w:themeColor="text1" w:themeTint="BF"/>
          <w:sz w:val="18"/>
        </w:rPr>
        <w:t>﹞</w:t>
      </w:r>
      <w:r w:rsidR="00742376">
        <w:t>秘書室掌理事項如下：</w:t>
      </w:r>
    </w:p>
    <w:p w14:paraId="530AAE4B" w14:textId="77777777" w:rsidR="00D71A98" w:rsidRDefault="00742376" w:rsidP="00742376">
      <w:pPr>
        <w:ind w:left="142"/>
      </w:pPr>
      <w:r>
        <w:t xml:space="preserve">　　一、印信典守與文書及檔案之管理。</w:t>
      </w:r>
    </w:p>
    <w:p w14:paraId="6DEDB858" w14:textId="77777777" w:rsidR="00D71A98" w:rsidRDefault="00742376" w:rsidP="00742376">
      <w:pPr>
        <w:ind w:left="142"/>
      </w:pPr>
      <w:r>
        <w:t xml:space="preserve">　　二、出納、財務、營繕、採購及其他事務管理。</w:t>
      </w:r>
    </w:p>
    <w:p w14:paraId="6BAADA64" w14:textId="77777777" w:rsidR="00D71A98" w:rsidRDefault="00742376" w:rsidP="00742376">
      <w:pPr>
        <w:ind w:left="142"/>
      </w:pPr>
      <w:r>
        <w:t xml:space="preserve">　　三、國會聯絡與媒體公關事務之政策規劃、研擬、執行及管考。</w:t>
      </w:r>
    </w:p>
    <w:p w14:paraId="6CCB14BC" w14:textId="77777777" w:rsidR="00D71A98" w:rsidRDefault="00742376" w:rsidP="00742376">
      <w:pPr>
        <w:ind w:left="142"/>
      </w:pPr>
      <w:r>
        <w:t xml:space="preserve">　　四、工友（含技工、駕駛）之管理。</w:t>
      </w:r>
    </w:p>
    <w:p w14:paraId="5A525624" w14:textId="77777777" w:rsidR="00D71A98" w:rsidRDefault="00742376" w:rsidP="00742376">
      <w:pPr>
        <w:ind w:left="142"/>
      </w:pPr>
      <w:r>
        <w:t xml:space="preserve">　　五、不屬其他各科、室、隊事項。</w:t>
      </w:r>
    </w:p>
    <w:p w14:paraId="3795451B" w14:textId="45E76D21" w:rsidR="00EB3A4E" w:rsidRDefault="00742376" w:rsidP="00742376">
      <w:pPr>
        <w:pStyle w:val="2"/>
      </w:pPr>
      <w:bookmarkStart w:id="10" w:name="a10"/>
      <w:bookmarkEnd w:id="10"/>
      <w:r>
        <w:t>第</w:t>
      </w:r>
      <w:r>
        <w:t>10</w:t>
      </w:r>
      <w:r w:rsidR="00EB3A4E">
        <w:t>條</w:t>
      </w:r>
    </w:p>
    <w:p w14:paraId="053928C3" w14:textId="77777777" w:rsidR="00D71A98" w:rsidRDefault="00EB3A4E" w:rsidP="00742376">
      <w:pPr>
        <w:ind w:left="142"/>
      </w:pPr>
      <w:r w:rsidRPr="00EB3A4E">
        <w:rPr>
          <w:color w:val="404040" w:themeColor="text1" w:themeTint="BF"/>
          <w:sz w:val="18"/>
        </w:rPr>
        <w:t>﹝</w:t>
      </w:r>
      <w:r w:rsidRPr="00EB3A4E">
        <w:rPr>
          <w:color w:val="404040" w:themeColor="text1" w:themeTint="BF"/>
          <w:sz w:val="18"/>
        </w:rPr>
        <w:t>1</w:t>
      </w:r>
      <w:r w:rsidRPr="00EB3A4E">
        <w:rPr>
          <w:color w:val="404040" w:themeColor="text1" w:themeTint="BF"/>
          <w:sz w:val="18"/>
        </w:rPr>
        <w:t>﹞</w:t>
      </w:r>
      <w:r w:rsidR="00742376">
        <w:t>人事室掌理本處人事事項。</w:t>
      </w:r>
    </w:p>
    <w:p w14:paraId="418DE62C" w14:textId="23BF840A" w:rsidR="00EB3A4E" w:rsidRDefault="00742376" w:rsidP="00742376">
      <w:pPr>
        <w:pStyle w:val="2"/>
      </w:pPr>
      <w:bookmarkStart w:id="11" w:name="a11"/>
      <w:bookmarkEnd w:id="11"/>
      <w:r>
        <w:t>第</w:t>
      </w:r>
      <w:r>
        <w:t>11</w:t>
      </w:r>
      <w:r w:rsidR="00EB3A4E">
        <w:t>條</w:t>
      </w:r>
    </w:p>
    <w:p w14:paraId="55850774" w14:textId="77777777" w:rsidR="00D71A98" w:rsidRDefault="00EB3A4E" w:rsidP="00742376">
      <w:pPr>
        <w:ind w:left="142"/>
      </w:pPr>
      <w:r w:rsidRPr="00EB3A4E">
        <w:rPr>
          <w:color w:val="404040" w:themeColor="text1" w:themeTint="BF"/>
          <w:sz w:val="18"/>
        </w:rPr>
        <w:t>﹝</w:t>
      </w:r>
      <w:r w:rsidRPr="00EB3A4E">
        <w:rPr>
          <w:color w:val="404040" w:themeColor="text1" w:themeTint="BF"/>
          <w:sz w:val="18"/>
        </w:rPr>
        <w:t>1</w:t>
      </w:r>
      <w:r w:rsidRPr="00EB3A4E">
        <w:rPr>
          <w:color w:val="404040" w:themeColor="text1" w:themeTint="BF"/>
          <w:sz w:val="18"/>
        </w:rPr>
        <w:t>﹞</w:t>
      </w:r>
      <w:r w:rsidR="00742376">
        <w:t>政風室掌理本處政風事項。</w:t>
      </w:r>
    </w:p>
    <w:p w14:paraId="3C3B5268" w14:textId="7CDD6BFF" w:rsidR="00EB3A4E" w:rsidRDefault="00742376" w:rsidP="00742376">
      <w:pPr>
        <w:pStyle w:val="2"/>
      </w:pPr>
      <w:bookmarkStart w:id="12" w:name="a12"/>
      <w:bookmarkEnd w:id="12"/>
      <w:r>
        <w:t>第</w:t>
      </w:r>
      <w:r>
        <w:t>12</w:t>
      </w:r>
      <w:r w:rsidR="00EB3A4E">
        <w:t>條</w:t>
      </w:r>
    </w:p>
    <w:p w14:paraId="060EE28D" w14:textId="77777777" w:rsidR="00D71A98" w:rsidRDefault="00EB3A4E" w:rsidP="00742376">
      <w:pPr>
        <w:ind w:left="142"/>
      </w:pPr>
      <w:r w:rsidRPr="00EB3A4E">
        <w:rPr>
          <w:color w:val="404040" w:themeColor="text1" w:themeTint="BF"/>
          <w:sz w:val="18"/>
        </w:rPr>
        <w:t>﹝</w:t>
      </w:r>
      <w:r w:rsidRPr="00EB3A4E">
        <w:rPr>
          <w:color w:val="404040" w:themeColor="text1" w:themeTint="BF"/>
          <w:sz w:val="18"/>
        </w:rPr>
        <w:t>1</w:t>
      </w:r>
      <w:r w:rsidRPr="00EB3A4E">
        <w:rPr>
          <w:color w:val="404040" w:themeColor="text1" w:themeTint="BF"/>
          <w:sz w:val="18"/>
        </w:rPr>
        <w:t>﹞</w:t>
      </w:r>
      <w:r w:rsidR="00742376">
        <w:t>主計室掌理本處歲計、會計及統計事項。</w:t>
      </w:r>
    </w:p>
    <w:p w14:paraId="2917C17C" w14:textId="6B7BC3AE" w:rsidR="00EB3A4E" w:rsidRDefault="00742376" w:rsidP="00742376">
      <w:pPr>
        <w:pStyle w:val="2"/>
      </w:pPr>
      <w:bookmarkStart w:id="13" w:name="a13"/>
      <w:bookmarkEnd w:id="13"/>
      <w:r>
        <w:t>第</w:t>
      </w:r>
      <w:r>
        <w:t>13</w:t>
      </w:r>
      <w:r w:rsidR="00EB3A4E">
        <w:t>條</w:t>
      </w:r>
    </w:p>
    <w:p w14:paraId="56D52D52" w14:textId="77777777" w:rsidR="00D71A98" w:rsidRDefault="00EB3A4E" w:rsidP="00742376">
      <w:pPr>
        <w:ind w:left="142"/>
      </w:pPr>
      <w:r w:rsidRPr="00EB3A4E">
        <w:rPr>
          <w:color w:val="404040" w:themeColor="text1" w:themeTint="BF"/>
          <w:sz w:val="18"/>
        </w:rPr>
        <w:t>﹝</w:t>
      </w:r>
      <w:r w:rsidRPr="00EB3A4E">
        <w:rPr>
          <w:color w:val="404040" w:themeColor="text1" w:themeTint="BF"/>
          <w:sz w:val="18"/>
        </w:rPr>
        <w:t>1</w:t>
      </w:r>
      <w:r w:rsidRPr="00EB3A4E">
        <w:rPr>
          <w:color w:val="404040" w:themeColor="text1" w:themeTint="BF"/>
          <w:sz w:val="18"/>
        </w:rPr>
        <w:t>﹞</w:t>
      </w:r>
      <w:r w:rsidR="00742376">
        <w:t>各開發隊掌理轄區內事項如下：</w:t>
      </w:r>
    </w:p>
    <w:p w14:paraId="53B29FE6" w14:textId="77777777" w:rsidR="00D71A98" w:rsidRDefault="00742376" w:rsidP="00742376">
      <w:pPr>
        <w:ind w:left="142"/>
      </w:pPr>
      <w:r>
        <w:t xml:space="preserve">　　一、市地重劃及區段徵收等土地開發工程之執行。</w:t>
      </w:r>
    </w:p>
    <w:p w14:paraId="3819C231" w14:textId="77777777" w:rsidR="00D71A98" w:rsidRDefault="00742376" w:rsidP="00742376">
      <w:pPr>
        <w:ind w:left="142"/>
      </w:pPr>
      <w:r>
        <w:t xml:space="preserve">　　二、農地重劃、農村社區土地重劃工程之測量、規劃、設計及施工監造之執行。</w:t>
      </w:r>
    </w:p>
    <w:p w14:paraId="4014BA2A" w14:textId="77777777" w:rsidR="00D71A98" w:rsidRDefault="00742376" w:rsidP="00742376">
      <w:pPr>
        <w:ind w:left="142"/>
      </w:pPr>
      <w:r>
        <w:t xml:space="preserve">　　三、農地重劃區農水路更新改善工程之測量、規劃、設計及施工監造之執行。</w:t>
      </w:r>
    </w:p>
    <w:p w14:paraId="29DC259F" w14:textId="77777777" w:rsidR="00D71A98" w:rsidRDefault="00742376" w:rsidP="00742376">
      <w:pPr>
        <w:ind w:left="142"/>
      </w:pPr>
      <w:r>
        <w:t xml:space="preserve">　　四、協助非工程專業機關辦理工程之工區現地專案管理。</w:t>
      </w:r>
    </w:p>
    <w:p w14:paraId="664C6E46" w14:textId="77777777" w:rsidR="00D71A98" w:rsidRDefault="00742376" w:rsidP="00742376">
      <w:pPr>
        <w:ind w:left="142"/>
      </w:pPr>
      <w:r>
        <w:t xml:space="preserve">　　五、都市計畫樁位測定業務之現地釘樁作業執行。</w:t>
      </w:r>
    </w:p>
    <w:p w14:paraId="3F31EE02" w14:textId="77777777" w:rsidR="00D71A98" w:rsidRDefault="00742376" w:rsidP="00742376">
      <w:pPr>
        <w:ind w:left="142"/>
      </w:pPr>
      <w:r>
        <w:t xml:space="preserve">　　六、中央機關主辦市地重劃及區段徵收公共設施移交之現地點交執行。</w:t>
      </w:r>
    </w:p>
    <w:p w14:paraId="6F93F70D" w14:textId="77777777" w:rsidR="00D71A98" w:rsidRDefault="00742376" w:rsidP="00742376">
      <w:pPr>
        <w:ind w:left="142"/>
      </w:pPr>
      <w:r>
        <w:t xml:space="preserve">　　七、公共設施保留地專案通盤檢討之市地重劃工程之執行。</w:t>
      </w:r>
    </w:p>
    <w:p w14:paraId="4893B489" w14:textId="77777777" w:rsidR="00D71A98" w:rsidRDefault="00742376" w:rsidP="00742376">
      <w:pPr>
        <w:ind w:left="142"/>
      </w:pPr>
      <w:r>
        <w:t xml:space="preserve">　　八、土地行政業務之執行。</w:t>
      </w:r>
    </w:p>
    <w:p w14:paraId="3DEE6A33" w14:textId="77777777" w:rsidR="00D71A98" w:rsidRDefault="00742376" w:rsidP="00742376">
      <w:pPr>
        <w:ind w:left="142"/>
      </w:pPr>
      <w:r>
        <w:t xml:space="preserve">　　九、其他交辦事項。</w:t>
      </w:r>
    </w:p>
    <w:p w14:paraId="3F76CAA7" w14:textId="6581C1A3" w:rsidR="00EB3A4E" w:rsidRDefault="00742376" w:rsidP="00742376">
      <w:pPr>
        <w:pStyle w:val="2"/>
      </w:pPr>
      <w:bookmarkStart w:id="14" w:name="a14"/>
      <w:bookmarkEnd w:id="14"/>
      <w:r>
        <w:t>第</w:t>
      </w:r>
      <w:r>
        <w:t>14</w:t>
      </w:r>
      <w:r w:rsidR="00EB3A4E">
        <w:t>條</w:t>
      </w:r>
    </w:p>
    <w:p w14:paraId="34DF5CE7" w14:textId="77777777" w:rsidR="00D71A98" w:rsidRDefault="00EB3A4E" w:rsidP="00742376">
      <w:pPr>
        <w:ind w:left="142"/>
      </w:pPr>
      <w:r w:rsidRPr="00EB3A4E">
        <w:rPr>
          <w:color w:val="404040" w:themeColor="text1" w:themeTint="BF"/>
          <w:sz w:val="18"/>
        </w:rPr>
        <w:t>﹝</w:t>
      </w:r>
      <w:r w:rsidRPr="00EB3A4E">
        <w:rPr>
          <w:color w:val="404040" w:themeColor="text1" w:themeTint="BF"/>
          <w:sz w:val="18"/>
        </w:rPr>
        <w:t>1</w:t>
      </w:r>
      <w:r w:rsidRPr="00EB3A4E">
        <w:rPr>
          <w:color w:val="404040" w:themeColor="text1" w:themeTint="BF"/>
          <w:sz w:val="18"/>
        </w:rPr>
        <w:t>﹞</w:t>
      </w:r>
      <w:r w:rsidR="00742376">
        <w:t>本處處理業務，實施分層負責制度，依分層負責明細表逐級授權決定。</w:t>
      </w:r>
    </w:p>
    <w:p w14:paraId="2D84D9B6" w14:textId="7E6CF426" w:rsidR="00EB3A4E" w:rsidRDefault="00742376" w:rsidP="00742376">
      <w:pPr>
        <w:pStyle w:val="2"/>
      </w:pPr>
      <w:bookmarkStart w:id="15" w:name="a15"/>
      <w:bookmarkEnd w:id="15"/>
      <w:r w:rsidRPr="00742376">
        <w:t>第</w:t>
      </w:r>
      <w:r w:rsidRPr="00742376">
        <w:t>15</w:t>
      </w:r>
      <w:r w:rsidR="00EB3A4E">
        <w:t>條</w:t>
      </w:r>
    </w:p>
    <w:p w14:paraId="127D7C42" w14:textId="77777777" w:rsidR="00D71A98" w:rsidRDefault="00EB3A4E" w:rsidP="00742376">
      <w:pPr>
        <w:ind w:leftChars="75" w:left="150"/>
        <w:jc w:val="both"/>
      </w:pPr>
      <w:r w:rsidRPr="00EB3A4E">
        <w:rPr>
          <w:color w:val="404040" w:themeColor="text1" w:themeTint="BF"/>
          <w:sz w:val="18"/>
        </w:rPr>
        <w:t>﹝</w:t>
      </w:r>
      <w:r w:rsidRPr="00EB3A4E">
        <w:rPr>
          <w:color w:val="404040" w:themeColor="text1" w:themeTint="BF"/>
          <w:sz w:val="18"/>
        </w:rPr>
        <w:t>1</w:t>
      </w:r>
      <w:r w:rsidRPr="00EB3A4E">
        <w:rPr>
          <w:color w:val="404040" w:themeColor="text1" w:themeTint="BF"/>
          <w:sz w:val="18"/>
        </w:rPr>
        <w:t>﹞</w:t>
      </w:r>
      <w:r w:rsidR="00742376">
        <w:t>本細則自中華民國一百十二年九月二十日施行。</w:t>
      </w:r>
    </w:p>
    <w:p w14:paraId="4EB34A2A" w14:textId="77FBD092" w:rsidR="00742376" w:rsidRDefault="00742376" w:rsidP="00C564DD">
      <w:pPr>
        <w:ind w:leftChars="75" w:left="150"/>
        <w:jc w:val="both"/>
        <w:rPr>
          <w:rFonts w:ascii="Arial Unicode MS" w:hAnsi="Arial Unicode MS"/>
        </w:rPr>
      </w:pPr>
    </w:p>
    <w:p w14:paraId="6B16E3C5" w14:textId="77777777" w:rsidR="00DF678A" w:rsidRDefault="00DF678A" w:rsidP="00C564DD">
      <w:pPr>
        <w:ind w:leftChars="75" w:left="150"/>
        <w:jc w:val="both"/>
        <w:rPr>
          <w:rFonts w:ascii="Arial Unicode MS" w:hAnsi="Arial Unicode MS"/>
        </w:rPr>
      </w:pPr>
    </w:p>
    <w:p w14:paraId="682D0011" w14:textId="77777777" w:rsidR="00B671FA" w:rsidRPr="00C1655B" w:rsidRDefault="00B671FA" w:rsidP="00B671FA">
      <w:pPr>
        <w:ind w:leftChars="50" w:left="100"/>
        <w:jc w:val="both"/>
        <w:rPr>
          <w:color w:val="808000"/>
          <w:szCs w:val="20"/>
        </w:rPr>
      </w:pPr>
      <w:r w:rsidRPr="00C1655B">
        <w:rPr>
          <w:rFonts w:hint="eastAsia"/>
          <w:color w:val="5F5F5F"/>
          <w:sz w:val="18"/>
        </w:rPr>
        <w:t>。。。。。。。。。。。。。。。。。。。。。。。。。。。。。。。。。。。。。。。。。。。。。。。。。。</w:t>
      </w:r>
      <w:hyperlink w:anchor="top" w:history="1">
        <w:r w:rsidRPr="00C1655B">
          <w:rPr>
            <w:rStyle w:val="a3"/>
            <w:rFonts w:ascii="Arial Unicode MS" w:hAnsi="Arial Unicode MS" w:hint="eastAsia"/>
            <w:sz w:val="18"/>
          </w:rPr>
          <w:t>回首頁</w:t>
        </w:r>
      </w:hyperlink>
      <w:r w:rsidRPr="00C1655B">
        <w:rPr>
          <w:rStyle w:val="a3"/>
          <w:rFonts w:ascii="Arial Unicode MS" w:hAnsi="Arial Unicode MS" w:hint="eastAsia"/>
          <w:b/>
          <w:sz w:val="18"/>
          <w:u w:val="none"/>
        </w:rPr>
        <w:t>〉〉</w:t>
      </w:r>
    </w:p>
    <w:p w14:paraId="3E046EC8" w14:textId="2D02B983" w:rsidR="0045425A" w:rsidRPr="004C1693" w:rsidRDefault="00B671FA" w:rsidP="00742376">
      <w:pPr>
        <w:ind w:leftChars="71" w:left="142"/>
        <w:jc w:val="both"/>
        <w:rPr>
          <w:rFonts w:ascii="Arial Unicode MS" w:hAnsi="Arial Unicode MS"/>
          <w:color w:val="666699"/>
        </w:rPr>
      </w:pPr>
      <w:r w:rsidRPr="003D460F">
        <w:rPr>
          <w:rFonts w:hint="eastAsia"/>
          <w:color w:val="5F5F5F"/>
          <w:sz w:val="18"/>
          <w:szCs w:val="18"/>
        </w:rPr>
        <w:t>【編註】</w:t>
      </w:r>
      <w:r w:rsidR="00EB3A4E">
        <w:rPr>
          <w:rFonts w:hint="eastAsia"/>
          <w:color w:val="5F5F5F"/>
          <w:sz w:val="18"/>
          <w:szCs w:val="18"/>
        </w:rPr>
        <w:t>本檔法規資料來源為官方資訊網，提供學習與參考為原則，</w:t>
      </w:r>
      <w:r w:rsidRPr="003D460F">
        <w:rPr>
          <w:rFonts w:hint="eastAsia"/>
          <w:color w:val="5F5F5F"/>
          <w:sz w:val="18"/>
          <w:szCs w:val="18"/>
        </w:rPr>
        <w:t>如需引用請以正式檔為準。如有發現待更正部份及您所需本站未收編之法規</w:t>
      </w:r>
      <w:r w:rsidRPr="003D460F">
        <w:rPr>
          <w:rFonts w:hint="eastAsia"/>
          <w:color w:val="5F5F5F"/>
          <w:sz w:val="18"/>
          <w:szCs w:val="20"/>
        </w:rPr>
        <w:t>，</w:t>
      </w:r>
      <w:r w:rsidRPr="003D460F">
        <w:rPr>
          <w:color w:val="5F5F5F"/>
          <w:sz w:val="18"/>
          <w:szCs w:val="20"/>
        </w:rPr>
        <w:t>敬</w:t>
      </w:r>
      <w:r w:rsidRPr="003E6224">
        <w:rPr>
          <w:rFonts w:ascii="Arial Unicode MS" w:hAnsi="Arial Unicode MS" w:hint="eastAsia"/>
          <w:color w:val="5F5F5F"/>
          <w:sz w:val="18"/>
          <w:szCs w:val="20"/>
        </w:rPr>
        <w:t>請</w:t>
      </w:r>
      <w:hyperlink r:id="rId14" w:history="1">
        <w:r w:rsidRPr="00D2412B">
          <w:rPr>
            <w:rStyle w:val="a3"/>
            <w:rFonts w:ascii="Arial Unicode MS" w:hAnsi="Arial Unicode MS"/>
            <w:sz w:val="18"/>
            <w:szCs w:val="20"/>
          </w:rPr>
          <w:t>告知</w:t>
        </w:r>
      </w:hyperlink>
      <w:r w:rsidRPr="003D460F">
        <w:rPr>
          <w:rFonts w:hint="eastAsia"/>
          <w:color w:val="5F5F5F"/>
          <w:sz w:val="18"/>
          <w:szCs w:val="20"/>
        </w:rPr>
        <w:t>，謝謝！</w:t>
      </w:r>
    </w:p>
    <w:sectPr w:rsidR="0045425A" w:rsidRPr="004C1693">
      <w:footerReference w:type="even" r:id="rId15"/>
      <w:footerReference w:type="default" r:id="rId16"/>
      <w:pgSz w:w="11906" w:h="16838"/>
      <w:pgMar w:top="851" w:right="1134" w:bottom="851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E334E7F" w14:textId="77777777" w:rsidR="00023555" w:rsidRDefault="00023555">
      <w:r>
        <w:separator/>
      </w:r>
    </w:p>
  </w:endnote>
  <w:endnote w:type="continuationSeparator" w:id="0">
    <w:p w14:paraId="06650D87" w14:textId="77777777" w:rsidR="00023555" w:rsidRDefault="000235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8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C81282" w14:textId="77777777" w:rsidR="008013F3" w:rsidRDefault="008013F3">
    <w:pPr>
      <w:pStyle w:val="a6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14:paraId="1D7ADB19" w14:textId="77777777" w:rsidR="008013F3" w:rsidRDefault="008013F3">
    <w:pPr>
      <w:pStyle w:val="a6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185205" w14:textId="77777777" w:rsidR="008013F3" w:rsidRDefault="008013F3">
    <w:pPr>
      <w:pStyle w:val="a6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45471D">
      <w:rPr>
        <w:rStyle w:val="a7"/>
        <w:noProof/>
      </w:rPr>
      <w:t>1</w:t>
    </w:r>
    <w:r>
      <w:rPr>
        <w:rStyle w:val="a7"/>
      </w:rPr>
      <w:fldChar w:fldCharType="end"/>
    </w:r>
  </w:p>
  <w:p w14:paraId="600F442F" w14:textId="6D360B03" w:rsidR="008013F3" w:rsidRPr="00464EE7" w:rsidRDefault="00262E08">
    <w:pPr>
      <w:pStyle w:val="a6"/>
      <w:ind w:right="360"/>
      <w:jc w:val="right"/>
      <w:rPr>
        <w:rFonts w:ascii="Arial Unicode MS" w:hAnsi="Arial Unicode MS"/>
        <w:sz w:val="18"/>
      </w:rPr>
    </w:pPr>
    <w:r>
      <w:rPr>
        <w:rFonts w:ascii="Arial Unicode MS" w:hAnsi="Arial Unicode MS" w:hint="eastAsia"/>
        <w:sz w:val="18"/>
      </w:rPr>
      <w:t>〈〈</w:t>
    </w:r>
    <w:r w:rsidR="00616369" w:rsidRPr="00616369">
      <w:rPr>
        <w:rFonts w:ascii="Arial Unicode MS" w:hAnsi="Arial Unicode MS" w:hint="eastAsia"/>
        <w:sz w:val="18"/>
      </w:rPr>
      <w:t>內政部土地重劃工程處辦事細則</w:t>
    </w:r>
    <w:r>
      <w:rPr>
        <w:rFonts w:ascii="Arial Unicode MS" w:hAnsi="Arial Unicode MS" w:hint="eastAsia"/>
        <w:sz w:val="18"/>
      </w:rPr>
      <w:t>〉〉</w:t>
    </w:r>
    <w:r w:rsidR="008013F3" w:rsidRPr="00464EE7">
      <w:rPr>
        <w:rFonts w:ascii="Arial Unicode MS" w:hAnsi="Arial Unicode MS" w:hint="eastAsia"/>
        <w:sz w:val="18"/>
      </w:rPr>
      <w:t>S-link</w:t>
    </w:r>
    <w:r w:rsidR="008013F3" w:rsidRPr="00464EE7">
      <w:rPr>
        <w:rFonts w:ascii="Arial Unicode MS" w:hAnsi="Arial Unicode MS" w:hint="eastAsia"/>
        <w:sz w:val="18"/>
      </w:rPr>
      <w:t>電子六法全書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BBB99D9" w14:textId="77777777" w:rsidR="00023555" w:rsidRDefault="00023555">
      <w:r>
        <w:separator/>
      </w:r>
    </w:p>
  </w:footnote>
  <w:footnote w:type="continuationSeparator" w:id="0">
    <w:p w14:paraId="305227A3" w14:textId="77777777" w:rsidR="00023555" w:rsidRDefault="0002355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embedSystemFonts/>
  <w:bordersDoNotSurroundHeader/>
  <w:bordersDoNotSurroundFooter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425A"/>
    <w:rsid w:val="00023555"/>
    <w:rsid w:val="000509F5"/>
    <w:rsid w:val="000639D1"/>
    <w:rsid w:val="00081157"/>
    <w:rsid w:val="0009169A"/>
    <w:rsid w:val="00093ECA"/>
    <w:rsid w:val="000C7574"/>
    <w:rsid w:val="000C781E"/>
    <w:rsid w:val="00104FBB"/>
    <w:rsid w:val="001203F7"/>
    <w:rsid w:val="001605C6"/>
    <w:rsid w:val="001D50AD"/>
    <w:rsid w:val="002051F2"/>
    <w:rsid w:val="00262E08"/>
    <w:rsid w:val="002A7F86"/>
    <w:rsid w:val="002B0F1A"/>
    <w:rsid w:val="002B245E"/>
    <w:rsid w:val="002F64E9"/>
    <w:rsid w:val="003062BF"/>
    <w:rsid w:val="003757D6"/>
    <w:rsid w:val="00375CE6"/>
    <w:rsid w:val="00382652"/>
    <w:rsid w:val="003F0172"/>
    <w:rsid w:val="003F2FD5"/>
    <w:rsid w:val="0041579E"/>
    <w:rsid w:val="00422203"/>
    <w:rsid w:val="004277CF"/>
    <w:rsid w:val="00432D50"/>
    <w:rsid w:val="0045425A"/>
    <w:rsid w:val="0045471D"/>
    <w:rsid w:val="00464EE7"/>
    <w:rsid w:val="004702E6"/>
    <w:rsid w:val="0047506E"/>
    <w:rsid w:val="004A6E50"/>
    <w:rsid w:val="004C1693"/>
    <w:rsid w:val="00501CD4"/>
    <w:rsid w:val="0051365B"/>
    <w:rsid w:val="00520F8A"/>
    <w:rsid w:val="005433B1"/>
    <w:rsid w:val="0054694E"/>
    <w:rsid w:val="00553425"/>
    <w:rsid w:val="0056107E"/>
    <w:rsid w:val="005C0D76"/>
    <w:rsid w:val="005E4CE0"/>
    <w:rsid w:val="00616369"/>
    <w:rsid w:val="006C53DB"/>
    <w:rsid w:val="006E7FE9"/>
    <w:rsid w:val="00706DF9"/>
    <w:rsid w:val="0072185D"/>
    <w:rsid w:val="0072241A"/>
    <w:rsid w:val="0073476A"/>
    <w:rsid w:val="00742376"/>
    <w:rsid w:val="00765465"/>
    <w:rsid w:val="0079787C"/>
    <w:rsid w:val="007B32FC"/>
    <w:rsid w:val="007B59EF"/>
    <w:rsid w:val="007C4FA0"/>
    <w:rsid w:val="007F4C46"/>
    <w:rsid w:val="008013F3"/>
    <w:rsid w:val="00825B51"/>
    <w:rsid w:val="00850FCC"/>
    <w:rsid w:val="008820E7"/>
    <w:rsid w:val="008B5DF5"/>
    <w:rsid w:val="00911FC0"/>
    <w:rsid w:val="00915D55"/>
    <w:rsid w:val="00967AED"/>
    <w:rsid w:val="009A0E20"/>
    <w:rsid w:val="009A1D56"/>
    <w:rsid w:val="009D231A"/>
    <w:rsid w:val="009F4926"/>
    <w:rsid w:val="00A0239E"/>
    <w:rsid w:val="00A929F8"/>
    <w:rsid w:val="00AA76CB"/>
    <w:rsid w:val="00AB5C62"/>
    <w:rsid w:val="00AB72F0"/>
    <w:rsid w:val="00B671FA"/>
    <w:rsid w:val="00B714B2"/>
    <w:rsid w:val="00C03FF7"/>
    <w:rsid w:val="00C12E3D"/>
    <w:rsid w:val="00C348EE"/>
    <w:rsid w:val="00C564DD"/>
    <w:rsid w:val="00C82059"/>
    <w:rsid w:val="00C91A2B"/>
    <w:rsid w:val="00CD3474"/>
    <w:rsid w:val="00CF6892"/>
    <w:rsid w:val="00D2766B"/>
    <w:rsid w:val="00D31165"/>
    <w:rsid w:val="00D65CA3"/>
    <w:rsid w:val="00D71A98"/>
    <w:rsid w:val="00D73296"/>
    <w:rsid w:val="00D905D3"/>
    <w:rsid w:val="00DD4090"/>
    <w:rsid w:val="00DE6D38"/>
    <w:rsid w:val="00DF678A"/>
    <w:rsid w:val="00E60425"/>
    <w:rsid w:val="00E840C3"/>
    <w:rsid w:val="00E9589C"/>
    <w:rsid w:val="00EB27D6"/>
    <w:rsid w:val="00EB3A4E"/>
    <w:rsid w:val="00EC7AEC"/>
    <w:rsid w:val="00EE4101"/>
    <w:rsid w:val="00F24DB0"/>
    <w:rsid w:val="00F25F91"/>
    <w:rsid w:val="00F417D1"/>
    <w:rsid w:val="00F50E72"/>
    <w:rsid w:val="00F61314"/>
    <w:rsid w:val="00FD17B6"/>
    <w:rsid w:val="00FE0747"/>
    <w:rsid w:val="00FE31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71BEBE0"/>
  <w15:docId w15:val="{B38D6DFE-C7AC-4E0B-BCD3-6F2A445DBC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</w:pPr>
    <w:rPr>
      <w:kern w:val="2"/>
      <w:szCs w:val="24"/>
    </w:rPr>
  </w:style>
  <w:style w:type="paragraph" w:styleId="1">
    <w:name w:val="heading 1"/>
    <w:basedOn w:val="a"/>
    <w:next w:val="a"/>
    <w:qFormat/>
    <w:rsid w:val="00C564DD"/>
    <w:pPr>
      <w:keepNext/>
      <w:adjustRightInd w:val="0"/>
      <w:snapToGrid w:val="0"/>
      <w:spacing w:beforeLines="30" w:before="108" w:afterLines="30" w:after="108"/>
      <w:outlineLvl w:val="0"/>
    </w:pPr>
    <w:rPr>
      <w:rFonts w:ascii="Arial" w:hAnsi="Arial"/>
      <w:b/>
      <w:bCs/>
      <w:color w:val="000080"/>
      <w:kern w:val="52"/>
      <w:szCs w:val="52"/>
    </w:rPr>
  </w:style>
  <w:style w:type="paragraph" w:styleId="2">
    <w:name w:val="heading 2"/>
    <w:basedOn w:val="a"/>
    <w:next w:val="a"/>
    <w:link w:val="20"/>
    <w:uiPriority w:val="9"/>
    <w:unhideWhenUsed/>
    <w:qFormat/>
    <w:rsid w:val="00742376"/>
    <w:pPr>
      <w:keepNext/>
      <w:adjustRightInd w:val="0"/>
      <w:snapToGrid w:val="0"/>
      <w:spacing w:beforeLines="30" w:before="108" w:afterLines="30" w:after="108"/>
      <w:outlineLvl w:val="1"/>
    </w:pPr>
    <w:rPr>
      <w:rFonts w:ascii="Arial Unicode MS" w:hAnsi="Arial Unicode MS" w:cs="Arial Unicode MS"/>
      <w:b/>
      <w:bCs/>
      <w:color w:val="990000"/>
      <w:szCs w:val="48"/>
    </w:rPr>
  </w:style>
  <w:style w:type="paragraph" w:styleId="3">
    <w:name w:val="heading 3"/>
    <w:basedOn w:val="a"/>
    <w:next w:val="a"/>
    <w:link w:val="30"/>
    <w:unhideWhenUsed/>
    <w:qFormat/>
    <w:rsid w:val="000C7574"/>
    <w:pPr>
      <w:widowControl/>
      <w:adjustRightInd w:val="0"/>
      <w:snapToGrid w:val="0"/>
      <w:ind w:leftChars="59" w:left="118"/>
      <w:outlineLvl w:val="2"/>
    </w:pPr>
    <w:rPr>
      <w:rFonts w:ascii="Arial Unicode MS" w:hAnsi="Arial Unicode MS" w:cs="Arial Unicode MS"/>
      <w:bCs/>
      <w:color w:val="808000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autoRedefine/>
    <w:uiPriority w:val="99"/>
    <w:rPr>
      <w:rFonts w:ascii="新細明體" w:hAnsi="新細明體"/>
      <w:color w:val="808000"/>
      <w:sz w:val="20"/>
      <w:u w:val="single"/>
    </w:rPr>
  </w:style>
  <w:style w:type="paragraph" w:styleId="HTML">
    <w:name w:val="HTML Preformatted"/>
    <w:basedOn w:val="a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Arial Unicode MS" w:eastAsia="Arial Unicode MS" w:hAnsi="Arial Unicode MS" w:cs="Arial Unicode MS"/>
      <w:kern w:val="0"/>
      <w:szCs w:val="20"/>
    </w:rPr>
  </w:style>
  <w:style w:type="character" w:styleId="a4">
    <w:name w:val="FollowedHyperlink"/>
    <w:autoRedefine/>
    <w:rPr>
      <w:rFonts w:ascii="新細明體" w:hAnsi="新細明體"/>
      <w:color w:val="800080"/>
      <w:sz w:val="20"/>
      <w:u w:val="single"/>
    </w:rPr>
  </w:style>
  <w:style w:type="paragraph" w:styleId="a5">
    <w:name w:val="header"/>
    <w:basedOn w:val="a"/>
    <w:pPr>
      <w:tabs>
        <w:tab w:val="center" w:pos="4153"/>
        <w:tab w:val="right" w:pos="8306"/>
      </w:tabs>
      <w:snapToGrid w:val="0"/>
    </w:pPr>
    <w:rPr>
      <w:szCs w:val="20"/>
    </w:rPr>
  </w:style>
  <w:style w:type="paragraph" w:styleId="a6">
    <w:name w:val="footer"/>
    <w:basedOn w:val="a"/>
    <w:pPr>
      <w:tabs>
        <w:tab w:val="center" w:pos="4153"/>
        <w:tab w:val="right" w:pos="8306"/>
      </w:tabs>
      <w:snapToGrid w:val="0"/>
    </w:pPr>
    <w:rPr>
      <w:szCs w:val="20"/>
    </w:rPr>
  </w:style>
  <w:style w:type="character" w:styleId="a7">
    <w:name w:val="page number"/>
    <w:basedOn w:val="a0"/>
  </w:style>
  <w:style w:type="character" w:customStyle="1" w:styleId="20">
    <w:name w:val="標題 2 字元"/>
    <w:link w:val="2"/>
    <w:uiPriority w:val="9"/>
    <w:rsid w:val="00742376"/>
    <w:rPr>
      <w:rFonts w:ascii="Arial Unicode MS" w:hAnsi="Arial Unicode MS" w:cs="Arial Unicode MS"/>
      <w:b/>
      <w:bCs/>
      <w:color w:val="990000"/>
      <w:kern w:val="2"/>
      <w:szCs w:val="48"/>
    </w:rPr>
  </w:style>
  <w:style w:type="paragraph" w:styleId="a8">
    <w:name w:val="Document Map"/>
    <w:basedOn w:val="a"/>
    <w:link w:val="a9"/>
    <w:rsid w:val="00464EE7"/>
    <w:rPr>
      <w:rFonts w:ascii="新細明體" w:hAnsi="新細明體"/>
      <w:szCs w:val="18"/>
    </w:rPr>
  </w:style>
  <w:style w:type="character" w:customStyle="1" w:styleId="a9">
    <w:name w:val="文件引導模式 字元"/>
    <w:link w:val="a8"/>
    <w:rsid w:val="00464EE7"/>
    <w:rPr>
      <w:rFonts w:ascii="新細明體" w:hAnsi="新細明體"/>
      <w:kern w:val="2"/>
      <w:szCs w:val="18"/>
    </w:rPr>
  </w:style>
  <w:style w:type="paragraph" w:styleId="aa">
    <w:name w:val="Balloon Text"/>
    <w:basedOn w:val="a"/>
    <w:link w:val="ab"/>
    <w:rsid w:val="00D65CA3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註解方塊文字 字元"/>
    <w:basedOn w:val="a0"/>
    <w:link w:val="aa"/>
    <w:rsid w:val="00D65CA3"/>
    <w:rPr>
      <w:rFonts w:asciiTheme="majorHAnsi" w:eastAsiaTheme="majorEastAsia" w:hAnsiTheme="majorHAnsi" w:cstheme="majorBidi"/>
      <w:kern w:val="2"/>
      <w:sz w:val="18"/>
      <w:szCs w:val="18"/>
    </w:rPr>
  </w:style>
  <w:style w:type="character" w:customStyle="1" w:styleId="30">
    <w:name w:val="標題 3 字元"/>
    <w:basedOn w:val="a0"/>
    <w:link w:val="3"/>
    <w:rsid w:val="000C7574"/>
    <w:rPr>
      <w:rFonts w:ascii="Arial Unicode MS" w:hAnsi="Arial Unicode MS" w:cs="Arial Unicode MS"/>
      <w:bCs/>
      <w:color w:val="808000"/>
      <w:kern w:val="2"/>
      <w:szCs w:val="36"/>
    </w:rPr>
  </w:style>
  <w:style w:type="paragraph" w:styleId="Web">
    <w:name w:val="Normal (Web)"/>
    <w:basedOn w:val="a"/>
    <w:uiPriority w:val="99"/>
    <w:unhideWhenUsed/>
    <w:rsid w:val="004277CF"/>
    <w:pPr>
      <w:widowControl/>
      <w:spacing w:before="100" w:beforeAutospacing="1" w:after="100" w:afterAutospacing="1"/>
    </w:pPr>
    <w:rPr>
      <w:rFonts w:ascii="新細明體" w:hAnsi="新細明體" w:cs="新細明體"/>
      <w:kern w:val="0"/>
      <w:sz w:val="24"/>
    </w:rPr>
  </w:style>
  <w:style w:type="character" w:styleId="ac">
    <w:name w:val="Unresolved Mention"/>
    <w:basedOn w:val="a0"/>
    <w:uiPriority w:val="99"/>
    <w:semiHidden/>
    <w:unhideWhenUsed/>
    <w:rsid w:val="009A0E2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5760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89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462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44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15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6laws.net/update.htm" TargetMode="External"/><Relationship Id="rId13" Type="http://schemas.openxmlformats.org/officeDocument/2006/relationships/hyperlink" Target="https://www.6laws.net/6law/law3/&#20839;&#25919;&#37096;&#22303;&#22320;&#37325;&#21123;&#24037;&#31243;&#34389;&#36774;&#20107;&#32048;&#21063;.htm" TargetMode="External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1.png"/><Relationship Id="rId12" Type="http://schemas.openxmlformats.org/officeDocument/2006/relationships/hyperlink" Target="../S-link&#38651;&#23376;&#20845;&#27861;&#32034;&#24341;-2.docx" TargetMode="External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hyperlink" Target="https://www.6laws.net/" TargetMode="External"/><Relationship Id="rId11" Type="http://schemas.openxmlformats.org/officeDocument/2006/relationships/hyperlink" Target="https://www.moi.gov.tw/" TargetMode="External"/><Relationship Id="rId5" Type="http://schemas.openxmlformats.org/officeDocument/2006/relationships/endnotes" Target="endnotes.xml"/><Relationship Id="rId15" Type="http://schemas.openxmlformats.org/officeDocument/2006/relationships/footer" Target="footer1.xml"/><Relationship Id="rId10" Type="http://schemas.openxmlformats.org/officeDocument/2006/relationships/hyperlink" Target="http://www.facebook.com/anita6law" TargetMode="External"/><Relationship Id="rId4" Type="http://schemas.openxmlformats.org/officeDocument/2006/relationships/footnotes" Target="footnotes.xml"/><Relationship Id="rId9" Type="http://schemas.openxmlformats.org/officeDocument/2006/relationships/hyperlink" Target="https://law.moj.gov.tw/LawClass/LawHistory.aspx?pcode=D0010064" TargetMode="External"/><Relationship Id="rId14" Type="http://schemas.openxmlformats.org/officeDocument/2006/relationships/hyperlink" Target="https://www.6laws.net/comment.htm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6law\AppData\Roaming\Microsoft\Templates\Normal113.dotm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Normal113.dotm</Template>
  <TotalTime>386</TotalTime>
  <Pages>3</Pages>
  <Words>380</Words>
  <Characters>2168</Characters>
  <Application>Microsoft Office Word</Application>
  <DocSecurity>0</DocSecurity>
  <Lines>18</Lines>
  <Paragraphs>5</Paragraphs>
  <ScaleCrop>false</ScaleCrop>
  <Company/>
  <LinksUpToDate>false</LinksUpToDate>
  <CharactersWithSpaces>2543</CharactersWithSpaces>
  <SharedDoc>false</SharedDoc>
  <HLinks>
    <vt:vector size="108" baseType="variant">
      <vt:variant>
        <vt:i4>2949124</vt:i4>
      </vt:variant>
      <vt:variant>
        <vt:i4>51</vt:i4>
      </vt:variant>
      <vt:variant>
        <vt:i4>0</vt:i4>
      </vt:variant>
      <vt:variant>
        <vt:i4>5</vt:i4>
      </vt:variant>
      <vt:variant>
        <vt:lpwstr>mailto:anita399646@hotmail.com</vt:lpwstr>
      </vt:variant>
      <vt:variant>
        <vt:lpwstr/>
      </vt:variant>
      <vt:variant>
        <vt:i4>8192049</vt:i4>
      </vt:variant>
      <vt:variant>
        <vt:i4>48</vt:i4>
      </vt:variant>
      <vt:variant>
        <vt:i4>0</vt:i4>
      </vt:variant>
      <vt:variant>
        <vt:i4>5</vt:i4>
      </vt:variant>
      <vt:variant>
        <vt:lpwstr>http://law.moj.gov.tw/</vt:lpwstr>
      </vt:variant>
      <vt:variant>
        <vt:lpwstr/>
      </vt:variant>
      <vt:variant>
        <vt:i4>6225996</vt:i4>
      </vt:variant>
      <vt:variant>
        <vt:i4>45</vt:i4>
      </vt:variant>
      <vt:variant>
        <vt:i4>0</vt:i4>
      </vt:variant>
      <vt:variant>
        <vt:i4>5</vt:i4>
      </vt:variant>
      <vt:variant>
        <vt:lpwstr>http://www.ly.gov.tw/</vt:lpwstr>
      </vt:variant>
      <vt:variant>
        <vt:lpwstr/>
      </vt:variant>
      <vt:variant>
        <vt:i4>786499</vt:i4>
      </vt:variant>
      <vt:variant>
        <vt:i4>42</vt:i4>
      </vt:variant>
      <vt:variant>
        <vt:i4>0</vt:i4>
      </vt:variant>
      <vt:variant>
        <vt:i4>5</vt:i4>
      </vt:variant>
      <vt:variant>
        <vt:lpwstr>http://www.president.gov.tw/</vt:lpwstr>
      </vt:variant>
      <vt:variant>
        <vt:lpwstr/>
      </vt:variant>
      <vt:variant>
        <vt:i4>7274612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top</vt:lpwstr>
      </vt:variant>
      <vt:variant>
        <vt:i4>7274612</vt:i4>
      </vt:variant>
      <vt:variant>
        <vt:i4>36</vt:i4>
      </vt:variant>
      <vt:variant>
        <vt:i4>0</vt:i4>
      </vt:variant>
      <vt:variant>
        <vt:i4>5</vt:i4>
      </vt:variant>
      <vt:variant>
        <vt:lpwstr/>
      </vt:variant>
      <vt:variant>
        <vt:lpwstr>top</vt:lpwstr>
      </vt:variant>
      <vt:variant>
        <vt:i4>-1593185076</vt:i4>
      </vt:variant>
      <vt:variant>
        <vt:i4>33</vt:i4>
      </vt:variant>
      <vt:variant>
        <vt:i4>0</vt:i4>
      </vt:variant>
      <vt:variant>
        <vt:i4>5</vt:i4>
      </vt:variant>
      <vt:variant>
        <vt:lpwstr>..\law\國民體育法.doc</vt:lpwstr>
      </vt:variant>
      <vt:variant>
        <vt:lpwstr>a16</vt:lpwstr>
      </vt:variant>
      <vt:variant>
        <vt:i4>-1593185076</vt:i4>
      </vt:variant>
      <vt:variant>
        <vt:i4>30</vt:i4>
      </vt:variant>
      <vt:variant>
        <vt:i4>0</vt:i4>
      </vt:variant>
      <vt:variant>
        <vt:i4>5</vt:i4>
      </vt:variant>
      <vt:variant>
        <vt:lpwstr>..\law\國民體育法.doc</vt:lpwstr>
      </vt:variant>
      <vt:variant>
        <vt:lpwstr>a18</vt:lpwstr>
      </vt:variant>
      <vt:variant>
        <vt:i4>-1593185076</vt:i4>
      </vt:variant>
      <vt:variant>
        <vt:i4>27</vt:i4>
      </vt:variant>
      <vt:variant>
        <vt:i4>0</vt:i4>
      </vt:variant>
      <vt:variant>
        <vt:i4>5</vt:i4>
      </vt:variant>
      <vt:variant>
        <vt:lpwstr>..\law\國民體育法.doc</vt:lpwstr>
      </vt:variant>
      <vt:variant>
        <vt:lpwstr>a11</vt:lpwstr>
      </vt:variant>
      <vt:variant>
        <vt:i4>-1593185076</vt:i4>
      </vt:variant>
      <vt:variant>
        <vt:i4>24</vt:i4>
      </vt:variant>
      <vt:variant>
        <vt:i4>0</vt:i4>
      </vt:variant>
      <vt:variant>
        <vt:i4>5</vt:i4>
      </vt:variant>
      <vt:variant>
        <vt:lpwstr>..\law\國民體育法.doc</vt:lpwstr>
      </vt:variant>
      <vt:variant>
        <vt:lpwstr>a10</vt:lpwstr>
      </vt:variant>
      <vt:variant>
        <vt:i4>-1593774900</vt:i4>
      </vt:variant>
      <vt:variant>
        <vt:i4>21</vt:i4>
      </vt:variant>
      <vt:variant>
        <vt:i4>0</vt:i4>
      </vt:variant>
      <vt:variant>
        <vt:i4>5</vt:i4>
      </vt:variant>
      <vt:variant>
        <vt:lpwstr>..\law\國民體育法.doc</vt:lpwstr>
      </vt:variant>
      <vt:variant>
        <vt:lpwstr>a8</vt:lpwstr>
      </vt:variant>
      <vt:variant>
        <vt:i4>-1593054004</vt:i4>
      </vt:variant>
      <vt:variant>
        <vt:i4>18</vt:i4>
      </vt:variant>
      <vt:variant>
        <vt:i4>0</vt:i4>
      </vt:variant>
      <vt:variant>
        <vt:i4>5</vt:i4>
      </vt:variant>
      <vt:variant>
        <vt:lpwstr>..\law\國民體育法.doc</vt:lpwstr>
      </vt:variant>
      <vt:variant>
        <vt:lpwstr>a3</vt:lpwstr>
      </vt:variant>
      <vt:variant>
        <vt:i4>-1593119540</vt:i4>
      </vt:variant>
      <vt:variant>
        <vt:i4>15</vt:i4>
      </vt:variant>
      <vt:variant>
        <vt:i4>0</vt:i4>
      </vt:variant>
      <vt:variant>
        <vt:i4>5</vt:i4>
      </vt:variant>
      <vt:variant>
        <vt:lpwstr>..\law\國民體育法.doc</vt:lpwstr>
      </vt:variant>
      <vt:variant>
        <vt:lpwstr>a21</vt:lpwstr>
      </vt:variant>
      <vt:variant>
        <vt:i4>2067919956</vt:i4>
      </vt:variant>
      <vt:variant>
        <vt:i4>12</vt:i4>
      </vt:variant>
      <vt:variant>
        <vt:i4>0</vt:i4>
      </vt:variant>
      <vt:variant>
        <vt:i4>5</vt:i4>
      </vt:variant>
      <vt:variant>
        <vt:lpwstr>http://www.6law.idv.tw/6law/law3/國民體育法施行細則.htm</vt:lpwstr>
      </vt:variant>
      <vt:variant>
        <vt:lpwstr/>
      </vt:variant>
      <vt:variant>
        <vt:i4>-421115192</vt:i4>
      </vt:variant>
      <vt:variant>
        <vt:i4>9</vt:i4>
      </vt:variant>
      <vt:variant>
        <vt:i4>0</vt:i4>
      </vt:variant>
      <vt:variant>
        <vt:i4>5</vt:i4>
      </vt:variant>
      <vt:variant>
        <vt:lpwstr>../S-link電子六法總索引.doc</vt:lpwstr>
      </vt:variant>
      <vt:variant>
        <vt:lpwstr/>
      </vt:variant>
      <vt:variant>
        <vt:i4>91</vt:i4>
      </vt:variant>
      <vt:variant>
        <vt:i4>6</vt:i4>
      </vt:variant>
      <vt:variant>
        <vt:i4>0</vt:i4>
      </vt:variant>
      <vt:variant>
        <vt:i4>5</vt:i4>
      </vt:variant>
      <vt:variant>
        <vt:lpwstr>http://www.facebook.com/anita6law</vt:lpwstr>
      </vt:variant>
      <vt:variant>
        <vt:lpwstr/>
      </vt:variant>
      <vt:variant>
        <vt:i4>5242899</vt:i4>
      </vt:variant>
      <vt:variant>
        <vt:i4>3</vt:i4>
      </vt:variant>
      <vt:variant>
        <vt:i4>0</vt:i4>
      </vt:variant>
      <vt:variant>
        <vt:i4>5</vt:i4>
      </vt:variant>
      <vt:variant>
        <vt:lpwstr>http://www.6law.idv.tw/update.htm</vt:lpwstr>
      </vt:variant>
      <vt:variant>
        <vt:lpwstr/>
      </vt:variant>
      <vt:variant>
        <vt:i4>7274528</vt:i4>
      </vt:variant>
      <vt:variant>
        <vt:i4>0</vt:i4>
      </vt:variant>
      <vt:variant>
        <vt:i4>0</vt:i4>
      </vt:variant>
      <vt:variant>
        <vt:i4>5</vt:i4>
      </vt:variant>
      <vt:variant>
        <vt:lpwstr>http://www.6law.idv.tw/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內政部土地重劃工程處辦事細則</dc:title>
  <dc:creator>S-link 電子六法-黃婉玲</dc:creator>
  <cp:lastModifiedBy>黃 6laws</cp:lastModifiedBy>
  <cp:revision>15</cp:revision>
  <dcterms:created xsi:type="dcterms:W3CDTF">2025-01-22T05:16:00Z</dcterms:created>
  <dcterms:modified xsi:type="dcterms:W3CDTF">2025-01-22T13:05:00Z</dcterms:modified>
</cp:coreProperties>
</file>