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FA6987" w14:textId="77777777" w:rsidR="00464EE7" w:rsidRDefault="001A426A" w:rsidP="005D6F38">
      <w:pPr>
        <w:adjustRightInd w:val="0"/>
        <w:snapToGrid w:val="0"/>
        <w:ind w:rightChars="8" w:right="16"/>
        <w:jc w:val="right"/>
        <w:rPr>
          <w:rFonts w:ascii="Arial Unicode MS" w:hAnsi="Arial Unicode MS"/>
        </w:rPr>
      </w:pPr>
      <w:r>
        <w:rPr>
          <w:rFonts w:ascii="Calibri" w:hAnsi="Calibri"/>
          <w:noProof/>
          <w:color w:val="5F5F5F"/>
          <w:sz w:val="18"/>
          <w:szCs w:val="20"/>
          <w:lang w:val="zh-TW"/>
        </w:rPr>
        <w:drawing>
          <wp:inline distT="0" distB="0" distL="0" distR="0" wp14:anchorId="4A2246B5" wp14:editId="1FFF680B">
            <wp:extent cx="415637" cy="415637"/>
            <wp:effectExtent l="0" t="0" r="3810" b="3810"/>
            <wp:docPr id="6" name="圖片 6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圖片 6">
                      <a:hlinkClick r:id="rId6"/>
                    </pic:cNvPr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0080" cy="430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AF4C76" w14:textId="71BE07D9" w:rsidR="00464EE7" w:rsidRDefault="00464EE7" w:rsidP="005D6F38">
      <w:pPr>
        <w:adjustRightInd w:val="0"/>
        <w:snapToGrid w:val="0"/>
        <w:ind w:rightChars="8" w:right="16" w:firstLineChars="2880" w:firstLine="5184"/>
        <w:jc w:val="right"/>
        <w:rPr>
          <w:color w:val="7F7F7F"/>
          <w:sz w:val="18"/>
          <w:szCs w:val="20"/>
        </w:rPr>
      </w:pPr>
      <w:bookmarkStart w:id="0" w:name="top"/>
      <w:bookmarkEnd w:id="0"/>
      <w:r>
        <w:rPr>
          <w:rFonts w:hint="eastAsia"/>
          <w:color w:val="5F5F5F"/>
          <w:sz w:val="18"/>
          <w:szCs w:val="20"/>
          <w:lang w:val="zh-TW"/>
        </w:rPr>
        <w:t>【</w:t>
      </w:r>
      <w:hyperlink r:id="rId8" w:tgtFrame="_blank" w:history="1">
        <w:r w:rsidRPr="003A1CEA">
          <w:rPr>
            <w:rStyle w:val="a3"/>
            <w:sz w:val="18"/>
            <w:szCs w:val="20"/>
          </w:rPr>
          <w:t>更新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r w:rsidR="00011C30">
        <w:rPr>
          <w:rFonts w:ascii="Arial Unicode MS" w:hAnsi="Arial Unicode MS"/>
          <w:color w:val="7F7F7F"/>
          <w:sz w:val="18"/>
          <w:szCs w:val="20"/>
        </w:rPr>
        <w:t>2020/8/9</w:t>
      </w:r>
      <w:r>
        <w:rPr>
          <w:rFonts w:hint="eastAsia"/>
          <w:color w:val="7F7F7F"/>
          <w:sz w:val="18"/>
          <w:szCs w:val="20"/>
          <w:lang w:val="zh-TW"/>
        </w:rPr>
        <w:t>【</w:t>
      </w:r>
      <w:hyperlink r:id="rId9" w:history="1">
        <w:r w:rsidRPr="00E27C04">
          <w:rPr>
            <w:rStyle w:val="a3"/>
            <w:rFonts w:ascii="Times New Roman" w:hAnsi="Times New Roman" w:hint="eastAsia"/>
            <w:color w:val="5F5F5F"/>
            <w:sz w:val="18"/>
            <w:szCs w:val="20"/>
            <w:u w:val="none"/>
          </w:rPr>
          <w:t>編輯著作權者</w:t>
        </w:r>
      </w:hyperlink>
      <w:r>
        <w:rPr>
          <w:rFonts w:hint="eastAsia"/>
          <w:color w:val="7F7F7F"/>
          <w:sz w:val="18"/>
          <w:szCs w:val="20"/>
          <w:lang w:val="zh-TW"/>
        </w:rPr>
        <w:t>】</w:t>
      </w:r>
      <w:hyperlink r:id="rId10" w:tgtFrame="_blank" w:history="1">
        <w:r w:rsidRPr="006E6E00">
          <w:rPr>
            <w:rStyle w:val="a3"/>
            <w:sz w:val="18"/>
            <w:szCs w:val="20"/>
          </w:rPr>
          <w:t>黃婉玲</w:t>
        </w:r>
      </w:hyperlink>
    </w:p>
    <w:p w14:paraId="281544C7" w14:textId="77777777" w:rsidR="0045425A" w:rsidRPr="000509F5" w:rsidRDefault="00EB27D6" w:rsidP="005D6F38">
      <w:pPr>
        <w:ind w:rightChars="-110" w:right="-220" w:firstLineChars="2880" w:firstLine="5184"/>
        <w:jc w:val="right"/>
        <w:rPr>
          <w:rFonts w:ascii="Arial Unicode MS" w:hAnsi="Arial Unicode MS"/>
          <w:color w:val="000080"/>
          <w:u w:val="single"/>
        </w:rPr>
      </w:pPr>
      <w:r>
        <w:rPr>
          <w:rFonts w:hint="eastAsia"/>
          <w:color w:val="808000"/>
          <w:sz w:val="18"/>
          <w:szCs w:val="20"/>
        </w:rPr>
        <w:t>（建議使用工具列</w:t>
      </w:r>
      <w:r>
        <w:rPr>
          <w:rFonts w:hint="eastAsia"/>
          <w:color w:val="808000"/>
          <w:sz w:val="18"/>
          <w:szCs w:val="20"/>
        </w:rPr>
        <w:t>--</w:t>
      </w:r>
      <w:r w:rsidR="00EC6E54">
        <w:rPr>
          <w:rFonts w:hint="eastAsia"/>
          <w:color w:val="808000"/>
          <w:sz w:val="18"/>
          <w:szCs w:val="20"/>
        </w:rPr>
        <w:t>〉</w:t>
      </w:r>
      <w:r>
        <w:rPr>
          <w:rFonts w:hint="eastAsia"/>
          <w:color w:val="808000"/>
          <w:sz w:val="18"/>
          <w:szCs w:val="20"/>
        </w:rPr>
        <w:t>檢視</w:t>
      </w:r>
      <w:r>
        <w:rPr>
          <w:rFonts w:hint="eastAsia"/>
          <w:color w:val="808000"/>
          <w:sz w:val="18"/>
          <w:szCs w:val="20"/>
        </w:rPr>
        <w:t>--</w:t>
      </w:r>
      <w:r w:rsidR="00EC6E54">
        <w:rPr>
          <w:rFonts w:hint="eastAsia"/>
          <w:color w:val="808000"/>
          <w:sz w:val="18"/>
          <w:szCs w:val="20"/>
        </w:rPr>
        <w:t>〉</w:t>
      </w:r>
      <w:r>
        <w:rPr>
          <w:rFonts w:hint="eastAsia"/>
          <w:color w:val="808000"/>
          <w:sz w:val="18"/>
          <w:szCs w:val="20"/>
        </w:rPr>
        <w:t>文件引導模式</w:t>
      </w:r>
      <w:r>
        <w:rPr>
          <w:rFonts w:hint="eastAsia"/>
          <w:color w:val="808000"/>
          <w:sz w:val="18"/>
          <w:szCs w:val="20"/>
        </w:rPr>
        <w:t>/</w:t>
      </w:r>
      <w:r>
        <w:rPr>
          <w:rFonts w:hint="eastAsia"/>
          <w:color w:val="808000"/>
          <w:sz w:val="18"/>
          <w:szCs w:val="20"/>
        </w:rPr>
        <w:t>功能窗格）</w:t>
      </w:r>
    </w:p>
    <w:tbl>
      <w:tblPr>
        <w:tblW w:w="5074" w:type="pct"/>
        <w:tblCellSpacing w:w="0" w:type="dxa"/>
        <w:tblInd w:w="1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03"/>
        <w:gridCol w:w="5775"/>
        <w:gridCol w:w="2890"/>
      </w:tblGrid>
      <w:tr w:rsidR="0045425A" w:rsidRPr="000509F5" w14:paraId="72E1B886" w14:textId="77777777" w:rsidTr="00AB72F0">
        <w:trPr>
          <w:cantSplit/>
          <w:tblCellSpacing w:w="0" w:type="dxa"/>
        </w:trPr>
        <w:tc>
          <w:tcPr>
            <w:tcW w:w="697" w:type="pct"/>
            <w:tcBorders>
              <w:top w:val="nil"/>
              <w:left w:val="nil"/>
              <w:bottom w:val="nil"/>
              <w:right w:val="nil"/>
            </w:tcBorders>
            <w:shd w:val="clear" w:color="auto" w:fill="339966"/>
            <w:vAlign w:val="center"/>
          </w:tcPr>
          <w:p w14:paraId="52FC4E13" w14:textId="77777777" w:rsidR="0045425A" w:rsidRPr="00DE5DA3" w:rsidRDefault="0045425A" w:rsidP="005D6F38">
            <w:pPr>
              <w:ind w:leftChars="-6" w:left="-12"/>
              <w:jc w:val="center"/>
              <w:rPr>
                <w:rFonts w:ascii="Arial Unicode MS" w:hAnsi="Arial Unicode MS"/>
                <w:b/>
                <w:bCs/>
                <w:color w:val="FFFFFF"/>
                <w:sz w:val="18"/>
                <w:szCs w:val="20"/>
              </w:rPr>
            </w:pPr>
            <w:r w:rsidRPr="00DE5DA3">
              <w:rPr>
                <w:rFonts w:ascii="Arial Unicode MS" w:hAnsi="Arial Unicode MS"/>
                <w:b/>
                <w:bCs/>
                <w:color w:val="FFFFFF"/>
                <w:sz w:val="18"/>
                <w:szCs w:val="20"/>
              </w:rPr>
              <w:t>法</w:t>
            </w:r>
            <w:r w:rsidRPr="00DE5DA3">
              <w:rPr>
                <w:rFonts w:ascii="Arial Unicode MS" w:hAnsi="Arial Unicode MS" w:hint="eastAsia"/>
                <w:b/>
                <w:bCs/>
                <w:color w:val="FFFFFF"/>
                <w:sz w:val="18"/>
                <w:szCs w:val="20"/>
              </w:rPr>
              <w:t>規名稱</w:t>
            </w:r>
          </w:p>
        </w:tc>
        <w:tc>
          <w:tcPr>
            <w:tcW w:w="2868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344C0931" w14:textId="0973F15E" w:rsidR="0045425A" w:rsidRPr="000A5999" w:rsidRDefault="006B5B5B" w:rsidP="00EC7AEC">
            <w:pPr>
              <w:jc w:val="center"/>
              <w:rPr>
                <w:rFonts w:eastAsia="標楷體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6B5B5B">
              <w:rPr>
                <w:rFonts w:eastAsia="標楷體" w:hint="eastAsia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司法院處理公務分層負責實施要點</w:t>
            </w:r>
          </w:p>
        </w:tc>
        <w:tc>
          <w:tcPr>
            <w:tcW w:w="1435" w:type="pct"/>
            <w:tcBorders>
              <w:top w:val="nil"/>
              <w:left w:val="nil"/>
              <w:bottom w:val="nil"/>
              <w:right w:val="nil"/>
            </w:tcBorders>
            <w:shd w:val="clear" w:color="auto" w:fill="F6FCF9"/>
            <w:vAlign w:val="center"/>
          </w:tcPr>
          <w:p w14:paraId="640971EB" w14:textId="12761823" w:rsidR="00EC7AEC" w:rsidRPr="004E2FEA" w:rsidRDefault="0045425A" w:rsidP="005D6F38">
            <w:pPr>
              <w:ind w:leftChars="-6" w:left="-12"/>
              <w:jc w:val="both"/>
              <w:rPr>
                <w:rFonts w:ascii="Arial Unicode MS" w:hAnsi="Arial Unicode MS"/>
              </w:rPr>
            </w:pPr>
            <w:r w:rsidRPr="004E2FEA">
              <w:rPr>
                <w:rFonts w:ascii="Arial Unicode MS" w:hAnsi="Arial Unicode MS"/>
              </w:rPr>
              <w:t>【公布日期】</w:t>
            </w:r>
            <w:r w:rsidR="0029233B">
              <w:rPr>
                <w:rFonts w:ascii="Arial Unicode MS" w:hAnsi="Arial Unicode MS" w:hint="eastAsia"/>
              </w:rPr>
              <w:t>1</w:t>
            </w:r>
            <w:r w:rsidR="0029233B">
              <w:rPr>
                <w:rFonts w:ascii="Arial Unicode MS" w:hAnsi="Arial Unicode MS"/>
              </w:rPr>
              <w:t>09.07.27</w:t>
            </w:r>
          </w:p>
          <w:p w14:paraId="59642B65" w14:textId="03A7F964" w:rsidR="0045425A" w:rsidRPr="000509F5" w:rsidRDefault="0045425A" w:rsidP="005D6F38">
            <w:pPr>
              <w:ind w:leftChars="-6" w:left="-12"/>
              <w:jc w:val="both"/>
              <w:rPr>
                <w:rFonts w:ascii="Arial Unicode MS" w:hAnsi="Arial Unicode MS"/>
                <w:color w:val="333333"/>
              </w:rPr>
            </w:pPr>
            <w:r w:rsidRPr="004E2FEA">
              <w:rPr>
                <w:rFonts w:ascii="Arial Unicode MS" w:hAnsi="Arial Unicode MS"/>
              </w:rPr>
              <w:t>【公布機關】</w:t>
            </w:r>
            <w:hyperlink r:id="rId11" w:tgtFrame="_blank" w:history="1">
              <w:r w:rsidR="00C46F6F" w:rsidRPr="00997C2A">
                <w:rPr>
                  <w:rStyle w:val="a3"/>
                  <w:sz w:val="18"/>
                </w:rPr>
                <w:t>司法院</w:t>
              </w:r>
            </w:hyperlink>
          </w:p>
        </w:tc>
      </w:tr>
    </w:tbl>
    <w:p w14:paraId="5870F007" w14:textId="002BA075" w:rsidR="0045425A" w:rsidRPr="00104FBB" w:rsidRDefault="008013F3" w:rsidP="008013F3">
      <w:pPr>
        <w:jc w:val="center"/>
        <w:rPr>
          <w:rFonts w:ascii="Arial Unicode MS" w:hAnsi="Arial Unicode MS"/>
          <w:b/>
          <w:bCs/>
          <w:color w:val="800000"/>
        </w:rPr>
      </w:pPr>
      <w:r w:rsidRPr="00104FBB">
        <w:rPr>
          <w:rFonts w:ascii="Arial Unicode MS" w:hAnsi="Arial Unicode MS" w:hint="eastAsia"/>
          <w:color w:val="FFFFFF"/>
          <w:sz w:val="18"/>
        </w:rPr>
        <w:t>‧</w:t>
      </w:r>
      <w:hyperlink r:id="rId12" w:anchor="司法院處理公務分層負責實施要點" w:history="1">
        <w:r w:rsidRPr="00104FBB">
          <w:rPr>
            <w:rStyle w:val="a3"/>
            <w:rFonts w:ascii="Arial Unicode MS" w:hAnsi="Arial Unicode MS" w:hint="eastAsia"/>
            <w:sz w:val="18"/>
          </w:rPr>
          <w:t>S-link</w:t>
        </w:r>
        <w:r w:rsidRPr="00104FBB">
          <w:rPr>
            <w:rStyle w:val="a3"/>
            <w:rFonts w:ascii="Arial Unicode MS" w:hAnsi="Arial Unicode MS" w:hint="eastAsia"/>
            <w:sz w:val="18"/>
          </w:rPr>
          <w:t>索</w:t>
        </w:r>
        <w:r w:rsidRPr="00104FBB">
          <w:rPr>
            <w:rStyle w:val="a3"/>
            <w:rFonts w:ascii="Arial Unicode MS" w:hAnsi="Arial Unicode MS" w:hint="eastAsia"/>
            <w:sz w:val="18"/>
          </w:rPr>
          <w:t>引</w:t>
        </w:r>
      </w:hyperlink>
      <w:r w:rsidR="003A7CC8">
        <w:rPr>
          <w:rFonts w:ascii="Arial Unicode MS" w:hAnsi="Arial Unicode MS" w:hint="eastAsia"/>
          <w:b/>
          <w:color w:val="5F5F5F"/>
          <w:sz w:val="18"/>
        </w:rPr>
        <w:t>〉〉</w:t>
      </w:r>
      <w:hyperlink r:id="rId13" w:tgtFrame="_blank" w:history="1">
        <w:r w:rsidRPr="00104FBB">
          <w:rPr>
            <w:rStyle w:val="a3"/>
            <w:rFonts w:ascii="Arial Unicode MS" w:hAnsi="Arial Unicode MS" w:hint="eastAsia"/>
            <w:sz w:val="18"/>
          </w:rPr>
          <w:t>線上網頁版</w:t>
        </w:r>
      </w:hyperlink>
      <w:r w:rsidR="003A7CC8">
        <w:rPr>
          <w:rFonts w:ascii="Arial Unicode MS" w:hAnsi="Arial Unicode MS" w:hint="eastAsia"/>
          <w:b/>
          <w:color w:val="5F5F5F"/>
          <w:sz w:val="18"/>
        </w:rPr>
        <w:t>〉〉</w:t>
      </w:r>
    </w:p>
    <w:p w14:paraId="7FB5266A" w14:textId="77777777" w:rsidR="0045425A" w:rsidRPr="005D6F38" w:rsidRDefault="0045425A" w:rsidP="005D6F38">
      <w:pPr>
        <w:pStyle w:val="1"/>
        <w:rPr>
          <w:color w:val="990000"/>
        </w:rPr>
      </w:pPr>
      <w:r w:rsidRPr="005D6F38">
        <w:rPr>
          <w:color w:val="990000"/>
        </w:rPr>
        <w:t>【</w:t>
      </w:r>
      <w:r w:rsidRPr="005D6F38">
        <w:rPr>
          <w:rFonts w:hint="eastAsia"/>
          <w:color w:val="990000"/>
        </w:rPr>
        <w:t>法規沿革</w:t>
      </w:r>
      <w:r w:rsidRPr="005D6F38">
        <w:rPr>
          <w:color w:val="990000"/>
        </w:rPr>
        <w:t>】</w:t>
      </w:r>
    </w:p>
    <w:p w14:paraId="6AB3F4A4" w14:textId="77777777" w:rsidR="00E27C04" w:rsidRP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1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中華民國七十年三月十九日司法院第四廳（</w:t>
      </w:r>
      <w:r w:rsidRPr="00E27C04">
        <w:rPr>
          <w:rFonts w:ascii="Arial Unicode MS" w:hAnsi="Arial Unicode MS" w:hint="eastAsia"/>
          <w:sz w:val="18"/>
        </w:rPr>
        <w:t>70</w:t>
      </w:r>
      <w:r w:rsidRPr="00E27C04">
        <w:rPr>
          <w:rFonts w:ascii="Arial Unicode MS" w:hAnsi="Arial Unicode MS" w:hint="eastAsia"/>
          <w:sz w:val="18"/>
        </w:rPr>
        <w:t>）廳研二字第</w:t>
      </w:r>
      <w:r w:rsidRPr="00E27C04">
        <w:rPr>
          <w:rFonts w:ascii="Arial Unicode MS" w:hAnsi="Arial Unicode MS" w:hint="eastAsia"/>
          <w:sz w:val="18"/>
        </w:rPr>
        <w:t>098</w:t>
      </w:r>
      <w:r w:rsidRPr="00E27C04">
        <w:rPr>
          <w:rFonts w:ascii="Arial Unicode MS" w:hAnsi="Arial Unicode MS" w:hint="eastAsia"/>
          <w:sz w:val="18"/>
        </w:rPr>
        <w:t>號函訂定發布</w:t>
      </w:r>
    </w:p>
    <w:p w14:paraId="14BD2042" w14:textId="77777777" w:rsidR="00E27C04" w:rsidRP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2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中華民國七十六年八月二十日司法院第四廳（</w:t>
      </w:r>
      <w:r w:rsidRPr="00E27C04">
        <w:rPr>
          <w:rFonts w:ascii="Arial Unicode MS" w:hAnsi="Arial Unicode MS" w:hint="eastAsia"/>
          <w:sz w:val="18"/>
        </w:rPr>
        <w:t>76</w:t>
      </w:r>
      <w:r w:rsidRPr="00E27C04">
        <w:rPr>
          <w:rFonts w:ascii="Arial Unicode MS" w:hAnsi="Arial Unicode MS" w:hint="eastAsia"/>
          <w:sz w:val="18"/>
        </w:rPr>
        <w:t>）廳研一字第</w:t>
      </w:r>
      <w:r w:rsidRPr="00E27C04">
        <w:rPr>
          <w:rFonts w:ascii="Arial Unicode MS" w:hAnsi="Arial Unicode MS" w:hint="eastAsia"/>
          <w:sz w:val="18"/>
        </w:rPr>
        <w:t>280</w:t>
      </w:r>
      <w:r w:rsidRPr="00E27C04">
        <w:rPr>
          <w:rFonts w:ascii="Arial Unicode MS" w:hAnsi="Arial Unicode MS" w:hint="eastAsia"/>
          <w:sz w:val="18"/>
        </w:rPr>
        <w:t>號函修正發布</w:t>
      </w:r>
    </w:p>
    <w:p w14:paraId="368B2DF0" w14:textId="4ADBDB46" w:rsidR="00E27C04" w:rsidRP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3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中華民國八十四年二月十四日司法院（</w:t>
      </w:r>
      <w:r w:rsidRPr="00E27C04">
        <w:rPr>
          <w:rFonts w:ascii="Arial Unicode MS" w:hAnsi="Arial Unicode MS" w:hint="eastAsia"/>
          <w:sz w:val="18"/>
        </w:rPr>
        <w:t>84</w:t>
      </w:r>
      <w:r w:rsidRPr="00E27C04">
        <w:rPr>
          <w:rFonts w:ascii="Arial Unicode MS" w:hAnsi="Arial Unicode MS" w:hint="eastAsia"/>
          <w:sz w:val="18"/>
        </w:rPr>
        <w:t>）院台廳司一字第</w:t>
      </w:r>
      <w:r w:rsidRPr="00E27C04">
        <w:rPr>
          <w:rFonts w:ascii="Arial Unicode MS" w:hAnsi="Arial Unicode MS" w:hint="eastAsia"/>
          <w:sz w:val="18"/>
        </w:rPr>
        <w:t>03113</w:t>
      </w:r>
      <w:r w:rsidRPr="00E27C04">
        <w:rPr>
          <w:rFonts w:ascii="Arial Unicode MS" w:hAnsi="Arial Unicode MS" w:hint="eastAsia"/>
          <w:sz w:val="18"/>
        </w:rPr>
        <w:t>號令修正發布（名稱：司法院處理公務分層負責實施辦法）</w:t>
      </w:r>
    </w:p>
    <w:p w14:paraId="146E1F3D" w14:textId="0C608EDD" w:rsidR="00E27C04" w:rsidRP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4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中華民國九十三年十一月二十三日司法院院臺廳司一字第</w:t>
      </w:r>
      <w:r w:rsidRPr="00E27C04">
        <w:rPr>
          <w:rFonts w:ascii="Arial Unicode MS" w:hAnsi="Arial Unicode MS" w:hint="eastAsia"/>
          <w:sz w:val="18"/>
        </w:rPr>
        <w:t>0930028492</w:t>
      </w:r>
      <w:r w:rsidRPr="00E27C04">
        <w:rPr>
          <w:rFonts w:ascii="Arial Unicode MS" w:hAnsi="Arial Unicode MS" w:hint="eastAsia"/>
          <w:sz w:val="18"/>
        </w:rPr>
        <w:t>號函修正發布名稱及全文</w:t>
      </w:r>
      <w:r w:rsidRPr="00E27C04">
        <w:rPr>
          <w:rFonts w:ascii="Arial Unicode MS" w:hAnsi="Arial Unicode MS" w:hint="eastAsia"/>
          <w:sz w:val="18"/>
        </w:rPr>
        <w:t>11</w:t>
      </w:r>
      <w:r w:rsidRPr="00E27C04">
        <w:rPr>
          <w:rFonts w:ascii="Arial Unicode MS" w:hAnsi="Arial Unicode MS" w:hint="eastAsia"/>
          <w:sz w:val="18"/>
        </w:rPr>
        <w:t>點；本要點於下達日實施</w:t>
      </w:r>
    </w:p>
    <w:p w14:paraId="5FB132D6" w14:textId="38D3E886" w:rsidR="00E27C04" w:rsidRP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5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中華民國一百年二月十五日司法院院台廳司一字第</w:t>
      </w:r>
      <w:r w:rsidRPr="00E27C04">
        <w:rPr>
          <w:rFonts w:ascii="Arial Unicode MS" w:hAnsi="Arial Unicode MS" w:hint="eastAsia"/>
          <w:sz w:val="18"/>
        </w:rPr>
        <w:t>1000003831</w:t>
      </w:r>
      <w:r w:rsidRPr="00E27C04">
        <w:rPr>
          <w:rFonts w:ascii="Arial Unicode MS" w:hAnsi="Arial Unicode MS" w:hint="eastAsia"/>
          <w:sz w:val="18"/>
        </w:rPr>
        <w:t>號函修正第</w:t>
      </w:r>
      <w:r w:rsidRPr="00E27C04">
        <w:rPr>
          <w:rFonts w:ascii="Arial Unicode MS" w:hAnsi="Arial Unicode MS" w:hint="eastAsia"/>
          <w:sz w:val="18"/>
        </w:rPr>
        <w:t>4</w:t>
      </w:r>
      <w:r w:rsidRPr="00E27C04">
        <w:rPr>
          <w:rFonts w:ascii="Arial Unicode MS" w:hAnsi="Arial Unicode MS" w:hint="eastAsia"/>
          <w:sz w:val="18"/>
        </w:rPr>
        <w:t>、</w:t>
      </w:r>
      <w:r w:rsidRPr="00E27C04">
        <w:rPr>
          <w:rFonts w:ascii="Arial Unicode MS" w:hAnsi="Arial Unicode MS" w:hint="eastAsia"/>
          <w:sz w:val="18"/>
        </w:rPr>
        <w:t>7</w:t>
      </w:r>
      <w:r w:rsidRPr="00E27C04">
        <w:rPr>
          <w:rFonts w:ascii="Arial Unicode MS" w:hAnsi="Arial Unicode MS" w:hint="eastAsia"/>
          <w:sz w:val="18"/>
        </w:rPr>
        <w:t>點條文；刪除第</w:t>
      </w:r>
      <w:r w:rsidRPr="00E27C04">
        <w:rPr>
          <w:rFonts w:ascii="Arial Unicode MS" w:hAnsi="Arial Unicode MS" w:hint="eastAsia"/>
          <w:sz w:val="18"/>
        </w:rPr>
        <w:t>11</w:t>
      </w:r>
      <w:r w:rsidRPr="00E27C04">
        <w:rPr>
          <w:rFonts w:ascii="Arial Unicode MS" w:hAnsi="Arial Unicode MS" w:hint="eastAsia"/>
          <w:sz w:val="18"/>
        </w:rPr>
        <w:t>點條文</w:t>
      </w:r>
    </w:p>
    <w:p w14:paraId="2BF8271E" w14:textId="77777777" w:rsidR="00E27C04" w:rsidRP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6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中華民國一百零一年一月六日司法院院台廳司一字第</w:t>
      </w:r>
      <w:r w:rsidRPr="00E27C04">
        <w:rPr>
          <w:rFonts w:ascii="Arial Unicode MS" w:hAnsi="Arial Unicode MS" w:hint="eastAsia"/>
          <w:sz w:val="18"/>
        </w:rPr>
        <w:t>1010000971</w:t>
      </w:r>
      <w:r w:rsidRPr="00E27C04">
        <w:rPr>
          <w:rFonts w:ascii="Arial Unicode MS" w:hAnsi="Arial Unicode MS" w:hint="eastAsia"/>
          <w:sz w:val="18"/>
        </w:rPr>
        <w:t>號函修正第</w:t>
      </w:r>
      <w:r w:rsidRPr="00E27C04">
        <w:rPr>
          <w:rFonts w:ascii="Arial Unicode MS" w:hAnsi="Arial Unicode MS" w:hint="eastAsia"/>
          <w:sz w:val="18"/>
        </w:rPr>
        <w:t>4</w:t>
      </w:r>
      <w:r w:rsidRPr="00E27C04">
        <w:rPr>
          <w:rFonts w:ascii="Arial Unicode MS" w:hAnsi="Arial Unicode MS" w:hint="eastAsia"/>
          <w:sz w:val="18"/>
        </w:rPr>
        <w:t>點條文之附件「司法院分層負責處理公務權責劃分明細表」；並自一百零一年一月六日生效</w:t>
      </w:r>
    </w:p>
    <w:p w14:paraId="6A016889" w14:textId="348C2E21" w:rsidR="00E27C04" w:rsidRP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7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中華民國一百零四年七月二十八日司法院院台廳司一字第</w:t>
      </w:r>
      <w:r w:rsidRPr="00E27C04">
        <w:rPr>
          <w:rFonts w:ascii="Arial Unicode MS" w:hAnsi="Arial Unicode MS" w:hint="eastAsia"/>
          <w:sz w:val="18"/>
        </w:rPr>
        <w:t>1040020354</w:t>
      </w:r>
      <w:r w:rsidRPr="00E27C04">
        <w:rPr>
          <w:rFonts w:ascii="Arial Unicode MS" w:hAnsi="Arial Unicode MS" w:hint="eastAsia"/>
          <w:sz w:val="18"/>
        </w:rPr>
        <w:t>號函修正第</w:t>
      </w:r>
      <w:r w:rsidRPr="00E27C04">
        <w:rPr>
          <w:rFonts w:ascii="Arial Unicode MS" w:hAnsi="Arial Unicode MS" w:hint="eastAsia"/>
          <w:sz w:val="18"/>
        </w:rPr>
        <w:t>1</w:t>
      </w:r>
      <w:r w:rsidRPr="00E27C04">
        <w:rPr>
          <w:rFonts w:ascii="Arial Unicode MS" w:hAnsi="Arial Unicode MS" w:hint="eastAsia"/>
          <w:sz w:val="18"/>
        </w:rPr>
        <w:t>、</w:t>
      </w:r>
      <w:r w:rsidRPr="00E27C04">
        <w:rPr>
          <w:rFonts w:ascii="Arial Unicode MS" w:hAnsi="Arial Unicode MS" w:hint="eastAsia"/>
          <w:sz w:val="18"/>
        </w:rPr>
        <w:t>2</w:t>
      </w:r>
      <w:r w:rsidRPr="00E27C04">
        <w:rPr>
          <w:rFonts w:ascii="Arial Unicode MS" w:hAnsi="Arial Unicode MS" w:hint="eastAsia"/>
          <w:sz w:val="18"/>
        </w:rPr>
        <w:t>點條文及第</w:t>
      </w:r>
      <w:r w:rsidRPr="00E27C04">
        <w:rPr>
          <w:rFonts w:ascii="Arial Unicode MS" w:hAnsi="Arial Unicode MS" w:hint="eastAsia"/>
          <w:sz w:val="18"/>
        </w:rPr>
        <w:t>4</w:t>
      </w:r>
      <w:r w:rsidRPr="00E27C04">
        <w:rPr>
          <w:rFonts w:ascii="Arial Unicode MS" w:hAnsi="Arial Unicode MS" w:hint="eastAsia"/>
          <w:sz w:val="18"/>
        </w:rPr>
        <w:t>點條文之附表「司法院分層負責處理公務權責劃分明細表」；並自即日生效</w:t>
      </w:r>
    </w:p>
    <w:p w14:paraId="53144A47" w14:textId="20BFF1C9" w:rsidR="00E27C04" w:rsidRP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8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中華民國一百零九年五月五日司法院院台廳司一字第</w:t>
      </w:r>
      <w:r w:rsidRPr="00E27C04">
        <w:rPr>
          <w:rFonts w:ascii="Arial Unicode MS" w:hAnsi="Arial Unicode MS" w:hint="eastAsia"/>
          <w:sz w:val="18"/>
        </w:rPr>
        <w:t>1090013249</w:t>
      </w:r>
      <w:r w:rsidRPr="00E27C04">
        <w:rPr>
          <w:rFonts w:ascii="Arial Unicode MS" w:hAnsi="Arial Unicode MS" w:hint="eastAsia"/>
          <w:sz w:val="18"/>
        </w:rPr>
        <w:t>號函修正</w:t>
      </w:r>
      <w:hyperlink w:anchor="a4" w:history="1">
        <w:r w:rsidR="008D1D3A" w:rsidRPr="008D1D3A">
          <w:rPr>
            <w:rStyle w:val="a3"/>
            <w:rFonts w:ascii="Arial Unicode MS" w:hAnsi="Arial Unicode MS" w:hint="eastAsia"/>
            <w:sz w:val="18"/>
          </w:rPr>
          <w:t>第</w:t>
        </w:r>
        <w:r w:rsidR="008D1D3A" w:rsidRPr="008D1D3A">
          <w:rPr>
            <w:rStyle w:val="a3"/>
            <w:rFonts w:ascii="Arial Unicode MS" w:hAnsi="Arial Unicode MS" w:hint="eastAsia"/>
            <w:sz w:val="18"/>
          </w:rPr>
          <w:t>4</w:t>
        </w:r>
        <w:r w:rsidR="008D1D3A" w:rsidRPr="008D1D3A">
          <w:rPr>
            <w:rStyle w:val="a3"/>
            <w:rFonts w:ascii="Arial Unicode MS" w:hAnsi="Arial Unicode MS" w:hint="eastAsia"/>
            <w:sz w:val="18"/>
          </w:rPr>
          <w:t>點</w:t>
        </w:r>
      </w:hyperlink>
      <w:r w:rsidRPr="00E27C04">
        <w:rPr>
          <w:rFonts w:ascii="Arial Unicode MS" w:hAnsi="Arial Unicode MS" w:hint="eastAsia"/>
          <w:sz w:val="18"/>
        </w:rPr>
        <w:t>條文之附表「司法院分層負責處理公務權責劃分明細表」；並自即日起生效</w:t>
      </w:r>
    </w:p>
    <w:p w14:paraId="0AD392BA" w14:textId="581B02AA" w:rsidR="00E27C04" w:rsidRDefault="00E27C04" w:rsidP="00E27C04">
      <w:pPr>
        <w:ind w:left="142"/>
        <w:rPr>
          <w:rFonts w:ascii="Arial Unicode MS" w:hAnsi="Arial Unicode MS"/>
          <w:sz w:val="18"/>
        </w:rPr>
      </w:pPr>
      <w:r w:rsidRPr="00E27C04">
        <w:rPr>
          <w:rFonts w:ascii="Arial Unicode MS" w:hAnsi="Arial Unicode MS" w:hint="eastAsia"/>
          <w:b/>
          <w:sz w:val="18"/>
        </w:rPr>
        <w:t>9</w:t>
      </w:r>
      <w:r w:rsidRPr="00E27C04">
        <w:rPr>
          <w:rFonts w:ascii="Arial Unicode MS" w:hAnsi="Arial Unicode MS" w:hint="eastAsia"/>
          <w:b/>
          <w:sz w:val="18"/>
        </w:rPr>
        <w:t>‧</w:t>
      </w:r>
      <w:r w:rsidRPr="00E27C04">
        <w:rPr>
          <w:rFonts w:ascii="Arial Unicode MS" w:hAnsi="Arial Unicode MS" w:hint="eastAsia"/>
          <w:sz w:val="18"/>
        </w:rPr>
        <w:t>中華民國一百零九年七月二十七日司法院院台廳司一字第</w:t>
      </w:r>
      <w:r w:rsidRPr="00E27C04">
        <w:rPr>
          <w:rFonts w:ascii="Arial Unicode MS" w:hAnsi="Arial Unicode MS" w:hint="eastAsia"/>
          <w:sz w:val="18"/>
        </w:rPr>
        <w:t>1090021839</w:t>
      </w:r>
      <w:r w:rsidRPr="00E27C04">
        <w:rPr>
          <w:rFonts w:ascii="Arial Unicode MS" w:hAnsi="Arial Unicode MS" w:hint="eastAsia"/>
          <w:sz w:val="18"/>
        </w:rPr>
        <w:t>號函修正</w:t>
      </w:r>
      <w:hyperlink w:anchor="a4" w:history="1">
        <w:r w:rsidRPr="008D1D3A">
          <w:rPr>
            <w:rStyle w:val="a3"/>
            <w:rFonts w:ascii="Arial Unicode MS" w:hAnsi="Arial Unicode MS" w:hint="eastAsia"/>
            <w:sz w:val="18"/>
          </w:rPr>
          <w:t>第</w:t>
        </w:r>
        <w:r w:rsidRPr="008D1D3A">
          <w:rPr>
            <w:rStyle w:val="a3"/>
            <w:rFonts w:ascii="Arial Unicode MS" w:hAnsi="Arial Unicode MS" w:hint="eastAsia"/>
            <w:sz w:val="18"/>
          </w:rPr>
          <w:t>4</w:t>
        </w:r>
        <w:r w:rsidRPr="008D1D3A">
          <w:rPr>
            <w:rStyle w:val="a3"/>
            <w:rFonts w:ascii="Arial Unicode MS" w:hAnsi="Arial Unicode MS" w:hint="eastAsia"/>
            <w:sz w:val="18"/>
          </w:rPr>
          <w:t>點</w:t>
        </w:r>
      </w:hyperlink>
      <w:r w:rsidRPr="00E27C04">
        <w:rPr>
          <w:rFonts w:ascii="Arial Unicode MS" w:hAnsi="Arial Unicode MS" w:hint="eastAsia"/>
          <w:sz w:val="18"/>
        </w:rPr>
        <w:t>條文之附表「司法院分層負責處理公務權責劃分明細表」；並自即日生效</w:t>
      </w:r>
    </w:p>
    <w:p w14:paraId="1A476045" w14:textId="721D40D8" w:rsidR="00EC7AEC" w:rsidRPr="000509F5" w:rsidRDefault="00EC7AEC">
      <w:pPr>
        <w:ind w:firstLineChars="100" w:firstLine="200"/>
        <w:rPr>
          <w:rFonts w:ascii="Arial Unicode MS" w:hAnsi="Arial Unicode MS"/>
          <w:b/>
          <w:bCs/>
          <w:color w:val="800000"/>
        </w:rPr>
      </w:pPr>
    </w:p>
    <w:p w14:paraId="3F44E659" w14:textId="77777777" w:rsidR="0045425A" w:rsidRPr="005D6F38" w:rsidRDefault="0045425A" w:rsidP="005D6F38">
      <w:pPr>
        <w:pStyle w:val="1"/>
        <w:rPr>
          <w:color w:val="990000"/>
        </w:rPr>
      </w:pPr>
      <w:r w:rsidRPr="005D6F38">
        <w:rPr>
          <w:color w:val="990000"/>
        </w:rPr>
        <w:t>【</w:t>
      </w:r>
      <w:r w:rsidRPr="005D6F38">
        <w:rPr>
          <w:rFonts w:hint="eastAsia"/>
          <w:color w:val="990000"/>
        </w:rPr>
        <w:t>法規內容</w:t>
      </w:r>
      <w:r w:rsidRPr="005D6F38">
        <w:rPr>
          <w:color w:val="990000"/>
        </w:rPr>
        <w:t>】</w:t>
      </w:r>
    </w:p>
    <w:p w14:paraId="7EDE4AC7" w14:textId="77777777" w:rsidR="006B5B5B" w:rsidRDefault="006B5B5B" w:rsidP="00E27C04">
      <w:pPr>
        <w:pStyle w:val="2"/>
      </w:pPr>
      <w:bookmarkStart w:id="1" w:name="a1"/>
      <w:bookmarkEnd w:id="1"/>
      <w:r>
        <w:t>第</w:t>
      </w:r>
      <w:r>
        <w:t>1</w:t>
      </w:r>
      <w:r>
        <w:t>點</w:t>
      </w:r>
    </w:p>
    <w:p w14:paraId="654C0A54" w14:textId="6816BFB3" w:rsidR="006B5B5B" w:rsidRDefault="006B5B5B" w:rsidP="00E27C04">
      <w:pPr>
        <w:ind w:left="142"/>
      </w:pPr>
      <w:r>
        <w:t xml:space="preserve">　　本要點依據司法院處務規程第</w:t>
      </w:r>
      <w:hyperlink r:id="rId14" w:anchor="a25" w:history="1">
        <w:r w:rsidRPr="0029233B">
          <w:rPr>
            <w:rStyle w:val="a3"/>
            <w:rFonts w:ascii="Times New Roman" w:hAnsi="Times New Roman"/>
          </w:rPr>
          <w:t>二十五</w:t>
        </w:r>
      </w:hyperlink>
      <w:r>
        <w:t>條第二項規定訂定之。</w:t>
      </w:r>
    </w:p>
    <w:p w14:paraId="40F0A152" w14:textId="77777777" w:rsidR="006B5B5B" w:rsidRDefault="006B5B5B" w:rsidP="00E27C04">
      <w:pPr>
        <w:pStyle w:val="2"/>
      </w:pPr>
      <w:bookmarkStart w:id="2" w:name="a2"/>
      <w:bookmarkEnd w:id="2"/>
      <w:r>
        <w:t>第</w:t>
      </w:r>
      <w:r>
        <w:t>2</w:t>
      </w:r>
      <w:r>
        <w:t>點</w:t>
      </w:r>
    </w:p>
    <w:p w14:paraId="6A795656" w14:textId="30E79FF7" w:rsidR="006B5B5B" w:rsidRDefault="006B5B5B" w:rsidP="00E27C04">
      <w:pPr>
        <w:ind w:left="142"/>
      </w:pPr>
      <w:r>
        <w:t xml:space="preserve">　　司法院（以下簡稱本院）公務之處理分為下列三層：</w:t>
      </w:r>
    </w:p>
    <w:p w14:paraId="205C2239" w14:textId="317748FC" w:rsidR="006B5B5B" w:rsidRDefault="006B5B5B" w:rsidP="00E27C04">
      <w:pPr>
        <w:ind w:left="142"/>
      </w:pPr>
      <w:r>
        <w:t xml:space="preserve">　　（一）院長、副院長為第一層。</w:t>
      </w:r>
    </w:p>
    <w:p w14:paraId="6489F395" w14:textId="1B605DE3" w:rsidR="006B5B5B" w:rsidRDefault="006B5B5B" w:rsidP="00E27C04">
      <w:pPr>
        <w:ind w:left="142"/>
      </w:pPr>
      <w:r>
        <w:t xml:space="preserve">　　（二）秘書長、副秘書長為第二層。</w:t>
      </w:r>
    </w:p>
    <w:p w14:paraId="6115C4CA" w14:textId="70383422" w:rsidR="006B5B5B" w:rsidRDefault="006B5B5B" w:rsidP="00E27C04">
      <w:pPr>
        <w:ind w:left="142"/>
      </w:pPr>
      <w:r>
        <w:t xml:space="preserve">　　（三）各廳、處、室主管為第三層。</w:t>
      </w:r>
    </w:p>
    <w:p w14:paraId="6EFC8C69" w14:textId="77777777" w:rsidR="006B5B5B" w:rsidRDefault="006B5B5B" w:rsidP="00E27C04">
      <w:pPr>
        <w:pStyle w:val="2"/>
      </w:pPr>
      <w:bookmarkStart w:id="3" w:name="a3"/>
      <w:bookmarkEnd w:id="3"/>
      <w:r>
        <w:t>第</w:t>
      </w:r>
      <w:r>
        <w:t>3</w:t>
      </w:r>
      <w:r>
        <w:t>點</w:t>
      </w:r>
    </w:p>
    <w:p w14:paraId="76DAB6AC" w14:textId="00D26C7A" w:rsidR="006B5B5B" w:rsidRDefault="006B5B5B" w:rsidP="00E27C04">
      <w:pPr>
        <w:ind w:left="142"/>
      </w:pPr>
      <w:r>
        <w:t xml:space="preserve">　　本院公務之處理，第二層秘書長、副秘書長對院長負責，第三層廳、處、室主管對秘書長、副秘書長負責。</w:t>
      </w:r>
    </w:p>
    <w:p w14:paraId="6D1B0A37" w14:textId="2398388C" w:rsidR="006B5B5B" w:rsidRPr="0029233B" w:rsidRDefault="006B5B5B" w:rsidP="00E27C04">
      <w:pPr>
        <w:ind w:left="142"/>
        <w:rPr>
          <w:color w:val="17365D"/>
        </w:rPr>
      </w:pPr>
      <w:r w:rsidRPr="0029233B">
        <w:rPr>
          <w:color w:val="17365D"/>
        </w:rPr>
        <w:t xml:space="preserve">　　各層負責人員因差假奉准由他人代理其職務時，其代理人所處理之公務，代理人負責。</w:t>
      </w:r>
    </w:p>
    <w:p w14:paraId="42EA8DBC" w14:textId="77777777" w:rsidR="006B5B5B" w:rsidRDefault="006B5B5B" w:rsidP="00E27C04">
      <w:pPr>
        <w:pStyle w:val="2"/>
      </w:pPr>
      <w:bookmarkStart w:id="4" w:name="a4"/>
      <w:bookmarkEnd w:id="4"/>
      <w:r>
        <w:t>第</w:t>
      </w:r>
      <w:r>
        <w:t>4</w:t>
      </w:r>
      <w:r>
        <w:t>點</w:t>
      </w:r>
    </w:p>
    <w:p w14:paraId="54058FAF" w14:textId="1F9E7128" w:rsidR="006B5B5B" w:rsidRDefault="006B5B5B" w:rsidP="00E27C04">
      <w:pPr>
        <w:ind w:left="142"/>
      </w:pPr>
      <w:r>
        <w:t xml:space="preserve">　　本院各層人員之權責，另以</w:t>
      </w:r>
      <w:r w:rsidR="0029233B">
        <w:t>「</w:t>
      </w:r>
      <w:hyperlink r:id="rId15" w:history="1">
        <w:r w:rsidR="0029233B" w:rsidRPr="0029233B">
          <w:rPr>
            <w:rStyle w:val="a3"/>
            <w:rFonts w:ascii="Times New Roman" w:hAnsi="Times New Roman"/>
          </w:rPr>
          <w:t>司法院分層負責處理公務權責劃分明細表</w:t>
        </w:r>
      </w:hyperlink>
      <w:r>
        <w:t>」列舉規定之。</w:t>
      </w:r>
    </w:p>
    <w:p w14:paraId="0B3029BE" w14:textId="157E2675" w:rsidR="006B5B5B" w:rsidRPr="0029233B" w:rsidRDefault="006B5B5B" w:rsidP="00E27C04">
      <w:pPr>
        <w:ind w:left="142"/>
        <w:rPr>
          <w:color w:val="17365D"/>
        </w:rPr>
      </w:pPr>
      <w:r w:rsidRPr="0029233B">
        <w:rPr>
          <w:color w:val="17365D"/>
        </w:rPr>
        <w:lastRenderedPageBreak/>
        <w:t xml:space="preserve">　　前項明細表所列屬於第二層或第三層核定之事項，如認屬重要，得報請第一層或第二層核定之。</w:t>
      </w:r>
    </w:p>
    <w:p w14:paraId="01E641DE" w14:textId="239610C3" w:rsidR="006B5B5B" w:rsidRDefault="006B5B5B" w:rsidP="00E27C04">
      <w:pPr>
        <w:ind w:left="142"/>
      </w:pPr>
      <w:r>
        <w:t xml:space="preserve">　　第一項明細表內所列舉之事項，屬於第一層核定之範圍，得授權第二層人員處理之；屬於第二層核定之範圍，得授權第三層人員處理之。</w:t>
      </w:r>
    </w:p>
    <w:p w14:paraId="74FFABD4" w14:textId="77777777" w:rsidR="006B5B5B" w:rsidRDefault="006B5B5B" w:rsidP="00E27C04">
      <w:pPr>
        <w:pStyle w:val="2"/>
      </w:pPr>
      <w:bookmarkStart w:id="5" w:name="a5"/>
      <w:bookmarkEnd w:id="5"/>
      <w:r>
        <w:t>第</w:t>
      </w:r>
      <w:r>
        <w:t>5</w:t>
      </w:r>
      <w:r>
        <w:t>點</w:t>
      </w:r>
    </w:p>
    <w:p w14:paraId="47B7AFA4" w14:textId="3B4C30FA" w:rsidR="006B5B5B" w:rsidRDefault="006B5B5B" w:rsidP="00E27C04">
      <w:pPr>
        <w:ind w:left="142"/>
      </w:pPr>
      <w:r>
        <w:t xml:space="preserve">　　第三層負責人員處理該管公務，應依下列規定行之：</w:t>
      </w:r>
    </w:p>
    <w:p w14:paraId="03F287AA" w14:textId="5CB36445" w:rsidR="006B5B5B" w:rsidRDefault="006B5B5B" w:rsidP="00E27C04">
      <w:pPr>
        <w:ind w:left="142"/>
      </w:pPr>
      <w:r>
        <w:t xml:space="preserve">　　（一）對於得依職權逕行處理之事項，應主動辦理。</w:t>
      </w:r>
    </w:p>
    <w:p w14:paraId="0479934C" w14:textId="3AB41B15" w:rsidR="006B5B5B" w:rsidRDefault="006B5B5B" w:rsidP="00E27C04">
      <w:pPr>
        <w:ind w:left="142"/>
      </w:pPr>
      <w:r>
        <w:t xml:space="preserve">　　（二）對於不得依職權逕行處理之事項，應擬具明確具體之意見簽請上層核示後再行處理，或以簽稿併用、以稿代簽方式逕呈核定。</w:t>
      </w:r>
    </w:p>
    <w:p w14:paraId="4E29CB50" w14:textId="02071B74" w:rsidR="006B5B5B" w:rsidRDefault="006B5B5B" w:rsidP="00E27C04">
      <w:pPr>
        <w:ind w:left="142"/>
      </w:pPr>
      <w:r>
        <w:t xml:space="preserve">　　（三）對於逕行處理或簽請上層核定之事項，與其他單位職掌有關者，應協調會知或送請會核。</w:t>
      </w:r>
    </w:p>
    <w:p w14:paraId="4E7F98F6" w14:textId="77777777" w:rsidR="006B5B5B" w:rsidRDefault="006B5B5B" w:rsidP="00E27C04">
      <w:pPr>
        <w:pStyle w:val="2"/>
      </w:pPr>
      <w:bookmarkStart w:id="6" w:name="a6"/>
      <w:bookmarkEnd w:id="6"/>
      <w:r>
        <w:t>第</w:t>
      </w:r>
      <w:r>
        <w:t>6</w:t>
      </w:r>
      <w:r>
        <w:t>點</w:t>
      </w:r>
    </w:p>
    <w:p w14:paraId="3563DA08" w14:textId="0F6FC906" w:rsidR="006B5B5B" w:rsidRDefault="006B5B5B" w:rsidP="00E27C04">
      <w:pPr>
        <w:ind w:left="142"/>
      </w:pPr>
      <w:r>
        <w:t xml:space="preserve">　　第三層負責人員，各依其職掌範圍就處理下列公務負其責任：</w:t>
      </w:r>
    </w:p>
    <w:p w14:paraId="4E4A1839" w14:textId="68236E07" w:rsidR="006B5B5B" w:rsidRDefault="006B5B5B" w:rsidP="00E27C04">
      <w:pPr>
        <w:ind w:left="142"/>
      </w:pPr>
      <w:r>
        <w:t xml:space="preserve">　　（一）對該管公務負策劃推進及研究發展之責。</w:t>
      </w:r>
    </w:p>
    <w:p w14:paraId="3261DB82" w14:textId="7F9DD2E3" w:rsidR="006B5B5B" w:rsidRDefault="006B5B5B" w:rsidP="00E27C04">
      <w:pPr>
        <w:ind w:left="142"/>
      </w:pPr>
      <w:r>
        <w:t xml:space="preserve">　　（二）對該管公務負與有關機關及院內各單位密切聯繫與協調之責。</w:t>
      </w:r>
    </w:p>
    <w:p w14:paraId="71D3F5AB" w14:textId="5B3402F4" w:rsidR="006B5B5B" w:rsidRDefault="006B5B5B" w:rsidP="00E27C04">
      <w:pPr>
        <w:ind w:left="142"/>
      </w:pPr>
      <w:r>
        <w:t xml:space="preserve">　　（三）對該管公務就其所屬人員之陳述或請示負裁決、指示或轉陳之責。</w:t>
      </w:r>
    </w:p>
    <w:p w14:paraId="58B80FB6" w14:textId="519FAE89" w:rsidR="006B5B5B" w:rsidRDefault="006B5B5B" w:rsidP="00E27C04">
      <w:pPr>
        <w:ind w:left="142"/>
      </w:pPr>
      <w:r>
        <w:t xml:space="preserve">　　（四）對該管公務之處理及其應辦之文件，負依限完成與稽催清結之責。</w:t>
      </w:r>
    </w:p>
    <w:p w14:paraId="505DFF76" w14:textId="37660300" w:rsidR="006B5B5B" w:rsidRDefault="006B5B5B" w:rsidP="00E27C04">
      <w:pPr>
        <w:ind w:left="142"/>
      </w:pPr>
      <w:r>
        <w:t xml:space="preserve">　　（五）對該管所屬人員承辦之文件負審核之責。</w:t>
      </w:r>
    </w:p>
    <w:p w14:paraId="1A9AB718" w14:textId="77777777" w:rsidR="006B5B5B" w:rsidRDefault="006B5B5B" w:rsidP="00E27C04">
      <w:pPr>
        <w:pStyle w:val="2"/>
      </w:pPr>
      <w:bookmarkStart w:id="7" w:name="a7"/>
      <w:bookmarkEnd w:id="7"/>
      <w:r>
        <w:t>第</w:t>
      </w:r>
      <w:r>
        <w:t>7</w:t>
      </w:r>
      <w:r>
        <w:t>點</w:t>
      </w:r>
    </w:p>
    <w:p w14:paraId="4D077094" w14:textId="101BEE89" w:rsidR="006B5B5B" w:rsidRDefault="006B5B5B" w:rsidP="00E27C04">
      <w:pPr>
        <w:ind w:left="142"/>
      </w:pPr>
      <w:r>
        <w:t xml:space="preserve">　　本院對外行文，除法律另有規定外，依下列規定行之：</w:t>
      </w:r>
    </w:p>
    <w:p w14:paraId="33A4F904" w14:textId="5FE7E19C" w:rsidR="006B5B5B" w:rsidRDefault="006B5B5B" w:rsidP="00E27C04">
      <w:pPr>
        <w:ind w:left="142"/>
      </w:pPr>
      <w:r>
        <w:t xml:space="preserve">　　（一）本院呈總統及函同級或平行機關，以院長名義行之。</w:t>
      </w:r>
    </w:p>
    <w:p w14:paraId="09E2BF88" w14:textId="357F6959" w:rsidR="006B5B5B" w:rsidRDefault="006B5B5B" w:rsidP="00E27C04">
      <w:pPr>
        <w:ind w:left="142"/>
      </w:pPr>
      <w:r>
        <w:t xml:space="preserve">　　（二）本院對所屬機關行文，以院長名義行之；其有關通報或例行轉知事項，以秘書長名義行之，並視其性質，用「奉交下」字樣。</w:t>
      </w:r>
    </w:p>
    <w:p w14:paraId="0897FD66" w14:textId="3EBB50DD" w:rsidR="006B5B5B" w:rsidRDefault="006B5B5B" w:rsidP="00E27C04">
      <w:pPr>
        <w:ind w:left="142"/>
      </w:pPr>
      <w:r>
        <w:t xml:space="preserve">　　（三）本院對其他院屬部會等機關行文，以秘書長名義行之，並視其性質，用「奉交下」字樣。</w:t>
      </w:r>
    </w:p>
    <w:p w14:paraId="3F7699CB" w14:textId="0990FB79" w:rsidR="006B5B5B" w:rsidRDefault="006B5B5B" w:rsidP="00E27C04">
      <w:pPr>
        <w:ind w:left="142"/>
      </w:pPr>
      <w:r>
        <w:t xml:space="preserve">　　（四）各廳、處、室對依權責逕行處理事項，得視其性質分別以各廳、處、室名義行之。</w:t>
      </w:r>
    </w:p>
    <w:p w14:paraId="009A7DD1" w14:textId="77777777" w:rsidR="006B5B5B" w:rsidRDefault="006B5B5B" w:rsidP="00E27C04">
      <w:pPr>
        <w:pStyle w:val="2"/>
      </w:pPr>
      <w:bookmarkStart w:id="8" w:name="a8"/>
      <w:bookmarkEnd w:id="8"/>
      <w:r>
        <w:t>第</w:t>
      </w:r>
      <w:r>
        <w:t>8</w:t>
      </w:r>
      <w:r>
        <w:t>點</w:t>
      </w:r>
    </w:p>
    <w:p w14:paraId="0DBD46B5" w14:textId="575330A4" w:rsidR="006B5B5B" w:rsidRDefault="006B5B5B" w:rsidP="00E27C04">
      <w:pPr>
        <w:ind w:left="142"/>
      </w:pPr>
      <w:r>
        <w:t xml:space="preserve">　　依</w:t>
      </w:r>
      <w:r w:rsidR="0029233B">
        <w:t>「</w:t>
      </w:r>
      <w:hyperlink r:id="rId16" w:history="1">
        <w:r w:rsidR="0029233B" w:rsidRPr="0029233B">
          <w:rPr>
            <w:rStyle w:val="a3"/>
            <w:rFonts w:ascii="Times New Roman" w:hAnsi="Times New Roman"/>
          </w:rPr>
          <w:t>司法院分層負責處理公務權責劃分明細表</w:t>
        </w:r>
      </w:hyperlink>
      <w:r>
        <w:t>」列舉屬於第一層核定之範圍，於經奉核定處理辦法或原則後，其對外行文，除極重要事項，其文稿仍應呈請院長核判外，得由第二層代為判行。</w:t>
      </w:r>
    </w:p>
    <w:p w14:paraId="4A50FAEA" w14:textId="77777777" w:rsidR="006B5B5B" w:rsidRDefault="006B5B5B" w:rsidP="00E27C04">
      <w:pPr>
        <w:pStyle w:val="2"/>
      </w:pPr>
      <w:bookmarkStart w:id="9" w:name="a9"/>
      <w:bookmarkEnd w:id="9"/>
      <w:r>
        <w:t>第</w:t>
      </w:r>
      <w:r>
        <w:t>9</w:t>
      </w:r>
      <w:r>
        <w:t>點</w:t>
      </w:r>
    </w:p>
    <w:p w14:paraId="76511458" w14:textId="41D959A6" w:rsidR="006B5B5B" w:rsidRDefault="006B5B5B" w:rsidP="00E27C04">
      <w:pPr>
        <w:ind w:left="142"/>
      </w:pPr>
      <w:r>
        <w:t xml:space="preserve">　　第三層各單位實施分層負責工作之情形，由副秘書長隨時抽查。</w:t>
      </w:r>
    </w:p>
    <w:p w14:paraId="40B6DFA9" w14:textId="77777777" w:rsidR="006B5B5B" w:rsidRPr="00E27C04" w:rsidRDefault="006B5B5B" w:rsidP="00E27C04">
      <w:pPr>
        <w:pStyle w:val="2"/>
      </w:pPr>
      <w:bookmarkStart w:id="10" w:name="a10"/>
      <w:bookmarkEnd w:id="10"/>
      <w:r w:rsidRPr="00E27C04">
        <w:t>第</w:t>
      </w:r>
      <w:r w:rsidRPr="00E27C04">
        <w:t>10</w:t>
      </w:r>
      <w:r w:rsidRPr="00E27C04">
        <w:t>點</w:t>
      </w:r>
    </w:p>
    <w:p w14:paraId="5AF80F67" w14:textId="5375A315" w:rsidR="006B5B5B" w:rsidRDefault="006B5B5B" w:rsidP="00E27C04">
      <w:pPr>
        <w:ind w:left="142"/>
      </w:pPr>
      <w:r>
        <w:t xml:space="preserve">　　</w:t>
      </w:r>
      <w:r w:rsidR="0029233B">
        <w:t>「</w:t>
      </w:r>
      <w:hyperlink r:id="rId17" w:history="1">
        <w:r w:rsidR="0029233B" w:rsidRPr="0029233B">
          <w:rPr>
            <w:rStyle w:val="a3"/>
            <w:rFonts w:ascii="Times New Roman" w:hAnsi="Times New Roman"/>
          </w:rPr>
          <w:t>司法院分層負責處理公務權責劃分明細表</w:t>
        </w:r>
      </w:hyperlink>
      <w:r>
        <w:t>」所列各單位辦理之事項，遇有增減時，應由各單位主管隨時報請修正，在未核定前，其處理權責發生疑義時，應專案簽請核定之。</w:t>
      </w:r>
    </w:p>
    <w:p w14:paraId="53B2584C" w14:textId="77777777" w:rsidR="006B5B5B" w:rsidRDefault="006B5B5B" w:rsidP="00E27C04">
      <w:pPr>
        <w:pStyle w:val="2"/>
      </w:pPr>
      <w:bookmarkStart w:id="11" w:name="a11"/>
      <w:bookmarkEnd w:id="11"/>
      <w:r>
        <w:t>第</w:t>
      </w:r>
      <w:r>
        <w:t>11</w:t>
      </w:r>
      <w:r>
        <w:t>點（刪除）</w:t>
      </w:r>
    </w:p>
    <w:p w14:paraId="7BF24CF9" w14:textId="77777777" w:rsidR="006B5B5B" w:rsidRDefault="006B5B5B" w:rsidP="00DE6B3B">
      <w:pPr>
        <w:ind w:leftChars="75" w:left="150"/>
        <w:jc w:val="both"/>
        <w:rPr>
          <w:rFonts w:ascii="Arial Unicode MS" w:hAnsi="Arial Unicode MS"/>
        </w:rPr>
      </w:pPr>
    </w:p>
    <w:p w14:paraId="09CBD72C" w14:textId="77777777" w:rsidR="00EC7AEC" w:rsidRPr="001C7001" w:rsidRDefault="00EC7AEC" w:rsidP="00DE6B3B">
      <w:pPr>
        <w:ind w:leftChars="75" w:left="150"/>
        <w:jc w:val="both"/>
        <w:rPr>
          <w:rFonts w:ascii="Arial Unicode MS" w:hAnsi="Arial Unicode MS"/>
        </w:rPr>
      </w:pPr>
    </w:p>
    <w:p w14:paraId="6C0A7C30" w14:textId="77777777" w:rsidR="00F94247" w:rsidRPr="00C1655B" w:rsidRDefault="00F94247" w:rsidP="00F94247">
      <w:pPr>
        <w:ind w:leftChars="50" w:left="100"/>
        <w:jc w:val="both"/>
        <w:rPr>
          <w:color w:val="808000"/>
          <w:szCs w:val="20"/>
        </w:rPr>
      </w:pPr>
      <w:bookmarkStart w:id="12" w:name="_Hlk48642820"/>
      <w:r w:rsidRPr="00C1655B">
        <w:rPr>
          <w:rFonts w:hint="eastAsia"/>
          <w:color w:val="5F5F5F"/>
          <w:sz w:val="18"/>
        </w:rPr>
        <w:t>。。。。。。。。。。。。。。。。。。。。。。。。。。。。。。。。。。。。。。。。。。。。。。。。。。</w:t>
      </w:r>
      <w:hyperlink w:anchor="top" w:history="1">
        <w:r w:rsidRPr="00C1655B">
          <w:rPr>
            <w:rStyle w:val="a3"/>
            <w:rFonts w:ascii="Arial Unicode MS" w:hAnsi="Arial Unicode MS" w:hint="eastAsia"/>
            <w:sz w:val="18"/>
          </w:rPr>
          <w:t>回</w:t>
        </w:r>
        <w:r w:rsidRPr="00C1655B">
          <w:rPr>
            <w:rStyle w:val="a3"/>
            <w:rFonts w:ascii="Arial Unicode MS" w:hAnsi="Arial Unicode MS" w:hint="eastAsia"/>
            <w:sz w:val="18"/>
          </w:rPr>
          <w:t>首</w:t>
        </w:r>
        <w:r w:rsidRPr="00C1655B">
          <w:rPr>
            <w:rStyle w:val="a3"/>
            <w:rFonts w:ascii="Arial Unicode MS" w:hAnsi="Arial Unicode MS" w:hint="eastAsia"/>
            <w:sz w:val="18"/>
          </w:rPr>
          <w:t>頁</w:t>
        </w:r>
      </w:hyperlink>
      <w:r w:rsidRPr="00C1655B">
        <w:rPr>
          <w:rStyle w:val="a3"/>
          <w:rFonts w:ascii="Arial Unicode MS" w:hAnsi="Arial Unicode MS" w:hint="eastAsia"/>
          <w:b/>
          <w:sz w:val="18"/>
          <w:u w:val="none"/>
        </w:rPr>
        <w:t>〉〉</w:t>
      </w:r>
    </w:p>
    <w:p w14:paraId="037211D2" w14:textId="3405E958" w:rsidR="0045425A" w:rsidRPr="00BB5F81" w:rsidRDefault="00F94247" w:rsidP="007B03A9">
      <w:pPr>
        <w:ind w:leftChars="71" w:left="142"/>
        <w:jc w:val="both"/>
        <w:rPr>
          <w:rFonts w:ascii="Arial Unicode MS" w:hAnsi="Arial Unicode MS"/>
          <w:color w:val="666699"/>
        </w:rPr>
      </w:pPr>
      <w:r w:rsidRPr="003D460F">
        <w:rPr>
          <w:rFonts w:hint="eastAsia"/>
          <w:color w:val="5F5F5F"/>
          <w:sz w:val="18"/>
          <w:szCs w:val="18"/>
        </w:rPr>
        <w:t>【編註】</w:t>
      </w:r>
      <w:r w:rsidR="007B03A9">
        <w:rPr>
          <w:rFonts w:hint="eastAsia"/>
          <w:color w:val="5F5F5F"/>
          <w:sz w:val="18"/>
          <w:szCs w:val="18"/>
        </w:rPr>
        <w:t>本檔法規資料來源為官方資訊網，提供學習與參考為原則，</w:t>
      </w:r>
      <w:r w:rsidRPr="003D460F">
        <w:rPr>
          <w:rFonts w:hint="eastAsia"/>
          <w:color w:val="5F5F5F"/>
          <w:sz w:val="18"/>
          <w:szCs w:val="18"/>
        </w:rPr>
        <w:t>如需引用請以正式檔為準。如有發現待更正部份及您所需</w:t>
      </w:r>
      <w:r w:rsidRPr="003D460F">
        <w:rPr>
          <w:rFonts w:hint="eastAsia"/>
          <w:color w:val="5F5F5F"/>
          <w:sz w:val="18"/>
          <w:szCs w:val="18"/>
        </w:rPr>
        <w:lastRenderedPageBreak/>
        <w:t>本站未收編之法規</w:t>
      </w:r>
      <w:r w:rsidRPr="003D460F">
        <w:rPr>
          <w:rFonts w:hint="eastAsia"/>
          <w:color w:val="5F5F5F"/>
          <w:sz w:val="18"/>
          <w:szCs w:val="20"/>
        </w:rPr>
        <w:t>，</w:t>
      </w:r>
      <w:r w:rsidRPr="003D460F">
        <w:rPr>
          <w:color w:val="5F5F5F"/>
          <w:sz w:val="18"/>
          <w:szCs w:val="20"/>
        </w:rPr>
        <w:t>敬</w:t>
      </w:r>
      <w:r w:rsidRPr="003E6224">
        <w:rPr>
          <w:rFonts w:ascii="Arial Unicode MS" w:hAnsi="Arial Unicode MS" w:hint="eastAsia"/>
          <w:color w:val="5F5F5F"/>
          <w:sz w:val="18"/>
          <w:szCs w:val="20"/>
        </w:rPr>
        <w:t>請</w:t>
      </w:r>
      <w:hyperlink r:id="rId18" w:history="1">
        <w:r w:rsidRPr="00D2412B">
          <w:rPr>
            <w:rStyle w:val="a3"/>
            <w:rFonts w:ascii="Arial Unicode MS" w:hAnsi="Arial Unicode MS"/>
            <w:sz w:val="18"/>
            <w:szCs w:val="20"/>
          </w:rPr>
          <w:t>告知</w:t>
        </w:r>
      </w:hyperlink>
      <w:r w:rsidRPr="003D460F">
        <w:rPr>
          <w:rFonts w:hint="eastAsia"/>
          <w:color w:val="5F5F5F"/>
          <w:sz w:val="18"/>
          <w:szCs w:val="20"/>
        </w:rPr>
        <w:t>，謝謝！</w:t>
      </w:r>
      <w:bookmarkEnd w:id="12"/>
    </w:p>
    <w:sectPr w:rsidR="0045425A" w:rsidRPr="00BB5F81">
      <w:footerReference w:type="even" r:id="rId19"/>
      <w:footerReference w:type="default" r:id="rId20"/>
      <w:pgSz w:w="11906" w:h="16838"/>
      <w:pgMar w:top="851" w:right="1134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7740B2" w14:textId="77777777" w:rsidR="00CE76ED" w:rsidRDefault="00CE76ED">
      <w:r>
        <w:separator/>
      </w:r>
    </w:p>
  </w:endnote>
  <w:endnote w:type="continuationSeparator" w:id="0">
    <w:p w14:paraId="083F90C0" w14:textId="77777777" w:rsidR="00CE76ED" w:rsidRDefault="00CE7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04F4BF" w14:textId="77777777" w:rsidR="00CE76ED" w:rsidRDefault="00CE76E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012E2639" w14:textId="77777777" w:rsidR="00CE76ED" w:rsidRDefault="00CE76ED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E4F44B" w14:textId="77777777" w:rsidR="00CE76ED" w:rsidRDefault="00CE76ED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14:paraId="3D7CC188" w14:textId="5CC31272" w:rsidR="00CE76ED" w:rsidRPr="00464EE7" w:rsidRDefault="00CE76ED">
    <w:pPr>
      <w:pStyle w:val="a6"/>
      <w:ind w:right="360"/>
      <w:jc w:val="right"/>
      <w:rPr>
        <w:rFonts w:ascii="Arial Unicode MS" w:hAnsi="Arial Unicode MS"/>
        <w:sz w:val="18"/>
      </w:rPr>
    </w:pPr>
    <w:r>
      <w:rPr>
        <w:rFonts w:ascii="Arial Unicode MS" w:hAnsi="Arial Unicode MS" w:hint="eastAsia"/>
        <w:sz w:val="18"/>
      </w:rPr>
      <w:t>〈〈</w:t>
    </w:r>
    <w:r w:rsidRPr="0029233B">
      <w:rPr>
        <w:rFonts w:ascii="Arial Unicode MS" w:hAnsi="Arial Unicode MS" w:hint="eastAsia"/>
        <w:sz w:val="18"/>
      </w:rPr>
      <w:t>司法院處理公務分層負責實施要點</w:t>
    </w:r>
    <w:r>
      <w:rPr>
        <w:rFonts w:ascii="Arial Unicode MS" w:hAnsi="Arial Unicode MS" w:hint="eastAsia"/>
        <w:sz w:val="18"/>
      </w:rPr>
      <w:t>〉〉</w:t>
    </w:r>
    <w:r w:rsidRPr="00464EE7">
      <w:rPr>
        <w:rFonts w:ascii="Arial Unicode MS" w:hAnsi="Arial Unicode MS" w:hint="eastAsia"/>
        <w:sz w:val="18"/>
      </w:rPr>
      <w:t>S-link</w:t>
    </w:r>
    <w:r w:rsidRPr="00464EE7">
      <w:rPr>
        <w:rFonts w:ascii="Arial Unicode MS" w:hAnsi="Arial Unicode MS" w:hint="eastAsia"/>
        <w:sz w:val="18"/>
      </w:rPr>
      <w:t>電子六法全書</w:t>
    </w:r>
    <w:r w:rsidRPr="00464EE7">
      <w:rPr>
        <w:rFonts w:ascii="Arial Unicode MS" w:hAnsi="Arial Unicode MS" w:hint="eastAsia"/>
        <w:sz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339514" w14:textId="77777777" w:rsidR="00CE76ED" w:rsidRDefault="00CE76ED">
      <w:r>
        <w:separator/>
      </w:r>
    </w:p>
  </w:footnote>
  <w:footnote w:type="continuationSeparator" w:id="0">
    <w:p w14:paraId="6F023E89" w14:textId="77777777" w:rsidR="00CE76ED" w:rsidRDefault="00CE76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425A"/>
    <w:rsid w:val="00011C30"/>
    <w:rsid w:val="00041D68"/>
    <w:rsid w:val="000509F5"/>
    <w:rsid w:val="00053EB3"/>
    <w:rsid w:val="00075E1C"/>
    <w:rsid w:val="0009406C"/>
    <w:rsid w:val="000A5999"/>
    <w:rsid w:val="000E00FA"/>
    <w:rsid w:val="00104FBB"/>
    <w:rsid w:val="001605C6"/>
    <w:rsid w:val="00187602"/>
    <w:rsid w:val="001A426A"/>
    <w:rsid w:val="001C7001"/>
    <w:rsid w:val="001D50AD"/>
    <w:rsid w:val="001E23A9"/>
    <w:rsid w:val="00206429"/>
    <w:rsid w:val="0022749F"/>
    <w:rsid w:val="00254FCB"/>
    <w:rsid w:val="00255700"/>
    <w:rsid w:val="00277BB9"/>
    <w:rsid w:val="002844B5"/>
    <w:rsid w:val="0028452A"/>
    <w:rsid w:val="0029233B"/>
    <w:rsid w:val="00296BFC"/>
    <w:rsid w:val="002A6178"/>
    <w:rsid w:val="00306BFD"/>
    <w:rsid w:val="00372655"/>
    <w:rsid w:val="00376F50"/>
    <w:rsid w:val="003A1CEA"/>
    <w:rsid w:val="003A7CC8"/>
    <w:rsid w:val="00412AF4"/>
    <w:rsid w:val="00451727"/>
    <w:rsid w:val="0045425A"/>
    <w:rsid w:val="00464EE7"/>
    <w:rsid w:val="004A6E50"/>
    <w:rsid w:val="004B0859"/>
    <w:rsid w:val="004D0FA1"/>
    <w:rsid w:val="004E2FEA"/>
    <w:rsid w:val="004E6452"/>
    <w:rsid w:val="004F7BAA"/>
    <w:rsid w:val="00520F8A"/>
    <w:rsid w:val="0056107E"/>
    <w:rsid w:val="005C483E"/>
    <w:rsid w:val="005D2C95"/>
    <w:rsid w:val="005D6F38"/>
    <w:rsid w:val="005E0DDB"/>
    <w:rsid w:val="005E12A5"/>
    <w:rsid w:val="00613FB8"/>
    <w:rsid w:val="00616222"/>
    <w:rsid w:val="006312B1"/>
    <w:rsid w:val="00654586"/>
    <w:rsid w:val="0067282D"/>
    <w:rsid w:val="006B5B5B"/>
    <w:rsid w:val="006C53DB"/>
    <w:rsid w:val="006E4464"/>
    <w:rsid w:val="006E6E00"/>
    <w:rsid w:val="006E7FE9"/>
    <w:rsid w:val="00712B5C"/>
    <w:rsid w:val="0072241A"/>
    <w:rsid w:val="00732E57"/>
    <w:rsid w:val="00765234"/>
    <w:rsid w:val="007A2583"/>
    <w:rsid w:val="007B03A9"/>
    <w:rsid w:val="007B59EF"/>
    <w:rsid w:val="007D1CB6"/>
    <w:rsid w:val="007D5904"/>
    <w:rsid w:val="007F4C46"/>
    <w:rsid w:val="008013F3"/>
    <w:rsid w:val="008117F1"/>
    <w:rsid w:val="00816028"/>
    <w:rsid w:val="00831AE4"/>
    <w:rsid w:val="00857E9D"/>
    <w:rsid w:val="00894B45"/>
    <w:rsid w:val="008B621F"/>
    <w:rsid w:val="008D1D3A"/>
    <w:rsid w:val="00900A10"/>
    <w:rsid w:val="00903E44"/>
    <w:rsid w:val="00907274"/>
    <w:rsid w:val="00921698"/>
    <w:rsid w:val="00967AED"/>
    <w:rsid w:val="00997067"/>
    <w:rsid w:val="00A05A00"/>
    <w:rsid w:val="00A6506B"/>
    <w:rsid w:val="00AB72F0"/>
    <w:rsid w:val="00AC53C4"/>
    <w:rsid w:val="00AE1199"/>
    <w:rsid w:val="00B03607"/>
    <w:rsid w:val="00B045DE"/>
    <w:rsid w:val="00B14DE7"/>
    <w:rsid w:val="00BB5F81"/>
    <w:rsid w:val="00BD34CC"/>
    <w:rsid w:val="00BE25FF"/>
    <w:rsid w:val="00BF4907"/>
    <w:rsid w:val="00BF5191"/>
    <w:rsid w:val="00C10BFF"/>
    <w:rsid w:val="00C348DE"/>
    <w:rsid w:val="00C45AB9"/>
    <w:rsid w:val="00C46F6F"/>
    <w:rsid w:val="00CE76ED"/>
    <w:rsid w:val="00D26DE0"/>
    <w:rsid w:val="00D73296"/>
    <w:rsid w:val="00DE5DA3"/>
    <w:rsid w:val="00DE6B3B"/>
    <w:rsid w:val="00E205E8"/>
    <w:rsid w:val="00E24D45"/>
    <w:rsid w:val="00E26ABC"/>
    <w:rsid w:val="00E27C04"/>
    <w:rsid w:val="00EB27D6"/>
    <w:rsid w:val="00EC6E54"/>
    <w:rsid w:val="00EC7AEC"/>
    <w:rsid w:val="00EE484E"/>
    <w:rsid w:val="00EF3193"/>
    <w:rsid w:val="00F203C4"/>
    <w:rsid w:val="00F81EF1"/>
    <w:rsid w:val="00F94247"/>
    <w:rsid w:val="00F94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D838F98"/>
  <w15:docId w15:val="{5849A381-0AD2-4188-BD6E-B61AE0C5A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Cs w:val="24"/>
    </w:rPr>
  </w:style>
  <w:style w:type="paragraph" w:styleId="1">
    <w:name w:val="heading 1"/>
    <w:basedOn w:val="a"/>
    <w:next w:val="a"/>
    <w:qFormat/>
    <w:rsid w:val="005D6F38"/>
    <w:pPr>
      <w:keepNext/>
      <w:adjustRightInd w:val="0"/>
      <w:snapToGrid w:val="0"/>
      <w:spacing w:beforeLines="30" w:before="108" w:afterLines="30" w:after="108"/>
      <w:outlineLvl w:val="0"/>
    </w:pPr>
    <w:rPr>
      <w:rFonts w:ascii="Arial" w:hAnsi="Arial"/>
      <w:b/>
      <w:bCs/>
      <w:color w:val="000080"/>
      <w:kern w:val="52"/>
      <w:szCs w:val="52"/>
    </w:rPr>
  </w:style>
  <w:style w:type="paragraph" w:styleId="2">
    <w:name w:val="heading 2"/>
    <w:basedOn w:val="a"/>
    <w:next w:val="a"/>
    <w:link w:val="20"/>
    <w:uiPriority w:val="9"/>
    <w:unhideWhenUsed/>
    <w:qFormat/>
    <w:rsid w:val="00E27C04"/>
    <w:pPr>
      <w:keepNext/>
      <w:adjustRightInd w:val="0"/>
      <w:snapToGrid w:val="0"/>
      <w:spacing w:beforeLines="30" w:before="108" w:afterLines="30" w:after="108"/>
      <w:outlineLvl w:val="1"/>
    </w:pPr>
    <w:rPr>
      <w:rFonts w:ascii="Arial Unicode MS" w:hAnsi="Arial Unicode MS" w:cs="Arial Unicode MS"/>
      <w:b/>
      <w:bCs/>
      <w:color w:val="990000"/>
      <w:szCs w:val="48"/>
    </w:rPr>
  </w:style>
  <w:style w:type="paragraph" w:styleId="3">
    <w:name w:val="heading 3"/>
    <w:basedOn w:val="a"/>
    <w:next w:val="a"/>
    <w:link w:val="30"/>
    <w:unhideWhenUsed/>
    <w:qFormat/>
    <w:rsid w:val="001E23A9"/>
    <w:pPr>
      <w:widowControl/>
      <w:adjustRightInd w:val="0"/>
      <w:snapToGrid w:val="0"/>
      <w:ind w:leftChars="59" w:left="118"/>
      <w:outlineLvl w:val="2"/>
    </w:pPr>
    <w:rPr>
      <w:rFonts w:ascii="Arial Unicode MS" w:hAnsi="Arial Unicode MS" w:cs="Arial Unicode MS"/>
      <w:bCs/>
      <w:color w:val="808000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autoRedefine/>
    <w:uiPriority w:val="99"/>
    <w:rPr>
      <w:rFonts w:ascii="新細明體" w:hAnsi="新細明體"/>
      <w:color w:val="808000"/>
      <w:sz w:val="20"/>
      <w:u w:val="single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kern w:val="0"/>
      <w:szCs w:val="20"/>
    </w:rPr>
  </w:style>
  <w:style w:type="character" w:styleId="a4">
    <w:name w:val="FollowedHyperlink"/>
    <w:autoRedefine/>
    <w:rPr>
      <w:rFonts w:ascii="新細明體" w:hAnsi="新細明體"/>
      <w:color w:val="800080"/>
      <w:sz w:val="20"/>
      <w:u w:val="single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paragraph" w:styleId="a6">
    <w:name w:val="footer"/>
    <w:basedOn w:val="a"/>
    <w:pPr>
      <w:tabs>
        <w:tab w:val="center" w:pos="4153"/>
        <w:tab w:val="right" w:pos="8306"/>
      </w:tabs>
      <w:snapToGrid w:val="0"/>
    </w:pPr>
    <w:rPr>
      <w:szCs w:val="20"/>
    </w:rPr>
  </w:style>
  <w:style w:type="character" w:styleId="a7">
    <w:name w:val="page number"/>
    <w:basedOn w:val="a0"/>
  </w:style>
  <w:style w:type="character" w:customStyle="1" w:styleId="20">
    <w:name w:val="標題 2 字元"/>
    <w:link w:val="2"/>
    <w:uiPriority w:val="9"/>
    <w:rsid w:val="00E27C04"/>
    <w:rPr>
      <w:rFonts w:ascii="Arial Unicode MS" w:hAnsi="Arial Unicode MS" w:cs="Arial Unicode MS"/>
      <w:b/>
      <w:bCs/>
      <w:color w:val="990000"/>
      <w:kern w:val="2"/>
      <w:szCs w:val="48"/>
    </w:rPr>
  </w:style>
  <w:style w:type="paragraph" w:styleId="a8">
    <w:name w:val="Document Map"/>
    <w:basedOn w:val="a"/>
    <w:link w:val="a9"/>
    <w:rsid w:val="00464EE7"/>
    <w:rPr>
      <w:rFonts w:ascii="新細明體" w:hAnsi="新細明體"/>
      <w:szCs w:val="18"/>
    </w:rPr>
  </w:style>
  <w:style w:type="character" w:customStyle="1" w:styleId="a9">
    <w:name w:val="文件引導模式 字元"/>
    <w:link w:val="a8"/>
    <w:rsid w:val="00464EE7"/>
    <w:rPr>
      <w:rFonts w:ascii="新細明體" w:hAnsi="新細明體"/>
      <w:kern w:val="2"/>
      <w:szCs w:val="18"/>
    </w:rPr>
  </w:style>
  <w:style w:type="paragraph" w:styleId="aa">
    <w:name w:val="Balloon Text"/>
    <w:basedOn w:val="a"/>
    <w:link w:val="ab"/>
    <w:rsid w:val="005D6F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rsid w:val="005D6F38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30">
    <w:name w:val="標題 3 字元"/>
    <w:basedOn w:val="a0"/>
    <w:link w:val="3"/>
    <w:rsid w:val="001E23A9"/>
    <w:rPr>
      <w:rFonts w:ascii="Arial Unicode MS" w:hAnsi="Arial Unicode MS" w:cs="Arial Unicode MS"/>
      <w:bCs/>
      <w:color w:val="808000"/>
      <w:kern w:val="2"/>
      <w:szCs w:val="36"/>
    </w:rPr>
  </w:style>
  <w:style w:type="character" w:styleId="ac">
    <w:name w:val="Unresolved Mention"/>
    <w:basedOn w:val="a0"/>
    <w:uiPriority w:val="99"/>
    <w:semiHidden/>
    <w:unhideWhenUsed/>
    <w:rsid w:val="00E27C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6569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6laws.net/update.htm" TargetMode="External"/><Relationship Id="rId13" Type="http://schemas.openxmlformats.org/officeDocument/2006/relationships/hyperlink" Target="https://www.6laws.net/6law/law3/&#21496;&#27861;&#38498;&#34389;&#29702;&#20844;&#21209;&#20998;&#23652;&#36000;&#36012;&#23526;&#26045;&#35201;&#40670;.htm" TargetMode="External"/><Relationship Id="rId18" Type="http://schemas.openxmlformats.org/officeDocument/2006/relationships/hyperlink" Target="https://www.6laws.net/comment.htm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../S-link&#38651;&#23376;&#20845;&#27861;&#32034;&#24341;-2.docx" TargetMode="External"/><Relationship Id="rId17" Type="http://schemas.openxmlformats.org/officeDocument/2006/relationships/hyperlink" Target="../law2/&#21496;&#27861;&#38498;&#20998;&#23652;&#36000;&#36012;&#34389;&#29702;&#20844;&#21209;&#27402;&#36012;&#21123;&#20998;&#26126;&#32048;&#34920;.pdf" TargetMode="External"/><Relationship Id="rId2" Type="http://schemas.openxmlformats.org/officeDocument/2006/relationships/settings" Target="settings.xml"/><Relationship Id="rId16" Type="http://schemas.openxmlformats.org/officeDocument/2006/relationships/hyperlink" Target="../law2/&#21496;&#27861;&#38498;&#20998;&#23652;&#36000;&#36012;&#34389;&#29702;&#20844;&#21209;&#27402;&#36012;&#21123;&#20998;&#26126;&#32048;&#34920;.pdf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yperlink" Target="https://www.6laws.net/" TargetMode="External"/><Relationship Id="rId11" Type="http://schemas.openxmlformats.org/officeDocument/2006/relationships/hyperlink" Target="https://www.judicial.gov.tw/" TargetMode="External"/><Relationship Id="rId5" Type="http://schemas.openxmlformats.org/officeDocument/2006/relationships/endnotes" Target="endnotes.xml"/><Relationship Id="rId15" Type="http://schemas.openxmlformats.org/officeDocument/2006/relationships/hyperlink" Target="../law2/&#21496;&#27861;&#38498;&#20998;&#23652;&#36000;&#36012;&#34389;&#29702;&#20844;&#21209;&#27402;&#36012;&#21123;&#20998;&#26126;&#32048;&#34920;.pdf" TargetMode="External"/><Relationship Id="rId10" Type="http://schemas.openxmlformats.org/officeDocument/2006/relationships/hyperlink" Target="https://www.facebook.com/anita6law" TargetMode="External"/><Relationship Id="rId19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law.judicial.gov.tw/FLAW/dat01.aspx?lsid=FL000386&amp;ot=in" TargetMode="External"/><Relationship Id="rId14" Type="http://schemas.openxmlformats.org/officeDocument/2006/relationships/hyperlink" Target="../law3/&#21496;&#27861;&#38498;&#34389;&#21209;&#35215;&#31243;.docx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1774</Words>
  <Characters>917</Characters>
  <Application>Microsoft Office Word</Application>
  <DocSecurity>0</DocSecurity>
  <Lines>7</Lines>
  <Paragraphs>5</Paragraphs>
  <ScaleCrop>false</ScaleCrop>
  <Company/>
  <LinksUpToDate>false</LinksUpToDate>
  <CharactersWithSpaces>2686</CharactersWithSpaces>
  <SharedDoc>false</SharedDoc>
  <HLinks>
    <vt:vector size="108" baseType="variant">
      <vt:variant>
        <vt:i4>2949124</vt:i4>
      </vt:variant>
      <vt:variant>
        <vt:i4>51</vt:i4>
      </vt:variant>
      <vt:variant>
        <vt:i4>0</vt:i4>
      </vt:variant>
      <vt:variant>
        <vt:i4>5</vt:i4>
      </vt:variant>
      <vt:variant>
        <vt:lpwstr>mailto:anita399646@hotmail.com</vt:lpwstr>
      </vt:variant>
      <vt:variant>
        <vt:lpwstr/>
      </vt:variant>
      <vt:variant>
        <vt:i4>8192049</vt:i4>
      </vt:variant>
      <vt:variant>
        <vt:i4>48</vt:i4>
      </vt:variant>
      <vt:variant>
        <vt:i4>0</vt:i4>
      </vt:variant>
      <vt:variant>
        <vt:i4>5</vt:i4>
      </vt:variant>
      <vt:variant>
        <vt:lpwstr>http://law.moj.gov.tw/</vt:lpwstr>
      </vt:variant>
      <vt:variant>
        <vt:lpwstr/>
      </vt:variant>
      <vt:variant>
        <vt:i4>6225996</vt:i4>
      </vt:variant>
      <vt:variant>
        <vt:i4>45</vt:i4>
      </vt:variant>
      <vt:variant>
        <vt:i4>0</vt:i4>
      </vt:variant>
      <vt:variant>
        <vt:i4>5</vt:i4>
      </vt:variant>
      <vt:variant>
        <vt:lpwstr>http://www.ly.gov.tw/</vt:lpwstr>
      </vt:variant>
      <vt:variant>
        <vt:lpwstr/>
      </vt:variant>
      <vt:variant>
        <vt:i4>786499</vt:i4>
      </vt:variant>
      <vt:variant>
        <vt:i4>42</vt:i4>
      </vt:variant>
      <vt:variant>
        <vt:i4>0</vt:i4>
      </vt:variant>
      <vt:variant>
        <vt:i4>5</vt:i4>
      </vt:variant>
      <vt:variant>
        <vt:lpwstr>http://www.president.gov.tw/</vt:lpwstr>
      </vt:variant>
      <vt:variant>
        <vt:lpwstr/>
      </vt:variant>
      <vt:variant>
        <vt:i4>7274612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7274612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top</vt:lpwstr>
      </vt:variant>
      <vt:variant>
        <vt:i4>-1593185076</vt:i4>
      </vt:variant>
      <vt:variant>
        <vt:i4>33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a16</vt:lpwstr>
      </vt:variant>
      <vt:variant>
        <vt:i4>-1593185076</vt:i4>
      </vt:variant>
      <vt:variant>
        <vt:i4>30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a18</vt:lpwstr>
      </vt:variant>
      <vt:variant>
        <vt:i4>-1593185076</vt:i4>
      </vt:variant>
      <vt:variant>
        <vt:i4>27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a11</vt:lpwstr>
      </vt:variant>
      <vt:variant>
        <vt:i4>-1593185076</vt:i4>
      </vt:variant>
      <vt:variant>
        <vt:i4>24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a10</vt:lpwstr>
      </vt:variant>
      <vt:variant>
        <vt:i4>-1593774900</vt:i4>
      </vt:variant>
      <vt:variant>
        <vt:i4>21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a8</vt:lpwstr>
      </vt:variant>
      <vt:variant>
        <vt:i4>-1593054004</vt:i4>
      </vt:variant>
      <vt:variant>
        <vt:i4>18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a3</vt:lpwstr>
      </vt:variant>
      <vt:variant>
        <vt:i4>-1593119540</vt:i4>
      </vt:variant>
      <vt:variant>
        <vt:i4>15</vt:i4>
      </vt:variant>
      <vt:variant>
        <vt:i4>0</vt:i4>
      </vt:variant>
      <vt:variant>
        <vt:i4>5</vt:i4>
      </vt:variant>
      <vt:variant>
        <vt:lpwstr>..\law\國民體育法.doc</vt:lpwstr>
      </vt:variant>
      <vt:variant>
        <vt:lpwstr>a21</vt:lpwstr>
      </vt:variant>
      <vt:variant>
        <vt:i4>2067919956</vt:i4>
      </vt:variant>
      <vt:variant>
        <vt:i4>12</vt:i4>
      </vt:variant>
      <vt:variant>
        <vt:i4>0</vt:i4>
      </vt:variant>
      <vt:variant>
        <vt:i4>5</vt:i4>
      </vt:variant>
      <vt:variant>
        <vt:lpwstr>http://www.6law.idv.tw/6law/law3/國民體育法施行細則.htm</vt:lpwstr>
      </vt:variant>
      <vt:variant>
        <vt:lpwstr/>
      </vt:variant>
      <vt:variant>
        <vt:i4>-421115192</vt:i4>
      </vt:variant>
      <vt:variant>
        <vt:i4>9</vt:i4>
      </vt:variant>
      <vt:variant>
        <vt:i4>0</vt:i4>
      </vt:variant>
      <vt:variant>
        <vt:i4>5</vt:i4>
      </vt:variant>
      <vt:variant>
        <vt:lpwstr>../S-link電子六法總索引.doc</vt:lpwstr>
      </vt:variant>
      <vt:variant>
        <vt:lpwstr/>
      </vt:variant>
      <vt:variant>
        <vt:i4>91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http://www.facebook.com/anita6law</vt:lpwstr>
      </vt:variant>
      <vt:variant>
        <vt:lpwstr/>
      </vt:variant>
      <vt:variant>
        <vt:i4>5242899</vt:i4>
      </vt:variant>
      <vt:variant>
        <vt:i4>3</vt:i4>
      </vt:variant>
      <vt:variant>
        <vt:i4>0</vt:i4>
      </vt:variant>
      <vt:variant>
        <vt:i4>5</vt:i4>
      </vt:variant>
      <vt:variant>
        <vt:lpwstr>http://www.6law.idv.tw/update.htm</vt:lpwstr>
      </vt:variant>
      <vt:variant>
        <vt:lpwstr/>
      </vt:variant>
      <vt:variant>
        <vt:i4>7274528</vt:i4>
      </vt:variant>
      <vt:variant>
        <vt:i4>0</vt:i4>
      </vt:variant>
      <vt:variant>
        <vt:i4>0</vt:i4>
      </vt:variant>
      <vt:variant>
        <vt:i4>5</vt:i4>
      </vt:variant>
      <vt:variant>
        <vt:lpwstr>http://www.6law.idv.tw/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司法院處理公務分層負責實施要點(原:司法院處理公務分層負責實施辦法)</dc:title>
  <dc:creator>S-link 電子六法-黃婉玲</dc:creator>
  <cp:lastModifiedBy>黃婉玲 S-link電子六法</cp:lastModifiedBy>
  <cp:revision>10</cp:revision>
  <dcterms:created xsi:type="dcterms:W3CDTF">2020-08-09T02:11:00Z</dcterms:created>
  <dcterms:modified xsi:type="dcterms:W3CDTF">2020-08-18T03:52:00Z</dcterms:modified>
</cp:coreProperties>
</file>