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29F98" w14:textId="3E52E818" w:rsidR="0036333C" w:rsidRDefault="00000000" w:rsidP="00D04AE4">
      <w:pPr>
        <w:snapToGrid w:val="0"/>
        <w:ind w:rightChars="8" w:right="16"/>
        <w:jc w:val="right"/>
        <w:rPr>
          <w:rFonts w:ascii="Arial Unicode MS" w:hAnsi="Arial Unicode MS"/>
        </w:rPr>
      </w:pPr>
      <w:hyperlink r:id="rId7" w:history="1">
        <w:r w:rsidR="00635CE1">
          <w:rPr>
            <w:rFonts w:ascii="Calibri" w:hAnsi="Calibri"/>
            <w:noProof/>
            <w:color w:val="5F5F5F"/>
            <w:sz w:val="18"/>
            <w:szCs w:val="20"/>
            <w:lang w:val="zh-TW"/>
          </w:rPr>
          <w:pict w14:anchorId="1B73A37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href="https://www.6laws.net/" style="width:33.15pt;height:33.15pt;visibility:visible;mso-wrap-style:square" o:button="t">
              <v:fill o:detectmouseclick="t"/>
              <v:imagedata r:id="rId8" o:title=""/>
            </v:shape>
          </w:pict>
        </w:r>
      </w:hyperlink>
    </w:p>
    <w:p w14:paraId="5B21676E" w14:textId="6AE4C54F" w:rsidR="0036333C" w:rsidRDefault="0036333C" w:rsidP="00D04AE4">
      <w:pPr>
        <w:tabs>
          <w:tab w:val="left" w:pos="9498"/>
        </w:tabs>
        <w:snapToGrid w:val="0"/>
        <w:ind w:left="9599" w:rightChars="8" w:right="16" w:hangingChars="5333" w:hanging="9599"/>
        <w:jc w:val="right"/>
        <w:rPr>
          <w:color w:val="7F7F7F"/>
          <w:sz w:val="18"/>
        </w:rPr>
      </w:pPr>
      <w:bookmarkStart w:id="0" w:name="top"/>
      <w:bookmarkEnd w:id="0"/>
      <w:r>
        <w:rPr>
          <w:rFonts w:hint="eastAsia"/>
          <w:color w:val="5F5F5F"/>
          <w:sz w:val="18"/>
          <w:lang w:val="zh-TW"/>
        </w:rPr>
        <w:t>【</w:t>
      </w:r>
      <w:hyperlink r:id="rId9" w:tgtFrame="_blank" w:history="1">
        <w:r>
          <w:rPr>
            <w:rStyle w:val="a3"/>
            <w:sz w:val="18"/>
          </w:rPr>
          <w:t>更新</w:t>
        </w:r>
      </w:hyperlink>
      <w:r>
        <w:rPr>
          <w:rFonts w:hint="eastAsia"/>
          <w:color w:val="7F7F7F"/>
          <w:sz w:val="18"/>
          <w:lang w:val="zh-TW"/>
        </w:rPr>
        <w:t>】</w:t>
      </w:r>
      <w:r w:rsidR="00791E8D" w:rsidRPr="00BF4D55">
        <w:rPr>
          <w:rFonts w:ascii="Segoe UI Emoji" w:hAnsi="Segoe UI Emoji" w:cs="Segoe UI Emoji"/>
          <w:kern w:val="0"/>
          <w:sz w:val="18"/>
        </w:rPr>
        <w:t>⏰</w:t>
      </w:r>
      <w:r w:rsidR="00397227" w:rsidRPr="00397227">
        <w:rPr>
          <w:sz w:val="18"/>
        </w:rPr>
        <w:t>2023/9/8</w:t>
      </w:r>
      <w:r>
        <w:rPr>
          <w:rFonts w:hint="eastAsia"/>
          <w:color w:val="7F7F7F"/>
          <w:sz w:val="18"/>
          <w:lang w:val="zh-TW"/>
        </w:rPr>
        <w:t>【</w:t>
      </w:r>
      <w:hyperlink r:id="rId10" w:history="1">
        <w:r w:rsidRPr="009866A8">
          <w:rPr>
            <w:rStyle w:val="a3"/>
            <w:rFonts w:ascii="Times New Roman" w:hAnsi="Times New Roman" w:hint="eastAsia"/>
            <w:color w:val="5F5F5F"/>
            <w:sz w:val="18"/>
            <w:u w:val="none"/>
          </w:rPr>
          <w:t>編輯著作權者</w:t>
        </w:r>
      </w:hyperlink>
      <w:r>
        <w:rPr>
          <w:rFonts w:hint="eastAsia"/>
          <w:color w:val="7F7F7F"/>
          <w:sz w:val="18"/>
          <w:lang w:val="zh-TW"/>
        </w:rPr>
        <w:t>】</w:t>
      </w:r>
      <w:hyperlink r:id="rId11" w:tgtFrame="_blank" w:history="1">
        <w:r w:rsidRPr="004C3691">
          <w:rPr>
            <w:rStyle w:val="a3"/>
            <w:sz w:val="18"/>
          </w:rPr>
          <w:t>黃婉玲</w:t>
        </w:r>
      </w:hyperlink>
    </w:p>
    <w:p w14:paraId="2B89BF4E" w14:textId="77777777" w:rsidR="00BD4AFD" w:rsidRPr="00F57A7A" w:rsidRDefault="00BF3AA2" w:rsidP="0036333C">
      <w:pPr>
        <w:snapToGrid w:val="0"/>
        <w:jc w:val="right"/>
        <w:rPr>
          <w:rFonts w:ascii="Arial Unicode MS" w:hAnsi="Arial Unicode MS"/>
          <w:color w:val="5F5F5F"/>
        </w:rPr>
      </w:pPr>
      <w:r w:rsidRPr="00F57A7A">
        <w:rPr>
          <w:rFonts w:hint="eastAsia"/>
          <w:color w:val="5F5F5F"/>
          <w:sz w:val="18"/>
        </w:rPr>
        <w:t>（建議使用工具列</w:t>
      </w:r>
      <w:r w:rsidRPr="00F57A7A">
        <w:rPr>
          <w:rFonts w:hint="eastAsia"/>
          <w:color w:val="5F5F5F"/>
          <w:sz w:val="18"/>
        </w:rPr>
        <w:t>--</w:t>
      </w:r>
      <w:r w:rsidR="004C3691" w:rsidRPr="00F57A7A">
        <w:rPr>
          <w:rFonts w:hint="eastAsia"/>
          <w:color w:val="5F5F5F"/>
          <w:sz w:val="18"/>
        </w:rPr>
        <w:t>〉</w:t>
      </w:r>
      <w:r w:rsidRPr="00F57A7A">
        <w:rPr>
          <w:rFonts w:hint="eastAsia"/>
          <w:color w:val="5F5F5F"/>
          <w:sz w:val="18"/>
        </w:rPr>
        <w:t>檢視</w:t>
      </w:r>
      <w:r w:rsidRPr="00F57A7A">
        <w:rPr>
          <w:rFonts w:hint="eastAsia"/>
          <w:color w:val="5F5F5F"/>
          <w:sz w:val="18"/>
        </w:rPr>
        <w:t>--</w:t>
      </w:r>
      <w:r w:rsidR="004C3691" w:rsidRPr="00F57A7A">
        <w:rPr>
          <w:rFonts w:hint="eastAsia"/>
          <w:color w:val="5F5F5F"/>
          <w:sz w:val="18"/>
        </w:rPr>
        <w:t>〉</w:t>
      </w:r>
      <w:r w:rsidRPr="00F57A7A">
        <w:rPr>
          <w:rFonts w:hint="eastAsia"/>
          <w:color w:val="5F5F5F"/>
          <w:sz w:val="18"/>
        </w:rPr>
        <w:t>文件引導模式</w:t>
      </w:r>
      <w:r w:rsidRPr="00F57A7A">
        <w:rPr>
          <w:rFonts w:hint="eastAsia"/>
          <w:color w:val="5F5F5F"/>
          <w:sz w:val="18"/>
        </w:rPr>
        <w:t>/</w:t>
      </w:r>
      <w:r w:rsidRPr="00F57A7A">
        <w:rPr>
          <w:rFonts w:hint="eastAsia"/>
          <w:color w:val="5F5F5F"/>
          <w:sz w:val="18"/>
        </w:rPr>
        <w:t>功能窗格）</w:t>
      </w:r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8"/>
        <w:gridCol w:w="6200"/>
        <w:gridCol w:w="2890"/>
      </w:tblGrid>
      <w:tr w:rsidR="00BD4AFD" w:rsidRPr="00403C4D" w14:paraId="45D2C4A9" w14:textId="77777777" w:rsidTr="005C662A">
        <w:trPr>
          <w:cantSplit/>
          <w:tblCellSpacing w:w="0" w:type="dxa"/>
        </w:trPr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5E7CCCBB" w14:textId="77777777" w:rsidR="00BD4AFD" w:rsidRPr="00403C4D" w:rsidRDefault="004C3691" w:rsidP="00D04AE4">
            <w:pPr>
              <w:ind w:leftChars="-6" w:left="-12"/>
              <w:jc w:val="center"/>
              <w:rPr>
                <w:rFonts w:ascii="Arial Unicode MS" w:hAnsi="Arial Unicode MS"/>
                <w:b/>
                <w:bCs/>
                <w:color w:val="FFFFFF"/>
                <w:sz w:val="22"/>
              </w:rPr>
            </w:pPr>
            <w:r w:rsidRPr="004C3691">
              <w:rPr>
                <w:rFonts w:ascii="新細明體" w:cs="新細明體" w:hint="eastAsia"/>
                <w:b/>
                <w:bCs/>
                <w:color w:val="FFFFFF"/>
                <w:sz w:val="18"/>
                <w:szCs w:val="20"/>
                <w:lang w:val="zh-TW"/>
              </w:rPr>
              <w:t>法規名稱</w:t>
            </w:r>
          </w:p>
        </w:tc>
        <w:tc>
          <w:tcPr>
            <w:tcW w:w="3079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74C70104" w14:textId="77777777" w:rsidR="00BD4AFD" w:rsidRPr="00635D62" w:rsidRDefault="00684D1D" w:rsidP="00635D62">
            <w:pPr>
              <w:jc w:val="center"/>
              <w:rPr>
                <w:rFonts w:eastAsia="標楷體"/>
                <w:bCs/>
                <w:shadow/>
                <w:sz w:val="32"/>
              </w:rPr>
            </w:pPr>
            <w:r w:rsidRPr="00197279">
              <w:rPr>
                <w:rFonts w:eastAsia="標楷體" w:hint="eastAsia"/>
                <w:shadow/>
                <w:sz w:val="28"/>
                <w:szCs w:val="22"/>
              </w:rPr>
              <w:t>法庭錄音錄影及其利用保存辦法</w:t>
            </w:r>
          </w:p>
        </w:tc>
        <w:tc>
          <w:tcPr>
            <w:tcW w:w="1435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117EE38D" w14:textId="4D73F346" w:rsidR="00BD4AFD" w:rsidRPr="00403C4D" w:rsidRDefault="00BD4AFD" w:rsidP="00D04AE4">
            <w:pPr>
              <w:ind w:leftChars="-6" w:left="-12"/>
              <w:jc w:val="both"/>
              <w:rPr>
                <w:rFonts w:ascii="Arial Unicode MS" w:hAnsi="Arial Unicode MS"/>
                <w:color w:val="000000"/>
              </w:rPr>
            </w:pPr>
            <w:r w:rsidRPr="00403C4D">
              <w:rPr>
                <w:rFonts w:ascii="Arial Unicode MS" w:hAnsi="Arial Unicode MS"/>
                <w:color w:val="000000"/>
              </w:rPr>
              <w:t>【</w:t>
            </w:r>
            <w:r w:rsidR="00F57A7A" w:rsidRPr="00F57A7A">
              <w:rPr>
                <w:rFonts w:ascii="Arial Unicode MS" w:hAnsi="Arial Unicode MS" w:hint="eastAsia"/>
                <w:color w:val="000000"/>
              </w:rPr>
              <w:t>發</w:t>
            </w:r>
            <w:r w:rsidRPr="00403C4D">
              <w:rPr>
                <w:rFonts w:ascii="Arial Unicode MS" w:hAnsi="Arial Unicode MS"/>
                <w:color w:val="000000"/>
              </w:rPr>
              <w:t>布日期】</w:t>
            </w:r>
            <w:r w:rsidR="008E0EC5" w:rsidRPr="008E0EC5">
              <w:rPr>
                <w:rFonts w:ascii="Arial Unicode MS" w:hAnsi="Arial Unicode MS" w:hint="eastAsia"/>
                <w:color w:val="000000"/>
              </w:rPr>
              <w:t>1</w:t>
            </w:r>
            <w:r w:rsidR="008E0EC5" w:rsidRPr="008E0EC5">
              <w:rPr>
                <w:rFonts w:ascii="Arial Unicode MS" w:hAnsi="Arial Unicode MS"/>
                <w:color w:val="000000"/>
              </w:rPr>
              <w:t>11.07.22</w:t>
            </w:r>
          </w:p>
          <w:p w14:paraId="4BEC5DAE" w14:textId="1C9A67BA" w:rsidR="00BD4AFD" w:rsidRPr="00403C4D" w:rsidRDefault="00BD4AFD" w:rsidP="00D04AE4">
            <w:pPr>
              <w:ind w:leftChars="-6" w:left="-12"/>
              <w:jc w:val="both"/>
              <w:rPr>
                <w:rFonts w:ascii="Arial Unicode MS" w:hAnsi="Arial Unicode MS"/>
                <w:color w:val="000000"/>
              </w:rPr>
            </w:pPr>
            <w:r w:rsidRPr="00403C4D">
              <w:rPr>
                <w:rFonts w:ascii="Arial Unicode MS" w:hAnsi="Arial Unicode MS"/>
                <w:color w:val="000000"/>
              </w:rPr>
              <w:t>【</w:t>
            </w:r>
            <w:r w:rsidR="00F57A7A" w:rsidRPr="00F57A7A">
              <w:rPr>
                <w:rFonts w:ascii="Arial Unicode MS" w:hAnsi="Arial Unicode MS" w:hint="eastAsia"/>
                <w:color w:val="000000"/>
              </w:rPr>
              <w:t>發</w:t>
            </w:r>
            <w:r w:rsidRPr="00403C4D">
              <w:rPr>
                <w:rFonts w:ascii="Arial Unicode MS" w:hAnsi="Arial Unicode MS"/>
                <w:color w:val="000000"/>
              </w:rPr>
              <w:t>布機關】</w:t>
            </w:r>
            <w:hyperlink r:id="rId12" w:tgtFrame="_blank" w:history="1">
              <w:r w:rsidR="008B000E" w:rsidRPr="00F56F73">
                <w:rPr>
                  <w:rStyle w:val="a3"/>
                  <w:sz w:val="18"/>
                </w:rPr>
                <w:t>司法院</w:t>
              </w:r>
            </w:hyperlink>
          </w:p>
        </w:tc>
      </w:tr>
    </w:tbl>
    <w:p w14:paraId="41CF692D" w14:textId="77777777" w:rsidR="00DC0A87" w:rsidRPr="00403C4D" w:rsidRDefault="00BF3AA2" w:rsidP="00BF3AA2">
      <w:pPr>
        <w:jc w:val="center"/>
        <w:rPr>
          <w:rFonts w:ascii="Arial Unicode MS" w:hAnsi="Arial Unicode MS"/>
          <w:b/>
          <w:bCs/>
          <w:color w:val="800000"/>
        </w:rPr>
      </w:pPr>
      <w:r w:rsidRPr="007E576E">
        <w:rPr>
          <w:rFonts w:ascii="Arial Unicode MS" w:hAnsi="Arial Unicode MS" w:hint="eastAsia"/>
          <w:color w:val="FFFFFF"/>
          <w:sz w:val="18"/>
        </w:rPr>
        <w:t>‧</w:t>
      </w:r>
      <w:hyperlink r:id="rId13" w:anchor="法庭錄音錄影及其利用保存辦法" w:history="1">
        <w:r w:rsidRPr="007E576E">
          <w:rPr>
            <w:rStyle w:val="a3"/>
            <w:rFonts w:ascii="Arial Unicode MS" w:hAnsi="Arial Unicode MS" w:hint="eastAsia"/>
            <w:sz w:val="18"/>
          </w:rPr>
          <w:t>S-link</w:t>
        </w:r>
        <w:r w:rsidRPr="007E576E">
          <w:rPr>
            <w:rStyle w:val="a3"/>
            <w:rFonts w:ascii="Arial Unicode MS" w:hAnsi="Arial Unicode MS" w:hint="eastAsia"/>
            <w:sz w:val="18"/>
          </w:rPr>
          <w:t>索引</w:t>
        </w:r>
      </w:hyperlink>
      <w:r w:rsidR="004C3691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4" w:tgtFrame="_blank" w:history="1">
        <w:r w:rsidRPr="007E576E">
          <w:rPr>
            <w:rStyle w:val="a3"/>
            <w:rFonts w:hint="eastAsia"/>
            <w:sz w:val="18"/>
          </w:rPr>
          <w:t>線上網頁版</w:t>
        </w:r>
      </w:hyperlink>
      <w:r w:rsidR="004C3691">
        <w:rPr>
          <w:rFonts w:ascii="Arial Unicode MS" w:hAnsi="Arial Unicode MS" w:hint="eastAsia"/>
          <w:b/>
          <w:color w:val="808000"/>
          <w:sz w:val="18"/>
          <w:szCs w:val="20"/>
        </w:rPr>
        <w:t>〉〉</w:t>
      </w:r>
      <w:hyperlink r:id="rId15" w:tgtFrame="_blank" w:history="1">
        <w:r w:rsidR="00325AF9" w:rsidRPr="0006797F">
          <w:rPr>
            <w:rStyle w:val="a3"/>
            <w:rFonts w:ascii="Arial Unicode MS" w:hAnsi="Arial Unicode MS" w:hint="eastAsia"/>
            <w:b/>
            <w:sz w:val="18"/>
          </w:rPr>
          <w:t>簡讀版</w:t>
        </w:r>
      </w:hyperlink>
    </w:p>
    <w:p w14:paraId="4D02BEC2" w14:textId="77777777" w:rsidR="00BD4AFD" w:rsidRPr="0037109C" w:rsidRDefault="00BD4AFD" w:rsidP="0037109C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r w:rsidRPr="0037109C">
        <w:rPr>
          <w:color w:val="990000"/>
        </w:rPr>
        <w:t>【</w:t>
      </w:r>
      <w:r w:rsidRPr="0037109C">
        <w:rPr>
          <w:rFonts w:hint="eastAsia"/>
          <w:color w:val="990000"/>
        </w:rPr>
        <w:t>法規沿革</w:t>
      </w:r>
      <w:r w:rsidRPr="0037109C">
        <w:rPr>
          <w:color w:val="990000"/>
        </w:rPr>
        <w:t>】</w:t>
      </w:r>
    </w:p>
    <w:p w14:paraId="7D5D0964" w14:textId="77777777" w:rsidR="00486F7E" w:rsidRDefault="00BD4AFD" w:rsidP="00D04AE4">
      <w:pPr>
        <w:ind w:leftChars="59" w:left="118"/>
        <w:jc w:val="both"/>
        <w:rPr>
          <w:rFonts w:ascii="Arial Unicode MS" w:hAnsi="Arial Unicode MS"/>
          <w:sz w:val="18"/>
        </w:rPr>
      </w:pPr>
      <w:r w:rsidRPr="0037109C">
        <w:rPr>
          <w:rFonts w:ascii="Arial Unicode MS" w:hAnsi="Arial Unicode MS"/>
          <w:b/>
          <w:sz w:val="18"/>
        </w:rPr>
        <w:t>1</w:t>
      </w:r>
      <w:r w:rsidR="00BF3AA2">
        <w:rPr>
          <w:rFonts w:ascii="Arial Unicode MS" w:hAnsi="Arial Unicode MS" w:hint="eastAsia"/>
          <w:b/>
          <w:color w:val="000000"/>
          <w:sz w:val="18"/>
        </w:rPr>
        <w:t>‧</w:t>
      </w:r>
      <w:r w:rsidRPr="0037109C">
        <w:rPr>
          <w:rFonts w:ascii="Arial Unicode MS" w:hAnsi="Arial Unicode MS"/>
          <w:sz w:val="18"/>
        </w:rPr>
        <w:t>中華民國七十九年四月三十日司法院</w:t>
      </w:r>
      <w:r w:rsidR="00B66910" w:rsidRPr="0037109C">
        <w:rPr>
          <w:rFonts w:ascii="Arial Unicode MS" w:hAnsi="Arial Unicode MS"/>
          <w:sz w:val="18"/>
        </w:rPr>
        <w:t>（</w:t>
      </w:r>
      <w:r w:rsidRPr="0037109C">
        <w:rPr>
          <w:rFonts w:ascii="Arial Unicode MS" w:hAnsi="Arial Unicode MS"/>
          <w:sz w:val="18"/>
        </w:rPr>
        <w:t>79</w:t>
      </w:r>
      <w:r w:rsidR="00B66910" w:rsidRPr="0037109C">
        <w:rPr>
          <w:rFonts w:ascii="Arial Unicode MS" w:hAnsi="Arial Unicode MS"/>
          <w:sz w:val="18"/>
        </w:rPr>
        <w:t>）</w:t>
      </w:r>
      <w:r w:rsidRPr="0037109C">
        <w:rPr>
          <w:rFonts w:ascii="Arial Unicode MS" w:hAnsi="Arial Unicode MS"/>
          <w:sz w:val="18"/>
        </w:rPr>
        <w:t>院台廳四字第</w:t>
      </w:r>
      <w:r w:rsidRPr="0037109C">
        <w:rPr>
          <w:rFonts w:ascii="Arial Unicode MS" w:hAnsi="Arial Unicode MS"/>
          <w:sz w:val="18"/>
        </w:rPr>
        <w:t>03016</w:t>
      </w:r>
      <w:r w:rsidRPr="0037109C">
        <w:rPr>
          <w:rFonts w:ascii="Arial Unicode MS" w:hAnsi="Arial Unicode MS"/>
          <w:sz w:val="18"/>
        </w:rPr>
        <w:t>號令訂定發布全文</w:t>
      </w:r>
      <w:r w:rsidRPr="0037109C">
        <w:rPr>
          <w:rFonts w:ascii="Arial Unicode MS" w:hAnsi="Arial Unicode MS"/>
          <w:sz w:val="18"/>
        </w:rPr>
        <w:t>12</w:t>
      </w:r>
      <w:r w:rsidRPr="0037109C">
        <w:rPr>
          <w:rFonts w:ascii="Arial Unicode MS" w:hAnsi="Arial Unicode MS"/>
          <w:sz w:val="18"/>
        </w:rPr>
        <w:t>條</w:t>
      </w:r>
    </w:p>
    <w:p w14:paraId="753E3743" w14:textId="77777777" w:rsidR="00486F7E" w:rsidRDefault="00BD4AFD" w:rsidP="00D04AE4">
      <w:pPr>
        <w:ind w:leftChars="59" w:left="118"/>
        <w:jc w:val="both"/>
        <w:rPr>
          <w:rFonts w:ascii="Arial Unicode MS" w:hAnsi="Arial Unicode MS"/>
          <w:sz w:val="18"/>
        </w:rPr>
      </w:pPr>
      <w:r w:rsidRPr="0037109C">
        <w:rPr>
          <w:rFonts w:ascii="Arial Unicode MS" w:hAnsi="Arial Unicode MS"/>
          <w:b/>
          <w:sz w:val="18"/>
        </w:rPr>
        <w:t>2</w:t>
      </w:r>
      <w:r w:rsidR="00BF3AA2">
        <w:rPr>
          <w:rFonts w:ascii="Arial Unicode MS" w:hAnsi="Arial Unicode MS" w:hint="eastAsia"/>
          <w:b/>
          <w:color w:val="000000"/>
          <w:sz w:val="18"/>
        </w:rPr>
        <w:t>‧</w:t>
      </w:r>
      <w:r w:rsidRPr="0037109C">
        <w:rPr>
          <w:rFonts w:ascii="Arial Unicode MS" w:hAnsi="Arial Unicode MS"/>
          <w:sz w:val="18"/>
        </w:rPr>
        <w:t>中華民國八十一年三月七日司法院</w:t>
      </w:r>
      <w:r w:rsidR="00B66910" w:rsidRPr="0037109C">
        <w:rPr>
          <w:rFonts w:ascii="Arial Unicode MS" w:hAnsi="Arial Unicode MS"/>
          <w:sz w:val="18"/>
        </w:rPr>
        <w:t>（</w:t>
      </w:r>
      <w:r w:rsidRPr="0037109C">
        <w:rPr>
          <w:rFonts w:ascii="Arial Unicode MS" w:hAnsi="Arial Unicode MS"/>
          <w:sz w:val="18"/>
        </w:rPr>
        <w:t>81</w:t>
      </w:r>
      <w:r w:rsidR="00B66910" w:rsidRPr="0037109C">
        <w:rPr>
          <w:rFonts w:ascii="Arial Unicode MS" w:hAnsi="Arial Unicode MS"/>
          <w:sz w:val="18"/>
        </w:rPr>
        <w:t>）</w:t>
      </w:r>
      <w:r w:rsidRPr="0037109C">
        <w:rPr>
          <w:rFonts w:ascii="Arial Unicode MS" w:hAnsi="Arial Unicode MS"/>
          <w:sz w:val="18"/>
        </w:rPr>
        <w:t>院台廳四字第</w:t>
      </w:r>
      <w:r w:rsidRPr="0037109C">
        <w:rPr>
          <w:rFonts w:ascii="Arial Unicode MS" w:hAnsi="Arial Unicode MS"/>
          <w:sz w:val="18"/>
        </w:rPr>
        <w:t>02813</w:t>
      </w:r>
      <w:r w:rsidRPr="0037109C">
        <w:rPr>
          <w:rFonts w:ascii="Arial Unicode MS" w:hAnsi="Arial Unicode MS"/>
          <w:sz w:val="18"/>
        </w:rPr>
        <w:t>號令修正發布第</w:t>
      </w:r>
      <w:r w:rsidRPr="0037109C">
        <w:rPr>
          <w:rFonts w:ascii="Arial Unicode MS" w:hAnsi="Arial Unicode MS"/>
          <w:sz w:val="18"/>
        </w:rPr>
        <w:t>5</w:t>
      </w:r>
      <w:r w:rsidRPr="0037109C">
        <w:rPr>
          <w:rFonts w:ascii="Arial Unicode MS" w:hAnsi="Arial Unicode MS"/>
          <w:sz w:val="18"/>
        </w:rPr>
        <w:t>、</w:t>
      </w:r>
      <w:r w:rsidRPr="0037109C">
        <w:rPr>
          <w:rFonts w:ascii="Arial Unicode MS" w:hAnsi="Arial Unicode MS"/>
          <w:sz w:val="18"/>
        </w:rPr>
        <w:t>6</w:t>
      </w:r>
      <w:r w:rsidRPr="0037109C">
        <w:rPr>
          <w:rFonts w:ascii="Arial Unicode MS" w:hAnsi="Arial Unicode MS"/>
          <w:sz w:val="18"/>
        </w:rPr>
        <w:t>、</w:t>
      </w:r>
      <w:r w:rsidRPr="0037109C">
        <w:rPr>
          <w:rFonts w:ascii="Arial Unicode MS" w:hAnsi="Arial Unicode MS"/>
          <w:sz w:val="18"/>
        </w:rPr>
        <w:t>7</w:t>
      </w:r>
      <w:r w:rsidRPr="0037109C">
        <w:rPr>
          <w:rFonts w:ascii="Arial Unicode MS" w:hAnsi="Arial Unicode MS"/>
          <w:sz w:val="18"/>
        </w:rPr>
        <w:t>條條文</w:t>
      </w:r>
    </w:p>
    <w:p w14:paraId="6EDB01F1" w14:textId="77777777" w:rsidR="00486F7E" w:rsidRDefault="00BD4AFD" w:rsidP="00D04AE4">
      <w:pPr>
        <w:ind w:leftChars="59" w:left="118"/>
        <w:jc w:val="both"/>
        <w:rPr>
          <w:rFonts w:ascii="Arial Unicode MS" w:hAnsi="Arial Unicode MS"/>
          <w:sz w:val="18"/>
        </w:rPr>
      </w:pPr>
      <w:r w:rsidRPr="0037109C">
        <w:rPr>
          <w:rFonts w:ascii="Arial Unicode MS" w:hAnsi="Arial Unicode MS"/>
          <w:b/>
          <w:sz w:val="18"/>
        </w:rPr>
        <w:t>3</w:t>
      </w:r>
      <w:r w:rsidR="00BF3AA2">
        <w:rPr>
          <w:rFonts w:ascii="Arial Unicode MS" w:hAnsi="Arial Unicode MS" w:hint="eastAsia"/>
          <w:b/>
          <w:color w:val="000000"/>
          <w:sz w:val="18"/>
        </w:rPr>
        <w:t>‧</w:t>
      </w:r>
      <w:r w:rsidRPr="0037109C">
        <w:rPr>
          <w:rFonts w:ascii="Arial Unicode MS" w:hAnsi="Arial Unicode MS"/>
          <w:sz w:val="18"/>
        </w:rPr>
        <w:t>中華民國九十年六月十三日司法院</w:t>
      </w:r>
      <w:r w:rsidR="00B66910" w:rsidRPr="0037109C">
        <w:rPr>
          <w:rFonts w:ascii="Arial Unicode MS" w:hAnsi="Arial Unicode MS"/>
          <w:sz w:val="18"/>
        </w:rPr>
        <w:t>（</w:t>
      </w:r>
      <w:r w:rsidRPr="0037109C">
        <w:rPr>
          <w:rFonts w:ascii="Arial Unicode MS" w:hAnsi="Arial Unicode MS"/>
          <w:sz w:val="18"/>
        </w:rPr>
        <w:t>90</w:t>
      </w:r>
      <w:r w:rsidR="00B66910" w:rsidRPr="0037109C">
        <w:rPr>
          <w:rFonts w:ascii="Arial Unicode MS" w:hAnsi="Arial Unicode MS"/>
          <w:sz w:val="18"/>
        </w:rPr>
        <w:t>）</w:t>
      </w:r>
      <w:r w:rsidRPr="0037109C">
        <w:rPr>
          <w:rFonts w:ascii="Arial Unicode MS" w:hAnsi="Arial Unicode MS"/>
          <w:sz w:val="18"/>
        </w:rPr>
        <w:t>院台廳司一字第</w:t>
      </w:r>
      <w:r w:rsidRPr="0037109C">
        <w:rPr>
          <w:rFonts w:ascii="Arial Unicode MS" w:hAnsi="Arial Unicode MS"/>
          <w:sz w:val="18"/>
        </w:rPr>
        <w:t>14681</w:t>
      </w:r>
      <w:r w:rsidRPr="0037109C">
        <w:rPr>
          <w:rFonts w:ascii="Arial Unicode MS" w:hAnsi="Arial Unicode MS"/>
          <w:sz w:val="18"/>
        </w:rPr>
        <w:t>號令修正發布第</w:t>
      </w:r>
      <w:r w:rsidRPr="0037109C">
        <w:rPr>
          <w:rFonts w:ascii="Arial Unicode MS" w:hAnsi="Arial Unicode MS"/>
          <w:sz w:val="18"/>
        </w:rPr>
        <w:t>1</w:t>
      </w:r>
      <w:r w:rsidRPr="0037109C">
        <w:rPr>
          <w:rFonts w:ascii="Arial Unicode MS" w:hAnsi="Arial Unicode MS"/>
          <w:sz w:val="18"/>
        </w:rPr>
        <w:t>、</w:t>
      </w:r>
      <w:r w:rsidRPr="0037109C">
        <w:rPr>
          <w:rFonts w:ascii="Arial Unicode MS" w:hAnsi="Arial Unicode MS"/>
          <w:sz w:val="18"/>
        </w:rPr>
        <w:t>3</w:t>
      </w:r>
      <w:r w:rsidRPr="0037109C">
        <w:rPr>
          <w:rFonts w:ascii="Arial Unicode MS" w:hAnsi="Arial Unicode MS"/>
          <w:sz w:val="18"/>
        </w:rPr>
        <w:t>、</w:t>
      </w:r>
      <w:r w:rsidRPr="0037109C">
        <w:rPr>
          <w:rFonts w:ascii="Arial Unicode MS" w:hAnsi="Arial Unicode MS"/>
          <w:sz w:val="18"/>
        </w:rPr>
        <w:t>7</w:t>
      </w:r>
      <w:r w:rsidRPr="0037109C">
        <w:rPr>
          <w:rFonts w:ascii="Arial Unicode MS" w:hAnsi="Arial Unicode MS"/>
          <w:sz w:val="18"/>
        </w:rPr>
        <w:t>、</w:t>
      </w:r>
      <w:r w:rsidRPr="0037109C">
        <w:rPr>
          <w:rFonts w:ascii="Arial Unicode MS" w:hAnsi="Arial Unicode MS"/>
          <w:sz w:val="18"/>
        </w:rPr>
        <w:t>8</w:t>
      </w:r>
      <w:r w:rsidRPr="0037109C">
        <w:rPr>
          <w:rFonts w:ascii="Arial Unicode MS" w:hAnsi="Arial Unicode MS"/>
          <w:sz w:val="18"/>
        </w:rPr>
        <w:t>條條文</w:t>
      </w:r>
    </w:p>
    <w:p w14:paraId="62E67D73" w14:textId="77777777" w:rsidR="00486F7E" w:rsidRDefault="00BD4AFD" w:rsidP="00D04AE4">
      <w:pPr>
        <w:ind w:leftChars="59" w:left="118"/>
        <w:jc w:val="both"/>
        <w:rPr>
          <w:rFonts w:ascii="Arial Unicode MS" w:hAnsi="Arial Unicode MS"/>
          <w:sz w:val="18"/>
        </w:rPr>
      </w:pPr>
      <w:r w:rsidRPr="0037109C">
        <w:rPr>
          <w:rFonts w:ascii="Arial Unicode MS" w:hAnsi="Arial Unicode MS"/>
          <w:b/>
          <w:sz w:val="18"/>
        </w:rPr>
        <w:t>4</w:t>
      </w:r>
      <w:r w:rsidR="00BF3AA2">
        <w:rPr>
          <w:rFonts w:ascii="Arial Unicode MS" w:hAnsi="Arial Unicode MS" w:hint="eastAsia"/>
          <w:b/>
          <w:color w:val="000000"/>
          <w:sz w:val="18"/>
        </w:rPr>
        <w:t>‧</w:t>
      </w:r>
      <w:r w:rsidRPr="0037109C">
        <w:rPr>
          <w:rFonts w:ascii="Arial Unicode MS" w:hAnsi="Arial Unicode MS"/>
          <w:sz w:val="18"/>
        </w:rPr>
        <w:t>中華民國九十二年一月七日司法院院台廳司一字第</w:t>
      </w:r>
      <w:r w:rsidRPr="0037109C">
        <w:rPr>
          <w:rFonts w:ascii="Arial Unicode MS" w:hAnsi="Arial Unicode MS"/>
          <w:sz w:val="18"/>
        </w:rPr>
        <w:t>00597</w:t>
      </w:r>
      <w:r w:rsidRPr="0037109C">
        <w:rPr>
          <w:rFonts w:ascii="Arial Unicode MS" w:hAnsi="Arial Unicode MS"/>
          <w:sz w:val="18"/>
        </w:rPr>
        <w:t>號令修正發布全文</w:t>
      </w:r>
      <w:r w:rsidRPr="0037109C">
        <w:rPr>
          <w:rFonts w:ascii="Arial Unicode MS" w:hAnsi="Arial Unicode MS"/>
          <w:sz w:val="18"/>
        </w:rPr>
        <w:t>12</w:t>
      </w:r>
      <w:r w:rsidRPr="0037109C">
        <w:rPr>
          <w:rFonts w:ascii="Arial Unicode MS" w:hAnsi="Arial Unicode MS"/>
          <w:sz w:val="18"/>
        </w:rPr>
        <w:t>條；並自九十二年七月一日施行</w:t>
      </w:r>
    </w:p>
    <w:p w14:paraId="3F678B34" w14:textId="77777777" w:rsidR="00486F7E" w:rsidRDefault="00BD4AFD" w:rsidP="00D04AE4">
      <w:pPr>
        <w:ind w:leftChars="59" w:left="118"/>
        <w:jc w:val="both"/>
        <w:rPr>
          <w:rFonts w:ascii="Arial Unicode MS" w:hAnsi="Arial Unicode MS"/>
          <w:sz w:val="18"/>
        </w:rPr>
      </w:pPr>
      <w:r w:rsidRPr="0037109C">
        <w:rPr>
          <w:rFonts w:ascii="Arial Unicode MS" w:hAnsi="Arial Unicode MS"/>
          <w:b/>
          <w:sz w:val="18"/>
        </w:rPr>
        <w:t>5</w:t>
      </w:r>
      <w:r w:rsidR="00BF3AA2">
        <w:rPr>
          <w:rFonts w:ascii="Arial Unicode MS" w:hAnsi="Arial Unicode MS" w:hint="eastAsia"/>
          <w:b/>
          <w:color w:val="000000"/>
          <w:sz w:val="18"/>
        </w:rPr>
        <w:t>‧</w:t>
      </w:r>
      <w:r w:rsidRPr="0037109C">
        <w:rPr>
          <w:rFonts w:ascii="Arial Unicode MS" w:hAnsi="Arial Unicode MS"/>
          <w:sz w:val="18"/>
        </w:rPr>
        <w:t>中華民國九十二年六月二十五日司法院院台廳司一字第</w:t>
      </w:r>
      <w:r w:rsidRPr="0037109C">
        <w:rPr>
          <w:rFonts w:ascii="Arial Unicode MS" w:hAnsi="Arial Unicode MS"/>
          <w:sz w:val="18"/>
        </w:rPr>
        <w:t>16449</w:t>
      </w:r>
      <w:r w:rsidRPr="0037109C">
        <w:rPr>
          <w:rFonts w:ascii="Arial Unicode MS" w:hAnsi="Arial Unicode MS"/>
          <w:sz w:val="18"/>
        </w:rPr>
        <w:t>號令修正發布</w:t>
      </w:r>
      <w:r w:rsidR="002D1435" w:rsidRPr="002D1435">
        <w:rPr>
          <w:rFonts w:ascii="Arial Unicode MS" w:hAnsi="Arial Unicode MS" w:hint="eastAsia"/>
          <w:sz w:val="18"/>
        </w:rPr>
        <w:t>第</w:t>
      </w:r>
      <w:r w:rsidR="002D1435" w:rsidRPr="002D1435">
        <w:rPr>
          <w:rFonts w:ascii="Arial Unicode MS" w:hAnsi="Arial Unicode MS" w:hint="eastAsia"/>
          <w:sz w:val="18"/>
        </w:rPr>
        <w:t>1</w:t>
      </w:r>
      <w:r w:rsidR="002D1435" w:rsidRPr="002D1435">
        <w:rPr>
          <w:rFonts w:ascii="Arial Unicode MS" w:hAnsi="Arial Unicode MS" w:hint="eastAsia"/>
          <w:sz w:val="18"/>
        </w:rPr>
        <w:t>、</w:t>
      </w:r>
      <w:r w:rsidR="002D1435" w:rsidRPr="002D1435">
        <w:rPr>
          <w:rFonts w:ascii="Arial Unicode MS" w:hAnsi="Arial Unicode MS" w:hint="eastAsia"/>
          <w:sz w:val="18"/>
        </w:rPr>
        <w:t>6</w:t>
      </w:r>
      <w:r w:rsidR="002D1435" w:rsidRPr="002D1435">
        <w:rPr>
          <w:rFonts w:ascii="Arial Unicode MS" w:hAnsi="Arial Unicode MS" w:hint="eastAsia"/>
          <w:sz w:val="18"/>
        </w:rPr>
        <w:t>、</w:t>
      </w:r>
      <w:r w:rsidR="002D1435" w:rsidRPr="002D1435">
        <w:rPr>
          <w:rFonts w:ascii="Arial Unicode MS" w:hAnsi="Arial Unicode MS" w:hint="eastAsia"/>
          <w:sz w:val="18"/>
        </w:rPr>
        <w:t>7</w:t>
      </w:r>
      <w:r w:rsidR="002D1435" w:rsidRPr="002D1435">
        <w:rPr>
          <w:rFonts w:ascii="Arial Unicode MS" w:hAnsi="Arial Unicode MS" w:hint="eastAsia"/>
          <w:sz w:val="18"/>
        </w:rPr>
        <w:t>、</w:t>
      </w:r>
      <w:r w:rsidR="002D1435" w:rsidRPr="002D1435">
        <w:rPr>
          <w:rFonts w:ascii="Arial Unicode MS" w:hAnsi="Arial Unicode MS" w:hint="eastAsia"/>
          <w:sz w:val="18"/>
        </w:rPr>
        <w:t>12</w:t>
      </w:r>
      <w:r w:rsidRPr="0037109C">
        <w:rPr>
          <w:rFonts w:ascii="Arial Unicode MS" w:hAnsi="Arial Unicode MS"/>
          <w:sz w:val="18"/>
        </w:rPr>
        <w:t>條條文</w:t>
      </w:r>
    </w:p>
    <w:p w14:paraId="02542F59" w14:textId="314510D9" w:rsidR="00486F7E" w:rsidRDefault="00DC0A87" w:rsidP="00D04AE4">
      <w:pPr>
        <w:ind w:leftChars="59" w:left="118"/>
        <w:jc w:val="both"/>
        <w:rPr>
          <w:rFonts w:ascii="Arial Unicode MS" w:hAnsi="Arial Unicode MS" w:cs="細明體"/>
          <w:color w:val="000000"/>
          <w:sz w:val="18"/>
        </w:rPr>
      </w:pPr>
      <w:r w:rsidRPr="0037109C">
        <w:rPr>
          <w:rFonts w:ascii="Arial Unicode MS" w:hAnsi="Arial Unicode MS" w:hint="eastAsia"/>
          <w:b/>
          <w:color w:val="000000"/>
          <w:sz w:val="18"/>
        </w:rPr>
        <w:t>6</w:t>
      </w:r>
      <w:r w:rsidR="000038CA">
        <w:rPr>
          <w:rFonts w:ascii="Arial Unicode MS" w:hAnsi="Arial Unicode MS" w:hint="eastAsia"/>
          <w:b/>
          <w:color w:val="000000"/>
          <w:sz w:val="18"/>
        </w:rPr>
        <w:t>‧</w:t>
      </w:r>
      <w:r w:rsidR="00475D98" w:rsidRPr="0037109C">
        <w:rPr>
          <w:rFonts w:ascii="Arial Unicode MS" w:hAnsi="Arial Unicode MS" w:cs="細明體"/>
          <w:color w:val="000000"/>
          <w:sz w:val="18"/>
        </w:rPr>
        <w:t>中華民國九十五年六月二十七日司法院院台廳司一字第</w:t>
      </w:r>
      <w:r w:rsidRPr="0037109C">
        <w:rPr>
          <w:rFonts w:ascii="Arial Unicode MS" w:hAnsi="Arial Unicode MS" w:cs="細明體"/>
          <w:color w:val="000000"/>
          <w:sz w:val="18"/>
        </w:rPr>
        <w:t>0950014760</w:t>
      </w:r>
      <w:r w:rsidR="00475D98" w:rsidRPr="0037109C">
        <w:rPr>
          <w:rFonts w:ascii="Arial Unicode MS" w:hAnsi="Arial Unicode MS" w:cs="細明體"/>
          <w:color w:val="000000"/>
          <w:sz w:val="18"/>
        </w:rPr>
        <w:t>號令修正發布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第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3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、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8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、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9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、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12</w:t>
      </w:r>
      <w:r w:rsidR="002D1435" w:rsidRPr="002D1435">
        <w:rPr>
          <w:rFonts w:ascii="Arial Unicode MS" w:hAnsi="Arial Unicode MS" w:cs="細明體" w:hint="eastAsia"/>
          <w:color w:val="000000"/>
          <w:sz w:val="18"/>
        </w:rPr>
        <w:t>條</w:t>
      </w:r>
      <w:r w:rsidR="00475D98" w:rsidRPr="0037109C">
        <w:rPr>
          <w:rFonts w:ascii="Arial Unicode MS" w:hAnsi="Arial Unicode MS" w:cs="細明體"/>
          <w:color w:val="000000"/>
          <w:sz w:val="18"/>
        </w:rPr>
        <w:t>條文；並自發布日施行</w:t>
      </w:r>
      <w:r w:rsidR="00486F7E" w:rsidRPr="00486F7E">
        <w:rPr>
          <w:rFonts w:ascii="Arial Unicode MS" w:hAnsi="Arial Unicode MS" w:cs="細明體" w:hint="eastAsia"/>
          <w:color w:val="000000"/>
          <w:sz w:val="18"/>
        </w:rPr>
        <w:t>（名稱：</w:t>
      </w:r>
      <w:hyperlink r:id="rId16" w:history="1">
        <w:r w:rsidR="00486F7E" w:rsidRPr="00635CE1">
          <w:rPr>
            <w:rStyle w:val="a3"/>
            <w:rFonts w:ascii="Arial Unicode MS" w:hAnsi="Arial Unicode MS" w:cs="細明體" w:hint="eastAsia"/>
            <w:sz w:val="18"/>
          </w:rPr>
          <w:t>法庭錄</w:t>
        </w:r>
        <w:r w:rsidR="00486F7E" w:rsidRPr="00635CE1">
          <w:rPr>
            <w:rStyle w:val="a3"/>
            <w:rFonts w:ascii="Arial Unicode MS" w:hAnsi="Arial Unicode MS" w:cs="細明體" w:hint="eastAsia"/>
            <w:sz w:val="18"/>
          </w:rPr>
          <w:t>音</w:t>
        </w:r>
        <w:r w:rsidR="00486F7E" w:rsidRPr="00635CE1">
          <w:rPr>
            <w:rStyle w:val="a3"/>
            <w:rFonts w:ascii="Arial Unicode MS" w:hAnsi="Arial Unicode MS" w:cs="細明體" w:hint="eastAsia"/>
            <w:sz w:val="18"/>
          </w:rPr>
          <w:t>辦法</w:t>
        </w:r>
      </w:hyperlink>
      <w:r w:rsidR="00486F7E" w:rsidRPr="00486F7E">
        <w:rPr>
          <w:rFonts w:ascii="Arial Unicode MS" w:hAnsi="Arial Unicode MS" w:cs="細明體" w:hint="eastAsia"/>
          <w:color w:val="000000"/>
          <w:sz w:val="18"/>
        </w:rPr>
        <w:t>）</w:t>
      </w:r>
    </w:p>
    <w:p w14:paraId="72A91A8F" w14:textId="77777777" w:rsidR="00684D1D" w:rsidRDefault="00486F7E" w:rsidP="00D04AE4">
      <w:pPr>
        <w:ind w:leftChars="59" w:left="118"/>
        <w:jc w:val="both"/>
        <w:rPr>
          <w:rFonts w:ascii="Arial Unicode MS" w:hAnsi="Arial Unicode MS" w:cs="細明體"/>
          <w:color w:val="000000"/>
          <w:sz w:val="18"/>
        </w:rPr>
      </w:pPr>
      <w:r>
        <w:rPr>
          <w:rFonts w:ascii="Arial Unicode MS" w:hAnsi="Arial Unicode MS" w:hint="eastAsia"/>
          <w:b/>
          <w:color w:val="000000"/>
          <w:sz w:val="18"/>
        </w:rPr>
        <w:t>7</w:t>
      </w:r>
      <w:r>
        <w:rPr>
          <w:rFonts w:ascii="Arial Unicode MS" w:hAnsi="Arial Unicode MS" w:hint="eastAsia"/>
          <w:b/>
          <w:color w:val="000000"/>
          <w:sz w:val="18"/>
        </w:rPr>
        <w:t>‧</w:t>
      </w:r>
      <w:r w:rsidRPr="00486F7E">
        <w:rPr>
          <w:rFonts w:ascii="Arial Unicode MS" w:hAnsi="Arial Unicode MS" w:cs="細明體" w:hint="eastAsia"/>
          <w:color w:val="000000"/>
          <w:sz w:val="18"/>
        </w:rPr>
        <w:t>中華民國一百零二年十月二十五日司法院院台廳司一字第</w:t>
      </w:r>
      <w:r w:rsidRPr="00486F7E">
        <w:rPr>
          <w:rFonts w:ascii="Arial Unicode MS" w:hAnsi="Arial Unicode MS" w:cs="細明體" w:hint="eastAsia"/>
          <w:color w:val="000000"/>
          <w:sz w:val="18"/>
        </w:rPr>
        <w:t>1020028254</w:t>
      </w:r>
      <w:r w:rsidRPr="00486F7E">
        <w:rPr>
          <w:rFonts w:ascii="Arial Unicode MS" w:hAnsi="Arial Unicode MS" w:cs="細明體" w:hint="eastAsia"/>
          <w:color w:val="000000"/>
          <w:sz w:val="18"/>
        </w:rPr>
        <w:t>號令修正發布名稱及全文</w:t>
      </w:r>
      <w:r w:rsidRPr="00486F7E">
        <w:rPr>
          <w:rFonts w:ascii="Arial Unicode MS" w:hAnsi="Arial Unicode MS" w:cs="細明體" w:hint="eastAsia"/>
          <w:color w:val="000000"/>
          <w:sz w:val="18"/>
        </w:rPr>
        <w:t>13</w:t>
      </w:r>
      <w:r w:rsidRPr="00486F7E">
        <w:rPr>
          <w:rFonts w:ascii="Arial Unicode MS" w:hAnsi="Arial Unicode MS" w:cs="細明體" w:hint="eastAsia"/>
          <w:color w:val="000000"/>
          <w:sz w:val="18"/>
        </w:rPr>
        <w:t>條；並自發布日施行</w:t>
      </w:r>
      <w:r w:rsidR="00684D1D" w:rsidRPr="00684D1D">
        <w:rPr>
          <w:rFonts w:ascii="Arial Unicode MS" w:hAnsi="Arial Unicode MS" w:cs="細明體" w:hint="eastAsia"/>
          <w:color w:val="000000"/>
          <w:sz w:val="18"/>
        </w:rPr>
        <w:t>（名稱：</w:t>
      </w:r>
      <w:hyperlink r:id="rId17" w:history="1">
        <w:r w:rsidR="00684D1D" w:rsidRPr="00684D1D">
          <w:rPr>
            <w:rStyle w:val="a3"/>
            <w:rFonts w:ascii="Arial Unicode MS" w:hAnsi="Arial Unicode MS" w:cs="細明體" w:hint="eastAsia"/>
            <w:sz w:val="18"/>
          </w:rPr>
          <w:t>法庭錄音</w:t>
        </w:r>
        <w:r w:rsidR="00684D1D" w:rsidRPr="00684D1D">
          <w:rPr>
            <w:rStyle w:val="a3"/>
            <w:rFonts w:ascii="Arial Unicode MS" w:hAnsi="Arial Unicode MS" w:cs="細明體" w:hint="eastAsia"/>
            <w:sz w:val="18"/>
          </w:rPr>
          <w:t>及</w:t>
        </w:r>
        <w:r w:rsidR="00684D1D" w:rsidRPr="00684D1D">
          <w:rPr>
            <w:rStyle w:val="a3"/>
            <w:rFonts w:ascii="Arial Unicode MS" w:hAnsi="Arial Unicode MS" w:cs="細明體" w:hint="eastAsia"/>
            <w:sz w:val="18"/>
          </w:rPr>
          <w:t>其利用保存辦法</w:t>
        </w:r>
      </w:hyperlink>
      <w:r w:rsidR="00684D1D" w:rsidRPr="00684D1D">
        <w:rPr>
          <w:rFonts w:ascii="Arial Unicode MS" w:hAnsi="Arial Unicode MS" w:cs="細明體" w:hint="eastAsia"/>
          <w:color w:val="000000"/>
          <w:sz w:val="18"/>
        </w:rPr>
        <w:t>）</w:t>
      </w:r>
    </w:p>
    <w:p w14:paraId="5C6CC6C0" w14:textId="77777777" w:rsidR="00403C4D" w:rsidRDefault="00684D1D" w:rsidP="00D04AE4">
      <w:pPr>
        <w:ind w:leftChars="59" w:left="118"/>
        <w:jc w:val="both"/>
        <w:rPr>
          <w:rFonts w:ascii="Arial Unicode MS" w:hAnsi="Arial Unicode MS" w:cs="細明體"/>
          <w:color w:val="000000"/>
          <w:sz w:val="18"/>
        </w:rPr>
      </w:pPr>
      <w:r>
        <w:rPr>
          <w:rFonts w:ascii="Arial Unicode MS" w:hAnsi="Arial Unicode MS" w:hint="eastAsia"/>
          <w:b/>
          <w:color w:val="000000"/>
          <w:sz w:val="18"/>
        </w:rPr>
        <w:t>8</w:t>
      </w:r>
      <w:r>
        <w:rPr>
          <w:rFonts w:ascii="Arial Unicode MS" w:hAnsi="Arial Unicode MS" w:hint="eastAsia"/>
          <w:b/>
          <w:color w:val="000000"/>
          <w:sz w:val="18"/>
        </w:rPr>
        <w:t>‧</w:t>
      </w:r>
      <w:r w:rsidRPr="00684D1D">
        <w:rPr>
          <w:rFonts w:ascii="Arial Unicode MS" w:hAnsi="Arial Unicode MS" w:cs="細明體" w:hint="eastAsia"/>
          <w:color w:val="000000"/>
          <w:sz w:val="18"/>
        </w:rPr>
        <w:t>中華民國一百零四年八月七日司法院院台廳司一字第</w:t>
      </w:r>
      <w:r w:rsidRPr="00684D1D">
        <w:rPr>
          <w:rFonts w:ascii="Arial Unicode MS" w:hAnsi="Arial Unicode MS" w:cs="細明體" w:hint="eastAsia"/>
          <w:color w:val="000000"/>
          <w:sz w:val="18"/>
        </w:rPr>
        <w:t>1040021530</w:t>
      </w:r>
      <w:r w:rsidRPr="00684D1D">
        <w:rPr>
          <w:rFonts w:ascii="Arial Unicode MS" w:hAnsi="Arial Unicode MS" w:cs="細明體" w:hint="eastAsia"/>
          <w:color w:val="000000"/>
          <w:sz w:val="18"/>
        </w:rPr>
        <w:t>號</w:t>
      </w:r>
      <w:r w:rsidRPr="00684D1D">
        <w:rPr>
          <w:rFonts w:ascii="Arial Unicode MS" w:hAnsi="Arial Unicode MS" w:cs="細明體" w:hint="eastAsia"/>
          <w:color w:val="000000"/>
          <w:sz w:val="18"/>
        </w:rPr>
        <w:t xml:space="preserve"> </w:t>
      </w:r>
      <w:r w:rsidRPr="00684D1D">
        <w:rPr>
          <w:rFonts w:ascii="Arial Unicode MS" w:hAnsi="Arial Unicode MS" w:cs="細明體" w:hint="eastAsia"/>
          <w:color w:val="000000"/>
          <w:sz w:val="18"/>
        </w:rPr>
        <w:t>令修正發布名稱及全文</w:t>
      </w:r>
      <w:r w:rsidRPr="00684D1D">
        <w:rPr>
          <w:rFonts w:ascii="Arial Unicode MS" w:hAnsi="Arial Unicode MS" w:cs="細明體" w:hint="eastAsia"/>
          <w:color w:val="000000"/>
          <w:sz w:val="18"/>
        </w:rPr>
        <w:t>13</w:t>
      </w:r>
      <w:r w:rsidRPr="00684D1D">
        <w:rPr>
          <w:rFonts w:ascii="Arial Unicode MS" w:hAnsi="Arial Unicode MS" w:cs="細明體" w:hint="eastAsia"/>
          <w:color w:val="000000"/>
          <w:sz w:val="18"/>
        </w:rPr>
        <w:t>條；並自發布日施行</w:t>
      </w:r>
    </w:p>
    <w:p w14:paraId="5411ACC2" w14:textId="0DC4553C" w:rsidR="000C1B5C" w:rsidRDefault="000C1B5C" w:rsidP="00D04AE4">
      <w:pPr>
        <w:ind w:leftChars="59" w:left="118"/>
        <w:jc w:val="both"/>
        <w:rPr>
          <w:rFonts w:ascii="Arial Unicode MS" w:hAnsi="Arial Unicode MS" w:cs="細明體"/>
          <w:color w:val="000000"/>
          <w:sz w:val="18"/>
        </w:rPr>
      </w:pPr>
      <w:r w:rsidRPr="000C1B5C">
        <w:rPr>
          <w:rFonts w:ascii="Arial Unicode MS" w:hAnsi="Arial Unicode MS" w:cs="細明體" w:hint="eastAsia"/>
          <w:b/>
          <w:color w:val="000000"/>
          <w:sz w:val="18"/>
        </w:rPr>
        <w:t>9</w:t>
      </w:r>
      <w:r w:rsidRPr="000C1B5C">
        <w:rPr>
          <w:rFonts w:ascii="Arial Unicode MS" w:hAnsi="Arial Unicode MS" w:cs="細明體" w:hint="eastAsia"/>
          <w:b/>
          <w:color w:val="000000"/>
          <w:sz w:val="18"/>
        </w:rPr>
        <w:t>‧</w:t>
      </w:r>
      <w:r w:rsidRPr="000C1B5C">
        <w:rPr>
          <w:rFonts w:ascii="Arial Unicode MS" w:hAnsi="Arial Unicode MS" w:cs="細明體" w:hint="eastAsia"/>
          <w:color w:val="000000"/>
          <w:sz w:val="18"/>
        </w:rPr>
        <w:t>中華民國一百零五年五月二十三日司法院院台廳司一字第</w:t>
      </w:r>
      <w:r w:rsidRPr="000C1B5C">
        <w:rPr>
          <w:rFonts w:ascii="Arial Unicode MS" w:hAnsi="Arial Unicode MS" w:cs="細明體" w:hint="eastAsia"/>
          <w:color w:val="000000"/>
          <w:sz w:val="18"/>
        </w:rPr>
        <w:t>1050013592</w:t>
      </w:r>
      <w:r w:rsidRPr="000C1B5C">
        <w:rPr>
          <w:rFonts w:ascii="Arial Unicode MS" w:hAnsi="Arial Unicode MS" w:cs="細明體" w:hint="eastAsia"/>
          <w:color w:val="000000"/>
          <w:sz w:val="18"/>
        </w:rPr>
        <w:t>號令修正發布</w:t>
      </w:r>
      <w:hyperlink w:anchor="a8" w:history="1">
        <w:r w:rsidRPr="000C1B5C">
          <w:rPr>
            <w:rStyle w:val="a3"/>
            <w:rFonts w:ascii="Arial Unicode MS" w:hAnsi="Arial Unicode MS" w:cs="細明體" w:hint="eastAsia"/>
            <w:sz w:val="18"/>
          </w:rPr>
          <w:t>第</w:t>
        </w:r>
        <w:r w:rsidRPr="000C1B5C">
          <w:rPr>
            <w:rStyle w:val="a3"/>
            <w:rFonts w:ascii="Arial Unicode MS" w:hAnsi="Arial Unicode MS" w:cs="細明體" w:hint="eastAsia"/>
            <w:sz w:val="18"/>
          </w:rPr>
          <w:t>8</w:t>
        </w:r>
        <w:r w:rsidRPr="000C1B5C">
          <w:rPr>
            <w:rStyle w:val="a3"/>
            <w:rFonts w:ascii="Arial Unicode MS" w:hAnsi="Arial Unicode MS" w:cs="細明體" w:hint="eastAsia"/>
            <w:sz w:val="18"/>
          </w:rPr>
          <w:t>條</w:t>
        </w:r>
      </w:hyperlink>
      <w:r w:rsidRPr="000C1B5C">
        <w:rPr>
          <w:rFonts w:ascii="Arial Unicode MS" w:hAnsi="Arial Unicode MS" w:cs="細明體" w:hint="eastAsia"/>
          <w:color w:val="000000"/>
          <w:sz w:val="18"/>
        </w:rPr>
        <w:t>條文</w:t>
      </w:r>
    </w:p>
    <w:p w14:paraId="40069FC3" w14:textId="2FF42A3D" w:rsidR="00F57A7A" w:rsidRDefault="00F57A7A" w:rsidP="00D04AE4">
      <w:pPr>
        <w:ind w:leftChars="59" w:left="118"/>
        <w:jc w:val="both"/>
        <w:rPr>
          <w:rFonts w:ascii="Arial Unicode MS" w:hAnsi="Arial Unicode MS" w:cs="細明體"/>
          <w:color w:val="000000"/>
          <w:sz w:val="18"/>
        </w:rPr>
      </w:pPr>
      <w:r w:rsidRPr="00F57A7A">
        <w:rPr>
          <w:rFonts w:ascii="Arial Unicode MS" w:hAnsi="Arial Unicode MS" w:cs="細明體" w:hint="eastAsia"/>
          <w:b/>
          <w:color w:val="000000"/>
          <w:sz w:val="18"/>
        </w:rPr>
        <w:t>10</w:t>
      </w:r>
      <w:r w:rsidRPr="000C1B5C">
        <w:rPr>
          <w:rFonts w:ascii="Arial Unicode MS" w:hAnsi="Arial Unicode MS" w:cs="細明體" w:hint="eastAsia"/>
          <w:b/>
          <w:color w:val="000000"/>
          <w:sz w:val="18"/>
        </w:rPr>
        <w:t>‧</w:t>
      </w:r>
      <w:r w:rsidRPr="00F57A7A">
        <w:rPr>
          <w:rFonts w:ascii="Arial Unicode MS" w:hAnsi="Arial Unicode MS" w:cs="細明體" w:hint="eastAsia"/>
          <w:color w:val="000000"/>
          <w:sz w:val="18"/>
        </w:rPr>
        <w:t>中華民國一百十年八月二日司法院院台廳司一字第</w:t>
      </w:r>
      <w:r w:rsidRPr="00F57A7A">
        <w:rPr>
          <w:rFonts w:ascii="Arial Unicode MS" w:hAnsi="Arial Unicode MS" w:cs="細明體" w:hint="eastAsia"/>
          <w:color w:val="000000"/>
          <w:sz w:val="18"/>
        </w:rPr>
        <w:t>1100022056</w:t>
      </w:r>
      <w:r w:rsidRPr="00F57A7A">
        <w:rPr>
          <w:rFonts w:ascii="Arial Unicode MS" w:hAnsi="Arial Unicode MS" w:cs="細明體" w:hint="eastAsia"/>
          <w:color w:val="000000"/>
          <w:sz w:val="18"/>
        </w:rPr>
        <w:t>號令修正發布第</w:t>
      </w:r>
      <w:hyperlink w:anchor="a2" w:history="1">
        <w:r w:rsidRPr="008B000E">
          <w:rPr>
            <w:rStyle w:val="a3"/>
            <w:rFonts w:ascii="Arial Unicode MS" w:hAnsi="Arial Unicode MS" w:cs="細明體" w:hint="eastAsia"/>
            <w:sz w:val="18"/>
          </w:rPr>
          <w:t>2</w:t>
        </w:r>
      </w:hyperlink>
      <w:r w:rsidRPr="00F57A7A">
        <w:rPr>
          <w:rFonts w:ascii="Arial Unicode MS" w:hAnsi="Arial Unicode MS" w:cs="細明體" w:hint="eastAsia"/>
          <w:color w:val="000000"/>
          <w:sz w:val="18"/>
        </w:rPr>
        <w:t>～</w:t>
      </w:r>
      <w:hyperlink w:anchor="a6" w:history="1">
        <w:r w:rsidRPr="008B000E">
          <w:rPr>
            <w:rStyle w:val="a3"/>
            <w:rFonts w:ascii="Arial Unicode MS" w:hAnsi="Arial Unicode MS" w:cs="細明體" w:hint="eastAsia"/>
            <w:sz w:val="18"/>
          </w:rPr>
          <w:t>6</w:t>
        </w:r>
      </w:hyperlink>
      <w:r w:rsidRPr="00F57A7A">
        <w:rPr>
          <w:rFonts w:ascii="Arial Unicode MS" w:hAnsi="Arial Unicode MS" w:cs="細明體" w:hint="eastAsia"/>
          <w:color w:val="000000"/>
          <w:sz w:val="18"/>
        </w:rPr>
        <w:t>條條文</w:t>
      </w:r>
    </w:p>
    <w:p w14:paraId="0BDABFAE" w14:textId="0AEF60AF" w:rsidR="008E0EC5" w:rsidRPr="0037109C" w:rsidRDefault="008E0EC5" w:rsidP="00D04AE4">
      <w:pPr>
        <w:ind w:leftChars="59" w:left="118"/>
        <w:jc w:val="both"/>
        <w:rPr>
          <w:rFonts w:ascii="Arial Unicode MS" w:hAnsi="Arial Unicode MS" w:cs="細明體"/>
          <w:color w:val="000000"/>
          <w:sz w:val="18"/>
        </w:rPr>
      </w:pPr>
      <w:r w:rsidRPr="008E0EC5">
        <w:rPr>
          <w:rFonts w:ascii="Arial Unicode MS" w:hAnsi="Arial Unicode MS" w:cs="細明體" w:hint="eastAsia"/>
          <w:b/>
          <w:color w:val="000000"/>
          <w:sz w:val="18"/>
        </w:rPr>
        <w:t>11</w:t>
      </w:r>
      <w:r w:rsidRPr="008E0EC5">
        <w:rPr>
          <w:rFonts w:ascii="Arial Unicode MS" w:hAnsi="Arial Unicode MS" w:cs="細明體" w:hint="eastAsia"/>
          <w:b/>
          <w:color w:val="000000"/>
          <w:sz w:val="18"/>
        </w:rPr>
        <w:t>‧</w:t>
      </w:r>
      <w:r w:rsidRPr="008E0EC5">
        <w:rPr>
          <w:rFonts w:ascii="Arial Unicode MS" w:hAnsi="Arial Unicode MS" w:cs="細明體" w:hint="eastAsia"/>
          <w:color w:val="000000"/>
          <w:sz w:val="18"/>
        </w:rPr>
        <w:t>中華民國一百十一年七月二十二日司法院院台廳司一字第</w:t>
      </w:r>
      <w:r w:rsidRPr="008E0EC5">
        <w:rPr>
          <w:rFonts w:ascii="Arial Unicode MS" w:hAnsi="Arial Unicode MS" w:cs="細明體" w:hint="eastAsia"/>
          <w:color w:val="000000"/>
          <w:sz w:val="18"/>
        </w:rPr>
        <w:t>1110022115</w:t>
      </w:r>
      <w:r w:rsidRPr="008E0EC5">
        <w:rPr>
          <w:rFonts w:ascii="Arial Unicode MS" w:hAnsi="Arial Unicode MS" w:cs="細明體" w:hint="eastAsia"/>
          <w:color w:val="000000"/>
          <w:sz w:val="18"/>
        </w:rPr>
        <w:t>號令修正發布第</w:t>
      </w:r>
      <w:hyperlink w:anchor="a9" w:history="1">
        <w:r w:rsidRPr="008E0EC5">
          <w:rPr>
            <w:rStyle w:val="a3"/>
            <w:rFonts w:ascii="Arial Unicode MS" w:hAnsi="Arial Unicode MS" w:cs="細明體" w:hint="eastAsia"/>
            <w:sz w:val="18"/>
          </w:rPr>
          <w:t>9</w:t>
        </w:r>
      </w:hyperlink>
      <w:r w:rsidRPr="008E0EC5">
        <w:rPr>
          <w:rFonts w:ascii="Arial Unicode MS" w:hAnsi="Arial Unicode MS" w:cs="細明體" w:hint="eastAsia"/>
          <w:color w:val="000000"/>
          <w:sz w:val="18"/>
        </w:rPr>
        <w:t>、</w:t>
      </w:r>
      <w:hyperlink w:anchor="a13" w:history="1">
        <w:r w:rsidRPr="008E0EC5">
          <w:rPr>
            <w:rStyle w:val="a3"/>
            <w:rFonts w:ascii="Arial Unicode MS" w:hAnsi="Arial Unicode MS" w:cs="細明體" w:hint="eastAsia"/>
            <w:sz w:val="18"/>
          </w:rPr>
          <w:t>13</w:t>
        </w:r>
      </w:hyperlink>
      <w:r w:rsidRPr="008E0EC5">
        <w:rPr>
          <w:rFonts w:ascii="Arial Unicode MS" w:hAnsi="Arial Unicode MS" w:cs="細明體" w:hint="eastAsia"/>
          <w:color w:val="000000"/>
          <w:sz w:val="18"/>
        </w:rPr>
        <w:t>條條文；並自一百十一年八月一日施行</w:t>
      </w:r>
    </w:p>
    <w:p w14:paraId="451D75BA" w14:textId="77777777" w:rsidR="00684D1D" w:rsidRPr="00403C4D" w:rsidRDefault="00684D1D" w:rsidP="00D04AE4">
      <w:pPr>
        <w:ind w:leftChars="50" w:left="100" w:firstLineChars="50" w:firstLine="90"/>
        <w:jc w:val="both"/>
        <w:rPr>
          <w:rFonts w:ascii="Arial Unicode MS" w:hAnsi="Arial Unicode MS"/>
          <w:b/>
          <w:bCs/>
          <w:color w:val="000000"/>
          <w:sz w:val="18"/>
        </w:rPr>
      </w:pPr>
    </w:p>
    <w:p w14:paraId="163A45F3" w14:textId="4C40015A" w:rsidR="00BD4AFD" w:rsidRDefault="00BE429F" w:rsidP="0037109C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r>
        <w:rPr>
          <w:color w:val="990000"/>
        </w:rPr>
        <w:t>【法規內容】</w:t>
      </w:r>
    </w:p>
    <w:p w14:paraId="7C509BF3" w14:textId="77777777" w:rsidR="00BE429F" w:rsidRDefault="00684D1D" w:rsidP="00AA409F">
      <w:pPr>
        <w:pStyle w:val="2"/>
        <w:jc w:val="both"/>
      </w:pPr>
      <w:bookmarkStart w:id="1" w:name="a1"/>
      <w:bookmarkEnd w:id="1"/>
      <w:r w:rsidRPr="00B94228">
        <w:rPr>
          <w:rFonts w:hint="eastAsia"/>
        </w:rPr>
        <w:t>第</w:t>
      </w:r>
      <w:r w:rsidRPr="00B94228">
        <w:rPr>
          <w:rFonts w:hint="eastAsia"/>
        </w:rPr>
        <w:t>1</w:t>
      </w:r>
      <w:r w:rsidR="00BE429F">
        <w:rPr>
          <w:rFonts w:hint="eastAsia"/>
        </w:rPr>
        <w:t>條</w:t>
      </w:r>
    </w:p>
    <w:p w14:paraId="23A27349" w14:textId="1314369D" w:rsidR="00BE429F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B94228">
        <w:rPr>
          <w:rFonts w:ascii="Arial Unicode MS" w:hAnsi="Arial Unicode MS" w:hint="eastAsia"/>
        </w:rPr>
        <w:t>本辦法依法院組織法（以下簡稱本法）第</w:t>
      </w:r>
      <w:hyperlink r:id="rId18" w:anchor="a90b3" w:history="1">
        <w:r w:rsidR="00684D1D" w:rsidRPr="001C0361">
          <w:rPr>
            <w:rStyle w:val="a3"/>
            <w:rFonts w:ascii="Arial Unicode MS" w:hAnsi="Arial Unicode MS" w:hint="eastAsia"/>
          </w:rPr>
          <w:t>九十條之三</w:t>
        </w:r>
      </w:hyperlink>
      <w:r w:rsidR="00684D1D" w:rsidRPr="00B94228">
        <w:rPr>
          <w:rFonts w:ascii="Arial Unicode MS" w:hAnsi="Arial Unicode MS" w:hint="eastAsia"/>
        </w:rPr>
        <w:t>規定訂定之</w:t>
      </w:r>
      <w:r>
        <w:rPr>
          <w:rFonts w:ascii="Arial Unicode MS" w:hAnsi="Arial Unicode MS" w:hint="eastAsia"/>
        </w:rPr>
        <w:t>。</w:t>
      </w:r>
    </w:p>
    <w:p w14:paraId="4F65A6E0" w14:textId="13E69E44" w:rsidR="00684D1D" w:rsidRPr="00684D1D" w:rsidRDefault="00BE429F" w:rsidP="00AA409F">
      <w:pPr>
        <w:ind w:left="142"/>
        <w:jc w:val="both"/>
        <w:rPr>
          <w:rFonts w:ascii="Arial Unicode MS" w:hAnsi="Arial Unicode MS"/>
          <w:color w:val="17365D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2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684D1D">
        <w:rPr>
          <w:rFonts w:ascii="Arial Unicode MS" w:hAnsi="Arial Unicode MS" w:hint="eastAsia"/>
          <w:color w:val="17365D"/>
        </w:rPr>
        <w:t>法庭錄音、錄影之利用及保存，除法律別有規定外，依本辦法之規定。</w:t>
      </w:r>
    </w:p>
    <w:p w14:paraId="64EC81DB" w14:textId="3D579A80" w:rsidR="00BE429F" w:rsidRDefault="00684D1D" w:rsidP="00AA409F">
      <w:pPr>
        <w:pStyle w:val="2"/>
        <w:jc w:val="both"/>
      </w:pPr>
      <w:bookmarkStart w:id="2" w:name="a2"/>
      <w:bookmarkEnd w:id="2"/>
      <w:r w:rsidRPr="00B94228">
        <w:rPr>
          <w:rFonts w:hint="eastAsia"/>
        </w:rPr>
        <w:t>第</w:t>
      </w:r>
      <w:r w:rsidRPr="00B94228">
        <w:rPr>
          <w:rFonts w:hint="eastAsia"/>
        </w:rPr>
        <w:t>2</w:t>
      </w:r>
      <w:r w:rsidR="00BE429F">
        <w:rPr>
          <w:rFonts w:hint="eastAsia"/>
        </w:rPr>
        <w:t>條</w:t>
      </w:r>
      <w:r w:rsidR="006D40EC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7F0FC8AA" w14:textId="0BECF312" w:rsidR="00BE429F" w:rsidRDefault="00BE429F" w:rsidP="00AA409F">
      <w:pPr>
        <w:ind w:left="142"/>
        <w:jc w:val="both"/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1458C4">
        <w:t>為維護法庭之公開透明及司法課責性，法院審理民事、刑事、行政訴訟案（事）件、家事及少年事件於法院內或其他法規規定之處所開庭時，應予錄音。其他案（事）件有必要錄音時，亦同</w:t>
      </w:r>
      <w:r>
        <w:t>。</w:t>
      </w:r>
    </w:p>
    <w:p w14:paraId="6FB28C59" w14:textId="05FC600F" w:rsidR="00BE429F" w:rsidRDefault="00BE429F" w:rsidP="00AA409F">
      <w:pPr>
        <w:ind w:left="142"/>
        <w:jc w:val="both"/>
      </w:pPr>
      <w:r>
        <w:rPr>
          <w:rFonts w:ascii="Calibri" w:hAnsi="Calibri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2</w:t>
      </w:r>
      <w:r>
        <w:rPr>
          <w:rFonts w:ascii="Calibri" w:hAnsi="Calibri"/>
          <w:color w:val="404040"/>
          <w:sz w:val="18"/>
        </w:rPr>
        <w:t>﹞</w:t>
      </w:r>
      <w:r>
        <w:t>法院行遠距審理（訊問）開庭，應全程使用科技設備錄製視訊過程。</w:t>
      </w:r>
    </w:p>
    <w:p w14:paraId="238578E3" w14:textId="763D5753" w:rsidR="001458C4" w:rsidRDefault="00BE429F" w:rsidP="00AA409F">
      <w:pPr>
        <w:ind w:left="142"/>
        <w:jc w:val="both"/>
      </w:pPr>
      <w:r>
        <w:rPr>
          <w:rFonts w:ascii="Calibri" w:hAnsi="Calibri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3</w:t>
      </w:r>
      <w:r>
        <w:rPr>
          <w:rFonts w:ascii="Calibri" w:hAnsi="Calibri"/>
          <w:color w:val="404040"/>
          <w:sz w:val="18"/>
        </w:rPr>
        <w:t>﹞</w:t>
      </w:r>
      <w:r w:rsidR="001458C4">
        <w:t>法院於必要時，得在法庭內使用錄影設備錄影。</w:t>
      </w:r>
    </w:p>
    <w:p w14:paraId="5EFA85E6" w14:textId="4501B9AC" w:rsidR="00BE429F" w:rsidRDefault="00BE429F" w:rsidP="00AA409F">
      <w:pPr>
        <w:pStyle w:val="3"/>
        <w:ind w:left="118"/>
        <w:jc w:val="both"/>
      </w:pPr>
      <w:r>
        <w:rPr>
          <w:rFonts w:hint="eastAsia"/>
        </w:rPr>
        <w:t>--</w:t>
      </w:r>
      <w:r w:rsidRPr="00A22F73">
        <w:rPr>
          <w:rFonts w:hint="eastAsia"/>
        </w:rPr>
        <w:t>1</w:t>
      </w:r>
      <w:r>
        <w:t>10</w:t>
      </w:r>
      <w:r w:rsidRPr="00A22F73">
        <w:rPr>
          <w:rFonts w:hint="eastAsia"/>
        </w:rPr>
        <w:t>年</w:t>
      </w:r>
      <w:r>
        <w:t>8</w:t>
      </w:r>
      <w:r w:rsidRPr="00A22F73">
        <w:rPr>
          <w:rFonts w:hint="eastAsia"/>
        </w:rPr>
        <w:t>月</w:t>
      </w:r>
      <w:r>
        <w:t>2</w:t>
      </w:r>
      <w:r w:rsidRPr="00A22F73">
        <w:rPr>
          <w:rFonts w:hint="eastAsia"/>
        </w:rPr>
        <w:t>日修正前條文</w:t>
      </w:r>
      <w:r w:rsidRPr="00A22F73">
        <w:rPr>
          <w:rFonts w:hint="eastAsia"/>
        </w:rPr>
        <w:t>--</w:t>
      </w:r>
      <w:hyperlink r:id="rId19" w:history="1">
        <w:r w:rsidRPr="00A22F73">
          <w:rPr>
            <w:rStyle w:val="a3"/>
          </w:rPr>
          <w:t>比對程式</w:t>
        </w:r>
      </w:hyperlink>
    </w:p>
    <w:p w14:paraId="5E8EF36A" w14:textId="1D569755" w:rsidR="00BE429F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為維護法庭之公開透明及司法課責性，法院審理民事、刑事、行政訴訟案（事）件及家事、少年保護事件於法院內開庭時，應予錄音。其他案（事）件有必要錄音時，亦同</w:t>
      </w:r>
      <w:r>
        <w:rPr>
          <w:rFonts w:ascii="Arial Unicode MS" w:hAnsi="Arial Unicode MS" w:hint="eastAsia"/>
          <w:color w:val="5F5F5F"/>
        </w:rPr>
        <w:t>。</w:t>
      </w:r>
    </w:p>
    <w:p w14:paraId="3600A449" w14:textId="493E4FCA" w:rsidR="00684D1D" w:rsidRPr="001458C4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2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法院於必要時，得在法庭內使用錄影設備錄影。</w:t>
      </w:r>
      <w:r w:rsidR="006D40EC" w:rsidRPr="006D40EC">
        <w:rPr>
          <w:rFonts w:ascii="新細明體" w:hAnsi="新細明體" w:hint="eastAsia"/>
          <w:color w:val="FFFFFF"/>
        </w:rPr>
        <w:t>∴</w:t>
      </w:r>
    </w:p>
    <w:p w14:paraId="649ABD52" w14:textId="1DF07EF2" w:rsidR="00BE429F" w:rsidRDefault="00684D1D" w:rsidP="00AA409F">
      <w:pPr>
        <w:pStyle w:val="2"/>
        <w:jc w:val="both"/>
      </w:pPr>
      <w:r w:rsidRPr="00B94228">
        <w:rPr>
          <w:rFonts w:hint="eastAsia"/>
        </w:rPr>
        <w:t>第</w:t>
      </w:r>
      <w:r w:rsidRPr="00B94228">
        <w:rPr>
          <w:rFonts w:hint="eastAsia"/>
        </w:rPr>
        <w:t>3</w:t>
      </w:r>
      <w:r w:rsidR="00BE429F">
        <w:rPr>
          <w:rFonts w:hint="eastAsia"/>
        </w:rPr>
        <w:t>條</w:t>
      </w:r>
      <w:r w:rsidR="006D40EC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16CEDA9D" w14:textId="3835469D" w:rsidR="00BE429F" w:rsidRDefault="00BE429F" w:rsidP="00AA409F">
      <w:pPr>
        <w:ind w:left="142"/>
        <w:jc w:val="both"/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1458C4">
        <w:t>在庭之人非經審判長許可，不得自行錄音、錄影；未經許可錄音、錄影者，審判長得命其消除該錄音、錄影內容</w:t>
      </w:r>
      <w:r>
        <w:t>。</w:t>
      </w:r>
    </w:p>
    <w:p w14:paraId="781DDC87" w14:textId="7F38C435" w:rsidR="00BE429F" w:rsidRDefault="00BE429F" w:rsidP="00AA409F">
      <w:pPr>
        <w:ind w:left="142"/>
        <w:jc w:val="both"/>
      </w:pPr>
      <w:r>
        <w:rPr>
          <w:rFonts w:ascii="Calibri" w:hAnsi="Calibri"/>
          <w:color w:val="404040"/>
          <w:sz w:val="18"/>
        </w:rPr>
        <w:lastRenderedPageBreak/>
        <w:t>﹝</w:t>
      </w:r>
      <w:r>
        <w:rPr>
          <w:rFonts w:ascii="Calibri" w:hAnsi="Calibri"/>
          <w:color w:val="404040"/>
          <w:sz w:val="18"/>
        </w:rPr>
        <w:t>2</w:t>
      </w:r>
      <w:r>
        <w:rPr>
          <w:rFonts w:ascii="Calibri" w:hAnsi="Calibri"/>
          <w:color w:val="404040"/>
          <w:sz w:val="18"/>
        </w:rPr>
        <w:t>﹞</w:t>
      </w:r>
      <w:r>
        <w:t>前項在庭之人，於行遠距審理（訊問）開庭，包含遠距端出庭者，及未經審判長許可，以科技設備見聞視訊過程之人。</w:t>
      </w:r>
    </w:p>
    <w:p w14:paraId="238E2080" w14:textId="387BA7A4" w:rsidR="001458C4" w:rsidRDefault="00BE429F" w:rsidP="00AA409F">
      <w:pPr>
        <w:ind w:left="142"/>
        <w:jc w:val="both"/>
      </w:pPr>
      <w:r>
        <w:rPr>
          <w:rFonts w:ascii="Calibri" w:hAnsi="Calibri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3</w:t>
      </w:r>
      <w:r>
        <w:rPr>
          <w:rFonts w:ascii="Calibri" w:hAnsi="Calibri"/>
          <w:color w:val="404040"/>
          <w:sz w:val="18"/>
        </w:rPr>
        <w:t>﹞</w:t>
      </w:r>
      <w:r w:rsidR="001458C4">
        <w:t>審判長為第一項許可時，應審酌錄音、錄影目的及對法庭程序進行之影響，並得徵詢其他在庭之人意見。但有依法不公開法庭審理或其他不適宜情形者，不應許可。</w:t>
      </w:r>
    </w:p>
    <w:p w14:paraId="119D0CD3" w14:textId="4AF49D77" w:rsidR="00BE429F" w:rsidRDefault="00BE429F" w:rsidP="00AA409F">
      <w:pPr>
        <w:pStyle w:val="3"/>
        <w:ind w:left="118"/>
        <w:jc w:val="both"/>
      </w:pPr>
      <w:r>
        <w:rPr>
          <w:rFonts w:hint="eastAsia"/>
        </w:rPr>
        <w:t>--</w:t>
      </w:r>
      <w:r w:rsidRPr="00A22F73">
        <w:rPr>
          <w:rFonts w:hint="eastAsia"/>
        </w:rPr>
        <w:t>1</w:t>
      </w:r>
      <w:r>
        <w:t>10</w:t>
      </w:r>
      <w:r w:rsidRPr="00A22F73">
        <w:rPr>
          <w:rFonts w:hint="eastAsia"/>
        </w:rPr>
        <w:t>年</w:t>
      </w:r>
      <w:r>
        <w:t>8</w:t>
      </w:r>
      <w:r w:rsidRPr="00A22F73">
        <w:rPr>
          <w:rFonts w:hint="eastAsia"/>
        </w:rPr>
        <w:t>月</w:t>
      </w:r>
      <w:r>
        <w:t>2</w:t>
      </w:r>
      <w:r w:rsidRPr="00A22F73">
        <w:rPr>
          <w:rFonts w:hint="eastAsia"/>
        </w:rPr>
        <w:t>日修正前條文</w:t>
      </w:r>
      <w:r w:rsidRPr="00A22F73">
        <w:rPr>
          <w:rFonts w:hint="eastAsia"/>
        </w:rPr>
        <w:t>--</w:t>
      </w:r>
      <w:hyperlink r:id="rId20" w:history="1">
        <w:r w:rsidRPr="00A22F73">
          <w:rPr>
            <w:rStyle w:val="a3"/>
          </w:rPr>
          <w:t>比對程式</w:t>
        </w:r>
      </w:hyperlink>
    </w:p>
    <w:p w14:paraId="1AE2C339" w14:textId="7735AF84" w:rsidR="00BE429F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在庭之人非經審判長許可，不得自行錄音、錄影；未經許可錄音、錄影者，審判長得命其消除該錄音、錄影內容</w:t>
      </w:r>
      <w:r>
        <w:rPr>
          <w:rFonts w:ascii="Arial Unicode MS" w:hAnsi="Arial Unicode MS" w:hint="eastAsia"/>
          <w:color w:val="5F5F5F"/>
        </w:rPr>
        <w:t>。</w:t>
      </w:r>
    </w:p>
    <w:p w14:paraId="5FB73328" w14:textId="5EDCE61A" w:rsidR="00684D1D" w:rsidRPr="001458C4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2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審判長為前項許可時，應審酌錄音、錄影目的及對法庭程序進行之影響，並得徵詢其他在庭之人意見。但有依法不公開法庭審理或其他不適宜情形者，不應許可。</w:t>
      </w:r>
      <w:r w:rsidR="006D40EC" w:rsidRPr="006D40EC">
        <w:rPr>
          <w:rFonts w:ascii="新細明體" w:hAnsi="新細明體" w:hint="eastAsia"/>
          <w:color w:val="FFFFFF"/>
        </w:rPr>
        <w:t>∴</w:t>
      </w:r>
    </w:p>
    <w:p w14:paraId="6419CAF5" w14:textId="1D9326F6" w:rsidR="00BE429F" w:rsidRDefault="00684D1D" w:rsidP="00AA409F">
      <w:pPr>
        <w:pStyle w:val="2"/>
        <w:jc w:val="both"/>
      </w:pPr>
      <w:r w:rsidRPr="00B94228">
        <w:rPr>
          <w:rFonts w:hint="eastAsia"/>
        </w:rPr>
        <w:t>第</w:t>
      </w:r>
      <w:r w:rsidRPr="00B94228">
        <w:rPr>
          <w:rFonts w:hint="eastAsia"/>
        </w:rPr>
        <w:t>4</w:t>
      </w:r>
      <w:r w:rsidR="00BE429F">
        <w:rPr>
          <w:rFonts w:hint="eastAsia"/>
        </w:rPr>
        <w:t>條</w:t>
      </w:r>
      <w:r w:rsidR="006D40EC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50AAAE88" w14:textId="5793A089" w:rsidR="00BE429F" w:rsidRDefault="00BE429F" w:rsidP="00AA409F">
      <w:pPr>
        <w:ind w:left="142"/>
        <w:jc w:val="both"/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1458C4">
        <w:t>法院應於法庭置數位錄音設備，以供開庭時錄音之用；開庭過程中，如遇有切換數位磁碟或偶發之事由，致錄音無法繼續進行時，得以錄音機或其他機器設備備援</w:t>
      </w:r>
      <w:r>
        <w:t>。</w:t>
      </w:r>
    </w:p>
    <w:p w14:paraId="4326C062" w14:textId="730EB124" w:rsidR="001458C4" w:rsidRDefault="00BE429F" w:rsidP="00AA409F">
      <w:pPr>
        <w:ind w:left="142"/>
        <w:jc w:val="both"/>
      </w:pPr>
      <w:r>
        <w:rPr>
          <w:rFonts w:ascii="Calibri" w:hAnsi="Calibri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2</w:t>
      </w:r>
      <w:r>
        <w:rPr>
          <w:rFonts w:ascii="Calibri" w:hAnsi="Calibri"/>
          <w:color w:val="404040"/>
          <w:sz w:val="18"/>
        </w:rPr>
        <w:t>﹞</w:t>
      </w:r>
      <w:r w:rsidR="001458C4">
        <w:t>法院依</w:t>
      </w:r>
      <w:hyperlink w:anchor="a2" w:history="1">
        <w:r w:rsidR="001458C4" w:rsidRPr="002A6CA6">
          <w:rPr>
            <w:rStyle w:val="a3"/>
            <w:rFonts w:ascii="Times New Roman" w:hAnsi="Times New Roman"/>
          </w:rPr>
          <w:t>第二條</w:t>
        </w:r>
      </w:hyperlink>
      <w:r w:rsidR="001458C4">
        <w:t>第二項使用科技設備錄製視訊過程中，如遇有設備故障或偶發之事由，致錄影無法繼續進行時，得以其他設備備援。</w:t>
      </w:r>
    </w:p>
    <w:p w14:paraId="05487B25" w14:textId="14575B10" w:rsidR="00BE429F" w:rsidRDefault="00BE429F" w:rsidP="00AA409F">
      <w:pPr>
        <w:pStyle w:val="3"/>
        <w:ind w:left="118"/>
        <w:jc w:val="both"/>
      </w:pPr>
      <w:r>
        <w:rPr>
          <w:rFonts w:hint="eastAsia"/>
        </w:rPr>
        <w:t>--</w:t>
      </w:r>
      <w:r w:rsidRPr="00A22F73">
        <w:rPr>
          <w:rFonts w:hint="eastAsia"/>
        </w:rPr>
        <w:t>1</w:t>
      </w:r>
      <w:r>
        <w:t>10</w:t>
      </w:r>
      <w:r w:rsidRPr="00A22F73">
        <w:rPr>
          <w:rFonts w:hint="eastAsia"/>
        </w:rPr>
        <w:t>年</w:t>
      </w:r>
      <w:r>
        <w:t>8</w:t>
      </w:r>
      <w:r w:rsidRPr="00A22F73">
        <w:rPr>
          <w:rFonts w:hint="eastAsia"/>
        </w:rPr>
        <w:t>月</w:t>
      </w:r>
      <w:r>
        <w:t>2</w:t>
      </w:r>
      <w:r w:rsidRPr="00A22F73">
        <w:rPr>
          <w:rFonts w:hint="eastAsia"/>
        </w:rPr>
        <w:t>日修正前條文</w:t>
      </w:r>
      <w:r w:rsidRPr="00A22F73">
        <w:rPr>
          <w:rFonts w:hint="eastAsia"/>
        </w:rPr>
        <w:t>--</w:t>
      </w:r>
      <w:hyperlink r:id="rId21" w:history="1">
        <w:r w:rsidRPr="00A22F73">
          <w:rPr>
            <w:rStyle w:val="a3"/>
          </w:rPr>
          <w:t>比對程式</w:t>
        </w:r>
      </w:hyperlink>
    </w:p>
    <w:p w14:paraId="34DFEA63" w14:textId="7583467F" w:rsidR="00684D1D" w:rsidRPr="001458C4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法院應於法庭置數位錄音設備，以供開庭時錄音之用；開庭過程中，如遇有切換數位磁碟或偶發之事由，致錄音無法繼續進行時，得以錄音機或其他機器設備備援。</w:t>
      </w:r>
      <w:r w:rsidR="006D40EC" w:rsidRPr="006D40EC">
        <w:rPr>
          <w:rFonts w:ascii="新細明體" w:hAnsi="新細明體" w:hint="eastAsia"/>
          <w:color w:val="FFFFFF"/>
        </w:rPr>
        <w:t>∴</w:t>
      </w:r>
    </w:p>
    <w:p w14:paraId="32AA24CA" w14:textId="407DF43F" w:rsidR="00BE429F" w:rsidRDefault="00684D1D" w:rsidP="00AA409F">
      <w:pPr>
        <w:pStyle w:val="2"/>
        <w:jc w:val="both"/>
      </w:pPr>
      <w:r w:rsidRPr="00B94228">
        <w:rPr>
          <w:rFonts w:hint="eastAsia"/>
        </w:rPr>
        <w:t>第</w:t>
      </w:r>
      <w:r w:rsidRPr="00B94228">
        <w:rPr>
          <w:rFonts w:hint="eastAsia"/>
        </w:rPr>
        <w:t>5</w:t>
      </w:r>
      <w:r w:rsidR="00BE429F">
        <w:rPr>
          <w:rFonts w:hint="eastAsia"/>
        </w:rPr>
        <w:t>條</w:t>
      </w:r>
      <w:r w:rsidR="006D40EC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3086150D" w14:textId="030FE418" w:rsidR="00BE429F" w:rsidRDefault="00BE429F" w:rsidP="00AA409F">
      <w:pPr>
        <w:ind w:left="142"/>
        <w:jc w:val="both"/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1458C4">
        <w:t>在法庭之錄音應自每案開庭時起錄，至該案閉庭時停止，其間連續始末為之。每案開庭點呼當事人朗讀案由時，法院書記官應宣告當日開庭之日期及時間</w:t>
      </w:r>
      <w:r>
        <w:t>。</w:t>
      </w:r>
    </w:p>
    <w:p w14:paraId="7645C9D0" w14:textId="7BC9F3D3" w:rsidR="00BE429F" w:rsidRDefault="00BE429F" w:rsidP="00AA409F">
      <w:pPr>
        <w:ind w:left="142"/>
        <w:jc w:val="both"/>
      </w:pPr>
      <w:r>
        <w:rPr>
          <w:rFonts w:ascii="Calibri" w:hAnsi="Calibri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2</w:t>
      </w:r>
      <w:r>
        <w:rPr>
          <w:rFonts w:ascii="Calibri" w:hAnsi="Calibri"/>
          <w:color w:val="404040"/>
          <w:sz w:val="18"/>
        </w:rPr>
        <w:t>﹞</w:t>
      </w:r>
      <w:r>
        <w:t>前項規定，於遠距審理（訊問）開庭使用科技設備錄製視訊過程時，亦同。</w:t>
      </w:r>
    </w:p>
    <w:p w14:paraId="7CAEF6F5" w14:textId="2D6ABEE1" w:rsidR="001458C4" w:rsidRDefault="00BE429F" w:rsidP="00AA409F">
      <w:pPr>
        <w:ind w:left="142"/>
        <w:jc w:val="both"/>
      </w:pPr>
      <w:r>
        <w:rPr>
          <w:rFonts w:ascii="Calibri" w:hAnsi="Calibri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3</w:t>
      </w:r>
      <w:r>
        <w:rPr>
          <w:rFonts w:ascii="Calibri" w:hAnsi="Calibri"/>
          <w:color w:val="404040"/>
          <w:sz w:val="18"/>
        </w:rPr>
        <w:t>﹞</w:t>
      </w:r>
      <w:r w:rsidR="001458C4">
        <w:t>前條第一項後段、第二項後段情形，錄音、錄影人員應報告審判長，並由書記官將該事由記載於筆錄。</w:t>
      </w:r>
    </w:p>
    <w:p w14:paraId="37A59051" w14:textId="0593D50B" w:rsidR="00BE429F" w:rsidRDefault="00BE429F" w:rsidP="00AA409F">
      <w:pPr>
        <w:pStyle w:val="3"/>
        <w:ind w:left="118"/>
        <w:jc w:val="both"/>
      </w:pPr>
      <w:r>
        <w:rPr>
          <w:rFonts w:hint="eastAsia"/>
        </w:rPr>
        <w:t>--</w:t>
      </w:r>
      <w:r w:rsidRPr="00A22F73">
        <w:rPr>
          <w:rFonts w:hint="eastAsia"/>
        </w:rPr>
        <w:t>1</w:t>
      </w:r>
      <w:r>
        <w:t>10</w:t>
      </w:r>
      <w:r w:rsidRPr="00A22F73">
        <w:rPr>
          <w:rFonts w:hint="eastAsia"/>
        </w:rPr>
        <w:t>年</w:t>
      </w:r>
      <w:r>
        <w:t>8</w:t>
      </w:r>
      <w:r w:rsidRPr="00A22F73">
        <w:rPr>
          <w:rFonts w:hint="eastAsia"/>
        </w:rPr>
        <w:t>月</w:t>
      </w:r>
      <w:r>
        <w:t>2</w:t>
      </w:r>
      <w:r w:rsidRPr="00A22F73">
        <w:rPr>
          <w:rFonts w:hint="eastAsia"/>
        </w:rPr>
        <w:t>日修正前條文</w:t>
      </w:r>
      <w:r w:rsidRPr="00A22F73">
        <w:rPr>
          <w:rFonts w:hint="eastAsia"/>
        </w:rPr>
        <w:t>--</w:t>
      </w:r>
      <w:hyperlink r:id="rId22" w:history="1">
        <w:r w:rsidRPr="00A22F73">
          <w:rPr>
            <w:rStyle w:val="a3"/>
          </w:rPr>
          <w:t>比對程式</w:t>
        </w:r>
      </w:hyperlink>
    </w:p>
    <w:p w14:paraId="3BC7580F" w14:textId="3059693C" w:rsidR="00BE429F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在法庭之錄音應自每案開庭時起錄，至該案閉庭時停止，其間連續始末為之。每案開庭點呼當事人朗讀案由時，法院書記官應宣告當日開庭之日期及時間</w:t>
      </w:r>
      <w:r>
        <w:rPr>
          <w:rFonts w:ascii="Arial Unicode MS" w:hAnsi="Arial Unicode MS" w:hint="eastAsia"/>
          <w:color w:val="5F5F5F"/>
        </w:rPr>
        <w:t>。</w:t>
      </w:r>
    </w:p>
    <w:p w14:paraId="07AFC6F5" w14:textId="2A6ADC7F" w:rsidR="00684D1D" w:rsidRPr="001458C4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2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前條後段情形，錄音人員應報告審判長，並由書記官將該事由記載於筆錄。</w:t>
      </w:r>
      <w:r w:rsidR="006D40EC" w:rsidRPr="006D40EC">
        <w:rPr>
          <w:rFonts w:ascii="新細明體" w:hAnsi="新細明體" w:hint="eastAsia"/>
          <w:color w:val="FFFFFF"/>
        </w:rPr>
        <w:t>∴</w:t>
      </w:r>
    </w:p>
    <w:p w14:paraId="4FF97222" w14:textId="70B430B0" w:rsidR="00BE429F" w:rsidRDefault="00684D1D" w:rsidP="00AA409F">
      <w:pPr>
        <w:pStyle w:val="2"/>
        <w:jc w:val="both"/>
      </w:pPr>
      <w:bookmarkStart w:id="3" w:name="a6"/>
      <w:bookmarkEnd w:id="3"/>
      <w:r w:rsidRPr="00B94228">
        <w:rPr>
          <w:rFonts w:hint="eastAsia"/>
        </w:rPr>
        <w:t>第</w:t>
      </w:r>
      <w:r w:rsidRPr="00B94228">
        <w:rPr>
          <w:rFonts w:hint="eastAsia"/>
        </w:rPr>
        <w:t>6</w:t>
      </w:r>
      <w:r w:rsidR="00BE429F">
        <w:rPr>
          <w:rFonts w:hint="eastAsia"/>
        </w:rPr>
        <w:t>條</w:t>
      </w:r>
      <w:r w:rsidR="006D40EC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14263E7E" w14:textId="2E8D4D6B" w:rsidR="001458C4" w:rsidRDefault="00BE429F" w:rsidP="00AA409F">
      <w:pPr>
        <w:ind w:left="142"/>
        <w:jc w:val="both"/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1458C4">
        <w:t>法庭開庭時雖經錄音或錄影，書記官仍應就當事人或其他關係人之陳述，當庭依法製作筆錄。但法律另有規定者，不在此限。</w:t>
      </w:r>
    </w:p>
    <w:p w14:paraId="1A5C9B75" w14:textId="2A36B849" w:rsidR="00BE429F" w:rsidRDefault="00BE429F" w:rsidP="00AA409F">
      <w:pPr>
        <w:pStyle w:val="3"/>
        <w:ind w:left="118"/>
        <w:jc w:val="both"/>
      </w:pPr>
      <w:r>
        <w:rPr>
          <w:rFonts w:hint="eastAsia"/>
        </w:rPr>
        <w:t>--</w:t>
      </w:r>
      <w:r w:rsidRPr="00A22F73">
        <w:rPr>
          <w:rFonts w:hint="eastAsia"/>
        </w:rPr>
        <w:t>1</w:t>
      </w:r>
      <w:r>
        <w:t>10</w:t>
      </w:r>
      <w:r w:rsidRPr="00A22F73">
        <w:rPr>
          <w:rFonts w:hint="eastAsia"/>
        </w:rPr>
        <w:t>年</w:t>
      </w:r>
      <w:r>
        <w:t>8</w:t>
      </w:r>
      <w:r w:rsidRPr="00A22F73">
        <w:rPr>
          <w:rFonts w:hint="eastAsia"/>
        </w:rPr>
        <w:t>月</w:t>
      </w:r>
      <w:r>
        <w:t>2</w:t>
      </w:r>
      <w:r w:rsidRPr="00A22F73">
        <w:rPr>
          <w:rFonts w:hint="eastAsia"/>
        </w:rPr>
        <w:t>日修正前條文</w:t>
      </w:r>
      <w:r w:rsidRPr="00A22F73">
        <w:rPr>
          <w:rFonts w:hint="eastAsia"/>
        </w:rPr>
        <w:t>--</w:t>
      </w:r>
      <w:hyperlink r:id="rId23" w:history="1">
        <w:r w:rsidRPr="00A22F73">
          <w:rPr>
            <w:rStyle w:val="a3"/>
          </w:rPr>
          <w:t>比對程式</w:t>
        </w:r>
      </w:hyperlink>
    </w:p>
    <w:p w14:paraId="1BE1273D" w14:textId="4DAA761F" w:rsidR="00BE429F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法庭開庭時雖經錄音，書記官仍應就當事人或其他關係人之陳述，當庭依法製作筆錄</w:t>
      </w:r>
      <w:r>
        <w:rPr>
          <w:rFonts w:ascii="Arial Unicode MS" w:hAnsi="Arial Unicode MS" w:hint="eastAsia"/>
          <w:color w:val="5F5F5F"/>
        </w:rPr>
        <w:t>。</w:t>
      </w:r>
    </w:p>
    <w:p w14:paraId="2EA5602C" w14:textId="5B20A750" w:rsidR="00684D1D" w:rsidRPr="001458C4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2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1458C4">
        <w:rPr>
          <w:rFonts w:ascii="Arial Unicode MS" w:hAnsi="Arial Unicode MS" w:hint="eastAsia"/>
          <w:color w:val="5F5F5F"/>
        </w:rPr>
        <w:t>前項規定，於法庭內使用錄影設備錄影時，亦同。</w:t>
      </w:r>
      <w:r w:rsidR="006D40EC" w:rsidRPr="006D40EC">
        <w:rPr>
          <w:rFonts w:ascii="新細明體" w:hAnsi="新細明體" w:hint="eastAsia"/>
          <w:color w:val="FFFFFF"/>
        </w:rPr>
        <w:t>∴</w:t>
      </w:r>
    </w:p>
    <w:p w14:paraId="5D5E51E0" w14:textId="77777777" w:rsidR="00BE429F" w:rsidRDefault="00684D1D" w:rsidP="00AA409F">
      <w:pPr>
        <w:pStyle w:val="2"/>
        <w:jc w:val="both"/>
      </w:pPr>
      <w:r w:rsidRPr="00B94228">
        <w:rPr>
          <w:rFonts w:hint="eastAsia"/>
        </w:rPr>
        <w:t>第</w:t>
      </w:r>
      <w:r w:rsidRPr="00B94228">
        <w:rPr>
          <w:rFonts w:hint="eastAsia"/>
        </w:rPr>
        <w:t>7</w:t>
      </w:r>
      <w:r w:rsidR="00BE429F">
        <w:rPr>
          <w:rFonts w:hint="eastAsia"/>
        </w:rPr>
        <w:t>條</w:t>
      </w:r>
    </w:p>
    <w:p w14:paraId="296D97D6" w14:textId="55BAD967" w:rsidR="00684D1D" w:rsidRPr="00B94228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B94228">
        <w:rPr>
          <w:rFonts w:ascii="Arial Unicode MS" w:hAnsi="Arial Unicode MS" w:hint="eastAsia"/>
        </w:rPr>
        <w:t>法庭內之錄影，由審判長、受命法官或受託法官指揮實施，並命記明於筆錄。</w:t>
      </w:r>
    </w:p>
    <w:p w14:paraId="6987A1AD" w14:textId="06CCEAC1" w:rsidR="00BE429F" w:rsidRDefault="00684D1D" w:rsidP="00AA409F">
      <w:pPr>
        <w:pStyle w:val="2"/>
        <w:jc w:val="both"/>
      </w:pPr>
      <w:bookmarkStart w:id="4" w:name="a8"/>
      <w:bookmarkEnd w:id="4"/>
      <w:r w:rsidRPr="00B94228">
        <w:rPr>
          <w:rFonts w:hint="eastAsia"/>
        </w:rPr>
        <w:t>第</w:t>
      </w:r>
      <w:r w:rsidRPr="00B94228">
        <w:rPr>
          <w:rFonts w:hint="eastAsia"/>
        </w:rPr>
        <w:t>8</w:t>
      </w:r>
      <w:r w:rsidR="00BE429F">
        <w:rPr>
          <w:rFonts w:hint="eastAsia"/>
        </w:rPr>
        <w:t>條</w:t>
      </w:r>
      <w:r w:rsidR="006D40EC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3C9436EE" w14:textId="2FD7DACF" w:rsidR="00BE429F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0C1B5C" w:rsidRPr="000C1B5C">
        <w:rPr>
          <w:rFonts w:ascii="Arial Unicode MS" w:hAnsi="Arial Unicode MS" w:hint="eastAsia"/>
        </w:rPr>
        <w:t>當事人及依法得聲請閱覽卷宗之人，因主張或維護其法律上利益，聲請交付法庭錄音或錄影內容時，應敘明理由，由法院為許可與否之裁定</w:t>
      </w:r>
      <w:r>
        <w:rPr>
          <w:rFonts w:ascii="Arial Unicode MS" w:hAnsi="Arial Unicode MS" w:hint="eastAsia"/>
        </w:rPr>
        <w:t>。</w:t>
      </w:r>
    </w:p>
    <w:p w14:paraId="5716347D" w14:textId="3F45D8F8" w:rsidR="00BE429F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2</w:t>
      </w:r>
      <w:r>
        <w:rPr>
          <w:rFonts w:ascii="Calibri" w:hAnsi="Calibri" w:hint="eastAsia"/>
          <w:color w:val="404040"/>
          <w:sz w:val="18"/>
        </w:rPr>
        <w:t>﹞</w:t>
      </w:r>
      <w:r w:rsidRPr="000C1B5C">
        <w:rPr>
          <w:rFonts w:ascii="Arial Unicode MS" w:hAnsi="Arial Unicode MS" w:hint="eastAsia"/>
          <w:color w:val="17365D"/>
        </w:rPr>
        <w:t>法院受理前項聲請，如認符合聲請人要件，並在聲請期間內提出，且就所主張或維護法律上之利益已敘明者，除法令另有排除規定外，應予許可</w:t>
      </w:r>
      <w:r>
        <w:rPr>
          <w:rFonts w:ascii="Arial Unicode MS" w:hAnsi="Arial Unicode MS" w:hint="eastAsia"/>
        </w:rPr>
        <w:t>。</w:t>
      </w:r>
    </w:p>
    <w:p w14:paraId="6673CFB5" w14:textId="472279D8" w:rsidR="00BE429F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3</w:t>
      </w:r>
      <w:r>
        <w:rPr>
          <w:rFonts w:ascii="Calibri" w:hAnsi="Calibri" w:hint="eastAsia"/>
          <w:color w:val="404040"/>
          <w:sz w:val="18"/>
        </w:rPr>
        <w:t>﹞</w:t>
      </w:r>
      <w:r w:rsidRPr="000C1B5C">
        <w:rPr>
          <w:rFonts w:ascii="Arial Unicode MS" w:hAnsi="Arial Unicode MS" w:hint="eastAsia"/>
        </w:rPr>
        <w:t>第一項聲請經法院裁定許可者，每張光碟應繳納費用新臺幣五十元</w:t>
      </w:r>
      <w:r>
        <w:rPr>
          <w:rFonts w:ascii="Arial Unicode MS" w:hAnsi="Arial Unicode MS" w:hint="eastAsia"/>
        </w:rPr>
        <w:t>。</w:t>
      </w:r>
    </w:p>
    <w:p w14:paraId="1EAD0015" w14:textId="0139E39A" w:rsidR="000C1B5C" w:rsidRPr="000C1B5C" w:rsidRDefault="00BE429F" w:rsidP="00AA409F">
      <w:pPr>
        <w:ind w:left="142"/>
        <w:jc w:val="both"/>
        <w:rPr>
          <w:rFonts w:ascii="Arial Unicode MS" w:hAnsi="Arial Unicode MS"/>
          <w:color w:val="17365D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4</w:t>
      </w:r>
      <w:r>
        <w:rPr>
          <w:rFonts w:ascii="Calibri" w:hAnsi="Calibri" w:hint="eastAsia"/>
          <w:color w:val="404040"/>
          <w:sz w:val="18"/>
        </w:rPr>
        <w:t>﹞</w:t>
      </w:r>
      <w:r w:rsidR="000C1B5C" w:rsidRPr="000C1B5C">
        <w:rPr>
          <w:rFonts w:ascii="Arial Unicode MS" w:hAnsi="Arial Unicode MS" w:hint="eastAsia"/>
          <w:color w:val="17365D"/>
        </w:rPr>
        <w:t>持有第一項法庭錄音、錄影內容之人，就取得之錄音、錄影內容，不得散布、公開播送，或為非正當目的使用。</w:t>
      </w:r>
    </w:p>
    <w:p w14:paraId="26BE281B" w14:textId="171F81DF" w:rsidR="00BE429F" w:rsidRDefault="00BE429F" w:rsidP="00AA409F">
      <w:pPr>
        <w:pStyle w:val="3"/>
        <w:ind w:left="118"/>
        <w:jc w:val="both"/>
      </w:pPr>
      <w:r>
        <w:rPr>
          <w:rFonts w:hint="eastAsia"/>
        </w:rPr>
        <w:t>--</w:t>
      </w:r>
      <w:r w:rsidRPr="0062533D">
        <w:rPr>
          <w:rFonts w:hint="eastAsia"/>
        </w:rPr>
        <w:t>10</w:t>
      </w:r>
      <w:r>
        <w:rPr>
          <w:rFonts w:hint="eastAsia"/>
        </w:rPr>
        <w:t>5</w:t>
      </w:r>
      <w:r w:rsidRPr="0062533D">
        <w:rPr>
          <w:rFonts w:hint="eastAsia"/>
        </w:rPr>
        <w:t>年</w:t>
      </w:r>
      <w:r>
        <w:rPr>
          <w:rFonts w:hint="eastAsia"/>
        </w:rPr>
        <w:t>5</w:t>
      </w:r>
      <w:r w:rsidRPr="0062533D"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日修正前條文</w:t>
      </w:r>
      <w:r>
        <w:rPr>
          <w:rFonts w:hint="eastAsia"/>
        </w:rPr>
        <w:t>--</w:t>
      </w:r>
      <w:hyperlink r:id="rId24" w:history="1">
        <w:r w:rsidRPr="004276A0">
          <w:rPr>
            <w:rStyle w:val="a3"/>
          </w:rPr>
          <w:t>比對程式</w:t>
        </w:r>
      </w:hyperlink>
    </w:p>
    <w:p w14:paraId="387AB8AC" w14:textId="119E2925" w:rsidR="00BE429F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0C1B5C">
        <w:rPr>
          <w:rFonts w:ascii="Arial Unicode MS" w:hAnsi="Arial Unicode MS" w:hint="eastAsia"/>
          <w:color w:val="5F5F5F"/>
        </w:rPr>
        <w:t>當事人及依法得聲請閱覽卷宗之人，因主張或維護其法律上利益，聲請交付法庭錄音或錄影內容時，應敘明理由，由法院為許可與否之裁定</w:t>
      </w:r>
      <w:r>
        <w:rPr>
          <w:rFonts w:ascii="Arial Unicode MS" w:hAnsi="Arial Unicode MS" w:hint="eastAsia"/>
          <w:color w:val="5F5F5F"/>
        </w:rPr>
        <w:t>。</w:t>
      </w:r>
    </w:p>
    <w:p w14:paraId="6474A1F1" w14:textId="19747B89" w:rsidR="00BE429F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2</w:t>
      </w:r>
      <w:r>
        <w:rPr>
          <w:rFonts w:ascii="Calibri" w:hAnsi="Calibri" w:hint="eastAsia"/>
          <w:color w:val="404040"/>
          <w:sz w:val="18"/>
        </w:rPr>
        <w:t>﹞</w:t>
      </w:r>
      <w:r w:rsidRPr="000C1B5C">
        <w:rPr>
          <w:rFonts w:ascii="Arial Unicode MS" w:hAnsi="Arial Unicode MS" w:hint="eastAsia"/>
          <w:color w:val="666699"/>
        </w:rPr>
        <w:t>前項聲請經法院裁定許可者，每張光碟應繳納費用新臺幣五十元</w:t>
      </w:r>
      <w:r>
        <w:rPr>
          <w:rFonts w:ascii="Arial Unicode MS" w:hAnsi="Arial Unicode MS" w:hint="eastAsia"/>
          <w:color w:val="5F5F5F"/>
        </w:rPr>
        <w:t>。</w:t>
      </w:r>
    </w:p>
    <w:p w14:paraId="5F39ED7A" w14:textId="603094FE" w:rsidR="00684D1D" w:rsidRPr="000C1B5C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3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0C1B5C">
        <w:rPr>
          <w:rFonts w:ascii="Arial Unicode MS" w:hAnsi="Arial Unicode MS" w:hint="eastAsia"/>
          <w:color w:val="5F5F5F"/>
        </w:rPr>
        <w:t>持有第一項法庭錄音、錄影內容之人，就取得之錄音、錄影內容，不得散布、公開播送，或為非正當目的使用。</w:t>
      </w:r>
      <w:r w:rsidR="006D40EC" w:rsidRPr="006D40EC">
        <w:rPr>
          <w:rFonts w:ascii="新細明體" w:hAnsi="新細明體" w:hint="eastAsia"/>
          <w:color w:val="FFFFFF"/>
        </w:rPr>
        <w:t>∴</w:t>
      </w:r>
    </w:p>
    <w:p w14:paraId="741E8611" w14:textId="7E729E3D" w:rsidR="00BE429F" w:rsidRDefault="00684D1D" w:rsidP="00AA409F">
      <w:pPr>
        <w:pStyle w:val="2"/>
        <w:jc w:val="both"/>
      </w:pPr>
      <w:bookmarkStart w:id="5" w:name="a9"/>
      <w:bookmarkEnd w:id="5"/>
      <w:r w:rsidRPr="00B94228">
        <w:rPr>
          <w:rFonts w:hint="eastAsia"/>
        </w:rPr>
        <w:t>第</w:t>
      </w:r>
      <w:r w:rsidRPr="00B94228">
        <w:rPr>
          <w:rFonts w:hint="eastAsia"/>
        </w:rPr>
        <w:t>9</w:t>
      </w:r>
      <w:r w:rsidR="00BE429F">
        <w:rPr>
          <w:rFonts w:hint="eastAsia"/>
        </w:rPr>
        <w:t>條</w:t>
      </w:r>
      <w:r w:rsidR="00AA409F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1B474AB4" w14:textId="24063ECE" w:rsidR="0046382E" w:rsidRPr="0046382E" w:rsidRDefault="0046382E" w:rsidP="00AA409F">
      <w:pPr>
        <w:ind w:left="142"/>
        <w:jc w:val="both"/>
      </w:pPr>
      <w:r w:rsidRPr="0046382E">
        <w:rPr>
          <w:rFonts w:ascii="Calibri" w:hAnsi="Calibri" w:hint="eastAsia"/>
          <w:color w:val="404040"/>
          <w:sz w:val="18"/>
        </w:rPr>
        <w:t>﹝</w:t>
      </w:r>
      <w:r w:rsidRPr="0046382E">
        <w:rPr>
          <w:rFonts w:ascii="Calibri" w:hAnsi="Calibri" w:hint="eastAsia"/>
          <w:color w:val="404040"/>
          <w:sz w:val="18"/>
        </w:rPr>
        <w:t>1</w:t>
      </w:r>
      <w:r w:rsidRPr="0046382E">
        <w:rPr>
          <w:rFonts w:ascii="Calibri" w:hAnsi="Calibri" w:hint="eastAsia"/>
          <w:color w:val="404040"/>
          <w:sz w:val="18"/>
        </w:rPr>
        <w:t>﹞</w:t>
      </w:r>
      <w:r w:rsidRPr="0046382E">
        <w:rPr>
          <w:rFonts w:hint="eastAsia"/>
        </w:rPr>
        <w:t>法庭錄音、錄影內容，應保存至裁判確定後三年六個月，始得除去。但經判處死刑或無期徒刑確定之案件，其保存期限依</w:t>
      </w:r>
      <w:hyperlink r:id="rId25" w:history="1">
        <w:r w:rsidRPr="00647E48">
          <w:rPr>
            <w:rStyle w:val="a3"/>
            <w:rFonts w:ascii="Times New Roman" w:hAnsi="Times New Roman" w:hint="eastAsia"/>
          </w:rPr>
          <w:t>檔案法</w:t>
        </w:r>
      </w:hyperlink>
      <w:r w:rsidRPr="0046382E">
        <w:rPr>
          <w:rFonts w:hint="eastAsia"/>
        </w:rPr>
        <w:t>之規定。</w:t>
      </w:r>
    </w:p>
    <w:p w14:paraId="300AD3B2" w14:textId="791E7236" w:rsidR="008E0EC5" w:rsidRPr="0046382E" w:rsidRDefault="0046382E" w:rsidP="00AA409F">
      <w:pPr>
        <w:ind w:left="142"/>
        <w:jc w:val="both"/>
      </w:pPr>
      <w:r w:rsidRPr="0046382E"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2</w:t>
      </w:r>
      <w:r w:rsidRPr="0046382E">
        <w:rPr>
          <w:rFonts w:ascii="Calibri" w:hAnsi="Calibri" w:hint="eastAsia"/>
          <w:color w:val="404040"/>
          <w:sz w:val="18"/>
        </w:rPr>
        <w:t>﹞</w:t>
      </w:r>
      <w:r w:rsidRPr="0046382E">
        <w:rPr>
          <w:rFonts w:hint="eastAsia"/>
        </w:rPr>
        <w:t>法庭錄音、錄影內容儲於數位媒體者，案件終結後由各法院資訊室保管；儲於錄音、錄影帶及其他錄音、錄影媒體者，案（事）件終結後由各法院檔案室自行列冊保管。</w:t>
      </w:r>
    </w:p>
    <w:p w14:paraId="7941E40F" w14:textId="48C31ADA" w:rsidR="008E0EC5" w:rsidRDefault="005519F6" w:rsidP="00AA409F">
      <w:pPr>
        <w:pStyle w:val="3"/>
        <w:ind w:left="118"/>
        <w:jc w:val="both"/>
        <w:rPr>
          <w:rFonts w:ascii="Calibri" w:hAnsi="Calibri"/>
          <w:color w:val="404040"/>
          <w:sz w:val="18"/>
        </w:rPr>
      </w:pPr>
      <w:r w:rsidRPr="00A22F73">
        <w:rPr>
          <w:rFonts w:hint="eastAsia"/>
        </w:rPr>
        <w:t>--1</w:t>
      </w:r>
      <w:r>
        <w:t>11</w:t>
      </w:r>
      <w:r w:rsidRPr="00A22F73">
        <w:rPr>
          <w:rFonts w:hint="eastAsia"/>
        </w:rPr>
        <w:t>年</w:t>
      </w:r>
      <w:r>
        <w:t>7</w:t>
      </w:r>
      <w:r w:rsidRPr="00A22F73">
        <w:rPr>
          <w:rFonts w:hint="eastAsia"/>
        </w:rPr>
        <w:t>月</w:t>
      </w:r>
      <w:r>
        <w:t>22</w:t>
      </w:r>
      <w:r w:rsidRPr="00A22F73">
        <w:rPr>
          <w:rFonts w:hint="eastAsia"/>
        </w:rPr>
        <w:t>日修正前條文</w:t>
      </w:r>
      <w:r w:rsidRPr="00A22F73">
        <w:rPr>
          <w:rFonts w:hint="eastAsia"/>
        </w:rPr>
        <w:t>--</w:t>
      </w:r>
      <w:hyperlink r:id="rId26" w:history="1">
        <w:r w:rsidRPr="00A22F73">
          <w:rPr>
            <w:rStyle w:val="a3"/>
          </w:rPr>
          <w:t>比對程式</w:t>
        </w:r>
      </w:hyperlink>
    </w:p>
    <w:p w14:paraId="46C8F87E" w14:textId="7A4C498A" w:rsidR="00BE429F" w:rsidRPr="00647E48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5F5F5F"/>
          <w:sz w:val="18"/>
        </w:rPr>
        <w:t>﹝</w:t>
      </w:r>
      <w:r>
        <w:rPr>
          <w:rFonts w:ascii="Calibri" w:hAnsi="Calibri" w:hint="eastAsia"/>
          <w:color w:val="5F5F5F"/>
          <w:sz w:val="18"/>
        </w:rPr>
        <w:t>1</w:t>
      </w:r>
      <w:r>
        <w:rPr>
          <w:rFonts w:ascii="Calibri" w:hAnsi="Calibri" w:hint="eastAsia"/>
          <w:color w:val="5F5F5F"/>
          <w:sz w:val="18"/>
        </w:rPr>
        <w:t>﹞</w:t>
      </w:r>
      <w:r w:rsidR="00684D1D" w:rsidRPr="00647E48">
        <w:rPr>
          <w:rFonts w:ascii="Arial Unicode MS" w:hAnsi="Arial Unicode MS" w:hint="eastAsia"/>
          <w:color w:val="5F5F5F"/>
        </w:rPr>
        <w:t>法庭錄音、錄影內容，應保存至裁判確定後二年，始得除去。但經判處死刑或無期徒刑確定之案件，其保存期限</w:t>
      </w:r>
      <w:r w:rsidR="00647E48" w:rsidRPr="00647E48">
        <w:rPr>
          <w:rFonts w:hint="eastAsia"/>
          <w:color w:val="5F5F5F"/>
        </w:rPr>
        <w:t>依</w:t>
      </w:r>
      <w:hyperlink r:id="rId27" w:history="1">
        <w:r w:rsidR="00647E48" w:rsidRPr="00647E48">
          <w:rPr>
            <w:rStyle w:val="a3"/>
            <w:rFonts w:ascii="Times New Roman" w:hAnsi="Times New Roman" w:hint="eastAsia"/>
            <w:color w:val="5F5F5F"/>
          </w:rPr>
          <w:t>檔案法</w:t>
        </w:r>
      </w:hyperlink>
      <w:r w:rsidR="00684D1D" w:rsidRPr="00647E48">
        <w:rPr>
          <w:rFonts w:ascii="Arial Unicode MS" w:hAnsi="Arial Unicode MS" w:hint="eastAsia"/>
          <w:color w:val="5F5F5F"/>
        </w:rPr>
        <w:t>之規定</w:t>
      </w:r>
      <w:r w:rsidRPr="00647E48">
        <w:rPr>
          <w:rFonts w:ascii="Arial Unicode MS" w:hAnsi="Arial Unicode MS" w:hint="eastAsia"/>
          <w:color w:val="5F5F5F"/>
        </w:rPr>
        <w:t>。</w:t>
      </w:r>
    </w:p>
    <w:p w14:paraId="3F87A91A" w14:textId="0A31532C" w:rsidR="00684D1D" w:rsidRPr="0046382E" w:rsidRDefault="00BE429F" w:rsidP="00AA409F">
      <w:pPr>
        <w:ind w:left="142"/>
        <w:jc w:val="both"/>
        <w:rPr>
          <w:rFonts w:ascii="Arial Unicode MS" w:hAnsi="Arial Unicode MS"/>
          <w:color w:val="5F5F5F"/>
        </w:rPr>
      </w:pPr>
      <w:r>
        <w:rPr>
          <w:rFonts w:ascii="Calibri" w:hAnsi="Calibri" w:hint="eastAsia"/>
          <w:color w:val="5F5F5F"/>
          <w:sz w:val="18"/>
        </w:rPr>
        <w:t>﹝</w:t>
      </w:r>
      <w:r>
        <w:rPr>
          <w:rFonts w:ascii="Calibri" w:hAnsi="Calibri" w:hint="eastAsia"/>
          <w:color w:val="5F5F5F"/>
          <w:sz w:val="18"/>
        </w:rPr>
        <w:t>2</w:t>
      </w:r>
      <w:r>
        <w:rPr>
          <w:rFonts w:ascii="Calibri" w:hAnsi="Calibri" w:hint="eastAsia"/>
          <w:color w:val="5F5F5F"/>
          <w:sz w:val="18"/>
        </w:rPr>
        <w:t>﹞</w:t>
      </w:r>
      <w:r w:rsidR="00684D1D" w:rsidRPr="0046382E">
        <w:rPr>
          <w:rFonts w:ascii="Arial Unicode MS" w:hAnsi="Arial Unicode MS" w:hint="eastAsia"/>
          <w:color w:val="5F5F5F"/>
        </w:rPr>
        <w:t>法庭錄音、錄影內容儲於數位媒體者，案件終結後由各法院資訊室保管</w:t>
      </w:r>
      <w:r w:rsidR="000C1B5C" w:rsidRPr="0046382E">
        <w:rPr>
          <w:rFonts w:ascii="Arial Unicode MS" w:hAnsi="Arial Unicode MS" w:hint="eastAsia"/>
          <w:color w:val="5F5F5F"/>
        </w:rPr>
        <w:t>；</w:t>
      </w:r>
      <w:r w:rsidR="00684D1D" w:rsidRPr="0046382E">
        <w:rPr>
          <w:rFonts w:ascii="Arial Unicode MS" w:hAnsi="Arial Unicode MS" w:hint="eastAsia"/>
          <w:color w:val="5F5F5F"/>
        </w:rPr>
        <w:t>儲於錄音、錄影帶及其他錄音、錄影媒體者，案（事）件終結後由各法院檔案室自行列冊保管。</w:t>
      </w:r>
      <w:r w:rsidR="00AA409F" w:rsidRPr="006D40EC">
        <w:rPr>
          <w:rFonts w:ascii="新細明體" w:hAnsi="新細明體" w:hint="eastAsia"/>
          <w:color w:val="FFFFFF"/>
        </w:rPr>
        <w:t>∴</w:t>
      </w:r>
    </w:p>
    <w:p w14:paraId="421CC6FE" w14:textId="77777777" w:rsidR="00BE429F" w:rsidRDefault="00684D1D" w:rsidP="00AA409F">
      <w:pPr>
        <w:pStyle w:val="2"/>
        <w:jc w:val="both"/>
      </w:pPr>
      <w:r w:rsidRPr="00B94228">
        <w:rPr>
          <w:rFonts w:hint="eastAsia"/>
        </w:rPr>
        <w:t>第</w:t>
      </w:r>
      <w:r w:rsidRPr="00B94228">
        <w:rPr>
          <w:rFonts w:hint="eastAsia"/>
        </w:rPr>
        <w:t>10</w:t>
      </w:r>
      <w:r w:rsidR="00BE429F">
        <w:rPr>
          <w:rFonts w:hint="eastAsia"/>
        </w:rPr>
        <w:t>條</w:t>
      </w:r>
    </w:p>
    <w:p w14:paraId="0D87CDEB" w14:textId="178752A8" w:rsidR="00684D1D" w:rsidRPr="00B94228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B94228">
        <w:rPr>
          <w:rFonts w:ascii="Arial Unicode MS" w:hAnsi="Arial Unicode MS" w:hint="eastAsia"/>
        </w:rPr>
        <w:t>前條第一項錄音、錄影內容除去之相關規定，由保管錄音、錄影內容之法院訂定之。</w:t>
      </w:r>
    </w:p>
    <w:p w14:paraId="0F867624" w14:textId="77777777" w:rsidR="00BE429F" w:rsidRDefault="00684D1D" w:rsidP="00AA409F">
      <w:pPr>
        <w:pStyle w:val="2"/>
        <w:jc w:val="both"/>
      </w:pPr>
      <w:r w:rsidRPr="00B94228">
        <w:rPr>
          <w:rFonts w:hint="eastAsia"/>
        </w:rPr>
        <w:t>第</w:t>
      </w:r>
      <w:r w:rsidRPr="00B94228">
        <w:rPr>
          <w:rFonts w:hint="eastAsia"/>
        </w:rPr>
        <w:t>11</w:t>
      </w:r>
      <w:r w:rsidR="00BE429F">
        <w:rPr>
          <w:rFonts w:hint="eastAsia"/>
        </w:rPr>
        <w:t>條</w:t>
      </w:r>
    </w:p>
    <w:p w14:paraId="6DF10600" w14:textId="7C34B827" w:rsidR="00684D1D" w:rsidRPr="00B94228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B94228">
        <w:rPr>
          <w:rFonts w:ascii="Arial Unicode MS" w:hAnsi="Arial Unicode MS" w:hint="eastAsia"/>
        </w:rPr>
        <w:t>法院院長或其指定之人，及其他司法行政監督人員，於必要時，得調取法庭錄音、錄影內容。</w:t>
      </w:r>
    </w:p>
    <w:p w14:paraId="5FE782D2" w14:textId="77777777" w:rsidR="00BE429F" w:rsidRDefault="00684D1D" w:rsidP="00AA409F">
      <w:pPr>
        <w:pStyle w:val="2"/>
        <w:jc w:val="both"/>
      </w:pPr>
      <w:r w:rsidRPr="00B94228">
        <w:rPr>
          <w:rFonts w:hint="eastAsia"/>
        </w:rPr>
        <w:t>第</w:t>
      </w:r>
      <w:r w:rsidRPr="00B94228">
        <w:rPr>
          <w:rFonts w:hint="eastAsia"/>
        </w:rPr>
        <w:t>12</w:t>
      </w:r>
      <w:r w:rsidR="00BE429F">
        <w:rPr>
          <w:rFonts w:hint="eastAsia"/>
        </w:rPr>
        <w:t>條</w:t>
      </w:r>
    </w:p>
    <w:p w14:paraId="1914E2AD" w14:textId="279FA899" w:rsidR="00684D1D" w:rsidRPr="00B94228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 w:hint="eastAsia"/>
          <w:color w:val="404040"/>
          <w:sz w:val="18"/>
        </w:rPr>
        <w:t>1</w:t>
      </w:r>
      <w:r>
        <w:rPr>
          <w:rFonts w:ascii="Calibri" w:hAnsi="Calibri" w:hint="eastAsia"/>
          <w:color w:val="404040"/>
          <w:sz w:val="18"/>
        </w:rPr>
        <w:t>﹞</w:t>
      </w:r>
      <w:r w:rsidR="00684D1D" w:rsidRPr="00B94228">
        <w:rPr>
          <w:rFonts w:ascii="Arial Unicode MS" w:hAnsi="Arial Unicode MS" w:hint="eastAsia"/>
        </w:rPr>
        <w:t>本辦法之規定，於其他</w:t>
      </w:r>
      <w:hyperlink r:id="rId28" w:history="1">
        <w:r w:rsidR="00684D1D" w:rsidRPr="002A6CA6">
          <w:rPr>
            <w:rStyle w:val="a3"/>
            <w:rFonts w:ascii="Arial Unicode MS" w:hAnsi="Arial Unicode MS" w:hint="eastAsia"/>
          </w:rPr>
          <w:t>法院組織法</w:t>
        </w:r>
      </w:hyperlink>
      <w:r w:rsidR="00684D1D" w:rsidRPr="00B94228">
        <w:rPr>
          <w:rFonts w:ascii="Arial Unicode MS" w:hAnsi="Arial Unicode MS" w:hint="eastAsia"/>
        </w:rPr>
        <w:t>有準用本法之規定者，亦適用之。</w:t>
      </w:r>
    </w:p>
    <w:p w14:paraId="0B3A8703" w14:textId="74D6F9A3" w:rsidR="00BE429F" w:rsidRDefault="00684D1D" w:rsidP="00AA409F">
      <w:pPr>
        <w:pStyle w:val="2"/>
        <w:jc w:val="both"/>
      </w:pPr>
      <w:bookmarkStart w:id="6" w:name="a13"/>
      <w:bookmarkEnd w:id="6"/>
      <w:r w:rsidRPr="00B94228">
        <w:rPr>
          <w:rFonts w:hint="eastAsia"/>
        </w:rPr>
        <w:t>第</w:t>
      </w:r>
      <w:r w:rsidRPr="00B94228">
        <w:rPr>
          <w:rFonts w:hint="eastAsia"/>
        </w:rPr>
        <w:t>13</w:t>
      </w:r>
      <w:r w:rsidR="00BE429F">
        <w:rPr>
          <w:rFonts w:hint="eastAsia"/>
        </w:rPr>
        <w:t>條</w:t>
      </w:r>
      <w:r w:rsidR="00AA409F" w:rsidRPr="006D40EC">
        <w:rPr>
          <w:rFonts w:ascii="新細明體" w:hAnsi="新細明體" w:hint="eastAsia"/>
          <w:b w:val="0"/>
          <w:bCs w:val="0"/>
          <w:color w:val="FFFFFF"/>
        </w:rPr>
        <w:t>∵</w:t>
      </w:r>
    </w:p>
    <w:p w14:paraId="1B5E780A" w14:textId="6854D1FD" w:rsidR="0046382E" w:rsidRPr="0046382E" w:rsidRDefault="0046382E" w:rsidP="00AA409F">
      <w:pPr>
        <w:ind w:left="142"/>
        <w:jc w:val="both"/>
      </w:pPr>
      <w:r w:rsidRPr="0046382E">
        <w:rPr>
          <w:rFonts w:ascii="Calibri" w:hAnsi="Calibri" w:hint="eastAsia"/>
          <w:color w:val="404040"/>
          <w:sz w:val="18"/>
        </w:rPr>
        <w:t>﹝</w:t>
      </w:r>
      <w:r w:rsidRPr="0046382E">
        <w:rPr>
          <w:rFonts w:ascii="Calibri" w:hAnsi="Calibri" w:hint="eastAsia"/>
          <w:color w:val="404040"/>
          <w:sz w:val="18"/>
        </w:rPr>
        <w:t>1</w:t>
      </w:r>
      <w:r w:rsidRPr="0046382E">
        <w:rPr>
          <w:rFonts w:ascii="Calibri" w:hAnsi="Calibri" w:hint="eastAsia"/>
          <w:color w:val="404040"/>
          <w:sz w:val="18"/>
        </w:rPr>
        <w:t>﹞</w:t>
      </w:r>
      <w:r w:rsidRPr="0046382E">
        <w:rPr>
          <w:rFonts w:hint="eastAsia"/>
        </w:rPr>
        <w:t>本辦法自發布日施行。</w:t>
      </w:r>
    </w:p>
    <w:p w14:paraId="1C4B9AD7" w14:textId="1C1C1C9B" w:rsidR="0046382E" w:rsidRPr="0046382E" w:rsidRDefault="0046382E" w:rsidP="00AA409F">
      <w:pPr>
        <w:ind w:left="142"/>
        <w:jc w:val="both"/>
      </w:pPr>
      <w:r w:rsidRPr="0046382E"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2</w:t>
      </w:r>
      <w:r w:rsidRPr="0046382E">
        <w:rPr>
          <w:rFonts w:ascii="Calibri" w:hAnsi="Calibri" w:hint="eastAsia"/>
          <w:color w:val="404040"/>
          <w:sz w:val="18"/>
        </w:rPr>
        <w:t>﹞</w:t>
      </w:r>
      <w:r w:rsidRPr="0046382E">
        <w:rPr>
          <w:rFonts w:hint="eastAsia"/>
        </w:rPr>
        <w:t>本辦法中華民國一百十一年七月二十二日修正發布之條文，自一百十一年八月一日施行。</w:t>
      </w:r>
    </w:p>
    <w:p w14:paraId="17C57C5E" w14:textId="6AE691E7" w:rsidR="0046382E" w:rsidRDefault="005519F6" w:rsidP="00AA409F">
      <w:pPr>
        <w:pStyle w:val="3"/>
        <w:ind w:left="118"/>
        <w:jc w:val="both"/>
        <w:rPr>
          <w:rFonts w:ascii="Calibri" w:hAnsi="Calibri"/>
          <w:color w:val="404040"/>
          <w:sz w:val="18"/>
        </w:rPr>
      </w:pPr>
      <w:r w:rsidRPr="00A22F73">
        <w:rPr>
          <w:rFonts w:hint="eastAsia"/>
        </w:rPr>
        <w:t>--1</w:t>
      </w:r>
      <w:r>
        <w:t>11</w:t>
      </w:r>
      <w:r w:rsidRPr="00A22F73">
        <w:rPr>
          <w:rFonts w:hint="eastAsia"/>
        </w:rPr>
        <w:t>年</w:t>
      </w:r>
      <w:r>
        <w:t>7</w:t>
      </w:r>
      <w:r w:rsidRPr="00A22F73">
        <w:rPr>
          <w:rFonts w:hint="eastAsia"/>
        </w:rPr>
        <w:t>月</w:t>
      </w:r>
      <w:r>
        <w:t>22</w:t>
      </w:r>
      <w:r w:rsidRPr="00A22F73">
        <w:rPr>
          <w:rFonts w:hint="eastAsia"/>
        </w:rPr>
        <w:t>日修正前條文</w:t>
      </w:r>
      <w:r w:rsidRPr="00A22F73">
        <w:rPr>
          <w:rFonts w:hint="eastAsia"/>
        </w:rPr>
        <w:t>--</w:t>
      </w:r>
      <w:hyperlink r:id="rId29" w:history="1">
        <w:r w:rsidRPr="00A22F73">
          <w:rPr>
            <w:rStyle w:val="a3"/>
          </w:rPr>
          <w:t>比對程式</w:t>
        </w:r>
      </w:hyperlink>
    </w:p>
    <w:p w14:paraId="70F2535C" w14:textId="5C5B0757" w:rsidR="00684D1D" w:rsidRPr="00B94228" w:rsidRDefault="00BE429F" w:rsidP="00AA409F">
      <w:pPr>
        <w:ind w:left="142"/>
        <w:jc w:val="both"/>
        <w:rPr>
          <w:rFonts w:ascii="Arial Unicode MS" w:hAnsi="Arial Unicode MS"/>
        </w:rPr>
      </w:pPr>
      <w:r>
        <w:rPr>
          <w:rFonts w:ascii="Calibri" w:hAnsi="Calibri" w:hint="eastAsia"/>
          <w:color w:val="5F5F5F"/>
          <w:sz w:val="18"/>
        </w:rPr>
        <w:t>﹝</w:t>
      </w:r>
      <w:r>
        <w:rPr>
          <w:rFonts w:ascii="Calibri" w:hAnsi="Calibri" w:hint="eastAsia"/>
          <w:color w:val="5F5F5F"/>
          <w:sz w:val="18"/>
        </w:rPr>
        <w:t>1</w:t>
      </w:r>
      <w:r>
        <w:rPr>
          <w:rFonts w:ascii="Calibri" w:hAnsi="Calibri" w:hint="eastAsia"/>
          <w:color w:val="5F5F5F"/>
          <w:sz w:val="18"/>
        </w:rPr>
        <w:t>﹞</w:t>
      </w:r>
      <w:r w:rsidR="00684D1D" w:rsidRPr="00AA409F">
        <w:rPr>
          <w:rFonts w:ascii="Arial Unicode MS" w:hAnsi="Arial Unicode MS" w:hint="eastAsia"/>
          <w:color w:val="5F5F5F"/>
        </w:rPr>
        <w:t>本辦法自發布日施行。</w:t>
      </w:r>
      <w:r w:rsidR="00AA409F" w:rsidRPr="006D40EC">
        <w:rPr>
          <w:rFonts w:ascii="新細明體" w:hAnsi="新細明體" w:hint="eastAsia"/>
          <w:color w:val="FFFFFF"/>
        </w:rPr>
        <w:t>∴</w:t>
      </w:r>
    </w:p>
    <w:p w14:paraId="1B74F19A" w14:textId="77777777" w:rsidR="00684D1D" w:rsidRPr="00684D1D" w:rsidRDefault="00684D1D" w:rsidP="00684D1D"/>
    <w:p w14:paraId="70655A1D" w14:textId="77777777" w:rsidR="00684D1D" w:rsidRDefault="00684D1D" w:rsidP="00684D1D"/>
    <w:p w14:paraId="55C631E7" w14:textId="77777777" w:rsidR="002E4BB9" w:rsidRPr="00C1655B" w:rsidRDefault="002E4BB9" w:rsidP="002E4BB9">
      <w:pPr>
        <w:ind w:leftChars="50" w:left="100"/>
        <w:jc w:val="both"/>
        <w:rPr>
          <w:color w:val="808000"/>
          <w:szCs w:val="20"/>
        </w:rPr>
      </w:pPr>
      <w:r w:rsidRPr="00C1655B"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 w:rsidRPr="00C1655B">
          <w:rPr>
            <w:rStyle w:val="a3"/>
            <w:rFonts w:ascii="Arial Unicode MS" w:hAnsi="Arial Unicode MS" w:hint="eastAsia"/>
            <w:sz w:val="18"/>
          </w:rPr>
          <w:t>回首頁</w:t>
        </w:r>
      </w:hyperlink>
      <w:r w:rsidRPr="002E4BB9">
        <w:rPr>
          <w:rStyle w:val="a3"/>
          <w:rFonts w:ascii="Arial Unicode MS" w:hAnsi="Arial Unicode MS" w:hint="eastAsia"/>
          <w:b/>
          <w:sz w:val="18"/>
          <w:u w:val="none"/>
        </w:rPr>
        <w:t>〉〉</w:t>
      </w:r>
    </w:p>
    <w:p w14:paraId="3A330183" w14:textId="383ECCB3" w:rsidR="00DC0A87" w:rsidRPr="002E4BB9" w:rsidRDefault="002E4BB9" w:rsidP="002E4BB9">
      <w:pPr>
        <w:ind w:leftChars="71" w:left="142"/>
        <w:jc w:val="both"/>
        <w:rPr>
          <w:rFonts w:ascii="Arial Unicode MS" w:hAnsi="Arial Unicode MS"/>
          <w:color w:val="808080"/>
        </w:rPr>
      </w:pPr>
      <w:r w:rsidRPr="003D460F">
        <w:rPr>
          <w:rFonts w:hint="eastAsia"/>
          <w:color w:val="5F5F5F"/>
          <w:sz w:val="18"/>
          <w:szCs w:val="18"/>
        </w:rPr>
        <w:t>【編註】本檔法規資料</w:t>
      </w:r>
      <w:r>
        <w:rPr>
          <w:rFonts w:hint="eastAsia"/>
          <w:color w:val="5F5F5F"/>
          <w:sz w:val="18"/>
          <w:szCs w:val="18"/>
        </w:rPr>
        <w:t>來源為</w:t>
      </w:r>
      <w:r w:rsidRPr="003D460F">
        <w:rPr>
          <w:rFonts w:hint="eastAsia"/>
          <w:color w:val="5F5F5F"/>
          <w:sz w:val="18"/>
          <w:szCs w:val="18"/>
          <w:lang w:eastAsia="zh-HK"/>
        </w:rPr>
        <w:t>官方</w:t>
      </w:r>
      <w:r w:rsidRPr="003D460F">
        <w:rPr>
          <w:rFonts w:hint="eastAsia"/>
          <w:color w:val="5F5F5F"/>
          <w:sz w:val="18"/>
          <w:szCs w:val="18"/>
        </w:rPr>
        <w:t>資訊網，</w:t>
      </w:r>
      <w:r>
        <w:rPr>
          <w:rFonts w:ascii="Arial Unicode MS" w:hAnsi="Arial Unicode MS" w:hint="eastAsia"/>
          <w:color w:val="808080"/>
          <w:sz w:val="18"/>
          <w:szCs w:val="18"/>
        </w:rPr>
        <w:t>提供學習與參考為原則</w:t>
      </w:r>
      <w:r w:rsidRPr="003D460F">
        <w:rPr>
          <w:rFonts w:hint="eastAsia"/>
          <w:color w:val="5F5F5F"/>
          <w:sz w:val="18"/>
          <w:szCs w:val="18"/>
        </w:rPr>
        <w:t>，如需引用請以正式檔為準。如有發現待更正部份及您所需本站未收編之法規</w:t>
      </w:r>
      <w:r w:rsidRPr="003D460F">
        <w:rPr>
          <w:rFonts w:hint="eastAsia"/>
          <w:color w:val="5F5F5F"/>
          <w:sz w:val="18"/>
          <w:szCs w:val="20"/>
        </w:rPr>
        <w:t>，</w:t>
      </w:r>
      <w:r w:rsidRPr="003D460F">
        <w:rPr>
          <w:color w:val="5F5F5F"/>
          <w:sz w:val="18"/>
          <w:szCs w:val="20"/>
        </w:rPr>
        <w:t>敬</w:t>
      </w:r>
      <w:r w:rsidRPr="003E6224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30" w:history="1">
        <w:r w:rsidRPr="00D2412B"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3D460F">
        <w:rPr>
          <w:rFonts w:hint="eastAsia"/>
          <w:color w:val="5F5F5F"/>
          <w:sz w:val="18"/>
          <w:szCs w:val="20"/>
        </w:rPr>
        <w:t>，謝謝！</w:t>
      </w:r>
    </w:p>
    <w:sectPr w:rsidR="00DC0A87" w:rsidRPr="002E4BB9">
      <w:footerReference w:type="even" r:id="rId31"/>
      <w:footerReference w:type="default" r:id="rId32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C85160" w14:textId="77777777" w:rsidR="00FD7378" w:rsidRDefault="00FD7378">
      <w:r>
        <w:separator/>
      </w:r>
    </w:p>
  </w:endnote>
  <w:endnote w:type="continuationSeparator" w:id="0">
    <w:p w14:paraId="3E8D862F" w14:textId="77777777" w:rsidR="00FD7378" w:rsidRDefault="00FD7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F41BD" w14:textId="77777777" w:rsidR="00BD1068" w:rsidRDefault="00BD1068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0629D6B1" w14:textId="77777777" w:rsidR="00BD1068" w:rsidRDefault="00BD1068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2876E" w14:textId="77777777" w:rsidR="00BD1068" w:rsidRDefault="00BD1068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E9668B">
      <w:rPr>
        <w:rStyle w:val="a8"/>
        <w:noProof/>
      </w:rPr>
      <w:t>1</w:t>
    </w:r>
    <w:r>
      <w:rPr>
        <w:rStyle w:val="a8"/>
      </w:rPr>
      <w:fldChar w:fldCharType="end"/>
    </w:r>
  </w:p>
  <w:p w14:paraId="31D24B39" w14:textId="77777777" w:rsidR="00BD1068" w:rsidRPr="0037109C" w:rsidRDefault="004C3691" w:rsidP="0037109C">
    <w:pPr>
      <w:ind w:left="142" w:right="300"/>
      <w:jc w:val="right"/>
      <w:rPr>
        <w:rFonts w:ascii="Arial Unicode MS" w:hAnsi="Arial Unicode MS"/>
        <w:sz w:val="18"/>
      </w:rPr>
    </w:pPr>
    <w:r>
      <w:rPr>
        <w:rFonts w:ascii="Arial Unicode MS" w:hAnsi="Arial Unicode MS" w:hint="eastAsia"/>
        <w:sz w:val="18"/>
      </w:rPr>
      <w:t>〈〈</w:t>
    </w:r>
    <w:r w:rsidR="00BD1068" w:rsidRPr="00684D1D">
      <w:rPr>
        <w:rFonts w:ascii="Arial Unicode MS" w:hAnsi="Arial Unicode MS" w:hint="eastAsia"/>
        <w:sz w:val="18"/>
      </w:rPr>
      <w:t>法庭錄音錄影及其利用保存辦法</w:t>
    </w:r>
    <w:r>
      <w:rPr>
        <w:rFonts w:ascii="Arial Unicode MS" w:hAnsi="Arial Unicode MS" w:hint="eastAsia"/>
        <w:sz w:val="18"/>
      </w:rPr>
      <w:t>〉〉</w:t>
    </w:r>
    <w:r w:rsidR="00BD1068" w:rsidRPr="0037109C">
      <w:rPr>
        <w:rFonts w:ascii="Arial Unicode MS" w:hAnsi="Arial Unicode MS"/>
        <w:sz w:val="18"/>
      </w:rPr>
      <w:t>S</w:t>
    </w:r>
    <w:r w:rsidR="00BD1068" w:rsidRPr="0037109C">
      <w:rPr>
        <w:rFonts w:ascii="Arial Unicode MS" w:hAnsi="Arial Unicode MS" w:hint="eastAsia"/>
        <w:sz w:val="18"/>
      </w:rPr>
      <w:t xml:space="preserve">-link </w:t>
    </w:r>
    <w:r w:rsidR="00BD1068" w:rsidRPr="0037109C">
      <w:rPr>
        <w:rFonts w:ascii="Arial Unicode MS" w:hAnsi="Arial Unicode MS" w:hint="eastAsia"/>
        <w:sz w:val="18"/>
      </w:rPr>
      <w:t>電子六法全書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636679" w14:textId="77777777" w:rsidR="00FD7378" w:rsidRDefault="00FD7378">
      <w:r>
        <w:separator/>
      </w:r>
    </w:p>
  </w:footnote>
  <w:footnote w:type="continuationSeparator" w:id="0">
    <w:p w14:paraId="53C04E8B" w14:textId="77777777" w:rsidR="00FD7378" w:rsidRDefault="00FD73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351F2"/>
    <w:multiLevelType w:val="hybridMultilevel"/>
    <w:tmpl w:val="1340D2FA"/>
    <w:lvl w:ilvl="0" w:tplc="5D8C5B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77845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9CCFB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621B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DDA82D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45A8A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3D8C7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340C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ADE3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247309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djustLineHeightInTable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D4AFD"/>
    <w:rsid w:val="000038CA"/>
    <w:rsid w:val="00077A22"/>
    <w:rsid w:val="000C1B5C"/>
    <w:rsid w:val="000C7DA3"/>
    <w:rsid w:val="000D11F4"/>
    <w:rsid w:val="001458C4"/>
    <w:rsid w:val="0014646B"/>
    <w:rsid w:val="00165312"/>
    <w:rsid w:val="00195EB4"/>
    <w:rsid w:val="00197279"/>
    <w:rsid w:val="001C0361"/>
    <w:rsid w:val="001C10A6"/>
    <w:rsid w:val="001D1699"/>
    <w:rsid w:val="001D48BB"/>
    <w:rsid w:val="002004A1"/>
    <w:rsid w:val="002151F3"/>
    <w:rsid w:val="00225C02"/>
    <w:rsid w:val="00237F37"/>
    <w:rsid w:val="00286F3F"/>
    <w:rsid w:val="002A6CA6"/>
    <w:rsid w:val="002D1435"/>
    <w:rsid w:val="002E4BB9"/>
    <w:rsid w:val="00305168"/>
    <w:rsid w:val="00325AF9"/>
    <w:rsid w:val="003616AB"/>
    <w:rsid w:val="0036333C"/>
    <w:rsid w:val="0037109C"/>
    <w:rsid w:val="00376893"/>
    <w:rsid w:val="00397227"/>
    <w:rsid w:val="00403C4D"/>
    <w:rsid w:val="0046382E"/>
    <w:rsid w:val="00475D98"/>
    <w:rsid w:val="004762A5"/>
    <w:rsid w:val="00482063"/>
    <w:rsid w:val="00486F7E"/>
    <w:rsid w:val="004A4D32"/>
    <w:rsid w:val="004A5649"/>
    <w:rsid w:val="004C3691"/>
    <w:rsid w:val="005057AD"/>
    <w:rsid w:val="005519F6"/>
    <w:rsid w:val="005C662A"/>
    <w:rsid w:val="0061403A"/>
    <w:rsid w:val="00635CE1"/>
    <w:rsid w:val="00635D62"/>
    <w:rsid w:val="00647E48"/>
    <w:rsid w:val="00684D1D"/>
    <w:rsid w:val="006B32C6"/>
    <w:rsid w:val="006D40EC"/>
    <w:rsid w:val="00791E8D"/>
    <w:rsid w:val="007B296F"/>
    <w:rsid w:val="007B69CD"/>
    <w:rsid w:val="007C161B"/>
    <w:rsid w:val="00840032"/>
    <w:rsid w:val="00894642"/>
    <w:rsid w:val="008A2CEA"/>
    <w:rsid w:val="008A7FB4"/>
    <w:rsid w:val="008B000E"/>
    <w:rsid w:val="008E0EC5"/>
    <w:rsid w:val="00961E62"/>
    <w:rsid w:val="009866A8"/>
    <w:rsid w:val="00A72AC8"/>
    <w:rsid w:val="00AA409F"/>
    <w:rsid w:val="00AF7953"/>
    <w:rsid w:val="00B40903"/>
    <w:rsid w:val="00B61842"/>
    <w:rsid w:val="00B66910"/>
    <w:rsid w:val="00BD1068"/>
    <w:rsid w:val="00BD4AFD"/>
    <w:rsid w:val="00BE429F"/>
    <w:rsid w:val="00BF1594"/>
    <w:rsid w:val="00BF3AA2"/>
    <w:rsid w:val="00C07FE2"/>
    <w:rsid w:val="00C21226"/>
    <w:rsid w:val="00D03916"/>
    <w:rsid w:val="00D04AE4"/>
    <w:rsid w:val="00D30A06"/>
    <w:rsid w:val="00D414B7"/>
    <w:rsid w:val="00D43A44"/>
    <w:rsid w:val="00D62582"/>
    <w:rsid w:val="00DA4A11"/>
    <w:rsid w:val="00DC0A87"/>
    <w:rsid w:val="00E12A49"/>
    <w:rsid w:val="00E162DE"/>
    <w:rsid w:val="00E2677C"/>
    <w:rsid w:val="00E640C5"/>
    <w:rsid w:val="00E9668B"/>
    <w:rsid w:val="00EB2D55"/>
    <w:rsid w:val="00F30A0E"/>
    <w:rsid w:val="00F57A7A"/>
    <w:rsid w:val="00FD2EE8"/>
    <w:rsid w:val="00FD7378"/>
    <w:rsid w:val="00FF43AB"/>
    <w:rsid w:val="00FF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53866BD"/>
  <w15:docId w15:val="{92352D20-C5C3-423E-BEC8-9AD99AC3A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Cs w:val="24"/>
    </w:rPr>
  </w:style>
  <w:style w:type="paragraph" w:styleId="1">
    <w:name w:val="heading 1"/>
    <w:basedOn w:val="a"/>
    <w:next w:val="a"/>
    <w:autoRedefine/>
    <w:qFormat/>
    <w:pPr>
      <w:keepNext/>
      <w:adjustRightInd w:val="0"/>
      <w:spacing w:before="180" w:after="180"/>
      <w:textAlignment w:val="baseline"/>
      <w:outlineLvl w:val="0"/>
    </w:pPr>
    <w:rPr>
      <w:rFonts w:ascii="Arial" w:hAnsi="Arial"/>
      <w:b/>
      <w:bCs/>
      <w:color w:val="000080"/>
      <w:kern w:val="52"/>
      <w:szCs w:val="52"/>
    </w:rPr>
  </w:style>
  <w:style w:type="paragraph" w:styleId="2">
    <w:name w:val="heading 2"/>
    <w:basedOn w:val="a"/>
    <w:next w:val="a"/>
    <w:link w:val="20"/>
    <w:unhideWhenUsed/>
    <w:qFormat/>
    <w:rsid w:val="0037109C"/>
    <w:pPr>
      <w:keepNext/>
      <w:adjustRightInd w:val="0"/>
      <w:snapToGrid w:val="0"/>
      <w:spacing w:before="100" w:beforeAutospacing="1" w:after="100" w:afterAutospacing="1"/>
      <w:outlineLvl w:val="1"/>
    </w:pPr>
    <w:rPr>
      <w:rFonts w:ascii="Arial Unicode MS" w:hAnsi="Arial Unicode MS" w:cs="Arial Unicode MS"/>
      <w:b/>
      <w:bCs/>
      <w:color w:val="990000"/>
      <w:szCs w:val="48"/>
    </w:rPr>
  </w:style>
  <w:style w:type="paragraph" w:styleId="3">
    <w:name w:val="heading 3"/>
    <w:basedOn w:val="a"/>
    <w:qFormat/>
    <w:rsid w:val="0037109C"/>
    <w:pPr>
      <w:widowControl/>
      <w:adjustRightInd w:val="0"/>
      <w:snapToGrid w:val="0"/>
      <w:ind w:leftChars="59" w:left="142"/>
      <w:outlineLvl w:val="2"/>
    </w:pPr>
    <w:rPr>
      <w:rFonts w:ascii="Arial Unicode MS" w:hAnsi="Arial Unicode MS" w:cs="Arial Unicode MS"/>
      <w:bCs/>
      <w:color w:val="808000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styleId="a5">
    <w:name w:val="Body Text Indent"/>
    <w:basedOn w:val="a"/>
    <w:pPr>
      <w:ind w:left="181"/>
    </w:pPr>
    <w:rPr>
      <w:rFonts w:ascii="新細明體" w:hAnsi="新細明體"/>
    </w:rPr>
  </w:style>
  <w:style w:type="paragraph" w:styleId="a6">
    <w:name w:val="head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character" w:styleId="a8">
    <w:name w:val="page number"/>
    <w:basedOn w:val="a0"/>
  </w:style>
  <w:style w:type="paragraph" w:styleId="a9">
    <w:name w:val="Document Map"/>
    <w:basedOn w:val="a"/>
    <w:link w:val="aa"/>
    <w:rsid w:val="0037109C"/>
    <w:rPr>
      <w:rFonts w:ascii="新細明體" w:hAnsi="新細明體"/>
      <w:szCs w:val="18"/>
    </w:rPr>
  </w:style>
  <w:style w:type="character" w:customStyle="1" w:styleId="aa">
    <w:name w:val="文件引導模式 字元"/>
    <w:link w:val="a9"/>
    <w:rsid w:val="0037109C"/>
    <w:rPr>
      <w:rFonts w:ascii="新細明體" w:hAnsi="新細明體"/>
      <w:kern w:val="2"/>
      <w:szCs w:val="18"/>
    </w:rPr>
  </w:style>
  <w:style w:type="character" w:customStyle="1" w:styleId="20">
    <w:name w:val="標題 2 字元"/>
    <w:link w:val="2"/>
    <w:rsid w:val="0037109C"/>
    <w:rPr>
      <w:rFonts w:ascii="Arial Unicode MS" w:hAnsi="Arial Unicode MS" w:cs="Arial Unicode MS"/>
      <w:b/>
      <w:bCs/>
      <w:color w:val="990000"/>
      <w:kern w:val="2"/>
      <w:szCs w:val="48"/>
    </w:rPr>
  </w:style>
  <w:style w:type="character" w:styleId="ab">
    <w:name w:val="Unresolved Mention"/>
    <w:uiPriority w:val="99"/>
    <w:semiHidden/>
    <w:unhideWhenUsed/>
    <w:rsid w:val="002E4B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60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../S-link&#20998;&#39006;&#27861;&#35215;&#32034;&#24341;02.docx" TargetMode="External"/><Relationship Id="rId18" Type="http://schemas.openxmlformats.org/officeDocument/2006/relationships/hyperlink" Target="../law/&#27861;&#38498;&#32068;&#32340;&#27861;.docx" TargetMode="External"/><Relationship Id="rId26" Type="http://schemas.openxmlformats.org/officeDocument/2006/relationships/hyperlink" Target="../diff/index.html" TargetMode="External"/><Relationship Id="rId3" Type="http://schemas.openxmlformats.org/officeDocument/2006/relationships/settings" Target="settings.xml"/><Relationship Id="rId21" Type="http://schemas.openxmlformats.org/officeDocument/2006/relationships/hyperlink" Target="../diff/index.html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www.6laws.net/" TargetMode="External"/><Relationship Id="rId12" Type="http://schemas.openxmlformats.org/officeDocument/2006/relationships/hyperlink" Target="https://www.judicial.gov.tw/" TargetMode="External"/><Relationship Id="rId17" Type="http://schemas.openxmlformats.org/officeDocument/2006/relationships/hyperlink" Target="&#27861;&#24237;&#37636;&#38899;&#21450;&#20854;&#21033;&#29992;&#20445;&#23384;&#36774;&#27861;.docx" TargetMode="External"/><Relationship Id="rId25" Type="http://schemas.openxmlformats.org/officeDocument/2006/relationships/hyperlink" Target="../law/&#27284;&#26696;&#27861;.docx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&#27861;&#24237;&#37636;&#38899;&#36774;&#27861;.docx" TargetMode="External"/><Relationship Id="rId20" Type="http://schemas.openxmlformats.org/officeDocument/2006/relationships/hyperlink" Target="../diff/index.html" TargetMode="External"/><Relationship Id="rId29" Type="http://schemas.openxmlformats.org/officeDocument/2006/relationships/hyperlink" Target="../diff/index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acebook.com/anita6law" TargetMode="External"/><Relationship Id="rId24" Type="http://schemas.openxmlformats.org/officeDocument/2006/relationships/hyperlink" Target="..\diff\index.html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../law5/&#27861;&#24237;&#37636;&#38899;&#37636;&#24433;&#21450;&#20854;&#21033;&#29992;&#20445;&#23384;&#36774;&#27861;.docx" TargetMode="External"/><Relationship Id="rId23" Type="http://schemas.openxmlformats.org/officeDocument/2006/relationships/hyperlink" Target="../diff/index.html" TargetMode="External"/><Relationship Id="rId28" Type="http://schemas.openxmlformats.org/officeDocument/2006/relationships/hyperlink" Target="../law/&#27861;&#38498;&#32068;&#32340;&#27861;.docx" TargetMode="External"/><Relationship Id="rId10" Type="http://schemas.openxmlformats.org/officeDocument/2006/relationships/hyperlink" Target="http://law.moj.gov.tw/LawClass/LawHistory.aspx?PCode=A0020090" TargetMode="External"/><Relationship Id="rId19" Type="http://schemas.openxmlformats.org/officeDocument/2006/relationships/hyperlink" Target="../diff/index.html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6laws.net/update.htm" TargetMode="External"/><Relationship Id="rId14" Type="http://schemas.openxmlformats.org/officeDocument/2006/relationships/hyperlink" Target="https://www.6laws.net/6law/law3/&#27861;&#24237;&#37636;&#38899;&#37636;&#24433;&#21450;&#20854;&#21033;&#29992;&#20445;&#23384;&#36774;&#27861;.htm" TargetMode="External"/><Relationship Id="rId22" Type="http://schemas.openxmlformats.org/officeDocument/2006/relationships/hyperlink" Target="../diff/index.html" TargetMode="External"/><Relationship Id="rId27" Type="http://schemas.openxmlformats.org/officeDocument/2006/relationships/hyperlink" Target="../law/&#27284;&#26696;&#27861;.docx" TargetMode="External"/><Relationship Id="rId30" Type="http://schemas.openxmlformats.org/officeDocument/2006/relationships/hyperlink" Target="https://www.6laws.net/comment.htm" TargetMode="Externa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3</Pages>
  <Words>660</Words>
  <Characters>3765</Characters>
  <Application>Microsoft Office Word</Application>
  <DocSecurity>0</DocSecurity>
  <Lines>31</Lines>
  <Paragraphs>8</Paragraphs>
  <ScaleCrop>false</ScaleCrop>
  <Company/>
  <LinksUpToDate>false</LinksUpToDate>
  <CharactersWithSpaces>4417</CharactersWithSpaces>
  <SharedDoc>false</SharedDoc>
  <HLinks>
    <vt:vector size="90" baseType="variant">
      <vt:variant>
        <vt:i4>2949124</vt:i4>
      </vt:variant>
      <vt:variant>
        <vt:i4>42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39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36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33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7274612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-1457030964</vt:i4>
      </vt:variant>
      <vt:variant>
        <vt:i4>24</vt:i4>
      </vt:variant>
      <vt:variant>
        <vt:i4>0</vt:i4>
      </vt:variant>
      <vt:variant>
        <vt:i4>5</vt:i4>
      </vt:variant>
      <vt:variant>
        <vt:lpwstr>../law/少年及家事法院組織法.doc</vt:lpwstr>
      </vt:variant>
      <vt:variant>
        <vt:lpwstr>a50</vt:lpwstr>
      </vt:variant>
      <vt:variant>
        <vt:i4>-1751516132</vt:i4>
      </vt:variant>
      <vt:variant>
        <vt:i4>21</vt:i4>
      </vt:variant>
      <vt:variant>
        <vt:i4>0</vt:i4>
      </vt:variant>
      <vt:variant>
        <vt:i4>5</vt:i4>
      </vt:variant>
      <vt:variant>
        <vt:lpwstr>../law/智慧財產法院組織法.doc</vt:lpwstr>
      </vt:variant>
      <vt:variant>
        <vt:lpwstr>a44</vt:lpwstr>
      </vt:variant>
      <vt:variant>
        <vt:i4>-183595674</vt:i4>
      </vt:variant>
      <vt:variant>
        <vt:i4>18</vt:i4>
      </vt:variant>
      <vt:variant>
        <vt:i4>0</vt:i4>
      </vt:variant>
      <vt:variant>
        <vt:i4>5</vt:i4>
      </vt:variant>
      <vt:variant>
        <vt:lpwstr>..\law\行政法院組織法.doc</vt:lpwstr>
      </vt:variant>
      <vt:variant>
        <vt:lpwstr>a47</vt:lpwstr>
      </vt:variant>
      <vt:variant>
        <vt:i4>2102388825</vt:i4>
      </vt:variant>
      <vt:variant>
        <vt:i4>15</vt:i4>
      </vt:variant>
      <vt:variant>
        <vt:i4>0</vt:i4>
      </vt:variant>
      <vt:variant>
        <vt:i4>5</vt:i4>
      </vt:variant>
      <vt:variant>
        <vt:lpwstr>..\law\法院組織法.doc</vt:lpwstr>
      </vt:variant>
      <vt:variant>
        <vt:lpwstr>a90</vt:lpwstr>
      </vt:variant>
      <vt:variant>
        <vt:i4>1045879493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http://www.6law.idv.tw/6law/law3/法庭錄音及其利用保存辦法.htm</vt:lpwstr>
      </vt:variant>
      <vt:variant>
        <vt:lpwstr/>
      </vt:variant>
      <vt:variant>
        <vt:i4>-1722650379</vt:i4>
      </vt:variant>
      <vt:variant>
        <vt:i4>9</vt:i4>
      </vt:variant>
      <vt:variant>
        <vt:i4>0</vt:i4>
      </vt:variant>
      <vt:variant>
        <vt:i4>5</vt:i4>
      </vt:variant>
      <vt:variant>
        <vt:lpwstr>../S-link分類法規索引02.doc</vt:lpwstr>
      </vt:variant>
      <vt:variant>
        <vt:lpwstr>法庭錄音及其利用保存辦法</vt:lpwstr>
      </vt:variant>
      <vt:variant>
        <vt:i4>91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5242899</vt:i4>
      </vt:variant>
      <vt:variant>
        <vt:i4>3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  <vt:variant>
        <vt:i4>7274528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法庭錄音錄影及其利用保存辦法(原:法庭錄音及其利用保存辦法;法庭錄音辦法)</dc:title>
  <dc:creator>S-link 電子六法-黃婉玲</dc:creator>
  <cp:lastModifiedBy>黃 6laws</cp:lastModifiedBy>
  <cp:revision>43</cp:revision>
  <dcterms:created xsi:type="dcterms:W3CDTF">2015-08-17T16:43:00Z</dcterms:created>
  <dcterms:modified xsi:type="dcterms:W3CDTF">2023-12-29T10:07:00Z</dcterms:modified>
</cp:coreProperties>
</file>