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32B3A" w14:textId="600E10F1" w:rsidR="00594E5D" w:rsidRDefault="007A18FC" w:rsidP="00594E5D">
      <w:pPr>
        <w:adjustRightInd w:val="0"/>
        <w:snapToGrid w:val="0"/>
        <w:ind w:rightChars="8" w:right="19"/>
        <w:jc w:val="right"/>
        <w:rPr>
          <w:rFonts w:ascii="Arial Unicode MS" w:hAnsi="Arial Unicode MS"/>
        </w:rPr>
      </w:pPr>
      <w:hyperlink r:id="rId7" w:history="1">
        <w:r w:rsidR="00983259">
          <w:rPr>
            <w:rFonts w:ascii="Calibri" w:hAnsi="Calibri"/>
            <w:noProof/>
            <w:color w:val="5F5F5F"/>
            <w:sz w:val="18"/>
            <w:szCs w:val="20"/>
            <w:lang w:val="zh-TW"/>
          </w:rPr>
          <w:pict w14:anchorId="7AFD3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14:paraId="044E3C45" w14:textId="4928D993" w:rsidR="00594E5D" w:rsidRPr="007841B0" w:rsidRDefault="00594E5D" w:rsidP="00594E5D">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F37F56">
          <w:rPr>
            <w:rStyle w:val="a3"/>
            <w:sz w:val="18"/>
            <w:szCs w:val="20"/>
          </w:rPr>
          <w:t>更新</w:t>
        </w:r>
      </w:hyperlink>
      <w:r>
        <w:rPr>
          <w:rFonts w:hint="eastAsia"/>
          <w:color w:val="7F7F7F"/>
          <w:sz w:val="18"/>
          <w:szCs w:val="20"/>
          <w:lang w:val="zh-TW"/>
        </w:rPr>
        <w:t>】</w:t>
      </w:r>
      <w:r w:rsidR="007540F4" w:rsidRPr="007540F4">
        <w:rPr>
          <w:rFonts w:ascii="Segoe UI Emoji" w:hAnsi="Segoe UI Emoji" w:cs="Segoe UI Emoji"/>
          <w:kern w:val="0"/>
          <w:sz w:val="18"/>
        </w:rPr>
        <w:t>⏰</w:t>
      </w:r>
      <w:r w:rsidR="00BE49B4">
        <w:rPr>
          <w:rFonts w:ascii="Arial Unicode MS" w:hAnsi="Arial Unicode MS"/>
          <w:color w:val="7F7F7F"/>
          <w:sz w:val="18"/>
        </w:rPr>
        <w:t>2020/2/20</w:t>
      </w:r>
      <w:r>
        <w:rPr>
          <w:rFonts w:hint="eastAsia"/>
          <w:color w:val="7F7F7F"/>
          <w:sz w:val="18"/>
          <w:szCs w:val="20"/>
          <w:lang w:val="zh-TW"/>
        </w:rPr>
        <w:t>【</w:t>
      </w:r>
      <w:hyperlink r:id="rId10" w:history="1">
        <w:r w:rsidRPr="00F37F5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486AE1A2" w14:textId="1B8CA9D4" w:rsidR="00594E5D" w:rsidRDefault="00594E5D" w:rsidP="00594E5D">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891490">
        <w:rPr>
          <w:rFonts w:hint="eastAsia"/>
          <w:color w:val="808000"/>
          <w:sz w:val="18"/>
          <w:szCs w:val="20"/>
        </w:rPr>
        <w:t>〉</w:t>
      </w:r>
      <w:r>
        <w:rPr>
          <w:rFonts w:hint="eastAsia"/>
          <w:color w:val="808000"/>
          <w:sz w:val="18"/>
          <w:szCs w:val="20"/>
        </w:rPr>
        <w:t>檢視</w:t>
      </w:r>
      <w:r>
        <w:rPr>
          <w:rFonts w:hint="eastAsia"/>
          <w:color w:val="808000"/>
          <w:sz w:val="18"/>
          <w:szCs w:val="20"/>
        </w:rPr>
        <w:t>--</w:t>
      </w:r>
      <w:r w:rsidR="0089149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475ED107" w14:textId="617BEF5C" w:rsidR="00F12B42" w:rsidRDefault="00594E5D" w:rsidP="005262EB">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891490">
        <w:rPr>
          <w:rFonts w:ascii="Arial Unicode MS" w:hAnsi="Arial Unicode MS" w:hint="eastAsia"/>
          <w:b/>
          <w:color w:val="808000"/>
          <w:sz w:val="18"/>
        </w:rPr>
        <w:t>〉〉</w:t>
      </w:r>
      <w:hyperlink r:id="rId13" w:anchor="中華人民共和國企業國有資產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891490">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891490">
        <w:rPr>
          <w:rFonts w:ascii="Arial Unicode MS" w:hAnsi="Arial Unicode MS" w:hint="eastAsia"/>
          <w:b/>
          <w:color w:val="5F5F5F"/>
          <w:sz w:val="18"/>
        </w:rPr>
        <w:t>〉〉</w:t>
      </w:r>
    </w:p>
    <w:p w14:paraId="1B85D6D5" w14:textId="77777777" w:rsidR="00F37F56" w:rsidRPr="00594E5D" w:rsidRDefault="00F37F56" w:rsidP="00F37F56">
      <w:pPr>
        <w:ind w:rightChars="-66" w:right="-158" w:firstLineChars="2880" w:firstLine="5766"/>
        <w:jc w:val="right"/>
        <w:rPr>
          <w:rFonts w:ascii="Arial Unicode MS" w:hAnsi="Arial Unicode MS"/>
          <w:b/>
          <w:bCs/>
          <w:color w:val="993300"/>
          <w:sz w:val="20"/>
          <w:szCs w:val="20"/>
        </w:rPr>
      </w:pPr>
    </w:p>
    <w:p w14:paraId="788F6252" w14:textId="77777777" w:rsidR="002A00C9" w:rsidRPr="000566DA" w:rsidRDefault="000364E4" w:rsidP="00806F82">
      <w:pPr>
        <w:jc w:val="both"/>
        <w:rPr>
          <w:rFonts w:ascii="標楷體" w:eastAsia="標楷體" w:hAnsi="標楷體"/>
          <w:bCs/>
          <w:shadow/>
          <w:color w:val="000000"/>
          <w:sz w:val="32"/>
          <w:szCs w:val="22"/>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411875" w:rsidRPr="000566DA">
        <w:rPr>
          <w:rFonts w:ascii="標楷體" w:eastAsia="標楷體" w:hAnsi="標楷體" w:hint="eastAsia"/>
          <w:shadow/>
          <w:color w:val="000000"/>
          <w:sz w:val="32"/>
          <w:szCs w:val="22"/>
        </w:rPr>
        <w:t>中華人民共和國企業國有資產法</w:t>
      </w:r>
    </w:p>
    <w:p w14:paraId="2FBBE5CA" w14:textId="77777777" w:rsidR="002A00C9" w:rsidRPr="002C7B09" w:rsidRDefault="002A00C9" w:rsidP="00806F82">
      <w:pPr>
        <w:jc w:val="both"/>
        <w:rPr>
          <w:rFonts w:ascii="Arial Unicode MS" w:hAnsi="Arial Unicode MS"/>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F37F56" w:rsidRPr="00F37F56">
        <w:rPr>
          <w:rFonts w:ascii="Arial Unicode MS" w:hAnsi="Arial Unicode MS" w:hint="eastAsia"/>
          <w:color w:val="000000"/>
          <w:sz w:val="20"/>
        </w:rPr>
        <w:t>全國人民代表大會常務委員會</w:t>
      </w:r>
    </w:p>
    <w:p w14:paraId="566B55EA" w14:textId="77777777" w:rsidR="002A00C9" w:rsidRPr="002C7B09" w:rsidRDefault="002A00C9" w:rsidP="00806F82">
      <w:pPr>
        <w:jc w:val="both"/>
        <w:rPr>
          <w:rFonts w:ascii="Arial Unicode MS" w:hAnsi="Arial Unicode MS"/>
          <w:color w:val="993300"/>
          <w:sz w:val="20"/>
        </w:rPr>
      </w:pPr>
      <w:r w:rsidRPr="002C7B09">
        <w:rPr>
          <w:rFonts w:ascii="Arial Unicode MS" w:hAnsi="Arial Unicode MS"/>
          <w:b/>
          <w:bCs/>
          <w:color w:val="993300"/>
          <w:sz w:val="20"/>
        </w:rPr>
        <w:t>【</w:t>
      </w:r>
      <w:r w:rsidR="00D93244" w:rsidRPr="002C7B09">
        <w:rPr>
          <w:rFonts w:ascii="Arial Unicode MS" w:hAnsi="Arial Unicode MS" w:hint="eastAsia"/>
          <w:b/>
          <w:color w:val="993300"/>
          <w:sz w:val="20"/>
          <w:szCs w:val="21"/>
        </w:rPr>
        <w:t>頒</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A0153F" w:rsidRPr="002C7B09">
        <w:rPr>
          <w:rFonts w:ascii="Arial Unicode MS" w:hAnsi="Arial Unicode MS"/>
          <w:color w:val="000000"/>
          <w:sz w:val="20"/>
        </w:rPr>
        <w:t>200</w:t>
      </w:r>
      <w:r w:rsidR="00E054E3">
        <w:rPr>
          <w:rFonts w:ascii="Arial Unicode MS" w:hAnsi="Arial Unicode MS" w:hint="eastAsia"/>
          <w:color w:val="000000"/>
          <w:sz w:val="20"/>
        </w:rPr>
        <w:t>8</w:t>
      </w:r>
      <w:r w:rsidR="00593D8B" w:rsidRPr="002C7B09">
        <w:rPr>
          <w:rFonts w:ascii="Arial Unicode MS" w:hAnsi="Arial Unicode MS" w:hint="eastAsia"/>
          <w:color w:val="000000"/>
          <w:sz w:val="20"/>
          <w:szCs w:val="18"/>
        </w:rPr>
        <w:t>年</w:t>
      </w:r>
      <w:r w:rsidR="00E054E3">
        <w:rPr>
          <w:rFonts w:ascii="Arial Unicode MS" w:hAnsi="Arial Unicode MS" w:hint="eastAsia"/>
          <w:color w:val="000000"/>
          <w:sz w:val="20"/>
        </w:rPr>
        <w:t>10</w:t>
      </w:r>
      <w:r w:rsidR="00593D8B" w:rsidRPr="002C7B09">
        <w:rPr>
          <w:rFonts w:ascii="Arial Unicode MS" w:hAnsi="Arial Unicode MS" w:hint="eastAsia"/>
          <w:color w:val="000000"/>
          <w:sz w:val="20"/>
          <w:szCs w:val="18"/>
        </w:rPr>
        <w:t>月</w:t>
      </w:r>
      <w:r w:rsidR="00E054E3">
        <w:rPr>
          <w:rFonts w:ascii="Arial Unicode MS" w:hAnsi="Arial Unicode MS" w:hint="eastAsia"/>
          <w:color w:val="000000"/>
          <w:sz w:val="20"/>
          <w:szCs w:val="18"/>
        </w:rPr>
        <w:t>28</w:t>
      </w:r>
      <w:r w:rsidR="00593D8B" w:rsidRPr="002C7B09">
        <w:rPr>
          <w:rFonts w:ascii="Arial Unicode MS" w:hAnsi="Arial Unicode MS" w:hint="eastAsia"/>
          <w:color w:val="000000"/>
          <w:sz w:val="20"/>
          <w:szCs w:val="18"/>
        </w:rPr>
        <w:t>日</w:t>
      </w:r>
      <w:bookmarkStart w:id="1" w:name="_GoBack"/>
      <w:bookmarkEnd w:id="1"/>
    </w:p>
    <w:p w14:paraId="6ECBE28C" w14:textId="77777777" w:rsidR="002A00C9" w:rsidRDefault="002A00C9" w:rsidP="00806F82">
      <w:pPr>
        <w:jc w:val="both"/>
        <w:rPr>
          <w:rFonts w:ascii="Arial Unicode MS" w:hAnsi="Arial Unicode MS"/>
          <w:color w:val="000000"/>
          <w:sz w:val="20"/>
          <w:szCs w:val="18"/>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A0153F" w:rsidRPr="002C7B09">
        <w:rPr>
          <w:rFonts w:ascii="Arial Unicode MS" w:hAnsi="Arial Unicode MS"/>
          <w:color w:val="000000"/>
          <w:sz w:val="20"/>
        </w:rPr>
        <w:t>200</w:t>
      </w:r>
      <w:r w:rsidR="00E054E3">
        <w:rPr>
          <w:rFonts w:ascii="Arial Unicode MS" w:hAnsi="Arial Unicode MS" w:hint="eastAsia"/>
          <w:color w:val="000000"/>
          <w:sz w:val="20"/>
        </w:rPr>
        <w:t>9</w:t>
      </w:r>
      <w:r w:rsidR="00A0153F" w:rsidRPr="002C7B09">
        <w:rPr>
          <w:rFonts w:ascii="Arial Unicode MS" w:hAnsi="Arial Unicode MS" w:hint="eastAsia"/>
          <w:color w:val="000000"/>
          <w:sz w:val="20"/>
          <w:szCs w:val="18"/>
        </w:rPr>
        <w:t>年</w:t>
      </w:r>
      <w:r w:rsidR="00E054E3">
        <w:rPr>
          <w:rFonts w:ascii="Arial Unicode MS" w:hAnsi="Arial Unicode MS" w:hint="eastAsia"/>
          <w:color w:val="000000"/>
          <w:sz w:val="20"/>
        </w:rPr>
        <w:t>5</w:t>
      </w:r>
      <w:r w:rsidR="00A0153F" w:rsidRPr="002C7B09">
        <w:rPr>
          <w:rFonts w:ascii="Arial Unicode MS" w:hAnsi="Arial Unicode MS" w:hint="eastAsia"/>
          <w:color w:val="000000"/>
          <w:sz w:val="20"/>
          <w:szCs w:val="18"/>
        </w:rPr>
        <w:t>月</w:t>
      </w:r>
      <w:r w:rsidR="00A0153F" w:rsidRPr="002C7B09">
        <w:rPr>
          <w:rFonts w:ascii="Arial Unicode MS" w:hAnsi="Arial Unicode MS" w:hint="eastAsia"/>
          <w:color w:val="000000"/>
          <w:sz w:val="20"/>
          <w:szCs w:val="18"/>
        </w:rPr>
        <w:t>1</w:t>
      </w:r>
      <w:r w:rsidR="00A0153F" w:rsidRPr="002C7B09">
        <w:rPr>
          <w:rFonts w:ascii="Arial Unicode MS" w:hAnsi="Arial Unicode MS" w:hint="eastAsia"/>
          <w:color w:val="000000"/>
          <w:sz w:val="20"/>
          <w:szCs w:val="18"/>
        </w:rPr>
        <w:t>日</w:t>
      </w:r>
    </w:p>
    <w:p w14:paraId="1EBF0E52" w14:textId="77777777" w:rsidR="000C45C0" w:rsidRPr="002C7B09" w:rsidRDefault="000C45C0" w:rsidP="00806F82">
      <w:pPr>
        <w:jc w:val="both"/>
        <w:rPr>
          <w:rFonts w:ascii="Arial Unicode MS" w:hAnsi="Arial Unicode MS"/>
          <w:b/>
          <w:bCs/>
          <w:color w:val="993300"/>
          <w:sz w:val="20"/>
          <w:szCs w:val="27"/>
          <w:lang w:val="zh-TW"/>
        </w:rPr>
      </w:pPr>
    </w:p>
    <w:p w14:paraId="22952433" w14:textId="77777777" w:rsidR="000C45C0" w:rsidRPr="000C45C0" w:rsidRDefault="001F4F28" w:rsidP="000C45C0">
      <w:pPr>
        <w:pStyle w:val="1"/>
        <w:rPr>
          <w:color w:val="990000"/>
        </w:rPr>
      </w:pPr>
      <w:r w:rsidRPr="000C45C0">
        <w:rPr>
          <w:color w:val="990000"/>
        </w:rPr>
        <w:t>【</w:t>
      </w:r>
      <w:r w:rsidR="002A00C9" w:rsidRPr="000C45C0">
        <w:rPr>
          <w:rFonts w:hint="eastAsia"/>
          <w:color w:val="990000"/>
        </w:rPr>
        <w:t>法規沿革</w:t>
      </w:r>
      <w:r w:rsidR="002A00C9" w:rsidRPr="000C45C0">
        <w:rPr>
          <w:color w:val="990000"/>
        </w:rPr>
        <w:t>】</w:t>
      </w:r>
    </w:p>
    <w:p w14:paraId="4E9A8C26" w14:textId="77777777" w:rsidR="00E054E3" w:rsidRPr="000C45C0" w:rsidRDefault="000C45C0" w:rsidP="00677A6F">
      <w:pPr>
        <w:jc w:val="both"/>
        <w:rPr>
          <w:rFonts w:ascii="Arial Unicode MS" w:hAnsi="Arial Unicode MS"/>
          <w:sz w:val="18"/>
        </w:rPr>
      </w:pPr>
      <w:r w:rsidRPr="000C45C0">
        <w:rPr>
          <w:rFonts w:ascii="Arial Unicode MS" w:hAnsi="Arial Unicode MS" w:hint="eastAsia"/>
          <w:b/>
          <w:bCs/>
          <w:sz w:val="20"/>
        </w:rPr>
        <w:t>‧</w:t>
      </w:r>
      <w:r w:rsidR="00F37F56">
        <w:rPr>
          <w:rFonts w:ascii="Arial Unicode MS" w:hAnsi="Arial Unicode MS" w:hint="eastAsia"/>
          <w:sz w:val="18"/>
        </w:rPr>
        <w:t>2008</w:t>
      </w:r>
      <w:r w:rsidR="00F37F56" w:rsidRPr="000C45C0">
        <w:rPr>
          <w:rFonts w:ascii="Arial Unicode MS" w:hAnsi="Arial Unicode MS" w:hint="eastAsia"/>
          <w:sz w:val="18"/>
        </w:rPr>
        <w:t>年</w:t>
      </w:r>
      <w:r w:rsidR="00F37F56">
        <w:rPr>
          <w:rFonts w:ascii="Arial Unicode MS" w:hAnsi="Arial Unicode MS" w:hint="eastAsia"/>
          <w:sz w:val="18"/>
        </w:rPr>
        <w:t>10</w:t>
      </w:r>
      <w:r w:rsidR="00F37F56" w:rsidRPr="000C45C0">
        <w:rPr>
          <w:rFonts w:ascii="Arial Unicode MS" w:hAnsi="Arial Unicode MS" w:hint="eastAsia"/>
          <w:sz w:val="18"/>
        </w:rPr>
        <w:t>月</w:t>
      </w:r>
      <w:r w:rsidR="00F37F56">
        <w:rPr>
          <w:rFonts w:ascii="Arial Unicode MS" w:hAnsi="Arial Unicode MS" w:hint="eastAsia"/>
          <w:sz w:val="18"/>
        </w:rPr>
        <w:t>28</w:t>
      </w:r>
      <w:r w:rsidR="00F37F56" w:rsidRPr="000C45C0">
        <w:rPr>
          <w:rFonts w:ascii="Arial Unicode MS" w:hAnsi="Arial Unicode MS" w:hint="eastAsia"/>
          <w:sz w:val="18"/>
        </w:rPr>
        <w:t>日</w:t>
      </w:r>
      <w:r w:rsidR="00E054E3" w:rsidRPr="000C45C0">
        <w:rPr>
          <w:rFonts w:ascii="Arial Unicode MS" w:hAnsi="Arial Unicode MS" w:hint="eastAsia"/>
          <w:sz w:val="18"/>
        </w:rPr>
        <w:t>中華人民共和國第十一屆全國人民代表大會常務委員會第五次會議通過，自</w:t>
      </w:r>
      <w:r w:rsidR="005C08B0">
        <w:rPr>
          <w:rFonts w:ascii="Arial Unicode MS" w:hAnsi="Arial Unicode MS" w:hint="eastAsia"/>
          <w:sz w:val="18"/>
        </w:rPr>
        <w:t>2009</w:t>
      </w:r>
      <w:r w:rsidR="00E054E3" w:rsidRPr="000C45C0">
        <w:rPr>
          <w:rFonts w:ascii="Arial Unicode MS" w:hAnsi="Arial Unicode MS" w:hint="eastAsia"/>
          <w:sz w:val="18"/>
        </w:rPr>
        <w:t>年</w:t>
      </w:r>
      <w:r w:rsidR="005C08B0">
        <w:rPr>
          <w:rFonts w:ascii="Arial Unicode MS" w:hAnsi="Arial Unicode MS" w:hint="eastAsia"/>
          <w:sz w:val="18"/>
        </w:rPr>
        <w:t>5</w:t>
      </w:r>
      <w:r w:rsidR="00E054E3" w:rsidRPr="000C45C0">
        <w:rPr>
          <w:rFonts w:ascii="Arial Unicode MS" w:hAnsi="Arial Unicode MS" w:hint="eastAsia"/>
          <w:sz w:val="18"/>
        </w:rPr>
        <w:t>月</w:t>
      </w:r>
      <w:r w:rsidR="005C08B0">
        <w:rPr>
          <w:rFonts w:ascii="Arial Unicode MS" w:hAnsi="Arial Unicode MS" w:hint="eastAsia"/>
          <w:sz w:val="18"/>
        </w:rPr>
        <w:t>1</w:t>
      </w:r>
      <w:r w:rsidR="00E054E3" w:rsidRPr="000C45C0">
        <w:rPr>
          <w:rFonts w:ascii="Arial Unicode MS" w:hAnsi="Arial Unicode MS" w:hint="eastAsia"/>
          <w:sz w:val="18"/>
        </w:rPr>
        <w:t>日起施行</w:t>
      </w:r>
    </w:p>
    <w:p w14:paraId="19FF5C8F" w14:textId="77777777" w:rsidR="00EA5287" w:rsidRPr="000C45C0" w:rsidRDefault="00EA5287" w:rsidP="00806F82">
      <w:pPr>
        <w:jc w:val="both"/>
        <w:rPr>
          <w:rFonts w:ascii="Arial Unicode MS" w:hAnsi="Arial Unicode MS"/>
          <w:b/>
          <w:color w:val="666699"/>
          <w:sz w:val="20"/>
        </w:rPr>
      </w:pPr>
    </w:p>
    <w:p w14:paraId="748E89C0" w14:textId="77777777" w:rsidR="00EC1757" w:rsidRPr="000C45C0" w:rsidRDefault="00EC1757" w:rsidP="000C45C0">
      <w:pPr>
        <w:pStyle w:val="1"/>
        <w:rPr>
          <w:color w:val="990000"/>
        </w:rPr>
      </w:pPr>
      <w:bookmarkStart w:id="2" w:name="aaa"/>
      <w:bookmarkEnd w:id="2"/>
      <w:r w:rsidRPr="000C45C0">
        <w:rPr>
          <w:color w:val="990000"/>
        </w:rPr>
        <w:t>【</w:t>
      </w:r>
      <w:r w:rsidRPr="000C45C0">
        <w:rPr>
          <w:rFonts w:hint="eastAsia"/>
          <w:color w:val="990000"/>
        </w:rPr>
        <w:t>章</w:t>
      </w:r>
      <w:r w:rsidR="00E054E3" w:rsidRPr="000C45C0">
        <w:rPr>
          <w:rFonts w:hint="eastAsia"/>
          <w:color w:val="990000"/>
        </w:rPr>
        <w:t>節</w:t>
      </w:r>
      <w:r w:rsidRPr="000C45C0">
        <w:rPr>
          <w:rFonts w:hint="eastAsia"/>
          <w:color w:val="990000"/>
        </w:rPr>
        <w:t>索引</w:t>
      </w:r>
      <w:r w:rsidRPr="000C45C0">
        <w:rPr>
          <w:color w:val="990000"/>
        </w:rPr>
        <w:t>】</w:t>
      </w:r>
    </w:p>
    <w:p w14:paraId="1B47869C" w14:textId="77777777" w:rsidR="00E5051F" w:rsidRPr="00E054E3" w:rsidRDefault="00E5051F" w:rsidP="00E5051F">
      <w:pPr>
        <w:ind w:left="142"/>
        <w:jc w:val="both"/>
        <w:rPr>
          <w:rFonts w:ascii="Arial Unicode MS" w:hAnsi="Arial Unicode MS"/>
          <w:color w:val="990000"/>
          <w:sz w:val="20"/>
        </w:rPr>
      </w:pPr>
      <w:r w:rsidRPr="00E054E3">
        <w:rPr>
          <w:rFonts w:ascii="Arial Unicode MS" w:hAnsi="Arial Unicode MS" w:hint="eastAsia"/>
          <w:color w:val="990000"/>
          <w:sz w:val="20"/>
        </w:rPr>
        <w:t>第一</w:t>
      </w:r>
      <w:r w:rsidR="00E054E3" w:rsidRPr="00E054E3">
        <w:rPr>
          <w:rFonts w:ascii="Arial Unicode MS" w:hAnsi="Arial Unicode MS" w:hint="eastAsia"/>
          <w:color w:val="990000"/>
          <w:sz w:val="20"/>
        </w:rPr>
        <w:t xml:space="preserve">章　</w:t>
      </w:r>
      <w:hyperlink w:anchor="_第一章__總" w:history="1">
        <w:r w:rsidR="00E054E3" w:rsidRPr="00646200">
          <w:rPr>
            <w:rStyle w:val="a3"/>
            <w:rFonts w:ascii="Arial Unicode MS" w:hAnsi="Arial Unicode MS" w:hint="eastAsia"/>
          </w:rPr>
          <w:t>總</w:t>
        </w:r>
        <w:r w:rsidRPr="00646200">
          <w:rPr>
            <w:rStyle w:val="a3"/>
            <w:rFonts w:ascii="Arial Unicode MS" w:hAnsi="Arial Unicode MS" w:hint="eastAsia"/>
          </w:rPr>
          <w:t>則</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E054E3" w:rsidRPr="00E054E3">
        <w:rPr>
          <w:rFonts w:ascii="Arial Unicode MS" w:hAnsi="Arial Unicode MS" w:hint="eastAsia"/>
          <w:color w:val="990000"/>
          <w:sz w:val="20"/>
        </w:rPr>
        <w:t>1</w:t>
      </w:r>
    </w:p>
    <w:p w14:paraId="2203CBE4" w14:textId="77777777" w:rsidR="00E5051F" w:rsidRPr="00E054E3" w:rsidRDefault="00E5051F" w:rsidP="00E5051F">
      <w:pPr>
        <w:ind w:left="142"/>
        <w:jc w:val="both"/>
        <w:rPr>
          <w:rFonts w:ascii="Arial Unicode MS" w:hAnsi="Arial Unicode MS"/>
          <w:color w:val="990000"/>
          <w:sz w:val="20"/>
        </w:rPr>
      </w:pPr>
      <w:r w:rsidRPr="00E054E3">
        <w:rPr>
          <w:rFonts w:ascii="Arial Unicode MS" w:hAnsi="Arial Unicode MS" w:hint="eastAsia"/>
          <w:color w:val="990000"/>
          <w:sz w:val="20"/>
        </w:rPr>
        <w:t>第二</w:t>
      </w:r>
      <w:r w:rsidR="00E054E3" w:rsidRPr="00E054E3">
        <w:rPr>
          <w:rFonts w:ascii="Arial Unicode MS" w:hAnsi="Arial Unicode MS" w:hint="eastAsia"/>
          <w:color w:val="990000"/>
          <w:sz w:val="20"/>
        </w:rPr>
        <w:t xml:space="preserve">章　</w:t>
      </w:r>
      <w:hyperlink w:anchor="_第二章__履行出資人職責的機構" w:history="1">
        <w:r w:rsidRPr="00753A0A">
          <w:rPr>
            <w:rStyle w:val="a3"/>
            <w:rFonts w:ascii="Arial Unicode MS" w:hAnsi="Arial Unicode MS" w:hint="eastAsia"/>
          </w:rPr>
          <w:t>履行出資人職責的機構</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E054E3" w:rsidRPr="00E054E3">
        <w:rPr>
          <w:rFonts w:ascii="Arial Unicode MS" w:hAnsi="Arial Unicode MS" w:hint="eastAsia"/>
          <w:color w:val="990000"/>
          <w:sz w:val="20"/>
        </w:rPr>
        <w:t>1</w:t>
      </w:r>
      <w:r w:rsidR="00753A0A">
        <w:rPr>
          <w:rFonts w:ascii="Arial Unicode MS" w:hAnsi="Arial Unicode MS" w:hint="eastAsia"/>
          <w:color w:val="990000"/>
          <w:sz w:val="20"/>
        </w:rPr>
        <w:t>1</w:t>
      </w:r>
    </w:p>
    <w:p w14:paraId="06B1ACAB" w14:textId="77777777" w:rsidR="00E5051F" w:rsidRPr="00E054E3" w:rsidRDefault="00E5051F" w:rsidP="00E5051F">
      <w:pPr>
        <w:ind w:left="142"/>
        <w:jc w:val="both"/>
        <w:rPr>
          <w:rFonts w:ascii="Arial Unicode MS" w:hAnsi="Arial Unicode MS"/>
          <w:color w:val="990000"/>
          <w:sz w:val="20"/>
        </w:rPr>
      </w:pPr>
      <w:r w:rsidRPr="00E054E3">
        <w:rPr>
          <w:rFonts w:ascii="Arial Unicode MS" w:hAnsi="Arial Unicode MS" w:hint="eastAsia"/>
          <w:color w:val="990000"/>
          <w:sz w:val="20"/>
        </w:rPr>
        <w:t>第三</w:t>
      </w:r>
      <w:r w:rsidR="00E054E3" w:rsidRPr="00E054E3">
        <w:rPr>
          <w:rFonts w:ascii="Arial Unicode MS" w:hAnsi="Arial Unicode MS" w:hint="eastAsia"/>
          <w:color w:val="990000"/>
          <w:sz w:val="20"/>
        </w:rPr>
        <w:t xml:space="preserve">章　</w:t>
      </w:r>
      <w:hyperlink w:anchor="_第三章__國家出資企業" w:history="1">
        <w:r w:rsidRPr="00D548C9">
          <w:rPr>
            <w:rStyle w:val="a3"/>
            <w:rFonts w:ascii="Arial Unicode MS" w:hAnsi="Arial Unicode MS" w:hint="eastAsia"/>
          </w:rPr>
          <w:t>國家出資企業</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E054E3" w:rsidRPr="00E054E3">
        <w:rPr>
          <w:rFonts w:ascii="Arial Unicode MS" w:hAnsi="Arial Unicode MS" w:hint="eastAsia"/>
          <w:color w:val="990000"/>
          <w:sz w:val="20"/>
        </w:rPr>
        <w:t>1</w:t>
      </w:r>
      <w:r w:rsidR="00D548C9">
        <w:rPr>
          <w:rFonts w:ascii="Arial Unicode MS" w:hAnsi="Arial Unicode MS" w:hint="eastAsia"/>
          <w:color w:val="990000"/>
          <w:sz w:val="20"/>
        </w:rPr>
        <w:t>6</w:t>
      </w:r>
    </w:p>
    <w:p w14:paraId="6939D07E" w14:textId="77777777" w:rsidR="00E5051F" w:rsidRPr="00E054E3" w:rsidRDefault="00E5051F" w:rsidP="00E5051F">
      <w:pPr>
        <w:ind w:left="142"/>
        <w:jc w:val="both"/>
        <w:rPr>
          <w:rFonts w:ascii="Arial Unicode MS" w:hAnsi="Arial Unicode MS"/>
          <w:color w:val="990000"/>
          <w:sz w:val="20"/>
        </w:rPr>
      </w:pPr>
      <w:r w:rsidRPr="00E054E3">
        <w:rPr>
          <w:rFonts w:ascii="Arial Unicode MS" w:hAnsi="Arial Unicode MS" w:hint="eastAsia"/>
          <w:color w:val="990000"/>
          <w:sz w:val="20"/>
        </w:rPr>
        <w:t>第四</w:t>
      </w:r>
      <w:r w:rsidR="00E054E3" w:rsidRPr="00E054E3">
        <w:rPr>
          <w:rFonts w:ascii="Arial Unicode MS" w:hAnsi="Arial Unicode MS" w:hint="eastAsia"/>
          <w:color w:val="990000"/>
          <w:sz w:val="20"/>
        </w:rPr>
        <w:t xml:space="preserve">章　</w:t>
      </w:r>
      <w:hyperlink w:anchor="_第四章__國家出資企業管理者的選擇與考核" w:history="1">
        <w:r w:rsidRPr="00D857EC">
          <w:rPr>
            <w:rStyle w:val="a3"/>
            <w:rFonts w:ascii="Arial Unicode MS" w:hAnsi="Arial Unicode MS" w:hint="eastAsia"/>
          </w:rPr>
          <w:t>國家出資企業管理者的選擇與考核</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D857EC">
        <w:rPr>
          <w:rFonts w:ascii="Arial Unicode MS" w:hAnsi="Arial Unicode MS" w:hint="eastAsia"/>
          <w:color w:val="990000"/>
          <w:sz w:val="20"/>
        </w:rPr>
        <w:t>22</w:t>
      </w:r>
    </w:p>
    <w:p w14:paraId="6A0070B3" w14:textId="77777777" w:rsidR="00F37F56" w:rsidRDefault="00E5051F" w:rsidP="00E5051F">
      <w:pPr>
        <w:ind w:left="142"/>
        <w:jc w:val="both"/>
        <w:rPr>
          <w:rFonts w:ascii="Arial Unicode MS" w:hAnsi="Arial Unicode MS"/>
          <w:color w:val="990000"/>
          <w:sz w:val="20"/>
        </w:rPr>
      </w:pPr>
      <w:r w:rsidRPr="00E054E3">
        <w:rPr>
          <w:rFonts w:ascii="Arial Unicode MS" w:hAnsi="Arial Unicode MS" w:hint="eastAsia"/>
          <w:color w:val="990000"/>
          <w:sz w:val="20"/>
        </w:rPr>
        <w:t>第五</w:t>
      </w:r>
      <w:r w:rsidR="00E054E3" w:rsidRPr="00E054E3">
        <w:rPr>
          <w:rFonts w:ascii="Arial Unicode MS" w:hAnsi="Arial Unicode MS" w:hint="eastAsia"/>
          <w:color w:val="990000"/>
          <w:sz w:val="20"/>
        </w:rPr>
        <w:t xml:space="preserve">章　</w:t>
      </w:r>
      <w:r w:rsidRPr="00E054E3">
        <w:rPr>
          <w:rFonts w:ascii="Arial Unicode MS" w:hAnsi="Arial Unicode MS" w:hint="eastAsia"/>
          <w:color w:val="990000"/>
          <w:sz w:val="20"/>
        </w:rPr>
        <w:t>關係國有資產出資人權益的重大事項</w:t>
      </w:r>
    </w:p>
    <w:p w14:paraId="2DF077B1" w14:textId="77777777" w:rsidR="00E5051F" w:rsidRPr="00E054E3" w:rsidRDefault="00F37F56" w:rsidP="00E5051F">
      <w:pPr>
        <w:ind w:left="142"/>
        <w:jc w:val="both"/>
        <w:rPr>
          <w:rFonts w:ascii="Arial Unicode MS" w:hAnsi="Arial Unicode MS"/>
          <w:color w:val="990000"/>
          <w:sz w:val="20"/>
        </w:rPr>
      </w:pPr>
      <w:r w:rsidRPr="00F37F56">
        <w:rPr>
          <w:rFonts w:ascii="Arial Unicode MS" w:hAnsi="Arial Unicode MS" w:hint="eastAsia"/>
          <w:b/>
          <w:color w:val="990000"/>
          <w:sz w:val="20"/>
        </w:rPr>
        <w:t>》</w:t>
      </w:r>
      <w:r w:rsidR="00E5051F" w:rsidRPr="00E054E3">
        <w:rPr>
          <w:rFonts w:ascii="Arial Unicode MS" w:hAnsi="Arial Unicode MS" w:hint="eastAsia"/>
          <w:color w:val="990000"/>
          <w:sz w:val="20"/>
        </w:rPr>
        <w:t>第一</w:t>
      </w:r>
      <w:r w:rsidR="00E054E3" w:rsidRPr="00E054E3">
        <w:rPr>
          <w:rFonts w:ascii="Arial Unicode MS" w:hAnsi="Arial Unicode MS" w:hint="eastAsia"/>
          <w:color w:val="990000"/>
          <w:sz w:val="20"/>
        </w:rPr>
        <w:t xml:space="preserve">節　</w:t>
      </w:r>
      <w:hyperlink w:anchor="_第五章__關係國有資產出資人權益的重大事項" w:history="1">
        <w:r w:rsidR="00E5051F" w:rsidRPr="00D857EC">
          <w:rPr>
            <w:rStyle w:val="a3"/>
            <w:rFonts w:ascii="Arial Unicode MS" w:hAnsi="Arial Unicode MS" w:hint="eastAsia"/>
          </w:rPr>
          <w:t>一般規定</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D857EC">
        <w:rPr>
          <w:rFonts w:ascii="Arial Unicode MS" w:hAnsi="Arial Unicode MS" w:hint="eastAsia"/>
          <w:color w:val="990000"/>
          <w:sz w:val="20"/>
        </w:rPr>
        <w:t>30</w:t>
      </w:r>
    </w:p>
    <w:p w14:paraId="7D2C9405" w14:textId="77777777" w:rsidR="00E5051F" w:rsidRPr="00E054E3" w:rsidRDefault="00F37F56" w:rsidP="00E5051F">
      <w:pPr>
        <w:ind w:left="142"/>
        <w:jc w:val="both"/>
        <w:rPr>
          <w:rFonts w:ascii="Arial Unicode MS" w:hAnsi="Arial Unicode MS"/>
          <w:color w:val="990000"/>
          <w:sz w:val="20"/>
        </w:rPr>
      </w:pPr>
      <w:r w:rsidRPr="00F37F56">
        <w:rPr>
          <w:rFonts w:ascii="Arial Unicode MS" w:hAnsi="Arial Unicode MS" w:hint="eastAsia"/>
          <w:b/>
          <w:color w:val="990000"/>
          <w:sz w:val="20"/>
        </w:rPr>
        <w:t>》</w:t>
      </w:r>
      <w:r w:rsidR="00E5051F" w:rsidRPr="00E054E3">
        <w:rPr>
          <w:rFonts w:ascii="Arial Unicode MS" w:hAnsi="Arial Unicode MS" w:hint="eastAsia"/>
          <w:color w:val="990000"/>
          <w:sz w:val="20"/>
        </w:rPr>
        <w:t>第二</w:t>
      </w:r>
      <w:r w:rsidR="00E054E3" w:rsidRPr="00E054E3">
        <w:rPr>
          <w:rFonts w:ascii="Arial Unicode MS" w:hAnsi="Arial Unicode MS" w:hint="eastAsia"/>
          <w:color w:val="990000"/>
          <w:sz w:val="20"/>
        </w:rPr>
        <w:t xml:space="preserve">節　</w:t>
      </w:r>
      <w:hyperlink w:anchor="_第五章__關係國有資產出資人權益的重大事項_1" w:history="1">
        <w:r w:rsidR="00E5051F" w:rsidRPr="0092271F">
          <w:rPr>
            <w:rStyle w:val="a3"/>
            <w:rFonts w:ascii="Arial Unicode MS" w:hAnsi="Arial Unicode MS" w:hint="eastAsia"/>
          </w:rPr>
          <w:t>企業改制</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92271F">
        <w:rPr>
          <w:rFonts w:ascii="Arial Unicode MS" w:hAnsi="Arial Unicode MS" w:hint="eastAsia"/>
          <w:color w:val="990000"/>
          <w:sz w:val="20"/>
        </w:rPr>
        <w:t>39</w:t>
      </w:r>
    </w:p>
    <w:p w14:paraId="32377209" w14:textId="77777777" w:rsidR="00E5051F" w:rsidRPr="00E054E3" w:rsidRDefault="00F37F56" w:rsidP="00E5051F">
      <w:pPr>
        <w:ind w:left="142"/>
        <w:jc w:val="both"/>
        <w:rPr>
          <w:rFonts w:ascii="Arial Unicode MS" w:hAnsi="Arial Unicode MS"/>
          <w:color w:val="990000"/>
          <w:sz w:val="20"/>
        </w:rPr>
      </w:pPr>
      <w:r w:rsidRPr="00F37F56">
        <w:rPr>
          <w:rFonts w:ascii="Arial Unicode MS" w:hAnsi="Arial Unicode MS" w:hint="eastAsia"/>
          <w:b/>
          <w:color w:val="990000"/>
          <w:sz w:val="20"/>
        </w:rPr>
        <w:t>》</w:t>
      </w:r>
      <w:r w:rsidR="00E5051F" w:rsidRPr="00E054E3">
        <w:rPr>
          <w:rFonts w:ascii="Arial Unicode MS" w:hAnsi="Arial Unicode MS" w:hint="eastAsia"/>
          <w:color w:val="990000"/>
          <w:sz w:val="20"/>
        </w:rPr>
        <w:t>第三</w:t>
      </w:r>
      <w:r w:rsidR="00E054E3" w:rsidRPr="00E054E3">
        <w:rPr>
          <w:rFonts w:ascii="Arial Unicode MS" w:hAnsi="Arial Unicode MS" w:hint="eastAsia"/>
          <w:color w:val="990000"/>
          <w:sz w:val="20"/>
        </w:rPr>
        <w:t xml:space="preserve">節　</w:t>
      </w:r>
      <w:hyperlink w:anchor="_第五章__關係國有資產出資人權益的重大事項_2" w:history="1">
        <w:r w:rsidR="00E5051F" w:rsidRPr="0092271F">
          <w:rPr>
            <w:rStyle w:val="a3"/>
            <w:rFonts w:ascii="Arial Unicode MS" w:hAnsi="Arial Unicode MS" w:hint="eastAsia"/>
          </w:rPr>
          <w:t>與關聯方的交易</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92271F">
        <w:rPr>
          <w:rFonts w:ascii="Arial Unicode MS" w:hAnsi="Arial Unicode MS" w:hint="eastAsia"/>
          <w:color w:val="990000"/>
          <w:sz w:val="20"/>
        </w:rPr>
        <w:t>43</w:t>
      </w:r>
    </w:p>
    <w:p w14:paraId="141EA49B" w14:textId="77777777" w:rsidR="00E5051F" w:rsidRPr="00E054E3" w:rsidRDefault="00F37F56" w:rsidP="00E5051F">
      <w:pPr>
        <w:ind w:left="142"/>
        <w:jc w:val="both"/>
        <w:rPr>
          <w:rFonts w:ascii="Arial Unicode MS" w:hAnsi="Arial Unicode MS"/>
          <w:color w:val="990000"/>
          <w:sz w:val="20"/>
        </w:rPr>
      </w:pPr>
      <w:r w:rsidRPr="00F37F56">
        <w:rPr>
          <w:rFonts w:ascii="Arial Unicode MS" w:hAnsi="Arial Unicode MS" w:hint="eastAsia"/>
          <w:b/>
          <w:color w:val="990000"/>
          <w:sz w:val="20"/>
        </w:rPr>
        <w:t>》</w:t>
      </w:r>
      <w:r w:rsidR="00E5051F" w:rsidRPr="00E054E3">
        <w:rPr>
          <w:rFonts w:ascii="Arial Unicode MS" w:hAnsi="Arial Unicode MS" w:hint="eastAsia"/>
          <w:color w:val="990000"/>
          <w:sz w:val="20"/>
        </w:rPr>
        <w:t>第四</w:t>
      </w:r>
      <w:r w:rsidR="00E054E3" w:rsidRPr="00E054E3">
        <w:rPr>
          <w:rFonts w:ascii="Arial Unicode MS" w:hAnsi="Arial Unicode MS" w:hint="eastAsia"/>
          <w:color w:val="990000"/>
          <w:sz w:val="20"/>
        </w:rPr>
        <w:t xml:space="preserve">節　</w:t>
      </w:r>
      <w:hyperlink w:anchor="_第五章__關係國有資產出資人權益的重大事項_3" w:history="1">
        <w:r w:rsidR="00E5051F" w:rsidRPr="0092271F">
          <w:rPr>
            <w:rStyle w:val="a3"/>
            <w:rFonts w:ascii="Arial Unicode MS" w:hAnsi="Arial Unicode MS" w:hint="eastAsia"/>
          </w:rPr>
          <w:t>資產評估</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92271F">
        <w:rPr>
          <w:rFonts w:ascii="Arial Unicode MS" w:hAnsi="Arial Unicode MS" w:hint="eastAsia"/>
          <w:color w:val="990000"/>
          <w:sz w:val="20"/>
        </w:rPr>
        <w:t>47</w:t>
      </w:r>
    </w:p>
    <w:p w14:paraId="769D7FE8" w14:textId="77777777" w:rsidR="00E5051F" w:rsidRPr="00E054E3" w:rsidRDefault="00F37F56" w:rsidP="00E5051F">
      <w:pPr>
        <w:ind w:left="142"/>
        <w:jc w:val="both"/>
        <w:rPr>
          <w:rFonts w:ascii="Arial Unicode MS" w:hAnsi="Arial Unicode MS"/>
          <w:color w:val="990000"/>
          <w:sz w:val="20"/>
        </w:rPr>
      </w:pPr>
      <w:r w:rsidRPr="00F37F56">
        <w:rPr>
          <w:rFonts w:ascii="Arial Unicode MS" w:hAnsi="Arial Unicode MS" w:hint="eastAsia"/>
          <w:b/>
          <w:color w:val="990000"/>
          <w:sz w:val="20"/>
        </w:rPr>
        <w:t>》</w:t>
      </w:r>
      <w:r w:rsidR="00E5051F" w:rsidRPr="00E054E3">
        <w:rPr>
          <w:rFonts w:ascii="Arial Unicode MS" w:hAnsi="Arial Unicode MS" w:hint="eastAsia"/>
          <w:color w:val="990000"/>
          <w:sz w:val="20"/>
        </w:rPr>
        <w:t>第五</w:t>
      </w:r>
      <w:r w:rsidR="00E054E3" w:rsidRPr="00E054E3">
        <w:rPr>
          <w:rFonts w:ascii="Arial Unicode MS" w:hAnsi="Arial Unicode MS" w:hint="eastAsia"/>
          <w:color w:val="990000"/>
          <w:sz w:val="20"/>
        </w:rPr>
        <w:t xml:space="preserve">節　</w:t>
      </w:r>
      <w:hyperlink w:anchor="_第五章__關係國有資產出資人權益的重大事項_4" w:history="1">
        <w:r w:rsidR="00E5051F" w:rsidRPr="0092271F">
          <w:rPr>
            <w:rStyle w:val="a3"/>
            <w:rFonts w:ascii="Arial Unicode MS" w:hAnsi="Arial Unicode MS" w:hint="eastAsia"/>
          </w:rPr>
          <w:t>國有資產轉讓</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92271F">
        <w:rPr>
          <w:rFonts w:ascii="Arial Unicode MS" w:hAnsi="Arial Unicode MS" w:hint="eastAsia"/>
          <w:color w:val="990000"/>
          <w:sz w:val="20"/>
        </w:rPr>
        <w:t>5</w:t>
      </w:r>
      <w:r w:rsidR="00E054E3" w:rsidRPr="00E054E3">
        <w:rPr>
          <w:rFonts w:ascii="Arial Unicode MS" w:hAnsi="Arial Unicode MS" w:hint="eastAsia"/>
          <w:color w:val="990000"/>
          <w:sz w:val="20"/>
        </w:rPr>
        <w:t>1</w:t>
      </w:r>
    </w:p>
    <w:p w14:paraId="1340F0ED" w14:textId="77777777" w:rsidR="00E5051F" w:rsidRPr="00E054E3" w:rsidRDefault="00E5051F" w:rsidP="00E5051F">
      <w:pPr>
        <w:ind w:left="142"/>
        <w:jc w:val="both"/>
        <w:rPr>
          <w:rFonts w:ascii="Arial Unicode MS" w:hAnsi="Arial Unicode MS"/>
          <w:color w:val="990000"/>
          <w:sz w:val="20"/>
        </w:rPr>
      </w:pPr>
      <w:r w:rsidRPr="00E054E3">
        <w:rPr>
          <w:rFonts w:ascii="Arial Unicode MS" w:hAnsi="Arial Unicode MS" w:hint="eastAsia"/>
          <w:color w:val="990000"/>
          <w:sz w:val="20"/>
        </w:rPr>
        <w:t>第六</w:t>
      </w:r>
      <w:r w:rsidR="00E054E3" w:rsidRPr="00E054E3">
        <w:rPr>
          <w:rFonts w:ascii="Arial Unicode MS" w:hAnsi="Arial Unicode MS" w:hint="eastAsia"/>
          <w:color w:val="990000"/>
          <w:sz w:val="20"/>
        </w:rPr>
        <w:t xml:space="preserve">章　</w:t>
      </w:r>
      <w:hyperlink w:anchor="_第六章__國有資本經營預算" w:history="1">
        <w:r w:rsidRPr="0092271F">
          <w:rPr>
            <w:rStyle w:val="a3"/>
            <w:rFonts w:ascii="Arial Unicode MS" w:hAnsi="Arial Unicode MS" w:hint="eastAsia"/>
          </w:rPr>
          <w:t>國有資本經營預算</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92271F">
        <w:rPr>
          <w:rFonts w:ascii="Arial Unicode MS" w:hAnsi="Arial Unicode MS" w:hint="eastAsia"/>
          <w:color w:val="990000"/>
          <w:sz w:val="20"/>
        </w:rPr>
        <w:t>58</w:t>
      </w:r>
    </w:p>
    <w:p w14:paraId="3D678180" w14:textId="77777777" w:rsidR="00E5051F" w:rsidRPr="00E054E3" w:rsidRDefault="00E5051F" w:rsidP="00E5051F">
      <w:pPr>
        <w:ind w:left="142"/>
        <w:jc w:val="both"/>
        <w:rPr>
          <w:rFonts w:ascii="Arial Unicode MS" w:hAnsi="Arial Unicode MS"/>
          <w:color w:val="990000"/>
          <w:sz w:val="20"/>
        </w:rPr>
      </w:pPr>
      <w:r w:rsidRPr="00E054E3">
        <w:rPr>
          <w:rFonts w:ascii="Arial Unicode MS" w:hAnsi="Arial Unicode MS" w:hint="eastAsia"/>
          <w:color w:val="990000"/>
          <w:sz w:val="20"/>
        </w:rPr>
        <w:t>第七</w:t>
      </w:r>
      <w:r w:rsidR="00E054E3" w:rsidRPr="00E054E3">
        <w:rPr>
          <w:rFonts w:ascii="Arial Unicode MS" w:hAnsi="Arial Unicode MS" w:hint="eastAsia"/>
          <w:color w:val="990000"/>
          <w:sz w:val="20"/>
        </w:rPr>
        <w:t xml:space="preserve">章　</w:t>
      </w:r>
      <w:hyperlink w:anchor="_第七章__國有資產監督" w:history="1">
        <w:r w:rsidRPr="0092271F">
          <w:rPr>
            <w:rStyle w:val="a3"/>
            <w:rFonts w:ascii="Arial Unicode MS" w:hAnsi="Arial Unicode MS" w:hint="eastAsia"/>
          </w:rPr>
          <w:t>國有資產監督</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92271F">
        <w:rPr>
          <w:rFonts w:ascii="Arial Unicode MS" w:hAnsi="Arial Unicode MS" w:hint="eastAsia"/>
          <w:color w:val="990000"/>
          <w:sz w:val="20"/>
        </w:rPr>
        <w:t>63</w:t>
      </w:r>
    </w:p>
    <w:p w14:paraId="46DFD754" w14:textId="77777777" w:rsidR="00E5051F" w:rsidRPr="00E054E3" w:rsidRDefault="00E5051F" w:rsidP="00E5051F">
      <w:pPr>
        <w:ind w:left="142"/>
        <w:jc w:val="both"/>
        <w:rPr>
          <w:rFonts w:ascii="Arial Unicode MS" w:hAnsi="Arial Unicode MS"/>
          <w:color w:val="990000"/>
          <w:sz w:val="20"/>
        </w:rPr>
      </w:pPr>
      <w:r w:rsidRPr="00E054E3">
        <w:rPr>
          <w:rFonts w:ascii="Arial Unicode MS" w:hAnsi="Arial Unicode MS" w:hint="eastAsia"/>
          <w:color w:val="990000"/>
          <w:sz w:val="20"/>
        </w:rPr>
        <w:t>第八</w:t>
      </w:r>
      <w:r w:rsidR="00E054E3" w:rsidRPr="00E054E3">
        <w:rPr>
          <w:rFonts w:ascii="Arial Unicode MS" w:hAnsi="Arial Unicode MS" w:hint="eastAsia"/>
          <w:color w:val="990000"/>
          <w:sz w:val="20"/>
        </w:rPr>
        <w:t xml:space="preserve">章　</w:t>
      </w:r>
      <w:hyperlink w:anchor="_第八章__法律責任" w:history="1">
        <w:r w:rsidRPr="0092271F">
          <w:rPr>
            <w:rStyle w:val="a3"/>
            <w:rFonts w:ascii="Arial Unicode MS" w:hAnsi="Arial Unicode MS" w:hint="eastAsia"/>
          </w:rPr>
          <w:t>法律責任</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92271F">
        <w:rPr>
          <w:rFonts w:ascii="Arial Unicode MS" w:hAnsi="Arial Unicode MS" w:hint="eastAsia"/>
          <w:color w:val="990000"/>
          <w:sz w:val="20"/>
        </w:rPr>
        <w:t>68</w:t>
      </w:r>
    </w:p>
    <w:p w14:paraId="14548477" w14:textId="77777777" w:rsidR="00E5051F" w:rsidRPr="00E054E3" w:rsidRDefault="00E5051F" w:rsidP="00E5051F">
      <w:pPr>
        <w:ind w:left="142"/>
        <w:jc w:val="both"/>
        <w:rPr>
          <w:rFonts w:ascii="Arial Unicode MS" w:hAnsi="Arial Unicode MS"/>
          <w:color w:val="990000"/>
          <w:sz w:val="20"/>
        </w:rPr>
      </w:pPr>
      <w:r w:rsidRPr="00E054E3">
        <w:rPr>
          <w:rFonts w:ascii="Arial Unicode MS" w:hAnsi="Arial Unicode MS" w:hint="eastAsia"/>
          <w:color w:val="990000"/>
          <w:sz w:val="20"/>
        </w:rPr>
        <w:t>第九</w:t>
      </w:r>
      <w:r w:rsidR="00E054E3" w:rsidRPr="00E054E3">
        <w:rPr>
          <w:rFonts w:ascii="Arial Unicode MS" w:hAnsi="Arial Unicode MS" w:hint="eastAsia"/>
          <w:color w:val="990000"/>
          <w:sz w:val="20"/>
        </w:rPr>
        <w:t xml:space="preserve">章　</w:t>
      </w:r>
      <w:hyperlink w:anchor="_第九章__附" w:history="1">
        <w:r w:rsidR="00E054E3" w:rsidRPr="00753A0A">
          <w:rPr>
            <w:rStyle w:val="a3"/>
            <w:rFonts w:ascii="Arial Unicode MS" w:hAnsi="Arial Unicode MS" w:hint="eastAsia"/>
          </w:rPr>
          <w:t>附</w:t>
        </w:r>
        <w:r w:rsidRPr="00753A0A">
          <w:rPr>
            <w:rStyle w:val="a3"/>
            <w:rFonts w:ascii="Arial Unicode MS" w:hAnsi="Arial Unicode MS" w:hint="eastAsia"/>
          </w:rPr>
          <w:t>則</w:t>
        </w:r>
      </w:hyperlink>
      <w:r w:rsidR="00E054E3" w:rsidRPr="00E054E3">
        <w:rPr>
          <w:rFonts w:ascii="Arial Unicode MS" w:hAnsi="Arial Unicode MS" w:hint="eastAsia"/>
          <w:color w:val="990000"/>
          <w:sz w:val="20"/>
        </w:rPr>
        <w:t xml:space="preserve">　</w:t>
      </w:r>
      <w:r w:rsidR="00E054E3" w:rsidRPr="00E054E3">
        <w:rPr>
          <w:rFonts w:ascii="Arial Unicode MS" w:hAnsi="Arial Unicode MS"/>
          <w:color w:val="990000"/>
          <w:sz w:val="20"/>
        </w:rPr>
        <w:t>§</w:t>
      </w:r>
      <w:r w:rsidR="00D548C9">
        <w:rPr>
          <w:rFonts w:ascii="Arial Unicode MS" w:hAnsi="Arial Unicode MS" w:hint="eastAsia"/>
          <w:color w:val="990000"/>
          <w:sz w:val="20"/>
        </w:rPr>
        <w:t>76</w:t>
      </w:r>
    </w:p>
    <w:p w14:paraId="096A7FA2" w14:textId="77777777" w:rsidR="00E5051F" w:rsidRPr="00E5051F" w:rsidRDefault="00E5051F" w:rsidP="00E5051F">
      <w:pPr>
        <w:ind w:left="142"/>
        <w:jc w:val="both"/>
        <w:rPr>
          <w:rFonts w:ascii="Arial Unicode MS" w:hAnsi="Arial Unicode MS"/>
          <w:sz w:val="20"/>
        </w:rPr>
      </w:pPr>
    </w:p>
    <w:p w14:paraId="55AF1862" w14:textId="77777777" w:rsidR="00E054E3" w:rsidRPr="000C45C0" w:rsidRDefault="00E054E3" w:rsidP="000C45C0">
      <w:pPr>
        <w:pStyle w:val="1"/>
        <w:rPr>
          <w:color w:val="990000"/>
        </w:rPr>
      </w:pPr>
      <w:r w:rsidRPr="000C45C0">
        <w:rPr>
          <w:color w:val="990000"/>
        </w:rPr>
        <w:t>【</w:t>
      </w:r>
      <w:r w:rsidRPr="000C45C0">
        <w:rPr>
          <w:rFonts w:hint="eastAsia"/>
          <w:color w:val="990000"/>
        </w:rPr>
        <w:t>法規內容</w:t>
      </w:r>
      <w:r w:rsidRPr="000C45C0">
        <w:rPr>
          <w:color w:val="990000"/>
        </w:rPr>
        <w:t>】</w:t>
      </w:r>
    </w:p>
    <w:p w14:paraId="394739B9" w14:textId="77777777" w:rsidR="00E5051F" w:rsidRPr="000C45C0" w:rsidRDefault="00E5051F" w:rsidP="000C45C0">
      <w:pPr>
        <w:pStyle w:val="1"/>
      </w:pPr>
      <w:bookmarkStart w:id="3" w:name="_第一章__總"/>
      <w:bookmarkEnd w:id="3"/>
      <w:r w:rsidRPr="000C45C0">
        <w:rPr>
          <w:rFonts w:hint="eastAsia"/>
        </w:rPr>
        <w:t>第一</w:t>
      </w:r>
      <w:r w:rsidR="00E054E3" w:rsidRPr="000C45C0">
        <w:rPr>
          <w:rFonts w:hint="eastAsia"/>
        </w:rPr>
        <w:t xml:space="preserve">章　　</w:t>
      </w:r>
      <w:r w:rsidRPr="000C45C0">
        <w:rPr>
          <w:rFonts w:hint="eastAsia"/>
        </w:rPr>
        <w:t>總　則</w:t>
      </w:r>
    </w:p>
    <w:p w14:paraId="7C7E4B0A" w14:textId="77777777" w:rsidR="00E054E3" w:rsidRPr="000C45C0" w:rsidRDefault="00E5051F" w:rsidP="000C45C0">
      <w:pPr>
        <w:pStyle w:val="2"/>
      </w:pPr>
      <w:r w:rsidRPr="000C45C0">
        <w:rPr>
          <w:rFonts w:hint="eastAsia"/>
        </w:rPr>
        <w:t>第</w:t>
      </w:r>
      <w:r w:rsidR="00594E5D">
        <w:rPr>
          <w:rFonts w:hint="eastAsia"/>
        </w:rPr>
        <w:t>1</w:t>
      </w:r>
      <w:r w:rsidRPr="000C45C0">
        <w:rPr>
          <w:rFonts w:hint="eastAsia"/>
        </w:rPr>
        <w:t>條</w:t>
      </w:r>
    </w:p>
    <w:p w14:paraId="1411C0DC"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為了維護國家基本經濟制度，鞏固和發展國有經濟，加強對國有資產的保護，發揮國有經濟在國民經濟中的主導作用，促進社會主義市場經濟發展，制定本法。</w:t>
      </w:r>
    </w:p>
    <w:p w14:paraId="08208613" w14:textId="77777777" w:rsidR="00E054E3" w:rsidRPr="00E054E3" w:rsidRDefault="00E5051F" w:rsidP="000C45C0">
      <w:pPr>
        <w:pStyle w:val="2"/>
      </w:pPr>
      <w:r w:rsidRPr="00E054E3">
        <w:rPr>
          <w:rFonts w:hint="eastAsia"/>
        </w:rPr>
        <w:t>第</w:t>
      </w:r>
      <w:r w:rsidR="00594E5D">
        <w:rPr>
          <w:rFonts w:hint="eastAsia"/>
        </w:rPr>
        <w:t>2</w:t>
      </w:r>
      <w:r w:rsidRPr="00E054E3">
        <w:rPr>
          <w:rFonts w:hint="eastAsia"/>
        </w:rPr>
        <w:t>條</w:t>
      </w:r>
    </w:p>
    <w:p w14:paraId="62C44BAF"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本法所稱企業國有資產（以下稱國有資產），是指國家對企業各種形式的出資所形成的權益。</w:t>
      </w:r>
    </w:p>
    <w:p w14:paraId="1F986F0A" w14:textId="77777777" w:rsidR="00E054E3" w:rsidRPr="00E054E3" w:rsidRDefault="00E5051F" w:rsidP="005C08B0">
      <w:pPr>
        <w:pStyle w:val="2"/>
      </w:pPr>
      <w:r w:rsidRPr="00E054E3">
        <w:rPr>
          <w:rFonts w:hint="eastAsia"/>
        </w:rPr>
        <w:lastRenderedPageBreak/>
        <w:t>第</w:t>
      </w:r>
      <w:r w:rsidR="00594E5D">
        <w:rPr>
          <w:rFonts w:hint="eastAsia"/>
        </w:rPr>
        <w:t>3</w:t>
      </w:r>
      <w:r w:rsidRPr="00E054E3">
        <w:rPr>
          <w:rFonts w:hint="eastAsia"/>
        </w:rPr>
        <w:t>條</w:t>
      </w:r>
    </w:p>
    <w:p w14:paraId="35E88CC7"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國有資產屬於國家所有即全民所有。國務院代表國家行使國有資產所有權。</w:t>
      </w:r>
    </w:p>
    <w:p w14:paraId="356D8656" w14:textId="77777777" w:rsidR="00E054E3" w:rsidRPr="00E054E3" w:rsidRDefault="00E5051F" w:rsidP="005C08B0">
      <w:pPr>
        <w:pStyle w:val="2"/>
      </w:pPr>
      <w:r w:rsidRPr="00E054E3">
        <w:rPr>
          <w:rFonts w:hint="eastAsia"/>
        </w:rPr>
        <w:t>第</w:t>
      </w:r>
      <w:r w:rsidR="00594E5D">
        <w:rPr>
          <w:rFonts w:hint="eastAsia"/>
        </w:rPr>
        <w:t>4</w:t>
      </w:r>
      <w:r w:rsidRPr="00E054E3">
        <w:rPr>
          <w:rFonts w:hint="eastAsia"/>
        </w:rPr>
        <w:t>條</w:t>
      </w:r>
    </w:p>
    <w:p w14:paraId="45C75521"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國務院和地方人民政府依照法律、行政法規的規定，分別代表國家對國家出資企業履行出資人職責，享有出資人權益。</w:t>
      </w:r>
    </w:p>
    <w:p w14:paraId="0B199C32" w14:textId="77777777" w:rsidR="00E5051F" w:rsidRPr="000566DA" w:rsidRDefault="00E054E3"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務院確定的關係國民經濟命脈和國家安全的大型國家出資企業，重要基礎設施和重要自然資源等領域的國家出資企業，由國務院代表國家履行出資人職責。其他的國家出資企業，由地方人民政府代表國家履行出資人職責。</w:t>
      </w:r>
    </w:p>
    <w:p w14:paraId="7089EF65" w14:textId="77777777" w:rsidR="00E054E3" w:rsidRPr="00E054E3" w:rsidRDefault="00E5051F" w:rsidP="005C08B0">
      <w:pPr>
        <w:pStyle w:val="2"/>
      </w:pPr>
      <w:r w:rsidRPr="00E054E3">
        <w:rPr>
          <w:rFonts w:hint="eastAsia"/>
        </w:rPr>
        <w:t>第</w:t>
      </w:r>
      <w:r w:rsidR="00594E5D">
        <w:rPr>
          <w:rFonts w:hint="eastAsia"/>
        </w:rPr>
        <w:t>5</w:t>
      </w:r>
      <w:r w:rsidRPr="00E054E3">
        <w:rPr>
          <w:rFonts w:hint="eastAsia"/>
        </w:rPr>
        <w:t>條</w:t>
      </w:r>
    </w:p>
    <w:p w14:paraId="76B1EF99"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本法所稱國家出資企業，是指國家出資的國有獨資企業、國有獨資公司，以及國有資本控股公司、國有資本參股公司。</w:t>
      </w:r>
    </w:p>
    <w:p w14:paraId="2341AECE" w14:textId="77777777" w:rsidR="00E054E3" w:rsidRPr="00E054E3" w:rsidRDefault="00E5051F" w:rsidP="005C08B0">
      <w:pPr>
        <w:pStyle w:val="2"/>
      </w:pPr>
      <w:r w:rsidRPr="00E054E3">
        <w:rPr>
          <w:rFonts w:hint="eastAsia"/>
        </w:rPr>
        <w:t>第</w:t>
      </w:r>
      <w:r w:rsidR="00594E5D">
        <w:rPr>
          <w:rFonts w:hint="eastAsia"/>
        </w:rPr>
        <w:t>6</w:t>
      </w:r>
      <w:r w:rsidRPr="00E054E3">
        <w:rPr>
          <w:rFonts w:hint="eastAsia"/>
        </w:rPr>
        <w:t>條</w:t>
      </w:r>
    </w:p>
    <w:p w14:paraId="29DBCFCE"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國務院和地方人民政府應當按照政企分開、社會公共管理職能與國有資產出資人職能分開、不干預企業依法自主經營的原則，依法履行出資人職責。</w:t>
      </w:r>
    </w:p>
    <w:p w14:paraId="70BFE9CD" w14:textId="77777777" w:rsidR="00E054E3" w:rsidRPr="00E054E3" w:rsidRDefault="00E5051F" w:rsidP="005C08B0">
      <w:pPr>
        <w:pStyle w:val="2"/>
      </w:pPr>
      <w:r w:rsidRPr="00E054E3">
        <w:rPr>
          <w:rFonts w:hint="eastAsia"/>
        </w:rPr>
        <w:t>第</w:t>
      </w:r>
      <w:r w:rsidR="00594E5D">
        <w:rPr>
          <w:rFonts w:hint="eastAsia"/>
        </w:rPr>
        <w:t>7</w:t>
      </w:r>
      <w:r w:rsidRPr="00E054E3">
        <w:rPr>
          <w:rFonts w:hint="eastAsia"/>
        </w:rPr>
        <w:t>條</w:t>
      </w:r>
    </w:p>
    <w:p w14:paraId="0D7940C2"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國家採取措施，推動國有資本向關係國民經濟命脈和國家安全的重要行業和關鍵領域集中，優化國有經濟佈局和結構，推進國有企業的改革和發展，提高國有經濟的整體素質，增強國有經濟的控制力、影響力。</w:t>
      </w:r>
    </w:p>
    <w:p w14:paraId="7FB5F983" w14:textId="77777777" w:rsidR="00E054E3" w:rsidRPr="00E054E3" w:rsidRDefault="00E5051F" w:rsidP="005C08B0">
      <w:pPr>
        <w:pStyle w:val="2"/>
      </w:pPr>
      <w:r w:rsidRPr="00E054E3">
        <w:rPr>
          <w:rFonts w:hint="eastAsia"/>
        </w:rPr>
        <w:t>第</w:t>
      </w:r>
      <w:r w:rsidR="00594E5D">
        <w:rPr>
          <w:rFonts w:hint="eastAsia"/>
        </w:rPr>
        <w:t>8</w:t>
      </w:r>
      <w:r w:rsidRPr="00E054E3">
        <w:rPr>
          <w:rFonts w:hint="eastAsia"/>
        </w:rPr>
        <w:t>條</w:t>
      </w:r>
    </w:p>
    <w:p w14:paraId="033208C9"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國家建立健全與社會主義市場經濟發展要求相適應的國有資產管理與監督體制，建立健全國有資產保值增值考核和責任追究制度，落實國有資產保值增值責任。</w:t>
      </w:r>
    </w:p>
    <w:p w14:paraId="3187B39A" w14:textId="77777777" w:rsidR="00E054E3" w:rsidRPr="00E054E3" w:rsidRDefault="00E5051F" w:rsidP="005C08B0">
      <w:pPr>
        <w:pStyle w:val="2"/>
      </w:pPr>
      <w:r w:rsidRPr="00E054E3">
        <w:rPr>
          <w:rFonts w:hint="eastAsia"/>
        </w:rPr>
        <w:t>第</w:t>
      </w:r>
      <w:r w:rsidR="00594E5D">
        <w:rPr>
          <w:rFonts w:hint="eastAsia"/>
        </w:rPr>
        <w:t>9</w:t>
      </w:r>
      <w:r w:rsidRPr="00E054E3">
        <w:rPr>
          <w:rFonts w:hint="eastAsia"/>
        </w:rPr>
        <w:t>條</w:t>
      </w:r>
    </w:p>
    <w:p w14:paraId="3E01F7B6"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國家建立健全國有資產基礎管理制度。具體辦法按照國務院的規定制定。</w:t>
      </w:r>
    </w:p>
    <w:p w14:paraId="6C88C6A6" w14:textId="77777777" w:rsidR="00E054E3" w:rsidRPr="00E054E3" w:rsidRDefault="00594E5D" w:rsidP="005C08B0">
      <w:pPr>
        <w:pStyle w:val="2"/>
      </w:pPr>
      <w:r>
        <w:rPr>
          <w:rFonts w:hint="eastAsia"/>
        </w:rPr>
        <w:t>第</w:t>
      </w:r>
      <w:r>
        <w:rPr>
          <w:rFonts w:hint="eastAsia"/>
        </w:rPr>
        <w:t>1</w:t>
      </w:r>
      <w:r w:rsidR="005262EB">
        <w:rPr>
          <w:rFonts w:hint="eastAsia"/>
        </w:rPr>
        <w:t>0</w:t>
      </w:r>
      <w:r w:rsidR="00E5051F" w:rsidRPr="00E054E3">
        <w:rPr>
          <w:rFonts w:hint="eastAsia"/>
        </w:rPr>
        <w:t>條</w:t>
      </w:r>
    </w:p>
    <w:p w14:paraId="5639BDB9" w14:textId="77777777" w:rsid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國有資產受法律保護，任何單位和個人不得侵害。</w:t>
      </w:r>
    </w:p>
    <w:p w14:paraId="00303FF2" w14:textId="18E8F8B9" w:rsidR="00E054E3" w:rsidRPr="00E5051F" w:rsidRDefault="00D548C9"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5611E34E" w14:textId="77777777" w:rsidR="00E5051F" w:rsidRPr="00E5051F" w:rsidRDefault="00E5051F" w:rsidP="000C45C0">
      <w:pPr>
        <w:pStyle w:val="1"/>
      </w:pPr>
      <w:bookmarkStart w:id="4" w:name="_第二章__履行出資人職責的機構"/>
      <w:bookmarkEnd w:id="4"/>
      <w:r w:rsidRPr="00E5051F">
        <w:rPr>
          <w:rFonts w:hint="eastAsia"/>
        </w:rPr>
        <w:t>第二</w:t>
      </w:r>
      <w:r w:rsidR="00E054E3">
        <w:rPr>
          <w:rFonts w:hint="eastAsia"/>
        </w:rPr>
        <w:t xml:space="preserve">章　　</w:t>
      </w:r>
      <w:r w:rsidRPr="00E5051F">
        <w:rPr>
          <w:rFonts w:hint="eastAsia"/>
        </w:rPr>
        <w:t>履行出資人職責的機構</w:t>
      </w:r>
    </w:p>
    <w:p w14:paraId="074A109E" w14:textId="77777777" w:rsidR="00E054E3" w:rsidRPr="00E054E3" w:rsidRDefault="00594E5D" w:rsidP="005C08B0">
      <w:pPr>
        <w:pStyle w:val="2"/>
      </w:pPr>
      <w:r>
        <w:rPr>
          <w:rFonts w:hint="eastAsia"/>
        </w:rPr>
        <w:t>第</w:t>
      </w:r>
      <w:r>
        <w:rPr>
          <w:rFonts w:hint="eastAsia"/>
        </w:rPr>
        <w:t>11</w:t>
      </w:r>
      <w:r w:rsidR="00E5051F" w:rsidRPr="00E054E3">
        <w:rPr>
          <w:rFonts w:hint="eastAsia"/>
        </w:rPr>
        <w:t>條</w:t>
      </w:r>
    </w:p>
    <w:p w14:paraId="3F6C20C4"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國務院國有資產監督管理機構和地方人民政府按照國務院的規定設立的國有資產監督管理機構，根據本級人民政府的授權，代表本級人民政府對國家出資企業履行出資人職責。</w:t>
      </w:r>
    </w:p>
    <w:p w14:paraId="3231CEDA" w14:textId="77777777" w:rsidR="00E5051F" w:rsidRPr="000566DA" w:rsidRDefault="00E054E3"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國務院和地方人民政府根據需要，可以授權其他部門、機構代表本級人民政府對國家出資企業履行出資人職責。</w:t>
      </w:r>
    </w:p>
    <w:p w14:paraId="3BD95E42"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代表本級人民政府履行出資人職責的機構、部門，以下統稱履行出資人職責的機構。</w:t>
      </w:r>
    </w:p>
    <w:p w14:paraId="1D01D462" w14:textId="77777777" w:rsidR="00E054E3" w:rsidRPr="00E054E3" w:rsidRDefault="00594E5D" w:rsidP="005C08B0">
      <w:pPr>
        <w:pStyle w:val="2"/>
      </w:pPr>
      <w:r>
        <w:rPr>
          <w:rFonts w:hint="eastAsia"/>
        </w:rPr>
        <w:t>第</w:t>
      </w:r>
      <w:r>
        <w:rPr>
          <w:rFonts w:hint="eastAsia"/>
        </w:rPr>
        <w:t>12</w:t>
      </w:r>
      <w:r w:rsidR="00E5051F" w:rsidRPr="00E054E3">
        <w:rPr>
          <w:rFonts w:hint="eastAsia"/>
        </w:rPr>
        <w:t>條</w:t>
      </w:r>
    </w:p>
    <w:p w14:paraId="6A3D753D"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履行出資人職責的機構代表本級人民政府對國家出資企業依法享有資產收益、參與重大決策和選擇管理者等出資人權利。</w:t>
      </w:r>
    </w:p>
    <w:p w14:paraId="52C7837E" w14:textId="77777777" w:rsidR="00E5051F" w:rsidRPr="000566DA" w:rsidRDefault="00E054E3" w:rsidP="00E5051F">
      <w:pPr>
        <w:ind w:left="142"/>
        <w:jc w:val="both"/>
        <w:rPr>
          <w:rFonts w:ascii="Arial Unicode MS" w:hAnsi="Arial Unicode MS"/>
          <w:color w:val="17365D"/>
          <w:sz w:val="20"/>
        </w:rPr>
      </w:pPr>
      <w:r w:rsidRPr="000566DA">
        <w:rPr>
          <w:rFonts w:ascii="Arial Unicode MS" w:hAnsi="Arial Unicode MS" w:hint="eastAsia"/>
          <w:color w:val="17365D"/>
          <w:sz w:val="20"/>
        </w:rPr>
        <w:lastRenderedPageBreak/>
        <w:t xml:space="preserve">　　</w:t>
      </w:r>
      <w:r w:rsidR="00E5051F" w:rsidRPr="000566DA">
        <w:rPr>
          <w:rFonts w:ascii="Arial Unicode MS" w:hAnsi="Arial Unicode MS" w:hint="eastAsia"/>
          <w:color w:val="17365D"/>
          <w:sz w:val="20"/>
        </w:rPr>
        <w:t>履行出資人職責的機構依照法律、行政法規的規定，制定或者參與制定國家出資企業的章程。</w:t>
      </w:r>
    </w:p>
    <w:p w14:paraId="4B0C6CE9"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履行出資人職責的機構對法律、行政法規和本級人民政府規定須經本級人民政府批准的履行出資人職責的重大事項，應當報請本級人民政府批准。</w:t>
      </w:r>
    </w:p>
    <w:p w14:paraId="36BB1551" w14:textId="77777777" w:rsidR="00E054E3" w:rsidRPr="00E054E3" w:rsidRDefault="00594E5D" w:rsidP="005C08B0">
      <w:pPr>
        <w:pStyle w:val="2"/>
      </w:pPr>
      <w:bookmarkStart w:id="5" w:name="a13"/>
      <w:bookmarkEnd w:id="5"/>
      <w:r>
        <w:rPr>
          <w:rFonts w:hint="eastAsia"/>
        </w:rPr>
        <w:t>第</w:t>
      </w:r>
      <w:r>
        <w:rPr>
          <w:rFonts w:hint="eastAsia"/>
        </w:rPr>
        <w:t>13</w:t>
      </w:r>
      <w:r w:rsidR="00E5051F" w:rsidRPr="00E054E3">
        <w:rPr>
          <w:rFonts w:hint="eastAsia"/>
        </w:rPr>
        <w:t>條</w:t>
      </w:r>
    </w:p>
    <w:p w14:paraId="422D82C4"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委派的股東代表參加國有資本控股公司、國有資本參股公司召開的股東會會議、股東大會會議，應當按照委派機構的指示提出提案、發表意見、行使表決權，並將其履行職責的情況和結果及時報告委派機構。</w:t>
      </w:r>
    </w:p>
    <w:p w14:paraId="66FE77D6" w14:textId="77777777" w:rsidR="00E054E3" w:rsidRPr="00E054E3" w:rsidRDefault="00594E5D" w:rsidP="005C08B0">
      <w:pPr>
        <w:pStyle w:val="2"/>
      </w:pPr>
      <w:r>
        <w:rPr>
          <w:rFonts w:hint="eastAsia"/>
        </w:rPr>
        <w:t>第</w:t>
      </w:r>
      <w:r>
        <w:rPr>
          <w:rFonts w:hint="eastAsia"/>
        </w:rPr>
        <w:t>14</w:t>
      </w:r>
      <w:r w:rsidR="00E5051F" w:rsidRPr="00E054E3">
        <w:rPr>
          <w:rFonts w:hint="eastAsia"/>
        </w:rPr>
        <w:t>條</w:t>
      </w:r>
    </w:p>
    <w:p w14:paraId="4B483664"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履行出資人職責的機構應當依照法律、行政法規以及企業章程履行出資人職責，保障出資人權益，防止國有資產損失。</w:t>
      </w:r>
    </w:p>
    <w:p w14:paraId="2C5B7884" w14:textId="77777777" w:rsidR="00E5051F" w:rsidRPr="000566DA" w:rsidRDefault="00E054E3"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履行出資人職責的機構應當維護企業作為市場主體依法享有的權利，除依法履行出資人職責外，不得干預企業經營活動。</w:t>
      </w:r>
    </w:p>
    <w:p w14:paraId="4C2B1FCB" w14:textId="77777777" w:rsidR="00E054E3" w:rsidRPr="00E054E3" w:rsidRDefault="00594E5D" w:rsidP="005C08B0">
      <w:pPr>
        <w:pStyle w:val="2"/>
      </w:pPr>
      <w:r>
        <w:rPr>
          <w:rFonts w:hint="eastAsia"/>
        </w:rPr>
        <w:t>第</w:t>
      </w:r>
      <w:r>
        <w:rPr>
          <w:rFonts w:hint="eastAsia"/>
        </w:rPr>
        <w:t>15</w:t>
      </w:r>
      <w:r w:rsidR="00E5051F" w:rsidRPr="00E054E3">
        <w:rPr>
          <w:rFonts w:hint="eastAsia"/>
        </w:rPr>
        <w:t>條</w:t>
      </w:r>
    </w:p>
    <w:p w14:paraId="2D6F7F4C"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履行出資人職責的機構對本級人民政府負責，向本級人民政府報告履行出資人職責的情況，接受本級人民政府的監督和考核，對國有資產的保值增值負責。</w:t>
      </w:r>
    </w:p>
    <w:p w14:paraId="29734434" w14:textId="77777777" w:rsidR="00E5051F" w:rsidRPr="000566DA" w:rsidRDefault="00E054E3"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履行出資人職責的機構應當按照國家有關規定，定期向本級人民政府報告有關國有資產總量、結構、變動、收益等匯總分析的情況。</w:t>
      </w:r>
    </w:p>
    <w:p w14:paraId="460C3E34" w14:textId="7306AD8D" w:rsidR="00E054E3" w:rsidRPr="00E5051F" w:rsidRDefault="00D548C9"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5EBB3D63" w14:textId="77777777" w:rsidR="00E5051F" w:rsidRPr="00E5051F" w:rsidRDefault="00E5051F" w:rsidP="000C45C0">
      <w:pPr>
        <w:pStyle w:val="1"/>
      </w:pPr>
      <w:bookmarkStart w:id="6" w:name="_第三章__國家出資企業"/>
      <w:bookmarkEnd w:id="6"/>
      <w:r w:rsidRPr="00E5051F">
        <w:rPr>
          <w:rFonts w:hint="eastAsia"/>
        </w:rPr>
        <w:t>第三</w:t>
      </w:r>
      <w:r w:rsidR="00E054E3">
        <w:rPr>
          <w:rFonts w:hint="eastAsia"/>
        </w:rPr>
        <w:t xml:space="preserve">章　　</w:t>
      </w:r>
      <w:r w:rsidRPr="00E5051F">
        <w:rPr>
          <w:rFonts w:hint="eastAsia"/>
        </w:rPr>
        <w:t>國家出資企業</w:t>
      </w:r>
    </w:p>
    <w:p w14:paraId="502ED967" w14:textId="77777777" w:rsidR="00E054E3" w:rsidRPr="00D548C9" w:rsidRDefault="00594E5D" w:rsidP="005C08B0">
      <w:pPr>
        <w:pStyle w:val="2"/>
      </w:pPr>
      <w:r>
        <w:rPr>
          <w:rFonts w:hint="eastAsia"/>
        </w:rPr>
        <w:t>第</w:t>
      </w:r>
      <w:r>
        <w:rPr>
          <w:rFonts w:hint="eastAsia"/>
        </w:rPr>
        <w:t>16</w:t>
      </w:r>
      <w:r w:rsidR="00E5051F" w:rsidRPr="00D548C9">
        <w:rPr>
          <w:rFonts w:hint="eastAsia"/>
        </w:rPr>
        <w:t>條</w:t>
      </w:r>
    </w:p>
    <w:p w14:paraId="30572779"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國家出資企業對其動產、不動產和其他財產依照法律、行政法規以及企業章程享有佔有、使用、收益和處分的權利。</w:t>
      </w:r>
    </w:p>
    <w:p w14:paraId="1A922BBE" w14:textId="77777777" w:rsidR="00E5051F" w:rsidRPr="000566DA" w:rsidRDefault="00F130DD"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國家出資企業依法享有的經營自主權和其他合法權益受法律保護。</w:t>
      </w:r>
    </w:p>
    <w:p w14:paraId="74A4E93E" w14:textId="77777777" w:rsidR="00E054E3" w:rsidRPr="00D548C9" w:rsidRDefault="00594E5D" w:rsidP="005C08B0">
      <w:pPr>
        <w:pStyle w:val="2"/>
      </w:pPr>
      <w:r>
        <w:rPr>
          <w:rFonts w:hint="eastAsia"/>
        </w:rPr>
        <w:t>第</w:t>
      </w:r>
      <w:r>
        <w:rPr>
          <w:rFonts w:hint="eastAsia"/>
        </w:rPr>
        <w:t>17</w:t>
      </w:r>
      <w:r w:rsidR="00E5051F" w:rsidRPr="00D548C9">
        <w:rPr>
          <w:rFonts w:hint="eastAsia"/>
        </w:rPr>
        <w:t>條</w:t>
      </w:r>
    </w:p>
    <w:p w14:paraId="7594EBD4"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國家出資企業從事經營活動，應當遵守法律、行政法規，加強經營管理，提高經濟效益，接受人民政府及其有關部門、機構依法實施的管理和監督，接受社會公眾的監督，承擔社會責任，對出資人負責。</w:t>
      </w:r>
    </w:p>
    <w:p w14:paraId="6D280B0A" w14:textId="77777777" w:rsidR="00E5051F" w:rsidRPr="000566DA" w:rsidRDefault="00F130DD"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國家出資企業應當依法建立和完善法人治理結構，建立健全內部監督管理和風險控制制度。</w:t>
      </w:r>
    </w:p>
    <w:p w14:paraId="343C758C" w14:textId="77777777" w:rsidR="00E054E3" w:rsidRPr="00D548C9" w:rsidRDefault="00594E5D" w:rsidP="005C08B0">
      <w:pPr>
        <w:pStyle w:val="2"/>
      </w:pPr>
      <w:r>
        <w:rPr>
          <w:rFonts w:hint="eastAsia"/>
        </w:rPr>
        <w:t>第</w:t>
      </w:r>
      <w:r>
        <w:rPr>
          <w:rFonts w:hint="eastAsia"/>
        </w:rPr>
        <w:t>18</w:t>
      </w:r>
      <w:r w:rsidR="00E5051F" w:rsidRPr="00D548C9">
        <w:rPr>
          <w:rFonts w:hint="eastAsia"/>
        </w:rPr>
        <w:t>條</w:t>
      </w:r>
    </w:p>
    <w:p w14:paraId="0E763987" w14:textId="6ADE31E8"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國家出資企業應當依照法律、行政法規和國務院財政部門的規定，建立健全財務、會計制度，設置會計</w:t>
      </w:r>
      <w:r w:rsidR="001D1C2B" w:rsidRPr="001D1C2B">
        <w:rPr>
          <w:rFonts w:ascii="Arial Unicode MS" w:hAnsi="Arial Unicode MS" w:hint="eastAsia"/>
          <w:sz w:val="20"/>
        </w:rPr>
        <w:t>賬簿</w:t>
      </w:r>
      <w:r w:rsidR="00E5051F" w:rsidRPr="00E5051F">
        <w:rPr>
          <w:rFonts w:ascii="Arial Unicode MS" w:hAnsi="Arial Unicode MS" w:hint="eastAsia"/>
          <w:sz w:val="20"/>
        </w:rPr>
        <w:t>，進行會計核算，依照法律、行政法規以及企業章程的規定向出資人提供真實、完整的財務、會計資訊。</w:t>
      </w:r>
    </w:p>
    <w:p w14:paraId="6889B653" w14:textId="77777777" w:rsidR="00E5051F" w:rsidRPr="000566DA" w:rsidRDefault="00F130DD"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國家出資企業應當依照法律、行政法規以及企業章程的規定，向出資人分配利潤。</w:t>
      </w:r>
    </w:p>
    <w:p w14:paraId="06247688" w14:textId="77777777" w:rsidR="00E054E3" w:rsidRPr="00D548C9" w:rsidRDefault="00594E5D" w:rsidP="005C08B0">
      <w:pPr>
        <w:pStyle w:val="2"/>
      </w:pPr>
      <w:r>
        <w:rPr>
          <w:rFonts w:hint="eastAsia"/>
        </w:rPr>
        <w:t>第</w:t>
      </w:r>
      <w:r>
        <w:rPr>
          <w:rFonts w:hint="eastAsia"/>
        </w:rPr>
        <w:t>19</w:t>
      </w:r>
      <w:r w:rsidR="00E5051F" w:rsidRPr="00D548C9">
        <w:rPr>
          <w:rFonts w:hint="eastAsia"/>
        </w:rPr>
        <w:t>條</w:t>
      </w:r>
    </w:p>
    <w:p w14:paraId="3FE3F3DB"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國有獨資公司、國有資本控股公司和國有資本參股公司依照《</w:t>
      </w:r>
      <w:hyperlink r:id="rId15" w:history="1">
        <w:r w:rsidR="00E5051F" w:rsidRPr="00F130DD">
          <w:rPr>
            <w:rStyle w:val="a3"/>
            <w:rFonts w:ascii="Arial Unicode MS" w:hAnsi="Arial Unicode MS" w:hint="eastAsia"/>
          </w:rPr>
          <w:t>中華人民共和國公司法</w:t>
        </w:r>
      </w:hyperlink>
      <w:r w:rsidR="00E5051F" w:rsidRPr="00E5051F">
        <w:rPr>
          <w:rFonts w:ascii="Arial Unicode MS" w:hAnsi="Arial Unicode MS" w:hint="eastAsia"/>
          <w:sz w:val="20"/>
        </w:rPr>
        <w:t>》的規定設立監事會。國有獨資企業由履行出資人職責的機構按照國務院的規定委派監事組成監事會。</w:t>
      </w:r>
    </w:p>
    <w:p w14:paraId="270EF818" w14:textId="77777777" w:rsidR="00E5051F" w:rsidRPr="000566DA" w:rsidRDefault="00F130DD"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國家出資企業的監事會依照法律、行政法規以及企業章程的規定，對董事、高級管理人員執行職務的行為進行監督，對企業財務進行監督檢查。</w:t>
      </w:r>
    </w:p>
    <w:p w14:paraId="04507AE7" w14:textId="77777777" w:rsidR="00E054E3" w:rsidRPr="00D548C9" w:rsidRDefault="00E5051F" w:rsidP="005C08B0">
      <w:pPr>
        <w:pStyle w:val="2"/>
      </w:pPr>
      <w:r w:rsidRPr="00D548C9">
        <w:rPr>
          <w:rFonts w:hint="eastAsia"/>
        </w:rPr>
        <w:lastRenderedPageBreak/>
        <w:t>第</w:t>
      </w:r>
      <w:r w:rsidR="00594E5D">
        <w:rPr>
          <w:rFonts w:hint="eastAsia"/>
        </w:rPr>
        <w:t>20</w:t>
      </w:r>
      <w:r w:rsidR="00594E5D">
        <w:rPr>
          <w:rFonts w:hint="eastAsia"/>
        </w:rPr>
        <w:t>條</w:t>
      </w:r>
    </w:p>
    <w:p w14:paraId="1E879CA7"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國家出資企業依照法律規定，通過職工代表大會或者其他形式，實行民主管理。</w:t>
      </w:r>
    </w:p>
    <w:p w14:paraId="53917700" w14:textId="77777777" w:rsidR="00E054E3" w:rsidRPr="00D548C9" w:rsidRDefault="00E5051F" w:rsidP="005C08B0">
      <w:pPr>
        <w:pStyle w:val="2"/>
      </w:pPr>
      <w:r w:rsidRPr="00D548C9">
        <w:rPr>
          <w:rFonts w:hint="eastAsia"/>
        </w:rPr>
        <w:t>第</w:t>
      </w:r>
      <w:r w:rsidR="00594E5D">
        <w:rPr>
          <w:rFonts w:hint="eastAsia"/>
        </w:rPr>
        <w:t>21</w:t>
      </w:r>
      <w:r w:rsidRPr="00D548C9">
        <w:rPr>
          <w:rFonts w:hint="eastAsia"/>
        </w:rPr>
        <w:t>條</w:t>
      </w:r>
    </w:p>
    <w:p w14:paraId="0E8F2E05"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國家出資企業對其所出資企業依法享有資產收益、參與重大決策和選擇管理者等出資人權利。</w:t>
      </w:r>
    </w:p>
    <w:p w14:paraId="25E52253" w14:textId="77777777" w:rsidR="00E5051F" w:rsidRPr="000566DA" w:rsidRDefault="00D548C9"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國家出資企業對其所出資企業，應當依照法律、行政法規的規定，通過制定或者參與制定所出資企業的章程，建立權責明確、有效制衡的企業內部監督管理和風險控制制度，維護其出資人權益。</w:t>
      </w:r>
    </w:p>
    <w:p w14:paraId="62629FF2" w14:textId="5DE48AB0" w:rsidR="00E054E3" w:rsidRDefault="00D548C9"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7C9EDFED" w14:textId="77777777" w:rsidR="00E5051F" w:rsidRPr="00E5051F" w:rsidRDefault="00E5051F" w:rsidP="000C45C0">
      <w:pPr>
        <w:pStyle w:val="1"/>
      </w:pPr>
      <w:bookmarkStart w:id="7" w:name="_第四章__國家出資企業管理者的選擇與考核"/>
      <w:bookmarkEnd w:id="7"/>
      <w:r w:rsidRPr="00E5051F">
        <w:rPr>
          <w:rFonts w:hint="eastAsia"/>
        </w:rPr>
        <w:t>第四</w:t>
      </w:r>
      <w:r w:rsidR="00E054E3">
        <w:rPr>
          <w:rFonts w:hint="eastAsia"/>
        </w:rPr>
        <w:t xml:space="preserve">章　　</w:t>
      </w:r>
      <w:r w:rsidRPr="00E5051F">
        <w:rPr>
          <w:rFonts w:hint="eastAsia"/>
        </w:rPr>
        <w:t>國家出資企業管理者的選擇與考核</w:t>
      </w:r>
    </w:p>
    <w:p w14:paraId="76017F34" w14:textId="77777777" w:rsidR="00E054E3" w:rsidRPr="00D548C9" w:rsidRDefault="00E5051F" w:rsidP="005C08B0">
      <w:pPr>
        <w:pStyle w:val="2"/>
      </w:pPr>
      <w:bookmarkStart w:id="8" w:name="a22"/>
      <w:bookmarkEnd w:id="8"/>
      <w:r w:rsidRPr="00D548C9">
        <w:rPr>
          <w:rFonts w:hint="eastAsia"/>
        </w:rPr>
        <w:t>第</w:t>
      </w:r>
      <w:r w:rsidR="00594E5D">
        <w:rPr>
          <w:rFonts w:hint="eastAsia"/>
        </w:rPr>
        <w:t>22</w:t>
      </w:r>
      <w:r w:rsidRPr="00D548C9">
        <w:rPr>
          <w:rFonts w:hint="eastAsia"/>
        </w:rPr>
        <w:t>條</w:t>
      </w:r>
    </w:p>
    <w:p w14:paraId="3279F4B0"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履行出資人職責的機構依照法律、行政法規以及企業章程的規定，任免或者建議任免國家出資企業的下列人員：</w:t>
      </w:r>
    </w:p>
    <w:p w14:paraId="0BACD517" w14:textId="77777777" w:rsidR="00E5051F" w:rsidRPr="00E5051F" w:rsidRDefault="00D548C9"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（一）任免國有獨資企業的經理、副經理、財務負責人和其他高級管理人員；</w:t>
      </w:r>
    </w:p>
    <w:p w14:paraId="00777BF9" w14:textId="77777777" w:rsidR="00E5051F" w:rsidRPr="00E5051F" w:rsidRDefault="00D548C9"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（二）任免國有獨資公司的董事長、副董事長、董事、監事會主席和監事；</w:t>
      </w:r>
    </w:p>
    <w:p w14:paraId="02DB9DCF" w14:textId="77777777" w:rsidR="00E5051F" w:rsidRPr="00E5051F" w:rsidRDefault="00D548C9"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（三）向國有資本控股公司、國有資本參股公司的股東會、股東大會提出董事、監事人選。</w:t>
      </w:r>
    </w:p>
    <w:p w14:paraId="3E41B0F8" w14:textId="77777777" w:rsidR="00E5051F" w:rsidRPr="000566DA" w:rsidRDefault="00D548C9"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國家出資企業中應當由職工代表出任的董事、監事，依照有關法律、行政法規的規定由職工民主選舉產生。</w:t>
      </w:r>
    </w:p>
    <w:p w14:paraId="792EE3DB" w14:textId="77777777" w:rsidR="00E054E3" w:rsidRPr="00D548C9" w:rsidRDefault="00E5051F" w:rsidP="005C08B0">
      <w:pPr>
        <w:pStyle w:val="2"/>
      </w:pPr>
      <w:r w:rsidRPr="00D548C9">
        <w:rPr>
          <w:rFonts w:hint="eastAsia"/>
        </w:rPr>
        <w:t>第</w:t>
      </w:r>
      <w:r w:rsidR="00594E5D">
        <w:rPr>
          <w:rFonts w:hint="eastAsia"/>
        </w:rPr>
        <w:t>23</w:t>
      </w:r>
      <w:r w:rsidRPr="00D548C9">
        <w:rPr>
          <w:rFonts w:hint="eastAsia"/>
        </w:rPr>
        <w:t>條</w:t>
      </w:r>
    </w:p>
    <w:p w14:paraId="16E83E46"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履行出資人職責的機構任命或者建議任命的董事、監事、高級管理人員，應當具備下列條件：</w:t>
      </w:r>
    </w:p>
    <w:p w14:paraId="66A9C4B1" w14:textId="77777777" w:rsidR="00E5051F" w:rsidRPr="00E5051F" w:rsidRDefault="00D548C9"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（一）有良好的品行；</w:t>
      </w:r>
    </w:p>
    <w:p w14:paraId="19EB9C29" w14:textId="77777777" w:rsidR="00E5051F" w:rsidRPr="00E5051F" w:rsidRDefault="00D548C9"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（二）有符合職位要求的專業知識和工作能力；</w:t>
      </w:r>
    </w:p>
    <w:p w14:paraId="7ED28CE9" w14:textId="77777777" w:rsidR="00E5051F" w:rsidRPr="00E5051F" w:rsidRDefault="00D548C9"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（三）有能夠正常履行職責的身體條件；</w:t>
      </w:r>
    </w:p>
    <w:p w14:paraId="6E74B370" w14:textId="77777777" w:rsidR="00E5051F" w:rsidRPr="00E5051F" w:rsidRDefault="00D548C9"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（四）法律、行政法規規定的其他條件。</w:t>
      </w:r>
    </w:p>
    <w:p w14:paraId="0E14C601" w14:textId="77777777" w:rsidR="00E5051F" w:rsidRPr="000566DA" w:rsidRDefault="00E054E3"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董事、監事、高級管理人員在任職期間出現不符合前款規定情形或者出現</w:t>
      </w:r>
      <w:r w:rsidR="00407FAB" w:rsidRPr="000566DA">
        <w:rPr>
          <w:rFonts w:ascii="Arial Unicode MS" w:hAnsi="Arial Unicode MS" w:hint="eastAsia"/>
          <w:color w:val="17365D"/>
          <w:sz w:val="20"/>
        </w:rPr>
        <w:t>《</w:t>
      </w:r>
      <w:hyperlink r:id="rId16" w:history="1">
        <w:r w:rsidR="00407FAB" w:rsidRPr="000566DA">
          <w:rPr>
            <w:rStyle w:val="a3"/>
            <w:rFonts w:hint="eastAsia"/>
          </w:rPr>
          <w:t>中華人民共和國公司法</w:t>
        </w:r>
      </w:hyperlink>
      <w:r w:rsidR="00407FAB" w:rsidRPr="000566DA">
        <w:rPr>
          <w:rFonts w:ascii="Arial Unicode MS" w:hAnsi="Arial Unicode MS" w:hint="eastAsia"/>
          <w:color w:val="17365D"/>
          <w:sz w:val="20"/>
        </w:rPr>
        <w:t>》</w:t>
      </w:r>
      <w:r w:rsidR="00E5051F" w:rsidRPr="000566DA">
        <w:rPr>
          <w:rFonts w:ascii="Arial Unicode MS" w:hAnsi="Arial Unicode MS" w:hint="eastAsia"/>
          <w:color w:val="17365D"/>
          <w:sz w:val="20"/>
        </w:rPr>
        <w:t>規定的不得擔任公司董事、監事、高級管理人員情形的，履行出資人職責的機構應當依法予以免職或者提出免職建議。</w:t>
      </w:r>
    </w:p>
    <w:p w14:paraId="4DFCC0A5" w14:textId="77777777" w:rsidR="00E054E3" w:rsidRPr="00D548C9" w:rsidRDefault="00E5051F" w:rsidP="005C08B0">
      <w:pPr>
        <w:pStyle w:val="2"/>
      </w:pPr>
      <w:r w:rsidRPr="00D548C9">
        <w:rPr>
          <w:rFonts w:hint="eastAsia"/>
        </w:rPr>
        <w:t>第</w:t>
      </w:r>
      <w:r w:rsidR="00594E5D">
        <w:rPr>
          <w:rFonts w:hint="eastAsia"/>
        </w:rPr>
        <w:t>24</w:t>
      </w:r>
      <w:r w:rsidRPr="00D548C9">
        <w:rPr>
          <w:rFonts w:hint="eastAsia"/>
        </w:rPr>
        <w:t>條</w:t>
      </w:r>
    </w:p>
    <w:p w14:paraId="74776131" w14:textId="000FF5BE"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履行出資人職責的機構對擬任命或者建議任命的董事、監事、高級管理人員的人選，應當按照規定的條件和</w:t>
      </w:r>
      <w:r w:rsidR="00891490">
        <w:rPr>
          <w:rFonts w:ascii="Arial Unicode MS" w:hAnsi="Arial Unicode MS" w:hint="eastAsia"/>
          <w:sz w:val="20"/>
        </w:rPr>
        <w:t>程序</w:t>
      </w:r>
      <w:r w:rsidR="00E5051F" w:rsidRPr="00E5051F">
        <w:rPr>
          <w:rFonts w:ascii="Arial Unicode MS" w:hAnsi="Arial Unicode MS" w:hint="eastAsia"/>
          <w:sz w:val="20"/>
        </w:rPr>
        <w:t>進行考察。考察合格的，按照規定的許可權和</w:t>
      </w:r>
      <w:r w:rsidR="00891490">
        <w:rPr>
          <w:rFonts w:ascii="Arial Unicode MS" w:hAnsi="Arial Unicode MS" w:hint="eastAsia"/>
          <w:sz w:val="20"/>
        </w:rPr>
        <w:t>程序</w:t>
      </w:r>
      <w:r w:rsidR="00E5051F" w:rsidRPr="00E5051F">
        <w:rPr>
          <w:rFonts w:ascii="Arial Unicode MS" w:hAnsi="Arial Unicode MS" w:hint="eastAsia"/>
          <w:sz w:val="20"/>
        </w:rPr>
        <w:t>任命或者建議任命。</w:t>
      </w:r>
    </w:p>
    <w:p w14:paraId="22D87A2E" w14:textId="77777777" w:rsidR="00E054E3" w:rsidRPr="00E054E3" w:rsidRDefault="00E5051F" w:rsidP="005C08B0">
      <w:pPr>
        <w:pStyle w:val="2"/>
      </w:pPr>
      <w:r w:rsidRPr="00E054E3">
        <w:rPr>
          <w:rFonts w:hint="eastAsia"/>
        </w:rPr>
        <w:t>第</w:t>
      </w:r>
      <w:r w:rsidR="00594E5D">
        <w:rPr>
          <w:rFonts w:hint="eastAsia"/>
        </w:rPr>
        <w:t>25</w:t>
      </w:r>
      <w:r w:rsidRPr="00E054E3">
        <w:rPr>
          <w:rFonts w:hint="eastAsia"/>
        </w:rPr>
        <w:t>條</w:t>
      </w:r>
    </w:p>
    <w:p w14:paraId="65D40768"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未經履行出資人職責的機構同意，國有獨資企業、國有獨資公司的董事、高級管理人員不得在其他企業兼職。未經股東會、股東大會同意，國有資本控股公司、國有資本參股公司的董事、高級管理人員不得在經營同類業務的其他企業兼職。</w:t>
      </w:r>
    </w:p>
    <w:p w14:paraId="122D12AD" w14:textId="77777777" w:rsidR="00E5051F" w:rsidRPr="000566DA" w:rsidRDefault="00E054E3"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未經履行出資人職責的機構同意，國有獨資公司的董事長不得兼任經理。未經股東會、股東大會同意，國有資本控股公司的董事長不得兼任經理。</w:t>
      </w:r>
    </w:p>
    <w:p w14:paraId="66322DEB"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董事、高級管理人員不得兼任監事。</w:t>
      </w:r>
    </w:p>
    <w:p w14:paraId="2E187D9E" w14:textId="77777777" w:rsidR="00E054E3" w:rsidRPr="00E054E3" w:rsidRDefault="00E5051F" w:rsidP="005C08B0">
      <w:pPr>
        <w:pStyle w:val="2"/>
      </w:pPr>
      <w:r w:rsidRPr="00E054E3">
        <w:rPr>
          <w:rFonts w:hint="eastAsia"/>
        </w:rPr>
        <w:t>第</w:t>
      </w:r>
      <w:r w:rsidR="00594E5D">
        <w:rPr>
          <w:rFonts w:hint="eastAsia"/>
        </w:rPr>
        <w:t>26</w:t>
      </w:r>
      <w:r w:rsidRPr="00E054E3">
        <w:rPr>
          <w:rFonts w:hint="eastAsia"/>
        </w:rPr>
        <w:t>條</w:t>
      </w:r>
    </w:p>
    <w:p w14:paraId="7C97E9CA" w14:textId="355B954B"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國家出資企業的董事、監事、高級管理人員，應當遵守法律、行政法規以及企業章程，對企業負有忠實義</w:t>
      </w:r>
      <w:r w:rsidR="00E5051F" w:rsidRPr="00E5051F">
        <w:rPr>
          <w:rFonts w:ascii="Arial Unicode MS" w:hAnsi="Arial Unicode MS" w:hint="eastAsia"/>
          <w:sz w:val="20"/>
        </w:rPr>
        <w:lastRenderedPageBreak/>
        <w:t>務和勤勉義務，不得利用職權收受賄賂或者取得其他非法收入和不當利益，不得侵佔、挪用企業資產，不得超越職權或者違反</w:t>
      </w:r>
      <w:r w:rsidR="00891490">
        <w:rPr>
          <w:rFonts w:ascii="Arial Unicode MS" w:hAnsi="Arial Unicode MS" w:hint="eastAsia"/>
          <w:sz w:val="20"/>
        </w:rPr>
        <w:t>程序</w:t>
      </w:r>
      <w:r w:rsidR="00E5051F" w:rsidRPr="00E5051F">
        <w:rPr>
          <w:rFonts w:ascii="Arial Unicode MS" w:hAnsi="Arial Unicode MS" w:hint="eastAsia"/>
          <w:sz w:val="20"/>
        </w:rPr>
        <w:t>決定企業重大事項，不得有其他侵害國有資產出資人權益的行為。</w:t>
      </w:r>
    </w:p>
    <w:p w14:paraId="6AF0F0F4" w14:textId="77777777" w:rsidR="00E054E3" w:rsidRPr="00E054E3" w:rsidRDefault="00E5051F" w:rsidP="005C08B0">
      <w:pPr>
        <w:pStyle w:val="2"/>
      </w:pPr>
      <w:r w:rsidRPr="00E054E3">
        <w:rPr>
          <w:rFonts w:hint="eastAsia"/>
        </w:rPr>
        <w:t>第</w:t>
      </w:r>
      <w:r w:rsidR="00594E5D">
        <w:rPr>
          <w:rFonts w:hint="eastAsia"/>
        </w:rPr>
        <w:t>27</w:t>
      </w:r>
      <w:r w:rsidRPr="00E054E3">
        <w:rPr>
          <w:rFonts w:hint="eastAsia"/>
        </w:rPr>
        <w:t>條</w:t>
      </w:r>
    </w:p>
    <w:p w14:paraId="3858A32C"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國家建立國家出資企業管理者經營業績考核制度。履行出資人職責的機構應當對其任命的企業管理者進行年度和任期考核，並依據考核結果決定對企業管理者的獎懲。</w:t>
      </w:r>
    </w:p>
    <w:p w14:paraId="3B78A36E" w14:textId="77777777" w:rsidR="00E5051F" w:rsidRPr="000566DA" w:rsidRDefault="00952C6A"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履行出資人職責的機構應當按照國家有關規定，確定其任命的國家出資企業管理者的薪酬標準。</w:t>
      </w:r>
    </w:p>
    <w:p w14:paraId="1E2281A3" w14:textId="77777777" w:rsidR="00E054E3" w:rsidRPr="00E054E3" w:rsidRDefault="00E5051F" w:rsidP="005C08B0">
      <w:pPr>
        <w:pStyle w:val="2"/>
      </w:pPr>
      <w:r w:rsidRPr="00E054E3">
        <w:rPr>
          <w:rFonts w:hint="eastAsia"/>
        </w:rPr>
        <w:t>第</w:t>
      </w:r>
      <w:r w:rsidR="00594E5D">
        <w:rPr>
          <w:rFonts w:hint="eastAsia"/>
        </w:rPr>
        <w:t>28</w:t>
      </w:r>
      <w:r w:rsidRPr="00E054E3">
        <w:rPr>
          <w:rFonts w:hint="eastAsia"/>
        </w:rPr>
        <w:t>條</w:t>
      </w:r>
    </w:p>
    <w:p w14:paraId="2CD4196A"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國有獨資企業、國有獨資公司和國有資本控股公司的主要負責人，應當接受依法進行的任期經濟責任審計。</w:t>
      </w:r>
    </w:p>
    <w:p w14:paraId="5FDFD11F" w14:textId="77777777" w:rsidR="00E054E3" w:rsidRPr="00E054E3" w:rsidRDefault="00E5051F" w:rsidP="005C08B0">
      <w:pPr>
        <w:pStyle w:val="2"/>
      </w:pPr>
      <w:r w:rsidRPr="00E054E3">
        <w:rPr>
          <w:rFonts w:hint="eastAsia"/>
        </w:rPr>
        <w:t>第</w:t>
      </w:r>
      <w:r w:rsidR="00594E5D">
        <w:rPr>
          <w:rFonts w:hint="eastAsia"/>
        </w:rPr>
        <w:t>29</w:t>
      </w:r>
      <w:r w:rsidRPr="00E054E3">
        <w:rPr>
          <w:rFonts w:hint="eastAsia"/>
        </w:rPr>
        <w:t>條</w:t>
      </w:r>
    </w:p>
    <w:p w14:paraId="28667565"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本法第</w:t>
      </w:r>
      <w:hyperlink w:anchor="a22" w:history="1">
        <w:r w:rsidR="00E5051F" w:rsidRPr="00C20D33">
          <w:rPr>
            <w:rStyle w:val="a3"/>
            <w:rFonts w:ascii="Arial Unicode MS" w:hAnsi="Arial Unicode MS" w:hint="eastAsia"/>
          </w:rPr>
          <w:t>二十二</w:t>
        </w:r>
      </w:hyperlink>
      <w:r w:rsidR="00E5051F" w:rsidRPr="00E5051F">
        <w:rPr>
          <w:rFonts w:ascii="Arial Unicode MS" w:hAnsi="Arial Unicode MS" w:hint="eastAsia"/>
          <w:sz w:val="20"/>
        </w:rPr>
        <w:t>條第一款第一項、第二項規定的企業管理者，國務院和地方人民政府規定由本級人民政府任免的，依照其規定。履行出資人職責的機構依照本章規定對上述企業管理者進行考核、獎懲並確定其薪酬標準。</w:t>
      </w:r>
    </w:p>
    <w:p w14:paraId="7DB26314" w14:textId="150B6A45" w:rsidR="00E5051F" w:rsidRPr="00E5051F" w:rsidRDefault="00D548C9"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3F8FE9BB" w14:textId="77777777" w:rsidR="00E5051F" w:rsidRPr="00E5051F" w:rsidRDefault="00E5051F" w:rsidP="000C45C0">
      <w:pPr>
        <w:pStyle w:val="1"/>
      </w:pPr>
      <w:bookmarkStart w:id="9" w:name="_第五章__關係國有資產出資人權益的重大事項"/>
      <w:bookmarkEnd w:id="9"/>
      <w:r w:rsidRPr="00E5051F">
        <w:rPr>
          <w:rFonts w:hint="eastAsia"/>
        </w:rPr>
        <w:t>第五</w:t>
      </w:r>
      <w:r w:rsidR="00E054E3">
        <w:rPr>
          <w:rFonts w:hint="eastAsia"/>
        </w:rPr>
        <w:t xml:space="preserve">章　　</w:t>
      </w:r>
      <w:r w:rsidRPr="00E5051F">
        <w:rPr>
          <w:rFonts w:hint="eastAsia"/>
        </w:rPr>
        <w:t>關係國有資產出資人權益的重大事項</w:t>
      </w:r>
      <w:r w:rsidR="00E054E3">
        <w:rPr>
          <w:rFonts w:hint="eastAsia"/>
        </w:rPr>
        <w:t xml:space="preserve">　　</w:t>
      </w:r>
      <w:r w:rsidRPr="00E5051F">
        <w:rPr>
          <w:rFonts w:hint="eastAsia"/>
        </w:rPr>
        <w:t>第一</w:t>
      </w:r>
      <w:r w:rsidR="00E054E3">
        <w:rPr>
          <w:rFonts w:hint="eastAsia"/>
        </w:rPr>
        <w:t xml:space="preserve">節　　</w:t>
      </w:r>
      <w:r w:rsidRPr="00E5051F">
        <w:rPr>
          <w:rFonts w:hint="eastAsia"/>
        </w:rPr>
        <w:t>一般規定</w:t>
      </w:r>
    </w:p>
    <w:p w14:paraId="0F068154" w14:textId="77777777" w:rsidR="00E054E3" w:rsidRPr="00E054E3" w:rsidRDefault="00E5051F" w:rsidP="005C08B0">
      <w:pPr>
        <w:pStyle w:val="2"/>
      </w:pPr>
      <w:bookmarkStart w:id="10" w:name="a30"/>
      <w:bookmarkEnd w:id="10"/>
      <w:r w:rsidRPr="00E054E3">
        <w:rPr>
          <w:rFonts w:hint="eastAsia"/>
        </w:rPr>
        <w:t>第</w:t>
      </w:r>
      <w:r w:rsidR="00594E5D">
        <w:rPr>
          <w:rFonts w:hint="eastAsia"/>
        </w:rPr>
        <w:t>30</w:t>
      </w:r>
      <w:r w:rsidR="00594E5D">
        <w:rPr>
          <w:rFonts w:hint="eastAsia"/>
        </w:rPr>
        <w:t>條</w:t>
      </w:r>
    </w:p>
    <w:p w14:paraId="079C378E"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合併、分立、改制、上市，增加或者減少註冊資本，發行債券，進行重大投資，為他人提供大額擔保，轉讓重大財產，進行大額捐贈，分配利潤，以及解散、申請破產等重大事項，應當遵守法律、行政法規以及企業章程的規定，不得損害出資人和債權人的權益。</w:t>
      </w:r>
    </w:p>
    <w:p w14:paraId="0F0BF35E" w14:textId="77777777" w:rsidR="00E054E3" w:rsidRPr="00E054E3" w:rsidRDefault="00E5051F" w:rsidP="005C08B0">
      <w:pPr>
        <w:pStyle w:val="2"/>
      </w:pPr>
      <w:bookmarkStart w:id="11" w:name="a31"/>
      <w:bookmarkEnd w:id="11"/>
      <w:r w:rsidRPr="00E054E3">
        <w:rPr>
          <w:rFonts w:hint="eastAsia"/>
        </w:rPr>
        <w:t>第</w:t>
      </w:r>
      <w:r w:rsidR="00594E5D">
        <w:rPr>
          <w:rFonts w:hint="eastAsia"/>
        </w:rPr>
        <w:t>31</w:t>
      </w:r>
      <w:r w:rsidRPr="00E054E3">
        <w:rPr>
          <w:rFonts w:hint="eastAsia"/>
        </w:rPr>
        <w:t>條</w:t>
      </w:r>
    </w:p>
    <w:p w14:paraId="58841A24"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國有獨資企業、國有獨資公司合併、分立，增加或者減少註冊資本，發行債券，分配利潤，以及解散、申請破產，由履行出資人職責的機構決定。</w:t>
      </w:r>
    </w:p>
    <w:p w14:paraId="5EEBAB5F" w14:textId="77777777" w:rsidR="00E054E3" w:rsidRPr="00E054E3" w:rsidRDefault="00E5051F" w:rsidP="005C08B0">
      <w:pPr>
        <w:pStyle w:val="2"/>
      </w:pPr>
      <w:r w:rsidRPr="00E054E3">
        <w:rPr>
          <w:rFonts w:hint="eastAsia"/>
        </w:rPr>
        <w:t>第</w:t>
      </w:r>
      <w:r w:rsidR="00594E5D">
        <w:rPr>
          <w:rFonts w:hint="eastAsia"/>
        </w:rPr>
        <w:t>32</w:t>
      </w:r>
      <w:r w:rsidRPr="00E054E3">
        <w:rPr>
          <w:rFonts w:hint="eastAsia"/>
        </w:rPr>
        <w:t>條</w:t>
      </w:r>
    </w:p>
    <w:p w14:paraId="121A429E"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國有獨資企業、國有獨資公司有本法第</w:t>
      </w:r>
      <w:hyperlink w:anchor="a30" w:history="1">
        <w:r w:rsidR="00E5051F" w:rsidRPr="00F130DD">
          <w:rPr>
            <w:rStyle w:val="a3"/>
            <w:rFonts w:ascii="Arial Unicode MS" w:hAnsi="Arial Unicode MS" w:hint="eastAsia"/>
          </w:rPr>
          <w:t>三十</w:t>
        </w:r>
      </w:hyperlink>
      <w:r w:rsidR="00E5051F" w:rsidRPr="00E5051F">
        <w:rPr>
          <w:rFonts w:ascii="Arial Unicode MS" w:hAnsi="Arial Unicode MS" w:hint="eastAsia"/>
          <w:sz w:val="20"/>
        </w:rPr>
        <w:t>條所列事項的，除依照本法第</w:t>
      </w:r>
      <w:hyperlink w:anchor="a31" w:history="1">
        <w:r w:rsidR="00E5051F" w:rsidRPr="00F130DD">
          <w:rPr>
            <w:rStyle w:val="a3"/>
            <w:rFonts w:ascii="Arial Unicode MS" w:hAnsi="Arial Unicode MS" w:hint="eastAsia"/>
          </w:rPr>
          <w:t>三十一</w:t>
        </w:r>
      </w:hyperlink>
      <w:r w:rsidR="00E5051F" w:rsidRPr="00E5051F">
        <w:rPr>
          <w:rFonts w:ascii="Arial Unicode MS" w:hAnsi="Arial Unicode MS" w:hint="eastAsia"/>
          <w:sz w:val="20"/>
        </w:rPr>
        <w:t>條和有關法律、行政法規以及企業章程的規定，由履行出資人職責的機構決定的以外，國有獨資企業由企業負責人集體討論決定，國有獨資公司由董事會決定。</w:t>
      </w:r>
    </w:p>
    <w:p w14:paraId="147A587B" w14:textId="77777777" w:rsidR="00E054E3" w:rsidRPr="00E054E3" w:rsidRDefault="00E5051F" w:rsidP="005C08B0">
      <w:pPr>
        <w:pStyle w:val="2"/>
      </w:pPr>
      <w:r w:rsidRPr="00E054E3">
        <w:rPr>
          <w:rFonts w:hint="eastAsia"/>
        </w:rPr>
        <w:t>第</w:t>
      </w:r>
      <w:r w:rsidR="00594E5D">
        <w:rPr>
          <w:rFonts w:hint="eastAsia"/>
        </w:rPr>
        <w:t>33</w:t>
      </w:r>
      <w:r w:rsidRPr="00E054E3">
        <w:rPr>
          <w:rFonts w:hint="eastAsia"/>
        </w:rPr>
        <w:t>條</w:t>
      </w:r>
    </w:p>
    <w:p w14:paraId="34A11930"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國有資本控股公司、國有資本參股公司有本法</w:t>
      </w:r>
      <w:r w:rsidR="00F130DD" w:rsidRPr="00E5051F">
        <w:rPr>
          <w:rFonts w:ascii="Arial Unicode MS" w:hAnsi="Arial Unicode MS" w:hint="eastAsia"/>
          <w:sz w:val="20"/>
        </w:rPr>
        <w:t>第</w:t>
      </w:r>
      <w:hyperlink w:anchor="a30" w:history="1">
        <w:r w:rsidR="00F130DD" w:rsidRPr="00F130DD">
          <w:rPr>
            <w:rStyle w:val="a3"/>
            <w:rFonts w:ascii="Arial Unicode MS" w:hAnsi="Arial Unicode MS" w:hint="eastAsia"/>
          </w:rPr>
          <w:t>三十</w:t>
        </w:r>
      </w:hyperlink>
      <w:r w:rsidR="00F130DD" w:rsidRPr="00E5051F">
        <w:rPr>
          <w:rFonts w:ascii="Arial Unicode MS" w:hAnsi="Arial Unicode MS" w:hint="eastAsia"/>
          <w:sz w:val="20"/>
        </w:rPr>
        <w:t>條</w:t>
      </w:r>
      <w:r w:rsidR="00E5051F" w:rsidRPr="00E5051F">
        <w:rPr>
          <w:rFonts w:ascii="Arial Unicode MS" w:hAnsi="Arial Unicode MS" w:hint="eastAsia"/>
          <w:sz w:val="20"/>
        </w:rPr>
        <w:t>所列事項的，依照法律、行政法規以及公司章程的規定，由公司股東會、股東大會或者董事會決定。由股東會、股東大會決定的，履行出資人職責的機構委派的股東代表應當依照本法第</w:t>
      </w:r>
      <w:hyperlink w:anchor="a13" w:history="1">
        <w:r w:rsidR="00E5051F" w:rsidRPr="00F130DD">
          <w:rPr>
            <w:rStyle w:val="a3"/>
            <w:rFonts w:ascii="Arial Unicode MS" w:hAnsi="Arial Unicode MS" w:hint="eastAsia"/>
          </w:rPr>
          <w:t>十三</w:t>
        </w:r>
      </w:hyperlink>
      <w:r w:rsidR="00E5051F" w:rsidRPr="00E5051F">
        <w:rPr>
          <w:rFonts w:ascii="Arial Unicode MS" w:hAnsi="Arial Unicode MS" w:hint="eastAsia"/>
          <w:sz w:val="20"/>
        </w:rPr>
        <w:t>條的規定行使權利。</w:t>
      </w:r>
    </w:p>
    <w:p w14:paraId="23500A40" w14:textId="77777777" w:rsidR="00E054E3" w:rsidRPr="00E054E3" w:rsidRDefault="00E5051F" w:rsidP="005C08B0">
      <w:pPr>
        <w:pStyle w:val="2"/>
      </w:pPr>
      <w:r w:rsidRPr="00E054E3">
        <w:rPr>
          <w:rFonts w:hint="eastAsia"/>
        </w:rPr>
        <w:t>第</w:t>
      </w:r>
      <w:r w:rsidR="00594E5D">
        <w:rPr>
          <w:rFonts w:hint="eastAsia"/>
        </w:rPr>
        <w:t>34</w:t>
      </w:r>
      <w:r w:rsidRPr="00E054E3">
        <w:rPr>
          <w:rFonts w:hint="eastAsia"/>
        </w:rPr>
        <w:t>條</w:t>
      </w:r>
    </w:p>
    <w:p w14:paraId="50A5FB7C"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重要的國有獨資企業、國有獨資公司、國有資本控股公司的合併、分立、解散、申請破產以及法律、行政法規和本級人民政府規定應當由履行出資人職責的機構報經本級人民政府批准的重大事項，履行出資人職責的機構在作出決定或者向其委派參加國有資本控股公司股東會會議、股東大會會議的股東代表作出指示前，應當報請本級人民政府批准。</w:t>
      </w:r>
    </w:p>
    <w:p w14:paraId="0AADB3C5" w14:textId="77777777" w:rsidR="00E5051F" w:rsidRPr="000566DA" w:rsidRDefault="00D548C9"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本法所稱的重要的國有獨資企業、國有獨資公司和國有資本控股公司，按照國務院的規定確定。</w:t>
      </w:r>
    </w:p>
    <w:p w14:paraId="44D63960" w14:textId="77777777" w:rsidR="00E054E3" w:rsidRPr="00E054E3" w:rsidRDefault="00E5051F" w:rsidP="005C08B0">
      <w:pPr>
        <w:pStyle w:val="2"/>
      </w:pPr>
      <w:r w:rsidRPr="00E054E3">
        <w:rPr>
          <w:rFonts w:hint="eastAsia"/>
        </w:rPr>
        <w:lastRenderedPageBreak/>
        <w:t>第</w:t>
      </w:r>
      <w:r w:rsidR="00594E5D">
        <w:rPr>
          <w:rFonts w:hint="eastAsia"/>
        </w:rPr>
        <w:t>35</w:t>
      </w:r>
      <w:r w:rsidRPr="00E054E3">
        <w:rPr>
          <w:rFonts w:hint="eastAsia"/>
        </w:rPr>
        <w:t>條</w:t>
      </w:r>
    </w:p>
    <w:p w14:paraId="6963E32D"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國家出資企業發行債券、投資等事項，有關法律、行政法規規定應當報經人民政府或者人民政府有關部門、機構批准、核准或者備案的，依照其規定。</w:t>
      </w:r>
    </w:p>
    <w:p w14:paraId="380F243E" w14:textId="77777777" w:rsidR="00E054E3" w:rsidRPr="00E054E3" w:rsidRDefault="00E5051F" w:rsidP="005C08B0">
      <w:pPr>
        <w:pStyle w:val="2"/>
      </w:pPr>
      <w:r w:rsidRPr="00E054E3">
        <w:rPr>
          <w:rFonts w:hint="eastAsia"/>
        </w:rPr>
        <w:t>第</w:t>
      </w:r>
      <w:r w:rsidR="00594E5D">
        <w:rPr>
          <w:rFonts w:hint="eastAsia"/>
        </w:rPr>
        <w:t>36</w:t>
      </w:r>
      <w:r w:rsidRPr="00E054E3">
        <w:rPr>
          <w:rFonts w:hint="eastAsia"/>
        </w:rPr>
        <w:t>條</w:t>
      </w:r>
    </w:p>
    <w:p w14:paraId="37EE31C5"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國家出資企業投資應當符合國家產業政策，並按照國家規定進行可行性研究；與他人交易應當公平、有償，取得合理對價。</w:t>
      </w:r>
    </w:p>
    <w:p w14:paraId="47F824D6" w14:textId="77777777" w:rsidR="00E054E3" w:rsidRPr="00E054E3" w:rsidRDefault="00E5051F" w:rsidP="005C08B0">
      <w:pPr>
        <w:pStyle w:val="2"/>
      </w:pPr>
      <w:r w:rsidRPr="00E054E3">
        <w:rPr>
          <w:rFonts w:hint="eastAsia"/>
        </w:rPr>
        <w:t>第</w:t>
      </w:r>
      <w:r w:rsidR="00594E5D">
        <w:rPr>
          <w:rFonts w:hint="eastAsia"/>
        </w:rPr>
        <w:t>37</w:t>
      </w:r>
      <w:r w:rsidRPr="00E054E3">
        <w:rPr>
          <w:rFonts w:hint="eastAsia"/>
        </w:rPr>
        <w:t>條</w:t>
      </w:r>
    </w:p>
    <w:p w14:paraId="15AA1085"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國家出資企業的合併、分立、改制、解散、申請破產等重大事項，應當聽取企業工會的意見，並通過職工代表大會或者其他形式聽取職工的意見和建議。</w:t>
      </w:r>
    </w:p>
    <w:p w14:paraId="38486B93" w14:textId="77777777" w:rsidR="00E054E3" w:rsidRPr="00E054E3" w:rsidRDefault="00E5051F" w:rsidP="005C08B0">
      <w:pPr>
        <w:pStyle w:val="2"/>
      </w:pPr>
      <w:r w:rsidRPr="00E054E3">
        <w:rPr>
          <w:rFonts w:hint="eastAsia"/>
        </w:rPr>
        <w:t>第</w:t>
      </w:r>
      <w:r w:rsidR="00594E5D">
        <w:rPr>
          <w:rFonts w:hint="eastAsia"/>
        </w:rPr>
        <w:t>38</w:t>
      </w:r>
      <w:r w:rsidRPr="00E054E3">
        <w:rPr>
          <w:rFonts w:hint="eastAsia"/>
        </w:rPr>
        <w:t>條</w:t>
      </w:r>
    </w:p>
    <w:p w14:paraId="4D53B527"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國有獨資企業、國有獨資公司、國有資本控股公司對其所出資企業的重大事項參照本章規定履行出資人職責。具體辦法由國務院規定。</w:t>
      </w:r>
    </w:p>
    <w:p w14:paraId="1F596F56" w14:textId="780D8810" w:rsidR="00E5051F" w:rsidRPr="00E5051F" w:rsidRDefault="00D548C9"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45110BBC" w14:textId="77777777" w:rsidR="00E5051F" w:rsidRPr="00E5051F" w:rsidRDefault="00E054E3" w:rsidP="000C45C0">
      <w:pPr>
        <w:pStyle w:val="1"/>
      </w:pPr>
      <w:bookmarkStart w:id="12" w:name="_第五章__關係國有資產出資人權益的重大事項_1"/>
      <w:bookmarkEnd w:id="12"/>
      <w:r w:rsidRPr="00E5051F">
        <w:rPr>
          <w:rFonts w:hint="eastAsia"/>
        </w:rPr>
        <w:t>第五</w:t>
      </w:r>
      <w:r>
        <w:rPr>
          <w:rFonts w:hint="eastAsia"/>
        </w:rPr>
        <w:t xml:space="preserve">章　　</w:t>
      </w:r>
      <w:r w:rsidRPr="00E5051F">
        <w:rPr>
          <w:rFonts w:hint="eastAsia"/>
        </w:rPr>
        <w:t>關係國有資產出資人權益的重大事項</w:t>
      </w:r>
      <w:r>
        <w:rPr>
          <w:rFonts w:hint="eastAsia"/>
        </w:rPr>
        <w:t xml:space="preserve">　　</w:t>
      </w:r>
      <w:r w:rsidR="00E5051F" w:rsidRPr="00E5051F">
        <w:rPr>
          <w:rFonts w:hint="eastAsia"/>
        </w:rPr>
        <w:t>第二</w:t>
      </w:r>
      <w:r>
        <w:rPr>
          <w:rFonts w:hint="eastAsia"/>
        </w:rPr>
        <w:t xml:space="preserve">節　　</w:t>
      </w:r>
      <w:r w:rsidR="00E5051F" w:rsidRPr="00E5051F">
        <w:rPr>
          <w:rFonts w:hint="eastAsia"/>
        </w:rPr>
        <w:t>企業改制</w:t>
      </w:r>
    </w:p>
    <w:p w14:paraId="39FC0ECD" w14:textId="77777777" w:rsidR="00E054E3" w:rsidRPr="00E054E3" w:rsidRDefault="00E5051F" w:rsidP="005C08B0">
      <w:pPr>
        <w:pStyle w:val="2"/>
      </w:pPr>
      <w:r w:rsidRPr="00E054E3">
        <w:rPr>
          <w:rFonts w:hint="eastAsia"/>
        </w:rPr>
        <w:t>第</w:t>
      </w:r>
      <w:r w:rsidR="00594E5D">
        <w:rPr>
          <w:rFonts w:hint="eastAsia"/>
        </w:rPr>
        <w:t>39</w:t>
      </w:r>
      <w:r w:rsidRPr="00E054E3">
        <w:rPr>
          <w:rFonts w:hint="eastAsia"/>
        </w:rPr>
        <w:t>條</w:t>
      </w:r>
    </w:p>
    <w:p w14:paraId="15D0B0B5"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本法所稱企業改制是指：</w:t>
      </w:r>
    </w:p>
    <w:p w14:paraId="0217C841" w14:textId="77777777" w:rsidR="00E5051F" w:rsidRPr="00E5051F" w:rsidRDefault="00952C6A"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（一）國有獨資企業改為國有獨資公司；</w:t>
      </w:r>
    </w:p>
    <w:p w14:paraId="656A1770" w14:textId="77777777" w:rsidR="00E5051F" w:rsidRPr="00E5051F" w:rsidRDefault="00952C6A"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（二）國有獨資企業、國有獨資公司改為國有資本控股公司或者非國有資本控股公司；</w:t>
      </w:r>
    </w:p>
    <w:p w14:paraId="32121BE0" w14:textId="77777777" w:rsidR="00E5051F" w:rsidRPr="00E5051F" w:rsidRDefault="00952C6A"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（三）國有資本控股公司改為非國有資本控股公司。</w:t>
      </w:r>
    </w:p>
    <w:p w14:paraId="7BC43856" w14:textId="77777777" w:rsidR="00E054E3" w:rsidRPr="00E054E3" w:rsidRDefault="00E5051F" w:rsidP="005C08B0">
      <w:pPr>
        <w:pStyle w:val="2"/>
      </w:pPr>
      <w:r w:rsidRPr="00E054E3">
        <w:rPr>
          <w:rFonts w:hint="eastAsia"/>
        </w:rPr>
        <w:t>第</w:t>
      </w:r>
      <w:r w:rsidR="00594E5D">
        <w:rPr>
          <w:rFonts w:hint="eastAsia"/>
        </w:rPr>
        <w:t>40</w:t>
      </w:r>
      <w:r w:rsidR="00594E5D">
        <w:rPr>
          <w:rFonts w:hint="eastAsia"/>
        </w:rPr>
        <w:t>條</w:t>
      </w:r>
    </w:p>
    <w:p w14:paraId="31B244E3" w14:textId="33DB6D63"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企業改制應當依照法定</w:t>
      </w:r>
      <w:r w:rsidR="00891490">
        <w:rPr>
          <w:rFonts w:ascii="Arial Unicode MS" w:hAnsi="Arial Unicode MS" w:hint="eastAsia"/>
          <w:sz w:val="20"/>
        </w:rPr>
        <w:t>程序</w:t>
      </w:r>
      <w:r w:rsidR="00E5051F" w:rsidRPr="00E5051F">
        <w:rPr>
          <w:rFonts w:ascii="Arial Unicode MS" w:hAnsi="Arial Unicode MS" w:hint="eastAsia"/>
          <w:sz w:val="20"/>
        </w:rPr>
        <w:t>，由履行出資人職責的機構決定或者由公司股東會、股東大會決定。</w:t>
      </w:r>
    </w:p>
    <w:p w14:paraId="1F0985DE" w14:textId="77777777" w:rsidR="00E5051F" w:rsidRPr="000566DA" w:rsidRDefault="00D548C9"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重要的國有獨資企業、國有獨資公司、國有資本控股公司的改制，履行出資人職責的機構在作出決定或者向其委派參加國有資本控股公司股東會會議、股東大會會議的股東代表作出指示前，應當將改制方案報請本級人民政府批准。</w:t>
      </w:r>
    </w:p>
    <w:p w14:paraId="4B61617A" w14:textId="77777777" w:rsidR="00E054E3" w:rsidRPr="00E054E3" w:rsidRDefault="00E5051F" w:rsidP="005C08B0">
      <w:pPr>
        <w:pStyle w:val="2"/>
      </w:pPr>
      <w:r w:rsidRPr="00E054E3">
        <w:rPr>
          <w:rFonts w:hint="eastAsia"/>
        </w:rPr>
        <w:t>第</w:t>
      </w:r>
      <w:r w:rsidR="00594E5D">
        <w:rPr>
          <w:rFonts w:hint="eastAsia"/>
        </w:rPr>
        <w:t>41</w:t>
      </w:r>
      <w:r w:rsidRPr="00E054E3">
        <w:rPr>
          <w:rFonts w:hint="eastAsia"/>
        </w:rPr>
        <w:t>條</w:t>
      </w:r>
    </w:p>
    <w:p w14:paraId="71E55843" w14:textId="1A9C9102"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企業改制應當制定改制方案，載明改制後的企業組織形式、企業資產和債權債務處理方案、股權變動方案、改制的操作</w:t>
      </w:r>
      <w:r w:rsidR="00891490">
        <w:rPr>
          <w:rFonts w:ascii="Arial Unicode MS" w:hAnsi="Arial Unicode MS" w:hint="eastAsia"/>
          <w:sz w:val="20"/>
        </w:rPr>
        <w:t>程序</w:t>
      </w:r>
      <w:r w:rsidR="00E5051F" w:rsidRPr="00E5051F">
        <w:rPr>
          <w:rFonts w:ascii="Arial Unicode MS" w:hAnsi="Arial Unicode MS" w:hint="eastAsia"/>
          <w:sz w:val="20"/>
        </w:rPr>
        <w:t>、資產評估和財務審計等仲介機構的選聘等事項。</w:t>
      </w:r>
    </w:p>
    <w:p w14:paraId="06780578" w14:textId="77777777" w:rsidR="00E5051F" w:rsidRPr="000566DA" w:rsidRDefault="00D548C9"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企業改制涉及重新安置企業職工的，還應當制定職工安置方案，並經職工代表大會或者職工大會審議通過。</w:t>
      </w:r>
    </w:p>
    <w:p w14:paraId="45767B46" w14:textId="77777777" w:rsidR="00E054E3" w:rsidRPr="00E054E3" w:rsidRDefault="00E5051F" w:rsidP="005C08B0">
      <w:pPr>
        <w:pStyle w:val="2"/>
      </w:pPr>
      <w:r w:rsidRPr="00E054E3">
        <w:rPr>
          <w:rFonts w:hint="eastAsia"/>
        </w:rPr>
        <w:t>第</w:t>
      </w:r>
      <w:r w:rsidR="00594E5D">
        <w:rPr>
          <w:rFonts w:hint="eastAsia"/>
        </w:rPr>
        <w:t>42</w:t>
      </w:r>
      <w:r w:rsidRPr="00E054E3">
        <w:rPr>
          <w:rFonts w:hint="eastAsia"/>
        </w:rPr>
        <w:t>條</w:t>
      </w:r>
    </w:p>
    <w:p w14:paraId="6D640C7C"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企業改制應當按照規定進行清產核資、財務審計、資產評估，準確界定和核實資產，客觀、公正地確定資產的價值。</w:t>
      </w:r>
    </w:p>
    <w:p w14:paraId="323FEC01" w14:textId="77777777" w:rsidR="00E5051F" w:rsidRPr="000566DA" w:rsidRDefault="00D548C9"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企業改制涉及以企業的實物、智慧財產權、土地使用權等非貨幣財產折算為國有資本出資或者股份的，應當按照規定對折價財產進行評估，以評估確認價格作為確定國有資本出資額或者股份數額的依據。不得將財產低價折股或者有其他損害出資人權益的行為。</w:t>
      </w:r>
    </w:p>
    <w:p w14:paraId="594DBF0C" w14:textId="26A5DD61" w:rsidR="0092271F" w:rsidRPr="00E5051F" w:rsidRDefault="00650A18"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16A723A7" w14:textId="77777777" w:rsidR="00E5051F" w:rsidRPr="00E5051F" w:rsidRDefault="00E054E3" w:rsidP="000C45C0">
      <w:pPr>
        <w:pStyle w:val="1"/>
      </w:pPr>
      <w:bookmarkStart w:id="13" w:name="_第五章__關係國有資產出資人權益的重大事項_2"/>
      <w:bookmarkEnd w:id="13"/>
      <w:r w:rsidRPr="00E5051F">
        <w:rPr>
          <w:rFonts w:hint="eastAsia"/>
        </w:rPr>
        <w:lastRenderedPageBreak/>
        <w:t>第五</w:t>
      </w:r>
      <w:r>
        <w:rPr>
          <w:rFonts w:hint="eastAsia"/>
        </w:rPr>
        <w:t xml:space="preserve">章　　</w:t>
      </w:r>
      <w:r w:rsidRPr="00E5051F">
        <w:rPr>
          <w:rFonts w:hint="eastAsia"/>
        </w:rPr>
        <w:t>關係國有資產出資人權益的重大事項</w:t>
      </w:r>
      <w:r>
        <w:rPr>
          <w:rFonts w:hint="eastAsia"/>
        </w:rPr>
        <w:t xml:space="preserve">　　</w:t>
      </w:r>
      <w:r w:rsidR="00E5051F" w:rsidRPr="00E5051F">
        <w:rPr>
          <w:rFonts w:hint="eastAsia"/>
        </w:rPr>
        <w:t>第三</w:t>
      </w:r>
      <w:r>
        <w:rPr>
          <w:rFonts w:hint="eastAsia"/>
        </w:rPr>
        <w:t xml:space="preserve">節　　</w:t>
      </w:r>
      <w:r w:rsidR="00E5051F" w:rsidRPr="00E5051F">
        <w:rPr>
          <w:rFonts w:hint="eastAsia"/>
        </w:rPr>
        <w:t>與關聯方的交易</w:t>
      </w:r>
    </w:p>
    <w:p w14:paraId="250F6D8D" w14:textId="77777777" w:rsidR="00E054E3" w:rsidRPr="00E054E3" w:rsidRDefault="00E5051F" w:rsidP="005C08B0">
      <w:pPr>
        <w:pStyle w:val="2"/>
      </w:pPr>
      <w:r w:rsidRPr="00E054E3">
        <w:rPr>
          <w:rFonts w:hint="eastAsia"/>
        </w:rPr>
        <w:t>第</w:t>
      </w:r>
      <w:r w:rsidR="00594E5D">
        <w:rPr>
          <w:rFonts w:hint="eastAsia"/>
        </w:rPr>
        <w:t>43</w:t>
      </w:r>
      <w:r w:rsidRPr="00E054E3">
        <w:rPr>
          <w:rFonts w:hint="eastAsia"/>
        </w:rPr>
        <w:t>條</w:t>
      </w:r>
    </w:p>
    <w:p w14:paraId="5BEA7052"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國家出資企業的關聯方不得利用與國家出資企業之間的交易，謀取不當利益，損害國家出資企業利益。</w:t>
      </w:r>
    </w:p>
    <w:p w14:paraId="4BE3D92C" w14:textId="77777777" w:rsidR="00E5051F" w:rsidRPr="000566DA" w:rsidRDefault="00975BDA"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本法所稱關聯方，是指本企業的董事、監事、高級管理人員及其近親屬，以及這些人員所有或者實際控制的企業。</w:t>
      </w:r>
    </w:p>
    <w:p w14:paraId="7F0F4F96" w14:textId="77777777" w:rsidR="00E054E3" w:rsidRPr="00E054E3" w:rsidRDefault="00E5051F" w:rsidP="005C08B0">
      <w:pPr>
        <w:pStyle w:val="2"/>
      </w:pPr>
      <w:r w:rsidRPr="00E054E3">
        <w:rPr>
          <w:rFonts w:hint="eastAsia"/>
        </w:rPr>
        <w:t>第</w:t>
      </w:r>
      <w:r w:rsidR="00594E5D">
        <w:rPr>
          <w:rFonts w:hint="eastAsia"/>
        </w:rPr>
        <w:t>44</w:t>
      </w:r>
      <w:r w:rsidRPr="00E054E3">
        <w:rPr>
          <w:rFonts w:hint="eastAsia"/>
        </w:rPr>
        <w:t>條</w:t>
      </w:r>
    </w:p>
    <w:p w14:paraId="096D2F32"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國有獨資企業、國有獨資公司、國有資本控股公司不得無償向關聯方提供資金、商品、服務或者其他資產，不得以不公平的價格與關聯方進行交易。</w:t>
      </w:r>
    </w:p>
    <w:p w14:paraId="3CB854D3" w14:textId="77777777" w:rsidR="00E054E3" w:rsidRPr="00E054E3" w:rsidRDefault="00E5051F" w:rsidP="005C08B0">
      <w:pPr>
        <w:pStyle w:val="2"/>
      </w:pPr>
      <w:r w:rsidRPr="00E054E3">
        <w:rPr>
          <w:rFonts w:hint="eastAsia"/>
        </w:rPr>
        <w:t>第</w:t>
      </w:r>
      <w:r w:rsidR="00594E5D">
        <w:rPr>
          <w:rFonts w:hint="eastAsia"/>
        </w:rPr>
        <w:t>45</w:t>
      </w:r>
      <w:r w:rsidRPr="00E054E3">
        <w:rPr>
          <w:rFonts w:hint="eastAsia"/>
        </w:rPr>
        <w:t>條</w:t>
      </w:r>
    </w:p>
    <w:p w14:paraId="069AFD52"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未經履行出資人職責的機構同意，國有獨資企業、國有獨資公司不得有下列行為：</w:t>
      </w:r>
    </w:p>
    <w:p w14:paraId="02F4DE07"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（一）與關聯方訂立財產轉讓、借款的協議；</w:t>
      </w:r>
    </w:p>
    <w:p w14:paraId="06F65E9B"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（二）為關聯方提供擔保；</w:t>
      </w:r>
    </w:p>
    <w:p w14:paraId="34980C4B"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（三）與關聯方共同出資設立企業，或者向董事、監事、高級管理人員或者其近親屬所有或者實際控制的企業投資。</w:t>
      </w:r>
    </w:p>
    <w:p w14:paraId="481C7B9E" w14:textId="77777777" w:rsidR="00E054E3" w:rsidRPr="00E054E3" w:rsidRDefault="00E5051F" w:rsidP="005C08B0">
      <w:pPr>
        <w:pStyle w:val="2"/>
      </w:pPr>
      <w:r w:rsidRPr="00E054E3">
        <w:rPr>
          <w:rFonts w:hint="eastAsia"/>
        </w:rPr>
        <w:t>第</w:t>
      </w:r>
      <w:r w:rsidR="00594E5D">
        <w:rPr>
          <w:rFonts w:hint="eastAsia"/>
        </w:rPr>
        <w:t>46</w:t>
      </w:r>
      <w:r w:rsidRPr="00E054E3">
        <w:rPr>
          <w:rFonts w:hint="eastAsia"/>
        </w:rPr>
        <w:t>條</w:t>
      </w:r>
    </w:p>
    <w:p w14:paraId="07BF39F3"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國有資本控股公司、國有資本參股公司與關聯方的交易，依照</w:t>
      </w:r>
      <w:r w:rsidR="00407FAB" w:rsidRPr="00E5051F">
        <w:rPr>
          <w:rFonts w:ascii="Arial Unicode MS" w:hAnsi="Arial Unicode MS" w:hint="eastAsia"/>
          <w:sz w:val="20"/>
        </w:rPr>
        <w:t>《</w:t>
      </w:r>
      <w:hyperlink r:id="rId17" w:history="1">
        <w:r w:rsidR="00407FAB" w:rsidRPr="00F130DD">
          <w:rPr>
            <w:rStyle w:val="a3"/>
            <w:rFonts w:ascii="Arial Unicode MS" w:hAnsi="Arial Unicode MS" w:hint="eastAsia"/>
          </w:rPr>
          <w:t>中華人民共和國公司法</w:t>
        </w:r>
      </w:hyperlink>
      <w:r w:rsidR="00407FAB" w:rsidRPr="00E5051F">
        <w:rPr>
          <w:rFonts w:ascii="Arial Unicode MS" w:hAnsi="Arial Unicode MS" w:hint="eastAsia"/>
          <w:sz w:val="20"/>
        </w:rPr>
        <w:t>》</w:t>
      </w:r>
      <w:r w:rsidR="00E5051F" w:rsidRPr="00E5051F">
        <w:rPr>
          <w:rFonts w:ascii="Arial Unicode MS" w:hAnsi="Arial Unicode MS" w:hint="eastAsia"/>
          <w:sz w:val="20"/>
        </w:rPr>
        <w:t>和有關行政法規以及公司章程的規定，由公司股東會、股東大會或者董事會決定。由公司股東會、股東大會決定的，履行出資人職責的機構委派的股東代表，應當依照本法</w:t>
      </w:r>
      <w:r w:rsidR="00F130DD" w:rsidRPr="00E5051F">
        <w:rPr>
          <w:rFonts w:ascii="Arial Unicode MS" w:hAnsi="Arial Unicode MS" w:hint="eastAsia"/>
          <w:sz w:val="20"/>
        </w:rPr>
        <w:t>第</w:t>
      </w:r>
      <w:hyperlink w:anchor="a13" w:history="1">
        <w:r w:rsidR="00F130DD" w:rsidRPr="00F130DD">
          <w:rPr>
            <w:rStyle w:val="a3"/>
            <w:rFonts w:ascii="Arial Unicode MS" w:hAnsi="Arial Unicode MS" w:hint="eastAsia"/>
          </w:rPr>
          <w:t>十三</w:t>
        </w:r>
      </w:hyperlink>
      <w:r w:rsidR="00F130DD" w:rsidRPr="00E5051F">
        <w:rPr>
          <w:rFonts w:ascii="Arial Unicode MS" w:hAnsi="Arial Unicode MS" w:hint="eastAsia"/>
          <w:sz w:val="20"/>
        </w:rPr>
        <w:t>條</w:t>
      </w:r>
      <w:r w:rsidR="00E5051F" w:rsidRPr="00E5051F">
        <w:rPr>
          <w:rFonts w:ascii="Arial Unicode MS" w:hAnsi="Arial Unicode MS" w:hint="eastAsia"/>
          <w:sz w:val="20"/>
        </w:rPr>
        <w:t>的規定行使權利。</w:t>
      </w:r>
    </w:p>
    <w:p w14:paraId="4E1EDD78" w14:textId="77777777" w:rsidR="00E5051F" w:rsidRPr="000566DA" w:rsidRDefault="00E054E3"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公司董事會對公司與關聯方的交易作出決議時，該交易涉及的董事不得行使表決權，也不得代理其他董事行使表決權。</w:t>
      </w:r>
    </w:p>
    <w:p w14:paraId="1123154B" w14:textId="2409177A" w:rsidR="00E054E3" w:rsidRPr="00E5051F" w:rsidRDefault="00D548C9"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09F4A9C7" w14:textId="77777777" w:rsidR="00E5051F" w:rsidRPr="00E5051F" w:rsidRDefault="00E054E3" w:rsidP="000C45C0">
      <w:pPr>
        <w:pStyle w:val="1"/>
      </w:pPr>
      <w:bookmarkStart w:id="14" w:name="_第五章__關係國有資產出資人權益的重大事項_3"/>
      <w:bookmarkEnd w:id="14"/>
      <w:r w:rsidRPr="00E5051F">
        <w:rPr>
          <w:rFonts w:hint="eastAsia"/>
        </w:rPr>
        <w:t>第五</w:t>
      </w:r>
      <w:r>
        <w:rPr>
          <w:rFonts w:hint="eastAsia"/>
        </w:rPr>
        <w:t xml:space="preserve">章　　</w:t>
      </w:r>
      <w:r w:rsidRPr="00E5051F">
        <w:rPr>
          <w:rFonts w:hint="eastAsia"/>
        </w:rPr>
        <w:t>關係國有資產出資人權益的重大事項</w:t>
      </w:r>
      <w:r>
        <w:rPr>
          <w:rFonts w:hint="eastAsia"/>
        </w:rPr>
        <w:t xml:space="preserve">　　</w:t>
      </w:r>
      <w:r w:rsidR="00E5051F" w:rsidRPr="00E5051F">
        <w:rPr>
          <w:rFonts w:hint="eastAsia"/>
        </w:rPr>
        <w:t>第四</w:t>
      </w:r>
      <w:r>
        <w:rPr>
          <w:rFonts w:hint="eastAsia"/>
        </w:rPr>
        <w:t xml:space="preserve">節　　</w:t>
      </w:r>
      <w:r w:rsidR="00E5051F" w:rsidRPr="00E5051F">
        <w:rPr>
          <w:rFonts w:hint="eastAsia"/>
        </w:rPr>
        <w:t>資產評估</w:t>
      </w:r>
    </w:p>
    <w:p w14:paraId="0A21EE5E" w14:textId="77777777" w:rsidR="00E054E3" w:rsidRPr="00E054E3" w:rsidRDefault="00E5051F" w:rsidP="005C08B0">
      <w:pPr>
        <w:pStyle w:val="2"/>
      </w:pPr>
      <w:r w:rsidRPr="00E054E3">
        <w:rPr>
          <w:rFonts w:hint="eastAsia"/>
        </w:rPr>
        <w:t>第</w:t>
      </w:r>
      <w:r w:rsidR="00594E5D">
        <w:rPr>
          <w:rFonts w:hint="eastAsia"/>
        </w:rPr>
        <w:t>47</w:t>
      </w:r>
      <w:r w:rsidRPr="00E054E3">
        <w:rPr>
          <w:rFonts w:hint="eastAsia"/>
        </w:rPr>
        <w:t>條</w:t>
      </w:r>
    </w:p>
    <w:p w14:paraId="52C25308"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企業、國有獨資公司和國有資本控股公司合併、分立、改制，轉讓重大財產，以非貨幣財產對外投資，清算或者有法律、行政法規以及企業章程規定應當進行資產評估的其他情形的，應當按照規定對有關資產進行評估。</w:t>
      </w:r>
    </w:p>
    <w:p w14:paraId="03F82D4E" w14:textId="77777777" w:rsidR="00E054E3" w:rsidRPr="00E054E3" w:rsidRDefault="00E5051F" w:rsidP="005C08B0">
      <w:pPr>
        <w:pStyle w:val="2"/>
      </w:pPr>
      <w:r w:rsidRPr="00E054E3">
        <w:rPr>
          <w:rFonts w:hint="eastAsia"/>
        </w:rPr>
        <w:t>第</w:t>
      </w:r>
      <w:r w:rsidR="00594E5D">
        <w:rPr>
          <w:rFonts w:hint="eastAsia"/>
        </w:rPr>
        <w:t>48</w:t>
      </w:r>
      <w:r w:rsidRPr="00E054E3">
        <w:rPr>
          <w:rFonts w:hint="eastAsia"/>
        </w:rPr>
        <w:t>條</w:t>
      </w:r>
    </w:p>
    <w:p w14:paraId="62EEC32E"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企業、國有獨資公司和國有資本控股公司應當委託依法設立的符合條件的資產評估機構進行資產評估；涉及應當報經履行出資人職責的機構決定的事項的，應當將委託資產評估機構的情況向履行出資人職責的機構報告。</w:t>
      </w:r>
    </w:p>
    <w:p w14:paraId="7CC29E3D" w14:textId="77777777" w:rsidR="00E054E3" w:rsidRPr="00E054E3" w:rsidRDefault="00E5051F" w:rsidP="005C08B0">
      <w:pPr>
        <w:pStyle w:val="2"/>
      </w:pPr>
      <w:r w:rsidRPr="00E054E3">
        <w:rPr>
          <w:rFonts w:hint="eastAsia"/>
        </w:rPr>
        <w:t>第</w:t>
      </w:r>
      <w:r w:rsidR="00594E5D">
        <w:rPr>
          <w:rFonts w:hint="eastAsia"/>
        </w:rPr>
        <w:t>49</w:t>
      </w:r>
      <w:r w:rsidRPr="00E054E3">
        <w:rPr>
          <w:rFonts w:hint="eastAsia"/>
        </w:rPr>
        <w:t>條</w:t>
      </w:r>
    </w:p>
    <w:p w14:paraId="513D84E4"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國有獨資企業、國有獨資公司、國有資本控股公司及其董事、監事、高級管理人員應當向資產評估機構如實提供有關情況和資料，不得與資產評估機構串通評估作價。</w:t>
      </w:r>
    </w:p>
    <w:p w14:paraId="40200D0C" w14:textId="77777777" w:rsidR="00E054E3" w:rsidRPr="00E054E3" w:rsidRDefault="00E5051F" w:rsidP="005C08B0">
      <w:pPr>
        <w:pStyle w:val="2"/>
      </w:pPr>
      <w:r w:rsidRPr="00E054E3">
        <w:rPr>
          <w:rFonts w:hint="eastAsia"/>
        </w:rPr>
        <w:t>第</w:t>
      </w:r>
      <w:r w:rsidR="00594E5D">
        <w:rPr>
          <w:rFonts w:hint="eastAsia"/>
        </w:rPr>
        <w:t>50</w:t>
      </w:r>
      <w:r w:rsidR="00594E5D">
        <w:rPr>
          <w:rFonts w:hint="eastAsia"/>
        </w:rPr>
        <w:t>條</w:t>
      </w:r>
    </w:p>
    <w:p w14:paraId="28A1669E"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資產評估機構及其工作人員受託評估有關資產，應當遵守法律、行政法規以及評估執業準則，獨立、客觀、公正地對受託評估的資產進行評估。資產評估機構應當對其出具的評估報告負責。</w:t>
      </w:r>
    </w:p>
    <w:p w14:paraId="52EA8C65" w14:textId="4964EFA6" w:rsidR="00E5051F" w:rsidRPr="00E5051F" w:rsidRDefault="00D548C9" w:rsidP="00E5051F">
      <w:pPr>
        <w:ind w:left="142"/>
        <w:jc w:val="both"/>
        <w:rPr>
          <w:rFonts w:ascii="Arial Unicode MS" w:hAnsi="Arial Unicode MS"/>
          <w:sz w:val="20"/>
        </w:rPr>
      </w:pPr>
      <w:r>
        <w:rPr>
          <w:rStyle w:val="a3"/>
          <w:rFonts w:ascii="Arial Unicode MS" w:hAnsi="Arial Unicode MS"/>
          <w:sz w:val="18"/>
          <w:u w:val="none"/>
        </w:rPr>
        <w:lastRenderedPageBreak/>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0B18E619" w14:textId="77777777" w:rsidR="00E5051F" w:rsidRPr="00E5051F" w:rsidRDefault="00E054E3" w:rsidP="000C45C0">
      <w:pPr>
        <w:pStyle w:val="1"/>
      </w:pPr>
      <w:bookmarkStart w:id="15" w:name="_第五章__關係國有資產出資人權益的重大事項_4"/>
      <w:bookmarkEnd w:id="15"/>
      <w:r w:rsidRPr="00E5051F">
        <w:rPr>
          <w:rFonts w:hint="eastAsia"/>
        </w:rPr>
        <w:t>第五</w:t>
      </w:r>
      <w:r>
        <w:rPr>
          <w:rFonts w:hint="eastAsia"/>
        </w:rPr>
        <w:t xml:space="preserve">章　　</w:t>
      </w:r>
      <w:r w:rsidRPr="00E5051F">
        <w:rPr>
          <w:rFonts w:hint="eastAsia"/>
        </w:rPr>
        <w:t>關係國有資產出資人權益的重大事項</w:t>
      </w:r>
      <w:r>
        <w:rPr>
          <w:rFonts w:hint="eastAsia"/>
        </w:rPr>
        <w:t xml:space="preserve">　　</w:t>
      </w:r>
      <w:r w:rsidR="00E5051F" w:rsidRPr="00E5051F">
        <w:rPr>
          <w:rFonts w:hint="eastAsia"/>
        </w:rPr>
        <w:t>第五</w:t>
      </w:r>
      <w:r>
        <w:rPr>
          <w:rFonts w:hint="eastAsia"/>
        </w:rPr>
        <w:t xml:space="preserve">節　　</w:t>
      </w:r>
      <w:r w:rsidR="00E5051F" w:rsidRPr="00E5051F">
        <w:rPr>
          <w:rFonts w:hint="eastAsia"/>
        </w:rPr>
        <w:t>國有資產轉讓</w:t>
      </w:r>
    </w:p>
    <w:p w14:paraId="553FF3AB" w14:textId="77777777" w:rsidR="00E054E3" w:rsidRPr="00E054E3" w:rsidRDefault="00E5051F" w:rsidP="005C08B0">
      <w:pPr>
        <w:pStyle w:val="2"/>
      </w:pPr>
      <w:r w:rsidRPr="00E054E3">
        <w:rPr>
          <w:rFonts w:hint="eastAsia"/>
        </w:rPr>
        <w:t>第</w:t>
      </w:r>
      <w:r w:rsidR="00594E5D">
        <w:rPr>
          <w:rFonts w:hint="eastAsia"/>
        </w:rPr>
        <w:t>51</w:t>
      </w:r>
      <w:r w:rsidRPr="00E054E3">
        <w:rPr>
          <w:rFonts w:hint="eastAsia"/>
        </w:rPr>
        <w:t>條</w:t>
      </w:r>
    </w:p>
    <w:p w14:paraId="1173D5DE"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本法所稱國有資產轉讓，是指依法將國家對企業的出資所形成的權益轉移給其他單位或者個人的行為；按照國家規定無償劃轉國有資產的除外。</w:t>
      </w:r>
    </w:p>
    <w:p w14:paraId="23E06AF6" w14:textId="77777777" w:rsidR="00E054E3" w:rsidRPr="00E054E3" w:rsidRDefault="00E5051F" w:rsidP="005C08B0">
      <w:pPr>
        <w:pStyle w:val="2"/>
      </w:pPr>
      <w:r w:rsidRPr="00E054E3">
        <w:rPr>
          <w:rFonts w:hint="eastAsia"/>
        </w:rPr>
        <w:t>第</w:t>
      </w:r>
      <w:r w:rsidR="00594E5D">
        <w:rPr>
          <w:rFonts w:hint="eastAsia"/>
        </w:rPr>
        <w:t>52</w:t>
      </w:r>
      <w:r w:rsidRPr="00E054E3">
        <w:rPr>
          <w:rFonts w:hint="eastAsia"/>
        </w:rPr>
        <w:t>條</w:t>
      </w:r>
    </w:p>
    <w:p w14:paraId="73741384"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國有資產轉讓應當有利於國有經濟佈局和結構的戰略性調整，防止國有資產損失，不得損害交易各方的合法權益。</w:t>
      </w:r>
    </w:p>
    <w:p w14:paraId="471D98FA" w14:textId="77777777" w:rsidR="00E054E3" w:rsidRPr="00E054E3" w:rsidRDefault="00E5051F" w:rsidP="005C08B0">
      <w:pPr>
        <w:pStyle w:val="2"/>
      </w:pPr>
      <w:r w:rsidRPr="00E054E3">
        <w:rPr>
          <w:rFonts w:hint="eastAsia"/>
        </w:rPr>
        <w:t>第</w:t>
      </w:r>
      <w:r w:rsidR="00594E5D">
        <w:rPr>
          <w:rFonts w:hint="eastAsia"/>
        </w:rPr>
        <w:t>53</w:t>
      </w:r>
      <w:r w:rsidRPr="00E054E3">
        <w:rPr>
          <w:rFonts w:hint="eastAsia"/>
        </w:rPr>
        <w:t>條</w:t>
      </w:r>
    </w:p>
    <w:p w14:paraId="5582898F"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國有資產轉讓由履行出資人職責的機構決定。履行出資人職責的機構決定轉讓全部國有資產的，或者轉讓部分國有資產致使國家對該企業不再具有控股地位的，應當報請本級人民政府批准。</w:t>
      </w:r>
    </w:p>
    <w:p w14:paraId="0BE40B85" w14:textId="77777777" w:rsidR="00E054E3" w:rsidRPr="00E054E3" w:rsidRDefault="00E5051F" w:rsidP="005C08B0">
      <w:pPr>
        <w:pStyle w:val="2"/>
      </w:pPr>
      <w:r w:rsidRPr="00E054E3">
        <w:rPr>
          <w:rFonts w:hint="eastAsia"/>
        </w:rPr>
        <w:t>第</w:t>
      </w:r>
      <w:r w:rsidR="00594E5D">
        <w:rPr>
          <w:rFonts w:hint="eastAsia"/>
        </w:rPr>
        <w:t>54</w:t>
      </w:r>
      <w:r w:rsidRPr="00E054E3">
        <w:rPr>
          <w:rFonts w:hint="eastAsia"/>
        </w:rPr>
        <w:t>條</w:t>
      </w:r>
    </w:p>
    <w:p w14:paraId="469A9541"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國有資產轉讓應當遵循等價有償和公開、公平、公正的原則。</w:t>
      </w:r>
    </w:p>
    <w:p w14:paraId="335CB156" w14:textId="77777777" w:rsidR="00E5051F" w:rsidRPr="000566DA" w:rsidRDefault="00D548C9"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除按照國家規定可以直接協議轉讓的以外，國有資產轉讓應當在依法設立的產權交易場所公開進行。轉讓方應當如實披露有關資訊，徵集受讓方；徵集產生的受讓方為兩個以上的，轉讓應當採用公開競價的交易方式。</w:t>
      </w:r>
    </w:p>
    <w:p w14:paraId="060BF81A" w14:textId="77777777" w:rsidR="00E5051F" w:rsidRPr="00E5051F" w:rsidRDefault="00D548C9"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轉讓上市交易的股份依照《</w:t>
      </w:r>
      <w:hyperlink r:id="rId18" w:history="1">
        <w:r w:rsidR="00E5051F" w:rsidRPr="00407FAB">
          <w:rPr>
            <w:rStyle w:val="a3"/>
            <w:rFonts w:ascii="Arial Unicode MS" w:hAnsi="Arial Unicode MS" w:hint="eastAsia"/>
          </w:rPr>
          <w:t>中華人民共和國證券法</w:t>
        </w:r>
      </w:hyperlink>
      <w:r w:rsidR="00E5051F" w:rsidRPr="00E5051F">
        <w:rPr>
          <w:rFonts w:ascii="Arial Unicode MS" w:hAnsi="Arial Unicode MS" w:hint="eastAsia"/>
          <w:sz w:val="20"/>
        </w:rPr>
        <w:t>》的規定進行。</w:t>
      </w:r>
    </w:p>
    <w:p w14:paraId="1439B858" w14:textId="77777777" w:rsidR="00E054E3" w:rsidRPr="00E054E3" w:rsidRDefault="00E5051F" w:rsidP="005C08B0">
      <w:pPr>
        <w:pStyle w:val="2"/>
      </w:pPr>
      <w:r w:rsidRPr="00E054E3">
        <w:rPr>
          <w:rFonts w:hint="eastAsia"/>
        </w:rPr>
        <w:t>第</w:t>
      </w:r>
      <w:r w:rsidR="00594E5D">
        <w:rPr>
          <w:rFonts w:hint="eastAsia"/>
        </w:rPr>
        <w:t>55</w:t>
      </w:r>
      <w:r w:rsidRPr="00E054E3">
        <w:rPr>
          <w:rFonts w:hint="eastAsia"/>
        </w:rPr>
        <w:t>條</w:t>
      </w:r>
    </w:p>
    <w:p w14:paraId="0561B29B"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國有資產轉讓應當以依法評估的、經履行出資人職責的機構認可或者由履行出資人職責的機構報經本級人民政府核准的價格為依據，合理確定最低轉讓價格。</w:t>
      </w:r>
    </w:p>
    <w:p w14:paraId="100DA559" w14:textId="77777777" w:rsidR="00E054E3" w:rsidRPr="00E054E3" w:rsidRDefault="00E5051F" w:rsidP="005C08B0">
      <w:pPr>
        <w:pStyle w:val="2"/>
      </w:pPr>
      <w:r w:rsidRPr="00E054E3">
        <w:rPr>
          <w:rFonts w:hint="eastAsia"/>
        </w:rPr>
        <w:t>第</w:t>
      </w:r>
      <w:r w:rsidR="00594E5D">
        <w:rPr>
          <w:rFonts w:hint="eastAsia"/>
        </w:rPr>
        <w:t>56</w:t>
      </w:r>
      <w:r w:rsidRPr="00E054E3">
        <w:rPr>
          <w:rFonts w:hint="eastAsia"/>
        </w:rPr>
        <w:t>條</w:t>
      </w:r>
    </w:p>
    <w:p w14:paraId="768D1448"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法律、行政法規或者國務院國有資產監督管理機構規定可以向本企業的董事、監事、高級管理人員或者其近親屬，或者這些人員所有或者實際控制的企業轉讓的國有資產，在轉讓時，上述人員或者企業參與受讓的，應當與其他受讓參與者平等競買；轉讓方應當按照國家有關規定，如實披露有關資訊；相關的董事、監事和高級管理人員不得參與轉讓方案的制定和組織實施的各項工作。</w:t>
      </w:r>
    </w:p>
    <w:p w14:paraId="1D4FFCE7" w14:textId="77777777" w:rsidR="00E054E3" w:rsidRPr="00E054E3" w:rsidRDefault="00E5051F" w:rsidP="005C08B0">
      <w:pPr>
        <w:pStyle w:val="2"/>
      </w:pPr>
      <w:r w:rsidRPr="00E054E3">
        <w:rPr>
          <w:rFonts w:hint="eastAsia"/>
        </w:rPr>
        <w:t>第</w:t>
      </w:r>
      <w:r w:rsidR="00594E5D">
        <w:rPr>
          <w:rFonts w:hint="eastAsia"/>
        </w:rPr>
        <w:t>57</w:t>
      </w:r>
      <w:r w:rsidRPr="00E054E3">
        <w:rPr>
          <w:rFonts w:hint="eastAsia"/>
        </w:rPr>
        <w:t>條</w:t>
      </w:r>
    </w:p>
    <w:p w14:paraId="20A5EF61" w14:textId="77777777" w:rsid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國有資產向境外投資者轉讓的，應當遵守國家有關規定，不得危害國家安全和社會公共利益。</w:t>
      </w:r>
    </w:p>
    <w:p w14:paraId="18DD1E54" w14:textId="4B97BB39" w:rsidR="00E054E3" w:rsidRPr="00E5051F" w:rsidRDefault="00461E10"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75E137EE" w14:textId="77777777" w:rsidR="00E5051F" w:rsidRPr="00E5051F" w:rsidRDefault="00E5051F" w:rsidP="000C45C0">
      <w:pPr>
        <w:pStyle w:val="1"/>
      </w:pPr>
      <w:bookmarkStart w:id="16" w:name="_第六章__國有資本經營預算"/>
      <w:bookmarkEnd w:id="16"/>
      <w:r w:rsidRPr="00E5051F">
        <w:rPr>
          <w:rFonts w:hint="eastAsia"/>
        </w:rPr>
        <w:t>第六</w:t>
      </w:r>
      <w:r w:rsidR="00E054E3">
        <w:rPr>
          <w:rFonts w:hint="eastAsia"/>
        </w:rPr>
        <w:t xml:space="preserve">章　　</w:t>
      </w:r>
      <w:r w:rsidRPr="00E5051F">
        <w:rPr>
          <w:rFonts w:hint="eastAsia"/>
        </w:rPr>
        <w:t>國有資本經營預算</w:t>
      </w:r>
    </w:p>
    <w:p w14:paraId="5C2BA73C" w14:textId="77777777" w:rsidR="00E054E3" w:rsidRPr="00E054E3" w:rsidRDefault="00E5051F" w:rsidP="005C08B0">
      <w:pPr>
        <w:pStyle w:val="2"/>
      </w:pPr>
      <w:r w:rsidRPr="00E054E3">
        <w:rPr>
          <w:rFonts w:hint="eastAsia"/>
        </w:rPr>
        <w:t>第</w:t>
      </w:r>
      <w:r w:rsidR="00594E5D">
        <w:rPr>
          <w:rFonts w:hint="eastAsia"/>
        </w:rPr>
        <w:t>58</w:t>
      </w:r>
      <w:r w:rsidRPr="00E054E3">
        <w:rPr>
          <w:rFonts w:hint="eastAsia"/>
        </w:rPr>
        <w:t>條</w:t>
      </w:r>
    </w:p>
    <w:p w14:paraId="11BB99B8"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國家建立健全國有資本經營預算制度，對取得的國有資本收入及其支出實行預算管理。</w:t>
      </w:r>
    </w:p>
    <w:p w14:paraId="6504D10D" w14:textId="77777777" w:rsidR="00E054E3" w:rsidRPr="00E054E3" w:rsidRDefault="00E5051F" w:rsidP="005C08B0">
      <w:pPr>
        <w:pStyle w:val="2"/>
      </w:pPr>
      <w:r w:rsidRPr="00E054E3">
        <w:rPr>
          <w:rFonts w:hint="eastAsia"/>
        </w:rPr>
        <w:t>第</w:t>
      </w:r>
      <w:r w:rsidR="00594E5D">
        <w:rPr>
          <w:rFonts w:hint="eastAsia"/>
        </w:rPr>
        <w:t>59</w:t>
      </w:r>
      <w:r w:rsidRPr="00E054E3">
        <w:rPr>
          <w:rFonts w:hint="eastAsia"/>
        </w:rPr>
        <w:t>條</w:t>
      </w:r>
    </w:p>
    <w:p w14:paraId="04D4DC2F"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國家取得的下列國有資本收入，以及下列收入的支出，應當編制國有資本經營預算：</w:t>
      </w:r>
    </w:p>
    <w:p w14:paraId="750F9F3C" w14:textId="77777777" w:rsidR="00E5051F" w:rsidRPr="00E5051F" w:rsidRDefault="00461E10"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（一）從國家出資企業分得的利潤；</w:t>
      </w:r>
    </w:p>
    <w:p w14:paraId="735CA86B" w14:textId="77777777" w:rsidR="00E5051F" w:rsidRPr="00E5051F" w:rsidRDefault="00461E10"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（二）國有資產轉讓收入；</w:t>
      </w:r>
    </w:p>
    <w:p w14:paraId="44B6192A" w14:textId="77777777" w:rsidR="00E5051F" w:rsidRPr="00E5051F" w:rsidRDefault="00461E10" w:rsidP="00E5051F">
      <w:pPr>
        <w:ind w:left="142"/>
        <w:jc w:val="both"/>
        <w:rPr>
          <w:rFonts w:ascii="Arial Unicode MS" w:hAnsi="Arial Unicode MS"/>
          <w:sz w:val="20"/>
        </w:rPr>
      </w:pPr>
      <w:r>
        <w:rPr>
          <w:rFonts w:ascii="Arial Unicode MS" w:hAnsi="Arial Unicode MS" w:hint="eastAsia"/>
          <w:sz w:val="20"/>
        </w:rPr>
        <w:lastRenderedPageBreak/>
        <w:t xml:space="preserve">　　</w:t>
      </w:r>
      <w:r w:rsidR="00E5051F" w:rsidRPr="00E5051F">
        <w:rPr>
          <w:rFonts w:ascii="Arial Unicode MS" w:hAnsi="Arial Unicode MS" w:hint="eastAsia"/>
          <w:sz w:val="20"/>
        </w:rPr>
        <w:t>（三）從國家出資企業取得的清算收入；</w:t>
      </w:r>
    </w:p>
    <w:p w14:paraId="18F049AF" w14:textId="77777777" w:rsidR="00E5051F" w:rsidRPr="00E5051F" w:rsidRDefault="00461E10"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（四）其他國有資本收入。</w:t>
      </w:r>
    </w:p>
    <w:p w14:paraId="554787DA" w14:textId="77777777" w:rsidR="00E054E3" w:rsidRPr="00E054E3" w:rsidRDefault="00E5051F" w:rsidP="005C08B0">
      <w:pPr>
        <w:pStyle w:val="2"/>
      </w:pPr>
      <w:r w:rsidRPr="00E054E3">
        <w:rPr>
          <w:rFonts w:hint="eastAsia"/>
        </w:rPr>
        <w:t>第</w:t>
      </w:r>
      <w:r w:rsidR="00594E5D">
        <w:rPr>
          <w:rFonts w:hint="eastAsia"/>
        </w:rPr>
        <w:t>60</w:t>
      </w:r>
      <w:r w:rsidR="00594E5D">
        <w:rPr>
          <w:rFonts w:hint="eastAsia"/>
        </w:rPr>
        <w:t>條</w:t>
      </w:r>
    </w:p>
    <w:p w14:paraId="3433A8C3"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國有資本經營預算按年度單獨編制，納入本級人民政府預算，報本級人民代表大會批准。</w:t>
      </w:r>
    </w:p>
    <w:p w14:paraId="3CDE1044" w14:textId="77777777" w:rsidR="00E5051F" w:rsidRPr="000566DA" w:rsidRDefault="00461E10"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國有資本經營預算支出按照當年預算收入規模安排，不列赤字。</w:t>
      </w:r>
    </w:p>
    <w:p w14:paraId="2E22C8DC" w14:textId="77777777" w:rsidR="00E054E3" w:rsidRPr="00E054E3" w:rsidRDefault="00E5051F" w:rsidP="005C08B0">
      <w:pPr>
        <w:pStyle w:val="2"/>
      </w:pPr>
      <w:r w:rsidRPr="00E054E3">
        <w:rPr>
          <w:rFonts w:hint="eastAsia"/>
        </w:rPr>
        <w:t>第</w:t>
      </w:r>
      <w:r w:rsidR="00594E5D">
        <w:rPr>
          <w:rFonts w:hint="eastAsia"/>
        </w:rPr>
        <w:t>61</w:t>
      </w:r>
      <w:r w:rsidRPr="00E054E3">
        <w:rPr>
          <w:rFonts w:hint="eastAsia"/>
        </w:rPr>
        <w:t>條</w:t>
      </w:r>
    </w:p>
    <w:p w14:paraId="078076B1"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國務院和有關地方人民政府財政部門負責國有資本經營預算草案的編制工作，履行出資人職責的機構向財政部門提出由其履行出資人職責的國有資本經營預算建議草案。</w:t>
      </w:r>
    </w:p>
    <w:p w14:paraId="665624D0" w14:textId="77777777" w:rsidR="00E054E3" w:rsidRPr="00E054E3" w:rsidRDefault="00E5051F" w:rsidP="005C08B0">
      <w:pPr>
        <w:pStyle w:val="2"/>
      </w:pPr>
      <w:r w:rsidRPr="00E054E3">
        <w:rPr>
          <w:rFonts w:hint="eastAsia"/>
        </w:rPr>
        <w:t>第</w:t>
      </w:r>
      <w:r w:rsidR="00594E5D">
        <w:rPr>
          <w:rFonts w:hint="eastAsia"/>
        </w:rPr>
        <w:t>62</w:t>
      </w:r>
      <w:r w:rsidRPr="00E054E3">
        <w:rPr>
          <w:rFonts w:hint="eastAsia"/>
        </w:rPr>
        <w:t>條</w:t>
      </w:r>
    </w:p>
    <w:p w14:paraId="11CF2877"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國有資本經營預算管理的具體辦法和實施步驟，由國務院規定，報全國人民代表大會常務委員會備案。</w:t>
      </w:r>
    </w:p>
    <w:p w14:paraId="53501C18" w14:textId="4BB92023" w:rsidR="00E5051F" w:rsidRPr="00E5051F" w:rsidRDefault="00461E10"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4352ADC5" w14:textId="77777777" w:rsidR="00E5051F" w:rsidRPr="00E5051F" w:rsidRDefault="00E5051F" w:rsidP="000C45C0">
      <w:pPr>
        <w:pStyle w:val="1"/>
      </w:pPr>
      <w:bookmarkStart w:id="17" w:name="_第七章__國有資產監督"/>
      <w:bookmarkEnd w:id="17"/>
      <w:r w:rsidRPr="00E5051F">
        <w:rPr>
          <w:rFonts w:hint="eastAsia"/>
        </w:rPr>
        <w:t>第七</w:t>
      </w:r>
      <w:r w:rsidR="00E054E3">
        <w:rPr>
          <w:rFonts w:hint="eastAsia"/>
        </w:rPr>
        <w:t xml:space="preserve">章　　</w:t>
      </w:r>
      <w:r w:rsidRPr="00E5051F">
        <w:rPr>
          <w:rFonts w:hint="eastAsia"/>
        </w:rPr>
        <w:t>國有資產監督</w:t>
      </w:r>
    </w:p>
    <w:p w14:paraId="55E12B5E" w14:textId="77777777" w:rsidR="00E054E3" w:rsidRPr="00E054E3" w:rsidRDefault="00E5051F" w:rsidP="005C08B0">
      <w:pPr>
        <w:pStyle w:val="2"/>
      </w:pPr>
      <w:r w:rsidRPr="00E054E3">
        <w:rPr>
          <w:rFonts w:hint="eastAsia"/>
        </w:rPr>
        <w:t>第</w:t>
      </w:r>
      <w:r w:rsidR="00594E5D">
        <w:rPr>
          <w:rFonts w:hint="eastAsia"/>
        </w:rPr>
        <w:t>63</w:t>
      </w:r>
      <w:r w:rsidRPr="00E054E3">
        <w:rPr>
          <w:rFonts w:hint="eastAsia"/>
        </w:rPr>
        <w:t>條</w:t>
      </w:r>
    </w:p>
    <w:p w14:paraId="3A4995F5"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各級人民代表大會常務委員會通過聽取和審議本級人民政府履行出資人職責的情況和國有資產監督管理情況的專項工作報告，組織對本法實施情況的執法檢查等，依法行使監督職權。</w:t>
      </w:r>
    </w:p>
    <w:p w14:paraId="340AA58E" w14:textId="77777777" w:rsidR="00E054E3" w:rsidRPr="00E054E3" w:rsidRDefault="00E5051F" w:rsidP="005C08B0">
      <w:pPr>
        <w:pStyle w:val="2"/>
      </w:pPr>
      <w:r w:rsidRPr="00E054E3">
        <w:rPr>
          <w:rFonts w:hint="eastAsia"/>
        </w:rPr>
        <w:t>第</w:t>
      </w:r>
      <w:r w:rsidR="00594E5D">
        <w:rPr>
          <w:rFonts w:hint="eastAsia"/>
        </w:rPr>
        <w:t>64</w:t>
      </w:r>
      <w:r w:rsidRPr="00E054E3">
        <w:rPr>
          <w:rFonts w:hint="eastAsia"/>
        </w:rPr>
        <w:t>條</w:t>
      </w:r>
    </w:p>
    <w:p w14:paraId="177E125A"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國務院和地方人民政府應當對其授權履行出資人職責的機構履行職責的情況進行監督。</w:t>
      </w:r>
    </w:p>
    <w:p w14:paraId="5A92D166" w14:textId="77777777" w:rsidR="00E054E3" w:rsidRPr="00E054E3" w:rsidRDefault="00E5051F" w:rsidP="005C08B0">
      <w:pPr>
        <w:pStyle w:val="2"/>
      </w:pPr>
      <w:r w:rsidRPr="00E054E3">
        <w:rPr>
          <w:rFonts w:hint="eastAsia"/>
        </w:rPr>
        <w:t>第</w:t>
      </w:r>
      <w:r w:rsidR="00594E5D">
        <w:rPr>
          <w:rFonts w:hint="eastAsia"/>
        </w:rPr>
        <w:t>65</w:t>
      </w:r>
      <w:r w:rsidRPr="00E054E3">
        <w:rPr>
          <w:rFonts w:hint="eastAsia"/>
        </w:rPr>
        <w:t>條</w:t>
      </w:r>
    </w:p>
    <w:p w14:paraId="4D781391" w14:textId="7783D93B"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國務院和地方人民政府審計機關依照《</w:t>
      </w:r>
      <w:hyperlink r:id="rId19" w:history="1">
        <w:r w:rsidR="00E5051F" w:rsidRPr="00FD6E12">
          <w:rPr>
            <w:rStyle w:val="a3"/>
            <w:rFonts w:ascii="Arial Unicode MS" w:hAnsi="Arial Unicode MS" w:hint="eastAsia"/>
          </w:rPr>
          <w:t>中華人民共和國審計法</w:t>
        </w:r>
      </w:hyperlink>
      <w:r w:rsidR="00E5051F" w:rsidRPr="00E5051F">
        <w:rPr>
          <w:rFonts w:ascii="Arial Unicode MS" w:hAnsi="Arial Unicode MS" w:hint="eastAsia"/>
          <w:sz w:val="20"/>
        </w:rPr>
        <w:t>》的規定，對國有資本經營預算的執行情況和屬於審計監督</w:t>
      </w:r>
      <w:r w:rsidR="00A40F30" w:rsidRPr="00A40F30">
        <w:rPr>
          <w:rFonts w:ascii="Arial Unicode MS" w:hAnsi="Arial Unicode MS" w:hint="eastAsia"/>
          <w:sz w:val="20"/>
        </w:rPr>
        <w:t>對象</w:t>
      </w:r>
      <w:r w:rsidR="00E5051F" w:rsidRPr="00E5051F">
        <w:rPr>
          <w:rFonts w:ascii="Arial Unicode MS" w:hAnsi="Arial Unicode MS" w:hint="eastAsia"/>
          <w:sz w:val="20"/>
        </w:rPr>
        <w:t>的國家出資企業進行審計監督。</w:t>
      </w:r>
    </w:p>
    <w:p w14:paraId="12936F88" w14:textId="77777777" w:rsidR="00E054E3" w:rsidRPr="00E054E3" w:rsidRDefault="00E5051F" w:rsidP="005C08B0">
      <w:pPr>
        <w:pStyle w:val="2"/>
      </w:pPr>
      <w:r w:rsidRPr="00E054E3">
        <w:rPr>
          <w:rFonts w:hint="eastAsia"/>
        </w:rPr>
        <w:t>第</w:t>
      </w:r>
      <w:r w:rsidR="00594E5D">
        <w:rPr>
          <w:rFonts w:hint="eastAsia"/>
        </w:rPr>
        <w:t>66</w:t>
      </w:r>
      <w:r w:rsidRPr="00E054E3">
        <w:rPr>
          <w:rFonts w:hint="eastAsia"/>
        </w:rPr>
        <w:t>條</w:t>
      </w:r>
    </w:p>
    <w:p w14:paraId="3D2A5D51"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國務院和地方人民政府應當依法向社會公佈國有資產狀況和國有資產監督管理工作情況，接受社會公眾的監督。</w:t>
      </w:r>
    </w:p>
    <w:p w14:paraId="1D4ACD03" w14:textId="77777777" w:rsidR="00E5051F" w:rsidRPr="000566DA" w:rsidRDefault="00461E10"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任何單位和個人有權對造成國有資產損失的行為進行檢舉和控告。</w:t>
      </w:r>
    </w:p>
    <w:p w14:paraId="59A7A4BC" w14:textId="77777777" w:rsidR="00E054E3" w:rsidRPr="00E054E3" w:rsidRDefault="00E5051F" w:rsidP="005C08B0">
      <w:pPr>
        <w:pStyle w:val="2"/>
      </w:pPr>
      <w:r w:rsidRPr="00E054E3">
        <w:rPr>
          <w:rFonts w:hint="eastAsia"/>
        </w:rPr>
        <w:t>第</w:t>
      </w:r>
      <w:r w:rsidR="00594E5D">
        <w:rPr>
          <w:rFonts w:hint="eastAsia"/>
        </w:rPr>
        <w:t>67</w:t>
      </w:r>
      <w:r w:rsidRPr="00E054E3">
        <w:rPr>
          <w:rFonts w:hint="eastAsia"/>
        </w:rPr>
        <w:t>條</w:t>
      </w:r>
    </w:p>
    <w:p w14:paraId="0F67A66D"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根據需要，可以委託會計師事務所對國有獨資企業、國有獨資公司的年度財務會計報告進行審計，或者通過國有資本控股公司的股東會、股東大會決議，由國有資本控股公司聘請會計師事務所對公司的年度財務會計報告進行審計，維護出資人權益。</w:t>
      </w:r>
    </w:p>
    <w:p w14:paraId="16686D2E" w14:textId="31B7E5FD" w:rsidR="00E054E3" w:rsidRDefault="00461E10" w:rsidP="00E5051F">
      <w:pPr>
        <w:ind w:left="142"/>
        <w:jc w:val="both"/>
        <w:rPr>
          <w:rFonts w:ascii="Arial Unicode MS" w:hAnsi="Arial Unicode MS"/>
          <w:sz w:val="20"/>
        </w:rPr>
      </w:pP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3F313F6C" w14:textId="77777777" w:rsidR="00E5051F" w:rsidRPr="00E5051F" w:rsidRDefault="00E5051F" w:rsidP="000C45C0">
      <w:pPr>
        <w:pStyle w:val="1"/>
      </w:pPr>
      <w:bookmarkStart w:id="18" w:name="_第八章__法律責任"/>
      <w:bookmarkEnd w:id="18"/>
      <w:r w:rsidRPr="00E5051F">
        <w:rPr>
          <w:rFonts w:hint="eastAsia"/>
        </w:rPr>
        <w:t>第八</w:t>
      </w:r>
      <w:r w:rsidR="00E054E3">
        <w:rPr>
          <w:rFonts w:hint="eastAsia"/>
        </w:rPr>
        <w:t xml:space="preserve">章　　</w:t>
      </w:r>
      <w:r w:rsidRPr="00E5051F">
        <w:rPr>
          <w:rFonts w:hint="eastAsia"/>
        </w:rPr>
        <w:t>法律責任</w:t>
      </w:r>
    </w:p>
    <w:p w14:paraId="5F5AF789" w14:textId="77777777" w:rsidR="00E054E3" w:rsidRPr="00E054E3" w:rsidRDefault="00E5051F" w:rsidP="005C08B0">
      <w:pPr>
        <w:pStyle w:val="2"/>
      </w:pPr>
      <w:r w:rsidRPr="00E054E3">
        <w:rPr>
          <w:rFonts w:hint="eastAsia"/>
        </w:rPr>
        <w:t>第</w:t>
      </w:r>
      <w:r w:rsidR="00594E5D">
        <w:rPr>
          <w:rFonts w:hint="eastAsia"/>
        </w:rPr>
        <w:t>68</w:t>
      </w:r>
      <w:r w:rsidRPr="00E054E3">
        <w:rPr>
          <w:rFonts w:hint="eastAsia"/>
        </w:rPr>
        <w:t>條</w:t>
      </w:r>
    </w:p>
    <w:p w14:paraId="3FD732CA"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履行出資人職責的機構有下列行為之一的，對其直接負責的主管人員和其他直接責任人員依法給予處分：</w:t>
      </w:r>
    </w:p>
    <w:p w14:paraId="3DC43810" w14:textId="77777777" w:rsidR="00E5051F" w:rsidRPr="00E5051F" w:rsidRDefault="00461E10"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（一）不按照法定的任職條件，任命或者建議任命國家出資企業管理者的；</w:t>
      </w:r>
    </w:p>
    <w:p w14:paraId="2BA79EFF" w14:textId="77777777" w:rsidR="00E5051F" w:rsidRPr="00E5051F" w:rsidRDefault="00461E10"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（二）侵佔、截留、挪用國家出資企業的資金或者應當上繳的國有資本收入的；</w:t>
      </w:r>
    </w:p>
    <w:p w14:paraId="588B66AA" w14:textId="0C23C363" w:rsidR="00E5051F" w:rsidRPr="00E5051F" w:rsidRDefault="00461E10"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（三）違反法定的許可權、</w:t>
      </w:r>
      <w:r w:rsidR="00891490">
        <w:rPr>
          <w:rFonts w:ascii="Arial Unicode MS" w:hAnsi="Arial Unicode MS" w:hint="eastAsia"/>
          <w:sz w:val="20"/>
        </w:rPr>
        <w:t>程序</w:t>
      </w:r>
      <w:r w:rsidR="00E5051F" w:rsidRPr="00E5051F">
        <w:rPr>
          <w:rFonts w:ascii="Arial Unicode MS" w:hAnsi="Arial Unicode MS" w:hint="eastAsia"/>
          <w:sz w:val="20"/>
        </w:rPr>
        <w:t>，決定國家出資企業重大事項，造成國有資產損失的；</w:t>
      </w:r>
    </w:p>
    <w:p w14:paraId="76EE7347" w14:textId="77777777" w:rsidR="00E5051F" w:rsidRPr="00E5051F" w:rsidRDefault="00461E10" w:rsidP="00E5051F">
      <w:pPr>
        <w:ind w:left="142"/>
        <w:jc w:val="both"/>
        <w:rPr>
          <w:rFonts w:ascii="Arial Unicode MS" w:hAnsi="Arial Unicode MS"/>
          <w:sz w:val="20"/>
        </w:rPr>
      </w:pPr>
      <w:r>
        <w:rPr>
          <w:rFonts w:ascii="Arial Unicode MS" w:hAnsi="Arial Unicode MS" w:hint="eastAsia"/>
          <w:sz w:val="20"/>
        </w:rPr>
        <w:lastRenderedPageBreak/>
        <w:t xml:space="preserve">　　</w:t>
      </w:r>
      <w:r w:rsidR="00E5051F" w:rsidRPr="00E5051F">
        <w:rPr>
          <w:rFonts w:ascii="Arial Unicode MS" w:hAnsi="Arial Unicode MS" w:hint="eastAsia"/>
          <w:sz w:val="20"/>
        </w:rPr>
        <w:t>（四）有其他不依法履行出資人職責的行為，造成國有資產損失的。</w:t>
      </w:r>
    </w:p>
    <w:p w14:paraId="34C95DBC" w14:textId="77777777" w:rsidR="00E054E3" w:rsidRPr="00E054E3" w:rsidRDefault="00E5051F" w:rsidP="005C08B0">
      <w:pPr>
        <w:pStyle w:val="2"/>
      </w:pPr>
      <w:r w:rsidRPr="00E054E3">
        <w:rPr>
          <w:rFonts w:hint="eastAsia"/>
        </w:rPr>
        <w:t>第</w:t>
      </w:r>
      <w:r w:rsidR="00594E5D">
        <w:rPr>
          <w:rFonts w:hint="eastAsia"/>
        </w:rPr>
        <w:t>69</w:t>
      </w:r>
      <w:r w:rsidRPr="00E054E3">
        <w:rPr>
          <w:rFonts w:hint="eastAsia"/>
        </w:rPr>
        <w:t>條</w:t>
      </w:r>
    </w:p>
    <w:p w14:paraId="2C1DC15A"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履行出資人職責的機構的工作人員怠忽職守、濫用職權、徇私舞弊，尚不構成犯罪的，依法給予處分。</w:t>
      </w:r>
    </w:p>
    <w:p w14:paraId="0C8F5B30" w14:textId="77777777" w:rsidR="00E054E3" w:rsidRPr="00E054E3" w:rsidRDefault="00E5051F" w:rsidP="005C08B0">
      <w:pPr>
        <w:pStyle w:val="2"/>
      </w:pPr>
      <w:r w:rsidRPr="00E054E3">
        <w:rPr>
          <w:rFonts w:hint="eastAsia"/>
        </w:rPr>
        <w:t>第</w:t>
      </w:r>
      <w:r w:rsidR="00594E5D">
        <w:rPr>
          <w:rFonts w:hint="eastAsia"/>
        </w:rPr>
        <w:t>70</w:t>
      </w:r>
      <w:r w:rsidR="00594E5D">
        <w:rPr>
          <w:rFonts w:hint="eastAsia"/>
        </w:rPr>
        <w:t>條</w:t>
      </w:r>
    </w:p>
    <w:p w14:paraId="72A9EA78"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履行出資人職責的機構委派的股東代表未按照委派機構的指示履行職責，造成國有資產損失的，依法承擔賠償責任；屬於國家工作人員的，並依法給予處分。</w:t>
      </w:r>
    </w:p>
    <w:p w14:paraId="7B94F9F9" w14:textId="77777777" w:rsidR="00E5051F" w:rsidRPr="00E054E3" w:rsidRDefault="00E5051F" w:rsidP="005C08B0">
      <w:pPr>
        <w:pStyle w:val="2"/>
      </w:pPr>
      <w:r w:rsidRPr="00E054E3">
        <w:rPr>
          <w:rFonts w:hint="eastAsia"/>
        </w:rPr>
        <w:t>第</w:t>
      </w:r>
      <w:r w:rsidR="00594E5D">
        <w:rPr>
          <w:rFonts w:hint="eastAsia"/>
        </w:rPr>
        <w:t>71</w:t>
      </w:r>
      <w:r w:rsidRPr="00E054E3">
        <w:rPr>
          <w:rFonts w:hint="eastAsia"/>
        </w:rPr>
        <w:t>條</w:t>
      </w:r>
    </w:p>
    <w:p w14:paraId="1D46B361"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國家出資企業的董事、監事、高級管理人員有下列行為之一，造成國有資產損失的，依法承擔賠償責任；屬於國家工作人員的，並依法給予處分：</w:t>
      </w:r>
    </w:p>
    <w:p w14:paraId="3C5C55B3"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（一）利用職權收受賄賂或者取得其他非法收入和不當利益的；</w:t>
      </w:r>
    </w:p>
    <w:p w14:paraId="3D50761D"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（二）侵佔、挪用企業資產的；</w:t>
      </w:r>
    </w:p>
    <w:p w14:paraId="52D01851"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（三）在企業改制、財產轉讓等過程中，違反法律、行政法規和公平交易規則，將企業財產低價轉讓、低價折股的；</w:t>
      </w:r>
    </w:p>
    <w:p w14:paraId="1441B6D7"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（四）違反本法規定與本企業進行交易的；</w:t>
      </w:r>
    </w:p>
    <w:p w14:paraId="381020A9"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（五）不如實向資產評估機構、會計師事務所提供有關情況和資料，或者與資產評估機構、會計師事務所串通出具虛假資產評估報告、審計報告的；</w:t>
      </w:r>
    </w:p>
    <w:p w14:paraId="5DC1C2F8" w14:textId="7845CC49"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（六）違反法律、行政法規和企業章程規定的決策</w:t>
      </w:r>
      <w:r w:rsidR="00891490">
        <w:rPr>
          <w:rFonts w:ascii="Arial Unicode MS" w:hAnsi="Arial Unicode MS" w:hint="eastAsia"/>
          <w:sz w:val="20"/>
        </w:rPr>
        <w:t>程序</w:t>
      </w:r>
      <w:r w:rsidR="00E5051F" w:rsidRPr="00E5051F">
        <w:rPr>
          <w:rFonts w:ascii="Arial Unicode MS" w:hAnsi="Arial Unicode MS" w:hint="eastAsia"/>
          <w:sz w:val="20"/>
        </w:rPr>
        <w:t>，決定企業重大事項的；</w:t>
      </w:r>
    </w:p>
    <w:p w14:paraId="6D617A2F"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（七）有其他違反法律、行政法規和企業章程執行職務行為的。</w:t>
      </w:r>
    </w:p>
    <w:p w14:paraId="4F9951F6" w14:textId="77777777" w:rsidR="00E5051F" w:rsidRPr="000566DA" w:rsidRDefault="00E054E3" w:rsidP="00E5051F">
      <w:pPr>
        <w:ind w:left="142"/>
        <w:jc w:val="both"/>
        <w:rPr>
          <w:rFonts w:ascii="Arial Unicode MS" w:hAnsi="Arial Unicode MS"/>
          <w:color w:val="17365D"/>
          <w:sz w:val="20"/>
        </w:rPr>
      </w:pPr>
      <w:r w:rsidRPr="000566DA">
        <w:rPr>
          <w:rFonts w:ascii="Arial Unicode MS" w:hAnsi="Arial Unicode MS" w:hint="eastAsia"/>
          <w:color w:val="17365D"/>
          <w:sz w:val="20"/>
        </w:rPr>
        <w:t xml:space="preserve">　　</w:t>
      </w:r>
      <w:r w:rsidR="00E5051F" w:rsidRPr="000566DA">
        <w:rPr>
          <w:rFonts w:ascii="Arial Unicode MS" w:hAnsi="Arial Unicode MS" w:hint="eastAsia"/>
          <w:color w:val="17365D"/>
          <w:sz w:val="20"/>
        </w:rPr>
        <w:t>國家出資企業的董事、監事、高級管理人員因前款所列行為取得的收入，依法予以追繳或者歸國家出資企業所有。</w:t>
      </w:r>
    </w:p>
    <w:p w14:paraId="47EA31FE"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履行出資人職責的機構任命或者建議任命的董事、監事、高級管理人員有本條第一款所列行為之一，造成國有資產重大損失的，由履行出資人職責的機構依法予以免職或者提出免職建議。</w:t>
      </w:r>
    </w:p>
    <w:p w14:paraId="7E8CBF20" w14:textId="77777777" w:rsidR="00E5051F" w:rsidRPr="00E054E3" w:rsidRDefault="00E5051F" w:rsidP="005C08B0">
      <w:pPr>
        <w:pStyle w:val="2"/>
      </w:pPr>
      <w:r w:rsidRPr="00E054E3">
        <w:rPr>
          <w:rFonts w:hint="eastAsia"/>
        </w:rPr>
        <w:t>第</w:t>
      </w:r>
      <w:r w:rsidR="00594E5D">
        <w:rPr>
          <w:rFonts w:hint="eastAsia"/>
        </w:rPr>
        <w:t>72</w:t>
      </w:r>
      <w:r w:rsidRPr="00E054E3">
        <w:rPr>
          <w:rFonts w:hint="eastAsia"/>
        </w:rPr>
        <w:t>條</w:t>
      </w:r>
    </w:p>
    <w:p w14:paraId="788D375E"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在涉及關聯方交易、國有資產轉讓等交易活動中，當事人惡意串通，損害國有資產權益的，該交易行為無效。</w:t>
      </w:r>
    </w:p>
    <w:p w14:paraId="5C91FE05" w14:textId="77777777" w:rsidR="00E5051F" w:rsidRPr="00E054E3" w:rsidRDefault="00E5051F" w:rsidP="005C08B0">
      <w:pPr>
        <w:pStyle w:val="2"/>
      </w:pPr>
      <w:r w:rsidRPr="00E054E3">
        <w:rPr>
          <w:rFonts w:hint="eastAsia"/>
        </w:rPr>
        <w:t>第</w:t>
      </w:r>
      <w:r w:rsidR="00594E5D">
        <w:rPr>
          <w:rFonts w:hint="eastAsia"/>
        </w:rPr>
        <w:t>73</w:t>
      </w:r>
      <w:r w:rsidRPr="00E054E3">
        <w:rPr>
          <w:rFonts w:hint="eastAsia"/>
        </w:rPr>
        <w:t>條</w:t>
      </w:r>
    </w:p>
    <w:p w14:paraId="67CADCCE"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國有獨資企業、國有獨資公司、國有資本控股公司的董事、監事、高級管理人員違反本法規定，造成國有資產重大損失，被免職的，自免職之日起五年內不得擔任國有獨資企業、國有獨資公司、國有資本控股公司的董事、監事、高級管理人員；造成國有資產特別重大損失，或者因貪污、賄賂、侵佔財產、挪用財產或者破壞社會主義市場經濟秩序被判處刑罰的，終身不得擔任國有獨資企業、國有獨資公司、國有資本控股公司的董事、監事、高級管理人員。</w:t>
      </w:r>
    </w:p>
    <w:p w14:paraId="6C85C69D" w14:textId="77777777" w:rsidR="00E5051F" w:rsidRPr="00E054E3" w:rsidRDefault="00E5051F" w:rsidP="005C08B0">
      <w:pPr>
        <w:pStyle w:val="2"/>
      </w:pPr>
      <w:r w:rsidRPr="00E054E3">
        <w:rPr>
          <w:rFonts w:hint="eastAsia"/>
        </w:rPr>
        <w:t>第</w:t>
      </w:r>
      <w:r w:rsidR="00594E5D">
        <w:rPr>
          <w:rFonts w:hint="eastAsia"/>
        </w:rPr>
        <w:t>74</w:t>
      </w:r>
      <w:r w:rsidRPr="00E054E3">
        <w:rPr>
          <w:rFonts w:hint="eastAsia"/>
        </w:rPr>
        <w:t>條</w:t>
      </w:r>
    </w:p>
    <w:p w14:paraId="632177EF"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接受委託對國家出資企業進行資產評估、財務審計的資產評估機構、會計師事務所違反法律、行政法規的規定和執業準則，出具虛假的資產評估報告或者審計報告的，依照有關法律、行政法規的規定追究法律責任。</w:t>
      </w:r>
    </w:p>
    <w:p w14:paraId="1602F241" w14:textId="77777777" w:rsidR="00E5051F" w:rsidRPr="00E054E3" w:rsidRDefault="00E5051F" w:rsidP="005C08B0">
      <w:pPr>
        <w:pStyle w:val="2"/>
      </w:pPr>
      <w:r w:rsidRPr="00E054E3">
        <w:rPr>
          <w:rFonts w:hint="eastAsia"/>
        </w:rPr>
        <w:t>第</w:t>
      </w:r>
      <w:r w:rsidR="00594E5D">
        <w:rPr>
          <w:rFonts w:hint="eastAsia"/>
        </w:rPr>
        <w:t>75</w:t>
      </w:r>
      <w:r w:rsidRPr="00E054E3">
        <w:rPr>
          <w:rFonts w:hint="eastAsia"/>
        </w:rPr>
        <w:t>條</w:t>
      </w:r>
    </w:p>
    <w:p w14:paraId="0A1466B5" w14:textId="77777777" w:rsid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違反本法規定，構成犯罪的，依法追究刑事責任。</w:t>
      </w:r>
    </w:p>
    <w:p w14:paraId="4BB4DEFB" w14:textId="33270601" w:rsidR="00E5051F" w:rsidRPr="00E054E3" w:rsidRDefault="00E054E3" w:rsidP="00E054E3">
      <w:pPr>
        <w:ind w:left="119"/>
        <w:jc w:val="right"/>
        <w:rPr>
          <w:rFonts w:ascii="Arial Unicode MS" w:hAnsi="Arial Unicode MS"/>
          <w:sz w:val="20"/>
        </w:rPr>
      </w:pPr>
      <w:r>
        <w:rPr>
          <w:rStyle w:val="a3"/>
          <w:rFonts w:ascii="Arial Unicode MS" w:hAnsi="Arial Unicode MS"/>
          <w:sz w:val="18"/>
          <w:u w:val="none"/>
        </w:rPr>
        <w:t xml:space="preserve">　　</w:t>
      </w:r>
      <w:r w:rsidR="00753A0A">
        <w:rPr>
          <w:rStyle w:val="a3"/>
          <w:rFonts w:ascii="Arial Unicode MS" w:hAnsi="Arial Unicode MS"/>
          <w:sz w:val="18"/>
          <w:u w:val="none"/>
        </w:rPr>
        <w:t xml:space="preserve">　　　　　　　　　　　　　　　　　　　　　　　　　　　　　　　　　</w:t>
      </w:r>
      <w:r>
        <w:rPr>
          <w:rStyle w:val="a3"/>
          <w:rFonts w:ascii="Arial Unicode MS" w:hAnsi="Arial Unicode MS"/>
          <w:sz w:val="18"/>
          <w:u w:val="none"/>
        </w:rPr>
        <w:t xml:space="preserve">　　　　　　　　　　　　　　</w:t>
      </w: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891490">
        <w:rPr>
          <w:rFonts w:ascii="Arial Unicode MS" w:hAnsi="Arial Unicode MS" w:hint="eastAsia"/>
          <w:color w:val="808000"/>
          <w:sz w:val="18"/>
        </w:rPr>
        <w:t>〉〉</w:t>
      </w:r>
    </w:p>
    <w:p w14:paraId="74DB29FB" w14:textId="77777777" w:rsidR="00E5051F" w:rsidRPr="00E5051F" w:rsidRDefault="00E5051F" w:rsidP="000C45C0">
      <w:pPr>
        <w:pStyle w:val="1"/>
      </w:pPr>
      <w:bookmarkStart w:id="19" w:name="_第九章__附"/>
      <w:bookmarkEnd w:id="19"/>
      <w:r w:rsidRPr="00E5051F">
        <w:rPr>
          <w:rFonts w:hint="eastAsia"/>
        </w:rPr>
        <w:lastRenderedPageBreak/>
        <w:t>第九章</w:t>
      </w:r>
      <w:r w:rsidR="00E054E3">
        <w:rPr>
          <w:rFonts w:hint="eastAsia"/>
        </w:rPr>
        <w:t xml:space="preserve">　　</w:t>
      </w:r>
      <w:r w:rsidRPr="00E5051F">
        <w:rPr>
          <w:rFonts w:hint="eastAsia"/>
        </w:rPr>
        <w:t>附　則</w:t>
      </w:r>
    </w:p>
    <w:p w14:paraId="16E68A7B" w14:textId="77777777" w:rsidR="00E5051F" w:rsidRPr="00E054E3" w:rsidRDefault="00E5051F" w:rsidP="005C08B0">
      <w:pPr>
        <w:pStyle w:val="2"/>
      </w:pPr>
      <w:r w:rsidRPr="00E054E3">
        <w:rPr>
          <w:rFonts w:hint="eastAsia"/>
        </w:rPr>
        <w:t>第</w:t>
      </w:r>
      <w:r w:rsidR="00594E5D">
        <w:rPr>
          <w:rFonts w:hint="eastAsia"/>
        </w:rPr>
        <w:t>76</w:t>
      </w:r>
      <w:r w:rsidRPr="00E054E3">
        <w:rPr>
          <w:rFonts w:hint="eastAsia"/>
        </w:rPr>
        <w:t>條</w:t>
      </w:r>
    </w:p>
    <w:p w14:paraId="255B53BF"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金融企業國有資產的管理與監督，法律、行政法規另有規定的，依照其規定。</w:t>
      </w:r>
    </w:p>
    <w:p w14:paraId="3BA88FAB" w14:textId="77777777" w:rsidR="00E5051F" w:rsidRPr="00E054E3" w:rsidRDefault="00E5051F" w:rsidP="005C08B0">
      <w:pPr>
        <w:pStyle w:val="2"/>
      </w:pPr>
      <w:r w:rsidRPr="00E054E3">
        <w:rPr>
          <w:rFonts w:hint="eastAsia"/>
        </w:rPr>
        <w:t>第</w:t>
      </w:r>
      <w:r w:rsidR="00594E5D">
        <w:rPr>
          <w:rFonts w:hint="eastAsia"/>
        </w:rPr>
        <w:t>77</w:t>
      </w:r>
      <w:r w:rsidRPr="00E054E3">
        <w:rPr>
          <w:rFonts w:hint="eastAsia"/>
        </w:rPr>
        <w:t>條</w:t>
      </w:r>
    </w:p>
    <w:p w14:paraId="4C9C5F53" w14:textId="77777777" w:rsidR="00E5051F" w:rsidRPr="00E5051F" w:rsidRDefault="00E054E3" w:rsidP="00E5051F">
      <w:pPr>
        <w:ind w:left="142"/>
        <w:jc w:val="both"/>
        <w:rPr>
          <w:rFonts w:ascii="Arial Unicode MS" w:hAnsi="Arial Unicode MS"/>
          <w:sz w:val="20"/>
        </w:rPr>
      </w:pPr>
      <w:r>
        <w:rPr>
          <w:rFonts w:ascii="Arial Unicode MS" w:hAnsi="Arial Unicode MS" w:hint="eastAsia"/>
          <w:sz w:val="20"/>
        </w:rPr>
        <w:t xml:space="preserve">　　</w:t>
      </w:r>
      <w:r w:rsidR="00E5051F" w:rsidRPr="00E5051F">
        <w:rPr>
          <w:rFonts w:ascii="Arial Unicode MS" w:hAnsi="Arial Unicode MS" w:hint="eastAsia"/>
          <w:sz w:val="20"/>
        </w:rPr>
        <w:t>本法自</w:t>
      </w:r>
      <w:r w:rsidR="005C08B0">
        <w:rPr>
          <w:rFonts w:ascii="Arial Unicode MS" w:hAnsi="Arial Unicode MS" w:hint="eastAsia"/>
          <w:sz w:val="20"/>
        </w:rPr>
        <w:t>2009</w:t>
      </w:r>
      <w:r w:rsidR="00E5051F" w:rsidRPr="00E5051F">
        <w:rPr>
          <w:rFonts w:ascii="Arial Unicode MS" w:hAnsi="Arial Unicode MS" w:hint="eastAsia"/>
          <w:sz w:val="20"/>
        </w:rPr>
        <w:t>年</w:t>
      </w:r>
      <w:r w:rsidR="005C08B0">
        <w:rPr>
          <w:rFonts w:ascii="Arial Unicode MS" w:hAnsi="Arial Unicode MS" w:hint="eastAsia"/>
          <w:sz w:val="20"/>
        </w:rPr>
        <w:t>5</w:t>
      </w:r>
      <w:r w:rsidR="00E5051F" w:rsidRPr="00E5051F">
        <w:rPr>
          <w:rFonts w:ascii="Arial Unicode MS" w:hAnsi="Arial Unicode MS" w:hint="eastAsia"/>
          <w:sz w:val="20"/>
        </w:rPr>
        <w:t>月</w:t>
      </w:r>
      <w:r w:rsidR="005C08B0">
        <w:rPr>
          <w:rFonts w:ascii="Arial Unicode MS" w:hAnsi="Arial Unicode MS" w:hint="eastAsia"/>
          <w:sz w:val="20"/>
        </w:rPr>
        <w:t>1</w:t>
      </w:r>
      <w:r w:rsidR="00E5051F" w:rsidRPr="00E5051F">
        <w:rPr>
          <w:rFonts w:ascii="Arial Unicode MS" w:hAnsi="Arial Unicode MS" w:hint="eastAsia"/>
          <w:sz w:val="20"/>
        </w:rPr>
        <w:t>日起施行。</w:t>
      </w:r>
    </w:p>
    <w:p w14:paraId="2601C294" w14:textId="77777777" w:rsidR="00E5051F" w:rsidRPr="00E5051F" w:rsidRDefault="00E5051F" w:rsidP="00E5051F">
      <w:pPr>
        <w:ind w:left="142"/>
        <w:jc w:val="both"/>
        <w:rPr>
          <w:rFonts w:ascii="Arial Unicode MS" w:hAnsi="Arial Unicode MS"/>
          <w:sz w:val="20"/>
        </w:rPr>
      </w:pPr>
    </w:p>
    <w:p w14:paraId="2C926FEC" w14:textId="77777777" w:rsidR="00A54ED0" w:rsidRPr="002C7B09" w:rsidRDefault="00A54ED0" w:rsidP="00593E98">
      <w:pPr>
        <w:ind w:left="142"/>
        <w:jc w:val="both"/>
        <w:rPr>
          <w:rFonts w:ascii="Arial Unicode MS" w:hAnsi="Arial Unicode MS"/>
          <w:sz w:val="20"/>
        </w:rPr>
      </w:pPr>
    </w:p>
    <w:p w14:paraId="044E8EDD" w14:textId="77777777" w:rsidR="00891490" w:rsidRPr="00C1655B" w:rsidRDefault="00891490" w:rsidP="00891490">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4CB7074" w14:textId="77777777" w:rsidR="00891490" w:rsidRPr="00637439" w:rsidRDefault="00891490" w:rsidP="00891490">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0F63D5">
          <w:rPr>
            <w:rStyle w:val="a3"/>
            <w:rFonts w:ascii="Arial Unicode MS" w:hAnsi="Arial Unicode MS"/>
            <w:sz w:val="18"/>
            <w:szCs w:val="20"/>
          </w:rPr>
          <w:t>告知</w:t>
        </w:r>
      </w:hyperlink>
      <w:r w:rsidRPr="003D460F">
        <w:rPr>
          <w:rFonts w:hint="eastAsia"/>
          <w:color w:val="5F5F5F"/>
          <w:sz w:val="18"/>
          <w:szCs w:val="20"/>
        </w:rPr>
        <w:t>，謝謝！</w:t>
      </w:r>
    </w:p>
    <w:p w14:paraId="0F472061" w14:textId="156950D4" w:rsidR="00DB4ABA" w:rsidRPr="008F6E3D" w:rsidRDefault="00DB4ABA" w:rsidP="00891490">
      <w:pPr>
        <w:ind w:leftChars="50" w:left="120"/>
        <w:rPr>
          <w:rFonts w:ascii="Arial Unicode MS" w:hAnsi="Arial Unicode MS"/>
        </w:rPr>
      </w:pPr>
    </w:p>
    <w:sectPr w:rsidR="00DB4ABA" w:rsidRPr="008F6E3D">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8748F" w14:textId="77777777" w:rsidR="007A18FC" w:rsidRDefault="007A18FC">
      <w:r>
        <w:separator/>
      </w:r>
    </w:p>
  </w:endnote>
  <w:endnote w:type="continuationSeparator" w:id="0">
    <w:p w14:paraId="1F1461C5" w14:textId="77777777" w:rsidR="007A18FC" w:rsidRDefault="007A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67DD"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8C6C45"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77A9"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37F56">
      <w:rPr>
        <w:rStyle w:val="a7"/>
        <w:noProof/>
      </w:rPr>
      <w:t>1</w:t>
    </w:r>
    <w:r>
      <w:rPr>
        <w:rStyle w:val="a7"/>
      </w:rPr>
      <w:fldChar w:fldCharType="end"/>
    </w:r>
  </w:p>
  <w:p w14:paraId="741A63F6" w14:textId="53FEC399" w:rsidR="00CD0FA6" w:rsidRDefault="00891490" w:rsidP="009C7DF2">
    <w:pPr>
      <w:pStyle w:val="a6"/>
      <w:ind w:right="360"/>
      <w:jc w:val="right"/>
    </w:pPr>
    <w:r>
      <w:rPr>
        <w:rFonts w:ascii="Arial Unicode MS" w:hAnsi="Arial Unicode MS" w:hint="eastAsia"/>
        <w:color w:val="000000"/>
        <w:sz w:val="18"/>
      </w:rPr>
      <w:t>〈〈</w:t>
    </w:r>
    <w:r w:rsidR="00646200" w:rsidRPr="000C45C0">
      <w:rPr>
        <w:rFonts w:ascii="Arial Unicode MS" w:hAnsi="Arial Unicode MS" w:hint="eastAsia"/>
        <w:color w:val="000000"/>
        <w:sz w:val="18"/>
      </w:rPr>
      <w:t>中華人民共和國企業國有資產法</w:t>
    </w:r>
    <w:r>
      <w:rPr>
        <w:rFonts w:ascii="Arial Unicode MS" w:hAnsi="Arial Unicode MS" w:hint="eastAsia"/>
        <w:color w:val="000000"/>
        <w:sz w:val="18"/>
      </w:rPr>
      <w:t>〉〉</w:t>
    </w:r>
    <w:r w:rsidR="009C7DF2" w:rsidRPr="000C45C0">
      <w:rPr>
        <w:rFonts w:ascii="Arial Unicode MS" w:hAnsi="Arial Unicode MS" w:hint="eastAsia"/>
        <w:color w:val="000000"/>
        <w:sz w:val="18"/>
      </w:rPr>
      <w:t xml:space="preserve"> </w:t>
    </w:r>
    <w:r w:rsidR="009C7DF2" w:rsidRPr="000C45C0">
      <w:rPr>
        <w:rFonts w:ascii="Arial Unicode MS" w:hAnsi="Arial Unicode MS"/>
        <w:sz w:val="18"/>
      </w:rPr>
      <w:t>S</w:t>
    </w:r>
    <w:r w:rsidR="009C7DF2" w:rsidRPr="000C45C0">
      <w:rPr>
        <w:rFonts w:ascii="Arial Unicode MS" w:hAnsi="Arial Unicode MS" w:hint="eastAsia"/>
        <w:sz w:val="18"/>
      </w:rPr>
      <w:t xml:space="preserve">-link </w:t>
    </w:r>
    <w:r w:rsidR="009C7DF2" w:rsidRPr="000C45C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5D59" w14:textId="77777777" w:rsidR="007A18FC" w:rsidRDefault="007A18FC">
      <w:r>
        <w:separator/>
      </w:r>
    </w:p>
  </w:footnote>
  <w:footnote w:type="continuationSeparator" w:id="0">
    <w:p w14:paraId="2829B632" w14:textId="77777777" w:rsidR="007A18FC" w:rsidRDefault="007A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566DA"/>
    <w:rsid w:val="000757DB"/>
    <w:rsid w:val="000A22A0"/>
    <w:rsid w:val="000C45C0"/>
    <w:rsid w:val="00187906"/>
    <w:rsid w:val="001D1C2B"/>
    <w:rsid w:val="001D3916"/>
    <w:rsid w:val="001D5B6D"/>
    <w:rsid w:val="001E1466"/>
    <w:rsid w:val="001E698B"/>
    <w:rsid w:val="001F4F28"/>
    <w:rsid w:val="00205A43"/>
    <w:rsid w:val="00216232"/>
    <w:rsid w:val="00246691"/>
    <w:rsid w:val="002A00C9"/>
    <w:rsid w:val="002C7B09"/>
    <w:rsid w:val="00357771"/>
    <w:rsid w:val="00367403"/>
    <w:rsid w:val="003A098F"/>
    <w:rsid w:val="003D585E"/>
    <w:rsid w:val="00400024"/>
    <w:rsid w:val="00407FAB"/>
    <w:rsid w:val="00411875"/>
    <w:rsid w:val="00422423"/>
    <w:rsid w:val="00423282"/>
    <w:rsid w:val="00425BD2"/>
    <w:rsid w:val="00434129"/>
    <w:rsid w:val="004438D6"/>
    <w:rsid w:val="00461E10"/>
    <w:rsid w:val="004B565F"/>
    <w:rsid w:val="00507C3E"/>
    <w:rsid w:val="00520589"/>
    <w:rsid w:val="005262EB"/>
    <w:rsid w:val="005362B2"/>
    <w:rsid w:val="00547303"/>
    <w:rsid w:val="00564924"/>
    <w:rsid w:val="00593D8B"/>
    <w:rsid w:val="00593E98"/>
    <w:rsid w:val="00594E5D"/>
    <w:rsid w:val="005C08B0"/>
    <w:rsid w:val="006327FE"/>
    <w:rsid w:val="00644D23"/>
    <w:rsid w:val="00646200"/>
    <w:rsid w:val="00650A18"/>
    <w:rsid w:val="00657CE6"/>
    <w:rsid w:val="00662D33"/>
    <w:rsid w:val="00671D16"/>
    <w:rsid w:val="00677A6F"/>
    <w:rsid w:val="006B11E3"/>
    <w:rsid w:val="006F39F6"/>
    <w:rsid w:val="006F4F17"/>
    <w:rsid w:val="00703C53"/>
    <w:rsid w:val="00733215"/>
    <w:rsid w:val="00753A0A"/>
    <w:rsid w:val="007540F4"/>
    <w:rsid w:val="007A18FC"/>
    <w:rsid w:val="007B528B"/>
    <w:rsid w:val="00806F82"/>
    <w:rsid w:val="00826B78"/>
    <w:rsid w:val="00861746"/>
    <w:rsid w:val="00891490"/>
    <w:rsid w:val="008C2F57"/>
    <w:rsid w:val="008E4075"/>
    <w:rsid w:val="008F5B52"/>
    <w:rsid w:val="008F6E3D"/>
    <w:rsid w:val="0092271F"/>
    <w:rsid w:val="0094452D"/>
    <w:rsid w:val="00952C6A"/>
    <w:rsid w:val="00975BDA"/>
    <w:rsid w:val="00983259"/>
    <w:rsid w:val="00984DE9"/>
    <w:rsid w:val="009B3480"/>
    <w:rsid w:val="009C7DF2"/>
    <w:rsid w:val="009D0211"/>
    <w:rsid w:val="009F59DB"/>
    <w:rsid w:val="009F6333"/>
    <w:rsid w:val="00A0153F"/>
    <w:rsid w:val="00A40F30"/>
    <w:rsid w:val="00A54ED0"/>
    <w:rsid w:val="00A66A41"/>
    <w:rsid w:val="00A8721A"/>
    <w:rsid w:val="00AF2C2D"/>
    <w:rsid w:val="00B26BB2"/>
    <w:rsid w:val="00B340AD"/>
    <w:rsid w:val="00B53C8C"/>
    <w:rsid w:val="00B67257"/>
    <w:rsid w:val="00B86C53"/>
    <w:rsid w:val="00BE49B4"/>
    <w:rsid w:val="00C17CC6"/>
    <w:rsid w:val="00C20D33"/>
    <w:rsid w:val="00C55973"/>
    <w:rsid w:val="00CA0F6F"/>
    <w:rsid w:val="00CC6AE9"/>
    <w:rsid w:val="00CD0FA6"/>
    <w:rsid w:val="00CD3C3B"/>
    <w:rsid w:val="00CF444E"/>
    <w:rsid w:val="00D10FE6"/>
    <w:rsid w:val="00D46AE7"/>
    <w:rsid w:val="00D51F19"/>
    <w:rsid w:val="00D548C9"/>
    <w:rsid w:val="00D70BFB"/>
    <w:rsid w:val="00D759C3"/>
    <w:rsid w:val="00D857EC"/>
    <w:rsid w:val="00D93244"/>
    <w:rsid w:val="00DB4ABA"/>
    <w:rsid w:val="00DF4ADE"/>
    <w:rsid w:val="00E054E3"/>
    <w:rsid w:val="00E3081E"/>
    <w:rsid w:val="00E3335C"/>
    <w:rsid w:val="00E5051F"/>
    <w:rsid w:val="00E52397"/>
    <w:rsid w:val="00E6786E"/>
    <w:rsid w:val="00E67B0E"/>
    <w:rsid w:val="00E70715"/>
    <w:rsid w:val="00E730E0"/>
    <w:rsid w:val="00E95805"/>
    <w:rsid w:val="00EA5287"/>
    <w:rsid w:val="00EA7D2E"/>
    <w:rsid w:val="00EB2515"/>
    <w:rsid w:val="00EC1757"/>
    <w:rsid w:val="00EC27F7"/>
    <w:rsid w:val="00EE53DC"/>
    <w:rsid w:val="00F11C83"/>
    <w:rsid w:val="00F12B42"/>
    <w:rsid w:val="00F130DD"/>
    <w:rsid w:val="00F229F5"/>
    <w:rsid w:val="00F2371C"/>
    <w:rsid w:val="00F26DC0"/>
    <w:rsid w:val="00F3074E"/>
    <w:rsid w:val="00F37F56"/>
    <w:rsid w:val="00F52291"/>
    <w:rsid w:val="00FD6E1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018A"/>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0C45C0"/>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0C45C0"/>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E054E3"/>
    <w:rPr>
      <w:rFonts w:ascii="新細明體" w:hAnsi="新細明體"/>
      <w:sz w:val="20"/>
      <w:szCs w:val="18"/>
    </w:rPr>
  </w:style>
  <w:style w:type="character" w:customStyle="1" w:styleId="a9">
    <w:name w:val="文件引導模式 字元"/>
    <w:link w:val="a8"/>
    <w:rsid w:val="00E054E3"/>
    <w:rPr>
      <w:rFonts w:ascii="新細明體" w:hAnsi="新細明體"/>
      <w:kern w:val="2"/>
      <w:szCs w:val="18"/>
    </w:rPr>
  </w:style>
  <w:style w:type="character" w:customStyle="1" w:styleId="20">
    <w:name w:val="標題 2 字元"/>
    <w:link w:val="2"/>
    <w:rsid w:val="000C45C0"/>
    <w:rPr>
      <w:rFonts w:ascii="Arial Unicode MS" w:hAnsi="Arial Unicode MS" w:cs="Arial Unicode MS"/>
      <w:b/>
      <w:bCs/>
      <w:color w:val="990000"/>
      <w:kern w:val="2"/>
      <w:szCs w:val="48"/>
    </w:rPr>
  </w:style>
  <w:style w:type="character" w:styleId="aa">
    <w:name w:val="Unresolved Mention"/>
    <w:uiPriority w:val="99"/>
    <w:semiHidden/>
    <w:unhideWhenUsed/>
    <w:rsid w:val="00891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35657;&#21048;&#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0844;&#21496;&#27861;.docx" TargetMode="External"/><Relationship Id="rId2" Type="http://schemas.openxmlformats.org/officeDocument/2006/relationships/styles" Target="styles.xml"/><Relationship Id="rId16" Type="http://schemas.openxmlformats.org/officeDocument/2006/relationships/hyperlink" Target="../law-gb/&#20013;&#33775;&#20154;&#27665;&#20849;&#21644;&#22283;&#20844;&#21496;&#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20844;&#21496;&#27861;.docx" TargetMode="External"/><Relationship Id="rId23" Type="http://schemas.openxmlformats.org/officeDocument/2006/relationships/fontTable" Target="fontTable.xml"/><Relationship Id="rId10" Type="http://schemas.openxmlformats.org/officeDocument/2006/relationships/hyperlink" Target="http://www.pkulaw.cn/fulltext_form.aspx?Db=chl&amp;Gid=109891" TargetMode="External"/><Relationship Id="rId19" Type="http://schemas.openxmlformats.org/officeDocument/2006/relationships/hyperlink" Target="../law-gb/&#20013;&#33775;&#20154;&#27665;&#20849;&#21644;&#22283;&#23529;&#35336;&#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225;&#26989;&#22283;&#26377;&#36039;&#29986;&#27861;.ht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1723</Words>
  <Characters>9826</Characters>
  <Application>Microsoft Office Word</Application>
  <DocSecurity>0</DocSecurity>
  <Lines>81</Lines>
  <Paragraphs>23</Paragraphs>
  <ScaleCrop>false</ScaleCrop>
  <Company/>
  <LinksUpToDate>false</LinksUpToDate>
  <CharactersWithSpaces>11526</CharactersWithSpaces>
  <SharedDoc>false</SharedDoc>
  <HLinks>
    <vt:vector size="264" baseType="variant">
      <vt:variant>
        <vt:i4>2949124</vt:i4>
      </vt:variant>
      <vt:variant>
        <vt:i4>129</vt:i4>
      </vt:variant>
      <vt:variant>
        <vt:i4>0</vt:i4>
      </vt:variant>
      <vt:variant>
        <vt:i4>5</vt:i4>
      </vt:variant>
      <vt:variant>
        <vt:lpwstr>mailto:anita399646@hotmail.com</vt:lpwstr>
      </vt:variant>
      <vt:variant>
        <vt:lpwstr/>
      </vt:variant>
      <vt:variant>
        <vt:i4>7274612</vt:i4>
      </vt:variant>
      <vt:variant>
        <vt:i4>126</vt:i4>
      </vt:variant>
      <vt:variant>
        <vt:i4>0</vt:i4>
      </vt:variant>
      <vt:variant>
        <vt:i4>5</vt:i4>
      </vt:variant>
      <vt:variant>
        <vt:lpwstr/>
      </vt:variant>
      <vt:variant>
        <vt:lpwstr>top</vt:lpwstr>
      </vt:variant>
      <vt:variant>
        <vt:i4>6357089</vt:i4>
      </vt:variant>
      <vt:variant>
        <vt:i4>123</vt:i4>
      </vt:variant>
      <vt:variant>
        <vt:i4>0</vt:i4>
      </vt:variant>
      <vt:variant>
        <vt:i4>5</vt:i4>
      </vt:variant>
      <vt:variant>
        <vt:lpwstr/>
      </vt:variant>
      <vt:variant>
        <vt:lpwstr>aaa</vt:lpwstr>
      </vt:variant>
      <vt:variant>
        <vt:i4>6357089</vt:i4>
      </vt:variant>
      <vt:variant>
        <vt:i4>120</vt:i4>
      </vt:variant>
      <vt:variant>
        <vt:i4>0</vt:i4>
      </vt:variant>
      <vt:variant>
        <vt:i4>5</vt:i4>
      </vt:variant>
      <vt:variant>
        <vt:lpwstr/>
      </vt:variant>
      <vt:variant>
        <vt:lpwstr>aaa</vt:lpwstr>
      </vt:variant>
      <vt:variant>
        <vt:i4>-1941336924</vt:i4>
      </vt:variant>
      <vt:variant>
        <vt:i4>117</vt:i4>
      </vt:variant>
      <vt:variant>
        <vt:i4>0</vt:i4>
      </vt:variant>
      <vt:variant>
        <vt:i4>5</vt:i4>
      </vt:variant>
      <vt:variant>
        <vt:lpwstr>中華人民共和國審計法.doc</vt:lpwstr>
      </vt:variant>
      <vt:variant>
        <vt:lpwstr/>
      </vt:variant>
      <vt:variant>
        <vt:i4>6357089</vt:i4>
      </vt:variant>
      <vt:variant>
        <vt:i4>114</vt:i4>
      </vt:variant>
      <vt:variant>
        <vt:i4>0</vt:i4>
      </vt:variant>
      <vt:variant>
        <vt:i4>5</vt:i4>
      </vt:variant>
      <vt:variant>
        <vt:lpwstr/>
      </vt:variant>
      <vt:variant>
        <vt:lpwstr>aaa</vt:lpwstr>
      </vt:variant>
      <vt:variant>
        <vt:i4>6357089</vt:i4>
      </vt:variant>
      <vt:variant>
        <vt:i4>111</vt:i4>
      </vt:variant>
      <vt:variant>
        <vt:i4>0</vt:i4>
      </vt:variant>
      <vt:variant>
        <vt:i4>5</vt:i4>
      </vt:variant>
      <vt:variant>
        <vt:lpwstr/>
      </vt:variant>
      <vt:variant>
        <vt:lpwstr>aaa</vt:lpwstr>
      </vt:variant>
      <vt:variant>
        <vt:i4>1558795412</vt:i4>
      </vt:variant>
      <vt:variant>
        <vt:i4>108</vt:i4>
      </vt:variant>
      <vt:variant>
        <vt:i4>0</vt:i4>
      </vt:variant>
      <vt:variant>
        <vt:i4>5</vt:i4>
      </vt:variant>
      <vt:variant>
        <vt:lpwstr>中華人民共和國證券法.doc</vt:lpwstr>
      </vt:variant>
      <vt:variant>
        <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3211361</vt:i4>
      </vt:variant>
      <vt:variant>
        <vt:i4>99</vt:i4>
      </vt:variant>
      <vt:variant>
        <vt:i4>0</vt:i4>
      </vt:variant>
      <vt:variant>
        <vt:i4>5</vt:i4>
      </vt:variant>
      <vt:variant>
        <vt:lpwstr/>
      </vt:variant>
      <vt:variant>
        <vt:lpwstr>a13</vt:lpwstr>
      </vt:variant>
      <vt:variant>
        <vt:i4>-2033429164</vt:i4>
      </vt:variant>
      <vt:variant>
        <vt:i4>96</vt:i4>
      </vt:variant>
      <vt:variant>
        <vt:i4>0</vt:i4>
      </vt:variant>
      <vt:variant>
        <vt:i4>5</vt:i4>
      </vt:variant>
      <vt:variant>
        <vt:lpwstr>中華人民共和國公司法.doc</vt:lpwstr>
      </vt:variant>
      <vt:variant>
        <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3211361</vt:i4>
      </vt:variant>
      <vt:variant>
        <vt:i4>87</vt:i4>
      </vt:variant>
      <vt:variant>
        <vt:i4>0</vt:i4>
      </vt:variant>
      <vt:variant>
        <vt:i4>5</vt:i4>
      </vt:variant>
      <vt:variant>
        <vt:lpwstr/>
      </vt:variant>
      <vt:variant>
        <vt:lpwstr>a13</vt:lpwstr>
      </vt:variant>
      <vt:variant>
        <vt:i4>3342433</vt:i4>
      </vt:variant>
      <vt:variant>
        <vt:i4>84</vt:i4>
      </vt:variant>
      <vt:variant>
        <vt:i4>0</vt:i4>
      </vt:variant>
      <vt:variant>
        <vt:i4>5</vt:i4>
      </vt:variant>
      <vt:variant>
        <vt:lpwstr/>
      </vt:variant>
      <vt:variant>
        <vt:lpwstr>a30</vt:lpwstr>
      </vt:variant>
      <vt:variant>
        <vt:i4>3342433</vt:i4>
      </vt:variant>
      <vt:variant>
        <vt:i4>81</vt:i4>
      </vt:variant>
      <vt:variant>
        <vt:i4>0</vt:i4>
      </vt:variant>
      <vt:variant>
        <vt:i4>5</vt:i4>
      </vt:variant>
      <vt:variant>
        <vt:lpwstr/>
      </vt:variant>
      <vt:variant>
        <vt:lpwstr>a31</vt:lpwstr>
      </vt:variant>
      <vt:variant>
        <vt:i4>3342433</vt:i4>
      </vt:variant>
      <vt:variant>
        <vt:i4>78</vt:i4>
      </vt:variant>
      <vt:variant>
        <vt:i4>0</vt:i4>
      </vt:variant>
      <vt:variant>
        <vt:i4>5</vt:i4>
      </vt:variant>
      <vt:variant>
        <vt:lpwstr/>
      </vt:variant>
      <vt:variant>
        <vt:lpwstr>a30</vt:lpwstr>
      </vt:variant>
      <vt:variant>
        <vt:i4>6357089</vt:i4>
      </vt:variant>
      <vt:variant>
        <vt:i4>75</vt:i4>
      </vt:variant>
      <vt:variant>
        <vt:i4>0</vt:i4>
      </vt:variant>
      <vt:variant>
        <vt:i4>5</vt:i4>
      </vt:variant>
      <vt:variant>
        <vt:lpwstr/>
      </vt:variant>
      <vt:variant>
        <vt:lpwstr>aaa</vt:lpwstr>
      </vt:variant>
      <vt:variant>
        <vt:i4>3276897</vt:i4>
      </vt:variant>
      <vt:variant>
        <vt:i4>72</vt:i4>
      </vt:variant>
      <vt:variant>
        <vt:i4>0</vt:i4>
      </vt:variant>
      <vt:variant>
        <vt:i4>5</vt:i4>
      </vt:variant>
      <vt:variant>
        <vt:lpwstr/>
      </vt:variant>
      <vt:variant>
        <vt:lpwstr>a22</vt:lpwstr>
      </vt:variant>
      <vt:variant>
        <vt:i4>-2033429164</vt:i4>
      </vt:variant>
      <vt:variant>
        <vt:i4>69</vt:i4>
      </vt:variant>
      <vt:variant>
        <vt:i4>0</vt:i4>
      </vt:variant>
      <vt:variant>
        <vt:i4>5</vt:i4>
      </vt:variant>
      <vt:variant>
        <vt:lpwstr>中華人民共和國公司法.doc</vt:lpwstr>
      </vt:variant>
      <vt:variant>
        <vt:lpwstr/>
      </vt:variant>
      <vt:variant>
        <vt:i4>6357089</vt:i4>
      </vt:variant>
      <vt:variant>
        <vt:i4>66</vt:i4>
      </vt:variant>
      <vt:variant>
        <vt:i4>0</vt:i4>
      </vt:variant>
      <vt:variant>
        <vt:i4>5</vt:i4>
      </vt:variant>
      <vt:variant>
        <vt:lpwstr/>
      </vt:variant>
      <vt:variant>
        <vt:lpwstr>aaa</vt:lpwstr>
      </vt:variant>
      <vt:variant>
        <vt:i4>-2033429164</vt:i4>
      </vt:variant>
      <vt:variant>
        <vt:i4>63</vt:i4>
      </vt:variant>
      <vt:variant>
        <vt:i4>0</vt:i4>
      </vt:variant>
      <vt:variant>
        <vt:i4>5</vt:i4>
      </vt:variant>
      <vt:variant>
        <vt:lpwstr>中華人民共和國公司法.doc</vt:lpwstr>
      </vt:variant>
      <vt:variant>
        <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26431069</vt:i4>
      </vt:variant>
      <vt:variant>
        <vt:i4>54</vt:i4>
      </vt:variant>
      <vt:variant>
        <vt:i4>0</vt:i4>
      </vt:variant>
      <vt:variant>
        <vt:i4>5</vt:i4>
      </vt:variant>
      <vt:variant>
        <vt:lpwstr/>
      </vt:variant>
      <vt:variant>
        <vt:lpwstr>_第九章__附</vt:lpwstr>
      </vt:variant>
      <vt:variant>
        <vt:i4>283357458</vt:i4>
      </vt:variant>
      <vt:variant>
        <vt:i4>51</vt:i4>
      </vt:variant>
      <vt:variant>
        <vt:i4>0</vt:i4>
      </vt:variant>
      <vt:variant>
        <vt:i4>5</vt:i4>
      </vt:variant>
      <vt:variant>
        <vt:lpwstr/>
      </vt:variant>
      <vt:variant>
        <vt:lpwstr>_第八章__法律責任</vt:lpwstr>
      </vt:variant>
      <vt:variant>
        <vt:i4>1692132140</vt:i4>
      </vt:variant>
      <vt:variant>
        <vt:i4>48</vt:i4>
      </vt:variant>
      <vt:variant>
        <vt:i4>0</vt:i4>
      </vt:variant>
      <vt:variant>
        <vt:i4>5</vt:i4>
      </vt:variant>
      <vt:variant>
        <vt:lpwstr/>
      </vt:variant>
      <vt:variant>
        <vt:lpwstr>_第七章__國有資產監督</vt:lpwstr>
      </vt:variant>
      <vt:variant>
        <vt:i4>201223970</vt:i4>
      </vt:variant>
      <vt:variant>
        <vt:i4>45</vt:i4>
      </vt:variant>
      <vt:variant>
        <vt:i4>0</vt:i4>
      </vt:variant>
      <vt:variant>
        <vt:i4>5</vt:i4>
      </vt:variant>
      <vt:variant>
        <vt:lpwstr/>
      </vt:variant>
      <vt:variant>
        <vt:lpwstr>_第六章__國有資本經營預算</vt:lpwstr>
      </vt:variant>
      <vt:variant>
        <vt:i4>203798039</vt:i4>
      </vt:variant>
      <vt:variant>
        <vt:i4>42</vt:i4>
      </vt:variant>
      <vt:variant>
        <vt:i4>0</vt:i4>
      </vt:variant>
      <vt:variant>
        <vt:i4>5</vt:i4>
      </vt:variant>
      <vt:variant>
        <vt:lpwstr/>
      </vt:variant>
      <vt:variant>
        <vt:lpwstr>_第五章__關係國有資產出資人權益的重大事項_4</vt:lpwstr>
      </vt:variant>
      <vt:variant>
        <vt:i4>203601431</vt:i4>
      </vt:variant>
      <vt:variant>
        <vt:i4>39</vt:i4>
      </vt:variant>
      <vt:variant>
        <vt:i4>0</vt:i4>
      </vt:variant>
      <vt:variant>
        <vt:i4>5</vt:i4>
      </vt:variant>
      <vt:variant>
        <vt:lpwstr/>
      </vt:variant>
      <vt:variant>
        <vt:lpwstr>_第五章__關係國有資產出資人權益的重大事項_3</vt:lpwstr>
      </vt:variant>
      <vt:variant>
        <vt:i4>203666967</vt:i4>
      </vt:variant>
      <vt:variant>
        <vt:i4>36</vt:i4>
      </vt:variant>
      <vt:variant>
        <vt:i4>0</vt:i4>
      </vt:variant>
      <vt:variant>
        <vt:i4>5</vt:i4>
      </vt:variant>
      <vt:variant>
        <vt:lpwstr/>
      </vt:variant>
      <vt:variant>
        <vt:lpwstr>_第五章__關係國有資產出資人權益的重大事項_2</vt:lpwstr>
      </vt:variant>
      <vt:variant>
        <vt:i4>203470359</vt:i4>
      </vt:variant>
      <vt:variant>
        <vt:i4>33</vt:i4>
      </vt:variant>
      <vt:variant>
        <vt:i4>0</vt:i4>
      </vt:variant>
      <vt:variant>
        <vt:i4>5</vt:i4>
      </vt:variant>
      <vt:variant>
        <vt:lpwstr/>
      </vt:variant>
      <vt:variant>
        <vt:lpwstr>_第五章__關係國有資產出資人權益的重大事項_1</vt:lpwstr>
      </vt:variant>
      <vt:variant>
        <vt:i4>202487368</vt:i4>
      </vt:variant>
      <vt:variant>
        <vt:i4>30</vt:i4>
      </vt:variant>
      <vt:variant>
        <vt:i4>0</vt:i4>
      </vt:variant>
      <vt:variant>
        <vt:i4>5</vt:i4>
      </vt:variant>
      <vt:variant>
        <vt:lpwstr/>
      </vt:variant>
      <vt:variant>
        <vt:lpwstr>_第五章__關係國有資產出資人權益的重大事項</vt:lpwstr>
      </vt:variant>
      <vt:variant>
        <vt:i4>1506408176</vt:i4>
      </vt:variant>
      <vt:variant>
        <vt:i4>27</vt:i4>
      </vt:variant>
      <vt:variant>
        <vt:i4>0</vt:i4>
      </vt:variant>
      <vt:variant>
        <vt:i4>5</vt:i4>
      </vt:variant>
      <vt:variant>
        <vt:lpwstr/>
      </vt:variant>
      <vt:variant>
        <vt:lpwstr>_第四章__國家出資企業管理者的選擇與考核</vt:lpwstr>
      </vt:variant>
      <vt:variant>
        <vt:i4>-1081145351</vt:i4>
      </vt:variant>
      <vt:variant>
        <vt:i4>24</vt:i4>
      </vt:variant>
      <vt:variant>
        <vt:i4>0</vt:i4>
      </vt:variant>
      <vt:variant>
        <vt:i4>5</vt:i4>
      </vt:variant>
      <vt:variant>
        <vt:lpwstr/>
      </vt:variant>
      <vt:variant>
        <vt:lpwstr>_第三章__國家出資企業</vt:lpwstr>
      </vt:variant>
      <vt:variant>
        <vt:i4>-1709118630</vt:i4>
      </vt:variant>
      <vt:variant>
        <vt:i4>21</vt:i4>
      </vt:variant>
      <vt:variant>
        <vt:i4>0</vt:i4>
      </vt:variant>
      <vt:variant>
        <vt:i4>5</vt:i4>
      </vt:variant>
      <vt:variant>
        <vt:lpwstr/>
      </vt:variant>
      <vt:variant>
        <vt:lpwstr>_第二章__履行出資人職責的機構</vt:lpwstr>
      </vt:variant>
      <vt:variant>
        <vt:i4>26430976</vt:i4>
      </vt:variant>
      <vt:variant>
        <vt:i4>18</vt:i4>
      </vt:variant>
      <vt:variant>
        <vt:i4>0</vt:i4>
      </vt:variant>
      <vt:variant>
        <vt:i4>5</vt:i4>
      </vt:variant>
      <vt:variant>
        <vt:lpwstr/>
      </vt:variant>
      <vt:variant>
        <vt:lpwstr>_第一章__總</vt:lpwstr>
      </vt:variant>
      <vt:variant>
        <vt:i4>2110276421</vt:i4>
      </vt:variant>
      <vt:variant>
        <vt:i4>15</vt:i4>
      </vt:variant>
      <vt:variant>
        <vt:i4>0</vt:i4>
      </vt:variant>
      <vt:variant>
        <vt:i4>5</vt:i4>
      </vt:variant>
      <vt:variant>
        <vt:lpwstr>http://www.6law.idv.tw/6law/law-gb/中華人民共和國企業國有資產法.htm</vt:lpwstr>
      </vt:variant>
      <vt:variant>
        <vt:lpwstr/>
      </vt:variant>
      <vt:variant>
        <vt:i4>195312899</vt:i4>
      </vt:variant>
      <vt:variant>
        <vt:i4>12</vt:i4>
      </vt:variant>
      <vt:variant>
        <vt:i4>0</vt:i4>
      </vt:variant>
      <vt:variant>
        <vt:i4>5</vt:i4>
      </vt:variant>
      <vt:variant>
        <vt:lpwstr>../S-link大陸法規索引.doc</vt:lpwstr>
      </vt:variant>
      <vt:variant>
        <vt:lpwstr>中華人民共和國企業國有資產法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中華人民共和國企業國有資產法</dc:title>
  <dc:subject/>
  <dc:creator>S-link 電子六法-黃婉玲</dc:creator>
  <cp:keywords/>
  <cp:lastModifiedBy>黃婉玲 S-link電子六法</cp:lastModifiedBy>
  <cp:revision>10</cp:revision>
  <dcterms:created xsi:type="dcterms:W3CDTF">2014-11-28T01:01:00Z</dcterms:created>
  <dcterms:modified xsi:type="dcterms:W3CDTF">2020-02-22T04:37:00Z</dcterms:modified>
</cp:coreProperties>
</file>