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A589" w14:textId="398ADFC3" w:rsidR="00E73D2D" w:rsidRPr="008F0BA8" w:rsidRDefault="002D5AFC" w:rsidP="00EF0788">
      <w:pPr>
        <w:adjustRightInd w:val="0"/>
        <w:snapToGrid w:val="0"/>
        <w:ind w:rightChars="8" w:right="16"/>
        <w:jc w:val="right"/>
        <w:rPr>
          <w:rFonts w:ascii="微軟正黑體" w:eastAsia="微軟正黑體" w:hAnsi="微軟正黑體"/>
        </w:rPr>
      </w:pPr>
      <w:hyperlink r:id="rId7" w:history="1">
        <w:r w:rsidRPr="008F0BA8">
          <w:rPr>
            <w:rFonts w:ascii="微軟正黑體" w:eastAsia="微軟正黑體" w:hAnsi="微軟正黑體"/>
            <w:noProof/>
            <w:color w:val="5F5F5F"/>
            <w:sz w:val="18"/>
            <w:szCs w:val="20"/>
            <w:lang w:val="zh-TW"/>
          </w:rPr>
          <w:pict w14:anchorId="364CC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6pt;height:32.6pt;visibility:visible;mso-wrap-style:square" o:button="t">
              <v:fill o:detectmouseclick="t"/>
              <v:imagedata r:id="rId8" o:title=""/>
            </v:shape>
          </w:pict>
        </w:r>
      </w:hyperlink>
    </w:p>
    <w:p w14:paraId="4F387839" w14:textId="59597BAB" w:rsidR="00E73D2D" w:rsidRPr="008F0BA8" w:rsidRDefault="00E73D2D" w:rsidP="00EF0788">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8F0BA8">
        <w:rPr>
          <w:rFonts w:ascii="微軟正黑體" w:eastAsia="微軟正黑體" w:hAnsi="微軟正黑體" w:hint="eastAsia"/>
          <w:color w:val="5F5F5F"/>
          <w:sz w:val="18"/>
          <w:szCs w:val="20"/>
          <w:lang w:val="zh-TW"/>
        </w:rPr>
        <w:t>【</w:t>
      </w:r>
      <w:hyperlink r:id="rId9" w:tgtFrame="_blank" w:history="1">
        <w:r w:rsidRPr="008F0BA8">
          <w:rPr>
            <w:rStyle w:val="a3"/>
            <w:rFonts w:ascii="微軟正黑體" w:eastAsia="微軟正黑體" w:hAnsi="微軟正黑體"/>
            <w:sz w:val="18"/>
            <w:szCs w:val="20"/>
          </w:rPr>
          <w:t>更新</w:t>
        </w:r>
      </w:hyperlink>
      <w:r w:rsidRPr="008F0BA8">
        <w:rPr>
          <w:rFonts w:ascii="微軟正黑體" w:eastAsia="微軟正黑體" w:hAnsi="微軟正黑體" w:hint="eastAsia"/>
          <w:color w:val="7F7F7F"/>
          <w:sz w:val="18"/>
          <w:szCs w:val="20"/>
          <w:lang w:val="zh-TW"/>
        </w:rPr>
        <w:t>】</w:t>
      </w:r>
      <w:r w:rsidR="0066050C" w:rsidRPr="002D5AFC">
        <w:rPr>
          <w:sz w:val="18"/>
        </w:rPr>
        <w:t>2022/4/2</w:t>
      </w:r>
      <w:r w:rsidRPr="008F0BA8">
        <w:rPr>
          <w:rFonts w:ascii="微軟正黑體" w:eastAsia="微軟正黑體" w:hAnsi="微軟正黑體" w:hint="eastAsia"/>
          <w:color w:val="7F7F7F"/>
          <w:sz w:val="18"/>
          <w:szCs w:val="20"/>
          <w:lang w:val="zh-TW"/>
        </w:rPr>
        <w:t>【</w:t>
      </w:r>
      <w:hyperlink r:id="rId10" w:history="1">
        <w:r w:rsidRPr="008F0BA8">
          <w:rPr>
            <w:rStyle w:val="a3"/>
            <w:rFonts w:ascii="微軟正黑體" w:eastAsia="微軟正黑體" w:hAnsi="微軟正黑體" w:hint="eastAsia"/>
            <w:color w:val="5F5F5F"/>
            <w:sz w:val="18"/>
            <w:szCs w:val="20"/>
            <w:u w:val="none"/>
          </w:rPr>
          <w:t>編輯著作權者</w:t>
        </w:r>
      </w:hyperlink>
      <w:r w:rsidRPr="008F0BA8">
        <w:rPr>
          <w:rFonts w:ascii="微軟正黑體" w:eastAsia="微軟正黑體" w:hAnsi="微軟正黑體" w:hint="eastAsia"/>
          <w:color w:val="7F7F7F"/>
          <w:sz w:val="18"/>
          <w:szCs w:val="20"/>
          <w:lang w:val="zh-TW"/>
        </w:rPr>
        <w:t>】</w:t>
      </w:r>
      <w:hyperlink r:id="rId11" w:tgtFrame="_blank" w:history="1">
        <w:r w:rsidRPr="008F0BA8">
          <w:rPr>
            <w:rStyle w:val="a3"/>
            <w:rFonts w:ascii="微軟正黑體" w:eastAsia="微軟正黑體" w:hAnsi="微軟正黑體"/>
            <w:color w:val="7F7F7F"/>
            <w:sz w:val="18"/>
            <w:szCs w:val="20"/>
          </w:rPr>
          <w:t>黃婉玲</w:t>
        </w:r>
      </w:hyperlink>
    </w:p>
    <w:p w14:paraId="4468FB7F" w14:textId="77777777" w:rsidR="00E73D2D" w:rsidRPr="008F0BA8" w:rsidRDefault="00E73D2D" w:rsidP="00E73D2D">
      <w:pPr>
        <w:adjustRightInd w:val="0"/>
        <w:snapToGrid w:val="0"/>
        <w:jc w:val="right"/>
        <w:rPr>
          <w:rFonts w:ascii="微軟正黑體" w:eastAsia="微軟正黑體" w:hAnsi="微軟正黑體"/>
          <w:color w:val="808000"/>
          <w:sz w:val="18"/>
          <w:szCs w:val="20"/>
        </w:rPr>
      </w:pPr>
      <w:r w:rsidRPr="008F0BA8">
        <w:rPr>
          <w:rFonts w:ascii="微軟正黑體" w:eastAsia="微軟正黑體" w:hAnsi="微軟正黑體" w:hint="eastAsia"/>
          <w:color w:val="808000"/>
          <w:sz w:val="18"/>
          <w:szCs w:val="20"/>
        </w:rPr>
        <w:t>（建議使用工具列</w:t>
      </w:r>
      <w:r w:rsidRPr="008F0BA8">
        <w:rPr>
          <w:rFonts w:ascii="微軟正黑體" w:eastAsia="微軟正黑體" w:hAnsi="微軟正黑體"/>
          <w:color w:val="808000"/>
          <w:sz w:val="18"/>
          <w:szCs w:val="20"/>
        </w:rPr>
        <w:t>--</w:t>
      </w:r>
      <w:r w:rsidRPr="008F0BA8">
        <w:rPr>
          <w:rFonts w:ascii="微軟正黑體" w:eastAsia="微軟正黑體" w:hAnsi="微軟正黑體" w:hint="eastAsia"/>
          <w:color w:val="808000"/>
          <w:sz w:val="18"/>
          <w:szCs w:val="20"/>
        </w:rPr>
        <w:t>檢視</w:t>
      </w:r>
      <w:r w:rsidRPr="008F0BA8">
        <w:rPr>
          <w:rFonts w:ascii="微軟正黑體" w:eastAsia="微軟正黑體" w:hAnsi="微軟正黑體"/>
          <w:color w:val="808000"/>
          <w:sz w:val="18"/>
          <w:szCs w:val="20"/>
        </w:rPr>
        <w:t>--</w:t>
      </w:r>
      <w:r w:rsidRPr="008F0BA8">
        <w:rPr>
          <w:rFonts w:ascii="微軟正黑體" w:eastAsia="微軟正黑體" w:hAnsi="微軟正黑體" w:hint="eastAsia"/>
          <w:color w:val="808000"/>
          <w:sz w:val="18"/>
          <w:szCs w:val="20"/>
        </w:rPr>
        <w:t>文件引導模式</w:t>
      </w:r>
      <w:r w:rsidRPr="008F0BA8">
        <w:rPr>
          <w:rFonts w:ascii="微軟正黑體" w:eastAsia="微軟正黑體" w:hAnsi="微軟正黑體"/>
          <w:color w:val="808000"/>
          <w:sz w:val="18"/>
          <w:szCs w:val="20"/>
        </w:rPr>
        <w:t>/</w:t>
      </w:r>
      <w:r w:rsidRPr="008F0BA8">
        <w:rPr>
          <w:rFonts w:ascii="微軟正黑體" w:eastAsia="微軟正黑體" w:hAnsi="微軟正黑體" w:hint="eastAsia"/>
          <w:color w:val="808000"/>
          <w:sz w:val="18"/>
          <w:szCs w:val="20"/>
        </w:rPr>
        <w:t>功能窗格）</w:t>
      </w:r>
    </w:p>
    <w:p w14:paraId="0A851A58" w14:textId="0B250B7F" w:rsidR="002A00C9" w:rsidRPr="008F0BA8" w:rsidRDefault="00EF0788" w:rsidP="00EF0788">
      <w:pPr>
        <w:jc w:val="right"/>
        <w:rPr>
          <w:rFonts w:ascii="微軟正黑體" w:eastAsia="微軟正黑體" w:hAnsi="微軟正黑體"/>
          <w:b/>
          <w:color w:val="5F5F5F"/>
          <w:sz w:val="18"/>
        </w:rPr>
      </w:pPr>
      <w:r w:rsidRPr="008F0BA8">
        <w:rPr>
          <w:rFonts w:ascii="微軟正黑體" w:eastAsia="微軟正黑體" w:hAnsi="微軟正黑體" w:hint="eastAsia"/>
          <w:color w:val="FFFFFF"/>
          <w:sz w:val="18"/>
        </w:rPr>
        <w:t>‧</w:t>
      </w:r>
      <w:hyperlink r:id="rId12" w:history="1">
        <w:r w:rsidRPr="008F0BA8">
          <w:rPr>
            <w:rStyle w:val="a3"/>
            <w:rFonts w:ascii="微軟正黑體" w:eastAsia="微軟正黑體" w:hAnsi="微軟正黑體" w:hint="eastAsia"/>
            <w:sz w:val="18"/>
          </w:rPr>
          <w:t>S-link總索引</w:t>
        </w:r>
      </w:hyperlink>
      <w:r w:rsidR="00B469AA" w:rsidRPr="008F0BA8">
        <w:rPr>
          <w:rFonts w:ascii="微軟正黑體" w:eastAsia="微軟正黑體" w:hAnsi="微軟正黑體" w:hint="eastAsia"/>
          <w:b/>
          <w:color w:val="808000"/>
          <w:sz w:val="18"/>
        </w:rPr>
        <w:t>〉〉</w:t>
      </w:r>
      <w:hyperlink r:id="rId13" w:anchor="中華人民共和國企業破產法" w:history="1">
        <w:r w:rsidR="008F0BA8">
          <w:rPr>
            <w:rStyle w:val="a3"/>
            <w:rFonts w:ascii="微軟正黑體" w:eastAsia="微軟正黑體" w:hAnsi="微軟正黑體" w:hint="eastAsia"/>
            <w:sz w:val="18"/>
          </w:rPr>
          <w:t>S-link中國法律法規索引</w:t>
        </w:r>
      </w:hyperlink>
      <w:r w:rsidR="00B469AA" w:rsidRPr="008F0BA8">
        <w:rPr>
          <w:rFonts w:ascii="微軟正黑體" w:eastAsia="微軟正黑體" w:hAnsi="微軟正黑體" w:hint="eastAsia"/>
          <w:b/>
          <w:color w:val="5F5F5F"/>
          <w:sz w:val="18"/>
        </w:rPr>
        <w:t>〉〉</w:t>
      </w:r>
      <w:hyperlink r:id="rId14" w:tgtFrame="_blank" w:history="1">
        <w:r w:rsidRPr="008F0BA8">
          <w:rPr>
            <w:rStyle w:val="a3"/>
            <w:rFonts w:ascii="微軟正黑體" w:eastAsia="微軟正黑體" w:hAnsi="微軟正黑體" w:hint="eastAsia"/>
            <w:sz w:val="18"/>
          </w:rPr>
          <w:t>線上網頁版</w:t>
        </w:r>
      </w:hyperlink>
      <w:r w:rsidR="00B469AA" w:rsidRPr="008F0BA8">
        <w:rPr>
          <w:rFonts w:ascii="微軟正黑體" w:eastAsia="微軟正黑體" w:hAnsi="微軟正黑體" w:hint="eastAsia"/>
          <w:b/>
          <w:color w:val="5F5F5F"/>
          <w:sz w:val="18"/>
        </w:rPr>
        <w:t>〉〉</w:t>
      </w:r>
    </w:p>
    <w:p w14:paraId="2F506854" w14:textId="77777777" w:rsidR="007F7082" w:rsidRPr="008F0BA8" w:rsidRDefault="007F7082" w:rsidP="00EF0788">
      <w:pPr>
        <w:jc w:val="right"/>
        <w:rPr>
          <w:rFonts w:ascii="微軟正黑體" w:eastAsia="微軟正黑體" w:hAnsi="微軟正黑體"/>
          <w:color w:val="000000"/>
          <w:u w:val="single"/>
        </w:rPr>
      </w:pPr>
    </w:p>
    <w:p w14:paraId="3ABF277F" w14:textId="067F64FC" w:rsidR="002A00C9" w:rsidRPr="008F0BA8" w:rsidRDefault="008F0BA8" w:rsidP="008F0BA8">
      <w:pPr>
        <w:tabs>
          <w:tab w:val="num" w:pos="960"/>
        </w:tabs>
        <w:adjustRightInd w:val="0"/>
        <w:snapToGrid w:val="0"/>
        <w:ind w:leftChars="75" w:left="150"/>
        <w:rPr>
          <w:rFonts w:ascii="微軟正黑體" w:eastAsia="微軟正黑體" w:hAnsi="微軟正黑體"/>
          <w:b/>
          <w:bCs/>
          <w:color w:val="333399"/>
        </w:rPr>
      </w:pPr>
      <w:r w:rsidRPr="00F565D1">
        <w:rPr>
          <w:rFonts w:ascii="微軟正黑體" w:eastAsia="微軟正黑體" w:hAnsi="微軟正黑體" w:hint="eastAsia"/>
          <w:b/>
          <w:color w:val="990000"/>
        </w:rPr>
        <w:t>【</w:t>
      </w:r>
      <w:bookmarkStart w:id="1" w:name="_Hlk73057892"/>
      <w:r w:rsidRPr="00F565D1">
        <w:rPr>
          <w:rFonts w:ascii="微軟正黑體" w:eastAsia="微軟正黑體" w:hAnsi="微軟正黑體" w:hint="eastAsia"/>
          <w:b/>
          <w:color w:val="990000"/>
        </w:rPr>
        <w:t>法律法規</w:t>
      </w:r>
      <w:bookmarkEnd w:id="1"/>
      <w:r w:rsidRPr="00F565D1">
        <w:rPr>
          <w:rFonts w:ascii="微軟正黑體" w:eastAsia="微軟正黑體" w:hAnsi="微軟正黑體" w:hint="eastAsia"/>
          <w:b/>
          <w:color w:val="990000"/>
        </w:rPr>
        <w:t>】</w:t>
      </w:r>
      <w:r w:rsidR="00180A1D" w:rsidRPr="008F0BA8">
        <w:rPr>
          <w:rFonts w:ascii="微軟正黑體" w:eastAsia="微軟正黑體" w:hAnsi="微軟正黑體" w:hint="eastAsia"/>
          <w:shadow/>
          <w:sz w:val="32"/>
        </w:rPr>
        <w:t>中華人民共和國企業破產法</w:t>
      </w:r>
    </w:p>
    <w:p w14:paraId="525B09D4" w14:textId="77777777" w:rsidR="002A00C9" w:rsidRPr="008F0BA8" w:rsidRDefault="002A00C9" w:rsidP="00EF0788">
      <w:pPr>
        <w:tabs>
          <w:tab w:val="num" w:pos="960"/>
        </w:tabs>
        <w:ind w:leftChars="75" w:left="350" w:hangingChars="100" w:hanging="200"/>
        <w:rPr>
          <w:rFonts w:ascii="微軟正黑體" w:eastAsia="微軟正黑體" w:hAnsi="微軟正黑體"/>
          <w:color w:val="800000"/>
        </w:rPr>
      </w:pPr>
      <w:r w:rsidRPr="008F0BA8">
        <w:rPr>
          <w:rFonts w:ascii="微軟正黑體" w:eastAsia="微軟正黑體" w:hAnsi="微軟正黑體"/>
          <w:b/>
          <w:bCs/>
          <w:color w:val="990000"/>
        </w:rPr>
        <w:t>【</w:t>
      </w:r>
      <w:r w:rsidRPr="008F0BA8">
        <w:rPr>
          <w:rFonts w:ascii="微軟正黑體" w:eastAsia="微軟正黑體" w:hAnsi="微軟正黑體" w:hint="eastAsia"/>
          <w:b/>
          <w:bCs/>
          <w:color w:val="990000"/>
        </w:rPr>
        <w:t>發布單位</w:t>
      </w:r>
      <w:r w:rsidRPr="008F0BA8">
        <w:rPr>
          <w:rFonts w:ascii="微軟正黑體" w:eastAsia="微軟正黑體" w:hAnsi="微軟正黑體"/>
          <w:b/>
          <w:bCs/>
          <w:color w:val="990000"/>
        </w:rPr>
        <w:t>】</w:t>
      </w:r>
      <w:r w:rsidR="00D70202" w:rsidRPr="008F0BA8">
        <w:rPr>
          <w:rFonts w:ascii="微軟正黑體" w:eastAsia="微軟正黑體" w:hAnsi="微軟正黑體" w:hint="eastAsia"/>
          <w:color w:val="000000"/>
          <w:sz w:val="18"/>
        </w:rPr>
        <w:t>全國人民代表大會常務委員會</w:t>
      </w:r>
    </w:p>
    <w:p w14:paraId="0994E9ED" w14:textId="5A5F8B48" w:rsidR="002A00C9" w:rsidRPr="008F0BA8" w:rsidRDefault="002A00C9" w:rsidP="00EF0788">
      <w:pPr>
        <w:tabs>
          <w:tab w:val="num" w:pos="960"/>
        </w:tabs>
        <w:ind w:leftChars="75" w:left="150"/>
        <w:rPr>
          <w:rFonts w:ascii="微軟正黑體" w:eastAsia="微軟正黑體" w:hAnsi="微軟正黑體"/>
          <w:color w:val="800000"/>
        </w:rPr>
      </w:pPr>
      <w:r w:rsidRPr="008F0BA8">
        <w:rPr>
          <w:rFonts w:ascii="微軟正黑體" w:eastAsia="微軟正黑體" w:hAnsi="微軟正黑體"/>
          <w:b/>
          <w:bCs/>
          <w:color w:val="993300"/>
        </w:rPr>
        <w:t>【</w:t>
      </w:r>
      <w:r w:rsidR="00EC563D" w:rsidRPr="008F0BA8">
        <w:rPr>
          <w:rFonts w:ascii="微軟正黑體" w:eastAsia="微軟正黑體" w:hAnsi="微軟正黑體" w:hint="eastAsia"/>
          <w:b/>
          <w:color w:val="990000"/>
          <w:szCs w:val="20"/>
        </w:rPr>
        <w:t>發布/修正</w:t>
      </w:r>
      <w:r w:rsidRPr="008F0BA8">
        <w:rPr>
          <w:rFonts w:ascii="微軟正黑體" w:eastAsia="微軟正黑體" w:hAnsi="微軟正黑體"/>
          <w:b/>
          <w:bCs/>
          <w:color w:val="993300"/>
        </w:rPr>
        <w:t>】</w:t>
      </w:r>
      <w:r w:rsidR="00A0153F" w:rsidRPr="008F0BA8">
        <w:rPr>
          <w:rFonts w:ascii="微軟正黑體" w:eastAsia="微軟正黑體" w:hAnsi="微軟正黑體"/>
          <w:color w:val="000000"/>
        </w:rPr>
        <w:t>200</w:t>
      </w:r>
      <w:r w:rsidR="00230CF5" w:rsidRPr="008F0BA8">
        <w:rPr>
          <w:rFonts w:ascii="微軟正黑體" w:eastAsia="微軟正黑體" w:hAnsi="微軟正黑體" w:hint="eastAsia"/>
          <w:color w:val="000000"/>
        </w:rPr>
        <w:t>6</w:t>
      </w:r>
      <w:r w:rsidR="00593D8B" w:rsidRPr="008F0BA8">
        <w:rPr>
          <w:rFonts w:ascii="微軟正黑體" w:eastAsia="微軟正黑體" w:hAnsi="微軟正黑體" w:hint="eastAsia"/>
          <w:color w:val="000000"/>
          <w:szCs w:val="18"/>
        </w:rPr>
        <w:t>年</w:t>
      </w:r>
      <w:r w:rsidR="00CD47B3" w:rsidRPr="008F0BA8">
        <w:rPr>
          <w:rFonts w:ascii="微軟正黑體" w:eastAsia="微軟正黑體" w:hAnsi="微軟正黑體" w:hint="eastAsia"/>
          <w:color w:val="000000"/>
        </w:rPr>
        <w:t>8</w:t>
      </w:r>
      <w:r w:rsidR="00593D8B" w:rsidRPr="008F0BA8">
        <w:rPr>
          <w:rFonts w:ascii="微軟正黑體" w:eastAsia="微軟正黑體" w:hAnsi="微軟正黑體" w:hint="eastAsia"/>
          <w:color w:val="000000"/>
          <w:szCs w:val="18"/>
        </w:rPr>
        <w:t>月</w:t>
      </w:r>
      <w:r w:rsidR="00CD47B3" w:rsidRPr="008F0BA8">
        <w:rPr>
          <w:rFonts w:ascii="微軟正黑體" w:eastAsia="微軟正黑體" w:hAnsi="微軟正黑體" w:hint="eastAsia"/>
          <w:color w:val="000000"/>
          <w:szCs w:val="18"/>
        </w:rPr>
        <w:t>27</w:t>
      </w:r>
      <w:r w:rsidR="00593D8B" w:rsidRPr="008F0BA8">
        <w:rPr>
          <w:rFonts w:ascii="微軟正黑體" w:eastAsia="微軟正黑體" w:hAnsi="微軟正黑體" w:hint="eastAsia"/>
          <w:color w:val="000000"/>
          <w:szCs w:val="18"/>
        </w:rPr>
        <w:t>日</w:t>
      </w:r>
    </w:p>
    <w:p w14:paraId="30DEEFC2" w14:textId="77777777" w:rsidR="002A00C9" w:rsidRPr="008F0BA8" w:rsidRDefault="002A00C9" w:rsidP="00EF0788">
      <w:pPr>
        <w:ind w:leftChars="75" w:left="1550" w:hangingChars="700" w:hanging="1400"/>
        <w:rPr>
          <w:rFonts w:ascii="微軟正黑體" w:eastAsia="微軟正黑體" w:hAnsi="微軟正黑體"/>
          <w:color w:val="000000"/>
          <w:szCs w:val="18"/>
        </w:rPr>
      </w:pPr>
      <w:r w:rsidRPr="008F0BA8">
        <w:rPr>
          <w:rFonts w:ascii="微軟正黑體" w:eastAsia="微軟正黑體" w:hAnsi="微軟正黑體"/>
          <w:b/>
          <w:bCs/>
          <w:color w:val="990000"/>
        </w:rPr>
        <w:t>【</w:t>
      </w:r>
      <w:r w:rsidRPr="008F0BA8">
        <w:rPr>
          <w:rFonts w:ascii="微軟正黑體" w:eastAsia="微軟正黑體" w:hAnsi="微軟正黑體" w:hint="eastAsia"/>
          <w:b/>
          <w:bCs/>
          <w:color w:val="990000"/>
        </w:rPr>
        <w:t>實施日期</w:t>
      </w:r>
      <w:r w:rsidRPr="008F0BA8">
        <w:rPr>
          <w:rFonts w:ascii="微軟正黑體" w:eastAsia="微軟正黑體" w:hAnsi="微軟正黑體"/>
          <w:b/>
          <w:bCs/>
          <w:color w:val="990000"/>
        </w:rPr>
        <w:t>】</w:t>
      </w:r>
      <w:r w:rsidR="00A0153F" w:rsidRPr="008F0BA8">
        <w:rPr>
          <w:rFonts w:ascii="微軟正黑體" w:eastAsia="微軟正黑體" w:hAnsi="微軟正黑體"/>
          <w:color w:val="000000"/>
        </w:rPr>
        <w:t>200</w:t>
      </w:r>
      <w:r w:rsidR="00F925F7" w:rsidRPr="008F0BA8">
        <w:rPr>
          <w:rFonts w:ascii="微軟正黑體" w:eastAsia="微軟正黑體" w:hAnsi="微軟正黑體" w:hint="eastAsia"/>
          <w:color w:val="000000"/>
        </w:rPr>
        <w:t>7</w:t>
      </w:r>
      <w:r w:rsidR="00A0153F" w:rsidRPr="008F0BA8">
        <w:rPr>
          <w:rFonts w:ascii="微軟正黑體" w:eastAsia="微軟正黑體" w:hAnsi="微軟正黑體" w:hint="eastAsia"/>
          <w:color w:val="000000"/>
          <w:szCs w:val="18"/>
        </w:rPr>
        <w:t>年</w:t>
      </w:r>
      <w:r w:rsidR="00F925F7" w:rsidRPr="008F0BA8">
        <w:rPr>
          <w:rFonts w:ascii="微軟正黑體" w:eastAsia="微軟正黑體" w:hAnsi="微軟正黑體" w:hint="eastAsia"/>
          <w:color w:val="000000"/>
          <w:szCs w:val="18"/>
        </w:rPr>
        <w:t>6</w:t>
      </w:r>
      <w:r w:rsidR="00A0153F" w:rsidRPr="008F0BA8">
        <w:rPr>
          <w:rFonts w:ascii="微軟正黑體" w:eastAsia="微軟正黑體" w:hAnsi="微軟正黑體" w:hint="eastAsia"/>
          <w:color w:val="000000"/>
          <w:szCs w:val="18"/>
        </w:rPr>
        <w:t>月1日</w:t>
      </w:r>
    </w:p>
    <w:p w14:paraId="73A0A3F7" w14:textId="77777777" w:rsidR="00C82BF0" w:rsidRPr="002D5AFC" w:rsidRDefault="00C82BF0" w:rsidP="00EF0788">
      <w:pPr>
        <w:ind w:leftChars="75" w:left="1550" w:hangingChars="700" w:hanging="1400"/>
        <w:rPr>
          <w:rFonts w:ascii="微軟正黑體" w:eastAsia="微軟正黑體" w:hAnsi="微軟正黑體"/>
          <w:b/>
          <w:bCs/>
          <w:color w:val="800000"/>
          <w:szCs w:val="27"/>
        </w:rPr>
      </w:pPr>
    </w:p>
    <w:p w14:paraId="74BF274C" w14:textId="77777777" w:rsidR="00AA353F" w:rsidRPr="008F0BA8" w:rsidRDefault="001F4F28" w:rsidP="00E73D2D">
      <w:pPr>
        <w:pStyle w:val="1"/>
        <w:rPr>
          <w:rFonts w:ascii="微軟正黑體" w:eastAsia="微軟正黑體" w:hAnsi="微軟正黑體"/>
          <w:color w:val="990000"/>
        </w:rPr>
      </w:pPr>
      <w:r w:rsidRPr="008F0BA8">
        <w:rPr>
          <w:rFonts w:ascii="微軟正黑體" w:eastAsia="微軟正黑體" w:hAnsi="微軟正黑體"/>
          <w:color w:val="990000"/>
        </w:rPr>
        <w:t>【</w:t>
      </w:r>
      <w:r w:rsidR="002A00C9" w:rsidRPr="008F0BA8">
        <w:rPr>
          <w:rFonts w:ascii="微軟正黑體" w:eastAsia="微軟正黑體" w:hAnsi="微軟正黑體" w:hint="eastAsia"/>
          <w:color w:val="990000"/>
        </w:rPr>
        <w:t>法規沿革</w:t>
      </w:r>
      <w:r w:rsidR="002A00C9" w:rsidRPr="008F0BA8">
        <w:rPr>
          <w:rFonts w:ascii="微軟正黑體" w:eastAsia="微軟正黑體" w:hAnsi="微軟正黑體"/>
          <w:color w:val="990000"/>
        </w:rPr>
        <w:t>】</w:t>
      </w:r>
    </w:p>
    <w:p w14:paraId="64539674" w14:textId="77777777" w:rsidR="00CD47B3" w:rsidRPr="008F0BA8" w:rsidRDefault="00C82BF0" w:rsidP="00EF0788">
      <w:pPr>
        <w:ind w:leftChars="92" w:left="284" w:hangingChars="50" w:hanging="100"/>
        <w:jc w:val="both"/>
        <w:rPr>
          <w:rFonts w:ascii="微軟正黑體" w:eastAsia="微軟正黑體" w:hAnsi="微軟正黑體"/>
          <w:color w:val="000000"/>
          <w:sz w:val="18"/>
        </w:rPr>
      </w:pPr>
      <w:r w:rsidRPr="0066050C">
        <w:rPr>
          <w:rFonts w:ascii="標楷體" w:eastAsia="標楷體" w:hAnsi="標楷體" w:hint="eastAsia"/>
          <w:b/>
          <w:bCs/>
        </w:rPr>
        <w:t>‧</w:t>
      </w:r>
      <w:r w:rsidR="00A3562C" w:rsidRPr="008F0BA8">
        <w:rPr>
          <w:rFonts w:ascii="微軟正黑體" w:eastAsia="微軟正黑體" w:hAnsi="微軟正黑體" w:hint="eastAsia"/>
          <w:color w:val="000000"/>
          <w:sz w:val="18"/>
        </w:rPr>
        <w:t>2006年8月27日</w:t>
      </w:r>
      <w:r w:rsidR="00CD47B3" w:rsidRPr="008F0BA8">
        <w:rPr>
          <w:rFonts w:ascii="微軟正黑體" w:eastAsia="微軟正黑體" w:hAnsi="微軟正黑體" w:hint="eastAsia"/>
          <w:color w:val="000000"/>
          <w:sz w:val="18"/>
        </w:rPr>
        <w:t>中華人民共和國主席令第五十四號</w:t>
      </w:r>
      <w:r w:rsidRPr="008F0BA8">
        <w:rPr>
          <w:rFonts w:ascii="微軟正黑體" w:eastAsia="微軟正黑體" w:hAnsi="微軟正黑體" w:cs="新細明體" w:hint="eastAsia"/>
          <w:szCs w:val="20"/>
        </w:rPr>
        <w:t>；</w:t>
      </w:r>
      <w:r w:rsidR="00CD47B3" w:rsidRPr="008F0BA8">
        <w:rPr>
          <w:rFonts w:ascii="微軟正黑體" w:eastAsia="微軟正黑體" w:hAnsi="微軟正黑體" w:hint="eastAsia"/>
          <w:color w:val="000000"/>
          <w:sz w:val="18"/>
        </w:rPr>
        <w:t>中華人民共和國第十屆全國人民代表大會常務委員會第二十三次會議通過，自2007年6月1日起施行</w:t>
      </w:r>
    </w:p>
    <w:p w14:paraId="75BFC61D" w14:textId="77777777" w:rsidR="00CD47B3" w:rsidRPr="00E121AB" w:rsidRDefault="00CD47B3" w:rsidP="00CD47B3">
      <w:pPr>
        <w:ind w:left="119"/>
        <w:jc w:val="both"/>
        <w:rPr>
          <w:rFonts w:ascii="微軟正黑體" w:eastAsia="微軟正黑體" w:hAnsi="微軟正黑體"/>
          <w:color w:val="000000"/>
        </w:rPr>
      </w:pPr>
    </w:p>
    <w:p w14:paraId="59204EE7" w14:textId="77777777" w:rsidR="00CD47B3" w:rsidRPr="008F0BA8" w:rsidRDefault="00CD47B3" w:rsidP="00E73D2D">
      <w:pPr>
        <w:pStyle w:val="1"/>
        <w:rPr>
          <w:rFonts w:ascii="微軟正黑體" w:eastAsia="微軟正黑體" w:hAnsi="微軟正黑體"/>
          <w:color w:val="990000"/>
        </w:rPr>
      </w:pPr>
      <w:bookmarkStart w:id="2" w:name="aaa"/>
      <w:bookmarkEnd w:id="2"/>
      <w:r w:rsidRPr="008F0BA8">
        <w:rPr>
          <w:rFonts w:ascii="微軟正黑體" w:eastAsia="微軟正黑體" w:hAnsi="微軟正黑體"/>
          <w:color w:val="990000"/>
        </w:rPr>
        <w:t>【</w:t>
      </w:r>
      <w:r w:rsidRPr="008F0BA8">
        <w:rPr>
          <w:rFonts w:ascii="微軟正黑體" w:eastAsia="微軟正黑體" w:hAnsi="微軟正黑體" w:hint="eastAsia"/>
          <w:color w:val="990000"/>
        </w:rPr>
        <w:t>章節索引</w:t>
      </w:r>
      <w:r w:rsidRPr="008F0BA8">
        <w:rPr>
          <w:rFonts w:ascii="微軟正黑體" w:eastAsia="微軟正黑體" w:hAnsi="微軟正黑體"/>
          <w:color w:val="990000"/>
        </w:rPr>
        <w:t>】</w:t>
      </w:r>
    </w:p>
    <w:p w14:paraId="477FE43C" w14:textId="77777777" w:rsidR="00CD47B3" w:rsidRPr="008F0BA8" w:rsidRDefault="00CD47B3" w:rsidP="00CC228E">
      <w:pPr>
        <w:ind w:left="284"/>
        <w:jc w:val="both"/>
        <w:rPr>
          <w:rFonts w:ascii="微軟正黑體" w:eastAsia="微軟正黑體" w:hAnsi="微軟正黑體"/>
          <w:color w:val="993300"/>
        </w:rPr>
      </w:pPr>
      <w:r w:rsidRPr="008F0BA8">
        <w:rPr>
          <w:rFonts w:ascii="微軟正黑體" w:eastAsia="微軟正黑體" w:hAnsi="微軟正黑體" w:hint="eastAsia"/>
          <w:color w:val="993300"/>
        </w:rPr>
        <w:t>第一章</w:t>
      </w:r>
      <w:r w:rsidR="009E1EAF" w:rsidRPr="008F0BA8">
        <w:rPr>
          <w:rFonts w:ascii="微軟正黑體" w:eastAsia="微軟正黑體" w:hAnsi="微軟正黑體" w:hint="eastAsia"/>
          <w:color w:val="993300"/>
        </w:rPr>
        <w:t xml:space="preserve">　</w:t>
      </w:r>
      <w:hyperlink w:anchor="_第一章__總_則" w:history="1">
        <w:r w:rsidRPr="008F0BA8">
          <w:rPr>
            <w:rStyle w:val="a3"/>
            <w:rFonts w:ascii="微軟正黑體" w:eastAsia="微軟正黑體" w:hAnsi="微軟正黑體" w:hint="eastAsia"/>
          </w:rPr>
          <w:t>總則</w:t>
        </w:r>
      </w:hyperlink>
      <w:r w:rsidR="008E0C74" w:rsidRPr="008F0BA8">
        <w:rPr>
          <w:rFonts w:ascii="微軟正黑體" w:eastAsia="微軟正黑體" w:hAnsi="微軟正黑體" w:hint="eastAsia"/>
          <w:color w:val="993300"/>
        </w:rPr>
        <w:t xml:space="preserve">　§1</w:t>
      </w:r>
    </w:p>
    <w:p w14:paraId="1063B65B" w14:textId="77777777" w:rsidR="00B700F8" w:rsidRPr="008F0BA8" w:rsidRDefault="00CD47B3" w:rsidP="00CC228E">
      <w:pPr>
        <w:ind w:left="284"/>
        <w:jc w:val="both"/>
        <w:rPr>
          <w:rFonts w:ascii="微軟正黑體" w:eastAsia="微軟正黑體" w:hAnsi="微軟正黑體"/>
          <w:color w:val="993300"/>
        </w:rPr>
      </w:pPr>
      <w:r w:rsidRPr="008F0BA8">
        <w:rPr>
          <w:rFonts w:ascii="微軟正黑體" w:eastAsia="微軟正黑體" w:hAnsi="微軟正黑體" w:hint="eastAsia"/>
          <w:color w:val="993300"/>
        </w:rPr>
        <w:t>第二章</w:t>
      </w:r>
      <w:r w:rsidR="009E1EAF" w:rsidRPr="008F0BA8">
        <w:rPr>
          <w:rFonts w:ascii="微軟正黑體" w:eastAsia="微軟正黑體" w:hAnsi="微軟正黑體" w:hint="eastAsia"/>
          <w:color w:val="993300"/>
        </w:rPr>
        <w:t xml:space="preserve">　</w:t>
      </w:r>
      <w:r w:rsidRPr="008F0BA8">
        <w:rPr>
          <w:rFonts w:ascii="微軟正黑體" w:eastAsia="微軟正黑體" w:hAnsi="微軟正黑體" w:hint="eastAsia"/>
          <w:color w:val="993300"/>
        </w:rPr>
        <w:t>申請和受理</w:t>
      </w:r>
    </w:p>
    <w:p w14:paraId="5C576B64" w14:textId="77777777" w:rsidR="00CD47B3" w:rsidRPr="008F0BA8" w:rsidRDefault="00B700F8" w:rsidP="00CC228E">
      <w:pPr>
        <w:ind w:left="284"/>
        <w:jc w:val="both"/>
        <w:rPr>
          <w:rFonts w:ascii="微軟正黑體" w:eastAsia="微軟正黑體" w:hAnsi="微軟正黑體"/>
          <w:color w:val="993300"/>
        </w:rPr>
      </w:pPr>
      <w:r w:rsidRPr="008F0BA8">
        <w:rPr>
          <w:rFonts w:ascii="微軟正黑體" w:eastAsia="微軟正黑體" w:hAnsi="微軟正黑體" w:hint="eastAsia"/>
          <w:b/>
          <w:color w:val="993300"/>
        </w:rPr>
        <w:t>》</w:t>
      </w:r>
      <w:r w:rsidR="00CD47B3" w:rsidRPr="008F0BA8">
        <w:rPr>
          <w:rFonts w:ascii="微軟正黑體" w:eastAsia="微軟正黑體" w:hAnsi="微軟正黑體" w:hint="eastAsia"/>
          <w:color w:val="993300"/>
        </w:rPr>
        <w:t>第一節</w:t>
      </w:r>
      <w:r w:rsidR="009E1EAF" w:rsidRPr="008F0BA8">
        <w:rPr>
          <w:rFonts w:ascii="微軟正黑體" w:eastAsia="微軟正黑體" w:hAnsi="微軟正黑體" w:hint="eastAsia"/>
          <w:color w:val="993300"/>
        </w:rPr>
        <w:t xml:space="preserve">　</w:t>
      </w:r>
      <w:hyperlink w:anchor="_第二章__申請和受理" w:history="1">
        <w:r w:rsidR="00CD47B3" w:rsidRPr="008F0BA8">
          <w:rPr>
            <w:rStyle w:val="a3"/>
            <w:rFonts w:ascii="微軟正黑體" w:eastAsia="微軟正黑體" w:hAnsi="微軟正黑體" w:hint="eastAsia"/>
          </w:rPr>
          <w:t>申請</w:t>
        </w:r>
      </w:hyperlink>
      <w:r w:rsidR="008E0C74" w:rsidRPr="008F0BA8">
        <w:rPr>
          <w:rFonts w:ascii="微軟正黑體" w:eastAsia="微軟正黑體" w:hAnsi="微軟正黑體" w:hint="eastAsia"/>
          <w:color w:val="993300"/>
        </w:rPr>
        <w:t xml:space="preserve">　§7</w:t>
      </w:r>
    </w:p>
    <w:p w14:paraId="20BFCD39" w14:textId="77777777" w:rsidR="00CD47B3" w:rsidRPr="008F0BA8" w:rsidRDefault="00B700F8" w:rsidP="00CC228E">
      <w:pPr>
        <w:ind w:left="284"/>
        <w:jc w:val="both"/>
        <w:rPr>
          <w:rFonts w:ascii="微軟正黑體" w:eastAsia="微軟正黑體" w:hAnsi="微軟正黑體"/>
          <w:color w:val="993300"/>
        </w:rPr>
      </w:pPr>
      <w:r w:rsidRPr="008F0BA8">
        <w:rPr>
          <w:rFonts w:ascii="微軟正黑體" w:eastAsia="微軟正黑體" w:hAnsi="微軟正黑體" w:hint="eastAsia"/>
          <w:b/>
          <w:color w:val="993300"/>
        </w:rPr>
        <w:t>》</w:t>
      </w:r>
      <w:r w:rsidR="00CD47B3" w:rsidRPr="008F0BA8">
        <w:rPr>
          <w:rFonts w:ascii="微軟正黑體" w:eastAsia="微軟正黑體" w:hAnsi="微軟正黑體" w:hint="eastAsia"/>
          <w:color w:val="993300"/>
        </w:rPr>
        <w:t>第二節</w:t>
      </w:r>
      <w:r w:rsidR="009E1EAF" w:rsidRPr="008F0BA8">
        <w:rPr>
          <w:rFonts w:ascii="微軟正黑體" w:eastAsia="微軟正黑體" w:hAnsi="微軟正黑體" w:hint="eastAsia"/>
          <w:color w:val="993300"/>
        </w:rPr>
        <w:t xml:space="preserve">　</w:t>
      </w:r>
      <w:hyperlink w:anchor="_第二節__受_理" w:history="1">
        <w:r w:rsidR="00CD47B3" w:rsidRPr="008F0BA8">
          <w:rPr>
            <w:rStyle w:val="a3"/>
            <w:rFonts w:ascii="微軟正黑體" w:eastAsia="微軟正黑體" w:hAnsi="微軟正黑體" w:hint="eastAsia"/>
          </w:rPr>
          <w:t>受理</w:t>
        </w:r>
      </w:hyperlink>
      <w:r w:rsidR="008E0C74" w:rsidRPr="008F0BA8">
        <w:rPr>
          <w:rFonts w:ascii="微軟正黑體" w:eastAsia="微軟正黑體" w:hAnsi="微軟正黑體" w:hint="eastAsia"/>
          <w:color w:val="993300"/>
        </w:rPr>
        <w:t xml:space="preserve">　§10</w:t>
      </w:r>
    </w:p>
    <w:p w14:paraId="7930BAC7" w14:textId="77777777" w:rsidR="00CD47B3" w:rsidRPr="008F0BA8" w:rsidRDefault="00CD47B3" w:rsidP="00CC228E">
      <w:pPr>
        <w:ind w:left="284"/>
        <w:jc w:val="both"/>
        <w:rPr>
          <w:rFonts w:ascii="微軟正黑體" w:eastAsia="微軟正黑體" w:hAnsi="微軟正黑體"/>
          <w:color w:val="993300"/>
        </w:rPr>
      </w:pPr>
      <w:r w:rsidRPr="008F0BA8">
        <w:rPr>
          <w:rFonts w:ascii="微軟正黑體" w:eastAsia="微軟正黑體" w:hAnsi="微軟正黑體" w:hint="eastAsia"/>
          <w:color w:val="993300"/>
        </w:rPr>
        <w:t>第三章</w:t>
      </w:r>
      <w:r w:rsidR="009E1EAF" w:rsidRPr="008F0BA8">
        <w:rPr>
          <w:rFonts w:ascii="微軟正黑體" w:eastAsia="微軟正黑體" w:hAnsi="微軟正黑體" w:hint="eastAsia"/>
          <w:color w:val="993300"/>
        </w:rPr>
        <w:t xml:space="preserve">　</w:t>
      </w:r>
      <w:hyperlink w:anchor="_第三章__管" w:history="1">
        <w:r w:rsidRPr="008F0BA8">
          <w:rPr>
            <w:rStyle w:val="a3"/>
            <w:rFonts w:ascii="微軟正黑體" w:eastAsia="微軟正黑體" w:hAnsi="微軟正黑體" w:hint="eastAsia"/>
          </w:rPr>
          <w:t>管理人</w:t>
        </w:r>
      </w:hyperlink>
      <w:r w:rsidR="008E0C74" w:rsidRPr="008F0BA8">
        <w:rPr>
          <w:rFonts w:ascii="微軟正黑體" w:eastAsia="微軟正黑體" w:hAnsi="微軟正黑體" w:hint="eastAsia"/>
          <w:color w:val="993300"/>
        </w:rPr>
        <w:t xml:space="preserve">　§22</w:t>
      </w:r>
    </w:p>
    <w:p w14:paraId="5D7A5189" w14:textId="77777777" w:rsidR="00CD47B3" w:rsidRPr="008F0BA8" w:rsidRDefault="00CD47B3" w:rsidP="00CC228E">
      <w:pPr>
        <w:ind w:left="284"/>
        <w:jc w:val="both"/>
        <w:rPr>
          <w:rFonts w:ascii="微軟正黑體" w:eastAsia="微軟正黑體" w:hAnsi="微軟正黑體"/>
          <w:color w:val="993300"/>
        </w:rPr>
      </w:pPr>
      <w:r w:rsidRPr="008F0BA8">
        <w:rPr>
          <w:rFonts w:ascii="微軟正黑體" w:eastAsia="微軟正黑體" w:hAnsi="微軟正黑體" w:hint="eastAsia"/>
          <w:color w:val="993300"/>
        </w:rPr>
        <w:t>第四章</w:t>
      </w:r>
      <w:r w:rsidR="009E1EAF" w:rsidRPr="008F0BA8">
        <w:rPr>
          <w:rFonts w:ascii="微軟正黑體" w:eastAsia="微軟正黑體" w:hAnsi="微軟正黑體" w:hint="eastAsia"/>
          <w:color w:val="993300"/>
        </w:rPr>
        <w:t xml:space="preserve">　</w:t>
      </w:r>
      <w:hyperlink w:anchor="_第四章__債務人財產" w:history="1">
        <w:r w:rsidRPr="008F0BA8">
          <w:rPr>
            <w:rStyle w:val="a3"/>
            <w:rFonts w:ascii="微軟正黑體" w:eastAsia="微軟正黑體" w:hAnsi="微軟正黑體" w:hint="eastAsia"/>
          </w:rPr>
          <w:t>債務人財產</w:t>
        </w:r>
      </w:hyperlink>
      <w:r w:rsidR="008E0C74" w:rsidRPr="008F0BA8">
        <w:rPr>
          <w:rFonts w:ascii="微軟正黑體" w:eastAsia="微軟正黑體" w:hAnsi="微軟正黑體" w:hint="eastAsia"/>
          <w:color w:val="993300"/>
        </w:rPr>
        <w:t xml:space="preserve">　§30</w:t>
      </w:r>
    </w:p>
    <w:p w14:paraId="3896EEAE" w14:textId="77777777" w:rsidR="00CD47B3" w:rsidRPr="008F0BA8" w:rsidRDefault="00CD47B3" w:rsidP="00CC228E">
      <w:pPr>
        <w:ind w:left="284"/>
        <w:jc w:val="both"/>
        <w:rPr>
          <w:rFonts w:ascii="微軟正黑體" w:eastAsia="微軟正黑體" w:hAnsi="微軟正黑體"/>
          <w:color w:val="993300"/>
        </w:rPr>
      </w:pPr>
      <w:r w:rsidRPr="008F0BA8">
        <w:rPr>
          <w:rFonts w:ascii="微軟正黑體" w:eastAsia="微軟正黑體" w:hAnsi="微軟正黑體" w:hint="eastAsia"/>
          <w:color w:val="993300"/>
        </w:rPr>
        <w:t>第五章</w:t>
      </w:r>
      <w:r w:rsidR="009E1EAF" w:rsidRPr="008F0BA8">
        <w:rPr>
          <w:rFonts w:ascii="微軟正黑體" w:eastAsia="微軟正黑體" w:hAnsi="微軟正黑體" w:hint="eastAsia"/>
          <w:color w:val="993300"/>
        </w:rPr>
        <w:t xml:space="preserve">　</w:t>
      </w:r>
      <w:hyperlink w:anchor="_第五章__破產費用和共益債務" w:history="1">
        <w:r w:rsidRPr="008F0BA8">
          <w:rPr>
            <w:rStyle w:val="a3"/>
            <w:rFonts w:ascii="微軟正黑體" w:eastAsia="微軟正黑體" w:hAnsi="微軟正黑體" w:hint="eastAsia"/>
          </w:rPr>
          <w:t>破產費用和共益債務</w:t>
        </w:r>
      </w:hyperlink>
      <w:r w:rsidR="008E0C74" w:rsidRPr="008F0BA8">
        <w:rPr>
          <w:rFonts w:ascii="微軟正黑體" w:eastAsia="微軟正黑體" w:hAnsi="微軟正黑體" w:hint="eastAsia"/>
          <w:color w:val="993300"/>
        </w:rPr>
        <w:t xml:space="preserve">　§41</w:t>
      </w:r>
    </w:p>
    <w:p w14:paraId="114F50FF" w14:textId="77777777" w:rsidR="00CD47B3" w:rsidRPr="008F0BA8" w:rsidRDefault="00CD47B3" w:rsidP="00CC228E">
      <w:pPr>
        <w:ind w:left="284"/>
        <w:jc w:val="both"/>
        <w:rPr>
          <w:rFonts w:ascii="微軟正黑體" w:eastAsia="微軟正黑體" w:hAnsi="微軟正黑體"/>
          <w:color w:val="993300"/>
        </w:rPr>
      </w:pPr>
      <w:r w:rsidRPr="008F0BA8">
        <w:rPr>
          <w:rFonts w:ascii="微軟正黑體" w:eastAsia="微軟正黑體" w:hAnsi="微軟正黑體" w:hint="eastAsia"/>
          <w:color w:val="993300"/>
        </w:rPr>
        <w:t>第六章</w:t>
      </w:r>
      <w:r w:rsidR="009E1EAF" w:rsidRPr="008F0BA8">
        <w:rPr>
          <w:rFonts w:ascii="微軟正黑體" w:eastAsia="微軟正黑體" w:hAnsi="微軟正黑體" w:hint="eastAsia"/>
          <w:color w:val="993300"/>
        </w:rPr>
        <w:t xml:space="preserve">　</w:t>
      </w:r>
      <w:hyperlink w:anchor="_第六章__債權申報" w:history="1">
        <w:r w:rsidRPr="008F0BA8">
          <w:rPr>
            <w:rStyle w:val="a3"/>
            <w:rFonts w:ascii="微軟正黑體" w:eastAsia="微軟正黑體" w:hAnsi="微軟正黑體" w:hint="eastAsia"/>
          </w:rPr>
          <w:t>債權申報</w:t>
        </w:r>
      </w:hyperlink>
      <w:r w:rsidR="008E0C74" w:rsidRPr="008F0BA8">
        <w:rPr>
          <w:rFonts w:ascii="微軟正黑體" w:eastAsia="微軟正黑體" w:hAnsi="微軟正黑體" w:hint="eastAsia"/>
          <w:color w:val="993300"/>
        </w:rPr>
        <w:t xml:space="preserve">　§44</w:t>
      </w:r>
    </w:p>
    <w:p w14:paraId="2AE2FA90" w14:textId="77777777" w:rsidR="00B700F8" w:rsidRPr="008F0BA8" w:rsidRDefault="00CD47B3" w:rsidP="00CC228E">
      <w:pPr>
        <w:ind w:left="284"/>
        <w:jc w:val="both"/>
        <w:rPr>
          <w:rFonts w:ascii="微軟正黑體" w:eastAsia="微軟正黑體" w:hAnsi="微軟正黑體"/>
          <w:color w:val="993300"/>
        </w:rPr>
      </w:pPr>
      <w:bookmarkStart w:id="3" w:name="aaa07"/>
      <w:bookmarkEnd w:id="3"/>
      <w:r w:rsidRPr="008F0BA8">
        <w:rPr>
          <w:rFonts w:ascii="微軟正黑體" w:eastAsia="微軟正黑體" w:hAnsi="微軟正黑體" w:hint="eastAsia"/>
          <w:color w:val="993300"/>
        </w:rPr>
        <w:t>第七章</w:t>
      </w:r>
      <w:r w:rsidR="009E1EAF" w:rsidRPr="008F0BA8">
        <w:rPr>
          <w:rFonts w:ascii="微軟正黑體" w:eastAsia="微軟正黑體" w:hAnsi="微軟正黑體" w:hint="eastAsia"/>
          <w:color w:val="993300"/>
        </w:rPr>
        <w:t xml:space="preserve">　</w:t>
      </w:r>
      <w:r w:rsidRPr="008F0BA8">
        <w:rPr>
          <w:rFonts w:ascii="微軟正黑體" w:eastAsia="微軟正黑體" w:hAnsi="微軟正黑體" w:hint="eastAsia"/>
          <w:color w:val="993300"/>
        </w:rPr>
        <w:t>債權人會議</w:t>
      </w:r>
    </w:p>
    <w:p w14:paraId="60B33B6E" w14:textId="77777777" w:rsidR="00CD47B3" w:rsidRPr="008F0BA8" w:rsidRDefault="00B700F8" w:rsidP="00CC228E">
      <w:pPr>
        <w:ind w:left="284"/>
        <w:jc w:val="both"/>
        <w:rPr>
          <w:rFonts w:ascii="微軟正黑體" w:eastAsia="微軟正黑體" w:hAnsi="微軟正黑體"/>
          <w:color w:val="993300"/>
        </w:rPr>
      </w:pPr>
      <w:r w:rsidRPr="008F0BA8">
        <w:rPr>
          <w:rFonts w:ascii="微軟正黑體" w:eastAsia="微軟正黑體" w:hAnsi="微軟正黑體" w:hint="eastAsia"/>
          <w:b/>
          <w:color w:val="993300"/>
        </w:rPr>
        <w:t>》</w:t>
      </w:r>
      <w:r w:rsidR="00CD47B3" w:rsidRPr="008F0BA8">
        <w:rPr>
          <w:rFonts w:ascii="微軟正黑體" w:eastAsia="微軟正黑體" w:hAnsi="微軟正黑體" w:hint="eastAsia"/>
          <w:color w:val="993300"/>
        </w:rPr>
        <w:t>第一節</w:t>
      </w:r>
      <w:r w:rsidR="009E1EAF" w:rsidRPr="008F0BA8">
        <w:rPr>
          <w:rFonts w:ascii="微軟正黑體" w:eastAsia="微軟正黑體" w:hAnsi="微軟正黑體" w:hint="eastAsia"/>
          <w:color w:val="993300"/>
        </w:rPr>
        <w:t xml:space="preserve">　</w:t>
      </w:r>
      <w:hyperlink w:anchor="_第七章__債權人會議" w:history="1">
        <w:r w:rsidR="00CD47B3" w:rsidRPr="008F0BA8">
          <w:rPr>
            <w:rStyle w:val="a3"/>
            <w:rFonts w:ascii="微軟正黑體" w:eastAsia="微軟正黑體" w:hAnsi="微軟正黑體" w:hint="eastAsia"/>
          </w:rPr>
          <w:t>一般規定</w:t>
        </w:r>
      </w:hyperlink>
      <w:r w:rsidR="008E0C74" w:rsidRPr="008F0BA8">
        <w:rPr>
          <w:rFonts w:ascii="微軟正黑體" w:eastAsia="微軟正黑體" w:hAnsi="微軟正黑體" w:hint="eastAsia"/>
          <w:color w:val="993300"/>
        </w:rPr>
        <w:t xml:space="preserve">　§59</w:t>
      </w:r>
    </w:p>
    <w:p w14:paraId="56FBD1FC" w14:textId="77777777" w:rsidR="00CD47B3" w:rsidRPr="008F0BA8" w:rsidRDefault="00B700F8" w:rsidP="00CC228E">
      <w:pPr>
        <w:ind w:left="284"/>
        <w:jc w:val="both"/>
        <w:rPr>
          <w:rFonts w:ascii="微軟正黑體" w:eastAsia="微軟正黑體" w:hAnsi="微軟正黑體"/>
          <w:color w:val="993300"/>
        </w:rPr>
      </w:pPr>
      <w:r w:rsidRPr="008F0BA8">
        <w:rPr>
          <w:rFonts w:ascii="微軟正黑體" w:eastAsia="微軟正黑體" w:hAnsi="微軟正黑體" w:hint="eastAsia"/>
          <w:b/>
          <w:color w:val="993300"/>
        </w:rPr>
        <w:t>》</w:t>
      </w:r>
      <w:r w:rsidR="00CD47B3" w:rsidRPr="008F0BA8">
        <w:rPr>
          <w:rFonts w:ascii="微軟正黑體" w:eastAsia="微軟正黑體" w:hAnsi="微軟正黑體" w:hint="eastAsia"/>
          <w:color w:val="993300"/>
        </w:rPr>
        <w:t>第二節</w:t>
      </w:r>
      <w:r w:rsidR="009E1EAF" w:rsidRPr="008F0BA8">
        <w:rPr>
          <w:rFonts w:ascii="微軟正黑體" w:eastAsia="微軟正黑體" w:hAnsi="微軟正黑體" w:hint="eastAsia"/>
          <w:color w:val="993300"/>
        </w:rPr>
        <w:t xml:space="preserve">　</w:t>
      </w:r>
      <w:hyperlink w:anchor="_第二節__債權人委員會" w:history="1">
        <w:r w:rsidR="00CD47B3" w:rsidRPr="008F0BA8">
          <w:rPr>
            <w:rStyle w:val="a3"/>
            <w:rFonts w:ascii="微軟正黑體" w:eastAsia="微軟正黑體" w:hAnsi="微軟正黑體" w:hint="eastAsia"/>
          </w:rPr>
          <w:t>債權人委員會</w:t>
        </w:r>
      </w:hyperlink>
      <w:r w:rsidR="008E0C74" w:rsidRPr="008F0BA8">
        <w:rPr>
          <w:rFonts w:ascii="微軟正黑體" w:eastAsia="微軟正黑體" w:hAnsi="微軟正黑體" w:hint="eastAsia"/>
          <w:color w:val="993300"/>
        </w:rPr>
        <w:t xml:space="preserve">　§67</w:t>
      </w:r>
    </w:p>
    <w:p w14:paraId="15B3A763" w14:textId="77777777" w:rsidR="00B700F8" w:rsidRPr="008F0BA8" w:rsidRDefault="00CD47B3" w:rsidP="00CC228E">
      <w:pPr>
        <w:ind w:left="284"/>
        <w:jc w:val="both"/>
        <w:rPr>
          <w:rFonts w:ascii="微軟正黑體" w:eastAsia="微軟正黑體" w:hAnsi="微軟正黑體"/>
          <w:color w:val="993300"/>
        </w:rPr>
      </w:pPr>
      <w:r w:rsidRPr="008F0BA8">
        <w:rPr>
          <w:rFonts w:ascii="微軟正黑體" w:eastAsia="微軟正黑體" w:hAnsi="微軟正黑體" w:hint="eastAsia"/>
          <w:color w:val="993300"/>
        </w:rPr>
        <w:t>第八章</w:t>
      </w:r>
      <w:r w:rsidR="009E1EAF" w:rsidRPr="008F0BA8">
        <w:rPr>
          <w:rFonts w:ascii="微軟正黑體" w:eastAsia="微軟正黑體" w:hAnsi="微軟正黑體" w:hint="eastAsia"/>
          <w:color w:val="993300"/>
        </w:rPr>
        <w:t xml:space="preserve">　</w:t>
      </w:r>
      <w:r w:rsidRPr="008F0BA8">
        <w:rPr>
          <w:rFonts w:ascii="微軟正黑體" w:eastAsia="微軟正黑體" w:hAnsi="微軟正黑體" w:hint="eastAsia"/>
          <w:color w:val="993300"/>
        </w:rPr>
        <w:t>重整</w:t>
      </w:r>
    </w:p>
    <w:p w14:paraId="28293797" w14:textId="77777777" w:rsidR="00CD47B3" w:rsidRPr="008F0BA8" w:rsidRDefault="00B700F8" w:rsidP="00CC228E">
      <w:pPr>
        <w:ind w:left="284"/>
        <w:jc w:val="both"/>
        <w:rPr>
          <w:rFonts w:ascii="微軟正黑體" w:eastAsia="微軟正黑體" w:hAnsi="微軟正黑體"/>
          <w:color w:val="993300"/>
        </w:rPr>
      </w:pPr>
      <w:r w:rsidRPr="008F0BA8">
        <w:rPr>
          <w:rFonts w:ascii="微軟正黑體" w:eastAsia="微軟正黑體" w:hAnsi="微軟正黑體" w:hint="eastAsia"/>
          <w:b/>
          <w:color w:val="993300"/>
        </w:rPr>
        <w:t>》</w:t>
      </w:r>
      <w:r w:rsidR="00CD47B3" w:rsidRPr="008F0BA8">
        <w:rPr>
          <w:rFonts w:ascii="微軟正黑體" w:eastAsia="微軟正黑體" w:hAnsi="微軟正黑體" w:hint="eastAsia"/>
          <w:color w:val="993300"/>
        </w:rPr>
        <w:t>第一節</w:t>
      </w:r>
      <w:r w:rsidR="009E1EAF" w:rsidRPr="008F0BA8">
        <w:rPr>
          <w:rFonts w:ascii="微軟正黑體" w:eastAsia="微軟正黑體" w:hAnsi="微軟正黑體" w:hint="eastAsia"/>
          <w:color w:val="993300"/>
        </w:rPr>
        <w:t xml:space="preserve">　</w:t>
      </w:r>
      <w:hyperlink w:anchor="_第八章__重" w:history="1">
        <w:r w:rsidR="00CD47B3" w:rsidRPr="008F0BA8">
          <w:rPr>
            <w:rStyle w:val="a3"/>
            <w:rFonts w:ascii="微軟正黑體" w:eastAsia="微軟正黑體" w:hAnsi="微軟正黑體" w:hint="eastAsia"/>
          </w:rPr>
          <w:t>重整申請和重整期間</w:t>
        </w:r>
      </w:hyperlink>
      <w:r w:rsidR="008E0C74" w:rsidRPr="008F0BA8">
        <w:rPr>
          <w:rFonts w:ascii="微軟正黑體" w:eastAsia="微軟正黑體" w:hAnsi="微軟正黑體" w:hint="eastAsia"/>
          <w:color w:val="993300"/>
        </w:rPr>
        <w:t xml:space="preserve">　§70</w:t>
      </w:r>
    </w:p>
    <w:p w14:paraId="50465F4A" w14:textId="77777777" w:rsidR="00CD47B3" w:rsidRPr="008F0BA8" w:rsidRDefault="00B700F8" w:rsidP="00CC228E">
      <w:pPr>
        <w:ind w:left="284"/>
        <w:jc w:val="both"/>
        <w:rPr>
          <w:rFonts w:ascii="微軟正黑體" w:eastAsia="微軟正黑體" w:hAnsi="微軟正黑體"/>
          <w:color w:val="993300"/>
        </w:rPr>
      </w:pPr>
      <w:r w:rsidRPr="008F0BA8">
        <w:rPr>
          <w:rFonts w:ascii="微軟正黑體" w:eastAsia="微軟正黑體" w:hAnsi="微軟正黑體" w:hint="eastAsia"/>
          <w:b/>
          <w:color w:val="993300"/>
        </w:rPr>
        <w:t>》</w:t>
      </w:r>
      <w:r w:rsidR="00CD47B3" w:rsidRPr="008F0BA8">
        <w:rPr>
          <w:rFonts w:ascii="微軟正黑體" w:eastAsia="微軟正黑體" w:hAnsi="微軟正黑體" w:hint="eastAsia"/>
          <w:color w:val="993300"/>
        </w:rPr>
        <w:t>第二節</w:t>
      </w:r>
      <w:r w:rsidR="009E1EAF" w:rsidRPr="008F0BA8">
        <w:rPr>
          <w:rFonts w:ascii="微軟正黑體" w:eastAsia="微軟正黑體" w:hAnsi="微軟正黑體" w:hint="eastAsia"/>
          <w:color w:val="993300"/>
        </w:rPr>
        <w:t xml:space="preserve">　</w:t>
      </w:r>
      <w:hyperlink w:anchor="_第二節__重整計畫的制定和批准" w:history="1">
        <w:r w:rsidR="00CD47B3" w:rsidRPr="008F0BA8">
          <w:rPr>
            <w:rStyle w:val="a3"/>
            <w:rFonts w:ascii="微軟正黑體" w:eastAsia="微軟正黑體" w:hAnsi="微軟正黑體" w:hint="eastAsia"/>
          </w:rPr>
          <w:t>重整計畫的制定和批准</w:t>
        </w:r>
      </w:hyperlink>
      <w:r w:rsidR="008E0C74" w:rsidRPr="008F0BA8">
        <w:rPr>
          <w:rFonts w:ascii="微軟正黑體" w:eastAsia="微軟正黑體" w:hAnsi="微軟正黑體" w:hint="eastAsia"/>
          <w:color w:val="993300"/>
        </w:rPr>
        <w:t xml:space="preserve">　§79</w:t>
      </w:r>
    </w:p>
    <w:p w14:paraId="36C28601" w14:textId="77777777" w:rsidR="00CD47B3" w:rsidRPr="008F0BA8" w:rsidRDefault="00B700F8" w:rsidP="00CC228E">
      <w:pPr>
        <w:ind w:left="284"/>
        <w:jc w:val="both"/>
        <w:rPr>
          <w:rFonts w:ascii="微軟正黑體" w:eastAsia="微軟正黑體" w:hAnsi="微軟正黑體"/>
          <w:color w:val="993300"/>
        </w:rPr>
      </w:pPr>
      <w:r w:rsidRPr="008F0BA8">
        <w:rPr>
          <w:rFonts w:ascii="微軟正黑體" w:eastAsia="微軟正黑體" w:hAnsi="微軟正黑體" w:hint="eastAsia"/>
          <w:b/>
          <w:color w:val="993300"/>
        </w:rPr>
        <w:t>》</w:t>
      </w:r>
      <w:r w:rsidR="00CD47B3" w:rsidRPr="008F0BA8">
        <w:rPr>
          <w:rFonts w:ascii="微軟正黑體" w:eastAsia="微軟正黑體" w:hAnsi="微軟正黑體" w:hint="eastAsia"/>
          <w:color w:val="993300"/>
        </w:rPr>
        <w:t>第三節</w:t>
      </w:r>
      <w:r w:rsidR="009E1EAF" w:rsidRPr="008F0BA8">
        <w:rPr>
          <w:rFonts w:ascii="微軟正黑體" w:eastAsia="微軟正黑體" w:hAnsi="微軟正黑體" w:hint="eastAsia"/>
          <w:color w:val="993300"/>
        </w:rPr>
        <w:t xml:space="preserve">　</w:t>
      </w:r>
      <w:hyperlink w:anchor="_第三節__重整計畫的執行" w:history="1">
        <w:r w:rsidR="00CD47B3" w:rsidRPr="008F0BA8">
          <w:rPr>
            <w:rStyle w:val="a3"/>
            <w:rFonts w:ascii="微軟正黑體" w:eastAsia="微軟正黑體" w:hAnsi="微軟正黑體" w:hint="eastAsia"/>
          </w:rPr>
          <w:t>重整計畫的執行</w:t>
        </w:r>
      </w:hyperlink>
      <w:r w:rsidR="008E0C74" w:rsidRPr="008F0BA8">
        <w:rPr>
          <w:rFonts w:ascii="微軟正黑體" w:eastAsia="微軟正黑體" w:hAnsi="微軟正黑體" w:hint="eastAsia"/>
          <w:color w:val="993300"/>
        </w:rPr>
        <w:t xml:space="preserve">　§89</w:t>
      </w:r>
    </w:p>
    <w:p w14:paraId="5F9BB252" w14:textId="77777777" w:rsidR="00CD47B3" w:rsidRPr="008F0BA8" w:rsidRDefault="00CD47B3" w:rsidP="00CC228E">
      <w:pPr>
        <w:ind w:left="284"/>
        <w:jc w:val="both"/>
        <w:rPr>
          <w:rFonts w:ascii="微軟正黑體" w:eastAsia="微軟正黑體" w:hAnsi="微軟正黑體"/>
          <w:color w:val="993300"/>
        </w:rPr>
      </w:pPr>
      <w:r w:rsidRPr="008F0BA8">
        <w:rPr>
          <w:rFonts w:ascii="微軟正黑體" w:eastAsia="微軟正黑體" w:hAnsi="微軟正黑體" w:hint="eastAsia"/>
          <w:color w:val="993300"/>
        </w:rPr>
        <w:t>第九章</w:t>
      </w:r>
      <w:r w:rsidR="009E1EAF" w:rsidRPr="008F0BA8">
        <w:rPr>
          <w:rFonts w:ascii="微軟正黑體" w:eastAsia="微軟正黑體" w:hAnsi="微軟正黑體" w:hint="eastAsia"/>
          <w:color w:val="993300"/>
        </w:rPr>
        <w:t xml:space="preserve">　</w:t>
      </w:r>
      <w:hyperlink w:anchor="_第九章__和_解" w:history="1">
        <w:r w:rsidRPr="008F0BA8">
          <w:rPr>
            <w:rStyle w:val="a3"/>
            <w:rFonts w:ascii="微軟正黑體" w:eastAsia="微軟正黑體" w:hAnsi="微軟正黑體" w:hint="eastAsia"/>
          </w:rPr>
          <w:t>和解</w:t>
        </w:r>
      </w:hyperlink>
      <w:r w:rsidR="008E0C74" w:rsidRPr="008F0BA8">
        <w:rPr>
          <w:rFonts w:ascii="微軟正黑體" w:eastAsia="微軟正黑體" w:hAnsi="微軟正黑體" w:hint="eastAsia"/>
          <w:color w:val="993300"/>
        </w:rPr>
        <w:t xml:space="preserve">　§95</w:t>
      </w:r>
    </w:p>
    <w:p w14:paraId="7314EB72" w14:textId="77777777" w:rsidR="00B700F8" w:rsidRPr="008F0BA8" w:rsidRDefault="00CD47B3" w:rsidP="00CC228E">
      <w:pPr>
        <w:ind w:left="284"/>
        <w:jc w:val="both"/>
        <w:rPr>
          <w:rFonts w:ascii="微軟正黑體" w:eastAsia="微軟正黑體" w:hAnsi="微軟正黑體"/>
          <w:color w:val="993300"/>
        </w:rPr>
      </w:pPr>
      <w:r w:rsidRPr="008F0BA8">
        <w:rPr>
          <w:rFonts w:ascii="微軟正黑體" w:eastAsia="微軟正黑體" w:hAnsi="微軟正黑體" w:hint="eastAsia"/>
          <w:color w:val="993300"/>
        </w:rPr>
        <w:t>第十章</w:t>
      </w:r>
      <w:r w:rsidR="009E1EAF" w:rsidRPr="008F0BA8">
        <w:rPr>
          <w:rFonts w:ascii="微軟正黑體" w:eastAsia="微軟正黑體" w:hAnsi="微軟正黑體" w:hint="eastAsia"/>
          <w:color w:val="993300"/>
        </w:rPr>
        <w:t xml:space="preserve">　</w:t>
      </w:r>
      <w:r w:rsidRPr="008F0BA8">
        <w:rPr>
          <w:rFonts w:ascii="微軟正黑體" w:eastAsia="微軟正黑體" w:hAnsi="微軟正黑體" w:hint="eastAsia"/>
          <w:color w:val="993300"/>
        </w:rPr>
        <w:t>破產清算</w:t>
      </w:r>
    </w:p>
    <w:p w14:paraId="049977B1" w14:textId="77777777" w:rsidR="00CD47B3" w:rsidRPr="008F0BA8" w:rsidRDefault="00B700F8" w:rsidP="00CC228E">
      <w:pPr>
        <w:ind w:left="284"/>
        <w:jc w:val="both"/>
        <w:rPr>
          <w:rFonts w:ascii="微軟正黑體" w:eastAsia="微軟正黑體" w:hAnsi="微軟正黑體"/>
          <w:color w:val="993300"/>
        </w:rPr>
      </w:pPr>
      <w:r w:rsidRPr="008F0BA8">
        <w:rPr>
          <w:rFonts w:ascii="微軟正黑體" w:eastAsia="微軟正黑體" w:hAnsi="微軟正黑體" w:hint="eastAsia"/>
          <w:b/>
          <w:color w:val="993300"/>
        </w:rPr>
        <w:t>》</w:t>
      </w:r>
      <w:r w:rsidR="00CD47B3" w:rsidRPr="008F0BA8">
        <w:rPr>
          <w:rFonts w:ascii="微軟正黑體" w:eastAsia="微軟正黑體" w:hAnsi="微軟正黑體" w:hint="eastAsia"/>
          <w:color w:val="993300"/>
        </w:rPr>
        <w:t>第一節</w:t>
      </w:r>
      <w:r w:rsidR="009E1EAF" w:rsidRPr="008F0BA8">
        <w:rPr>
          <w:rFonts w:ascii="微軟正黑體" w:eastAsia="微軟正黑體" w:hAnsi="微軟正黑體" w:hint="eastAsia"/>
          <w:color w:val="993300"/>
        </w:rPr>
        <w:t xml:space="preserve">　</w:t>
      </w:r>
      <w:hyperlink w:anchor="_第十章__破產清算" w:history="1">
        <w:r w:rsidR="00CD47B3" w:rsidRPr="008F0BA8">
          <w:rPr>
            <w:rStyle w:val="a3"/>
            <w:rFonts w:ascii="微軟正黑體" w:eastAsia="微軟正黑體" w:hAnsi="微軟正黑體" w:hint="eastAsia"/>
          </w:rPr>
          <w:t>破產宣告</w:t>
        </w:r>
      </w:hyperlink>
      <w:r w:rsidR="008E0C74" w:rsidRPr="008F0BA8">
        <w:rPr>
          <w:rFonts w:ascii="微軟正黑體" w:eastAsia="微軟正黑體" w:hAnsi="微軟正黑體" w:hint="eastAsia"/>
          <w:color w:val="993300"/>
        </w:rPr>
        <w:t xml:space="preserve">　§107</w:t>
      </w:r>
    </w:p>
    <w:p w14:paraId="0E917DC5" w14:textId="77777777" w:rsidR="00CD47B3" w:rsidRPr="008F0BA8" w:rsidRDefault="00B700F8" w:rsidP="00CC228E">
      <w:pPr>
        <w:ind w:left="284"/>
        <w:jc w:val="both"/>
        <w:rPr>
          <w:rFonts w:ascii="微軟正黑體" w:eastAsia="微軟正黑體" w:hAnsi="微軟正黑體"/>
          <w:color w:val="993300"/>
        </w:rPr>
      </w:pPr>
      <w:r w:rsidRPr="008F0BA8">
        <w:rPr>
          <w:rFonts w:ascii="微軟正黑體" w:eastAsia="微軟正黑體" w:hAnsi="微軟正黑體" w:hint="eastAsia"/>
          <w:b/>
          <w:color w:val="993300"/>
        </w:rPr>
        <w:t>》</w:t>
      </w:r>
      <w:r w:rsidR="00CD47B3" w:rsidRPr="008F0BA8">
        <w:rPr>
          <w:rFonts w:ascii="微軟正黑體" w:eastAsia="微軟正黑體" w:hAnsi="微軟正黑體" w:hint="eastAsia"/>
          <w:color w:val="993300"/>
        </w:rPr>
        <w:t>第二節</w:t>
      </w:r>
      <w:r w:rsidR="009E1EAF" w:rsidRPr="008F0BA8">
        <w:rPr>
          <w:rFonts w:ascii="微軟正黑體" w:eastAsia="微軟正黑體" w:hAnsi="微軟正黑體" w:hint="eastAsia"/>
          <w:color w:val="993300"/>
        </w:rPr>
        <w:t xml:space="preserve">　</w:t>
      </w:r>
      <w:hyperlink w:anchor="_第二節__變價和分配" w:history="1">
        <w:r w:rsidR="00CD47B3" w:rsidRPr="008F0BA8">
          <w:rPr>
            <w:rStyle w:val="a3"/>
            <w:rFonts w:ascii="微軟正黑體" w:eastAsia="微軟正黑體" w:hAnsi="微軟正黑體" w:hint="eastAsia"/>
          </w:rPr>
          <w:t>變價和分配</w:t>
        </w:r>
      </w:hyperlink>
      <w:r w:rsidR="008E0C74" w:rsidRPr="008F0BA8">
        <w:rPr>
          <w:rFonts w:ascii="微軟正黑體" w:eastAsia="微軟正黑體" w:hAnsi="微軟正黑體" w:hint="eastAsia"/>
          <w:color w:val="993300"/>
        </w:rPr>
        <w:t xml:space="preserve">　§111</w:t>
      </w:r>
    </w:p>
    <w:p w14:paraId="7E92B871" w14:textId="77777777" w:rsidR="00CD47B3" w:rsidRPr="008F0BA8" w:rsidRDefault="00B700F8" w:rsidP="00CC228E">
      <w:pPr>
        <w:ind w:left="284"/>
        <w:jc w:val="both"/>
        <w:rPr>
          <w:rFonts w:ascii="微軟正黑體" w:eastAsia="微軟正黑體" w:hAnsi="微軟正黑體"/>
          <w:color w:val="993300"/>
        </w:rPr>
      </w:pPr>
      <w:r w:rsidRPr="008F0BA8">
        <w:rPr>
          <w:rFonts w:ascii="微軟正黑體" w:eastAsia="微軟正黑體" w:hAnsi="微軟正黑體" w:hint="eastAsia"/>
          <w:b/>
          <w:color w:val="993300"/>
        </w:rPr>
        <w:t>》</w:t>
      </w:r>
      <w:r w:rsidR="00CD47B3" w:rsidRPr="008F0BA8">
        <w:rPr>
          <w:rFonts w:ascii="微軟正黑體" w:eastAsia="微軟正黑體" w:hAnsi="微軟正黑體" w:hint="eastAsia"/>
          <w:color w:val="993300"/>
        </w:rPr>
        <w:t>第三節</w:t>
      </w:r>
      <w:r w:rsidR="009E1EAF" w:rsidRPr="008F0BA8">
        <w:rPr>
          <w:rFonts w:ascii="微軟正黑體" w:eastAsia="微軟正黑體" w:hAnsi="微軟正黑體" w:hint="eastAsia"/>
          <w:color w:val="993300"/>
        </w:rPr>
        <w:t xml:space="preserve">　</w:t>
      </w:r>
      <w:hyperlink w:anchor="_第三節__破產程式的終結" w:history="1">
        <w:r w:rsidR="00CD47B3" w:rsidRPr="008F0BA8">
          <w:rPr>
            <w:rStyle w:val="a3"/>
            <w:rFonts w:ascii="微軟正黑體" w:eastAsia="微軟正黑體" w:hAnsi="微軟正黑體" w:hint="eastAsia"/>
          </w:rPr>
          <w:t>破產</w:t>
        </w:r>
        <w:r w:rsidR="00547A07" w:rsidRPr="008F0BA8">
          <w:rPr>
            <w:rStyle w:val="a3"/>
            <w:rFonts w:ascii="微軟正黑體" w:eastAsia="微軟正黑體" w:hAnsi="微軟正黑體" w:hint="eastAsia"/>
          </w:rPr>
          <w:t>程序</w:t>
        </w:r>
        <w:r w:rsidR="00CD47B3" w:rsidRPr="008F0BA8">
          <w:rPr>
            <w:rStyle w:val="a3"/>
            <w:rFonts w:ascii="微軟正黑體" w:eastAsia="微軟正黑體" w:hAnsi="微軟正黑體" w:hint="eastAsia"/>
          </w:rPr>
          <w:t>的終結</w:t>
        </w:r>
      </w:hyperlink>
      <w:r w:rsidR="008E0C74" w:rsidRPr="008F0BA8">
        <w:rPr>
          <w:rFonts w:ascii="微軟正黑體" w:eastAsia="微軟正黑體" w:hAnsi="微軟正黑體" w:hint="eastAsia"/>
          <w:color w:val="993300"/>
        </w:rPr>
        <w:t xml:space="preserve">　§120</w:t>
      </w:r>
    </w:p>
    <w:p w14:paraId="5DBACAFF" w14:textId="77777777" w:rsidR="00CD47B3" w:rsidRPr="008F0BA8" w:rsidRDefault="00CD47B3" w:rsidP="00CC228E">
      <w:pPr>
        <w:ind w:left="284"/>
        <w:jc w:val="both"/>
        <w:rPr>
          <w:rFonts w:ascii="微軟正黑體" w:eastAsia="微軟正黑體" w:hAnsi="微軟正黑體"/>
          <w:color w:val="993300"/>
        </w:rPr>
      </w:pPr>
      <w:r w:rsidRPr="008F0BA8">
        <w:rPr>
          <w:rFonts w:ascii="微軟正黑體" w:eastAsia="微軟正黑體" w:hAnsi="微軟正黑體" w:hint="eastAsia"/>
          <w:color w:val="993300"/>
        </w:rPr>
        <w:t>第十一章</w:t>
      </w:r>
      <w:r w:rsidR="009E1EAF" w:rsidRPr="008F0BA8">
        <w:rPr>
          <w:rFonts w:ascii="微軟正黑體" w:eastAsia="微軟正黑體" w:hAnsi="微軟正黑體" w:hint="eastAsia"/>
          <w:color w:val="993300"/>
        </w:rPr>
        <w:t xml:space="preserve">　</w:t>
      </w:r>
      <w:hyperlink w:anchor="_第十一章__法律責任" w:history="1">
        <w:r w:rsidRPr="008F0BA8">
          <w:rPr>
            <w:rStyle w:val="a3"/>
            <w:rFonts w:ascii="微軟正黑體" w:eastAsia="微軟正黑體" w:hAnsi="微軟正黑體" w:hint="eastAsia"/>
          </w:rPr>
          <w:t>法律責任</w:t>
        </w:r>
      </w:hyperlink>
      <w:r w:rsidR="008E0C74" w:rsidRPr="008F0BA8">
        <w:rPr>
          <w:rFonts w:ascii="微軟正黑體" w:eastAsia="微軟正黑體" w:hAnsi="微軟正黑體" w:hint="eastAsia"/>
          <w:color w:val="993300"/>
        </w:rPr>
        <w:t xml:space="preserve">　§125</w:t>
      </w:r>
    </w:p>
    <w:p w14:paraId="620A93E4" w14:textId="77777777" w:rsidR="00CD47B3" w:rsidRPr="008F0BA8" w:rsidRDefault="00CD47B3" w:rsidP="00CC228E">
      <w:pPr>
        <w:ind w:left="284"/>
        <w:jc w:val="both"/>
        <w:rPr>
          <w:rFonts w:ascii="微軟正黑體" w:eastAsia="微軟正黑體" w:hAnsi="微軟正黑體"/>
          <w:color w:val="993300"/>
        </w:rPr>
      </w:pPr>
      <w:r w:rsidRPr="008F0BA8">
        <w:rPr>
          <w:rFonts w:ascii="微軟正黑體" w:eastAsia="微軟正黑體" w:hAnsi="微軟正黑體" w:hint="eastAsia"/>
          <w:color w:val="993300"/>
        </w:rPr>
        <w:t>第十二章</w:t>
      </w:r>
      <w:r w:rsidR="009E1EAF" w:rsidRPr="008F0BA8">
        <w:rPr>
          <w:rFonts w:ascii="微軟正黑體" w:eastAsia="微軟正黑體" w:hAnsi="微軟正黑體" w:hint="eastAsia"/>
          <w:color w:val="993300"/>
        </w:rPr>
        <w:t xml:space="preserve">　</w:t>
      </w:r>
      <w:hyperlink w:anchor="_第十二章__附_則" w:history="1">
        <w:r w:rsidRPr="008F0BA8">
          <w:rPr>
            <w:rStyle w:val="a3"/>
            <w:rFonts w:ascii="微軟正黑體" w:eastAsia="微軟正黑體" w:hAnsi="微軟正黑體" w:hint="eastAsia"/>
          </w:rPr>
          <w:t>附則</w:t>
        </w:r>
      </w:hyperlink>
      <w:r w:rsidR="008E0C74" w:rsidRPr="008F0BA8">
        <w:rPr>
          <w:rFonts w:ascii="微軟正黑體" w:eastAsia="微軟正黑體" w:hAnsi="微軟正黑體" w:hint="eastAsia"/>
          <w:color w:val="993300"/>
        </w:rPr>
        <w:t xml:space="preserve">　§132</w:t>
      </w:r>
    </w:p>
    <w:p w14:paraId="4AD88A50" w14:textId="5CDBA0E0" w:rsidR="00A20A46" w:rsidRPr="008F0BA8" w:rsidRDefault="00C82BF0" w:rsidP="00CD47B3">
      <w:pPr>
        <w:ind w:left="119"/>
        <w:jc w:val="both"/>
        <w:rPr>
          <w:rFonts w:ascii="微軟正黑體" w:eastAsia="微軟正黑體" w:hAnsi="微軟正黑體"/>
          <w:color w:val="993300"/>
        </w:rPr>
      </w:pPr>
      <w:r w:rsidRPr="008F0BA8">
        <w:rPr>
          <w:rFonts w:ascii="微軟正黑體" w:eastAsia="微軟正黑體" w:hAnsi="微軟正黑體"/>
          <w:color w:val="808000"/>
          <w:sz w:val="18"/>
        </w:rPr>
        <w:t xml:space="preserve">　　　　　　　　　　　　　　　　　　　　　　　　　　　　　　　　　　　　　　　　　　　　　　　　　</w:t>
      </w:r>
      <w:hyperlink w:anchor="aaa" w:history="1">
        <w:r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703EFBE5" w14:textId="3F245B6C" w:rsidR="00CD47B3" w:rsidRPr="008F0BA8" w:rsidRDefault="0066050C" w:rsidP="00E73D2D">
      <w:pPr>
        <w:pStyle w:val="1"/>
        <w:rPr>
          <w:rFonts w:ascii="微軟正黑體" w:eastAsia="微軟正黑體" w:hAnsi="微軟正黑體"/>
          <w:color w:val="990000"/>
        </w:rPr>
      </w:pPr>
      <w:r>
        <w:rPr>
          <w:rFonts w:ascii="微軟正黑體" w:eastAsia="微軟正黑體" w:hAnsi="微軟正黑體"/>
          <w:color w:val="990000"/>
        </w:rPr>
        <w:lastRenderedPageBreak/>
        <w:t>【法規內容】</w:t>
      </w:r>
    </w:p>
    <w:p w14:paraId="3B52826B" w14:textId="77777777" w:rsidR="00CD47B3" w:rsidRPr="008F0BA8" w:rsidRDefault="00CD47B3" w:rsidP="00E73D2D">
      <w:pPr>
        <w:pStyle w:val="1"/>
        <w:rPr>
          <w:rFonts w:ascii="微軟正黑體" w:eastAsia="微軟正黑體" w:hAnsi="微軟正黑體"/>
        </w:rPr>
      </w:pPr>
      <w:bookmarkStart w:id="4" w:name="_第一章__總_則"/>
      <w:bookmarkEnd w:id="4"/>
      <w:r w:rsidRPr="008F0BA8">
        <w:rPr>
          <w:rFonts w:ascii="微軟正黑體" w:eastAsia="微軟正黑體" w:hAnsi="微軟正黑體" w:hint="eastAsia"/>
        </w:rPr>
        <w:t>第一章</w:t>
      </w:r>
      <w:r w:rsidR="00A20A46" w:rsidRPr="008F0BA8">
        <w:rPr>
          <w:rFonts w:ascii="微軟正黑體" w:eastAsia="微軟正黑體" w:hAnsi="微軟正黑體" w:hint="eastAsia"/>
        </w:rPr>
        <w:t xml:space="preserve">　　</w:t>
      </w:r>
      <w:r w:rsidRPr="008F0BA8">
        <w:rPr>
          <w:rFonts w:ascii="微軟正黑體" w:eastAsia="微軟正黑體" w:hAnsi="微軟正黑體" w:hint="eastAsia"/>
        </w:rPr>
        <w:t>總</w:t>
      </w:r>
      <w:r w:rsidR="00A20A46" w:rsidRPr="008F0BA8">
        <w:rPr>
          <w:rFonts w:ascii="微軟正黑體" w:eastAsia="微軟正黑體" w:hAnsi="微軟正黑體" w:hint="eastAsia"/>
        </w:rPr>
        <w:t xml:space="preserve">　</w:t>
      </w:r>
      <w:r w:rsidRPr="008F0BA8">
        <w:rPr>
          <w:rFonts w:ascii="微軟正黑體" w:eastAsia="微軟正黑體" w:hAnsi="微軟正黑體" w:hint="eastAsia"/>
        </w:rPr>
        <w:t>則</w:t>
      </w:r>
    </w:p>
    <w:p w14:paraId="617F6AE2"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w:t>
      </w:r>
      <w:r w:rsidR="0066050C">
        <w:rPr>
          <w:rFonts w:ascii="微軟正黑體" w:eastAsia="微軟正黑體" w:hAnsi="微軟正黑體" w:hint="eastAsia"/>
        </w:rPr>
        <w:t>條</w:t>
      </w:r>
    </w:p>
    <w:p w14:paraId="3833D7F7" w14:textId="0A67457D"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為規範企業破產</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，公平清理債權債務，保護債權人和債務人的合法權益，維護社會主義市場經濟秩序，制定本法。</w:t>
      </w:r>
    </w:p>
    <w:p w14:paraId="148DCF6A" w14:textId="77777777" w:rsidR="0066050C" w:rsidRDefault="00CD47B3" w:rsidP="00EF0788">
      <w:pPr>
        <w:pStyle w:val="2"/>
        <w:rPr>
          <w:rFonts w:ascii="微軟正黑體" w:eastAsia="微軟正黑體" w:hAnsi="微軟正黑體" w:hint="eastAsia"/>
        </w:rPr>
      </w:pPr>
      <w:bookmarkStart w:id="5" w:name="a2"/>
      <w:bookmarkEnd w:id="5"/>
      <w:r w:rsidRPr="008F0BA8">
        <w:rPr>
          <w:rFonts w:ascii="微軟正黑體" w:eastAsia="微軟正黑體" w:hAnsi="微軟正黑體" w:hint="eastAsia"/>
        </w:rPr>
        <w:t>第</w:t>
      </w:r>
      <w:r w:rsidR="00EF0788" w:rsidRPr="008F0BA8">
        <w:rPr>
          <w:rFonts w:ascii="微軟正黑體" w:eastAsia="微軟正黑體" w:hAnsi="微軟正黑體" w:hint="eastAsia"/>
        </w:rPr>
        <w:t>2</w:t>
      </w:r>
      <w:r w:rsidR="0066050C">
        <w:rPr>
          <w:rFonts w:ascii="微軟正黑體" w:eastAsia="微軟正黑體" w:hAnsi="微軟正黑體" w:hint="eastAsia"/>
        </w:rPr>
        <w:t>條</w:t>
      </w:r>
    </w:p>
    <w:p w14:paraId="6C613946" w14:textId="6E37B3C4"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企業法人不能清償到期債務，並且資產不足以清償全部債務或者明顯缺乏清償能力的，依照本法規定清理債務</w:t>
      </w:r>
      <w:r w:rsidR="0066050C">
        <w:rPr>
          <w:rFonts w:ascii="微軟正黑體" w:eastAsia="微軟正黑體" w:hAnsi="微軟正黑體" w:hint="eastAsia"/>
          <w:color w:val="000000"/>
        </w:rPr>
        <w:t>。</w:t>
      </w:r>
    </w:p>
    <w:p w14:paraId="78B7BBB8" w14:textId="3F7D297C"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企業法人有前款規定情形，或者有明顯喪失清償能力可能的，可以依照本法規定進行重整。</w:t>
      </w:r>
    </w:p>
    <w:p w14:paraId="5C4A2DB0"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3</w:t>
      </w:r>
      <w:r w:rsidR="0066050C">
        <w:rPr>
          <w:rFonts w:ascii="微軟正黑體" w:eastAsia="微軟正黑體" w:hAnsi="微軟正黑體" w:hint="eastAsia"/>
        </w:rPr>
        <w:t>條</w:t>
      </w:r>
    </w:p>
    <w:p w14:paraId="6DA49E12" w14:textId="46DC954A"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破產案件由債務人住所地人民法院管轄。</w:t>
      </w:r>
    </w:p>
    <w:p w14:paraId="142E4FA3"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4</w:t>
      </w:r>
      <w:r w:rsidR="0066050C">
        <w:rPr>
          <w:rFonts w:ascii="微軟正黑體" w:eastAsia="微軟正黑體" w:hAnsi="微軟正黑體" w:hint="eastAsia"/>
        </w:rPr>
        <w:t>條</w:t>
      </w:r>
    </w:p>
    <w:p w14:paraId="442F2E5B" w14:textId="5017D105"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破產案件審理</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，本法沒有規定的，適用</w:t>
      </w:r>
      <w:hyperlink r:id="rId15" w:history="1">
        <w:r w:rsidR="00CD47B3" w:rsidRPr="008F0BA8">
          <w:rPr>
            <w:rStyle w:val="a3"/>
            <w:rFonts w:ascii="微軟正黑體" w:eastAsia="微軟正黑體" w:hAnsi="微軟正黑體" w:hint="eastAsia"/>
          </w:rPr>
          <w:t>民事訴訟法</w:t>
        </w:r>
      </w:hyperlink>
      <w:r w:rsidR="00CD47B3" w:rsidRPr="008F0BA8">
        <w:rPr>
          <w:rFonts w:ascii="微軟正黑體" w:eastAsia="微軟正黑體" w:hAnsi="微軟正黑體" w:hint="eastAsia"/>
          <w:color w:val="000000"/>
        </w:rPr>
        <w:t>的有關規定。</w:t>
      </w:r>
    </w:p>
    <w:p w14:paraId="50C6FA4D"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5</w:t>
      </w:r>
      <w:r w:rsidR="0066050C">
        <w:rPr>
          <w:rFonts w:ascii="微軟正黑體" w:eastAsia="微軟正黑體" w:hAnsi="微軟正黑體" w:hint="eastAsia"/>
        </w:rPr>
        <w:t>條</w:t>
      </w:r>
    </w:p>
    <w:p w14:paraId="19F8FD87" w14:textId="59CEF206"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依照本法開始的破產</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，對債務人在中華人民共和國領域外的財產發生效力</w:t>
      </w:r>
      <w:r w:rsidR="0066050C">
        <w:rPr>
          <w:rFonts w:ascii="微軟正黑體" w:eastAsia="微軟正黑體" w:hAnsi="微軟正黑體" w:hint="eastAsia"/>
          <w:color w:val="000000"/>
        </w:rPr>
        <w:t>。</w:t>
      </w:r>
    </w:p>
    <w:p w14:paraId="11EBB462" w14:textId="648A5551"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對外國法院作出的發生法律效力的破產案件的判決、裁定，涉及債務人在中華人民共和國領域內的財產，申請或者請求人民法院承認和執行的，人民法院依照中華人民共和國締結或者參加的國際條約，或者按照互惠原則進行審查，認為不違反中華人民共和國法律的基本原則，不損害國家主權、安全和社會公共利益，不損害中華人民共和國領域內債權人的合法權益的，裁定承認和執行。</w:t>
      </w:r>
    </w:p>
    <w:p w14:paraId="6FDDC857"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6</w:t>
      </w:r>
      <w:r w:rsidR="0066050C">
        <w:rPr>
          <w:rFonts w:ascii="微軟正黑體" w:eastAsia="微軟正黑體" w:hAnsi="微軟正黑體" w:hint="eastAsia"/>
        </w:rPr>
        <w:t>條</w:t>
      </w:r>
    </w:p>
    <w:p w14:paraId="42707C3F" w14:textId="28FA7AF0"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人民法院審理破產案件，應當依法保障企業職工的合法權益，依法追究破產企業經營管理人員的法律責任</w:t>
      </w:r>
      <w:r w:rsidR="0066050C">
        <w:rPr>
          <w:rFonts w:ascii="微軟正黑體" w:eastAsia="微軟正黑體" w:hAnsi="微軟正黑體" w:hint="eastAsia"/>
          <w:color w:val="000000"/>
        </w:rPr>
        <w:t>。</w:t>
      </w:r>
    </w:p>
    <w:p w14:paraId="5CF03925" w14:textId="11B27957" w:rsidR="008C6912"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E1EA5" w:rsidRPr="008F0BA8">
        <w:rPr>
          <w:rFonts w:ascii="微軟正黑體" w:eastAsia="微軟正黑體" w:hAnsi="微軟正黑體"/>
          <w:color w:val="808000"/>
          <w:sz w:val="18"/>
        </w:rPr>
        <w:t xml:space="preserve">　　　　　　　　　　　　　　　　　　　　　　　　　　　　　　　　　　　　　　　　　　　　　</w:t>
      </w:r>
      <w:hyperlink w:anchor="aaa"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06CD19C2" w14:textId="77777777" w:rsidR="00CD47B3" w:rsidRPr="008F0BA8" w:rsidRDefault="00CD47B3" w:rsidP="00E73D2D">
      <w:pPr>
        <w:pStyle w:val="1"/>
        <w:rPr>
          <w:rFonts w:ascii="微軟正黑體" w:eastAsia="微軟正黑體" w:hAnsi="微軟正黑體"/>
        </w:rPr>
      </w:pPr>
      <w:bookmarkStart w:id="6" w:name="_第二章__申請和受理__第一節__申_請"/>
      <w:bookmarkStart w:id="7" w:name="_第二章__申請和受理"/>
      <w:bookmarkEnd w:id="6"/>
      <w:bookmarkEnd w:id="7"/>
      <w:r w:rsidRPr="008F0BA8">
        <w:rPr>
          <w:rFonts w:ascii="微軟正黑體" w:eastAsia="微軟正黑體" w:hAnsi="微軟正黑體" w:hint="eastAsia"/>
        </w:rPr>
        <w:t>第二章</w:t>
      </w:r>
      <w:r w:rsidR="009E1EAF" w:rsidRPr="008F0BA8">
        <w:rPr>
          <w:rFonts w:ascii="微軟正黑體" w:eastAsia="微軟正黑體" w:hAnsi="微軟正黑體" w:hint="eastAsia"/>
        </w:rPr>
        <w:t xml:space="preserve">　　</w:t>
      </w:r>
      <w:r w:rsidRPr="008F0BA8">
        <w:rPr>
          <w:rFonts w:ascii="微軟正黑體" w:eastAsia="微軟正黑體" w:hAnsi="微軟正黑體" w:hint="eastAsia"/>
        </w:rPr>
        <w:t>申請和受理</w:t>
      </w:r>
      <w:r w:rsidR="009E1EAF" w:rsidRPr="008F0BA8">
        <w:rPr>
          <w:rFonts w:ascii="微軟正黑體" w:eastAsia="微軟正黑體" w:hAnsi="微軟正黑體" w:hint="eastAsia"/>
        </w:rPr>
        <w:t xml:space="preserve">　　</w:t>
      </w:r>
      <w:r w:rsidRPr="008F0BA8">
        <w:rPr>
          <w:rFonts w:ascii="微軟正黑體" w:eastAsia="微軟正黑體" w:hAnsi="微軟正黑體" w:hint="eastAsia"/>
        </w:rPr>
        <w:t>第一節</w:t>
      </w:r>
      <w:r w:rsidR="009E1EAF" w:rsidRPr="008F0BA8">
        <w:rPr>
          <w:rFonts w:ascii="微軟正黑體" w:eastAsia="微軟正黑體" w:hAnsi="微軟正黑體" w:hint="eastAsia"/>
        </w:rPr>
        <w:t xml:space="preserve">　　</w:t>
      </w:r>
      <w:r w:rsidRPr="008F0BA8">
        <w:rPr>
          <w:rFonts w:ascii="微軟正黑體" w:eastAsia="微軟正黑體" w:hAnsi="微軟正黑體" w:hint="eastAsia"/>
        </w:rPr>
        <w:t>申</w:t>
      </w:r>
      <w:r w:rsidR="00445FEE" w:rsidRPr="008F0BA8">
        <w:rPr>
          <w:rFonts w:ascii="微軟正黑體" w:eastAsia="微軟正黑體" w:hAnsi="微軟正黑體" w:hint="eastAsia"/>
        </w:rPr>
        <w:t xml:space="preserve">　</w:t>
      </w:r>
      <w:r w:rsidRPr="008F0BA8">
        <w:rPr>
          <w:rFonts w:ascii="微軟正黑體" w:eastAsia="微軟正黑體" w:hAnsi="微軟正黑體" w:hint="eastAsia"/>
        </w:rPr>
        <w:t>請</w:t>
      </w:r>
    </w:p>
    <w:p w14:paraId="35BF9EC6"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7</w:t>
      </w:r>
      <w:r w:rsidR="0066050C">
        <w:rPr>
          <w:rFonts w:ascii="微軟正黑體" w:eastAsia="微軟正黑體" w:hAnsi="微軟正黑體" w:hint="eastAsia"/>
        </w:rPr>
        <w:t>條</w:t>
      </w:r>
    </w:p>
    <w:p w14:paraId="2869579F" w14:textId="143E3492"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債務人有本法</w:t>
      </w:r>
      <w:hyperlink w:anchor="a2" w:history="1">
        <w:r w:rsidR="00CD47B3" w:rsidRPr="008F0BA8">
          <w:rPr>
            <w:rStyle w:val="a3"/>
            <w:rFonts w:ascii="微軟正黑體" w:eastAsia="微軟正黑體" w:hAnsi="微軟正黑體" w:hint="eastAsia"/>
          </w:rPr>
          <w:t>第二條</w:t>
        </w:r>
      </w:hyperlink>
      <w:r w:rsidR="00CD47B3" w:rsidRPr="008F0BA8">
        <w:rPr>
          <w:rFonts w:ascii="微軟正黑體" w:eastAsia="微軟正黑體" w:hAnsi="微軟正黑體" w:hint="eastAsia"/>
          <w:color w:val="000000"/>
        </w:rPr>
        <w:t>規定的情形，可以向人民法院提出重整、和解或者破產清算申請</w:t>
      </w:r>
      <w:r w:rsidR="0066050C">
        <w:rPr>
          <w:rFonts w:ascii="微軟正黑體" w:eastAsia="微軟正黑體" w:hAnsi="微軟正黑體" w:hint="eastAsia"/>
          <w:color w:val="000000"/>
        </w:rPr>
        <w:t>。</w:t>
      </w:r>
    </w:p>
    <w:p w14:paraId="55064B11" w14:textId="66A0C6FA"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債務人不能清償到期債務，債權人可以向人民法院提出對債務人進行重整或者破產清算的申請</w:t>
      </w:r>
      <w:r w:rsidR="0066050C">
        <w:rPr>
          <w:rFonts w:ascii="微軟正黑體" w:eastAsia="微軟正黑體" w:hAnsi="微軟正黑體" w:hint="eastAsia"/>
          <w:color w:val="000000"/>
        </w:rPr>
        <w:t>。</w:t>
      </w:r>
    </w:p>
    <w:p w14:paraId="31F3D7E6" w14:textId="50898B18"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企業法人已解散但未清算或者未清算完畢，資產不足以清償債務的，依法負有清算責任的人應當向人民法院申請破產清算。</w:t>
      </w:r>
    </w:p>
    <w:p w14:paraId="4E5E1001"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8</w:t>
      </w:r>
      <w:r w:rsidR="0066050C">
        <w:rPr>
          <w:rFonts w:ascii="微軟正黑體" w:eastAsia="微軟正黑體" w:hAnsi="微軟正黑體" w:hint="eastAsia"/>
        </w:rPr>
        <w:t>條</w:t>
      </w:r>
    </w:p>
    <w:p w14:paraId="6C4912B7" w14:textId="61B6FE79"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向人民法院提出破產申請，應當提交破產申請書和有關證據</w:t>
      </w:r>
      <w:r w:rsidR="0066050C">
        <w:rPr>
          <w:rFonts w:ascii="微軟正黑體" w:eastAsia="微軟正黑體" w:hAnsi="微軟正黑體" w:hint="eastAsia"/>
          <w:color w:val="000000"/>
        </w:rPr>
        <w:t>。</w:t>
      </w:r>
    </w:p>
    <w:p w14:paraId="63AB5166" w14:textId="68892B6F" w:rsidR="0066050C"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破產申請書應當載明下列事項：</w:t>
      </w:r>
    </w:p>
    <w:p w14:paraId="3E5E8FD2" w14:textId="77777777" w:rsidR="0066050C" w:rsidRPr="008F0BA8" w:rsidRDefault="0066050C" w:rsidP="00CD47B3">
      <w:pPr>
        <w:ind w:left="119"/>
        <w:jc w:val="both"/>
        <w:rPr>
          <w:rFonts w:ascii="微軟正黑體" w:eastAsia="微軟正黑體" w:hAnsi="微軟正黑體"/>
          <w:color w:val="17365D"/>
        </w:rPr>
      </w:pPr>
      <w:r w:rsidRPr="008F0BA8">
        <w:rPr>
          <w:rFonts w:ascii="微軟正黑體" w:eastAsia="微軟正黑體" w:hAnsi="微軟正黑體" w:hint="eastAsia"/>
          <w:color w:val="17365D"/>
        </w:rPr>
        <w:t xml:space="preserve">　　（一）申請人、被申請人的基本情況；</w:t>
      </w:r>
    </w:p>
    <w:p w14:paraId="4CC035FE" w14:textId="77777777" w:rsidR="0066050C" w:rsidRPr="008F0BA8" w:rsidRDefault="0066050C" w:rsidP="00CD47B3">
      <w:pPr>
        <w:ind w:left="119"/>
        <w:jc w:val="both"/>
        <w:rPr>
          <w:rFonts w:ascii="微軟正黑體" w:eastAsia="微軟正黑體" w:hAnsi="微軟正黑體"/>
          <w:color w:val="17365D"/>
        </w:rPr>
      </w:pPr>
      <w:r w:rsidRPr="008F0BA8">
        <w:rPr>
          <w:rFonts w:ascii="微軟正黑體" w:eastAsia="微軟正黑體" w:hAnsi="微軟正黑體" w:hint="eastAsia"/>
          <w:color w:val="17365D"/>
        </w:rPr>
        <w:t xml:space="preserve">　　（二）申請目的；</w:t>
      </w:r>
    </w:p>
    <w:p w14:paraId="04E42ECA" w14:textId="77777777" w:rsidR="0066050C" w:rsidRPr="008F0BA8" w:rsidRDefault="0066050C" w:rsidP="00CD47B3">
      <w:pPr>
        <w:ind w:left="119"/>
        <w:jc w:val="both"/>
        <w:rPr>
          <w:rFonts w:ascii="微軟正黑體" w:eastAsia="微軟正黑體" w:hAnsi="微軟正黑體"/>
          <w:color w:val="17365D"/>
        </w:rPr>
      </w:pPr>
      <w:r w:rsidRPr="008F0BA8">
        <w:rPr>
          <w:rFonts w:ascii="微軟正黑體" w:eastAsia="微軟正黑體" w:hAnsi="微軟正黑體" w:hint="eastAsia"/>
          <w:color w:val="17365D"/>
        </w:rPr>
        <w:t xml:space="preserve">　　（三）申請的事實和理由；</w:t>
      </w:r>
    </w:p>
    <w:p w14:paraId="532D8476" w14:textId="40E3A2DF" w:rsidR="0066050C" w:rsidRDefault="0066050C" w:rsidP="00CD47B3">
      <w:pPr>
        <w:ind w:left="119"/>
        <w:jc w:val="both"/>
        <w:rPr>
          <w:rFonts w:ascii="微軟正黑體" w:eastAsia="微軟正黑體" w:hAnsi="微軟正黑體" w:hint="eastAsia"/>
          <w:color w:val="000000"/>
        </w:rPr>
      </w:pPr>
      <w:r w:rsidRPr="008F0BA8">
        <w:rPr>
          <w:rFonts w:ascii="微軟正黑體" w:eastAsia="微軟正黑體" w:hAnsi="微軟正黑體" w:hint="eastAsia"/>
          <w:color w:val="17365D"/>
        </w:rPr>
        <w:lastRenderedPageBreak/>
        <w:t xml:space="preserve">　　（四）人民法院認為應當載明的其他事項</w:t>
      </w:r>
      <w:r>
        <w:rPr>
          <w:rFonts w:ascii="微軟正黑體" w:eastAsia="微軟正黑體" w:hAnsi="微軟正黑體" w:hint="eastAsia"/>
          <w:color w:val="000000"/>
        </w:rPr>
        <w:t>。</w:t>
      </w:r>
    </w:p>
    <w:p w14:paraId="25692015" w14:textId="79E07B0E"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債務人提出申請的，還應當向人民法院提交財產狀況說明、債務清冊、債權清冊、有關財務會計報告、職工安置預案以及職工工資的支付和社會保險費用的繳納情況。</w:t>
      </w:r>
    </w:p>
    <w:p w14:paraId="11263301"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9</w:t>
      </w:r>
      <w:r w:rsidR="0066050C">
        <w:rPr>
          <w:rFonts w:ascii="微軟正黑體" w:eastAsia="微軟正黑體" w:hAnsi="微軟正黑體" w:hint="eastAsia"/>
        </w:rPr>
        <w:t>條</w:t>
      </w:r>
    </w:p>
    <w:p w14:paraId="2879B116" w14:textId="447FE802"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人民法院受理破產申請前，申請人可以請求撤回申請</w:t>
      </w:r>
      <w:r w:rsidR="0066050C">
        <w:rPr>
          <w:rFonts w:ascii="微軟正黑體" w:eastAsia="微軟正黑體" w:hAnsi="微軟正黑體" w:hint="eastAsia"/>
          <w:color w:val="000000"/>
        </w:rPr>
        <w:t>。</w:t>
      </w:r>
    </w:p>
    <w:p w14:paraId="556297DF" w14:textId="34582807" w:rsidR="008C6912"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E1EA5" w:rsidRPr="008F0BA8">
        <w:rPr>
          <w:rFonts w:ascii="微軟正黑體" w:eastAsia="微軟正黑體" w:hAnsi="微軟正黑體"/>
          <w:color w:val="808000"/>
          <w:sz w:val="18"/>
        </w:rPr>
        <w:t xml:space="preserve">　　　　　　　　　　　　　　　　　　　　　　　　　　　　　　　　　　　　　　　　　　　　　</w:t>
      </w:r>
      <w:hyperlink w:anchor="aaa"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42693056" w14:textId="77777777" w:rsidR="00CD47B3" w:rsidRPr="008F0BA8" w:rsidRDefault="008C6912" w:rsidP="00E73D2D">
      <w:pPr>
        <w:pStyle w:val="1"/>
        <w:rPr>
          <w:rFonts w:ascii="微軟正黑體" w:eastAsia="微軟正黑體" w:hAnsi="微軟正黑體"/>
        </w:rPr>
      </w:pPr>
      <w:bookmarkStart w:id="8" w:name="_第二節__受_理"/>
      <w:bookmarkEnd w:id="8"/>
      <w:r w:rsidRPr="008F0BA8">
        <w:rPr>
          <w:rFonts w:ascii="微軟正黑體" w:eastAsia="微軟正黑體" w:hAnsi="微軟正黑體" w:hint="eastAsia"/>
        </w:rPr>
        <w:t xml:space="preserve">第二章　　申請和受理　　</w:t>
      </w:r>
      <w:r w:rsidR="00CD47B3" w:rsidRPr="008F0BA8">
        <w:rPr>
          <w:rFonts w:ascii="微軟正黑體" w:eastAsia="微軟正黑體" w:hAnsi="微軟正黑體" w:hint="eastAsia"/>
        </w:rPr>
        <w:t>第二節</w:t>
      </w:r>
      <w:r w:rsidR="00445FEE" w:rsidRPr="008F0BA8">
        <w:rPr>
          <w:rFonts w:ascii="微軟正黑體" w:eastAsia="微軟正黑體" w:hAnsi="微軟正黑體" w:hint="eastAsia"/>
        </w:rPr>
        <w:t xml:space="preserve">　　</w:t>
      </w:r>
      <w:r w:rsidR="00CD47B3" w:rsidRPr="008F0BA8">
        <w:rPr>
          <w:rFonts w:ascii="微軟正黑體" w:eastAsia="微軟正黑體" w:hAnsi="微軟正黑體" w:hint="eastAsia"/>
        </w:rPr>
        <w:t>受</w:t>
      </w:r>
      <w:r w:rsidR="00445FEE" w:rsidRPr="008F0BA8">
        <w:rPr>
          <w:rFonts w:ascii="微軟正黑體" w:eastAsia="微軟正黑體" w:hAnsi="微軟正黑體" w:hint="eastAsia"/>
        </w:rPr>
        <w:t xml:space="preserve">　</w:t>
      </w:r>
      <w:r w:rsidR="00CD47B3" w:rsidRPr="008F0BA8">
        <w:rPr>
          <w:rFonts w:ascii="微軟正黑體" w:eastAsia="微軟正黑體" w:hAnsi="微軟正黑體" w:hint="eastAsia"/>
        </w:rPr>
        <w:t>理</w:t>
      </w:r>
    </w:p>
    <w:p w14:paraId="5940221F" w14:textId="77777777" w:rsidR="0066050C" w:rsidRDefault="00EF0788" w:rsidP="00EF0788">
      <w:pPr>
        <w:pStyle w:val="2"/>
        <w:rPr>
          <w:rFonts w:ascii="微軟正黑體" w:eastAsia="微軟正黑體" w:hAnsi="微軟正黑體" w:hint="eastAsia"/>
        </w:rPr>
      </w:pPr>
      <w:r w:rsidRPr="008F0BA8">
        <w:rPr>
          <w:rFonts w:ascii="微軟正黑體" w:eastAsia="微軟正黑體" w:hAnsi="微軟正黑體" w:hint="eastAsia"/>
        </w:rPr>
        <w:t>第10</w:t>
      </w:r>
      <w:r w:rsidR="0066050C">
        <w:rPr>
          <w:rFonts w:ascii="微軟正黑體" w:eastAsia="微軟正黑體" w:hAnsi="微軟正黑體" w:hint="eastAsia"/>
        </w:rPr>
        <w:t>條</w:t>
      </w:r>
    </w:p>
    <w:p w14:paraId="4BA242C7" w14:textId="7EE9F72F"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提出破產申請的，人民法院應當自收到申請之日起五日內通知債務人。債務人對申請有異議的，應當自收到人民法院的通知之日起七日內向人民法院提出。人民法院應當自異議期滿之日起十日內裁定是否受理</w:t>
      </w:r>
      <w:r w:rsidR="0066050C">
        <w:rPr>
          <w:rFonts w:ascii="微軟正黑體" w:eastAsia="微軟正黑體" w:hAnsi="微軟正黑體" w:hint="eastAsia"/>
          <w:color w:val="000000"/>
        </w:rPr>
        <w:t>。</w:t>
      </w:r>
    </w:p>
    <w:p w14:paraId="0872FF8A" w14:textId="06A8A277"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除前款規定的情形外，人民法院應當自收到破產申請之日起十五日內裁定是否受理</w:t>
      </w:r>
      <w:r w:rsidR="0066050C">
        <w:rPr>
          <w:rFonts w:ascii="微軟正黑體" w:eastAsia="微軟正黑體" w:hAnsi="微軟正黑體" w:hint="eastAsia"/>
          <w:color w:val="000000"/>
        </w:rPr>
        <w:t>。</w:t>
      </w:r>
    </w:p>
    <w:p w14:paraId="2E711ADB" w14:textId="73122467"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有特殊情況需要延長前兩款規定的裁定受理期限的，經上一級人民法院批准，可以延長十五日。</w:t>
      </w:r>
    </w:p>
    <w:p w14:paraId="4BB73CB7" w14:textId="77777777" w:rsidR="0066050C" w:rsidRDefault="00EF0788" w:rsidP="00EF0788">
      <w:pPr>
        <w:pStyle w:val="2"/>
        <w:rPr>
          <w:rFonts w:ascii="微軟正黑體" w:eastAsia="微軟正黑體" w:hAnsi="微軟正黑體" w:hint="eastAsia"/>
        </w:rPr>
      </w:pPr>
      <w:r w:rsidRPr="008F0BA8">
        <w:rPr>
          <w:rFonts w:ascii="微軟正黑體" w:eastAsia="微軟正黑體" w:hAnsi="微軟正黑體" w:hint="eastAsia"/>
        </w:rPr>
        <w:t>第11</w:t>
      </w:r>
      <w:r w:rsidR="0066050C">
        <w:rPr>
          <w:rFonts w:ascii="微軟正黑體" w:eastAsia="微軟正黑體" w:hAnsi="微軟正黑體" w:hint="eastAsia"/>
        </w:rPr>
        <w:t>條</w:t>
      </w:r>
    </w:p>
    <w:p w14:paraId="7234C5EF" w14:textId="02A9D8ED"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人民法院受理破產申請的，應當自裁定作出之日起五日內送達申請人</w:t>
      </w:r>
      <w:r w:rsidR="0066050C">
        <w:rPr>
          <w:rFonts w:ascii="微軟正黑體" w:eastAsia="微軟正黑體" w:hAnsi="微軟正黑體" w:hint="eastAsia"/>
          <w:color w:val="000000"/>
        </w:rPr>
        <w:t>。</w:t>
      </w:r>
    </w:p>
    <w:p w14:paraId="15DCAB60" w14:textId="4567666B"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債權人提出申請的，人民法院應當自裁定作出之日起五日內送達債務人。債務人應當自裁定送達之日起十五日內，向人民法院提交財產狀況說明、債務清冊、債權清冊、有關財務會計報告以及職工工資的支付和社會保險費用的繳納情況。</w:t>
      </w:r>
    </w:p>
    <w:p w14:paraId="2861A1F7" w14:textId="77777777" w:rsidR="0066050C" w:rsidRDefault="00EF0788" w:rsidP="00EF0788">
      <w:pPr>
        <w:pStyle w:val="2"/>
        <w:rPr>
          <w:rFonts w:ascii="微軟正黑體" w:eastAsia="微軟正黑體" w:hAnsi="微軟正黑體" w:hint="eastAsia"/>
        </w:rPr>
      </w:pPr>
      <w:r w:rsidRPr="008F0BA8">
        <w:rPr>
          <w:rFonts w:ascii="微軟正黑體" w:eastAsia="微軟正黑體" w:hAnsi="微軟正黑體" w:hint="eastAsia"/>
        </w:rPr>
        <w:t>第12</w:t>
      </w:r>
      <w:r w:rsidR="0066050C">
        <w:rPr>
          <w:rFonts w:ascii="微軟正黑體" w:eastAsia="微軟正黑體" w:hAnsi="微軟正黑體" w:hint="eastAsia"/>
        </w:rPr>
        <w:t>條</w:t>
      </w:r>
    </w:p>
    <w:p w14:paraId="52B155F2" w14:textId="08DEA7D6"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人民法院裁定不受理破產申請的，應當自裁定作出之日起五日內送達申請人並說明理由。申請人對裁定不服的，可以自裁定送達之日起十日內向上一級人民法院提起上訴</w:t>
      </w:r>
      <w:r w:rsidR="0066050C">
        <w:rPr>
          <w:rFonts w:ascii="微軟正黑體" w:eastAsia="微軟正黑體" w:hAnsi="微軟正黑體" w:hint="eastAsia"/>
          <w:color w:val="000000"/>
        </w:rPr>
        <w:t>。</w:t>
      </w:r>
    </w:p>
    <w:p w14:paraId="528DC69A" w14:textId="44B3CD2A"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人民法院受理破產申請後至破產宣告前，經審查發現債務人不符合本法</w:t>
      </w:r>
      <w:hyperlink w:anchor="a2" w:history="1">
        <w:r w:rsidR="008E0C74" w:rsidRPr="008F0BA8">
          <w:rPr>
            <w:rStyle w:val="a3"/>
            <w:rFonts w:ascii="微軟正黑體" w:eastAsia="微軟正黑體" w:hAnsi="微軟正黑體" w:hint="eastAsia"/>
          </w:rPr>
          <w:t>第二條</w:t>
        </w:r>
      </w:hyperlink>
      <w:r w:rsidR="00CD47B3" w:rsidRPr="008F0BA8">
        <w:rPr>
          <w:rFonts w:ascii="微軟正黑體" w:eastAsia="微軟正黑體" w:hAnsi="微軟正黑體" w:hint="eastAsia"/>
          <w:color w:val="17365D"/>
        </w:rPr>
        <w:t>規定情形的，可以裁定駁回申請。申請人對裁定不服的，可以自裁定送達之日起十日內向上一級人民法院提起上訴。</w:t>
      </w:r>
    </w:p>
    <w:p w14:paraId="0B2B2DC0" w14:textId="77777777" w:rsidR="0066050C" w:rsidRDefault="00EF0788" w:rsidP="00EF0788">
      <w:pPr>
        <w:pStyle w:val="2"/>
        <w:rPr>
          <w:rFonts w:ascii="微軟正黑體" w:eastAsia="微軟正黑體" w:hAnsi="微軟正黑體" w:hint="eastAsia"/>
        </w:rPr>
      </w:pPr>
      <w:r w:rsidRPr="008F0BA8">
        <w:rPr>
          <w:rFonts w:ascii="微軟正黑體" w:eastAsia="微軟正黑體" w:hAnsi="微軟正黑體" w:hint="eastAsia"/>
        </w:rPr>
        <w:t>第13</w:t>
      </w:r>
      <w:r w:rsidR="0066050C">
        <w:rPr>
          <w:rFonts w:ascii="微軟正黑體" w:eastAsia="微軟正黑體" w:hAnsi="微軟正黑體" w:hint="eastAsia"/>
        </w:rPr>
        <w:t>條</w:t>
      </w:r>
    </w:p>
    <w:p w14:paraId="032C5C76" w14:textId="46CCC91A"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人民法院裁定受理破產申請的，應當同時指定管理人。</w:t>
      </w:r>
    </w:p>
    <w:p w14:paraId="5DF34C9F" w14:textId="77777777" w:rsidR="0066050C" w:rsidRDefault="00EF0788" w:rsidP="00EF0788">
      <w:pPr>
        <w:pStyle w:val="2"/>
        <w:rPr>
          <w:rFonts w:ascii="微軟正黑體" w:eastAsia="微軟正黑體" w:hAnsi="微軟正黑體" w:hint="eastAsia"/>
        </w:rPr>
      </w:pPr>
      <w:r w:rsidRPr="008F0BA8">
        <w:rPr>
          <w:rFonts w:ascii="微軟正黑體" w:eastAsia="微軟正黑體" w:hAnsi="微軟正黑體" w:hint="eastAsia"/>
        </w:rPr>
        <w:t>第14</w:t>
      </w:r>
      <w:r w:rsidR="0066050C">
        <w:rPr>
          <w:rFonts w:ascii="微軟正黑體" w:eastAsia="微軟正黑體" w:hAnsi="微軟正黑體" w:hint="eastAsia"/>
        </w:rPr>
        <w:t>條</w:t>
      </w:r>
    </w:p>
    <w:p w14:paraId="05BFCAD8" w14:textId="643819EA"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人民法院應當自裁定受理破產申請之日起二十五日內通知已知債權人，並予以公告</w:t>
      </w:r>
      <w:r w:rsidR="0066050C">
        <w:rPr>
          <w:rFonts w:ascii="微軟正黑體" w:eastAsia="微軟正黑體" w:hAnsi="微軟正黑體" w:hint="eastAsia"/>
          <w:color w:val="000000"/>
        </w:rPr>
        <w:t>。</w:t>
      </w:r>
    </w:p>
    <w:p w14:paraId="7752BC05" w14:textId="3E5F8AD0"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通知和公告應當載明下列事項：</w:t>
      </w:r>
    </w:p>
    <w:p w14:paraId="3C040B0C" w14:textId="77777777" w:rsidR="00CD47B3" w:rsidRPr="008F0BA8" w:rsidRDefault="00CD47B3" w:rsidP="00CD47B3">
      <w:pPr>
        <w:ind w:left="119"/>
        <w:jc w:val="both"/>
        <w:rPr>
          <w:rFonts w:ascii="微軟正黑體" w:eastAsia="微軟正黑體" w:hAnsi="微軟正黑體"/>
          <w:color w:val="17365D"/>
        </w:rPr>
      </w:pPr>
      <w:r w:rsidRPr="008F0BA8">
        <w:rPr>
          <w:rFonts w:ascii="微軟正黑體" w:eastAsia="微軟正黑體" w:hAnsi="微軟正黑體" w:hint="eastAsia"/>
          <w:color w:val="17365D"/>
        </w:rPr>
        <w:t xml:space="preserve">　　</w:t>
      </w:r>
      <w:r w:rsidR="00AA353F" w:rsidRPr="008F0BA8">
        <w:rPr>
          <w:rFonts w:ascii="微軟正黑體" w:eastAsia="微軟正黑體" w:hAnsi="微軟正黑體" w:hint="eastAsia"/>
          <w:color w:val="17365D"/>
        </w:rPr>
        <w:t>（</w:t>
      </w:r>
      <w:r w:rsidRPr="008F0BA8">
        <w:rPr>
          <w:rFonts w:ascii="微軟正黑體" w:eastAsia="微軟正黑體" w:hAnsi="微軟正黑體" w:hint="eastAsia"/>
          <w:color w:val="17365D"/>
        </w:rPr>
        <w:t>一</w:t>
      </w:r>
      <w:r w:rsidR="00AA353F" w:rsidRPr="008F0BA8">
        <w:rPr>
          <w:rFonts w:ascii="微軟正黑體" w:eastAsia="微軟正黑體" w:hAnsi="微軟正黑體" w:hint="eastAsia"/>
          <w:color w:val="17365D"/>
        </w:rPr>
        <w:t>）</w:t>
      </w:r>
      <w:r w:rsidRPr="008F0BA8">
        <w:rPr>
          <w:rFonts w:ascii="微軟正黑體" w:eastAsia="微軟正黑體" w:hAnsi="微軟正黑體" w:hint="eastAsia"/>
          <w:color w:val="17365D"/>
        </w:rPr>
        <w:t>申請人、被申請人的名稱或者姓名；</w:t>
      </w:r>
    </w:p>
    <w:p w14:paraId="02288F53" w14:textId="77777777" w:rsidR="00CD47B3" w:rsidRPr="008F0BA8" w:rsidRDefault="00CD47B3" w:rsidP="00CD47B3">
      <w:pPr>
        <w:ind w:left="119"/>
        <w:jc w:val="both"/>
        <w:rPr>
          <w:rFonts w:ascii="微軟正黑體" w:eastAsia="微軟正黑體" w:hAnsi="微軟正黑體"/>
          <w:color w:val="17365D"/>
        </w:rPr>
      </w:pPr>
      <w:r w:rsidRPr="008F0BA8">
        <w:rPr>
          <w:rFonts w:ascii="微軟正黑體" w:eastAsia="微軟正黑體" w:hAnsi="微軟正黑體" w:hint="eastAsia"/>
          <w:color w:val="17365D"/>
        </w:rPr>
        <w:t xml:space="preserve">　　</w:t>
      </w:r>
      <w:r w:rsidR="00AA353F" w:rsidRPr="008F0BA8">
        <w:rPr>
          <w:rFonts w:ascii="微軟正黑體" w:eastAsia="微軟正黑體" w:hAnsi="微軟正黑體" w:hint="eastAsia"/>
          <w:color w:val="17365D"/>
        </w:rPr>
        <w:t>（</w:t>
      </w:r>
      <w:r w:rsidRPr="008F0BA8">
        <w:rPr>
          <w:rFonts w:ascii="微軟正黑體" w:eastAsia="微軟正黑體" w:hAnsi="微軟正黑體" w:hint="eastAsia"/>
          <w:color w:val="17365D"/>
        </w:rPr>
        <w:t>二</w:t>
      </w:r>
      <w:r w:rsidR="00AA353F" w:rsidRPr="008F0BA8">
        <w:rPr>
          <w:rFonts w:ascii="微軟正黑體" w:eastAsia="微軟正黑體" w:hAnsi="微軟正黑體" w:hint="eastAsia"/>
          <w:color w:val="17365D"/>
        </w:rPr>
        <w:t>）</w:t>
      </w:r>
      <w:r w:rsidRPr="008F0BA8">
        <w:rPr>
          <w:rFonts w:ascii="微軟正黑體" w:eastAsia="微軟正黑體" w:hAnsi="微軟正黑體" w:hint="eastAsia"/>
          <w:color w:val="17365D"/>
        </w:rPr>
        <w:t>人民法院受理破產申請的時間；</w:t>
      </w:r>
    </w:p>
    <w:p w14:paraId="690F0CF6" w14:textId="77777777" w:rsidR="00CD47B3" w:rsidRPr="008F0BA8" w:rsidRDefault="00CD47B3" w:rsidP="00CD47B3">
      <w:pPr>
        <w:ind w:left="119"/>
        <w:jc w:val="both"/>
        <w:rPr>
          <w:rFonts w:ascii="微軟正黑體" w:eastAsia="微軟正黑體" w:hAnsi="微軟正黑體"/>
          <w:color w:val="17365D"/>
        </w:rPr>
      </w:pPr>
      <w:r w:rsidRPr="008F0BA8">
        <w:rPr>
          <w:rFonts w:ascii="微軟正黑體" w:eastAsia="微軟正黑體" w:hAnsi="微軟正黑體" w:hint="eastAsia"/>
          <w:color w:val="17365D"/>
        </w:rPr>
        <w:t xml:space="preserve">　　</w:t>
      </w:r>
      <w:r w:rsidR="00AA353F" w:rsidRPr="008F0BA8">
        <w:rPr>
          <w:rFonts w:ascii="微軟正黑體" w:eastAsia="微軟正黑體" w:hAnsi="微軟正黑體" w:hint="eastAsia"/>
          <w:color w:val="17365D"/>
        </w:rPr>
        <w:t>（</w:t>
      </w:r>
      <w:r w:rsidRPr="008F0BA8">
        <w:rPr>
          <w:rFonts w:ascii="微軟正黑體" w:eastAsia="微軟正黑體" w:hAnsi="微軟正黑體" w:hint="eastAsia"/>
          <w:color w:val="17365D"/>
        </w:rPr>
        <w:t>三</w:t>
      </w:r>
      <w:r w:rsidR="00AA353F" w:rsidRPr="008F0BA8">
        <w:rPr>
          <w:rFonts w:ascii="微軟正黑體" w:eastAsia="微軟正黑體" w:hAnsi="微軟正黑體" w:hint="eastAsia"/>
          <w:color w:val="17365D"/>
        </w:rPr>
        <w:t>）</w:t>
      </w:r>
      <w:r w:rsidRPr="008F0BA8">
        <w:rPr>
          <w:rFonts w:ascii="微軟正黑體" w:eastAsia="微軟正黑體" w:hAnsi="微軟正黑體" w:hint="eastAsia"/>
          <w:color w:val="17365D"/>
        </w:rPr>
        <w:t>申報債權的期限、地點和注意事項；</w:t>
      </w:r>
    </w:p>
    <w:p w14:paraId="017120DA" w14:textId="5A1DA782" w:rsidR="00CD47B3" w:rsidRPr="008F0BA8" w:rsidRDefault="00CD47B3" w:rsidP="00CD47B3">
      <w:pPr>
        <w:ind w:left="119"/>
        <w:jc w:val="both"/>
        <w:rPr>
          <w:rFonts w:ascii="微軟正黑體" w:eastAsia="微軟正黑體" w:hAnsi="微軟正黑體"/>
          <w:color w:val="17365D"/>
        </w:rPr>
      </w:pPr>
      <w:r w:rsidRPr="008F0BA8">
        <w:rPr>
          <w:rFonts w:ascii="微軟正黑體" w:eastAsia="微軟正黑體" w:hAnsi="微軟正黑體" w:hint="eastAsia"/>
          <w:color w:val="17365D"/>
        </w:rPr>
        <w:t xml:space="preserve">　　</w:t>
      </w:r>
      <w:r w:rsidR="00AA353F" w:rsidRPr="008F0BA8">
        <w:rPr>
          <w:rFonts w:ascii="微軟正黑體" w:eastAsia="微軟正黑體" w:hAnsi="微軟正黑體" w:hint="eastAsia"/>
          <w:color w:val="17365D"/>
        </w:rPr>
        <w:t>（</w:t>
      </w:r>
      <w:r w:rsidRPr="008F0BA8">
        <w:rPr>
          <w:rFonts w:ascii="微軟正黑體" w:eastAsia="微軟正黑體" w:hAnsi="微軟正黑體" w:hint="eastAsia"/>
          <w:color w:val="17365D"/>
        </w:rPr>
        <w:t>四</w:t>
      </w:r>
      <w:r w:rsidR="00AA353F" w:rsidRPr="008F0BA8">
        <w:rPr>
          <w:rFonts w:ascii="微軟正黑體" w:eastAsia="微軟正黑體" w:hAnsi="微軟正黑體" w:hint="eastAsia"/>
          <w:color w:val="17365D"/>
        </w:rPr>
        <w:t>）</w:t>
      </w:r>
      <w:r w:rsidRPr="008F0BA8">
        <w:rPr>
          <w:rFonts w:ascii="微軟正黑體" w:eastAsia="微軟正黑體" w:hAnsi="微軟正黑體" w:hint="eastAsia"/>
          <w:color w:val="17365D"/>
        </w:rPr>
        <w:t>管理人的名稱或者姓名及其處理事務的</w:t>
      </w:r>
      <w:r w:rsidR="00B469AA" w:rsidRPr="008F0BA8">
        <w:rPr>
          <w:rFonts w:ascii="微軟正黑體" w:eastAsia="微軟正黑體" w:hAnsi="微軟正黑體" w:hint="eastAsia"/>
          <w:color w:val="17365D"/>
        </w:rPr>
        <w:t>地址</w:t>
      </w:r>
      <w:r w:rsidRPr="008F0BA8">
        <w:rPr>
          <w:rFonts w:ascii="微軟正黑體" w:eastAsia="微軟正黑體" w:hAnsi="微軟正黑體" w:hint="eastAsia"/>
          <w:color w:val="17365D"/>
        </w:rPr>
        <w:t>；</w:t>
      </w:r>
    </w:p>
    <w:p w14:paraId="6C05E964" w14:textId="77777777" w:rsidR="00CD47B3" w:rsidRPr="008F0BA8" w:rsidRDefault="00CD47B3" w:rsidP="00CD47B3">
      <w:pPr>
        <w:ind w:left="119"/>
        <w:jc w:val="both"/>
        <w:rPr>
          <w:rFonts w:ascii="微軟正黑體" w:eastAsia="微軟正黑體" w:hAnsi="微軟正黑體"/>
          <w:color w:val="17365D"/>
        </w:rPr>
      </w:pPr>
      <w:r w:rsidRPr="008F0BA8">
        <w:rPr>
          <w:rFonts w:ascii="微軟正黑體" w:eastAsia="微軟正黑體" w:hAnsi="微軟正黑體" w:hint="eastAsia"/>
          <w:color w:val="17365D"/>
        </w:rPr>
        <w:t xml:space="preserve">　　</w:t>
      </w:r>
      <w:r w:rsidR="00AA353F" w:rsidRPr="008F0BA8">
        <w:rPr>
          <w:rFonts w:ascii="微軟正黑體" w:eastAsia="微軟正黑體" w:hAnsi="微軟正黑體" w:hint="eastAsia"/>
          <w:color w:val="17365D"/>
        </w:rPr>
        <w:t>（</w:t>
      </w:r>
      <w:r w:rsidRPr="008F0BA8">
        <w:rPr>
          <w:rFonts w:ascii="微軟正黑體" w:eastAsia="微軟正黑體" w:hAnsi="微軟正黑體" w:hint="eastAsia"/>
          <w:color w:val="17365D"/>
        </w:rPr>
        <w:t>五</w:t>
      </w:r>
      <w:r w:rsidR="00AA353F" w:rsidRPr="008F0BA8">
        <w:rPr>
          <w:rFonts w:ascii="微軟正黑體" w:eastAsia="微軟正黑體" w:hAnsi="微軟正黑體" w:hint="eastAsia"/>
          <w:color w:val="17365D"/>
        </w:rPr>
        <w:t>）</w:t>
      </w:r>
      <w:r w:rsidRPr="008F0BA8">
        <w:rPr>
          <w:rFonts w:ascii="微軟正黑體" w:eastAsia="微軟正黑體" w:hAnsi="微軟正黑體" w:hint="eastAsia"/>
          <w:color w:val="17365D"/>
        </w:rPr>
        <w:t>債務人的債務人或者財產持有人應當向管理人清償債務或者交付財產的要求；</w:t>
      </w:r>
    </w:p>
    <w:p w14:paraId="39D782E3" w14:textId="77777777" w:rsidR="00CD47B3" w:rsidRPr="008F0BA8" w:rsidRDefault="00CD47B3" w:rsidP="00CD47B3">
      <w:pPr>
        <w:ind w:left="119"/>
        <w:jc w:val="both"/>
        <w:rPr>
          <w:rFonts w:ascii="微軟正黑體" w:eastAsia="微軟正黑體" w:hAnsi="微軟正黑體"/>
          <w:color w:val="17365D"/>
        </w:rPr>
      </w:pPr>
      <w:r w:rsidRPr="008F0BA8">
        <w:rPr>
          <w:rFonts w:ascii="微軟正黑體" w:eastAsia="微軟正黑體" w:hAnsi="微軟正黑體" w:hint="eastAsia"/>
          <w:color w:val="17365D"/>
        </w:rPr>
        <w:t xml:space="preserve">　　</w:t>
      </w:r>
      <w:r w:rsidR="00AA353F" w:rsidRPr="008F0BA8">
        <w:rPr>
          <w:rFonts w:ascii="微軟正黑體" w:eastAsia="微軟正黑體" w:hAnsi="微軟正黑體" w:hint="eastAsia"/>
          <w:color w:val="17365D"/>
        </w:rPr>
        <w:t>（</w:t>
      </w:r>
      <w:r w:rsidRPr="008F0BA8">
        <w:rPr>
          <w:rFonts w:ascii="微軟正黑體" w:eastAsia="微軟正黑體" w:hAnsi="微軟正黑體" w:hint="eastAsia"/>
          <w:color w:val="17365D"/>
        </w:rPr>
        <w:t>六</w:t>
      </w:r>
      <w:r w:rsidR="00AA353F" w:rsidRPr="008F0BA8">
        <w:rPr>
          <w:rFonts w:ascii="微軟正黑體" w:eastAsia="微軟正黑體" w:hAnsi="微軟正黑體" w:hint="eastAsia"/>
          <w:color w:val="17365D"/>
        </w:rPr>
        <w:t>）</w:t>
      </w:r>
      <w:r w:rsidRPr="008F0BA8">
        <w:rPr>
          <w:rFonts w:ascii="微軟正黑體" w:eastAsia="微軟正黑體" w:hAnsi="微軟正黑體" w:hint="eastAsia"/>
          <w:color w:val="17365D"/>
        </w:rPr>
        <w:t>第一次債權人會議召開的時間和地點；</w:t>
      </w:r>
    </w:p>
    <w:p w14:paraId="1BC51084" w14:textId="77777777" w:rsidR="00CD47B3" w:rsidRPr="008F0BA8" w:rsidRDefault="00CD47B3" w:rsidP="00CD47B3">
      <w:pPr>
        <w:ind w:left="119"/>
        <w:jc w:val="both"/>
        <w:rPr>
          <w:rFonts w:ascii="微軟正黑體" w:eastAsia="微軟正黑體" w:hAnsi="微軟正黑體"/>
          <w:color w:val="17365D"/>
        </w:rPr>
      </w:pPr>
      <w:r w:rsidRPr="008F0BA8">
        <w:rPr>
          <w:rFonts w:ascii="微軟正黑體" w:eastAsia="微軟正黑體" w:hAnsi="微軟正黑體" w:hint="eastAsia"/>
          <w:color w:val="17365D"/>
        </w:rPr>
        <w:t xml:space="preserve">　　</w:t>
      </w:r>
      <w:r w:rsidR="00AA353F" w:rsidRPr="008F0BA8">
        <w:rPr>
          <w:rFonts w:ascii="微軟正黑體" w:eastAsia="微軟正黑體" w:hAnsi="微軟正黑體" w:hint="eastAsia"/>
          <w:color w:val="17365D"/>
        </w:rPr>
        <w:t>（</w:t>
      </w:r>
      <w:r w:rsidRPr="008F0BA8">
        <w:rPr>
          <w:rFonts w:ascii="微軟正黑體" w:eastAsia="微軟正黑體" w:hAnsi="微軟正黑體" w:hint="eastAsia"/>
          <w:color w:val="17365D"/>
        </w:rPr>
        <w:t>七</w:t>
      </w:r>
      <w:r w:rsidR="00AA353F" w:rsidRPr="008F0BA8">
        <w:rPr>
          <w:rFonts w:ascii="微軟正黑體" w:eastAsia="微軟正黑體" w:hAnsi="微軟正黑體" w:hint="eastAsia"/>
          <w:color w:val="17365D"/>
        </w:rPr>
        <w:t>）</w:t>
      </w:r>
      <w:r w:rsidRPr="008F0BA8">
        <w:rPr>
          <w:rFonts w:ascii="微軟正黑體" w:eastAsia="微軟正黑體" w:hAnsi="微軟正黑體" w:hint="eastAsia"/>
          <w:color w:val="17365D"/>
        </w:rPr>
        <w:t>人民法院認為應當通知和公告的其他事項。</w:t>
      </w:r>
    </w:p>
    <w:p w14:paraId="54487AC4" w14:textId="77777777" w:rsidR="0066050C" w:rsidRDefault="00EF0788" w:rsidP="00EF0788">
      <w:pPr>
        <w:pStyle w:val="2"/>
        <w:rPr>
          <w:rFonts w:ascii="微軟正黑體" w:eastAsia="微軟正黑體" w:hAnsi="微軟正黑體" w:hint="eastAsia"/>
        </w:rPr>
      </w:pPr>
      <w:r w:rsidRPr="008F0BA8">
        <w:rPr>
          <w:rFonts w:ascii="微軟正黑體" w:eastAsia="微軟正黑體" w:hAnsi="微軟正黑體" w:hint="eastAsia"/>
        </w:rPr>
        <w:t>第15</w:t>
      </w:r>
      <w:r w:rsidR="0066050C">
        <w:rPr>
          <w:rFonts w:ascii="微軟正黑體" w:eastAsia="微軟正黑體" w:hAnsi="微軟正黑體" w:hint="eastAsia"/>
        </w:rPr>
        <w:t>條</w:t>
      </w:r>
    </w:p>
    <w:p w14:paraId="021D337E" w14:textId="7634BA35"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自人民法院受理破產申請的裁定送達債務人之日起至破產</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終結之日，債務人的有關人員承擔下列義</w:t>
      </w:r>
      <w:r w:rsidR="00CD47B3" w:rsidRPr="008F0BA8">
        <w:rPr>
          <w:rFonts w:ascii="微軟正黑體" w:eastAsia="微軟正黑體" w:hAnsi="微軟正黑體" w:hint="eastAsia"/>
          <w:color w:val="000000"/>
        </w:rPr>
        <w:lastRenderedPageBreak/>
        <w:t>務：</w:t>
      </w:r>
    </w:p>
    <w:p w14:paraId="354D101D"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妥善保管其佔有和管理的財產、印章和賬簿、文書等資料；</w:t>
      </w:r>
    </w:p>
    <w:p w14:paraId="686FE9DF"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二</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根據人民法院、管理人的要求進行工作，並如實回答詢問；</w:t>
      </w:r>
    </w:p>
    <w:p w14:paraId="286C0FD7"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三</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列席債權人會議並如實回答債權人的詢問；</w:t>
      </w:r>
    </w:p>
    <w:p w14:paraId="54A8804C"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四</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未經人民法院許可，不得離開住所地；</w:t>
      </w:r>
    </w:p>
    <w:p w14:paraId="4EF70B78" w14:textId="77777777" w:rsidR="0066050C" w:rsidRDefault="00CD47B3" w:rsidP="00CD47B3">
      <w:pPr>
        <w:ind w:left="119"/>
        <w:jc w:val="both"/>
        <w:rPr>
          <w:rFonts w:ascii="微軟正黑體" w:eastAsia="微軟正黑體" w:hAnsi="微軟正黑體" w:hint="eastAsia"/>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五</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不得新任其他企業的董事、監事、高級管理人員</w:t>
      </w:r>
      <w:r w:rsidR="0066050C">
        <w:rPr>
          <w:rFonts w:ascii="微軟正黑體" w:eastAsia="微軟正黑體" w:hAnsi="微軟正黑體" w:hint="eastAsia"/>
          <w:color w:val="000000"/>
        </w:rPr>
        <w:t>。</w:t>
      </w:r>
    </w:p>
    <w:p w14:paraId="6DCBF3A8" w14:textId="7157B899"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前款所稱有關人員，是指企業的法定代表人；經人民法院決定，可以包括企業的財務管理人員和其他經營管理人員。</w:t>
      </w:r>
    </w:p>
    <w:p w14:paraId="2F80DC9B" w14:textId="77777777" w:rsidR="0066050C" w:rsidRDefault="00EF0788" w:rsidP="00EF0788">
      <w:pPr>
        <w:pStyle w:val="2"/>
        <w:rPr>
          <w:rFonts w:ascii="微軟正黑體" w:eastAsia="微軟正黑體" w:hAnsi="微軟正黑體" w:hint="eastAsia"/>
        </w:rPr>
      </w:pPr>
      <w:r w:rsidRPr="008F0BA8">
        <w:rPr>
          <w:rFonts w:ascii="微軟正黑體" w:eastAsia="微軟正黑體" w:hAnsi="微軟正黑體" w:hint="eastAsia"/>
        </w:rPr>
        <w:t>第16</w:t>
      </w:r>
      <w:r w:rsidR="0066050C">
        <w:rPr>
          <w:rFonts w:ascii="微軟正黑體" w:eastAsia="微軟正黑體" w:hAnsi="微軟正黑體" w:hint="eastAsia"/>
        </w:rPr>
        <w:t>條</w:t>
      </w:r>
    </w:p>
    <w:p w14:paraId="37B20D8B" w14:textId="12C613AA"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人民法院受理破產申請後，債務人對個別債權人的債務清償無效。</w:t>
      </w:r>
    </w:p>
    <w:p w14:paraId="1392527C" w14:textId="77777777" w:rsidR="0066050C" w:rsidRDefault="00EF0788" w:rsidP="00EF0788">
      <w:pPr>
        <w:pStyle w:val="2"/>
        <w:rPr>
          <w:rFonts w:ascii="微軟正黑體" w:eastAsia="微軟正黑體" w:hAnsi="微軟正黑體" w:hint="eastAsia"/>
        </w:rPr>
      </w:pPr>
      <w:r w:rsidRPr="008F0BA8">
        <w:rPr>
          <w:rFonts w:ascii="微軟正黑體" w:eastAsia="微軟正黑體" w:hAnsi="微軟正黑體" w:hint="eastAsia"/>
        </w:rPr>
        <w:t>第17</w:t>
      </w:r>
      <w:r w:rsidR="0066050C">
        <w:rPr>
          <w:rFonts w:ascii="微軟正黑體" w:eastAsia="微軟正黑體" w:hAnsi="微軟正黑體" w:hint="eastAsia"/>
        </w:rPr>
        <w:t>條</w:t>
      </w:r>
    </w:p>
    <w:p w14:paraId="700A6BCB" w14:textId="044FE03F"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人民法院受理破產申請後，債務人的債務人或者財產持有人應當向管理人清償債務或者交付財產</w:t>
      </w:r>
      <w:r w:rsidR="0066050C">
        <w:rPr>
          <w:rFonts w:ascii="微軟正黑體" w:eastAsia="微軟正黑體" w:hAnsi="微軟正黑體" w:hint="eastAsia"/>
          <w:color w:val="000000"/>
        </w:rPr>
        <w:t>。</w:t>
      </w:r>
    </w:p>
    <w:p w14:paraId="6096826E" w14:textId="72888825"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債務人的債務人或者財產持有人故意違反前款規定向債務人清償債務或者交付財產，使債權人受到損失的，不免除其清償債務或者交付財產的義務。</w:t>
      </w:r>
    </w:p>
    <w:p w14:paraId="1A29A0E7" w14:textId="77777777" w:rsidR="0066050C" w:rsidRDefault="00EF0788" w:rsidP="00EF0788">
      <w:pPr>
        <w:pStyle w:val="2"/>
        <w:rPr>
          <w:rFonts w:ascii="微軟正黑體" w:eastAsia="微軟正黑體" w:hAnsi="微軟正黑體" w:hint="eastAsia"/>
        </w:rPr>
      </w:pPr>
      <w:r w:rsidRPr="008F0BA8">
        <w:rPr>
          <w:rFonts w:ascii="微軟正黑體" w:eastAsia="微軟正黑體" w:hAnsi="微軟正黑體" w:hint="eastAsia"/>
        </w:rPr>
        <w:t>第18</w:t>
      </w:r>
      <w:r w:rsidR="0066050C">
        <w:rPr>
          <w:rFonts w:ascii="微軟正黑體" w:eastAsia="微軟正黑體" w:hAnsi="微軟正黑體" w:hint="eastAsia"/>
        </w:rPr>
        <w:t>條</w:t>
      </w:r>
    </w:p>
    <w:p w14:paraId="0E0DCA23" w14:textId="3B4C0E28"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後，管理人對破產申請受理前成立而債務人和對方當事人均未履行完畢的合同有權決定解除或者繼續履行，並通知對方當事人。管理人自破產申請受理之日起二個月內未通知對方當事人，或者自收到對方當事人催告之日起三十日內未答復的，視為解除合同</w:t>
      </w:r>
      <w:r w:rsidR="0066050C">
        <w:rPr>
          <w:rFonts w:ascii="微軟正黑體" w:eastAsia="微軟正黑體" w:hAnsi="微軟正黑體" w:hint="eastAsia"/>
          <w:color w:val="000000"/>
        </w:rPr>
        <w:t>。</w:t>
      </w:r>
    </w:p>
    <w:p w14:paraId="715D7A05" w14:textId="663689A6"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管理人決定繼續履行合同的，對方當事人應當履行；但是，對方當事人有權要求管理人提供擔保。管理人不提供擔保的，視為解除合同。</w:t>
      </w:r>
    </w:p>
    <w:p w14:paraId="4E03BEA0" w14:textId="77777777" w:rsidR="0066050C" w:rsidRDefault="00EF0788" w:rsidP="00EF0788">
      <w:pPr>
        <w:pStyle w:val="2"/>
        <w:rPr>
          <w:rFonts w:ascii="微軟正黑體" w:eastAsia="微軟正黑體" w:hAnsi="微軟正黑體" w:hint="eastAsia"/>
        </w:rPr>
      </w:pPr>
      <w:r w:rsidRPr="008F0BA8">
        <w:rPr>
          <w:rFonts w:ascii="微軟正黑體" w:eastAsia="微軟正黑體" w:hAnsi="微軟正黑體" w:hint="eastAsia"/>
        </w:rPr>
        <w:t>第19</w:t>
      </w:r>
      <w:r w:rsidR="0066050C">
        <w:rPr>
          <w:rFonts w:ascii="微軟正黑體" w:eastAsia="微軟正黑體" w:hAnsi="微軟正黑體" w:hint="eastAsia"/>
        </w:rPr>
        <w:t>條</w:t>
      </w:r>
    </w:p>
    <w:p w14:paraId="03960BEB" w14:textId="33ADCD2C"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人民法院受理破產申請後，有關債務人財產的保全措施應當解除，執行</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應當中止。</w:t>
      </w:r>
    </w:p>
    <w:p w14:paraId="1015B008"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20</w:t>
      </w:r>
      <w:r w:rsidR="0066050C">
        <w:rPr>
          <w:rFonts w:ascii="微軟正黑體" w:eastAsia="微軟正黑體" w:hAnsi="微軟正黑體" w:hint="eastAsia"/>
        </w:rPr>
        <w:t>條</w:t>
      </w:r>
    </w:p>
    <w:p w14:paraId="621FB3F2" w14:textId="7AA4DC95"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人民法院受理破產申請後，已經開始而尚未終結的有關債務人的民事訴訟或者仲裁應當中止；在管理人接管債務人的財產後，該訴訟或者仲裁繼續進行。</w:t>
      </w:r>
    </w:p>
    <w:p w14:paraId="2296A025"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21</w:t>
      </w:r>
      <w:r w:rsidR="0066050C">
        <w:rPr>
          <w:rFonts w:ascii="微軟正黑體" w:eastAsia="微軟正黑體" w:hAnsi="微軟正黑體" w:hint="eastAsia"/>
        </w:rPr>
        <w:t>條</w:t>
      </w:r>
    </w:p>
    <w:p w14:paraId="2786C403" w14:textId="6BC6C468"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人民法院受理破產申請後，有關債務人的民事訴訟，只能向受理破產申請的人民法院提起</w:t>
      </w:r>
      <w:r w:rsidR="0066050C">
        <w:rPr>
          <w:rFonts w:ascii="微軟正黑體" w:eastAsia="微軟正黑體" w:hAnsi="微軟正黑體" w:hint="eastAsia"/>
          <w:color w:val="000000"/>
        </w:rPr>
        <w:t>。</w:t>
      </w:r>
    </w:p>
    <w:p w14:paraId="50CD8731" w14:textId="0398D378" w:rsidR="008C6912"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E1EA5" w:rsidRPr="008F0BA8">
        <w:rPr>
          <w:rFonts w:ascii="微軟正黑體" w:eastAsia="微軟正黑體" w:hAnsi="微軟正黑體"/>
          <w:color w:val="808000"/>
          <w:sz w:val="18"/>
        </w:rPr>
        <w:t xml:space="preserve">　　　　　　　　　　　　　　　　　　　　　　　　　　　　　　　　　　　　　　　　　　　　　</w:t>
      </w:r>
      <w:hyperlink w:anchor="aaa"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77C84973" w14:textId="77777777" w:rsidR="00CD47B3" w:rsidRPr="008F0BA8" w:rsidRDefault="00CD47B3" w:rsidP="00E73D2D">
      <w:pPr>
        <w:pStyle w:val="1"/>
        <w:rPr>
          <w:rFonts w:ascii="微軟正黑體" w:eastAsia="微軟正黑體" w:hAnsi="微軟正黑體"/>
        </w:rPr>
      </w:pPr>
      <w:bookmarkStart w:id="9" w:name="_第三章__管_理_人"/>
      <w:bookmarkStart w:id="10" w:name="_第三章__管"/>
      <w:bookmarkEnd w:id="9"/>
      <w:bookmarkEnd w:id="10"/>
      <w:r w:rsidRPr="008F0BA8">
        <w:rPr>
          <w:rFonts w:ascii="微軟正黑體" w:eastAsia="微軟正黑體" w:hAnsi="微軟正黑體" w:hint="eastAsia"/>
        </w:rPr>
        <w:t>第三章</w:t>
      </w:r>
      <w:r w:rsidR="00445FEE" w:rsidRPr="008F0BA8">
        <w:rPr>
          <w:rFonts w:ascii="微軟正黑體" w:eastAsia="微軟正黑體" w:hAnsi="微軟正黑體" w:hint="eastAsia"/>
        </w:rPr>
        <w:t xml:space="preserve">　　</w:t>
      </w:r>
      <w:r w:rsidRPr="008F0BA8">
        <w:rPr>
          <w:rFonts w:ascii="微軟正黑體" w:eastAsia="微軟正黑體" w:hAnsi="微軟正黑體" w:hint="eastAsia"/>
        </w:rPr>
        <w:t>管</w:t>
      </w:r>
      <w:r w:rsidR="00445FEE" w:rsidRPr="008F0BA8">
        <w:rPr>
          <w:rFonts w:ascii="微軟正黑體" w:eastAsia="微軟正黑體" w:hAnsi="微軟正黑體" w:hint="eastAsia"/>
        </w:rPr>
        <w:t xml:space="preserve">　</w:t>
      </w:r>
      <w:r w:rsidRPr="008F0BA8">
        <w:rPr>
          <w:rFonts w:ascii="微軟正黑體" w:eastAsia="微軟正黑體" w:hAnsi="微軟正黑體" w:hint="eastAsia"/>
        </w:rPr>
        <w:t>理</w:t>
      </w:r>
      <w:r w:rsidR="00445FEE" w:rsidRPr="008F0BA8">
        <w:rPr>
          <w:rFonts w:ascii="微軟正黑體" w:eastAsia="微軟正黑體" w:hAnsi="微軟正黑體" w:hint="eastAsia"/>
        </w:rPr>
        <w:t xml:space="preserve">　</w:t>
      </w:r>
      <w:r w:rsidRPr="008F0BA8">
        <w:rPr>
          <w:rFonts w:ascii="微軟正黑體" w:eastAsia="微軟正黑體" w:hAnsi="微軟正黑體" w:hint="eastAsia"/>
        </w:rPr>
        <w:t>人</w:t>
      </w:r>
    </w:p>
    <w:p w14:paraId="41734ECE"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22</w:t>
      </w:r>
      <w:r w:rsidR="0066050C">
        <w:rPr>
          <w:rFonts w:ascii="微軟正黑體" w:eastAsia="微軟正黑體" w:hAnsi="微軟正黑體" w:hint="eastAsia"/>
        </w:rPr>
        <w:t>條</w:t>
      </w:r>
    </w:p>
    <w:p w14:paraId="48E87F0A" w14:textId="7E7C5E8C"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管理人由人民法院指定</w:t>
      </w:r>
      <w:r w:rsidR="0066050C">
        <w:rPr>
          <w:rFonts w:ascii="微軟正黑體" w:eastAsia="微軟正黑體" w:hAnsi="微軟正黑體" w:hint="eastAsia"/>
          <w:color w:val="000000"/>
        </w:rPr>
        <w:t>。</w:t>
      </w:r>
    </w:p>
    <w:p w14:paraId="617359C1" w14:textId="3C904A87"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債權人會議認為管理人不能依法、公正執行職務或者有其他不能勝任職務情形的，可以申請人民法院予以更換</w:t>
      </w:r>
      <w:r w:rsidR="0066050C">
        <w:rPr>
          <w:rFonts w:ascii="微軟正黑體" w:eastAsia="微軟正黑體" w:hAnsi="微軟正黑體" w:hint="eastAsia"/>
          <w:color w:val="000000"/>
        </w:rPr>
        <w:t>。</w:t>
      </w:r>
    </w:p>
    <w:p w14:paraId="1D6A1294" w14:textId="71017973"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指定管理人和確定管理人報酬的辦法，由最高人民法院規定。</w:t>
      </w:r>
    </w:p>
    <w:p w14:paraId="057F04C6"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23</w:t>
      </w:r>
      <w:r w:rsidR="0066050C">
        <w:rPr>
          <w:rFonts w:ascii="微軟正黑體" w:eastAsia="微軟正黑體" w:hAnsi="微軟正黑體" w:hint="eastAsia"/>
        </w:rPr>
        <w:t>條</w:t>
      </w:r>
    </w:p>
    <w:p w14:paraId="40F5E699" w14:textId="586FA67B"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管理人依照本法規定執行職務，向人民法院報告工作，並接受債權人會議和債權人委員會的監督</w:t>
      </w:r>
      <w:r w:rsidR="0066050C">
        <w:rPr>
          <w:rFonts w:ascii="微軟正黑體" w:eastAsia="微軟正黑體" w:hAnsi="微軟正黑體" w:hint="eastAsia"/>
          <w:color w:val="000000"/>
        </w:rPr>
        <w:t>。</w:t>
      </w:r>
    </w:p>
    <w:p w14:paraId="6838F181" w14:textId="1DB95DE6"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lastRenderedPageBreak/>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管理人應當列席債權人會議，向債權人會議報告職務執行情況，並回答詢問。</w:t>
      </w:r>
    </w:p>
    <w:p w14:paraId="5783014F"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24</w:t>
      </w:r>
      <w:r w:rsidR="0066050C">
        <w:rPr>
          <w:rFonts w:ascii="微軟正黑體" w:eastAsia="微軟正黑體" w:hAnsi="微軟正黑體" w:hint="eastAsia"/>
        </w:rPr>
        <w:t>條</w:t>
      </w:r>
    </w:p>
    <w:p w14:paraId="74A7B439" w14:textId="1A118D15"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管理人可以由有關部門、機構的人員組成的清算組或者依法設立的律師事務所、會計師事務所、破產清算事務所等社會仲介機構擔任</w:t>
      </w:r>
      <w:r w:rsidR="0066050C">
        <w:rPr>
          <w:rFonts w:ascii="微軟正黑體" w:eastAsia="微軟正黑體" w:hAnsi="微軟正黑體" w:hint="eastAsia"/>
          <w:color w:val="000000"/>
        </w:rPr>
        <w:t>。</w:t>
      </w:r>
    </w:p>
    <w:p w14:paraId="460AB874" w14:textId="175769A6"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人民法院根據債務人的實際情況，可以在徵詢有關社會仲介機構的意見後，指定該機構具備相關專業知識並取得執業資格的人員擔任管理人</w:t>
      </w:r>
      <w:r w:rsidR="0066050C">
        <w:rPr>
          <w:rFonts w:ascii="微軟正黑體" w:eastAsia="微軟正黑體" w:hAnsi="微軟正黑體" w:hint="eastAsia"/>
          <w:color w:val="000000"/>
        </w:rPr>
        <w:t>。</w:t>
      </w:r>
    </w:p>
    <w:p w14:paraId="34940F6E" w14:textId="48F2FB77" w:rsidR="0066050C"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000000"/>
        </w:rPr>
        <w:t>有下列情形之一的，不得擔任管理人：</w:t>
      </w:r>
    </w:p>
    <w:p w14:paraId="2F20CC79" w14:textId="77777777" w:rsidR="0066050C" w:rsidRPr="008F0BA8" w:rsidRDefault="0066050C"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（一）因故意犯罪受過刑事處罰；</w:t>
      </w:r>
    </w:p>
    <w:p w14:paraId="18510BCF" w14:textId="77777777" w:rsidR="0066050C" w:rsidRPr="008F0BA8" w:rsidRDefault="0066050C"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（二）曾被吊銷相關專業執業證書；</w:t>
      </w:r>
    </w:p>
    <w:p w14:paraId="783ED378" w14:textId="77777777" w:rsidR="0066050C" w:rsidRPr="008F0BA8" w:rsidRDefault="0066050C"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（三）與本案有利害關係；</w:t>
      </w:r>
    </w:p>
    <w:p w14:paraId="68A05755" w14:textId="1D43A98B" w:rsidR="0066050C" w:rsidRDefault="0066050C" w:rsidP="00CD47B3">
      <w:pPr>
        <w:ind w:left="119"/>
        <w:jc w:val="both"/>
        <w:rPr>
          <w:rFonts w:ascii="微軟正黑體" w:eastAsia="微軟正黑體" w:hAnsi="微軟正黑體" w:hint="eastAsia"/>
          <w:color w:val="000000"/>
        </w:rPr>
      </w:pPr>
      <w:r w:rsidRPr="008F0BA8">
        <w:rPr>
          <w:rFonts w:ascii="微軟正黑體" w:eastAsia="微軟正黑體" w:hAnsi="微軟正黑體" w:hint="eastAsia"/>
          <w:color w:val="000000"/>
        </w:rPr>
        <w:t xml:space="preserve">　　（四）人民法院認為不宜擔任管理人的其他情形</w:t>
      </w:r>
      <w:r>
        <w:rPr>
          <w:rFonts w:ascii="微軟正黑體" w:eastAsia="微軟正黑體" w:hAnsi="微軟正黑體" w:hint="eastAsia"/>
          <w:color w:val="000000"/>
        </w:rPr>
        <w:t>。</w:t>
      </w:r>
    </w:p>
    <w:p w14:paraId="681A7E9E" w14:textId="13158D24"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4</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個人擔任管理人的，應當參加執業責任保險。</w:t>
      </w:r>
    </w:p>
    <w:p w14:paraId="26ADD987"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25</w:t>
      </w:r>
      <w:r w:rsidR="0066050C">
        <w:rPr>
          <w:rFonts w:ascii="微軟正黑體" w:eastAsia="微軟正黑體" w:hAnsi="微軟正黑體" w:hint="eastAsia"/>
        </w:rPr>
        <w:t>條</w:t>
      </w:r>
    </w:p>
    <w:p w14:paraId="37004C3B" w14:textId="7FABD12D"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管理人履行下列職責：</w:t>
      </w:r>
    </w:p>
    <w:p w14:paraId="21794076"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接管債務人的財產、印章和賬簿、文書等資料；</w:t>
      </w:r>
    </w:p>
    <w:p w14:paraId="43AABE37"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二</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調查債務人財產狀況，製作財產狀況報告；</w:t>
      </w:r>
    </w:p>
    <w:p w14:paraId="08502B89"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三</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決定債務人的內部管理事務；</w:t>
      </w:r>
    </w:p>
    <w:p w14:paraId="06A2DB4C"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四</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決定債務人的日常開支和其他必要開支；</w:t>
      </w:r>
    </w:p>
    <w:p w14:paraId="30C3B2C0"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五</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在第一次債權人會議召開之前，決定繼續或者停止債務人的營業；</w:t>
      </w:r>
    </w:p>
    <w:p w14:paraId="5EAD35CE"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六</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管理和處分債務人的財產；</w:t>
      </w:r>
    </w:p>
    <w:p w14:paraId="35F619AC"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七</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代表債務人參加訴訟、仲裁或者其他法律</w:t>
      </w:r>
      <w:r w:rsidR="00547A07" w:rsidRPr="008F0BA8">
        <w:rPr>
          <w:rFonts w:ascii="微軟正黑體" w:eastAsia="微軟正黑體" w:hAnsi="微軟正黑體" w:hint="eastAsia"/>
          <w:color w:val="000000"/>
        </w:rPr>
        <w:t>程序</w:t>
      </w:r>
      <w:r w:rsidRPr="008F0BA8">
        <w:rPr>
          <w:rFonts w:ascii="微軟正黑體" w:eastAsia="微軟正黑體" w:hAnsi="微軟正黑體" w:hint="eastAsia"/>
          <w:color w:val="000000"/>
        </w:rPr>
        <w:t>；</w:t>
      </w:r>
    </w:p>
    <w:p w14:paraId="3D439C4C"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八</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提議召開債權人會議；</w:t>
      </w:r>
    </w:p>
    <w:p w14:paraId="7D144349" w14:textId="77777777" w:rsidR="0066050C" w:rsidRDefault="00CD47B3" w:rsidP="00CD47B3">
      <w:pPr>
        <w:ind w:left="119"/>
        <w:jc w:val="both"/>
        <w:rPr>
          <w:rFonts w:ascii="微軟正黑體" w:eastAsia="微軟正黑體" w:hAnsi="微軟正黑體" w:hint="eastAsia"/>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九</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人民法院認為管理人應當履行的其他職責</w:t>
      </w:r>
      <w:r w:rsidR="0066050C">
        <w:rPr>
          <w:rFonts w:ascii="微軟正黑體" w:eastAsia="微軟正黑體" w:hAnsi="微軟正黑體" w:hint="eastAsia"/>
          <w:color w:val="000000"/>
        </w:rPr>
        <w:t>。</w:t>
      </w:r>
    </w:p>
    <w:p w14:paraId="74EB0A8F" w14:textId="61485AB1"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本法對管理人的職責另有規定的，適用其規定。</w:t>
      </w:r>
    </w:p>
    <w:p w14:paraId="477112E4"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26</w:t>
      </w:r>
      <w:r w:rsidR="0066050C">
        <w:rPr>
          <w:rFonts w:ascii="微軟正黑體" w:eastAsia="微軟正黑體" w:hAnsi="微軟正黑體" w:hint="eastAsia"/>
        </w:rPr>
        <w:t>條</w:t>
      </w:r>
    </w:p>
    <w:p w14:paraId="5896BF5D" w14:textId="5E3DC86F"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在第一次債權人會議召開之前，管理人決定繼續或者停止債務人的營業或者有本法第</w:t>
      </w:r>
      <w:hyperlink w:anchor="a69" w:history="1">
        <w:r w:rsidR="00CD47B3" w:rsidRPr="008F0BA8">
          <w:rPr>
            <w:rStyle w:val="a3"/>
            <w:rFonts w:ascii="微軟正黑體" w:eastAsia="微軟正黑體" w:hAnsi="微軟正黑體" w:hint="eastAsia"/>
          </w:rPr>
          <w:t>六十九</w:t>
        </w:r>
      </w:hyperlink>
      <w:r w:rsidR="00CD47B3" w:rsidRPr="008F0BA8">
        <w:rPr>
          <w:rFonts w:ascii="微軟正黑體" w:eastAsia="微軟正黑體" w:hAnsi="微軟正黑體" w:hint="eastAsia"/>
          <w:color w:val="000000"/>
        </w:rPr>
        <w:t>條規定行為之一的，應當經人民法院許可。</w:t>
      </w:r>
    </w:p>
    <w:p w14:paraId="3E895BD1"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27</w:t>
      </w:r>
      <w:r w:rsidR="0066050C">
        <w:rPr>
          <w:rFonts w:ascii="微軟正黑體" w:eastAsia="微軟正黑體" w:hAnsi="微軟正黑體" w:hint="eastAsia"/>
        </w:rPr>
        <w:t>條</w:t>
      </w:r>
    </w:p>
    <w:p w14:paraId="4A5F2D6A" w14:textId="11FE4CB4"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管理人應當勤勉盡責，忠實執行職務。</w:t>
      </w:r>
    </w:p>
    <w:p w14:paraId="5F94FC0B"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28</w:t>
      </w:r>
      <w:r w:rsidR="0066050C">
        <w:rPr>
          <w:rFonts w:ascii="微軟正黑體" w:eastAsia="微軟正黑體" w:hAnsi="微軟正黑體" w:hint="eastAsia"/>
        </w:rPr>
        <w:t>條</w:t>
      </w:r>
    </w:p>
    <w:p w14:paraId="437A3DD2" w14:textId="5D4A19FB"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管理人經人民法院許可，可以聘用必要的工作人員</w:t>
      </w:r>
      <w:r w:rsidR="0066050C">
        <w:rPr>
          <w:rFonts w:ascii="微軟正黑體" w:eastAsia="微軟正黑體" w:hAnsi="微軟正黑體" w:hint="eastAsia"/>
          <w:color w:val="000000"/>
        </w:rPr>
        <w:t>。</w:t>
      </w:r>
    </w:p>
    <w:p w14:paraId="5E50BC99" w14:textId="11978FF4"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管理人的報酬由人民法院確定。債權人會議對管理人的報酬有異議的，有權向人民法院提出。</w:t>
      </w:r>
    </w:p>
    <w:p w14:paraId="6740DF4E"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29</w:t>
      </w:r>
      <w:r w:rsidR="0066050C">
        <w:rPr>
          <w:rFonts w:ascii="微軟正黑體" w:eastAsia="微軟正黑體" w:hAnsi="微軟正黑體" w:hint="eastAsia"/>
        </w:rPr>
        <w:t>條</w:t>
      </w:r>
    </w:p>
    <w:p w14:paraId="2496CC43" w14:textId="424064E0"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管理人沒有正當理由不得辭去職務。管理人辭去職務應當經人民法院許可</w:t>
      </w:r>
      <w:r w:rsidR="0066050C">
        <w:rPr>
          <w:rFonts w:ascii="微軟正黑體" w:eastAsia="微軟正黑體" w:hAnsi="微軟正黑體" w:hint="eastAsia"/>
          <w:color w:val="000000"/>
        </w:rPr>
        <w:t>。</w:t>
      </w:r>
    </w:p>
    <w:p w14:paraId="55156CBC" w14:textId="1949A750" w:rsidR="008C6912"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E1EA5" w:rsidRPr="008F0BA8">
        <w:rPr>
          <w:rFonts w:ascii="微軟正黑體" w:eastAsia="微軟正黑體" w:hAnsi="微軟正黑體"/>
          <w:color w:val="808000"/>
          <w:sz w:val="18"/>
        </w:rPr>
        <w:t xml:space="preserve">　　　　　　　　　　　　　　　　　　　　　　　　　　　　　　　　　　　　　　　　　　　　　</w:t>
      </w:r>
      <w:hyperlink w:anchor="aaa"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31F94403" w14:textId="77777777" w:rsidR="00CD47B3" w:rsidRPr="008F0BA8" w:rsidRDefault="00CD47B3" w:rsidP="00E73D2D">
      <w:pPr>
        <w:pStyle w:val="1"/>
        <w:rPr>
          <w:rFonts w:ascii="微軟正黑體" w:eastAsia="微軟正黑體" w:hAnsi="微軟正黑體"/>
        </w:rPr>
      </w:pPr>
      <w:bookmarkStart w:id="11" w:name="_第四章__債務人財產"/>
      <w:bookmarkEnd w:id="11"/>
      <w:r w:rsidRPr="008F0BA8">
        <w:rPr>
          <w:rFonts w:ascii="微軟正黑體" w:eastAsia="微軟正黑體" w:hAnsi="微軟正黑體" w:hint="eastAsia"/>
        </w:rPr>
        <w:lastRenderedPageBreak/>
        <w:t>第四章</w:t>
      </w:r>
      <w:r w:rsidR="009E1EAF" w:rsidRPr="008F0BA8">
        <w:rPr>
          <w:rFonts w:ascii="微軟正黑體" w:eastAsia="微軟正黑體" w:hAnsi="微軟正黑體" w:hint="eastAsia"/>
        </w:rPr>
        <w:t xml:space="preserve">　　</w:t>
      </w:r>
      <w:r w:rsidRPr="008F0BA8">
        <w:rPr>
          <w:rFonts w:ascii="微軟正黑體" w:eastAsia="微軟正黑體" w:hAnsi="微軟正黑體" w:hint="eastAsia"/>
        </w:rPr>
        <w:t>債務人財產</w:t>
      </w:r>
    </w:p>
    <w:p w14:paraId="71190F10"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30</w:t>
      </w:r>
      <w:r w:rsidR="0066050C">
        <w:rPr>
          <w:rFonts w:ascii="微軟正黑體" w:eastAsia="微軟正黑體" w:hAnsi="微軟正黑體" w:hint="eastAsia"/>
        </w:rPr>
        <w:t>條</w:t>
      </w:r>
    </w:p>
    <w:p w14:paraId="645AA89E" w14:textId="44A7355D"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破產申請受理時屬於債務人的全部財產，以及破產申請受理後至破產</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終結前債務人取得的財產，為債務人財產。</w:t>
      </w:r>
    </w:p>
    <w:p w14:paraId="4071DC23" w14:textId="77777777" w:rsidR="0066050C" w:rsidRDefault="00CD47B3" w:rsidP="00EF0788">
      <w:pPr>
        <w:pStyle w:val="2"/>
        <w:rPr>
          <w:rFonts w:ascii="微軟正黑體" w:eastAsia="微軟正黑體" w:hAnsi="微軟正黑體" w:hint="eastAsia"/>
        </w:rPr>
      </w:pPr>
      <w:bookmarkStart w:id="12" w:name="a31"/>
      <w:bookmarkEnd w:id="12"/>
      <w:r w:rsidRPr="008F0BA8">
        <w:rPr>
          <w:rFonts w:ascii="微軟正黑體" w:eastAsia="微軟正黑體" w:hAnsi="微軟正黑體" w:hint="eastAsia"/>
        </w:rPr>
        <w:t>第</w:t>
      </w:r>
      <w:r w:rsidR="00EF0788" w:rsidRPr="008F0BA8">
        <w:rPr>
          <w:rFonts w:ascii="微軟正黑體" w:eastAsia="微軟正黑體" w:hAnsi="微軟正黑體" w:hint="eastAsia"/>
        </w:rPr>
        <w:t>31</w:t>
      </w:r>
      <w:r w:rsidR="0066050C">
        <w:rPr>
          <w:rFonts w:ascii="微軟正黑體" w:eastAsia="微軟正黑體" w:hAnsi="微軟正黑體" w:hint="eastAsia"/>
        </w:rPr>
        <w:t>條</w:t>
      </w:r>
    </w:p>
    <w:p w14:paraId="7A046A7E" w14:textId="170DD8B7"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人民法院受理破產申請前一年內，涉及債務人財產的下列行為，管理人有權請求人民法院予以撤銷：</w:t>
      </w:r>
    </w:p>
    <w:p w14:paraId="16766C12"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無償轉讓財產的；</w:t>
      </w:r>
    </w:p>
    <w:p w14:paraId="581CB199"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二</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以明顯不合理的價格進行交易的；</w:t>
      </w:r>
    </w:p>
    <w:p w14:paraId="5FD62A39"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三</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對沒有財產擔保的債務提供財產擔保的；</w:t>
      </w:r>
    </w:p>
    <w:p w14:paraId="361EBF46"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四</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對未到期的債務提前清償的；</w:t>
      </w:r>
    </w:p>
    <w:p w14:paraId="549CAFDA"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五</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放棄債權的。</w:t>
      </w:r>
    </w:p>
    <w:p w14:paraId="6D788D97" w14:textId="77777777" w:rsidR="0066050C" w:rsidRDefault="00CD47B3" w:rsidP="00EF0788">
      <w:pPr>
        <w:pStyle w:val="2"/>
        <w:rPr>
          <w:rFonts w:ascii="微軟正黑體" w:eastAsia="微軟正黑體" w:hAnsi="微軟正黑體" w:hint="eastAsia"/>
        </w:rPr>
      </w:pPr>
      <w:bookmarkStart w:id="13" w:name="a32"/>
      <w:bookmarkEnd w:id="13"/>
      <w:r w:rsidRPr="008F0BA8">
        <w:rPr>
          <w:rFonts w:ascii="微軟正黑體" w:eastAsia="微軟正黑體" w:hAnsi="微軟正黑體" w:hint="eastAsia"/>
        </w:rPr>
        <w:t>第</w:t>
      </w:r>
      <w:r w:rsidR="00EF0788" w:rsidRPr="008F0BA8">
        <w:rPr>
          <w:rFonts w:ascii="微軟正黑體" w:eastAsia="微軟正黑體" w:hAnsi="微軟正黑體" w:hint="eastAsia"/>
        </w:rPr>
        <w:t>32</w:t>
      </w:r>
      <w:r w:rsidR="0066050C">
        <w:rPr>
          <w:rFonts w:ascii="微軟正黑體" w:eastAsia="微軟正黑體" w:hAnsi="微軟正黑體" w:hint="eastAsia"/>
        </w:rPr>
        <w:t>條</w:t>
      </w:r>
    </w:p>
    <w:p w14:paraId="6CA73F3F" w14:textId="709B4E70"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人民法院受理破產申請前六個月內，債務人有本法</w:t>
      </w:r>
      <w:hyperlink w:anchor="a2" w:history="1">
        <w:r w:rsidR="00CD47B3" w:rsidRPr="008F0BA8">
          <w:rPr>
            <w:rStyle w:val="a3"/>
            <w:rFonts w:ascii="微軟正黑體" w:eastAsia="微軟正黑體" w:hAnsi="微軟正黑體" w:hint="eastAsia"/>
          </w:rPr>
          <w:t>第二條</w:t>
        </w:r>
      </w:hyperlink>
      <w:r w:rsidR="00CD47B3" w:rsidRPr="008F0BA8">
        <w:rPr>
          <w:rFonts w:ascii="微軟正黑體" w:eastAsia="微軟正黑體" w:hAnsi="微軟正黑體" w:hint="eastAsia"/>
          <w:color w:val="000000"/>
        </w:rPr>
        <w:t>第一款規定的情形，仍對個別債權人進行清償的，管理人有權請求人民法院予以撤銷。但是，個別清償使債務人財產受益的除外。</w:t>
      </w:r>
    </w:p>
    <w:p w14:paraId="39B66674" w14:textId="77777777" w:rsidR="0066050C" w:rsidRDefault="00CD47B3" w:rsidP="00EF0788">
      <w:pPr>
        <w:pStyle w:val="2"/>
        <w:rPr>
          <w:rFonts w:ascii="微軟正黑體" w:eastAsia="微軟正黑體" w:hAnsi="微軟正黑體" w:hint="eastAsia"/>
        </w:rPr>
      </w:pPr>
      <w:bookmarkStart w:id="14" w:name="a33"/>
      <w:bookmarkEnd w:id="14"/>
      <w:r w:rsidRPr="008F0BA8">
        <w:rPr>
          <w:rFonts w:ascii="微軟正黑體" w:eastAsia="微軟正黑體" w:hAnsi="微軟正黑體" w:hint="eastAsia"/>
        </w:rPr>
        <w:t>第</w:t>
      </w:r>
      <w:r w:rsidR="00EF0788" w:rsidRPr="008F0BA8">
        <w:rPr>
          <w:rFonts w:ascii="微軟正黑體" w:eastAsia="微軟正黑體" w:hAnsi="微軟正黑體" w:hint="eastAsia"/>
        </w:rPr>
        <w:t>33</w:t>
      </w:r>
      <w:r w:rsidR="0066050C">
        <w:rPr>
          <w:rFonts w:ascii="微軟正黑體" w:eastAsia="微軟正黑體" w:hAnsi="微軟正黑體" w:hint="eastAsia"/>
        </w:rPr>
        <w:t>條</w:t>
      </w:r>
    </w:p>
    <w:p w14:paraId="0D0533D1" w14:textId="667ED35C"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涉及債務人財產的下列行為無效：</w:t>
      </w:r>
    </w:p>
    <w:p w14:paraId="1BA19EC3"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為逃避債務而隱匿、轉移財產的；</w:t>
      </w:r>
    </w:p>
    <w:p w14:paraId="22545D68"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二</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虛構債務或者承認不真實的債務的。</w:t>
      </w:r>
    </w:p>
    <w:p w14:paraId="5EB41997"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34</w:t>
      </w:r>
      <w:r w:rsidR="0066050C">
        <w:rPr>
          <w:rFonts w:ascii="微軟正黑體" w:eastAsia="微軟正黑體" w:hAnsi="微軟正黑體" w:hint="eastAsia"/>
        </w:rPr>
        <w:t>條</w:t>
      </w:r>
    </w:p>
    <w:p w14:paraId="4AF3334A" w14:textId="40056320"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因本法第</w:t>
      </w:r>
      <w:hyperlink w:anchor="a31" w:history="1">
        <w:r w:rsidR="00CD47B3" w:rsidRPr="008F0BA8">
          <w:rPr>
            <w:rStyle w:val="a3"/>
            <w:rFonts w:ascii="微軟正黑體" w:eastAsia="微軟正黑體" w:hAnsi="微軟正黑體" w:hint="eastAsia"/>
          </w:rPr>
          <w:t>三十一</w:t>
        </w:r>
      </w:hyperlink>
      <w:r w:rsidR="00CD47B3" w:rsidRPr="008F0BA8">
        <w:rPr>
          <w:rFonts w:ascii="微軟正黑體" w:eastAsia="微軟正黑體" w:hAnsi="微軟正黑體" w:hint="eastAsia"/>
          <w:color w:val="000000"/>
        </w:rPr>
        <w:t>條、第</w:t>
      </w:r>
      <w:hyperlink w:anchor="a32" w:history="1">
        <w:r w:rsidR="00CD47B3" w:rsidRPr="008F0BA8">
          <w:rPr>
            <w:rStyle w:val="a3"/>
            <w:rFonts w:ascii="微軟正黑體" w:eastAsia="微軟正黑體" w:hAnsi="微軟正黑體" w:hint="eastAsia"/>
          </w:rPr>
          <w:t>三十二</w:t>
        </w:r>
      </w:hyperlink>
      <w:r w:rsidR="00CD47B3" w:rsidRPr="008F0BA8">
        <w:rPr>
          <w:rFonts w:ascii="微軟正黑體" w:eastAsia="微軟正黑體" w:hAnsi="微軟正黑體" w:hint="eastAsia"/>
          <w:color w:val="000000"/>
        </w:rPr>
        <w:t>條或者第</w:t>
      </w:r>
      <w:hyperlink w:anchor="a33" w:history="1">
        <w:r w:rsidR="00CD47B3" w:rsidRPr="008F0BA8">
          <w:rPr>
            <w:rStyle w:val="a3"/>
            <w:rFonts w:ascii="微軟正黑體" w:eastAsia="微軟正黑體" w:hAnsi="微軟正黑體" w:hint="eastAsia"/>
          </w:rPr>
          <w:t>三十三</w:t>
        </w:r>
      </w:hyperlink>
      <w:r w:rsidR="00CD47B3" w:rsidRPr="008F0BA8">
        <w:rPr>
          <w:rFonts w:ascii="微軟正黑體" w:eastAsia="微軟正黑體" w:hAnsi="微軟正黑體" w:hint="eastAsia"/>
          <w:color w:val="000000"/>
        </w:rPr>
        <w:t>條規定的行為而取得的債務人的財產，管理人有權追回。</w:t>
      </w:r>
    </w:p>
    <w:p w14:paraId="50E90B2C"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35</w:t>
      </w:r>
      <w:r w:rsidR="0066050C">
        <w:rPr>
          <w:rFonts w:ascii="微軟正黑體" w:eastAsia="微軟正黑體" w:hAnsi="微軟正黑體" w:hint="eastAsia"/>
        </w:rPr>
        <w:t>條</w:t>
      </w:r>
    </w:p>
    <w:p w14:paraId="73E69C6F" w14:textId="079286E8"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人民法院受理破產申請後，債務人的出資人尚未完全履行出資義務的，管理人應當要求該出資人繳納所認繳的出資，而不受出資期限的限制。</w:t>
      </w:r>
    </w:p>
    <w:p w14:paraId="0722B779" w14:textId="77777777" w:rsidR="0066050C" w:rsidRDefault="00CD47B3" w:rsidP="00EF0788">
      <w:pPr>
        <w:pStyle w:val="2"/>
        <w:rPr>
          <w:rFonts w:ascii="微軟正黑體" w:eastAsia="微軟正黑體" w:hAnsi="微軟正黑體" w:hint="eastAsia"/>
        </w:rPr>
      </w:pPr>
      <w:bookmarkStart w:id="15" w:name="a36"/>
      <w:bookmarkEnd w:id="15"/>
      <w:r w:rsidRPr="008F0BA8">
        <w:rPr>
          <w:rFonts w:ascii="微軟正黑體" w:eastAsia="微軟正黑體" w:hAnsi="微軟正黑體" w:hint="eastAsia"/>
        </w:rPr>
        <w:t>第</w:t>
      </w:r>
      <w:r w:rsidR="00EF0788" w:rsidRPr="008F0BA8">
        <w:rPr>
          <w:rFonts w:ascii="微軟正黑體" w:eastAsia="微軟正黑體" w:hAnsi="微軟正黑體" w:hint="eastAsia"/>
        </w:rPr>
        <w:t>36</w:t>
      </w:r>
      <w:r w:rsidR="0066050C">
        <w:rPr>
          <w:rFonts w:ascii="微軟正黑體" w:eastAsia="微軟正黑體" w:hAnsi="微軟正黑體" w:hint="eastAsia"/>
        </w:rPr>
        <w:t>條</w:t>
      </w:r>
    </w:p>
    <w:p w14:paraId="0107D8F7" w14:textId="5888E70B"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債務人的董事、監事和高級管理人員利用職權從企業獲取的非正常收入和侵佔的企業財產，管理人應當追回。</w:t>
      </w:r>
    </w:p>
    <w:p w14:paraId="2FC7C798"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37</w:t>
      </w:r>
      <w:r w:rsidR="0066050C">
        <w:rPr>
          <w:rFonts w:ascii="微軟正黑體" w:eastAsia="微軟正黑體" w:hAnsi="微軟正黑體" w:hint="eastAsia"/>
        </w:rPr>
        <w:t>條</w:t>
      </w:r>
    </w:p>
    <w:p w14:paraId="20EC0549" w14:textId="61F833FA"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人民法院受理破產申請後，管理人可以通過清償債務或者提供為債權人接受的擔保，取回質物、留置物</w:t>
      </w:r>
      <w:r w:rsidR="0066050C">
        <w:rPr>
          <w:rFonts w:ascii="微軟正黑體" w:eastAsia="微軟正黑體" w:hAnsi="微軟正黑體" w:hint="eastAsia"/>
          <w:color w:val="000000"/>
        </w:rPr>
        <w:t>。</w:t>
      </w:r>
    </w:p>
    <w:p w14:paraId="04AB718E" w14:textId="06091167"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前款規定的債務清償或者替代擔保，在質物或者留置物的價值低於被擔保的債權額時，以該質物或者留置物當時的市場價值為限。</w:t>
      </w:r>
    </w:p>
    <w:p w14:paraId="1354B568"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38</w:t>
      </w:r>
      <w:r w:rsidR="0066050C">
        <w:rPr>
          <w:rFonts w:ascii="微軟正黑體" w:eastAsia="微軟正黑體" w:hAnsi="微軟正黑體" w:hint="eastAsia"/>
        </w:rPr>
        <w:t>條</w:t>
      </w:r>
    </w:p>
    <w:p w14:paraId="0E6007AA" w14:textId="1A34661E"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人民法院受理破產申請後，債務人佔有的不屬於債務人的財產，該財產的權利人可以通過管理人取回。但是，本法另有規定的除外。</w:t>
      </w:r>
    </w:p>
    <w:p w14:paraId="53640C7C"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39</w:t>
      </w:r>
      <w:r w:rsidR="0066050C">
        <w:rPr>
          <w:rFonts w:ascii="微軟正黑體" w:eastAsia="微軟正黑體" w:hAnsi="微軟正黑體" w:hint="eastAsia"/>
        </w:rPr>
        <w:t>條</w:t>
      </w:r>
    </w:p>
    <w:p w14:paraId="0A24481E" w14:textId="6DB50F64"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人民法院受理破產申請時，出賣人已將買賣標的物向作為買受人的債務人發運，債務人尚未收到且未付清</w:t>
      </w:r>
      <w:r w:rsidR="00CD47B3" w:rsidRPr="008F0BA8">
        <w:rPr>
          <w:rFonts w:ascii="微軟正黑體" w:eastAsia="微軟正黑體" w:hAnsi="微軟正黑體" w:hint="eastAsia"/>
          <w:color w:val="000000"/>
        </w:rPr>
        <w:lastRenderedPageBreak/>
        <w:t>全部價款的，出賣人可以取回在運途中的標的物。但是，管理人可以支付全部價款，請求出賣人交付標的物。</w:t>
      </w:r>
    </w:p>
    <w:p w14:paraId="6DDFC3DB"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40</w:t>
      </w:r>
      <w:r w:rsidR="0066050C">
        <w:rPr>
          <w:rFonts w:ascii="微軟正黑體" w:eastAsia="微軟正黑體" w:hAnsi="微軟正黑體" w:hint="eastAsia"/>
        </w:rPr>
        <w:t>條</w:t>
      </w:r>
    </w:p>
    <w:p w14:paraId="787023C1" w14:textId="3FE34408"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債權人在破產申請受理前對債務人負有債務的，可以向管理人主張抵銷。但是，有下列情形之一的，不得抵銷：</w:t>
      </w:r>
    </w:p>
    <w:p w14:paraId="0118A6D7"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債務人的債務人在破產申請受理後取得他人對債務人的債權的；</w:t>
      </w:r>
    </w:p>
    <w:p w14:paraId="29C5462C"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二</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債權人已知債務人有不能清償到期債務或者破產申請的事實，對債務人負擔債務的；但是，債權人因為法律規定或者有破產申請一年前所發生的原因而負擔債務的除外；</w:t>
      </w:r>
    </w:p>
    <w:p w14:paraId="7757F687" w14:textId="77777777" w:rsidR="0066050C" w:rsidRDefault="00CD47B3" w:rsidP="00CD47B3">
      <w:pPr>
        <w:ind w:left="119"/>
        <w:jc w:val="both"/>
        <w:rPr>
          <w:rFonts w:ascii="微軟正黑體" w:eastAsia="微軟正黑體" w:hAnsi="微軟正黑體" w:hint="eastAsia"/>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三</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債務人的債務人已知債務人有不能清償到期債務或者破產申請的事實，對債務人取得債權的；但是，債務人的債務人因為法律規定或者有破產申請一年前所發生的原因而取得債權的除外</w:t>
      </w:r>
      <w:r w:rsidR="0066050C">
        <w:rPr>
          <w:rFonts w:ascii="微軟正黑體" w:eastAsia="微軟正黑體" w:hAnsi="微軟正黑體" w:hint="eastAsia"/>
          <w:color w:val="000000"/>
        </w:rPr>
        <w:t>。</w:t>
      </w:r>
    </w:p>
    <w:p w14:paraId="7A924CFE" w14:textId="750D2420" w:rsidR="008C6912"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E1EA5" w:rsidRPr="008F0BA8">
        <w:rPr>
          <w:rFonts w:ascii="微軟正黑體" w:eastAsia="微軟正黑體" w:hAnsi="微軟正黑體"/>
          <w:color w:val="808000"/>
          <w:sz w:val="18"/>
        </w:rPr>
        <w:t xml:space="preserve">　　　　　　　　　　　　　　　　　　　　　　　　　　　　　　　　　　　　　　　　　　　　　</w:t>
      </w:r>
      <w:hyperlink w:anchor="aaa"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59A0A1B9" w14:textId="77777777" w:rsidR="00CD47B3" w:rsidRPr="008F0BA8" w:rsidRDefault="00CD47B3" w:rsidP="00E73D2D">
      <w:pPr>
        <w:pStyle w:val="1"/>
        <w:rPr>
          <w:rFonts w:ascii="微軟正黑體" w:eastAsia="微軟正黑體" w:hAnsi="微軟正黑體"/>
        </w:rPr>
      </w:pPr>
      <w:bookmarkStart w:id="16" w:name="_第五章__破產費用和共益債務"/>
      <w:bookmarkEnd w:id="16"/>
      <w:r w:rsidRPr="008F0BA8">
        <w:rPr>
          <w:rFonts w:ascii="微軟正黑體" w:eastAsia="微軟正黑體" w:hAnsi="微軟正黑體" w:hint="eastAsia"/>
        </w:rPr>
        <w:t>第五章</w:t>
      </w:r>
      <w:r w:rsidR="00AD1532" w:rsidRPr="008F0BA8">
        <w:rPr>
          <w:rFonts w:ascii="微軟正黑體" w:eastAsia="微軟正黑體" w:hAnsi="微軟正黑體" w:hint="eastAsia"/>
        </w:rPr>
        <w:t xml:space="preserve">　　</w:t>
      </w:r>
      <w:r w:rsidRPr="008F0BA8">
        <w:rPr>
          <w:rFonts w:ascii="微軟正黑體" w:eastAsia="微軟正黑體" w:hAnsi="微軟正黑體" w:hint="eastAsia"/>
        </w:rPr>
        <w:t>破產費用和共益債務</w:t>
      </w:r>
    </w:p>
    <w:p w14:paraId="55BA0C70"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41</w:t>
      </w:r>
      <w:r w:rsidR="0066050C">
        <w:rPr>
          <w:rFonts w:ascii="微軟正黑體" w:eastAsia="微軟正黑體" w:hAnsi="微軟正黑體" w:hint="eastAsia"/>
        </w:rPr>
        <w:t>條</w:t>
      </w:r>
    </w:p>
    <w:p w14:paraId="14E11F4B" w14:textId="6B929056"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人民法院受理破產申請後發生的下列費用，為破產費用：</w:t>
      </w:r>
    </w:p>
    <w:p w14:paraId="1B7A29D6"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破產案件的訴訟費用；</w:t>
      </w:r>
    </w:p>
    <w:p w14:paraId="38A3B9F4"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二</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管理、變價和分配債務人財產的費用；</w:t>
      </w:r>
    </w:p>
    <w:p w14:paraId="7C219CDB"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三</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管理人執行職務的費用、報酬和聘用工作人員的費用。</w:t>
      </w:r>
    </w:p>
    <w:p w14:paraId="26EF88D2"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42</w:t>
      </w:r>
      <w:r w:rsidR="0066050C">
        <w:rPr>
          <w:rFonts w:ascii="微軟正黑體" w:eastAsia="微軟正黑體" w:hAnsi="微軟正黑體" w:hint="eastAsia"/>
        </w:rPr>
        <w:t>條</w:t>
      </w:r>
    </w:p>
    <w:p w14:paraId="6F1D1959" w14:textId="1DF852FE"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人民法院受理破產申請後發生的下列債務，為共益債務：</w:t>
      </w:r>
    </w:p>
    <w:p w14:paraId="4A6259C7"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因管理人或者債務人請求對方當事人履行雙方均未履行完畢的合同所產生的債務；</w:t>
      </w:r>
    </w:p>
    <w:p w14:paraId="3A1AF73E"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二</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債務人財產受無因管理所產生的債務；</w:t>
      </w:r>
    </w:p>
    <w:p w14:paraId="378BD818"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三</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因債務人不當得利所產生的債務；</w:t>
      </w:r>
    </w:p>
    <w:p w14:paraId="0AEDF101"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四</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為債務人繼續營業而應支付的勞動報酬和社會保險費用以及由此產生的其他債務；</w:t>
      </w:r>
    </w:p>
    <w:p w14:paraId="6543767F"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五</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管理人或者相關人員執行職務致人損害所產生的債務；</w:t>
      </w:r>
    </w:p>
    <w:p w14:paraId="6825DCBF"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六</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債務人財產致人損害所產生的債務。</w:t>
      </w:r>
    </w:p>
    <w:p w14:paraId="7E8C5F4D" w14:textId="77777777" w:rsidR="0066050C" w:rsidRDefault="00CD47B3" w:rsidP="00EF0788">
      <w:pPr>
        <w:pStyle w:val="2"/>
        <w:rPr>
          <w:rFonts w:ascii="微軟正黑體" w:eastAsia="微軟正黑體" w:hAnsi="微軟正黑體" w:hint="eastAsia"/>
        </w:rPr>
      </w:pPr>
      <w:bookmarkStart w:id="17" w:name="a43"/>
      <w:bookmarkEnd w:id="17"/>
      <w:r w:rsidRPr="008F0BA8">
        <w:rPr>
          <w:rFonts w:ascii="微軟正黑體" w:eastAsia="微軟正黑體" w:hAnsi="微軟正黑體" w:hint="eastAsia"/>
        </w:rPr>
        <w:t>第</w:t>
      </w:r>
      <w:r w:rsidR="00EF0788" w:rsidRPr="008F0BA8">
        <w:rPr>
          <w:rFonts w:ascii="微軟正黑體" w:eastAsia="微軟正黑體" w:hAnsi="微軟正黑體" w:hint="eastAsia"/>
        </w:rPr>
        <w:t>43</w:t>
      </w:r>
      <w:r w:rsidR="0066050C">
        <w:rPr>
          <w:rFonts w:ascii="微軟正黑體" w:eastAsia="微軟正黑體" w:hAnsi="微軟正黑體" w:hint="eastAsia"/>
        </w:rPr>
        <w:t>條</w:t>
      </w:r>
    </w:p>
    <w:p w14:paraId="2AA4F17B" w14:textId="1E9960A2"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破產費用和共益債務由債務人財產隨時清償</w:t>
      </w:r>
      <w:r w:rsidR="0066050C">
        <w:rPr>
          <w:rFonts w:ascii="微軟正黑體" w:eastAsia="微軟正黑體" w:hAnsi="微軟正黑體" w:hint="eastAsia"/>
          <w:color w:val="000000"/>
        </w:rPr>
        <w:t>。</w:t>
      </w:r>
    </w:p>
    <w:p w14:paraId="2BE69B4F" w14:textId="7BD4A2F5"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債務人財產不足以清償所有破產費用和共益債務的，先行清償破產費用</w:t>
      </w:r>
      <w:r w:rsidR="0066050C">
        <w:rPr>
          <w:rFonts w:ascii="微軟正黑體" w:eastAsia="微軟正黑體" w:hAnsi="微軟正黑體" w:hint="eastAsia"/>
          <w:color w:val="000000"/>
        </w:rPr>
        <w:t>。</w:t>
      </w:r>
    </w:p>
    <w:p w14:paraId="0DC6B8B0" w14:textId="0F54B0E4"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000000"/>
        </w:rPr>
        <w:t>債務人財產不足以清償所有破產費用或者共益債務的，按照比例清償</w:t>
      </w:r>
      <w:r w:rsidR="0066050C">
        <w:rPr>
          <w:rFonts w:ascii="微軟正黑體" w:eastAsia="微軟正黑體" w:hAnsi="微軟正黑體" w:hint="eastAsia"/>
          <w:color w:val="000000"/>
        </w:rPr>
        <w:t>。</w:t>
      </w:r>
    </w:p>
    <w:p w14:paraId="119A088C" w14:textId="73AE8F8D" w:rsidR="0066050C" w:rsidRDefault="002D5AFC" w:rsidP="00CD47B3">
      <w:pPr>
        <w:ind w:left="119"/>
        <w:jc w:val="both"/>
        <w:rPr>
          <w:rFonts w:ascii="微軟正黑體" w:eastAsia="微軟正黑體" w:hAnsi="微軟正黑體" w:hint="eastAsia"/>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4</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債務人財產不足以清償破產費用的，管理人應當提請人民法院終結破產</w:t>
      </w:r>
      <w:r w:rsidR="00547A07" w:rsidRPr="008F0BA8">
        <w:rPr>
          <w:rFonts w:ascii="微軟正黑體" w:eastAsia="微軟正黑體" w:hAnsi="微軟正黑體" w:hint="eastAsia"/>
          <w:color w:val="17365D"/>
        </w:rPr>
        <w:t>程序</w:t>
      </w:r>
      <w:r w:rsidR="00CD47B3" w:rsidRPr="008F0BA8">
        <w:rPr>
          <w:rFonts w:ascii="微軟正黑體" w:eastAsia="微軟正黑體" w:hAnsi="微軟正黑體" w:hint="eastAsia"/>
          <w:color w:val="17365D"/>
        </w:rPr>
        <w:t>。人民法院應當自收到請求之日起十五日內裁定終結破產</w:t>
      </w:r>
      <w:r w:rsidR="00547A07" w:rsidRPr="008F0BA8">
        <w:rPr>
          <w:rFonts w:ascii="微軟正黑體" w:eastAsia="微軟正黑體" w:hAnsi="微軟正黑體" w:hint="eastAsia"/>
          <w:color w:val="17365D"/>
        </w:rPr>
        <w:t>程序</w:t>
      </w:r>
      <w:r w:rsidR="00CD47B3" w:rsidRPr="008F0BA8">
        <w:rPr>
          <w:rFonts w:ascii="微軟正黑體" w:eastAsia="微軟正黑體" w:hAnsi="微軟正黑體" w:hint="eastAsia"/>
          <w:color w:val="17365D"/>
        </w:rPr>
        <w:t>，並予以公告</w:t>
      </w:r>
      <w:r w:rsidR="0066050C">
        <w:rPr>
          <w:rFonts w:ascii="微軟正黑體" w:eastAsia="微軟正黑體" w:hAnsi="微軟正黑體" w:hint="eastAsia"/>
          <w:color w:val="17365D"/>
        </w:rPr>
        <w:t>。</w:t>
      </w:r>
    </w:p>
    <w:p w14:paraId="1937EF30" w14:textId="09043849" w:rsidR="008C6912"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17365D"/>
        </w:rPr>
        <w:t xml:space="preserve">　　　　</w:t>
      </w:r>
      <w:r w:rsidR="002E1EA5" w:rsidRPr="008F0BA8">
        <w:rPr>
          <w:rFonts w:ascii="微軟正黑體" w:eastAsia="微軟正黑體" w:hAnsi="微軟正黑體"/>
          <w:color w:val="808000"/>
          <w:sz w:val="18"/>
        </w:rPr>
        <w:t xml:space="preserve">　　　　　　　　　　　　　　　　　　　　　　　　　　　　　　　　　　　　　　　　　　　　　</w:t>
      </w:r>
      <w:hyperlink w:anchor="aaa"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11DFBEA9" w14:textId="77777777" w:rsidR="00CD47B3" w:rsidRPr="008F0BA8" w:rsidRDefault="00CD47B3" w:rsidP="00E73D2D">
      <w:pPr>
        <w:pStyle w:val="1"/>
        <w:rPr>
          <w:rFonts w:ascii="微軟正黑體" w:eastAsia="微軟正黑體" w:hAnsi="微軟正黑體"/>
        </w:rPr>
      </w:pPr>
      <w:bookmarkStart w:id="18" w:name="_第六章__債_權_申_報"/>
      <w:bookmarkStart w:id="19" w:name="_第六章__債權申報"/>
      <w:bookmarkEnd w:id="18"/>
      <w:bookmarkEnd w:id="19"/>
      <w:r w:rsidRPr="008F0BA8">
        <w:rPr>
          <w:rFonts w:ascii="微軟正黑體" w:eastAsia="微軟正黑體" w:hAnsi="微軟正黑體" w:hint="eastAsia"/>
        </w:rPr>
        <w:t>第六章</w:t>
      </w:r>
      <w:r w:rsidR="00AD1532" w:rsidRPr="008F0BA8">
        <w:rPr>
          <w:rFonts w:ascii="微軟正黑體" w:eastAsia="微軟正黑體" w:hAnsi="微軟正黑體" w:hint="eastAsia"/>
        </w:rPr>
        <w:t xml:space="preserve">　　</w:t>
      </w:r>
      <w:r w:rsidRPr="008F0BA8">
        <w:rPr>
          <w:rFonts w:ascii="微軟正黑體" w:eastAsia="微軟正黑體" w:hAnsi="微軟正黑體" w:hint="eastAsia"/>
        </w:rPr>
        <w:t>債權申報</w:t>
      </w:r>
    </w:p>
    <w:p w14:paraId="6B753A93"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44</w:t>
      </w:r>
      <w:r w:rsidR="0066050C">
        <w:rPr>
          <w:rFonts w:ascii="微軟正黑體" w:eastAsia="微軟正黑體" w:hAnsi="微軟正黑體" w:hint="eastAsia"/>
        </w:rPr>
        <w:t>條</w:t>
      </w:r>
    </w:p>
    <w:p w14:paraId="179AEFC3" w14:textId="12598720"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人民法院受理破產申請時對債務人享有債權的債權人，依照本法規定的</w:t>
      </w:r>
      <w:r w:rsidR="00547A07" w:rsidRPr="008F0BA8">
        <w:rPr>
          <w:rFonts w:ascii="微軟正黑體" w:eastAsia="微軟正黑體" w:hAnsi="微軟正黑體" w:hint="eastAsia"/>
          <w:color w:val="000000"/>
        </w:rPr>
        <w:t>程序</w:t>
      </w:r>
      <w:r w:rsidR="00824D21" w:rsidRPr="00824D21">
        <w:rPr>
          <w:rFonts w:ascii="微軟正黑體" w:eastAsia="微軟正黑體" w:hAnsi="微軟正黑體" w:hint="eastAsia"/>
          <w:color w:val="000000"/>
        </w:rPr>
        <w:t>行</w:t>
      </w:r>
      <w:r w:rsidR="00CD47B3" w:rsidRPr="008F0BA8">
        <w:rPr>
          <w:rFonts w:ascii="微軟正黑體" w:eastAsia="微軟正黑體" w:hAnsi="微軟正黑體" w:hint="eastAsia"/>
          <w:color w:val="000000"/>
        </w:rPr>
        <w:t>使權利。</w:t>
      </w:r>
    </w:p>
    <w:p w14:paraId="04011BB2"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45</w:t>
      </w:r>
      <w:r w:rsidR="0066050C">
        <w:rPr>
          <w:rFonts w:ascii="微軟正黑體" w:eastAsia="微軟正黑體" w:hAnsi="微軟正黑體" w:hint="eastAsia"/>
        </w:rPr>
        <w:t>條</w:t>
      </w:r>
    </w:p>
    <w:p w14:paraId="71C451F2" w14:textId="70AF058C"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人民法院受理破產申請後，應當確定債權人申報債權的期限。債權申報期限自人民法院發</w:t>
      </w:r>
      <w:r w:rsidR="008F0BA8">
        <w:rPr>
          <w:rFonts w:ascii="微軟正黑體" w:eastAsia="微軟正黑體" w:hAnsi="微軟正黑體" w:hint="eastAsia"/>
          <w:color w:val="000000"/>
        </w:rPr>
        <w:t>布</w:t>
      </w:r>
      <w:r w:rsidR="00CD47B3" w:rsidRPr="008F0BA8">
        <w:rPr>
          <w:rFonts w:ascii="微軟正黑體" w:eastAsia="微軟正黑體" w:hAnsi="微軟正黑體" w:hint="eastAsia"/>
          <w:color w:val="000000"/>
        </w:rPr>
        <w:t>受理破產申請</w:t>
      </w:r>
      <w:r w:rsidR="00CD47B3" w:rsidRPr="008F0BA8">
        <w:rPr>
          <w:rFonts w:ascii="微軟正黑體" w:eastAsia="微軟正黑體" w:hAnsi="微軟正黑體" w:hint="eastAsia"/>
          <w:color w:val="000000"/>
        </w:rPr>
        <w:lastRenderedPageBreak/>
        <w:t>公告之日起計算，最短不得少於三十日，最長不得超過三個月。</w:t>
      </w:r>
    </w:p>
    <w:p w14:paraId="0FC0C95D"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46</w:t>
      </w:r>
      <w:r w:rsidR="0066050C">
        <w:rPr>
          <w:rFonts w:ascii="微軟正黑體" w:eastAsia="微軟正黑體" w:hAnsi="微軟正黑體" w:hint="eastAsia"/>
        </w:rPr>
        <w:t>條</w:t>
      </w:r>
    </w:p>
    <w:p w14:paraId="55CADFFB" w14:textId="7BE9C255"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未到期的債權，在破產申請受理時視為到期</w:t>
      </w:r>
      <w:r w:rsidR="0066050C">
        <w:rPr>
          <w:rFonts w:ascii="微軟正黑體" w:eastAsia="微軟正黑體" w:hAnsi="微軟正黑體" w:hint="eastAsia"/>
          <w:color w:val="000000"/>
        </w:rPr>
        <w:t>。</w:t>
      </w:r>
    </w:p>
    <w:p w14:paraId="2D8E44AF" w14:textId="465D4E1B"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附利息的債權自破產申請受理時起停止計息。</w:t>
      </w:r>
    </w:p>
    <w:p w14:paraId="2FF8A793"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47</w:t>
      </w:r>
      <w:r w:rsidR="0066050C">
        <w:rPr>
          <w:rFonts w:ascii="微軟正黑體" w:eastAsia="微軟正黑體" w:hAnsi="微軟正黑體" w:hint="eastAsia"/>
        </w:rPr>
        <w:t>條</w:t>
      </w:r>
    </w:p>
    <w:p w14:paraId="4967B476" w14:textId="61C2EC1E"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附條件、附期限的債權和訴訟、仲裁未決的債權，債權人可以申報。</w:t>
      </w:r>
    </w:p>
    <w:p w14:paraId="3E8154EB"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48</w:t>
      </w:r>
      <w:r w:rsidR="0066050C">
        <w:rPr>
          <w:rFonts w:ascii="微軟正黑體" w:eastAsia="微軟正黑體" w:hAnsi="微軟正黑體" w:hint="eastAsia"/>
        </w:rPr>
        <w:t>條</w:t>
      </w:r>
    </w:p>
    <w:p w14:paraId="6900B239" w14:textId="3D85E446"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債權人應當在人民法院確定的債權申報期限內向管理人申報債權</w:t>
      </w:r>
      <w:r w:rsidR="0066050C">
        <w:rPr>
          <w:rFonts w:ascii="微軟正黑體" w:eastAsia="微軟正黑體" w:hAnsi="微軟正黑體" w:hint="eastAsia"/>
          <w:color w:val="000000"/>
        </w:rPr>
        <w:t>。</w:t>
      </w:r>
    </w:p>
    <w:p w14:paraId="4A152636" w14:textId="6CF112C7"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債務人所欠職工的工資和醫療、傷殘補助、撫恤費用，所欠的應當劃入職工個人帳戶的基本養老保險、基本醫療保險費用，以及法律、行政法規規定應當支付給職工的補償金，不必申報，由管理人調查後列出清單並予以公示。職工對清單記載有異議的，可以要求管理人更正；管理人不予更正的，職工可以向人民法院提起訴訟。</w:t>
      </w:r>
    </w:p>
    <w:p w14:paraId="1EA9616E"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49</w:t>
      </w:r>
      <w:r w:rsidR="0066050C">
        <w:rPr>
          <w:rFonts w:ascii="微軟正黑體" w:eastAsia="微軟正黑體" w:hAnsi="微軟正黑體" w:hint="eastAsia"/>
        </w:rPr>
        <w:t>條</w:t>
      </w:r>
    </w:p>
    <w:p w14:paraId="2EC141D5" w14:textId="72032867"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債權人申報債權時，應當書面說明債權的數額和有無財產擔保，並提交有關證據。申報的債權是連帶債權的，應當說明。</w:t>
      </w:r>
    </w:p>
    <w:p w14:paraId="76C713F8"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50</w:t>
      </w:r>
      <w:r w:rsidR="0066050C">
        <w:rPr>
          <w:rFonts w:ascii="微軟正黑體" w:eastAsia="微軟正黑體" w:hAnsi="微軟正黑體" w:hint="eastAsia"/>
        </w:rPr>
        <w:t>條</w:t>
      </w:r>
    </w:p>
    <w:p w14:paraId="007B1997" w14:textId="7718A50E"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連帶債權人可以由其中一人代表全體連帶債權人申報債權，也可以共同申報債權。</w:t>
      </w:r>
    </w:p>
    <w:p w14:paraId="243B9807"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51</w:t>
      </w:r>
      <w:r w:rsidR="0066050C">
        <w:rPr>
          <w:rFonts w:ascii="微軟正黑體" w:eastAsia="微軟正黑體" w:hAnsi="微軟正黑體" w:hint="eastAsia"/>
        </w:rPr>
        <w:t>條</w:t>
      </w:r>
    </w:p>
    <w:p w14:paraId="6AD0E32C" w14:textId="2B3B6FB3"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債務人的保證人或者其他連帶債務人已經代替債務人清償債務的，以其對債務人的求償權申報債權</w:t>
      </w:r>
      <w:r w:rsidR="0066050C">
        <w:rPr>
          <w:rFonts w:ascii="微軟正黑體" w:eastAsia="微軟正黑體" w:hAnsi="微軟正黑體" w:hint="eastAsia"/>
          <w:color w:val="000000"/>
        </w:rPr>
        <w:t>。</w:t>
      </w:r>
    </w:p>
    <w:p w14:paraId="4E61D09D" w14:textId="4261A95E"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債務人的保證人或者其他連帶債務人尚未代替債務人清償債務的，以其對債務人的將來求償權申報債權。但是，債權人已經向管理人申報全部債權的除外。</w:t>
      </w:r>
    </w:p>
    <w:p w14:paraId="53CC6277"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52</w:t>
      </w:r>
      <w:r w:rsidR="0066050C">
        <w:rPr>
          <w:rFonts w:ascii="微軟正黑體" w:eastAsia="微軟正黑體" w:hAnsi="微軟正黑體" w:hint="eastAsia"/>
        </w:rPr>
        <w:t>條</w:t>
      </w:r>
    </w:p>
    <w:p w14:paraId="4DAA1277" w14:textId="44F0CCAC"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連帶債務人數人被裁定適用本法規定的</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的，其債權人有權就全部債權分別在各破產案件中申報債權。</w:t>
      </w:r>
    </w:p>
    <w:p w14:paraId="6BAF943E"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53</w:t>
      </w:r>
      <w:r w:rsidR="0066050C">
        <w:rPr>
          <w:rFonts w:ascii="微軟正黑體" w:eastAsia="微軟正黑體" w:hAnsi="微軟正黑體" w:hint="eastAsia"/>
        </w:rPr>
        <w:t>條</w:t>
      </w:r>
    </w:p>
    <w:p w14:paraId="797A4ACC" w14:textId="4D93B145"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管理人或者債務人依照本法規定解除合同的，對方當事人以因合同解除所產生的損害賠償請求權申報債權。</w:t>
      </w:r>
    </w:p>
    <w:p w14:paraId="4E8640E5"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54</w:t>
      </w:r>
      <w:r w:rsidR="0066050C">
        <w:rPr>
          <w:rFonts w:ascii="微軟正黑體" w:eastAsia="微軟正黑體" w:hAnsi="微軟正黑體" w:hint="eastAsia"/>
        </w:rPr>
        <w:t>條</w:t>
      </w:r>
    </w:p>
    <w:p w14:paraId="4EEECD73" w14:textId="216C7D52"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債務人是委託合同的委託人，被裁定適用本法規定的</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，受託人不知該事實，繼續處理委託事務的，受託人以由此產生的請求權申報債權。</w:t>
      </w:r>
    </w:p>
    <w:p w14:paraId="2EB07BC3"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55</w:t>
      </w:r>
      <w:r w:rsidR="0066050C">
        <w:rPr>
          <w:rFonts w:ascii="微軟正黑體" w:eastAsia="微軟正黑體" w:hAnsi="微軟正黑體" w:hint="eastAsia"/>
        </w:rPr>
        <w:t>條</w:t>
      </w:r>
    </w:p>
    <w:p w14:paraId="27BFE149" w14:textId="0F3059D0"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債務人是票據的出票人，被裁定適用本法規定的</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，該票據的付款人繼續付款或者承兌的，付款人以由此產生的請求權申報債權。</w:t>
      </w:r>
    </w:p>
    <w:p w14:paraId="11399368"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56</w:t>
      </w:r>
      <w:r w:rsidR="0066050C">
        <w:rPr>
          <w:rFonts w:ascii="微軟正黑體" w:eastAsia="微軟正黑體" w:hAnsi="微軟正黑體" w:hint="eastAsia"/>
        </w:rPr>
        <w:t>條</w:t>
      </w:r>
    </w:p>
    <w:p w14:paraId="1B46FFB3" w14:textId="76A5C523"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在人民法院確定的債權申報期限內，債權人未申報債權的，可以在破產財產最後分配前補充申報；但是，此前已進行的分配，不再對其補充分配。為審查和確認補充申報債權的費用，由補充申報人承擔</w:t>
      </w:r>
      <w:r w:rsidR="0066050C">
        <w:rPr>
          <w:rFonts w:ascii="微軟正黑體" w:eastAsia="微軟正黑體" w:hAnsi="微軟正黑體" w:hint="eastAsia"/>
          <w:color w:val="000000"/>
        </w:rPr>
        <w:t>。</w:t>
      </w:r>
    </w:p>
    <w:p w14:paraId="6F170725" w14:textId="662AAE2D"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債權人未依照本法規定申報債權的，不得依照本法規定的</w:t>
      </w:r>
      <w:r w:rsidR="00547A07" w:rsidRPr="008F0BA8">
        <w:rPr>
          <w:rFonts w:ascii="微軟正黑體" w:eastAsia="微軟正黑體" w:hAnsi="微軟正黑體" w:hint="eastAsia"/>
          <w:color w:val="17365D"/>
        </w:rPr>
        <w:t>程序</w:t>
      </w:r>
      <w:r w:rsidR="00FE4217">
        <w:rPr>
          <w:rFonts w:ascii="微軟正黑體" w:eastAsia="微軟正黑體" w:hAnsi="微軟正黑體" w:hint="eastAsia"/>
          <w:color w:val="17365D"/>
        </w:rPr>
        <w:t>行</w:t>
      </w:r>
      <w:r w:rsidR="00CD47B3" w:rsidRPr="008F0BA8">
        <w:rPr>
          <w:rFonts w:ascii="微軟正黑體" w:eastAsia="微軟正黑體" w:hAnsi="微軟正黑體" w:hint="eastAsia"/>
          <w:color w:val="17365D"/>
        </w:rPr>
        <w:t>使權利。</w:t>
      </w:r>
    </w:p>
    <w:p w14:paraId="033A6042" w14:textId="77777777" w:rsidR="0066050C" w:rsidRDefault="00CD47B3" w:rsidP="00EF0788">
      <w:pPr>
        <w:pStyle w:val="2"/>
        <w:rPr>
          <w:rFonts w:ascii="微軟正黑體" w:eastAsia="微軟正黑體" w:hAnsi="微軟正黑體" w:hint="eastAsia"/>
        </w:rPr>
      </w:pPr>
      <w:bookmarkStart w:id="20" w:name="a57"/>
      <w:bookmarkEnd w:id="20"/>
      <w:r w:rsidRPr="008F0BA8">
        <w:rPr>
          <w:rFonts w:ascii="微軟正黑體" w:eastAsia="微軟正黑體" w:hAnsi="微軟正黑體" w:hint="eastAsia"/>
        </w:rPr>
        <w:lastRenderedPageBreak/>
        <w:t>第</w:t>
      </w:r>
      <w:r w:rsidR="00EF0788" w:rsidRPr="008F0BA8">
        <w:rPr>
          <w:rFonts w:ascii="微軟正黑體" w:eastAsia="微軟正黑體" w:hAnsi="微軟正黑體" w:hint="eastAsia"/>
        </w:rPr>
        <w:t>57</w:t>
      </w:r>
      <w:r w:rsidR="0066050C">
        <w:rPr>
          <w:rFonts w:ascii="微軟正黑體" w:eastAsia="微軟正黑體" w:hAnsi="微軟正黑體" w:hint="eastAsia"/>
        </w:rPr>
        <w:t>條</w:t>
      </w:r>
    </w:p>
    <w:p w14:paraId="246241D4" w14:textId="7984D5BA"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管理人收到債權申報材料後，應當登記造冊，對申報的債權進行審查，並編制債權表</w:t>
      </w:r>
      <w:r w:rsidR="0066050C">
        <w:rPr>
          <w:rFonts w:ascii="微軟正黑體" w:eastAsia="微軟正黑體" w:hAnsi="微軟正黑體" w:hint="eastAsia"/>
          <w:color w:val="000000"/>
        </w:rPr>
        <w:t>。</w:t>
      </w:r>
    </w:p>
    <w:p w14:paraId="3B9BDB79" w14:textId="272C6BEA"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債權表和債權申報材料由管理人保存，供利害關係人查閱。</w:t>
      </w:r>
    </w:p>
    <w:p w14:paraId="0CBB48B7"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58</w:t>
      </w:r>
      <w:r w:rsidR="0066050C">
        <w:rPr>
          <w:rFonts w:ascii="微軟正黑體" w:eastAsia="微軟正黑體" w:hAnsi="微軟正黑體" w:hint="eastAsia"/>
        </w:rPr>
        <w:t>條</w:t>
      </w:r>
    </w:p>
    <w:p w14:paraId="443B97F2" w14:textId="65401B10"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依照本法第</w:t>
      </w:r>
      <w:hyperlink w:anchor="a57" w:history="1">
        <w:r w:rsidR="00CD47B3" w:rsidRPr="008F0BA8">
          <w:rPr>
            <w:rStyle w:val="a3"/>
            <w:rFonts w:ascii="微軟正黑體" w:eastAsia="微軟正黑體" w:hAnsi="微軟正黑體" w:hint="eastAsia"/>
          </w:rPr>
          <w:t>五十七</w:t>
        </w:r>
      </w:hyperlink>
      <w:r w:rsidR="00CD47B3" w:rsidRPr="008F0BA8">
        <w:rPr>
          <w:rFonts w:ascii="微軟正黑體" w:eastAsia="微軟正黑體" w:hAnsi="微軟正黑體" w:hint="eastAsia"/>
          <w:color w:val="000000"/>
        </w:rPr>
        <w:t>條規定編制的債權表，應當提交第一次債權人會議核查</w:t>
      </w:r>
      <w:r w:rsidR="0066050C">
        <w:rPr>
          <w:rFonts w:ascii="微軟正黑體" w:eastAsia="微軟正黑體" w:hAnsi="微軟正黑體" w:hint="eastAsia"/>
          <w:color w:val="000000"/>
        </w:rPr>
        <w:t>。</w:t>
      </w:r>
    </w:p>
    <w:p w14:paraId="2817CDF5" w14:textId="0F73D384"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債務人、債權人對債權表記載的債權無異議的，由人民法院裁定確認</w:t>
      </w:r>
      <w:r w:rsidR="0066050C">
        <w:rPr>
          <w:rFonts w:ascii="微軟正黑體" w:eastAsia="微軟正黑體" w:hAnsi="微軟正黑體" w:hint="eastAsia"/>
          <w:color w:val="000000"/>
        </w:rPr>
        <w:t>。</w:t>
      </w:r>
    </w:p>
    <w:p w14:paraId="00D94D33" w14:textId="19C4AD7E"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債務人、債權人對債權表記載的債權有異議的，可以向受理破產申請的人民法院提起訴訟</w:t>
      </w:r>
      <w:r w:rsidR="0066050C">
        <w:rPr>
          <w:rFonts w:ascii="微軟正黑體" w:eastAsia="微軟正黑體" w:hAnsi="微軟正黑體" w:hint="eastAsia"/>
          <w:color w:val="000000"/>
        </w:rPr>
        <w:t>。</w:t>
      </w:r>
    </w:p>
    <w:p w14:paraId="539F4551" w14:textId="71A2B4C7" w:rsidR="008C6912"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E1EA5" w:rsidRPr="008F0BA8">
        <w:rPr>
          <w:rFonts w:ascii="微軟正黑體" w:eastAsia="微軟正黑體" w:hAnsi="微軟正黑體"/>
          <w:color w:val="808000"/>
          <w:sz w:val="18"/>
        </w:rPr>
        <w:t xml:space="preserve">　　　　　　　　　　　　　　　　　　　　　　　　　　　　　　　　　　　　　　　　　　　　　</w:t>
      </w:r>
      <w:hyperlink w:anchor="aaa07"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203326EB" w14:textId="77777777" w:rsidR="00CD47B3" w:rsidRPr="008F0BA8" w:rsidRDefault="00CD47B3" w:rsidP="00E73D2D">
      <w:pPr>
        <w:pStyle w:val="1"/>
        <w:rPr>
          <w:rFonts w:ascii="微軟正黑體" w:eastAsia="微軟正黑體" w:hAnsi="微軟正黑體"/>
        </w:rPr>
      </w:pPr>
      <w:bookmarkStart w:id="21" w:name="_第七章__債權人會議__第一節__一_般_規_定"/>
      <w:bookmarkStart w:id="22" w:name="_第七章__債權人會議"/>
      <w:bookmarkEnd w:id="21"/>
      <w:bookmarkEnd w:id="22"/>
      <w:r w:rsidRPr="008F0BA8">
        <w:rPr>
          <w:rFonts w:ascii="微軟正黑體" w:eastAsia="微軟正黑體" w:hAnsi="微軟正黑體" w:hint="eastAsia"/>
        </w:rPr>
        <w:t>第七章</w:t>
      </w:r>
      <w:r w:rsidR="009E1EAF" w:rsidRPr="008F0BA8">
        <w:rPr>
          <w:rFonts w:ascii="微軟正黑體" w:eastAsia="微軟正黑體" w:hAnsi="微軟正黑體" w:hint="eastAsia"/>
        </w:rPr>
        <w:t xml:space="preserve">　　</w:t>
      </w:r>
      <w:r w:rsidRPr="008F0BA8">
        <w:rPr>
          <w:rFonts w:ascii="微軟正黑體" w:eastAsia="微軟正黑體" w:hAnsi="微軟正黑體" w:hint="eastAsia"/>
        </w:rPr>
        <w:t>債權人會議</w:t>
      </w:r>
      <w:r w:rsidR="009E1EAF" w:rsidRPr="008F0BA8">
        <w:rPr>
          <w:rFonts w:ascii="微軟正黑體" w:eastAsia="微軟正黑體" w:hAnsi="微軟正黑體" w:hint="eastAsia"/>
        </w:rPr>
        <w:t xml:space="preserve">　　</w:t>
      </w:r>
      <w:r w:rsidRPr="008F0BA8">
        <w:rPr>
          <w:rFonts w:ascii="微軟正黑體" w:eastAsia="微軟正黑體" w:hAnsi="微軟正黑體" w:hint="eastAsia"/>
        </w:rPr>
        <w:t>第一節</w:t>
      </w:r>
      <w:r w:rsidR="009E1EAF" w:rsidRPr="008F0BA8">
        <w:rPr>
          <w:rFonts w:ascii="微軟正黑體" w:eastAsia="微軟正黑體" w:hAnsi="微軟正黑體" w:hint="eastAsia"/>
        </w:rPr>
        <w:t xml:space="preserve">　　</w:t>
      </w:r>
      <w:r w:rsidRPr="008F0BA8">
        <w:rPr>
          <w:rFonts w:ascii="微軟正黑體" w:eastAsia="微軟正黑體" w:hAnsi="微軟正黑體" w:hint="eastAsia"/>
        </w:rPr>
        <w:t>一般規定</w:t>
      </w:r>
    </w:p>
    <w:p w14:paraId="1F802D41"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59</w:t>
      </w:r>
      <w:r w:rsidR="0066050C">
        <w:rPr>
          <w:rFonts w:ascii="微軟正黑體" w:eastAsia="微軟正黑體" w:hAnsi="微軟正黑體" w:hint="eastAsia"/>
        </w:rPr>
        <w:t>條</w:t>
      </w:r>
    </w:p>
    <w:p w14:paraId="10817E40" w14:textId="7746938E"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依法申報債權的債權人為債權人會議的成員，有權參加債權人會議，享有表決權</w:t>
      </w:r>
      <w:r w:rsidR="0066050C">
        <w:rPr>
          <w:rFonts w:ascii="微軟正黑體" w:eastAsia="微軟正黑體" w:hAnsi="微軟正黑體" w:hint="eastAsia"/>
          <w:color w:val="000000"/>
        </w:rPr>
        <w:t>。</w:t>
      </w:r>
    </w:p>
    <w:p w14:paraId="1B3EEA43" w14:textId="027AC070"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債權尚未確定的債權人，除人民法院能夠為其行使表決權而臨時確定債權額的外，不得行使表決權</w:t>
      </w:r>
      <w:r w:rsidR="0066050C">
        <w:rPr>
          <w:rFonts w:ascii="微軟正黑體" w:eastAsia="微軟正黑體" w:hAnsi="微軟正黑體" w:hint="eastAsia"/>
          <w:color w:val="000000"/>
        </w:rPr>
        <w:t>。</w:t>
      </w:r>
    </w:p>
    <w:p w14:paraId="31F920A8" w14:textId="47DDCD4D"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000000"/>
        </w:rPr>
        <w:t>對債務人的特定財產享有擔保權的債權人，未放棄優先受償權利的，對於本法第</w:t>
      </w:r>
      <w:hyperlink w:anchor="a61" w:history="1">
        <w:r w:rsidR="0066050C" w:rsidRPr="008F0BA8">
          <w:rPr>
            <w:rStyle w:val="a3"/>
            <w:rFonts w:ascii="微軟正黑體" w:eastAsia="微軟正黑體" w:hAnsi="微軟正黑體" w:hint="eastAsia"/>
          </w:rPr>
          <w:t>六十一</w:t>
        </w:r>
      </w:hyperlink>
      <w:r w:rsidR="0066050C" w:rsidRPr="008F0BA8">
        <w:rPr>
          <w:rFonts w:ascii="微軟正黑體" w:eastAsia="微軟正黑體" w:hAnsi="微軟正黑體" w:hint="eastAsia"/>
          <w:color w:val="000000"/>
        </w:rPr>
        <w:t>條第一款第七項、第十項規定的事項不享有表決權</w:t>
      </w:r>
      <w:r w:rsidR="0066050C">
        <w:rPr>
          <w:rFonts w:ascii="微軟正黑體" w:eastAsia="微軟正黑體" w:hAnsi="微軟正黑體" w:hint="eastAsia"/>
          <w:color w:val="000000"/>
        </w:rPr>
        <w:t>。</w:t>
      </w:r>
    </w:p>
    <w:p w14:paraId="51E7ACF7" w14:textId="340C721E"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4</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債權人可以委託代理人出席債權人會議，行使表決權。代理人出席債權人會議，應當向人民法院或者債權人會議主席提交債權人的授權委託書</w:t>
      </w:r>
      <w:r w:rsidR="0066050C">
        <w:rPr>
          <w:rFonts w:ascii="微軟正黑體" w:eastAsia="微軟正黑體" w:hAnsi="微軟正黑體" w:hint="eastAsia"/>
          <w:color w:val="000000"/>
        </w:rPr>
        <w:t>。</w:t>
      </w:r>
    </w:p>
    <w:p w14:paraId="151EDBE4" w14:textId="1B9CCBE8"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5</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債權人會議應當有債務人的職工和工會的代表參加，對有關事項發表意見。</w:t>
      </w:r>
    </w:p>
    <w:p w14:paraId="29511EF8"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60</w:t>
      </w:r>
      <w:r w:rsidR="0066050C">
        <w:rPr>
          <w:rFonts w:ascii="微軟正黑體" w:eastAsia="微軟正黑體" w:hAnsi="微軟正黑體" w:hint="eastAsia"/>
        </w:rPr>
        <w:t>條</w:t>
      </w:r>
    </w:p>
    <w:p w14:paraId="264EC1E7" w14:textId="3C336A91"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債權人會議設主席一人，由人民法院從有表決權的債權人中指定</w:t>
      </w:r>
      <w:r w:rsidR="0066050C">
        <w:rPr>
          <w:rFonts w:ascii="微軟正黑體" w:eastAsia="微軟正黑體" w:hAnsi="微軟正黑體" w:hint="eastAsia"/>
          <w:color w:val="000000"/>
        </w:rPr>
        <w:t>。</w:t>
      </w:r>
    </w:p>
    <w:p w14:paraId="7C01BF87" w14:textId="34FCA056"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債權人會議主席主持債權人會議。</w:t>
      </w:r>
    </w:p>
    <w:p w14:paraId="6AA75EA0" w14:textId="77777777" w:rsidR="0066050C" w:rsidRDefault="00CD47B3" w:rsidP="00EF0788">
      <w:pPr>
        <w:pStyle w:val="2"/>
        <w:rPr>
          <w:rFonts w:ascii="微軟正黑體" w:eastAsia="微軟正黑體" w:hAnsi="微軟正黑體" w:hint="eastAsia"/>
        </w:rPr>
      </w:pPr>
      <w:bookmarkStart w:id="23" w:name="a61"/>
      <w:bookmarkEnd w:id="23"/>
      <w:r w:rsidRPr="008F0BA8">
        <w:rPr>
          <w:rFonts w:ascii="微軟正黑體" w:eastAsia="微軟正黑體" w:hAnsi="微軟正黑體" w:hint="eastAsia"/>
        </w:rPr>
        <w:t>第</w:t>
      </w:r>
      <w:r w:rsidR="00EF0788" w:rsidRPr="008F0BA8">
        <w:rPr>
          <w:rFonts w:ascii="微軟正黑體" w:eastAsia="微軟正黑體" w:hAnsi="微軟正黑體" w:hint="eastAsia"/>
        </w:rPr>
        <w:t>61</w:t>
      </w:r>
      <w:r w:rsidR="0066050C">
        <w:rPr>
          <w:rFonts w:ascii="微軟正黑體" w:eastAsia="微軟正黑體" w:hAnsi="微軟正黑體" w:hint="eastAsia"/>
        </w:rPr>
        <w:t>條</w:t>
      </w:r>
    </w:p>
    <w:p w14:paraId="0D32C9E0" w14:textId="078B2810"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債權人會議行使下列職權：</w:t>
      </w:r>
    </w:p>
    <w:p w14:paraId="70775610"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核查債權；</w:t>
      </w:r>
    </w:p>
    <w:p w14:paraId="2D2D8CCA"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二</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申請人民法院更換管理人，審查管理人的費用和報酬；</w:t>
      </w:r>
    </w:p>
    <w:p w14:paraId="477EE74A"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三</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監督管理人；</w:t>
      </w:r>
    </w:p>
    <w:p w14:paraId="6A7BEDC7"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四</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選任和更換債權人委員會成員；</w:t>
      </w:r>
    </w:p>
    <w:p w14:paraId="2F5DDAB6"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五</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決定繼續或者停止債務人的營業；</w:t>
      </w:r>
    </w:p>
    <w:p w14:paraId="3E9C55C7"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六</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通過重整計畫；</w:t>
      </w:r>
    </w:p>
    <w:p w14:paraId="0E938F15"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七</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通過和解協議；</w:t>
      </w:r>
    </w:p>
    <w:p w14:paraId="4DE4DFA9"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八</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通過債務人財產的管理方案；</w:t>
      </w:r>
    </w:p>
    <w:p w14:paraId="606537BA"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九</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通過破產財產的變價方案；</w:t>
      </w:r>
    </w:p>
    <w:p w14:paraId="2617B28A"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十</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通過破產財產的分配方案；</w:t>
      </w:r>
    </w:p>
    <w:p w14:paraId="2D6E7632" w14:textId="77777777" w:rsidR="0066050C" w:rsidRDefault="00CD47B3" w:rsidP="00CD47B3">
      <w:pPr>
        <w:ind w:left="119"/>
        <w:jc w:val="both"/>
        <w:rPr>
          <w:rFonts w:ascii="微軟正黑體" w:eastAsia="微軟正黑體" w:hAnsi="微軟正黑體" w:hint="eastAsia"/>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十一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人民法院認為應當由債權人會議行使的其他職權</w:t>
      </w:r>
      <w:r w:rsidR="0066050C">
        <w:rPr>
          <w:rFonts w:ascii="微軟正黑體" w:eastAsia="微軟正黑體" w:hAnsi="微軟正黑體" w:hint="eastAsia"/>
          <w:color w:val="000000"/>
        </w:rPr>
        <w:t>。</w:t>
      </w:r>
    </w:p>
    <w:p w14:paraId="2119610D" w14:textId="607F9033"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債權人會議應當對所議事項的決議作成會議記錄。</w:t>
      </w:r>
    </w:p>
    <w:p w14:paraId="79A1E04F"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62</w:t>
      </w:r>
      <w:r w:rsidR="0066050C">
        <w:rPr>
          <w:rFonts w:ascii="微軟正黑體" w:eastAsia="微軟正黑體" w:hAnsi="微軟正黑體" w:hint="eastAsia"/>
        </w:rPr>
        <w:t>條</w:t>
      </w:r>
    </w:p>
    <w:p w14:paraId="7DD122B1" w14:textId="28512E42"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第一次債權人會議由人民法院召集，自債權申報期限屆滿之日起十五日內召開</w:t>
      </w:r>
      <w:r w:rsidR="0066050C">
        <w:rPr>
          <w:rFonts w:ascii="微軟正黑體" w:eastAsia="微軟正黑體" w:hAnsi="微軟正黑體" w:hint="eastAsia"/>
          <w:color w:val="000000"/>
        </w:rPr>
        <w:t>。</w:t>
      </w:r>
    </w:p>
    <w:p w14:paraId="402C8D8D" w14:textId="479CBCC1"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以後的債權人會議，在人民法院認為必要時，或者管理人、債權人委員會、占債權總額四分之一以上的債</w:t>
      </w:r>
      <w:r w:rsidR="00CD47B3" w:rsidRPr="008F0BA8">
        <w:rPr>
          <w:rFonts w:ascii="微軟正黑體" w:eastAsia="微軟正黑體" w:hAnsi="微軟正黑體" w:hint="eastAsia"/>
          <w:color w:val="17365D"/>
        </w:rPr>
        <w:lastRenderedPageBreak/>
        <w:t>權人向債權人會議主席提議時召開。</w:t>
      </w:r>
    </w:p>
    <w:p w14:paraId="3610D9B1"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63</w:t>
      </w:r>
      <w:r w:rsidR="0066050C">
        <w:rPr>
          <w:rFonts w:ascii="微軟正黑體" w:eastAsia="微軟正黑體" w:hAnsi="微軟正黑體" w:hint="eastAsia"/>
        </w:rPr>
        <w:t>條</w:t>
      </w:r>
    </w:p>
    <w:p w14:paraId="7B867DF0" w14:textId="6C509536"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召開債權人會議，管理人應當提前十五日通知已知的債權人。</w:t>
      </w:r>
    </w:p>
    <w:p w14:paraId="4D4A8D5B"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64</w:t>
      </w:r>
      <w:r w:rsidR="0066050C">
        <w:rPr>
          <w:rFonts w:ascii="微軟正黑體" w:eastAsia="微軟正黑體" w:hAnsi="微軟正黑體" w:hint="eastAsia"/>
        </w:rPr>
        <w:t>條</w:t>
      </w:r>
    </w:p>
    <w:p w14:paraId="44CE408D" w14:textId="22CF65B4"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債權人會議的決議，由出席會議的有表決權的債權人過半數通過，並且其所代表的債權額占無財產擔保債權總額的二分之一以上。但是，本法另有規定的除外</w:t>
      </w:r>
      <w:r w:rsidR="0066050C">
        <w:rPr>
          <w:rFonts w:ascii="微軟正黑體" w:eastAsia="微軟正黑體" w:hAnsi="微軟正黑體" w:hint="eastAsia"/>
          <w:color w:val="000000"/>
        </w:rPr>
        <w:t>。</w:t>
      </w:r>
    </w:p>
    <w:p w14:paraId="4D81EC1B" w14:textId="6F481293"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債權人認為債權人會議的決議違反法律規定，損害其利益的，可以自債權人會議作出決議之日起十五日內，請求人民法院裁定撤銷該決議，責令債權人會議依法重新作出決議</w:t>
      </w:r>
      <w:r w:rsidR="0066050C">
        <w:rPr>
          <w:rFonts w:ascii="微軟正黑體" w:eastAsia="微軟正黑體" w:hAnsi="微軟正黑體" w:hint="eastAsia"/>
          <w:color w:val="000000"/>
        </w:rPr>
        <w:t>。</w:t>
      </w:r>
    </w:p>
    <w:p w14:paraId="59F3A43F" w14:textId="66AE7290"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債權人會議的決議，對於全體債權人均有約束力。</w:t>
      </w:r>
    </w:p>
    <w:p w14:paraId="727A5781" w14:textId="77777777" w:rsidR="0066050C" w:rsidRDefault="00CD47B3" w:rsidP="00EF0788">
      <w:pPr>
        <w:pStyle w:val="2"/>
        <w:rPr>
          <w:rFonts w:ascii="微軟正黑體" w:eastAsia="微軟正黑體" w:hAnsi="微軟正黑體" w:hint="eastAsia"/>
        </w:rPr>
      </w:pPr>
      <w:bookmarkStart w:id="24" w:name="a65"/>
      <w:bookmarkEnd w:id="24"/>
      <w:r w:rsidRPr="008F0BA8">
        <w:rPr>
          <w:rFonts w:ascii="微軟正黑體" w:eastAsia="微軟正黑體" w:hAnsi="微軟正黑體" w:hint="eastAsia"/>
        </w:rPr>
        <w:t>第</w:t>
      </w:r>
      <w:r w:rsidR="00EF0788" w:rsidRPr="008F0BA8">
        <w:rPr>
          <w:rFonts w:ascii="微軟正黑體" w:eastAsia="微軟正黑體" w:hAnsi="微軟正黑體" w:hint="eastAsia"/>
        </w:rPr>
        <w:t>65</w:t>
      </w:r>
      <w:r w:rsidR="0066050C">
        <w:rPr>
          <w:rFonts w:ascii="微軟正黑體" w:eastAsia="微軟正黑體" w:hAnsi="微軟正黑體" w:hint="eastAsia"/>
        </w:rPr>
        <w:t>條</w:t>
      </w:r>
    </w:p>
    <w:p w14:paraId="679F1D23" w14:textId="01E68DB5"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本法</w:t>
      </w:r>
      <w:r w:rsidR="008E0C74" w:rsidRPr="008F0BA8">
        <w:rPr>
          <w:rFonts w:ascii="微軟正黑體" w:eastAsia="微軟正黑體" w:hAnsi="微軟正黑體" w:hint="eastAsia"/>
          <w:color w:val="000000"/>
        </w:rPr>
        <w:t>第</w:t>
      </w:r>
      <w:hyperlink w:anchor="a61" w:history="1">
        <w:r w:rsidR="008E0C74" w:rsidRPr="008F0BA8">
          <w:rPr>
            <w:rStyle w:val="a3"/>
            <w:rFonts w:ascii="微軟正黑體" w:eastAsia="微軟正黑體" w:hAnsi="微軟正黑體" w:hint="eastAsia"/>
          </w:rPr>
          <w:t>六十一</w:t>
        </w:r>
      </w:hyperlink>
      <w:r w:rsidR="008E0C74" w:rsidRPr="008F0BA8">
        <w:rPr>
          <w:rFonts w:ascii="微軟正黑體" w:eastAsia="微軟正黑體" w:hAnsi="微軟正黑體" w:hint="eastAsia"/>
          <w:color w:val="000000"/>
        </w:rPr>
        <w:t>條</w:t>
      </w:r>
      <w:r w:rsidR="00CD47B3" w:rsidRPr="008F0BA8">
        <w:rPr>
          <w:rFonts w:ascii="微軟正黑體" w:eastAsia="微軟正黑體" w:hAnsi="微軟正黑體" w:hint="eastAsia"/>
          <w:color w:val="000000"/>
        </w:rPr>
        <w:t>第一款第八項、第九項所列事項，經債權人會議表決未通過的，由人民法院裁定</w:t>
      </w:r>
      <w:r w:rsidR="0066050C">
        <w:rPr>
          <w:rFonts w:ascii="微軟正黑體" w:eastAsia="微軟正黑體" w:hAnsi="微軟正黑體" w:hint="eastAsia"/>
          <w:color w:val="000000"/>
        </w:rPr>
        <w:t>。</w:t>
      </w:r>
    </w:p>
    <w:p w14:paraId="1EE09530" w14:textId="18ED235C"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本法第</w:t>
      </w:r>
      <w:hyperlink w:anchor="a61" w:history="1">
        <w:r w:rsidR="0066050C" w:rsidRPr="008F0BA8">
          <w:rPr>
            <w:rStyle w:val="a3"/>
            <w:rFonts w:ascii="微軟正黑體" w:eastAsia="微軟正黑體" w:hAnsi="微軟正黑體" w:hint="eastAsia"/>
          </w:rPr>
          <w:t>六十一</w:t>
        </w:r>
      </w:hyperlink>
      <w:r w:rsidR="0066050C" w:rsidRPr="008F0BA8">
        <w:rPr>
          <w:rFonts w:ascii="微軟正黑體" w:eastAsia="微軟正黑體" w:hAnsi="微軟正黑體" w:hint="eastAsia"/>
          <w:color w:val="17365D"/>
        </w:rPr>
        <w:t>條第一款第十項所列事項，經債權人會議二次表決仍未通過的，由人民法院裁定</w:t>
      </w:r>
      <w:r w:rsidR="0066050C">
        <w:rPr>
          <w:rFonts w:ascii="微軟正黑體" w:eastAsia="微軟正黑體" w:hAnsi="微軟正黑體" w:hint="eastAsia"/>
          <w:color w:val="000000"/>
        </w:rPr>
        <w:t>。</w:t>
      </w:r>
    </w:p>
    <w:p w14:paraId="29D3D6AC" w14:textId="7F854927"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對前兩款規定的裁定，人民法院可以在債權人會議上宣</w:t>
      </w:r>
      <w:r w:rsidR="008F0BA8">
        <w:rPr>
          <w:rFonts w:ascii="微軟正黑體" w:eastAsia="微軟正黑體" w:hAnsi="微軟正黑體" w:hint="eastAsia"/>
          <w:color w:val="000000"/>
        </w:rPr>
        <w:t>布</w:t>
      </w:r>
      <w:r w:rsidR="00CD47B3" w:rsidRPr="008F0BA8">
        <w:rPr>
          <w:rFonts w:ascii="微軟正黑體" w:eastAsia="微軟正黑體" w:hAnsi="微軟正黑體" w:hint="eastAsia"/>
          <w:color w:val="000000"/>
        </w:rPr>
        <w:t>或者另行通知債權人。</w:t>
      </w:r>
    </w:p>
    <w:p w14:paraId="35923148"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66</w:t>
      </w:r>
      <w:r w:rsidR="0066050C">
        <w:rPr>
          <w:rFonts w:ascii="微軟正黑體" w:eastAsia="微軟正黑體" w:hAnsi="微軟正黑體" w:hint="eastAsia"/>
        </w:rPr>
        <w:t>條</w:t>
      </w:r>
    </w:p>
    <w:p w14:paraId="6C518D12" w14:textId="21C315C9"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債權人對人民法院依照本法第</w:t>
      </w:r>
      <w:hyperlink w:anchor="a65" w:history="1">
        <w:r w:rsidR="00CD47B3" w:rsidRPr="008F0BA8">
          <w:rPr>
            <w:rStyle w:val="a3"/>
            <w:rFonts w:ascii="微軟正黑體" w:eastAsia="微軟正黑體" w:hAnsi="微軟正黑體" w:hint="eastAsia"/>
          </w:rPr>
          <w:t>六十五</w:t>
        </w:r>
      </w:hyperlink>
      <w:r w:rsidR="00CD47B3" w:rsidRPr="008F0BA8">
        <w:rPr>
          <w:rFonts w:ascii="微軟正黑體" w:eastAsia="微軟正黑體" w:hAnsi="微軟正黑體" w:hint="eastAsia"/>
          <w:color w:val="000000"/>
        </w:rPr>
        <w:t>條第一款作出的裁定不服的，債權額占無財產擔保債權總額二分之一以上的債權人對人民法院依照本法</w:t>
      </w:r>
      <w:r w:rsidR="008E0C74" w:rsidRPr="008F0BA8">
        <w:rPr>
          <w:rFonts w:ascii="微軟正黑體" w:eastAsia="微軟正黑體" w:hAnsi="微軟正黑體" w:hint="eastAsia"/>
          <w:color w:val="000000"/>
        </w:rPr>
        <w:t>第</w:t>
      </w:r>
      <w:hyperlink w:anchor="a65" w:history="1">
        <w:r w:rsidR="008E0C74" w:rsidRPr="008F0BA8">
          <w:rPr>
            <w:rStyle w:val="a3"/>
            <w:rFonts w:ascii="微軟正黑體" w:eastAsia="微軟正黑體" w:hAnsi="微軟正黑體" w:hint="eastAsia"/>
          </w:rPr>
          <w:t>六十五</w:t>
        </w:r>
      </w:hyperlink>
      <w:r w:rsidR="008E0C74" w:rsidRPr="008F0BA8">
        <w:rPr>
          <w:rFonts w:ascii="微軟正黑體" w:eastAsia="微軟正黑體" w:hAnsi="微軟正黑體" w:hint="eastAsia"/>
          <w:color w:val="000000"/>
        </w:rPr>
        <w:t>條</w:t>
      </w:r>
      <w:r w:rsidR="00CD47B3" w:rsidRPr="008F0BA8">
        <w:rPr>
          <w:rFonts w:ascii="微軟正黑體" w:eastAsia="微軟正黑體" w:hAnsi="微軟正黑體" w:hint="eastAsia"/>
          <w:color w:val="000000"/>
        </w:rPr>
        <w:t>第二款作出的裁定不服的，可以自裁定宣</w:t>
      </w:r>
      <w:r w:rsidR="008F0BA8">
        <w:rPr>
          <w:rFonts w:ascii="微軟正黑體" w:eastAsia="微軟正黑體" w:hAnsi="微軟正黑體" w:hint="eastAsia"/>
          <w:color w:val="000000"/>
        </w:rPr>
        <w:t>布</w:t>
      </w:r>
      <w:r w:rsidR="00CD47B3" w:rsidRPr="008F0BA8">
        <w:rPr>
          <w:rFonts w:ascii="微軟正黑體" w:eastAsia="微軟正黑體" w:hAnsi="微軟正黑體" w:hint="eastAsia"/>
          <w:color w:val="000000"/>
        </w:rPr>
        <w:t>之日或者收到通知之日起十五日內向該人民法院申請復議。復議期間不停止裁定的執行</w:t>
      </w:r>
      <w:r w:rsidR="0066050C">
        <w:rPr>
          <w:rFonts w:ascii="微軟正黑體" w:eastAsia="微軟正黑體" w:hAnsi="微軟正黑體" w:hint="eastAsia"/>
          <w:color w:val="000000"/>
        </w:rPr>
        <w:t>。</w:t>
      </w:r>
    </w:p>
    <w:p w14:paraId="61EA75B1" w14:textId="74811CCB" w:rsidR="008C6912"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E1EA5" w:rsidRPr="008F0BA8">
        <w:rPr>
          <w:rFonts w:ascii="微軟正黑體" w:eastAsia="微軟正黑體" w:hAnsi="微軟正黑體"/>
          <w:color w:val="808000"/>
          <w:sz w:val="18"/>
        </w:rPr>
        <w:t xml:space="preserve">　　　　　　　　　　　　　　　　　　　　　　　　　　　　　　　　　　　　　　　　　　　　　</w:t>
      </w:r>
      <w:hyperlink w:anchor="aaa07"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7AB1F00C" w14:textId="77777777" w:rsidR="00CD47B3" w:rsidRPr="008F0BA8" w:rsidRDefault="008C6912" w:rsidP="00E73D2D">
      <w:pPr>
        <w:pStyle w:val="1"/>
        <w:rPr>
          <w:rFonts w:ascii="微軟正黑體" w:eastAsia="微軟正黑體" w:hAnsi="微軟正黑體"/>
          <w:color w:val="000000"/>
        </w:rPr>
      </w:pPr>
      <w:bookmarkStart w:id="25" w:name="_第二節__債權人委員會"/>
      <w:bookmarkEnd w:id="25"/>
      <w:r w:rsidRPr="008F0BA8">
        <w:rPr>
          <w:rFonts w:ascii="微軟正黑體" w:eastAsia="微軟正黑體" w:hAnsi="微軟正黑體" w:hint="eastAsia"/>
        </w:rPr>
        <w:t xml:space="preserve">第七章　　債權人會議　　</w:t>
      </w:r>
      <w:r w:rsidR="00CD47B3" w:rsidRPr="008F0BA8">
        <w:rPr>
          <w:rFonts w:ascii="微軟正黑體" w:eastAsia="微軟正黑體" w:hAnsi="微軟正黑體" w:hint="eastAsia"/>
        </w:rPr>
        <w:t>第二節</w:t>
      </w:r>
      <w:r w:rsidR="009E1EAF" w:rsidRPr="008F0BA8">
        <w:rPr>
          <w:rFonts w:ascii="微軟正黑體" w:eastAsia="微軟正黑體" w:hAnsi="微軟正黑體" w:hint="eastAsia"/>
        </w:rPr>
        <w:t xml:space="preserve">　　</w:t>
      </w:r>
      <w:r w:rsidR="00CD47B3" w:rsidRPr="008F0BA8">
        <w:rPr>
          <w:rFonts w:ascii="微軟正黑體" w:eastAsia="微軟正黑體" w:hAnsi="微軟正黑體" w:hint="eastAsia"/>
        </w:rPr>
        <w:t>債權人委員會</w:t>
      </w:r>
    </w:p>
    <w:p w14:paraId="01974DFD"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67</w:t>
      </w:r>
      <w:r w:rsidR="0066050C">
        <w:rPr>
          <w:rFonts w:ascii="微軟正黑體" w:eastAsia="微軟正黑體" w:hAnsi="微軟正黑體" w:hint="eastAsia"/>
        </w:rPr>
        <w:t>條</w:t>
      </w:r>
    </w:p>
    <w:p w14:paraId="77FBC3F3" w14:textId="3FE33140"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債權人會議可以決定設立債權人委員會。債權人委員會由債權人會議選任的債權人代表和一名債務人的職工代表或者工會代表組成。債權人委員會成員不得超過九人</w:t>
      </w:r>
      <w:r w:rsidR="0066050C">
        <w:rPr>
          <w:rFonts w:ascii="微軟正黑體" w:eastAsia="微軟正黑體" w:hAnsi="微軟正黑體" w:hint="eastAsia"/>
          <w:color w:val="000000"/>
        </w:rPr>
        <w:t>。</w:t>
      </w:r>
    </w:p>
    <w:p w14:paraId="048BF987" w14:textId="4623D71B"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債權人委員會成員應當經人民法院書面決定認可。</w:t>
      </w:r>
    </w:p>
    <w:p w14:paraId="3F88457A"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68</w:t>
      </w:r>
      <w:r w:rsidR="0066050C">
        <w:rPr>
          <w:rFonts w:ascii="微軟正黑體" w:eastAsia="微軟正黑體" w:hAnsi="微軟正黑體" w:hint="eastAsia"/>
        </w:rPr>
        <w:t>條</w:t>
      </w:r>
    </w:p>
    <w:p w14:paraId="0AA225EC" w14:textId="300FE603" w:rsidR="00C121D6"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債權人委員會行使下列職權：</w:t>
      </w:r>
    </w:p>
    <w:p w14:paraId="09957ADF"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監督債務人財產的管理和處分；</w:t>
      </w:r>
    </w:p>
    <w:p w14:paraId="46976FF6"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二</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監督破產財產分配；</w:t>
      </w:r>
    </w:p>
    <w:p w14:paraId="3AAF1DFD"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三</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提議召開債權人會議；</w:t>
      </w:r>
    </w:p>
    <w:p w14:paraId="49166D72" w14:textId="77777777" w:rsidR="0066050C" w:rsidRDefault="00CD47B3" w:rsidP="00CD47B3">
      <w:pPr>
        <w:ind w:left="119"/>
        <w:jc w:val="both"/>
        <w:rPr>
          <w:rFonts w:ascii="微軟正黑體" w:eastAsia="微軟正黑體" w:hAnsi="微軟正黑體" w:hint="eastAsia"/>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四</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債權人會議委託的其他職權</w:t>
      </w:r>
      <w:r w:rsidR="0066050C">
        <w:rPr>
          <w:rFonts w:ascii="微軟正黑體" w:eastAsia="微軟正黑體" w:hAnsi="微軟正黑體" w:hint="eastAsia"/>
          <w:color w:val="000000"/>
        </w:rPr>
        <w:t>。</w:t>
      </w:r>
    </w:p>
    <w:p w14:paraId="7A229B95" w14:textId="271A7B6F"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債權人委員會執行職務時，有權要求管理人、債務人的有關人員對其職權範圍內的事務作出說明或者提供有關文件</w:t>
      </w:r>
      <w:r w:rsidR="0066050C">
        <w:rPr>
          <w:rFonts w:ascii="微軟正黑體" w:eastAsia="微軟正黑體" w:hAnsi="微軟正黑體" w:hint="eastAsia"/>
          <w:color w:val="000000"/>
        </w:rPr>
        <w:t>。</w:t>
      </w:r>
    </w:p>
    <w:p w14:paraId="07F38C3F" w14:textId="40EB382B"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管理人、債務人的有關人員違反本法規定拒絕接受監督的，債權人委員會有權就監督事項請求人民法院作出決定；人民法院應當在五日內作出決定。</w:t>
      </w:r>
    </w:p>
    <w:p w14:paraId="58B64672" w14:textId="77777777" w:rsidR="0066050C" w:rsidRDefault="00CD47B3" w:rsidP="00EF0788">
      <w:pPr>
        <w:pStyle w:val="2"/>
        <w:rPr>
          <w:rFonts w:ascii="微軟正黑體" w:eastAsia="微軟正黑體" w:hAnsi="微軟正黑體" w:hint="eastAsia"/>
        </w:rPr>
      </w:pPr>
      <w:bookmarkStart w:id="26" w:name="a69"/>
      <w:bookmarkEnd w:id="26"/>
      <w:r w:rsidRPr="008F0BA8">
        <w:rPr>
          <w:rFonts w:ascii="微軟正黑體" w:eastAsia="微軟正黑體" w:hAnsi="微軟正黑體" w:hint="eastAsia"/>
        </w:rPr>
        <w:t>第</w:t>
      </w:r>
      <w:r w:rsidR="00EF0788" w:rsidRPr="008F0BA8">
        <w:rPr>
          <w:rFonts w:ascii="微軟正黑體" w:eastAsia="微軟正黑體" w:hAnsi="微軟正黑體" w:hint="eastAsia"/>
        </w:rPr>
        <w:t>69</w:t>
      </w:r>
      <w:r w:rsidR="0066050C">
        <w:rPr>
          <w:rFonts w:ascii="微軟正黑體" w:eastAsia="微軟正黑體" w:hAnsi="微軟正黑體" w:hint="eastAsia"/>
        </w:rPr>
        <w:t>條</w:t>
      </w:r>
    </w:p>
    <w:p w14:paraId="39A8D442" w14:textId="1AD03F0A"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管理人實施下列行為，應當及時報告債權人委員會：</w:t>
      </w:r>
    </w:p>
    <w:p w14:paraId="1CE3ACBA"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涉及土地、房屋等不動產權益的轉讓；</w:t>
      </w:r>
    </w:p>
    <w:p w14:paraId="656614F7"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lastRenderedPageBreak/>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二</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探礦權、採礦權、知識產權等財產權的轉讓；</w:t>
      </w:r>
    </w:p>
    <w:p w14:paraId="183F26D1"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三</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全部庫存或者營業的轉讓；</w:t>
      </w:r>
    </w:p>
    <w:p w14:paraId="49C0E6A8"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四</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借款；</w:t>
      </w:r>
    </w:p>
    <w:p w14:paraId="085DA6DB"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五</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設定財產擔保；</w:t>
      </w:r>
    </w:p>
    <w:p w14:paraId="0BD6E1A6"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六</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債權和有價證券的轉讓；</w:t>
      </w:r>
    </w:p>
    <w:p w14:paraId="4D9B58B9"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七</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履行債務人和對方當事人均未履行完畢的合同；</w:t>
      </w:r>
    </w:p>
    <w:p w14:paraId="5BA78C9E"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八</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放棄權利；</w:t>
      </w:r>
    </w:p>
    <w:p w14:paraId="45CA7A51"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九</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擔保物的取回；</w:t>
      </w:r>
    </w:p>
    <w:p w14:paraId="7BA00925" w14:textId="77777777" w:rsidR="0066050C" w:rsidRDefault="00CD47B3" w:rsidP="00CD47B3">
      <w:pPr>
        <w:ind w:left="119"/>
        <w:jc w:val="both"/>
        <w:rPr>
          <w:rFonts w:ascii="微軟正黑體" w:eastAsia="微軟正黑體" w:hAnsi="微軟正黑體" w:hint="eastAsia"/>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十</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對債權人利益有重大影響的其他財產處分行為</w:t>
      </w:r>
      <w:r w:rsidR="0066050C">
        <w:rPr>
          <w:rFonts w:ascii="微軟正黑體" w:eastAsia="微軟正黑體" w:hAnsi="微軟正黑體" w:hint="eastAsia"/>
          <w:color w:val="000000"/>
        </w:rPr>
        <w:t>。</w:t>
      </w:r>
    </w:p>
    <w:p w14:paraId="0072D2DA" w14:textId="28DEC075" w:rsidR="0066050C" w:rsidRDefault="002D5AFC" w:rsidP="00CD47B3">
      <w:pPr>
        <w:ind w:left="119"/>
        <w:jc w:val="both"/>
        <w:rPr>
          <w:rFonts w:ascii="微軟正黑體" w:eastAsia="微軟正黑體" w:hAnsi="微軟正黑體" w:hint="eastAsia"/>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未設立債權人委員會的，管理人實施前款規定的行為應當及時報告人民法院</w:t>
      </w:r>
      <w:r w:rsidR="0066050C">
        <w:rPr>
          <w:rFonts w:ascii="微軟正黑體" w:eastAsia="微軟正黑體" w:hAnsi="微軟正黑體" w:hint="eastAsia"/>
          <w:color w:val="17365D"/>
        </w:rPr>
        <w:t>。</w:t>
      </w:r>
    </w:p>
    <w:p w14:paraId="6FC0523E" w14:textId="1B48B293" w:rsidR="002E1EA5"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17365D"/>
        </w:rPr>
        <w:t xml:space="preserve">　　　　</w:t>
      </w:r>
      <w:r w:rsidR="002E1EA5" w:rsidRPr="008F0BA8">
        <w:rPr>
          <w:rFonts w:ascii="微軟正黑體" w:eastAsia="微軟正黑體" w:hAnsi="微軟正黑體"/>
          <w:color w:val="808000"/>
          <w:sz w:val="18"/>
        </w:rPr>
        <w:t xml:space="preserve">　　　　　　　　　　　　　　　　　　　　　　　　　　　　　　　　　　　　　　　　　　　　　</w:t>
      </w:r>
      <w:hyperlink w:anchor="aaa07"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401FFC26" w14:textId="77777777" w:rsidR="00CD47B3" w:rsidRPr="008F0BA8" w:rsidRDefault="00CD47B3" w:rsidP="00E73D2D">
      <w:pPr>
        <w:pStyle w:val="1"/>
        <w:rPr>
          <w:rFonts w:ascii="微軟正黑體" w:eastAsia="微軟正黑體" w:hAnsi="微軟正黑體"/>
          <w:color w:val="000000"/>
        </w:rPr>
      </w:pPr>
      <w:bookmarkStart w:id="27" w:name="_第八章__重_整__第一節__重整申請和重整期間"/>
      <w:bookmarkStart w:id="28" w:name="_第八章__重"/>
      <w:bookmarkEnd w:id="27"/>
      <w:bookmarkEnd w:id="28"/>
      <w:r w:rsidRPr="008F0BA8">
        <w:rPr>
          <w:rFonts w:ascii="微軟正黑體" w:eastAsia="微軟正黑體" w:hAnsi="微軟正黑體" w:hint="eastAsia"/>
        </w:rPr>
        <w:t>第八章</w:t>
      </w:r>
      <w:r w:rsidR="008E0C74" w:rsidRPr="008F0BA8">
        <w:rPr>
          <w:rFonts w:ascii="微軟正黑體" w:eastAsia="微軟正黑體" w:hAnsi="微軟正黑體" w:hint="eastAsia"/>
        </w:rPr>
        <w:t xml:space="preserve">　　</w:t>
      </w:r>
      <w:r w:rsidRPr="008F0BA8">
        <w:rPr>
          <w:rFonts w:ascii="微軟正黑體" w:eastAsia="微軟正黑體" w:hAnsi="微軟正黑體" w:hint="eastAsia"/>
        </w:rPr>
        <w:t>重</w:t>
      </w:r>
      <w:r w:rsidR="008E0C74" w:rsidRPr="008F0BA8">
        <w:rPr>
          <w:rFonts w:ascii="微軟正黑體" w:eastAsia="微軟正黑體" w:hAnsi="微軟正黑體" w:hint="eastAsia"/>
        </w:rPr>
        <w:t xml:space="preserve">　</w:t>
      </w:r>
      <w:r w:rsidRPr="008F0BA8">
        <w:rPr>
          <w:rFonts w:ascii="微軟正黑體" w:eastAsia="微軟正黑體" w:hAnsi="微軟正黑體" w:hint="eastAsia"/>
        </w:rPr>
        <w:t>整　　第一節</w:t>
      </w:r>
      <w:r w:rsidR="008E0C74" w:rsidRPr="008F0BA8">
        <w:rPr>
          <w:rFonts w:ascii="微軟正黑體" w:eastAsia="微軟正黑體" w:hAnsi="微軟正黑體" w:hint="eastAsia"/>
        </w:rPr>
        <w:t xml:space="preserve">　　</w:t>
      </w:r>
      <w:r w:rsidRPr="008F0BA8">
        <w:rPr>
          <w:rFonts w:ascii="微軟正黑體" w:eastAsia="微軟正黑體" w:hAnsi="微軟正黑體" w:hint="eastAsia"/>
        </w:rPr>
        <w:t>重整申請和重整期間</w:t>
      </w:r>
    </w:p>
    <w:p w14:paraId="11DC6BD1"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70</w:t>
      </w:r>
      <w:r w:rsidR="0066050C">
        <w:rPr>
          <w:rFonts w:ascii="微軟正黑體" w:eastAsia="微軟正黑體" w:hAnsi="微軟正黑體" w:hint="eastAsia"/>
        </w:rPr>
        <w:t>條</w:t>
      </w:r>
    </w:p>
    <w:p w14:paraId="6422502B" w14:textId="2AAC9FE4"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債務人或者債權人可以依照本法規定，直接向人民法院申請對債務人進行重整</w:t>
      </w:r>
      <w:r w:rsidR="0066050C">
        <w:rPr>
          <w:rFonts w:ascii="微軟正黑體" w:eastAsia="微軟正黑體" w:hAnsi="微軟正黑體" w:hint="eastAsia"/>
          <w:color w:val="000000"/>
        </w:rPr>
        <w:t>。</w:t>
      </w:r>
    </w:p>
    <w:p w14:paraId="28CC9A9E" w14:textId="0EF8CC0F"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債權人申請對債務人進行破產清算的，在人民法院受理破產申請後、宣告債務人破產前，債務人或者出資額占債務人註冊資本十分之一以上的出資人，可以向人民法院申請重整。</w:t>
      </w:r>
    </w:p>
    <w:p w14:paraId="6E0EE93B"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71</w:t>
      </w:r>
      <w:r w:rsidR="0066050C">
        <w:rPr>
          <w:rFonts w:ascii="微軟正黑體" w:eastAsia="微軟正黑體" w:hAnsi="微軟正黑體" w:hint="eastAsia"/>
        </w:rPr>
        <w:t>條</w:t>
      </w:r>
    </w:p>
    <w:p w14:paraId="5E4EDB41" w14:textId="52CD1636"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人民法院經審查認為重整申請符合本法規定的，應當裁定債務人重整，並予以公告。</w:t>
      </w:r>
    </w:p>
    <w:p w14:paraId="3350A918"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72</w:t>
      </w:r>
      <w:r w:rsidR="0066050C">
        <w:rPr>
          <w:rFonts w:ascii="微軟正黑體" w:eastAsia="微軟正黑體" w:hAnsi="微軟正黑體" w:hint="eastAsia"/>
        </w:rPr>
        <w:t>條</w:t>
      </w:r>
    </w:p>
    <w:p w14:paraId="78F67809" w14:textId="5E6AAAE1"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自人民法院裁定債務人重整之日起至重整</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終止，為重整期間。</w:t>
      </w:r>
    </w:p>
    <w:p w14:paraId="1F0014C4"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73</w:t>
      </w:r>
      <w:r w:rsidR="0066050C">
        <w:rPr>
          <w:rFonts w:ascii="微軟正黑體" w:eastAsia="微軟正黑體" w:hAnsi="微軟正黑體" w:hint="eastAsia"/>
        </w:rPr>
        <w:t>條</w:t>
      </w:r>
    </w:p>
    <w:p w14:paraId="6F9A9B16" w14:textId="34031687"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在重整期間，經債務人申請，人民法院批准，債務人可以在管理人的監督下自行管理財產和營業事務</w:t>
      </w:r>
      <w:r w:rsidR="0066050C">
        <w:rPr>
          <w:rFonts w:ascii="微軟正黑體" w:eastAsia="微軟正黑體" w:hAnsi="微軟正黑體" w:hint="eastAsia"/>
          <w:color w:val="000000"/>
        </w:rPr>
        <w:t>。</w:t>
      </w:r>
    </w:p>
    <w:p w14:paraId="4BFA1B96" w14:textId="4AF2AF17"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有前款規定情形的，依照本法規定已接管債務人財產和營業事務的管理人應當向債務人移交財產和營業事務，本法規定的管理人的職權由債務人行使。</w:t>
      </w:r>
    </w:p>
    <w:p w14:paraId="3BAFA094"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74</w:t>
      </w:r>
      <w:r w:rsidR="0066050C">
        <w:rPr>
          <w:rFonts w:ascii="微軟正黑體" w:eastAsia="微軟正黑體" w:hAnsi="微軟正黑體" w:hint="eastAsia"/>
        </w:rPr>
        <w:t>條</w:t>
      </w:r>
    </w:p>
    <w:p w14:paraId="28957B77" w14:textId="1631DF25"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管理人負責管理財產和營業事務的，可以聘任債務人的經營管理人員負責營業事務。</w:t>
      </w:r>
    </w:p>
    <w:p w14:paraId="31A832E8"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75</w:t>
      </w:r>
      <w:r w:rsidR="0066050C">
        <w:rPr>
          <w:rFonts w:ascii="微軟正黑體" w:eastAsia="微軟正黑體" w:hAnsi="微軟正黑體" w:hint="eastAsia"/>
        </w:rPr>
        <w:t>條</w:t>
      </w:r>
    </w:p>
    <w:p w14:paraId="3BA458A6" w14:textId="7132E99F"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在重整期間，對債務人的特定財產享有的擔保權暫停行使。但是，擔保物有損壞或者價值明顯減少的可能，足以危害擔保權人權利的，擔保權人可以向人民法院請求恢復行使擔保權</w:t>
      </w:r>
      <w:r w:rsidR="0066050C">
        <w:rPr>
          <w:rFonts w:ascii="微軟正黑體" w:eastAsia="微軟正黑體" w:hAnsi="微軟正黑體" w:hint="eastAsia"/>
          <w:color w:val="000000"/>
        </w:rPr>
        <w:t>。</w:t>
      </w:r>
    </w:p>
    <w:p w14:paraId="0D9AF8E1" w14:textId="098C2A42"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在重整期間，債務人或者管理人為繼續營業而借款的，可以為該借款設定擔保。</w:t>
      </w:r>
    </w:p>
    <w:p w14:paraId="157262E2"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76</w:t>
      </w:r>
      <w:r w:rsidR="0066050C">
        <w:rPr>
          <w:rFonts w:ascii="微軟正黑體" w:eastAsia="微軟正黑體" w:hAnsi="微軟正黑體" w:hint="eastAsia"/>
        </w:rPr>
        <w:t>條</w:t>
      </w:r>
    </w:p>
    <w:p w14:paraId="7D22F776" w14:textId="2C73A808"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債務人合法佔有的他人財產，該財產的權利人在重整期間要求取回的，應當符合事先約定的條件。</w:t>
      </w:r>
    </w:p>
    <w:p w14:paraId="64A210AE"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77</w:t>
      </w:r>
      <w:r w:rsidR="0066050C">
        <w:rPr>
          <w:rFonts w:ascii="微軟正黑體" w:eastAsia="微軟正黑體" w:hAnsi="微軟正黑體" w:hint="eastAsia"/>
        </w:rPr>
        <w:t>條</w:t>
      </w:r>
    </w:p>
    <w:p w14:paraId="3ED3FE2A" w14:textId="65827491"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在重整期間，債務人的出資人不得請求投資收益分配</w:t>
      </w:r>
      <w:r w:rsidR="0066050C">
        <w:rPr>
          <w:rFonts w:ascii="微軟正黑體" w:eastAsia="微軟正黑體" w:hAnsi="微軟正黑體" w:hint="eastAsia"/>
          <w:color w:val="000000"/>
        </w:rPr>
        <w:t>。</w:t>
      </w:r>
    </w:p>
    <w:p w14:paraId="41AA1180" w14:textId="1C8BCA3C"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在重整期間，債務人的董事、監事、高級管理人員不得向第三人轉讓其持有的債務人的股權。但是，經人民法院同意的除外。</w:t>
      </w:r>
    </w:p>
    <w:p w14:paraId="274B666A"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lastRenderedPageBreak/>
        <w:t>第</w:t>
      </w:r>
      <w:r w:rsidR="00EF0788" w:rsidRPr="008F0BA8">
        <w:rPr>
          <w:rFonts w:ascii="微軟正黑體" w:eastAsia="微軟正黑體" w:hAnsi="微軟正黑體" w:hint="eastAsia"/>
        </w:rPr>
        <w:t>78</w:t>
      </w:r>
      <w:r w:rsidR="0066050C">
        <w:rPr>
          <w:rFonts w:ascii="微軟正黑體" w:eastAsia="微軟正黑體" w:hAnsi="微軟正黑體" w:hint="eastAsia"/>
        </w:rPr>
        <w:t>條</w:t>
      </w:r>
    </w:p>
    <w:p w14:paraId="050C44BE" w14:textId="5609296E"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在重整期間，有下列情形之一的，經管理人或者利害關係人請求，人民法院應當裁定終止重整</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，並宣告債務人破產：</w:t>
      </w:r>
    </w:p>
    <w:p w14:paraId="42B5F149"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債務人的經營狀況和財產狀況繼續惡化，缺乏挽救的可能性；</w:t>
      </w:r>
    </w:p>
    <w:p w14:paraId="58F64334"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二</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債務人有欺詐、惡意減少債務人財產或者其他顯著不利於債權人的行為；</w:t>
      </w:r>
    </w:p>
    <w:p w14:paraId="373F99B4" w14:textId="77777777" w:rsidR="0066050C" w:rsidRDefault="00CD47B3" w:rsidP="00CD47B3">
      <w:pPr>
        <w:ind w:left="119"/>
        <w:jc w:val="both"/>
        <w:rPr>
          <w:rFonts w:ascii="微軟正黑體" w:eastAsia="微軟正黑體" w:hAnsi="微軟正黑體" w:hint="eastAsia"/>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三</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由於債務人的行為致使管理人無法執行職務</w:t>
      </w:r>
      <w:r w:rsidR="0066050C">
        <w:rPr>
          <w:rFonts w:ascii="微軟正黑體" w:eastAsia="微軟正黑體" w:hAnsi="微軟正黑體" w:hint="eastAsia"/>
          <w:color w:val="000000"/>
        </w:rPr>
        <w:t>。</w:t>
      </w:r>
    </w:p>
    <w:p w14:paraId="2764CB86" w14:textId="074CD63A" w:rsidR="002E1EA5"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E1EA5" w:rsidRPr="008F0BA8">
        <w:rPr>
          <w:rFonts w:ascii="微軟正黑體" w:eastAsia="微軟正黑體" w:hAnsi="微軟正黑體"/>
          <w:color w:val="808000"/>
          <w:sz w:val="18"/>
        </w:rPr>
        <w:t xml:space="preserve">　　　　　　　　　　　　　　　　　　　　　　　　　　　　　　　　　　　　　　　　　　　　　</w:t>
      </w:r>
      <w:hyperlink w:anchor="aaa07"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60E089DA" w14:textId="77777777" w:rsidR="00CD47B3" w:rsidRPr="008F0BA8" w:rsidRDefault="008C6912" w:rsidP="00E73D2D">
      <w:pPr>
        <w:pStyle w:val="1"/>
        <w:rPr>
          <w:rFonts w:ascii="微軟正黑體" w:eastAsia="微軟正黑體" w:hAnsi="微軟正黑體"/>
        </w:rPr>
      </w:pPr>
      <w:bookmarkStart w:id="29" w:name="_第二節__重整計畫的制定和批准"/>
      <w:bookmarkEnd w:id="29"/>
      <w:r w:rsidRPr="008F0BA8">
        <w:rPr>
          <w:rFonts w:ascii="微軟正黑體" w:eastAsia="微軟正黑體" w:hAnsi="微軟正黑體" w:hint="eastAsia"/>
        </w:rPr>
        <w:t xml:space="preserve">第八章　　重　整　　</w:t>
      </w:r>
      <w:r w:rsidR="00CD47B3" w:rsidRPr="008F0BA8">
        <w:rPr>
          <w:rFonts w:ascii="微軟正黑體" w:eastAsia="微軟正黑體" w:hAnsi="微軟正黑體" w:hint="eastAsia"/>
        </w:rPr>
        <w:t>第二節</w:t>
      </w:r>
      <w:r w:rsidR="009E1EAF" w:rsidRPr="008F0BA8">
        <w:rPr>
          <w:rFonts w:ascii="微軟正黑體" w:eastAsia="微軟正黑體" w:hAnsi="微軟正黑體" w:hint="eastAsia"/>
        </w:rPr>
        <w:t xml:space="preserve">　　</w:t>
      </w:r>
      <w:r w:rsidR="00CD47B3" w:rsidRPr="008F0BA8">
        <w:rPr>
          <w:rFonts w:ascii="微軟正黑體" w:eastAsia="微軟正黑體" w:hAnsi="微軟正黑體" w:hint="eastAsia"/>
        </w:rPr>
        <w:t>重整計畫的制定和批准</w:t>
      </w:r>
    </w:p>
    <w:p w14:paraId="3ADF3343"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79</w:t>
      </w:r>
      <w:r w:rsidR="0066050C">
        <w:rPr>
          <w:rFonts w:ascii="微軟正黑體" w:eastAsia="微軟正黑體" w:hAnsi="微軟正黑體" w:hint="eastAsia"/>
        </w:rPr>
        <w:t>條</w:t>
      </w:r>
    </w:p>
    <w:p w14:paraId="14DF2328" w14:textId="7101CC8A"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債務人或者管理人應當自人民法院裁定債務人重整之日起六個月內，同時向人民法院和債權人會議提交重整計畫草案</w:t>
      </w:r>
      <w:r w:rsidR="0066050C">
        <w:rPr>
          <w:rFonts w:ascii="微軟正黑體" w:eastAsia="微軟正黑體" w:hAnsi="微軟正黑體" w:hint="eastAsia"/>
          <w:color w:val="000000"/>
        </w:rPr>
        <w:t>。</w:t>
      </w:r>
    </w:p>
    <w:p w14:paraId="2C2BAC31" w14:textId="3971185F"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前款規定的期限屆滿，經債務人或者管理人請求，有正當理由的，人民法院可以裁定延期三個月</w:t>
      </w:r>
      <w:r w:rsidR="0066050C">
        <w:rPr>
          <w:rFonts w:ascii="微軟正黑體" w:eastAsia="微軟正黑體" w:hAnsi="微軟正黑體" w:hint="eastAsia"/>
          <w:color w:val="000000"/>
        </w:rPr>
        <w:t>。</w:t>
      </w:r>
    </w:p>
    <w:p w14:paraId="35A207A4" w14:textId="6ADFAAB9"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債務人或者管理人未按期提出重整計畫草案的，人民法院應當裁定終止重整</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，並宣告債務人破產。</w:t>
      </w:r>
    </w:p>
    <w:p w14:paraId="78207483"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80</w:t>
      </w:r>
      <w:r w:rsidR="0066050C">
        <w:rPr>
          <w:rFonts w:ascii="微軟正黑體" w:eastAsia="微軟正黑體" w:hAnsi="微軟正黑體" w:hint="eastAsia"/>
        </w:rPr>
        <w:t>條</w:t>
      </w:r>
    </w:p>
    <w:p w14:paraId="1611B1DE" w14:textId="78AA203F"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債務人自行管理財產和營業事務的，由債務人製作重整計畫草案</w:t>
      </w:r>
      <w:r w:rsidR="0066050C">
        <w:rPr>
          <w:rFonts w:ascii="微軟正黑體" w:eastAsia="微軟正黑體" w:hAnsi="微軟正黑體" w:hint="eastAsia"/>
          <w:color w:val="000000"/>
        </w:rPr>
        <w:t>。</w:t>
      </w:r>
    </w:p>
    <w:p w14:paraId="2044ECEC" w14:textId="20BB52BB"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管理人負責管理財產和營業事務的，由管理人製作重整計畫草案。</w:t>
      </w:r>
    </w:p>
    <w:p w14:paraId="5C5ADF9B"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81</w:t>
      </w:r>
      <w:r w:rsidR="0066050C">
        <w:rPr>
          <w:rFonts w:ascii="微軟正黑體" w:eastAsia="微軟正黑體" w:hAnsi="微軟正黑體" w:hint="eastAsia"/>
        </w:rPr>
        <w:t>條</w:t>
      </w:r>
    </w:p>
    <w:p w14:paraId="6BA0D452" w14:textId="3A1B55C9"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重整計畫草案應當包括下列內容：</w:t>
      </w:r>
    </w:p>
    <w:p w14:paraId="13FE3678"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債務人的經營方案；</w:t>
      </w:r>
    </w:p>
    <w:p w14:paraId="1A7C43A2"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二</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債權分類；</w:t>
      </w:r>
    </w:p>
    <w:p w14:paraId="2C3B4D82"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三</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債權調整方案；</w:t>
      </w:r>
    </w:p>
    <w:p w14:paraId="7A193BC8"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四</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債權受償方案；</w:t>
      </w:r>
    </w:p>
    <w:p w14:paraId="35175367"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五</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重整計畫的執行期限；</w:t>
      </w:r>
    </w:p>
    <w:p w14:paraId="5AE7780C"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六</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重整計畫執行的監督期限；</w:t>
      </w:r>
    </w:p>
    <w:p w14:paraId="7CF55832"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七</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有利於債務人重整的其他方案。</w:t>
      </w:r>
    </w:p>
    <w:p w14:paraId="56B9C0BD" w14:textId="77777777" w:rsidR="0066050C" w:rsidRDefault="00CD47B3" w:rsidP="00EF0788">
      <w:pPr>
        <w:pStyle w:val="2"/>
        <w:rPr>
          <w:rFonts w:ascii="微軟正黑體" w:eastAsia="微軟正黑體" w:hAnsi="微軟正黑體" w:hint="eastAsia"/>
        </w:rPr>
      </w:pPr>
      <w:bookmarkStart w:id="30" w:name="a82"/>
      <w:bookmarkEnd w:id="30"/>
      <w:r w:rsidRPr="008F0BA8">
        <w:rPr>
          <w:rFonts w:ascii="微軟正黑體" w:eastAsia="微軟正黑體" w:hAnsi="微軟正黑體" w:hint="eastAsia"/>
        </w:rPr>
        <w:t>第</w:t>
      </w:r>
      <w:r w:rsidR="00EF0788" w:rsidRPr="008F0BA8">
        <w:rPr>
          <w:rFonts w:ascii="微軟正黑體" w:eastAsia="微軟正黑體" w:hAnsi="微軟正黑體" w:hint="eastAsia"/>
        </w:rPr>
        <w:t>82</w:t>
      </w:r>
      <w:r w:rsidR="0066050C">
        <w:rPr>
          <w:rFonts w:ascii="微軟正黑體" w:eastAsia="微軟正黑體" w:hAnsi="微軟正黑體" w:hint="eastAsia"/>
        </w:rPr>
        <w:t>條</w:t>
      </w:r>
    </w:p>
    <w:p w14:paraId="61CC920D" w14:textId="4FAD3031"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下列各類債權的債權人參加討論重整計畫草案的債權人會議，依照下列債權分類，分組對重整計畫草案進行表決：</w:t>
      </w:r>
    </w:p>
    <w:p w14:paraId="000BE0E8"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對債務人的特定財產享有擔保權的債權；</w:t>
      </w:r>
    </w:p>
    <w:p w14:paraId="62BFD223"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二</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債務人所欠職工的工資和醫療、傷殘補助、撫恤費用，所欠的應當劃入職工個人帳戶的基本養老保險、基本醫療保險費用，以及法律、行政法規規定應當支付給職工的補償金；</w:t>
      </w:r>
    </w:p>
    <w:p w14:paraId="73ED68D9" w14:textId="129AEA12"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E121AB">
        <w:rPr>
          <w:rFonts w:ascii="微軟正黑體" w:eastAsia="微軟正黑體" w:hAnsi="微軟正黑體" w:hint="eastAsia"/>
          <w:color w:val="000000"/>
        </w:rPr>
        <w:t>金</w:t>
      </w:r>
      <w:r w:rsidRPr="008F0BA8">
        <w:rPr>
          <w:rFonts w:ascii="微軟正黑體" w:eastAsia="微軟正黑體" w:hAnsi="微軟正黑體" w:hint="eastAsia"/>
          <w:color w:val="000000"/>
        </w:rPr>
        <w:t>三</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債務人所欠稅款；</w:t>
      </w:r>
    </w:p>
    <w:p w14:paraId="0A5D2189" w14:textId="77777777" w:rsidR="0066050C" w:rsidRDefault="00CD47B3" w:rsidP="00CD47B3">
      <w:pPr>
        <w:ind w:left="119"/>
        <w:jc w:val="both"/>
        <w:rPr>
          <w:rFonts w:ascii="微軟正黑體" w:eastAsia="微軟正黑體" w:hAnsi="微軟正黑體" w:hint="eastAsia"/>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四</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普通債權</w:t>
      </w:r>
      <w:r w:rsidR="0066050C">
        <w:rPr>
          <w:rFonts w:ascii="微軟正黑體" w:eastAsia="微軟正黑體" w:hAnsi="微軟正黑體" w:hint="eastAsia"/>
          <w:color w:val="000000"/>
        </w:rPr>
        <w:t>。</w:t>
      </w:r>
    </w:p>
    <w:p w14:paraId="1C11ABA6" w14:textId="7CA44DCD"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人民法院在必要時可以決定在普通債權組中設小額債權組對重整計畫草案進行表決。</w:t>
      </w:r>
    </w:p>
    <w:p w14:paraId="0712457E"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83</w:t>
      </w:r>
      <w:r w:rsidR="0066050C">
        <w:rPr>
          <w:rFonts w:ascii="微軟正黑體" w:eastAsia="微軟正黑體" w:hAnsi="微軟正黑體" w:hint="eastAsia"/>
        </w:rPr>
        <w:t>條</w:t>
      </w:r>
    </w:p>
    <w:p w14:paraId="35937666" w14:textId="2F3F6C9C"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重整計畫不得規定減免債務人欠繳的本法第</w:t>
      </w:r>
      <w:hyperlink w:anchor="a82" w:history="1">
        <w:r w:rsidR="00CD47B3" w:rsidRPr="008F0BA8">
          <w:rPr>
            <w:rStyle w:val="a3"/>
            <w:rFonts w:ascii="微軟正黑體" w:eastAsia="微軟正黑體" w:hAnsi="微軟正黑體" w:hint="eastAsia"/>
          </w:rPr>
          <w:t>八十二</w:t>
        </w:r>
      </w:hyperlink>
      <w:r w:rsidR="00CD47B3" w:rsidRPr="008F0BA8">
        <w:rPr>
          <w:rFonts w:ascii="微軟正黑體" w:eastAsia="微軟正黑體" w:hAnsi="微軟正黑體" w:hint="eastAsia"/>
          <w:color w:val="000000"/>
        </w:rPr>
        <w:t>條第一款第二項規定以外的社會保險費用；該項費用的債權人不參加重整計畫草案的表決。</w:t>
      </w:r>
    </w:p>
    <w:p w14:paraId="0D0718A0"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lastRenderedPageBreak/>
        <w:t>第</w:t>
      </w:r>
      <w:r w:rsidR="00EF0788" w:rsidRPr="008F0BA8">
        <w:rPr>
          <w:rFonts w:ascii="微軟正黑體" w:eastAsia="微軟正黑體" w:hAnsi="微軟正黑體" w:hint="eastAsia"/>
        </w:rPr>
        <w:t>84</w:t>
      </w:r>
      <w:r w:rsidR="0066050C">
        <w:rPr>
          <w:rFonts w:ascii="微軟正黑體" w:eastAsia="微軟正黑體" w:hAnsi="微軟正黑體" w:hint="eastAsia"/>
        </w:rPr>
        <w:t>條</w:t>
      </w:r>
    </w:p>
    <w:p w14:paraId="2F6584F4" w14:textId="490FFC00"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人民法院應當自收到重整計畫草案之日起三十日內召開債權人會議，對重整計畫草案進行表決</w:t>
      </w:r>
      <w:r w:rsidR="0066050C">
        <w:rPr>
          <w:rFonts w:ascii="微軟正黑體" w:eastAsia="微軟正黑體" w:hAnsi="微軟正黑體" w:hint="eastAsia"/>
          <w:color w:val="000000"/>
        </w:rPr>
        <w:t>。</w:t>
      </w:r>
    </w:p>
    <w:p w14:paraId="6A9D4059" w14:textId="4E63E047"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出席會議的同一表決組的債權人過半數同意重整計畫草案，並且其所代表的債權額占該組債權總額的三分之二以上的，即為該組通過重整計畫草案</w:t>
      </w:r>
      <w:r w:rsidR="0066050C">
        <w:rPr>
          <w:rFonts w:ascii="微軟正黑體" w:eastAsia="微軟正黑體" w:hAnsi="微軟正黑體" w:hint="eastAsia"/>
          <w:color w:val="000000"/>
        </w:rPr>
        <w:t>。</w:t>
      </w:r>
    </w:p>
    <w:p w14:paraId="418089CE" w14:textId="338C97D2"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債務人或者管理人應當向債權人會議就重整計畫草案作出說明，並回答詢問。</w:t>
      </w:r>
    </w:p>
    <w:p w14:paraId="31C48140"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85</w:t>
      </w:r>
      <w:r w:rsidR="0066050C">
        <w:rPr>
          <w:rFonts w:ascii="微軟正黑體" w:eastAsia="微軟正黑體" w:hAnsi="微軟正黑體" w:hint="eastAsia"/>
        </w:rPr>
        <w:t>條</w:t>
      </w:r>
    </w:p>
    <w:p w14:paraId="40A5FCBB" w14:textId="7CDA49CB"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債務人的出資人代表可以列席討論重整計畫草案的債權人會議</w:t>
      </w:r>
      <w:r w:rsidR="0066050C">
        <w:rPr>
          <w:rFonts w:ascii="微軟正黑體" w:eastAsia="微軟正黑體" w:hAnsi="微軟正黑體" w:hint="eastAsia"/>
          <w:color w:val="000000"/>
        </w:rPr>
        <w:t>。</w:t>
      </w:r>
    </w:p>
    <w:p w14:paraId="16AAC67D" w14:textId="7B232EF8"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重整計畫草案涉及出資人權益調整事項的，應當設出資人組，對該事項進行表決。</w:t>
      </w:r>
    </w:p>
    <w:p w14:paraId="3E5C9925"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86</w:t>
      </w:r>
      <w:r w:rsidR="0066050C">
        <w:rPr>
          <w:rFonts w:ascii="微軟正黑體" w:eastAsia="微軟正黑體" w:hAnsi="微軟正黑體" w:hint="eastAsia"/>
        </w:rPr>
        <w:t>條</w:t>
      </w:r>
    </w:p>
    <w:p w14:paraId="2BAB4B65" w14:textId="764C8E17"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各表決組均通過重整計畫草案時，重整計畫即為通過</w:t>
      </w:r>
      <w:r w:rsidR="0066050C">
        <w:rPr>
          <w:rFonts w:ascii="微軟正黑體" w:eastAsia="微軟正黑體" w:hAnsi="微軟正黑體" w:hint="eastAsia"/>
          <w:color w:val="000000"/>
        </w:rPr>
        <w:t>。</w:t>
      </w:r>
    </w:p>
    <w:p w14:paraId="276E1C21" w14:textId="747A230C"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自重整計畫通過之日起十日內，債務人或者管理人應當向人民法院提出批准重整計畫的申請。人民法院經審查認為符合本法規定的，應當自收到申請之日起三十日內裁定批准，終止重整</w:t>
      </w:r>
      <w:r w:rsidR="00547A07" w:rsidRPr="008F0BA8">
        <w:rPr>
          <w:rFonts w:ascii="微軟正黑體" w:eastAsia="微軟正黑體" w:hAnsi="微軟正黑體" w:hint="eastAsia"/>
          <w:color w:val="17365D"/>
        </w:rPr>
        <w:t>程序</w:t>
      </w:r>
      <w:r w:rsidR="00CD47B3" w:rsidRPr="008F0BA8">
        <w:rPr>
          <w:rFonts w:ascii="微軟正黑體" w:eastAsia="微軟正黑體" w:hAnsi="微軟正黑體" w:hint="eastAsia"/>
          <w:color w:val="17365D"/>
        </w:rPr>
        <w:t>，並予以公告。</w:t>
      </w:r>
    </w:p>
    <w:p w14:paraId="4D537073" w14:textId="77777777" w:rsidR="0066050C" w:rsidRDefault="00CD47B3" w:rsidP="00EF0788">
      <w:pPr>
        <w:pStyle w:val="2"/>
        <w:rPr>
          <w:rFonts w:ascii="微軟正黑體" w:eastAsia="微軟正黑體" w:hAnsi="微軟正黑體" w:hint="eastAsia"/>
        </w:rPr>
      </w:pPr>
      <w:bookmarkStart w:id="31" w:name="a87"/>
      <w:bookmarkEnd w:id="31"/>
      <w:r w:rsidRPr="008F0BA8">
        <w:rPr>
          <w:rFonts w:ascii="微軟正黑體" w:eastAsia="微軟正黑體" w:hAnsi="微軟正黑體" w:hint="eastAsia"/>
        </w:rPr>
        <w:t>第</w:t>
      </w:r>
      <w:r w:rsidR="00EF0788" w:rsidRPr="008F0BA8">
        <w:rPr>
          <w:rFonts w:ascii="微軟正黑體" w:eastAsia="微軟正黑體" w:hAnsi="微軟正黑體" w:hint="eastAsia"/>
        </w:rPr>
        <w:t>87</w:t>
      </w:r>
      <w:r w:rsidR="0066050C">
        <w:rPr>
          <w:rFonts w:ascii="微軟正黑體" w:eastAsia="微軟正黑體" w:hAnsi="微軟正黑體" w:hint="eastAsia"/>
        </w:rPr>
        <w:t>條</w:t>
      </w:r>
    </w:p>
    <w:p w14:paraId="795217EA" w14:textId="3B65895D" w:rsidR="0066050C" w:rsidRDefault="002D5AFC" w:rsidP="00CD47B3">
      <w:pPr>
        <w:ind w:left="119"/>
        <w:jc w:val="both"/>
        <w:rPr>
          <w:rFonts w:ascii="微軟正黑體" w:eastAsia="微軟正黑體" w:hAnsi="微軟正黑體" w:hint="eastAsia"/>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部分表決組未通過重整計畫草案的，債務人或者管理人可以同未通過重整計畫草案的表決組協商。該表決組可以在協商後再表決一次。雙方協商的結果不得損害其他表決組的利益</w:t>
      </w:r>
      <w:r w:rsidR="0066050C">
        <w:rPr>
          <w:rFonts w:ascii="微軟正黑體" w:eastAsia="微軟正黑體" w:hAnsi="微軟正黑體" w:hint="eastAsia"/>
          <w:color w:val="17365D"/>
        </w:rPr>
        <w:t>。</w:t>
      </w:r>
    </w:p>
    <w:p w14:paraId="47EEDC13" w14:textId="79C5BD9C" w:rsidR="0066050C"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000000"/>
        </w:rPr>
        <w:t>未通過重整計畫草案的表決組拒絕再次表決或者再次表決仍未通過重整計畫草案，但重整計畫草案符合下列條件的，債務人或者管理人可以申請人民法院批准重整計畫草案：</w:t>
      </w:r>
    </w:p>
    <w:p w14:paraId="317D93BA" w14:textId="77777777" w:rsidR="0066050C" w:rsidRPr="008F0BA8" w:rsidRDefault="0066050C"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（一）按照重整計畫草案，本法第</w:t>
      </w:r>
      <w:hyperlink w:anchor="a82" w:history="1">
        <w:r w:rsidRPr="008F0BA8">
          <w:rPr>
            <w:rStyle w:val="a3"/>
            <w:rFonts w:ascii="微軟正黑體" w:eastAsia="微軟正黑體" w:hAnsi="微軟正黑體" w:hint="eastAsia"/>
          </w:rPr>
          <w:t>八十二</w:t>
        </w:r>
      </w:hyperlink>
      <w:r w:rsidRPr="008F0BA8">
        <w:rPr>
          <w:rFonts w:ascii="微軟正黑體" w:eastAsia="微軟正黑體" w:hAnsi="微軟正黑體" w:hint="eastAsia"/>
          <w:color w:val="000000"/>
        </w:rPr>
        <w:t>條第一款第一項所列債權就該特定財產將獲得全額清償，其因延期清償所受的損失將得到公平補償，並且其擔保權未受到實質性損害，或者該表決組已經通過重整計畫草案；</w:t>
      </w:r>
    </w:p>
    <w:p w14:paraId="399923B5" w14:textId="77777777" w:rsidR="0066050C" w:rsidRPr="008F0BA8" w:rsidRDefault="0066050C"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（二）按照重整計畫草案，本法第</w:t>
      </w:r>
      <w:hyperlink w:anchor="a82" w:history="1">
        <w:r w:rsidRPr="008F0BA8">
          <w:rPr>
            <w:rStyle w:val="a3"/>
            <w:rFonts w:ascii="微軟正黑體" w:eastAsia="微軟正黑體" w:hAnsi="微軟正黑體" w:hint="eastAsia"/>
          </w:rPr>
          <w:t>八十二</w:t>
        </w:r>
      </w:hyperlink>
      <w:r w:rsidRPr="008F0BA8">
        <w:rPr>
          <w:rFonts w:ascii="微軟正黑體" w:eastAsia="微軟正黑體" w:hAnsi="微軟正黑體" w:hint="eastAsia"/>
          <w:color w:val="000000"/>
        </w:rPr>
        <w:t>條第一款第二項、第三項所列債權將獲得全額清償，或者相應表決組已經通過重整計畫草案；</w:t>
      </w:r>
    </w:p>
    <w:p w14:paraId="42FBA820" w14:textId="77777777" w:rsidR="0066050C" w:rsidRPr="008F0BA8" w:rsidRDefault="0066050C"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（三）按照重整計畫草案，普通債權所獲得的清償比例，不低於其在重整計畫草案被提請批准時依照破產清算程序所能獲得的清償比例，或者該表決組已經通過重整計畫草案；</w:t>
      </w:r>
    </w:p>
    <w:p w14:paraId="4B6DB781" w14:textId="77777777" w:rsidR="0066050C" w:rsidRPr="008F0BA8" w:rsidRDefault="0066050C"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（四）重整計畫草案對出資人權益的調整公平、公正，或者出資人組已經通過重整計畫草案；</w:t>
      </w:r>
    </w:p>
    <w:p w14:paraId="4B25AE93" w14:textId="77777777" w:rsidR="0066050C" w:rsidRPr="008F0BA8" w:rsidRDefault="0066050C"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（五）重整計畫草案公平對待同一表決組的成員，並且所規定的債權清償順序不違反本法第</w:t>
      </w:r>
      <w:hyperlink w:anchor="a113" w:history="1">
        <w:r w:rsidRPr="008F0BA8">
          <w:rPr>
            <w:rStyle w:val="a3"/>
            <w:rFonts w:ascii="微軟正黑體" w:eastAsia="微軟正黑體" w:hAnsi="微軟正黑體" w:hint="eastAsia"/>
          </w:rPr>
          <w:t>一百一十三</w:t>
        </w:r>
      </w:hyperlink>
      <w:r w:rsidRPr="008F0BA8">
        <w:rPr>
          <w:rFonts w:ascii="微軟正黑體" w:eastAsia="微軟正黑體" w:hAnsi="微軟正黑體" w:hint="eastAsia"/>
          <w:color w:val="000000"/>
        </w:rPr>
        <w:t>條的規定；</w:t>
      </w:r>
    </w:p>
    <w:p w14:paraId="22BCDECD" w14:textId="7FA707A7" w:rsidR="0066050C" w:rsidRDefault="0066050C" w:rsidP="00CD47B3">
      <w:pPr>
        <w:ind w:left="119"/>
        <w:jc w:val="both"/>
        <w:rPr>
          <w:rFonts w:ascii="微軟正黑體" w:eastAsia="微軟正黑體" w:hAnsi="微軟正黑體" w:hint="eastAsia"/>
          <w:color w:val="17365D"/>
        </w:rPr>
      </w:pPr>
      <w:r w:rsidRPr="008F0BA8">
        <w:rPr>
          <w:rFonts w:ascii="微軟正黑體" w:eastAsia="微軟正黑體" w:hAnsi="微軟正黑體" w:hint="eastAsia"/>
          <w:color w:val="000000"/>
        </w:rPr>
        <w:t xml:space="preserve">　　（六）債務人的經營方案具有可行性</w:t>
      </w:r>
      <w:r>
        <w:rPr>
          <w:rFonts w:ascii="微軟正黑體" w:eastAsia="微軟正黑體" w:hAnsi="微軟正黑體" w:hint="eastAsia"/>
          <w:color w:val="17365D"/>
        </w:rPr>
        <w:t>。</w:t>
      </w:r>
    </w:p>
    <w:p w14:paraId="0C69899A" w14:textId="36E20221"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人民法院經審查認為重整計畫草案符合前款規定的，應當自收到申請之日起三十日內裁定批准，終止重整</w:t>
      </w:r>
      <w:r w:rsidR="00547A07" w:rsidRPr="008F0BA8">
        <w:rPr>
          <w:rFonts w:ascii="微軟正黑體" w:eastAsia="微軟正黑體" w:hAnsi="微軟正黑體" w:hint="eastAsia"/>
          <w:color w:val="17365D"/>
        </w:rPr>
        <w:t>程序</w:t>
      </w:r>
      <w:r w:rsidR="00CD47B3" w:rsidRPr="008F0BA8">
        <w:rPr>
          <w:rFonts w:ascii="微軟正黑體" w:eastAsia="微軟正黑體" w:hAnsi="微軟正黑體" w:hint="eastAsia"/>
          <w:color w:val="17365D"/>
        </w:rPr>
        <w:t>，並予以公告。</w:t>
      </w:r>
    </w:p>
    <w:p w14:paraId="6DF11243"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88</w:t>
      </w:r>
      <w:r w:rsidR="0066050C">
        <w:rPr>
          <w:rFonts w:ascii="微軟正黑體" w:eastAsia="微軟正黑體" w:hAnsi="微軟正黑體" w:hint="eastAsia"/>
        </w:rPr>
        <w:t>條</w:t>
      </w:r>
    </w:p>
    <w:p w14:paraId="146E3719" w14:textId="236B39C3"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重整計畫草案未獲得通過且未依照本法第</w:t>
      </w:r>
      <w:hyperlink w:anchor="a87" w:history="1">
        <w:r w:rsidR="00CD47B3" w:rsidRPr="008F0BA8">
          <w:rPr>
            <w:rStyle w:val="a3"/>
            <w:rFonts w:ascii="微軟正黑體" w:eastAsia="微軟正黑體" w:hAnsi="微軟正黑體" w:hint="eastAsia"/>
          </w:rPr>
          <w:t>八十七</w:t>
        </w:r>
      </w:hyperlink>
      <w:r w:rsidR="00CD47B3" w:rsidRPr="008F0BA8">
        <w:rPr>
          <w:rFonts w:ascii="微軟正黑體" w:eastAsia="微軟正黑體" w:hAnsi="微軟正黑體" w:hint="eastAsia"/>
          <w:color w:val="000000"/>
        </w:rPr>
        <w:t>條的規定獲得批准，或者已通過的重整計畫未獲得批准的，人民法院應當裁定終止重整</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，並宣告債務人破產</w:t>
      </w:r>
      <w:r w:rsidR="0066050C">
        <w:rPr>
          <w:rFonts w:ascii="微軟正黑體" w:eastAsia="微軟正黑體" w:hAnsi="微軟正黑體" w:hint="eastAsia"/>
          <w:color w:val="000000"/>
        </w:rPr>
        <w:t>。</w:t>
      </w:r>
    </w:p>
    <w:p w14:paraId="3FCE2B61" w14:textId="4097E96F" w:rsidR="002E1EA5"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E1EA5" w:rsidRPr="008F0BA8">
        <w:rPr>
          <w:rFonts w:ascii="微軟正黑體" w:eastAsia="微軟正黑體" w:hAnsi="微軟正黑體"/>
          <w:color w:val="808000"/>
          <w:sz w:val="18"/>
        </w:rPr>
        <w:t xml:space="preserve">　　　　　　　　　　　　　　　　　　　　　　　　　　　　　　　　　　　　　　　　　　　　　</w:t>
      </w:r>
      <w:hyperlink w:anchor="aaa07"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636307EB" w14:textId="77777777" w:rsidR="00CD47B3" w:rsidRPr="008F0BA8" w:rsidRDefault="008C6912" w:rsidP="00E73D2D">
      <w:pPr>
        <w:pStyle w:val="1"/>
        <w:rPr>
          <w:rFonts w:ascii="微軟正黑體" w:eastAsia="微軟正黑體" w:hAnsi="微軟正黑體"/>
        </w:rPr>
      </w:pPr>
      <w:bookmarkStart w:id="32" w:name="_第三節__重整計畫的執行"/>
      <w:bookmarkEnd w:id="32"/>
      <w:r w:rsidRPr="008F0BA8">
        <w:rPr>
          <w:rFonts w:ascii="微軟正黑體" w:eastAsia="微軟正黑體" w:hAnsi="微軟正黑體" w:hint="eastAsia"/>
        </w:rPr>
        <w:t xml:space="preserve">第八章　　重　整　　</w:t>
      </w:r>
      <w:r w:rsidR="00CD47B3" w:rsidRPr="008F0BA8">
        <w:rPr>
          <w:rFonts w:ascii="微軟正黑體" w:eastAsia="微軟正黑體" w:hAnsi="微軟正黑體" w:hint="eastAsia"/>
        </w:rPr>
        <w:t>第三節</w:t>
      </w:r>
      <w:r w:rsidR="00AD1532" w:rsidRPr="008F0BA8">
        <w:rPr>
          <w:rFonts w:ascii="微軟正黑體" w:eastAsia="微軟正黑體" w:hAnsi="微軟正黑體" w:hint="eastAsia"/>
        </w:rPr>
        <w:t xml:space="preserve">　　</w:t>
      </w:r>
      <w:r w:rsidR="00CD47B3" w:rsidRPr="008F0BA8">
        <w:rPr>
          <w:rFonts w:ascii="微軟正黑體" w:eastAsia="微軟正黑體" w:hAnsi="微軟正黑體" w:hint="eastAsia"/>
        </w:rPr>
        <w:t>重整計畫的執行</w:t>
      </w:r>
    </w:p>
    <w:p w14:paraId="7922CBF2"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89</w:t>
      </w:r>
      <w:r w:rsidR="0066050C">
        <w:rPr>
          <w:rFonts w:ascii="微軟正黑體" w:eastAsia="微軟正黑體" w:hAnsi="微軟正黑體" w:hint="eastAsia"/>
        </w:rPr>
        <w:t>條</w:t>
      </w:r>
    </w:p>
    <w:p w14:paraId="1EF562D3" w14:textId="6FCA1B30"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重整計畫由債務人負責執行</w:t>
      </w:r>
      <w:r w:rsidR="0066050C">
        <w:rPr>
          <w:rFonts w:ascii="微軟正黑體" w:eastAsia="微軟正黑體" w:hAnsi="微軟正黑體" w:hint="eastAsia"/>
          <w:color w:val="000000"/>
        </w:rPr>
        <w:t>。</w:t>
      </w:r>
    </w:p>
    <w:p w14:paraId="487855CE" w14:textId="547E65D7"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人民法院裁定批准重整計畫後，已接管財產和營業事務的管理人應當向債務人移交財產和營業事務。</w:t>
      </w:r>
    </w:p>
    <w:p w14:paraId="0BE90304"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lastRenderedPageBreak/>
        <w:t>第</w:t>
      </w:r>
      <w:r w:rsidR="00EF0788" w:rsidRPr="008F0BA8">
        <w:rPr>
          <w:rFonts w:ascii="微軟正黑體" w:eastAsia="微軟正黑體" w:hAnsi="微軟正黑體" w:hint="eastAsia"/>
        </w:rPr>
        <w:t>90</w:t>
      </w:r>
      <w:r w:rsidR="0066050C">
        <w:rPr>
          <w:rFonts w:ascii="微軟正黑體" w:eastAsia="微軟正黑體" w:hAnsi="微軟正黑體" w:hint="eastAsia"/>
        </w:rPr>
        <w:t>條</w:t>
      </w:r>
    </w:p>
    <w:p w14:paraId="238F2F1D" w14:textId="788486BF"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自人民法院裁定批准重整計畫之日起，在重整計畫規定的監督期內，由管理人監督重整計畫的執行</w:t>
      </w:r>
      <w:r w:rsidR="0066050C">
        <w:rPr>
          <w:rFonts w:ascii="微軟正黑體" w:eastAsia="微軟正黑體" w:hAnsi="微軟正黑體" w:hint="eastAsia"/>
          <w:color w:val="000000"/>
        </w:rPr>
        <w:t>。</w:t>
      </w:r>
    </w:p>
    <w:p w14:paraId="589CD475" w14:textId="3E4CEF37"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在監督期內，債務人應當向管理人報告重整計畫執行情況和債務人財務狀況。</w:t>
      </w:r>
    </w:p>
    <w:p w14:paraId="68A2604D"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91</w:t>
      </w:r>
      <w:r w:rsidR="0066050C">
        <w:rPr>
          <w:rFonts w:ascii="微軟正黑體" w:eastAsia="微軟正黑體" w:hAnsi="微軟正黑體" w:hint="eastAsia"/>
        </w:rPr>
        <w:t>條</w:t>
      </w:r>
    </w:p>
    <w:p w14:paraId="495204C0" w14:textId="26A31F72"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監督期屆滿時，管理人應當向人民法院提交監督報告。自監督報告提交之日起，管理人的監督職責終止</w:t>
      </w:r>
      <w:r w:rsidR="0066050C">
        <w:rPr>
          <w:rFonts w:ascii="微軟正黑體" w:eastAsia="微軟正黑體" w:hAnsi="微軟正黑體" w:hint="eastAsia"/>
          <w:color w:val="000000"/>
        </w:rPr>
        <w:t>。</w:t>
      </w:r>
    </w:p>
    <w:p w14:paraId="7DC44544" w14:textId="09ED0E98"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管理人向人民法院提交的監督報告，重整計畫的利害關係人有權查閱</w:t>
      </w:r>
      <w:r w:rsidR="0066050C">
        <w:rPr>
          <w:rFonts w:ascii="微軟正黑體" w:eastAsia="微軟正黑體" w:hAnsi="微軟正黑體" w:hint="eastAsia"/>
          <w:color w:val="000000"/>
        </w:rPr>
        <w:t>。</w:t>
      </w:r>
    </w:p>
    <w:p w14:paraId="59DB3C35" w14:textId="1738E2AA"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經管理人申請，人民法院可以裁定延長重整計畫執行的監督期限。</w:t>
      </w:r>
    </w:p>
    <w:p w14:paraId="11B94BF8"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92</w:t>
      </w:r>
      <w:r w:rsidR="0066050C">
        <w:rPr>
          <w:rFonts w:ascii="微軟正黑體" w:eastAsia="微軟正黑體" w:hAnsi="微軟正黑體" w:hint="eastAsia"/>
        </w:rPr>
        <w:t>條</w:t>
      </w:r>
    </w:p>
    <w:p w14:paraId="1B168126" w14:textId="2D124B16"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經人民法院裁定批准的重整計畫，對債務人和全體債權人均有約束力</w:t>
      </w:r>
      <w:r w:rsidR="0066050C">
        <w:rPr>
          <w:rFonts w:ascii="微軟正黑體" w:eastAsia="微軟正黑體" w:hAnsi="微軟正黑體" w:hint="eastAsia"/>
          <w:color w:val="000000"/>
        </w:rPr>
        <w:t>。</w:t>
      </w:r>
    </w:p>
    <w:p w14:paraId="08D7D99B" w14:textId="3DD6F9DC"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債權人未依照本法規定申報債權的，在重整計畫執行期間不得行使權利；在重整計畫執行完畢後，可以按照重整計畫規定的同類債權的清償條件行使權利</w:t>
      </w:r>
      <w:r w:rsidR="0066050C">
        <w:rPr>
          <w:rFonts w:ascii="微軟正黑體" w:eastAsia="微軟正黑體" w:hAnsi="微軟正黑體" w:hint="eastAsia"/>
          <w:color w:val="000000"/>
        </w:rPr>
        <w:t>。</w:t>
      </w:r>
    </w:p>
    <w:p w14:paraId="44B16078" w14:textId="2C7FC1B0"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債權人對債務人的保證人和其他連帶債務人所享有的權利，不受重整計畫的影響。</w:t>
      </w:r>
    </w:p>
    <w:p w14:paraId="2811044C"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93</w:t>
      </w:r>
      <w:r w:rsidR="0066050C">
        <w:rPr>
          <w:rFonts w:ascii="微軟正黑體" w:eastAsia="微軟正黑體" w:hAnsi="微軟正黑體" w:hint="eastAsia"/>
        </w:rPr>
        <w:t>條</w:t>
      </w:r>
    </w:p>
    <w:p w14:paraId="68268EA6" w14:textId="478ED987"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債務人不能執行或者不執行重整計畫的，人民法院經管理人或者利害關係人請求，應當裁定終止重整計畫的執行，並宣告債務人破產</w:t>
      </w:r>
      <w:r w:rsidR="0066050C">
        <w:rPr>
          <w:rFonts w:ascii="微軟正黑體" w:eastAsia="微軟正黑體" w:hAnsi="微軟正黑體" w:hint="eastAsia"/>
          <w:color w:val="000000"/>
        </w:rPr>
        <w:t>。</w:t>
      </w:r>
    </w:p>
    <w:p w14:paraId="5E556FF3" w14:textId="108212D7"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人民法院裁定終止重整計畫執行的，債權人在重整計畫中作出的債權調整的承諾失去效力。債權人因執行重整計畫所受的清償仍然有效，債權未受清償的部分作為破產債權</w:t>
      </w:r>
      <w:r w:rsidR="0066050C">
        <w:rPr>
          <w:rFonts w:ascii="微軟正黑體" w:eastAsia="微軟正黑體" w:hAnsi="微軟正黑體" w:hint="eastAsia"/>
          <w:color w:val="000000"/>
        </w:rPr>
        <w:t>。</w:t>
      </w:r>
    </w:p>
    <w:p w14:paraId="02728FC4" w14:textId="0B28EAD9"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000000"/>
        </w:rPr>
        <w:t>前款規定的債權人，只有在其他同順位債權人同自己所受的清償達到同一比例時，才能繼續接受分配</w:t>
      </w:r>
      <w:r w:rsidR="0066050C">
        <w:rPr>
          <w:rFonts w:ascii="微軟正黑體" w:eastAsia="微軟正黑體" w:hAnsi="微軟正黑體" w:hint="eastAsia"/>
          <w:color w:val="000000"/>
        </w:rPr>
        <w:t>。</w:t>
      </w:r>
    </w:p>
    <w:p w14:paraId="4A5E6913" w14:textId="2574AA77"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4</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有本條第一款規定情形的，為重整計畫的執行提供的擔保繼續有效。</w:t>
      </w:r>
    </w:p>
    <w:p w14:paraId="71005404"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94</w:t>
      </w:r>
      <w:r w:rsidR="0066050C">
        <w:rPr>
          <w:rFonts w:ascii="微軟正黑體" w:eastAsia="微軟正黑體" w:hAnsi="微軟正黑體" w:hint="eastAsia"/>
        </w:rPr>
        <w:t>條</w:t>
      </w:r>
    </w:p>
    <w:p w14:paraId="5FE39657" w14:textId="09E46145"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按照重整計畫減免的債務，自重整計畫執行完畢時起，債務人不再承擔清償責任</w:t>
      </w:r>
      <w:r w:rsidR="0066050C">
        <w:rPr>
          <w:rFonts w:ascii="微軟正黑體" w:eastAsia="微軟正黑體" w:hAnsi="微軟正黑體" w:hint="eastAsia"/>
          <w:color w:val="000000"/>
        </w:rPr>
        <w:t>。</w:t>
      </w:r>
    </w:p>
    <w:p w14:paraId="2DFA12FA" w14:textId="0970C5F6" w:rsidR="002E1EA5"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E1EA5" w:rsidRPr="008F0BA8">
        <w:rPr>
          <w:rFonts w:ascii="微軟正黑體" w:eastAsia="微軟正黑體" w:hAnsi="微軟正黑體"/>
          <w:color w:val="808000"/>
          <w:sz w:val="18"/>
        </w:rPr>
        <w:t xml:space="preserve">　　　　　　　　　　　　　　　　　　　　　　　　　　　　　　　　　　　　　　　　　　　　　</w:t>
      </w:r>
      <w:hyperlink w:anchor="aaa07"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6DB6D629" w14:textId="77777777" w:rsidR="00CD47B3" w:rsidRPr="008F0BA8" w:rsidRDefault="00CD47B3" w:rsidP="00E73D2D">
      <w:pPr>
        <w:pStyle w:val="1"/>
        <w:rPr>
          <w:rFonts w:ascii="微軟正黑體" w:eastAsia="微軟正黑體" w:hAnsi="微軟正黑體"/>
        </w:rPr>
      </w:pPr>
      <w:bookmarkStart w:id="33" w:name="_第九章__和_解"/>
      <w:bookmarkEnd w:id="33"/>
      <w:r w:rsidRPr="008F0BA8">
        <w:rPr>
          <w:rFonts w:ascii="微軟正黑體" w:eastAsia="微軟正黑體" w:hAnsi="微軟正黑體" w:hint="eastAsia"/>
        </w:rPr>
        <w:t>第九章</w:t>
      </w:r>
      <w:r w:rsidR="00C17B0E" w:rsidRPr="008F0BA8">
        <w:rPr>
          <w:rFonts w:ascii="微軟正黑體" w:eastAsia="微軟正黑體" w:hAnsi="微軟正黑體" w:hint="eastAsia"/>
        </w:rPr>
        <w:t xml:space="preserve">　　</w:t>
      </w:r>
      <w:r w:rsidRPr="008F0BA8">
        <w:rPr>
          <w:rFonts w:ascii="微軟正黑體" w:eastAsia="微軟正黑體" w:hAnsi="微軟正黑體" w:hint="eastAsia"/>
        </w:rPr>
        <w:t>和</w:t>
      </w:r>
      <w:r w:rsidR="00C17B0E" w:rsidRPr="008F0BA8">
        <w:rPr>
          <w:rFonts w:ascii="微軟正黑體" w:eastAsia="微軟正黑體" w:hAnsi="微軟正黑體" w:hint="eastAsia"/>
        </w:rPr>
        <w:t xml:space="preserve">　</w:t>
      </w:r>
      <w:r w:rsidRPr="008F0BA8">
        <w:rPr>
          <w:rFonts w:ascii="微軟正黑體" w:eastAsia="微軟正黑體" w:hAnsi="微軟正黑體" w:hint="eastAsia"/>
        </w:rPr>
        <w:t>解</w:t>
      </w:r>
    </w:p>
    <w:p w14:paraId="6C86F0E4"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95</w:t>
      </w:r>
      <w:r w:rsidR="0066050C">
        <w:rPr>
          <w:rFonts w:ascii="微軟正黑體" w:eastAsia="微軟正黑體" w:hAnsi="微軟正黑體" w:hint="eastAsia"/>
        </w:rPr>
        <w:t>條</w:t>
      </w:r>
    </w:p>
    <w:p w14:paraId="4B1EEC8B" w14:textId="4FA90623"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債務人可以依照本法規定，直接向人民法院申請和解；也可以在人民法院受理破產申請後、宣告債務人破產前，向人民法院申請和解</w:t>
      </w:r>
      <w:r w:rsidR="0066050C">
        <w:rPr>
          <w:rFonts w:ascii="微軟正黑體" w:eastAsia="微軟正黑體" w:hAnsi="微軟正黑體" w:hint="eastAsia"/>
          <w:color w:val="000000"/>
        </w:rPr>
        <w:t>。</w:t>
      </w:r>
    </w:p>
    <w:p w14:paraId="35017C7A" w14:textId="60E95430"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債務人申請和解，應當提出和解協議草案。</w:t>
      </w:r>
    </w:p>
    <w:p w14:paraId="2F98813E"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96</w:t>
      </w:r>
      <w:r w:rsidR="0066050C">
        <w:rPr>
          <w:rFonts w:ascii="微軟正黑體" w:eastAsia="微軟正黑體" w:hAnsi="微軟正黑體" w:hint="eastAsia"/>
        </w:rPr>
        <w:t>條</w:t>
      </w:r>
    </w:p>
    <w:p w14:paraId="43752336" w14:textId="49D5B4DE"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人民法院經審查認為和解申請符合本法規定的，應當裁定和解，予以公告，並召集債權人會議討論和解協議草案</w:t>
      </w:r>
      <w:r w:rsidR="0066050C">
        <w:rPr>
          <w:rFonts w:ascii="微軟正黑體" w:eastAsia="微軟正黑體" w:hAnsi="微軟正黑體" w:hint="eastAsia"/>
          <w:color w:val="000000"/>
        </w:rPr>
        <w:t>。</w:t>
      </w:r>
    </w:p>
    <w:p w14:paraId="6E895838" w14:textId="6838F463"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對債務人的特定財產享有擔保權的權利人，自人民法院裁定和解之日起可以行使權利。</w:t>
      </w:r>
    </w:p>
    <w:p w14:paraId="3B81B2F5"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97</w:t>
      </w:r>
      <w:r w:rsidR="0066050C">
        <w:rPr>
          <w:rFonts w:ascii="微軟正黑體" w:eastAsia="微軟正黑體" w:hAnsi="微軟正黑體" w:hint="eastAsia"/>
        </w:rPr>
        <w:t>條</w:t>
      </w:r>
    </w:p>
    <w:p w14:paraId="72AD854C" w14:textId="1816A9C2"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債權人會議通過和解協議的決議，由出席會議的有表決權的債權人過半數同意，並且其所代表的債權額占無財產擔保債權總額的三分之二以上。</w:t>
      </w:r>
    </w:p>
    <w:p w14:paraId="1E919C9D"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lastRenderedPageBreak/>
        <w:t>第</w:t>
      </w:r>
      <w:r w:rsidR="00EF0788" w:rsidRPr="008F0BA8">
        <w:rPr>
          <w:rFonts w:ascii="微軟正黑體" w:eastAsia="微軟正黑體" w:hAnsi="微軟正黑體" w:hint="eastAsia"/>
        </w:rPr>
        <w:t>98</w:t>
      </w:r>
      <w:r w:rsidR="0066050C">
        <w:rPr>
          <w:rFonts w:ascii="微軟正黑體" w:eastAsia="微軟正黑體" w:hAnsi="微軟正黑體" w:hint="eastAsia"/>
        </w:rPr>
        <w:t>條</w:t>
      </w:r>
    </w:p>
    <w:p w14:paraId="6EC7284F" w14:textId="1393DEEC"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債權人會議通過和解協議的，由人民法院裁定認可，終止和解</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，並予以公告。管理人應當向債務人移交財產和營業事務，並向人民法院提交執行職務的報告。</w:t>
      </w:r>
    </w:p>
    <w:p w14:paraId="4047387B"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99</w:t>
      </w:r>
      <w:r w:rsidR="0066050C">
        <w:rPr>
          <w:rFonts w:ascii="微軟正黑體" w:eastAsia="微軟正黑體" w:hAnsi="微軟正黑體" w:hint="eastAsia"/>
        </w:rPr>
        <w:t>條</w:t>
      </w:r>
    </w:p>
    <w:p w14:paraId="7C10CA8F" w14:textId="48D57C5D"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和解協議草案經債權人會議表決未獲得通過，或者已經債權人會議通過的和解協議未獲得人民法院認可的，人民法院應當裁定終止和解</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，並宣告債務人破產。</w:t>
      </w:r>
    </w:p>
    <w:p w14:paraId="18D91DB6"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100</w:t>
      </w:r>
      <w:r w:rsidR="0066050C">
        <w:rPr>
          <w:rFonts w:ascii="微軟正黑體" w:eastAsia="微軟正黑體" w:hAnsi="微軟正黑體" w:hint="eastAsia"/>
        </w:rPr>
        <w:t>條</w:t>
      </w:r>
    </w:p>
    <w:p w14:paraId="423BCA43" w14:textId="5551BD93"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經人民法院裁定認可的和解協議，對債務人和全體和解債權人均有約束力</w:t>
      </w:r>
      <w:r w:rsidR="0066050C">
        <w:rPr>
          <w:rFonts w:ascii="微軟正黑體" w:eastAsia="微軟正黑體" w:hAnsi="微軟正黑體" w:hint="eastAsia"/>
          <w:color w:val="000000"/>
        </w:rPr>
        <w:t>。</w:t>
      </w:r>
    </w:p>
    <w:p w14:paraId="59E03935" w14:textId="3F37F209"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和解債權人是指人民法院受理破產申請時對債務人享有無財產擔保債權的人</w:t>
      </w:r>
      <w:r w:rsidR="0066050C">
        <w:rPr>
          <w:rFonts w:ascii="微軟正黑體" w:eastAsia="微軟正黑體" w:hAnsi="微軟正黑體" w:hint="eastAsia"/>
          <w:color w:val="000000"/>
        </w:rPr>
        <w:t>。</w:t>
      </w:r>
    </w:p>
    <w:p w14:paraId="349FE372" w14:textId="08305337"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和解債權人未依照本法規定申報債權的，在和解協議執行期間不得行使權利；在和解</w:t>
      </w:r>
      <w:r w:rsidR="00C82BF0" w:rsidRPr="008F0BA8">
        <w:rPr>
          <w:rFonts w:ascii="微軟正黑體" w:eastAsia="微軟正黑體" w:hAnsi="微軟正黑體" w:hint="eastAsia"/>
          <w:color w:val="000000"/>
        </w:rPr>
        <w:t>協議</w:t>
      </w:r>
      <w:r w:rsidR="00CD47B3" w:rsidRPr="008F0BA8">
        <w:rPr>
          <w:rFonts w:ascii="微軟正黑體" w:eastAsia="微軟正黑體" w:hAnsi="微軟正黑體" w:hint="eastAsia"/>
          <w:color w:val="000000"/>
        </w:rPr>
        <w:t>執行完畢後，可以按照和解協議規定的清償條件行使權利。</w:t>
      </w:r>
    </w:p>
    <w:p w14:paraId="0B3C6330"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101</w:t>
      </w:r>
      <w:r w:rsidR="0066050C">
        <w:rPr>
          <w:rFonts w:ascii="微軟正黑體" w:eastAsia="微軟正黑體" w:hAnsi="微軟正黑體" w:hint="eastAsia"/>
        </w:rPr>
        <w:t>條</w:t>
      </w:r>
    </w:p>
    <w:p w14:paraId="1B5AADC9" w14:textId="2FC89E05"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和解債權人對債務人的保證人和其他連帶債務人所享有的權利，不受和解協議的影響。</w:t>
      </w:r>
    </w:p>
    <w:p w14:paraId="4EFC0D65"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102</w:t>
      </w:r>
      <w:r w:rsidR="0066050C">
        <w:rPr>
          <w:rFonts w:ascii="微軟正黑體" w:eastAsia="微軟正黑體" w:hAnsi="微軟正黑體" w:hint="eastAsia"/>
        </w:rPr>
        <w:t>條</w:t>
      </w:r>
    </w:p>
    <w:p w14:paraId="555766B4" w14:textId="6C24E7FE"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債務人應當按照和解協議規定的條件清償債務。</w:t>
      </w:r>
    </w:p>
    <w:p w14:paraId="27188A99"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103</w:t>
      </w:r>
      <w:r w:rsidR="0066050C">
        <w:rPr>
          <w:rFonts w:ascii="微軟正黑體" w:eastAsia="微軟正黑體" w:hAnsi="微軟正黑體" w:hint="eastAsia"/>
        </w:rPr>
        <w:t>條</w:t>
      </w:r>
    </w:p>
    <w:p w14:paraId="5A443816" w14:textId="1C486D32"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因債務人的欺詐或者其他違法行為而成立的和解協議，人民法院應當裁定無效，並宣告債務人破產</w:t>
      </w:r>
      <w:r w:rsidR="0066050C">
        <w:rPr>
          <w:rFonts w:ascii="微軟正黑體" w:eastAsia="微軟正黑體" w:hAnsi="微軟正黑體" w:hint="eastAsia"/>
          <w:color w:val="000000"/>
        </w:rPr>
        <w:t>。</w:t>
      </w:r>
    </w:p>
    <w:p w14:paraId="2206FE42" w14:textId="0BF151BF"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有前款規定情形的，和解債權人因執行和解協議所受的清償，在其他債權人所受清償同等比例的範圍內，不予返還。</w:t>
      </w:r>
    </w:p>
    <w:p w14:paraId="7715EF60"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104</w:t>
      </w:r>
      <w:r w:rsidR="0066050C">
        <w:rPr>
          <w:rFonts w:ascii="微軟正黑體" w:eastAsia="微軟正黑體" w:hAnsi="微軟正黑體" w:hint="eastAsia"/>
        </w:rPr>
        <w:t>條</w:t>
      </w:r>
    </w:p>
    <w:p w14:paraId="7355DA04" w14:textId="356C8C9A"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債務人不能執行或者不執行和解協議的，人民法院經和解債權人請求，應當裁定終止和解協議的執行，並宣告債務人破產</w:t>
      </w:r>
      <w:r w:rsidR="0066050C">
        <w:rPr>
          <w:rFonts w:ascii="微軟正黑體" w:eastAsia="微軟正黑體" w:hAnsi="微軟正黑體" w:hint="eastAsia"/>
          <w:color w:val="000000"/>
        </w:rPr>
        <w:t>。</w:t>
      </w:r>
    </w:p>
    <w:p w14:paraId="57131B45" w14:textId="3398CA8A"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人民法院裁定終止和解協議執行的，和解債權人在和解協議中作出的債權調整的承諾失去效力。和解債權人因執行和解協議所受的清償仍然有效，和解債權未受清償的部分作為破產債權</w:t>
      </w:r>
      <w:r w:rsidR="0066050C">
        <w:rPr>
          <w:rFonts w:ascii="微軟正黑體" w:eastAsia="微軟正黑體" w:hAnsi="微軟正黑體" w:hint="eastAsia"/>
          <w:color w:val="000000"/>
        </w:rPr>
        <w:t>。</w:t>
      </w:r>
    </w:p>
    <w:p w14:paraId="19A06596" w14:textId="6168353B"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000000"/>
        </w:rPr>
        <w:t>前款規定的債權人，只有在其他債權人同自己所受的清償達到同一比例時，才能繼續接受分配</w:t>
      </w:r>
      <w:r w:rsidR="0066050C">
        <w:rPr>
          <w:rFonts w:ascii="微軟正黑體" w:eastAsia="微軟正黑體" w:hAnsi="微軟正黑體" w:hint="eastAsia"/>
          <w:color w:val="000000"/>
        </w:rPr>
        <w:t>。</w:t>
      </w:r>
    </w:p>
    <w:p w14:paraId="40735FFD" w14:textId="5FE2F8B3"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4</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有本條第一款規定情形的，為和解協議的執行提供的擔保繼續有效。</w:t>
      </w:r>
    </w:p>
    <w:p w14:paraId="277E544D"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105</w:t>
      </w:r>
      <w:r w:rsidR="0066050C">
        <w:rPr>
          <w:rFonts w:ascii="微軟正黑體" w:eastAsia="微軟正黑體" w:hAnsi="微軟正黑體" w:hint="eastAsia"/>
        </w:rPr>
        <w:t>條</w:t>
      </w:r>
    </w:p>
    <w:p w14:paraId="2DC0CB5F" w14:textId="7B251222"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人民法院受理破產申請後，債務人與全體債權人就債權債務的處理自行達成</w:t>
      </w:r>
      <w:r w:rsidR="00C82BF0" w:rsidRPr="008F0BA8">
        <w:rPr>
          <w:rFonts w:ascii="微軟正黑體" w:eastAsia="微軟正黑體" w:hAnsi="微軟正黑體" w:hint="eastAsia"/>
          <w:color w:val="000000"/>
        </w:rPr>
        <w:t>協議</w:t>
      </w:r>
      <w:r w:rsidR="00CD47B3" w:rsidRPr="008F0BA8">
        <w:rPr>
          <w:rFonts w:ascii="微軟正黑體" w:eastAsia="微軟正黑體" w:hAnsi="微軟正黑體" w:hint="eastAsia"/>
          <w:color w:val="000000"/>
        </w:rPr>
        <w:t>的，可以請求人民法院裁定認可，並終結破產</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w:t>
      </w:r>
    </w:p>
    <w:p w14:paraId="047E5018"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106</w:t>
      </w:r>
      <w:r w:rsidR="0066050C">
        <w:rPr>
          <w:rFonts w:ascii="微軟正黑體" w:eastAsia="微軟正黑體" w:hAnsi="微軟正黑體" w:hint="eastAsia"/>
        </w:rPr>
        <w:t>條</w:t>
      </w:r>
    </w:p>
    <w:p w14:paraId="2D2FBA35" w14:textId="6E4E6FAA"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按照和解協議減免的債務，自和解協議執行完畢時起，債務人不再承擔清償責任</w:t>
      </w:r>
      <w:r w:rsidR="0066050C">
        <w:rPr>
          <w:rFonts w:ascii="微軟正黑體" w:eastAsia="微軟正黑體" w:hAnsi="微軟正黑體" w:hint="eastAsia"/>
          <w:color w:val="000000"/>
        </w:rPr>
        <w:t>。</w:t>
      </w:r>
    </w:p>
    <w:p w14:paraId="5F349E79" w14:textId="7D6A8E8F" w:rsidR="002E1EA5"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E1EA5" w:rsidRPr="008F0BA8">
        <w:rPr>
          <w:rFonts w:ascii="微軟正黑體" w:eastAsia="微軟正黑體" w:hAnsi="微軟正黑體"/>
          <w:color w:val="808000"/>
          <w:sz w:val="18"/>
        </w:rPr>
        <w:t xml:space="preserve">　　　　　　　　　　　　　　　　　　　　　　　　　　　　　　　　　　　　　　　　　　　　　</w:t>
      </w:r>
      <w:hyperlink w:anchor="aaa07"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00B06F10" w14:textId="77777777" w:rsidR="00CD47B3" w:rsidRPr="008F0BA8" w:rsidRDefault="00CD47B3" w:rsidP="00E73D2D">
      <w:pPr>
        <w:pStyle w:val="1"/>
        <w:rPr>
          <w:rFonts w:ascii="微軟正黑體" w:eastAsia="微軟正黑體" w:hAnsi="微軟正黑體"/>
        </w:rPr>
      </w:pPr>
      <w:bookmarkStart w:id="34" w:name="_第十章__破_產_清_算__第一節__破_產_宣_告"/>
      <w:bookmarkStart w:id="35" w:name="_第十章__破產清算"/>
      <w:bookmarkEnd w:id="34"/>
      <w:bookmarkEnd w:id="35"/>
      <w:r w:rsidRPr="008F0BA8">
        <w:rPr>
          <w:rFonts w:ascii="微軟正黑體" w:eastAsia="微軟正黑體" w:hAnsi="微軟正黑體" w:hint="eastAsia"/>
        </w:rPr>
        <w:t>第十章</w:t>
      </w:r>
      <w:r w:rsidR="008E0C74" w:rsidRPr="008F0BA8">
        <w:rPr>
          <w:rFonts w:ascii="微軟正黑體" w:eastAsia="微軟正黑體" w:hAnsi="微軟正黑體" w:hint="eastAsia"/>
        </w:rPr>
        <w:t xml:space="preserve">　　</w:t>
      </w:r>
      <w:r w:rsidRPr="008F0BA8">
        <w:rPr>
          <w:rFonts w:ascii="微軟正黑體" w:eastAsia="微軟正黑體" w:hAnsi="微軟正黑體" w:hint="eastAsia"/>
        </w:rPr>
        <w:t>破產清算　　第一節</w:t>
      </w:r>
      <w:r w:rsidR="008E0C74" w:rsidRPr="008F0BA8">
        <w:rPr>
          <w:rFonts w:ascii="微軟正黑體" w:eastAsia="微軟正黑體" w:hAnsi="微軟正黑體" w:hint="eastAsia"/>
        </w:rPr>
        <w:t xml:space="preserve">　　</w:t>
      </w:r>
      <w:r w:rsidRPr="008F0BA8">
        <w:rPr>
          <w:rFonts w:ascii="微軟正黑體" w:eastAsia="微軟正黑體" w:hAnsi="微軟正黑體" w:hint="eastAsia"/>
        </w:rPr>
        <w:t>破產宣告</w:t>
      </w:r>
    </w:p>
    <w:p w14:paraId="4B82960B"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107</w:t>
      </w:r>
      <w:r w:rsidR="0066050C">
        <w:rPr>
          <w:rFonts w:ascii="微軟正黑體" w:eastAsia="微軟正黑體" w:hAnsi="微軟正黑體" w:hint="eastAsia"/>
        </w:rPr>
        <w:t>條</w:t>
      </w:r>
    </w:p>
    <w:p w14:paraId="577FC570" w14:textId="5890831E"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人民法院依照本法規定宣告債務人破產的，應當自裁定作出之日起五日內送達債務人和管理人，自裁定作</w:t>
      </w:r>
      <w:r w:rsidR="00CD47B3" w:rsidRPr="008F0BA8">
        <w:rPr>
          <w:rFonts w:ascii="微軟正黑體" w:eastAsia="微軟正黑體" w:hAnsi="微軟正黑體" w:hint="eastAsia"/>
          <w:color w:val="000000"/>
        </w:rPr>
        <w:lastRenderedPageBreak/>
        <w:t>出之日起十日內通知已知債權人，並予以公告</w:t>
      </w:r>
      <w:r w:rsidR="0066050C">
        <w:rPr>
          <w:rFonts w:ascii="微軟正黑體" w:eastAsia="微軟正黑體" w:hAnsi="微軟正黑體" w:hint="eastAsia"/>
          <w:color w:val="000000"/>
        </w:rPr>
        <w:t>。</w:t>
      </w:r>
    </w:p>
    <w:p w14:paraId="18EE03FA" w14:textId="4AAE4DAA"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債務人被宣告破產後，債務人稱為破產人，債務人財產稱為破產財產，人民法院受理破產申請時對債務人享有的債權稱為破產債權。</w:t>
      </w:r>
    </w:p>
    <w:p w14:paraId="43104FDC"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108</w:t>
      </w:r>
      <w:r w:rsidR="0066050C">
        <w:rPr>
          <w:rFonts w:ascii="微軟正黑體" w:eastAsia="微軟正黑體" w:hAnsi="微軟正黑體" w:hint="eastAsia"/>
        </w:rPr>
        <w:t>條</w:t>
      </w:r>
    </w:p>
    <w:p w14:paraId="7B0E7F74" w14:textId="087397B7"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破產宣告前，有下列情形之一的，人民法院應當裁定終結破產</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，並予以公告：</w:t>
      </w:r>
    </w:p>
    <w:p w14:paraId="763C7CA6"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第三人為債務人提供足額擔保或者為債務人清償全部到期債務的；</w:t>
      </w:r>
    </w:p>
    <w:p w14:paraId="0986E1B9"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二</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債務人已清償全部到期債務的。</w:t>
      </w:r>
    </w:p>
    <w:p w14:paraId="494F3B35" w14:textId="77777777" w:rsidR="0066050C" w:rsidRDefault="00CD47B3" w:rsidP="00EF0788">
      <w:pPr>
        <w:pStyle w:val="2"/>
        <w:rPr>
          <w:rFonts w:ascii="微軟正黑體" w:eastAsia="微軟正黑體" w:hAnsi="微軟正黑體" w:hint="eastAsia"/>
        </w:rPr>
      </w:pPr>
      <w:bookmarkStart w:id="36" w:name="a109"/>
      <w:bookmarkEnd w:id="36"/>
      <w:r w:rsidRPr="008F0BA8">
        <w:rPr>
          <w:rFonts w:ascii="微軟正黑體" w:eastAsia="微軟正黑體" w:hAnsi="微軟正黑體" w:hint="eastAsia"/>
        </w:rPr>
        <w:t>第</w:t>
      </w:r>
      <w:r w:rsidR="00EF0788" w:rsidRPr="008F0BA8">
        <w:rPr>
          <w:rFonts w:ascii="微軟正黑體" w:eastAsia="微軟正黑體" w:hAnsi="微軟正黑體" w:hint="eastAsia"/>
        </w:rPr>
        <w:t>109</w:t>
      </w:r>
      <w:r w:rsidR="0066050C">
        <w:rPr>
          <w:rFonts w:ascii="微軟正黑體" w:eastAsia="微軟正黑體" w:hAnsi="微軟正黑體" w:hint="eastAsia"/>
        </w:rPr>
        <w:t>條</w:t>
      </w:r>
    </w:p>
    <w:p w14:paraId="64C5888F" w14:textId="091210BF"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對破產人的特定財產享有擔保權的權利人，對該特定財產享有優先受償的權利。</w:t>
      </w:r>
    </w:p>
    <w:p w14:paraId="483DB7FD"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110</w:t>
      </w:r>
      <w:r w:rsidR="0066050C">
        <w:rPr>
          <w:rFonts w:ascii="微軟正黑體" w:eastAsia="微軟正黑體" w:hAnsi="微軟正黑體" w:hint="eastAsia"/>
        </w:rPr>
        <w:t>條</w:t>
      </w:r>
    </w:p>
    <w:p w14:paraId="25D69B6B" w14:textId="0E35AF6F"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享有本法第</w:t>
      </w:r>
      <w:hyperlink w:anchor="a109" w:history="1">
        <w:r w:rsidR="00CD47B3" w:rsidRPr="008F0BA8">
          <w:rPr>
            <w:rStyle w:val="a3"/>
            <w:rFonts w:ascii="微軟正黑體" w:eastAsia="微軟正黑體" w:hAnsi="微軟正黑體" w:hint="eastAsia"/>
          </w:rPr>
          <w:t>一百零九</w:t>
        </w:r>
      </w:hyperlink>
      <w:r w:rsidR="00CD47B3" w:rsidRPr="008F0BA8">
        <w:rPr>
          <w:rFonts w:ascii="微軟正黑體" w:eastAsia="微軟正黑體" w:hAnsi="微軟正黑體" w:hint="eastAsia"/>
          <w:color w:val="000000"/>
        </w:rPr>
        <w:t>條規定權利的債權人行使優先受償權利未能完全受償的，其未受償的債權作為普通債權；放棄優先受償權利的，其債權作為普通債權</w:t>
      </w:r>
      <w:r w:rsidR="0066050C">
        <w:rPr>
          <w:rFonts w:ascii="微軟正黑體" w:eastAsia="微軟正黑體" w:hAnsi="微軟正黑體" w:hint="eastAsia"/>
          <w:color w:val="000000"/>
        </w:rPr>
        <w:t>。</w:t>
      </w:r>
    </w:p>
    <w:p w14:paraId="546B9632" w14:textId="296232BD" w:rsidR="002E1EA5"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E1EA5" w:rsidRPr="008F0BA8">
        <w:rPr>
          <w:rFonts w:ascii="微軟正黑體" w:eastAsia="微軟正黑體" w:hAnsi="微軟正黑體"/>
          <w:color w:val="808000"/>
          <w:sz w:val="18"/>
        </w:rPr>
        <w:t xml:space="preserve">　　　　　　　　　　　　　　　　　　　　　　　　　　　　　　　　　　　　　　　　　　　　　</w:t>
      </w:r>
      <w:hyperlink w:anchor="aaa07"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3E6DEDAE" w14:textId="77777777" w:rsidR="00CD47B3" w:rsidRPr="008F0BA8" w:rsidRDefault="008C6912" w:rsidP="00E73D2D">
      <w:pPr>
        <w:pStyle w:val="1"/>
        <w:rPr>
          <w:rFonts w:ascii="微軟正黑體" w:eastAsia="微軟正黑體" w:hAnsi="微軟正黑體"/>
          <w:color w:val="000000"/>
        </w:rPr>
      </w:pPr>
      <w:bookmarkStart w:id="37" w:name="_第二節__變價和分配"/>
      <w:bookmarkEnd w:id="37"/>
      <w:r w:rsidRPr="008F0BA8">
        <w:rPr>
          <w:rFonts w:ascii="微軟正黑體" w:eastAsia="微軟正黑體" w:hAnsi="微軟正黑體" w:hint="eastAsia"/>
        </w:rPr>
        <w:t>第十章</w:t>
      </w:r>
      <w:r w:rsidR="00D259EE" w:rsidRPr="008F0BA8">
        <w:rPr>
          <w:rFonts w:ascii="微軟正黑體" w:eastAsia="微軟正黑體" w:hAnsi="微軟正黑體" w:hint="eastAsia"/>
        </w:rPr>
        <w:t xml:space="preserve">　　破產清算　　</w:t>
      </w:r>
      <w:r w:rsidR="00CD47B3" w:rsidRPr="008F0BA8">
        <w:rPr>
          <w:rFonts w:ascii="微軟正黑體" w:eastAsia="微軟正黑體" w:hAnsi="微軟正黑體" w:hint="eastAsia"/>
        </w:rPr>
        <w:t>第二節</w:t>
      </w:r>
      <w:r w:rsidR="00C121D6" w:rsidRPr="008F0BA8">
        <w:rPr>
          <w:rFonts w:ascii="微軟正黑體" w:eastAsia="微軟正黑體" w:hAnsi="微軟正黑體" w:hint="eastAsia"/>
        </w:rPr>
        <w:t xml:space="preserve">　　</w:t>
      </w:r>
      <w:r w:rsidR="00CD47B3" w:rsidRPr="008F0BA8">
        <w:rPr>
          <w:rFonts w:ascii="微軟正黑體" w:eastAsia="微軟正黑體" w:hAnsi="微軟正黑體" w:hint="eastAsia"/>
        </w:rPr>
        <w:t>變價和分配</w:t>
      </w:r>
    </w:p>
    <w:p w14:paraId="36F85ADF"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111</w:t>
      </w:r>
      <w:r w:rsidR="0066050C">
        <w:rPr>
          <w:rFonts w:ascii="微軟正黑體" w:eastAsia="微軟正黑體" w:hAnsi="微軟正黑體" w:hint="eastAsia"/>
        </w:rPr>
        <w:t>條</w:t>
      </w:r>
    </w:p>
    <w:p w14:paraId="44737E74" w14:textId="146815E3"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管理人應當及時擬訂破產財產變價方案，提交債權人會議討論</w:t>
      </w:r>
      <w:r w:rsidR="0066050C">
        <w:rPr>
          <w:rFonts w:ascii="微軟正黑體" w:eastAsia="微軟正黑體" w:hAnsi="微軟正黑體" w:hint="eastAsia"/>
          <w:color w:val="000000"/>
        </w:rPr>
        <w:t>。</w:t>
      </w:r>
    </w:p>
    <w:p w14:paraId="5E8931B1" w14:textId="16C13CF5"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管理人應當按照債權人會議通過的或者人民法院依照本法</w:t>
      </w:r>
      <w:r w:rsidR="008E0C74" w:rsidRPr="008F0BA8">
        <w:rPr>
          <w:rFonts w:ascii="微軟正黑體" w:eastAsia="微軟正黑體" w:hAnsi="微軟正黑體" w:hint="eastAsia"/>
          <w:color w:val="17365D"/>
        </w:rPr>
        <w:t>第</w:t>
      </w:r>
      <w:hyperlink w:anchor="a65" w:history="1">
        <w:r w:rsidR="008E0C74" w:rsidRPr="008F0BA8">
          <w:rPr>
            <w:rStyle w:val="a3"/>
            <w:rFonts w:ascii="微軟正黑體" w:eastAsia="微軟正黑體" w:hAnsi="微軟正黑體" w:hint="eastAsia"/>
          </w:rPr>
          <w:t>六十五</w:t>
        </w:r>
      </w:hyperlink>
      <w:r w:rsidR="008E0C74" w:rsidRPr="008F0BA8">
        <w:rPr>
          <w:rFonts w:ascii="微軟正黑體" w:eastAsia="微軟正黑體" w:hAnsi="微軟正黑體" w:hint="eastAsia"/>
          <w:color w:val="17365D"/>
        </w:rPr>
        <w:t>條</w:t>
      </w:r>
      <w:r w:rsidR="00CD47B3" w:rsidRPr="008F0BA8">
        <w:rPr>
          <w:rFonts w:ascii="微軟正黑體" w:eastAsia="微軟正黑體" w:hAnsi="微軟正黑體" w:hint="eastAsia"/>
          <w:color w:val="17365D"/>
        </w:rPr>
        <w:t>第一款規定裁定的破產財產變價方案</w:t>
      </w:r>
      <w:r w:rsidR="00750258" w:rsidRPr="00750258">
        <w:rPr>
          <w:rFonts w:ascii="微軟正黑體" w:eastAsia="微軟正黑體" w:hAnsi="微軟正黑體" w:hint="eastAsia"/>
          <w:color w:val="17365D"/>
        </w:rPr>
        <w:t>，適時變價出售破產財產。</w:t>
      </w:r>
    </w:p>
    <w:p w14:paraId="04D2C5A9"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112</w:t>
      </w:r>
      <w:r w:rsidR="0066050C">
        <w:rPr>
          <w:rFonts w:ascii="微軟正黑體" w:eastAsia="微軟正黑體" w:hAnsi="微軟正黑體" w:hint="eastAsia"/>
        </w:rPr>
        <w:t>條</w:t>
      </w:r>
    </w:p>
    <w:p w14:paraId="2A499757" w14:textId="61A72AEE"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變價出售破產財產應當通過拍賣進行。但是，債權人會議另有決議的除外</w:t>
      </w:r>
      <w:r w:rsidR="0066050C">
        <w:rPr>
          <w:rFonts w:ascii="微軟正黑體" w:eastAsia="微軟正黑體" w:hAnsi="微軟正黑體" w:hint="eastAsia"/>
          <w:color w:val="000000"/>
        </w:rPr>
        <w:t>。</w:t>
      </w:r>
    </w:p>
    <w:p w14:paraId="196A1D13" w14:textId="214EFF30"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破產企業可以全部或者部分變價出售。企業變價出售時，可以將其中的無形資產和其他財產單獨變價出售</w:t>
      </w:r>
      <w:r w:rsidR="0066050C">
        <w:rPr>
          <w:rFonts w:ascii="微軟正黑體" w:eastAsia="微軟正黑體" w:hAnsi="微軟正黑體" w:hint="eastAsia"/>
          <w:color w:val="000000"/>
        </w:rPr>
        <w:t>。</w:t>
      </w:r>
    </w:p>
    <w:p w14:paraId="2ED67E31" w14:textId="00110A77"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按照國家規定不能拍賣或者限制轉讓的財產，應當按照國家規定的方式處理。</w:t>
      </w:r>
    </w:p>
    <w:p w14:paraId="147CF8CF" w14:textId="77777777" w:rsidR="0066050C" w:rsidRDefault="00CD47B3" w:rsidP="00EF0788">
      <w:pPr>
        <w:pStyle w:val="2"/>
        <w:rPr>
          <w:rFonts w:ascii="微軟正黑體" w:eastAsia="微軟正黑體" w:hAnsi="微軟正黑體" w:hint="eastAsia"/>
        </w:rPr>
      </w:pPr>
      <w:bookmarkStart w:id="38" w:name="a113"/>
      <w:bookmarkEnd w:id="38"/>
      <w:r w:rsidRPr="008F0BA8">
        <w:rPr>
          <w:rFonts w:ascii="微軟正黑體" w:eastAsia="微軟正黑體" w:hAnsi="微軟正黑體" w:hint="eastAsia"/>
        </w:rPr>
        <w:t>第</w:t>
      </w:r>
      <w:r w:rsidR="00EF0788" w:rsidRPr="008F0BA8">
        <w:rPr>
          <w:rFonts w:ascii="微軟正黑體" w:eastAsia="微軟正黑體" w:hAnsi="微軟正黑體" w:hint="eastAsia"/>
        </w:rPr>
        <w:t>113</w:t>
      </w:r>
      <w:r w:rsidR="0066050C">
        <w:rPr>
          <w:rFonts w:ascii="微軟正黑體" w:eastAsia="微軟正黑體" w:hAnsi="微軟正黑體" w:hint="eastAsia"/>
        </w:rPr>
        <w:t>條</w:t>
      </w:r>
    </w:p>
    <w:p w14:paraId="0FEBD166" w14:textId="1488DD24"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破產財產在優先清償破產費用和共益債務後，依照下列順序清償：</w:t>
      </w:r>
    </w:p>
    <w:p w14:paraId="64CCE256"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破產人所欠職工的工資和醫療、傷殘補助、撫恤費用，所欠的應當劃入職工個人帳戶的基本養老保險、基本醫療保險費用，以及法律、行政法規規定應當支付給職工的補償金；</w:t>
      </w:r>
    </w:p>
    <w:p w14:paraId="2313E47F"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二</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破產人欠繳的除前項規定以外的社會保險費用和破產人所欠稅款；</w:t>
      </w:r>
    </w:p>
    <w:p w14:paraId="32F4E740" w14:textId="77777777" w:rsidR="0066050C" w:rsidRDefault="00CD47B3" w:rsidP="00CD47B3">
      <w:pPr>
        <w:ind w:left="119"/>
        <w:jc w:val="both"/>
        <w:rPr>
          <w:rFonts w:ascii="微軟正黑體" w:eastAsia="微軟正黑體" w:hAnsi="微軟正黑體" w:hint="eastAsia"/>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三</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普通破產債權</w:t>
      </w:r>
      <w:r w:rsidR="0066050C">
        <w:rPr>
          <w:rFonts w:ascii="微軟正黑體" w:eastAsia="微軟正黑體" w:hAnsi="微軟正黑體" w:hint="eastAsia"/>
          <w:color w:val="000000"/>
        </w:rPr>
        <w:t>。</w:t>
      </w:r>
    </w:p>
    <w:p w14:paraId="627987F7" w14:textId="6FBF5330"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破產財產不足以清償同一順序的清償要求的，按照比例分配</w:t>
      </w:r>
      <w:r w:rsidR="0066050C">
        <w:rPr>
          <w:rFonts w:ascii="微軟正黑體" w:eastAsia="微軟正黑體" w:hAnsi="微軟正黑體" w:hint="eastAsia"/>
          <w:color w:val="000000"/>
        </w:rPr>
        <w:t>。</w:t>
      </w:r>
    </w:p>
    <w:p w14:paraId="1643EB4F" w14:textId="29958195"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破產企業的董事、監事和高級管理人員的工資按照該企業職工的平均工資計算。</w:t>
      </w:r>
    </w:p>
    <w:p w14:paraId="145FADF7"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114</w:t>
      </w:r>
      <w:r w:rsidR="0066050C">
        <w:rPr>
          <w:rFonts w:ascii="微軟正黑體" w:eastAsia="微軟正黑體" w:hAnsi="微軟正黑體" w:hint="eastAsia"/>
        </w:rPr>
        <w:t>條</w:t>
      </w:r>
    </w:p>
    <w:p w14:paraId="0D745EB5" w14:textId="6662279D"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破產財產的分配應當以貨幣分配方式進行。但是，債權人會議另有決議的除外。</w:t>
      </w:r>
    </w:p>
    <w:p w14:paraId="2E44D3B2"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115</w:t>
      </w:r>
      <w:r w:rsidR="0066050C">
        <w:rPr>
          <w:rFonts w:ascii="微軟正黑體" w:eastAsia="微軟正黑體" w:hAnsi="微軟正黑體" w:hint="eastAsia"/>
        </w:rPr>
        <w:t>條</w:t>
      </w:r>
    </w:p>
    <w:p w14:paraId="628D7A00" w14:textId="15AC024A"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管理人應當及時擬訂破產財產分配方案，提交債權人會議討論</w:t>
      </w:r>
      <w:r w:rsidR="0066050C">
        <w:rPr>
          <w:rFonts w:ascii="微軟正黑體" w:eastAsia="微軟正黑體" w:hAnsi="微軟正黑體" w:hint="eastAsia"/>
          <w:color w:val="000000"/>
        </w:rPr>
        <w:t>。</w:t>
      </w:r>
    </w:p>
    <w:p w14:paraId="07CE40D7" w14:textId="47F9501D" w:rsidR="0066050C"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破產財產分配方案應當載明下列事項：</w:t>
      </w:r>
    </w:p>
    <w:p w14:paraId="0E9A29C9" w14:textId="77777777" w:rsidR="0066050C" w:rsidRPr="008F0BA8" w:rsidRDefault="0066050C" w:rsidP="00CD47B3">
      <w:pPr>
        <w:ind w:left="119"/>
        <w:jc w:val="both"/>
        <w:rPr>
          <w:rFonts w:ascii="微軟正黑體" w:eastAsia="微軟正黑體" w:hAnsi="微軟正黑體"/>
          <w:color w:val="17365D"/>
        </w:rPr>
      </w:pPr>
      <w:r w:rsidRPr="008F0BA8">
        <w:rPr>
          <w:rFonts w:ascii="微軟正黑體" w:eastAsia="微軟正黑體" w:hAnsi="微軟正黑體" w:hint="eastAsia"/>
          <w:color w:val="17365D"/>
        </w:rPr>
        <w:lastRenderedPageBreak/>
        <w:t xml:space="preserve">　　（一）參加破產財產分配的債權人名稱或者姓名、住所；</w:t>
      </w:r>
    </w:p>
    <w:p w14:paraId="4B41C7E7" w14:textId="77777777" w:rsidR="0066050C" w:rsidRPr="008F0BA8" w:rsidRDefault="0066050C" w:rsidP="00CD47B3">
      <w:pPr>
        <w:ind w:left="119"/>
        <w:jc w:val="both"/>
        <w:rPr>
          <w:rFonts w:ascii="微軟正黑體" w:eastAsia="微軟正黑體" w:hAnsi="微軟正黑體"/>
          <w:color w:val="17365D"/>
        </w:rPr>
      </w:pPr>
      <w:r w:rsidRPr="008F0BA8">
        <w:rPr>
          <w:rFonts w:ascii="微軟正黑體" w:eastAsia="微軟正黑體" w:hAnsi="微軟正黑體" w:hint="eastAsia"/>
          <w:color w:val="17365D"/>
        </w:rPr>
        <w:t xml:space="preserve">　　（二）參加破產財產分配的債權額；</w:t>
      </w:r>
    </w:p>
    <w:p w14:paraId="359ED87D" w14:textId="77777777" w:rsidR="0066050C" w:rsidRPr="008F0BA8" w:rsidRDefault="0066050C" w:rsidP="00CD47B3">
      <w:pPr>
        <w:ind w:left="119"/>
        <w:jc w:val="both"/>
        <w:rPr>
          <w:rFonts w:ascii="微軟正黑體" w:eastAsia="微軟正黑體" w:hAnsi="微軟正黑體"/>
          <w:color w:val="17365D"/>
        </w:rPr>
      </w:pPr>
      <w:r w:rsidRPr="008F0BA8">
        <w:rPr>
          <w:rFonts w:ascii="微軟正黑體" w:eastAsia="微軟正黑體" w:hAnsi="微軟正黑體" w:hint="eastAsia"/>
          <w:color w:val="17365D"/>
        </w:rPr>
        <w:t xml:space="preserve">　　（三）可供分配的破產財產數額；</w:t>
      </w:r>
    </w:p>
    <w:p w14:paraId="29E3F8A5" w14:textId="77777777" w:rsidR="0066050C" w:rsidRPr="008F0BA8" w:rsidRDefault="0066050C" w:rsidP="00CD47B3">
      <w:pPr>
        <w:ind w:left="119"/>
        <w:jc w:val="both"/>
        <w:rPr>
          <w:rFonts w:ascii="微軟正黑體" w:eastAsia="微軟正黑體" w:hAnsi="微軟正黑體"/>
          <w:color w:val="17365D"/>
        </w:rPr>
      </w:pPr>
      <w:r w:rsidRPr="008F0BA8">
        <w:rPr>
          <w:rFonts w:ascii="微軟正黑體" w:eastAsia="微軟正黑體" w:hAnsi="微軟正黑體" w:hint="eastAsia"/>
          <w:color w:val="17365D"/>
        </w:rPr>
        <w:t xml:space="preserve">　　（四）破產財產分配的順序、比例及數額；</w:t>
      </w:r>
    </w:p>
    <w:p w14:paraId="4CDA3AC7" w14:textId="29C6A57D" w:rsidR="0066050C" w:rsidRDefault="0066050C" w:rsidP="00CD47B3">
      <w:pPr>
        <w:ind w:left="119"/>
        <w:jc w:val="both"/>
        <w:rPr>
          <w:rFonts w:ascii="微軟正黑體" w:eastAsia="微軟正黑體" w:hAnsi="微軟正黑體" w:hint="eastAsia"/>
          <w:color w:val="000000"/>
        </w:rPr>
      </w:pPr>
      <w:r w:rsidRPr="008F0BA8">
        <w:rPr>
          <w:rFonts w:ascii="微軟正黑體" w:eastAsia="微軟正黑體" w:hAnsi="微軟正黑體" w:hint="eastAsia"/>
          <w:color w:val="17365D"/>
        </w:rPr>
        <w:t xml:space="preserve">　　（五）實施破產財產分配的方法</w:t>
      </w:r>
      <w:r>
        <w:rPr>
          <w:rFonts w:ascii="微軟正黑體" w:eastAsia="微軟正黑體" w:hAnsi="微軟正黑體" w:hint="eastAsia"/>
          <w:color w:val="000000"/>
        </w:rPr>
        <w:t>。</w:t>
      </w:r>
    </w:p>
    <w:p w14:paraId="72CBEDC8" w14:textId="78F9B95E"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債權人會議通過破產財產分配方案後，由管理人將該方案提請人民法院裁定認可。</w:t>
      </w:r>
    </w:p>
    <w:p w14:paraId="20073C1D"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116</w:t>
      </w:r>
      <w:r w:rsidR="0066050C">
        <w:rPr>
          <w:rFonts w:ascii="微軟正黑體" w:eastAsia="微軟正黑體" w:hAnsi="微軟正黑體" w:hint="eastAsia"/>
        </w:rPr>
        <w:t>條</w:t>
      </w:r>
    </w:p>
    <w:p w14:paraId="03EAF204" w14:textId="0D24E3F8" w:rsidR="0066050C" w:rsidRDefault="002D5AFC" w:rsidP="00CD47B3">
      <w:pPr>
        <w:ind w:left="119"/>
        <w:jc w:val="both"/>
        <w:rPr>
          <w:rFonts w:ascii="微軟正黑體" w:eastAsia="微軟正黑體" w:hAnsi="微軟正黑體" w:hint="eastAsia"/>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破產財產分配方案經人民法院裁定認可後，由管理人執行</w:t>
      </w:r>
      <w:r w:rsidR="0066050C">
        <w:rPr>
          <w:rFonts w:ascii="微軟正黑體" w:eastAsia="微軟正黑體" w:hAnsi="微軟正黑體" w:hint="eastAsia"/>
          <w:color w:val="17365D"/>
        </w:rPr>
        <w:t>。</w:t>
      </w:r>
    </w:p>
    <w:p w14:paraId="627A7CC8" w14:textId="44D251B7"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管理人按照破產財產分配方案實施多次分配的，應當公告本次分配的財產額和債權額。管理人實施最後分配的，應當在公告中指明，並載明本法第</w:t>
      </w:r>
      <w:hyperlink w:anchor="a117" w:history="1">
        <w:r w:rsidR="00CD47B3" w:rsidRPr="008F0BA8">
          <w:rPr>
            <w:rStyle w:val="a3"/>
            <w:rFonts w:ascii="微軟正黑體" w:eastAsia="微軟正黑體" w:hAnsi="微軟正黑體" w:hint="eastAsia"/>
          </w:rPr>
          <w:t>一百一十七</w:t>
        </w:r>
      </w:hyperlink>
      <w:r w:rsidR="00CD47B3" w:rsidRPr="008F0BA8">
        <w:rPr>
          <w:rFonts w:ascii="微軟正黑體" w:eastAsia="微軟正黑體" w:hAnsi="微軟正黑體" w:hint="eastAsia"/>
          <w:color w:val="000000"/>
        </w:rPr>
        <w:t>條第二款規定的事項。</w:t>
      </w:r>
    </w:p>
    <w:p w14:paraId="12FBC10B" w14:textId="77777777" w:rsidR="0066050C" w:rsidRDefault="00CD47B3" w:rsidP="00EF0788">
      <w:pPr>
        <w:pStyle w:val="2"/>
        <w:rPr>
          <w:rFonts w:ascii="微軟正黑體" w:eastAsia="微軟正黑體" w:hAnsi="微軟正黑體" w:hint="eastAsia"/>
        </w:rPr>
      </w:pPr>
      <w:bookmarkStart w:id="39" w:name="a117"/>
      <w:bookmarkEnd w:id="39"/>
      <w:r w:rsidRPr="008F0BA8">
        <w:rPr>
          <w:rFonts w:ascii="微軟正黑體" w:eastAsia="微軟正黑體" w:hAnsi="微軟正黑體" w:hint="eastAsia"/>
        </w:rPr>
        <w:t>第</w:t>
      </w:r>
      <w:r w:rsidR="00EF0788" w:rsidRPr="008F0BA8">
        <w:rPr>
          <w:rFonts w:ascii="微軟正黑體" w:eastAsia="微軟正黑體" w:hAnsi="微軟正黑體" w:hint="eastAsia"/>
        </w:rPr>
        <w:t>117</w:t>
      </w:r>
      <w:r w:rsidR="0066050C">
        <w:rPr>
          <w:rFonts w:ascii="微軟正黑體" w:eastAsia="微軟正黑體" w:hAnsi="微軟正黑體" w:hint="eastAsia"/>
        </w:rPr>
        <w:t>條</w:t>
      </w:r>
    </w:p>
    <w:p w14:paraId="6B91E4E2" w14:textId="4BBE691D"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對於附生效條件或者解除條件的債權，管理人應當將其分配額提存</w:t>
      </w:r>
      <w:r w:rsidR="0066050C">
        <w:rPr>
          <w:rFonts w:ascii="微軟正黑體" w:eastAsia="微軟正黑體" w:hAnsi="微軟正黑體" w:hint="eastAsia"/>
          <w:color w:val="000000"/>
        </w:rPr>
        <w:t>。</w:t>
      </w:r>
    </w:p>
    <w:p w14:paraId="710B9421" w14:textId="76B580A5"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管理人依照前款規定提存的分配額，在最後分配公告日，生效條件未成就或者解除條件成就的，應當分配給其他債權人；在最後分配公告日，生效條件成就或者解除條件未成就的，應當交付給債權人。</w:t>
      </w:r>
    </w:p>
    <w:p w14:paraId="413E5FD4"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118</w:t>
      </w:r>
      <w:r w:rsidR="0066050C">
        <w:rPr>
          <w:rFonts w:ascii="微軟正黑體" w:eastAsia="微軟正黑體" w:hAnsi="微軟正黑體" w:hint="eastAsia"/>
        </w:rPr>
        <w:t>條</w:t>
      </w:r>
    </w:p>
    <w:p w14:paraId="53117C71" w14:textId="287CF152"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債權人未受領的破產財產分配額，管理人應當提存。債權人自最後分配公告之日起滿二個月仍不領取的，視為放棄受領分配的權利，管理人或者人民法院應當將提存的分配額分配給其他債權人。</w:t>
      </w:r>
    </w:p>
    <w:p w14:paraId="7A6FB873"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119</w:t>
      </w:r>
      <w:r w:rsidR="0066050C">
        <w:rPr>
          <w:rFonts w:ascii="微軟正黑體" w:eastAsia="微軟正黑體" w:hAnsi="微軟正黑體" w:hint="eastAsia"/>
        </w:rPr>
        <w:t>條</w:t>
      </w:r>
    </w:p>
    <w:p w14:paraId="2A6B766A" w14:textId="4581CCCE"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破產財產分配時，對於訴訟或者仲裁未決的債權，管理人應當將其分配額提存。自破產</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終結之日起滿二年仍不能受領分配的，人民法院應當將提存的分配額分配給其他債權人</w:t>
      </w:r>
      <w:r w:rsidR="0066050C">
        <w:rPr>
          <w:rFonts w:ascii="微軟正黑體" w:eastAsia="微軟正黑體" w:hAnsi="微軟正黑體" w:hint="eastAsia"/>
          <w:color w:val="000000"/>
        </w:rPr>
        <w:t>。</w:t>
      </w:r>
    </w:p>
    <w:p w14:paraId="04E5F1B4" w14:textId="60ABBDA7" w:rsidR="002E1EA5"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E1EA5" w:rsidRPr="008F0BA8">
        <w:rPr>
          <w:rFonts w:ascii="微軟正黑體" w:eastAsia="微軟正黑體" w:hAnsi="微軟正黑體"/>
          <w:color w:val="808000"/>
          <w:sz w:val="18"/>
        </w:rPr>
        <w:t xml:space="preserve">　　　　　　　　　　　　　　　　　　　　　　　　　　　　　　　　　　　　　　　　　　　　　</w:t>
      </w:r>
      <w:hyperlink w:anchor="aaa07"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0476372C" w14:textId="77777777" w:rsidR="00CD47B3" w:rsidRPr="008F0BA8" w:rsidRDefault="008C6912" w:rsidP="00E73D2D">
      <w:pPr>
        <w:pStyle w:val="1"/>
        <w:rPr>
          <w:rFonts w:ascii="微軟正黑體" w:eastAsia="微軟正黑體" w:hAnsi="微軟正黑體"/>
        </w:rPr>
      </w:pPr>
      <w:bookmarkStart w:id="40" w:name="_第三節__破產程式的終結"/>
      <w:bookmarkEnd w:id="40"/>
      <w:r w:rsidRPr="008F0BA8">
        <w:rPr>
          <w:rFonts w:ascii="微軟正黑體" w:eastAsia="微軟正黑體" w:hAnsi="微軟正黑體" w:hint="eastAsia"/>
        </w:rPr>
        <w:t>第十章</w:t>
      </w:r>
      <w:r w:rsidR="00D259EE" w:rsidRPr="008F0BA8">
        <w:rPr>
          <w:rFonts w:ascii="微軟正黑體" w:eastAsia="微軟正黑體" w:hAnsi="微軟正黑體" w:hint="eastAsia"/>
        </w:rPr>
        <w:t xml:space="preserve">　　破產清算　　</w:t>
      </w:r>
      <w:r w:rsidR="00CD47B3" w:rsidRPr="008F0BA8">
        <w:rPr>
          <w:rFonts w:ascii="微軟正黑體" w:eastAsia="微軟正黑體" w:hAnsi="微軟正黑體" w:hint="eastAsia"/>
        </w:rPr>
        <w:t>第三節</w:t>
      </w:r>
      <w:r w:rsidR="00C121D6" w:rsidRPr="008F0BA8">
        <w:rPr>
          <w:rFonts w:ascii="微軟正黑體" w:eastAsia="微軟正黑體" w:hAnsi="微軟正黑體" w:hint="eastAsia"/>
        </w:rPr>
        <w:t xml:space="preserve">　　</w:t>
      </w:r>
      <w:r w:rsidR="00CD47B3" w:rsidRPr="008F0BA8">
        <w:rPr>
          <w:rFonts w:ascii="微軟正黑體" w:eastAsia="微軟正黑體" w:hAnsi="微軟正黑體" w:hint="eastAsia"/>
        </w:rPr>
        <w:t>破產</w:t>
      </w:r>
      <w:r w:rsidR="00547A07" w:rsidRPr="008F0BA8">
        <w:rPr>
          <w:rFonts w:ascii="微軟正黑體" w:eastAsia="微軟正黑體" w:hAnsi="微軟正黑體" w:hint="eastAsia"/>
        </w:rPr>
        <w:t>程序</w:t>
      </w:r>
      <w:r w:rsidR="00CD47B3" w:rsidRPr="008F0BA8">
        <w:rPr>
          <w:rFonts w:ascii="微軟正黑體" w:eastAsia="微軟正黑體" w:hAnsi="微軟正黑體" w:hint="eastAsia"/>
        </w:rPr>
        <w:t>的終結</w:t>
      </w:r>
    </w:p>
    <w:p w14:paraId="21372CFA" w14:textId="77777777" w:rsidR="0066050C" w:rsidRDefault="00CD47B3" w:rsidP="00EF0788">
      <w:pPr>
        <w:pStyle w:val="2"/>
        <w:rPr>
          <w:rFonts w:ascii="微軟正黑體" w:eastAsia="微軟正黑體" w:hAnsi="微軟正黑體" w:hint="eastAsia"/>
        </w:rPr>
      </w:pPr>
      <w:bookmarkStart w:id="41" w:name="a120"/>
      <w:bookmarkEnd w:id="41"/>
      <w:r w:rsidRPr="008F0BA8">
        <w:rPr>
          <w:rFonts w:ascii="微軟正黑體" w:eastAsia="微軟正黑體" w:hAnsi="微軟正黑體" w:hint="eastAsia"/>
        </w:rPr>
        <w:t>第</w:t>
      </w:r>
      <w:r w:rsidR="00EF0788" w:rsidRPr="008F0BA8">
        <w:rPr>
          <w:rFonts w:ascii="微軟正黑體" w:eastAsia="微軟正黑體" w:hAnsi="微軟正黑體" w:hint="eastAsia"/>
        </w:rPr>
        <w:t>120</w:t>
      </w:r>
      <w:r w:rsidR="0066050C">
        <w:rPr>
          <w:rFonts w:ascii="微軟正黑體" w:eastAsia="微軟正黑體" w:hAnsi="微軟正黑體" w:hint="eastAsia"/>
        </w:rPr>
        <w:t>條</w:t>
      </w:r>
    </w:p>
    <w:p w14:paraId="574932E9" w14:textId="32AD7E3F"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破產人無財產可供分配的，管理人應當請求人民法院裁定終結破產</w:t>
      </w:r>
      <w:r w:rsidR="00547A07" w:rsidRPr="008F0BA8">
        <w:rPr>
          <w:rFonts w:ascii="微軟正黑體" w:eastAsia="微軟正黑體" w:hAnsi="微軟正黑體" w:hint="eastAsia"/>
          <w:color w:val="000000"/>
        </w:rPr>
        <w:t>程序</w:t>
      </w:r>
      <w:r w:rsidR="0066050C">
        <w:rPr>
          <w:rFonts w:ascii="微軟正黑體" w:eastAsia="微軟正黑體" w:hAnsi="微軟正黑體" w:hint="eastAsia"/>
          <w:color w:val="000000"/>
        </w:rPr>
        <w:t>。</w:t>
      </w:r>
    </w:p>
    <w:p w14:paraId="38D1E905" w14:textId="0F02393F"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66050C" w:rsidRPr="008F0BA8">
        <w:rPr>
          <w:rFonts w:ascii="微軟正黑體" w:eastAsia="微軟正黑體" w:hAnsi="微軟正黑體" w:hint="eastAsia"/>
          <w:color w:val="17365D"/>
        </w:rPr>
        <w:t>管理人在最後分配完結後，應當及時向人民法院提交破產財產分配報告，並提請人民法院裁定終結破產程序</w:t>
      </w:r>
      <w:r w:rsidR="0066050C">
        <w:rPr>
          <w:rFonts w:ascii="微軟正黑體" w:eastAsia="微軟正黑體" w:hAnsi="微軟正黑體" w:hint="eastAsia"/>
          <w:color w:val="000000"/>
        </w:rPr>
        <w:t>。</w:t>
      </w:r>
    </w:p>
    <w:p w14:paraId="624395A8" w14:textId="0888776B"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3</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人民法院應當自收到管理人終結破產</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的請求之日起十五日內作出是否終結破產</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的裁定。裁定終結的，應當予以公告。</w:t>
      </w:r>
    </w:p>
    <w:p w14:paraId="5F6C6B50"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121</w:t>
      </w:r>
      <w:r w:rsidR="0066050C">
        <w:rPr>
          <w:rFonts w:ascii="微軟正黑體" w:eastAsia="微軟正黑體" w:hAnsi="微軟正黑體" w:hint="eastAsia"/>
        </w:rPr>
        <w:t>條</w:t>
      </w:r>
    </w:p>
    <w:p w14:paraId="53D0E93C" w14:textId="074C1610"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管理人應當自破產</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終結之日起十日內，持人民法院終結破產</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的裁定，向破產人的原登記機關辦理註銷登記。</w:t>
      </w:r>
    </w:p>
    <w:p w14:paraId="083920F3"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122</w:t>
      </w:r>
      <w:r w:rsidR="0066050C">
        <w:rPr>
          <w:rFonts w:ascii="微軟正黑體" w:eastAsia="微軟正黑體" w:hAnsi="微軟正黑體" w:hint="eastAsia"/>
        </w:rPr>
        <w:t>條</w:t>
      </w:r>
    </w:p>
    <w:p w14:paraId="13A27887" w14:textId="132EA273"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管理人於辦理註銷登記完畢的次日終止執行職務。但是，存在訴訟或者仲裁未決情況的除外。</w:t>
      </w:r>
    </w:p>
    <w:p w14:paraId="1C1496AB"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123</w:t>
      </w:r>
      <w:r w:rsidR="0066050C">
        <w:rPr>
          <w:rFonts w:ascii="微軟正黑體" w:eastAsia="微軟正黑體" w:hAnsi="微軟正黑體" w:hint="eastAsia"/>
        </w:rPr>
        <w:t>條</w:t>
      </w:r>
    </w:p>
    <w:p w14:paraId="3D0C7F94" w14:textId="26DE55D7"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自破產</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依照本法第</w:t>
      </w:r>
      <w:hyperlink w:anchor="a43" w:history="1">
        <w:r w:rsidR="00CD47B3" w:rsidRPr="008F0BA8">
          <w:rPr>
            <w:rStyle w:val="a3"/>
            <w:rFonts w:ascii="微軟正黑體" w:eastAsia="微軟正黑體" w:hAnsi="微軟正黑體" w:hint="eastAsia"/>
          </w:rPr>
          <w:t>四十三</w:t>
        </w:r>
      </w:hyperlink>
      <w:r w:rsidR="00CD47B3" w:rsidRPr="008F0BA8">
        <w:rPr>
          <w:rFonts w:ascii="微軟正黑體" w:eastAsia="微軟正黑體" w:hAnsi="微軟正黑體" w:hint="eastAsia"/>
          <w:color w:val="000000"/>
        </w:rPr>
        <w:t>條第四款或者第</w:t>
      </w:r>
      <w:hyperlink w:anchor="a120" w:history="1">
        <w:r w:rsidR="00CD47B3" w:rsidRPr="008F0BA8">
          <w:rPr>
            <w:rStyle w:val="a3"/>
            <w:rFonts w:ascii="微軟正黑體" w:eastAsia="微軟正黑體" w:hAnsi="微軟正黑體" w:hint="eastAsia"/>
          </w:rPr>
          <w:t>一百二十</w:t>
        </w:r>
      </w:hyperlink>
      <w:r w:rsidR="00CD47B3" w:rsidRPr="008F0BA8">
        <w:rPr>
          <w:rFonts w:ascii="微軟正黑體" w:eastAsia="微軟正黑體" w:hAnsi="微軟正黑體" w:hint="eastAsia"/>
          <w:color w:val="000000"/>
        </w:rPr>
        <w:t>條的規定終結之日起二年內，有下列情形之一的，債權人可以請求人民法院按照破產財產分配方案進行追加分配：</w:t>
      </w:r>
    </w:p>
    <w:p w14:paraId="23871B2C" w14:textId="77777777" w:rsidR="00CD47B3" w:rsidRPr="008F0BA8" w:rsidRDefault="00CD47B3" w:rsidP="00CD47B3">
      <w:pPr>
        <w:ind w:left="119"/>
        <w:jc w:val="both"/>
        <w:rPr>
          <w:rFonts w:ascii="微軟正黑體" w:eastAsia="微軟正黑體" w:hAnsi="微軟正黑體"/>
          <w:color w:val="000000"/>
        </w:rPr>
      </w:pPr>
      <w:r w:rsidRPr="008F0BA8">
        <w:rPr>
          <w:rFonts w:ascii="微軟正黑體" w:eastAsia="微軟正黑體" w:hAnsi="微軟正黑體" w:hint="eastAsia"/>
          <w:color w:val="000000"/>
        </w:rPr>
        <w:lastRenderedPageBreak/>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一</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發現有依照本法</w:t>
      </w:r>
      <w:r w:rsidR="008E0C74" w:rsidRPr="008F0BA8">
        <w:rPr>
          <w:rFonts w:ascii="微軟正黑體" w:eastAsia="微軟正黑體" w:hAnsi="微軟正黑體" w:hint="eastAsia"/>
          <w:color w:val="000000"/>
        </w:rPr>
        <w:t>第</w:t>
      </w:r>
      <w:hyperlink w:anchor="a31" w:history="1">
        <w:r w:rsidR="008E0C74" w:rsidRPr="008F0BA8">
          <w:rPr>
            <w:rStyle w:val="a3"/>
            <w:rFonts w:ascii="微軟正黑體" w:eastAsia="微軟正黑體" w:hAnsi="微軟正黑體" w:hint="eastAsia"/>
          </w:rPr>
          <w:t>三十一</w:t>
        </w:r>
      </w:hyperlink>
      <w:r w:rsidR="008E0C74" w:rsidRPr="008F0BA8">
        <w:rPr>
          <w:rFonts w:ascii="微軟正黑體" w:eastAsia="微軟正黑體" w:hAnsi="微軟正黑體" w:hint="eastAsia"/>
          <w:color w:val="000000"/>
        </w:rPr>
        <w:t>條</w:t>
      </w:r>
      <w:r w:rsidRPr="008F0BA8">
        <w:rPr>
          <w:rFonts w:ascii="微軟正黑體" w:eastAsia="微軟正黑體" w:hAnsi="微軟正黑體" w:hint="eastAsia"/>
          <w:color w:val="000000"/>
        </w:rPr>
        <w:t>、</w:t>
      </w:r>
      <w:r w:rsidR="008E0C74" w:rsidRPr="008F0BA8">
        <w:rPr>
          <w:rFonts w:ascii="微軟正黑體" w:eastAsia="微軟正黑體" w:hAnsi="微軟正黑體" w:hint="eastAsia"/>
          <w:color w:val="000000"/>
        </w:rPr>
        <w:t>第</w:t>
      </w:r>
      <w:hyperlink w:anchor="a32" w:history="1">
        <w:r w:rsidR="008E0C74" w:rsidRPr="008F0BA8">
          <w:rPr>
            <w:rStyle w:val="a3"/>
            <w:rFonts w:ascii="微軟正黑體" w:eastAsia="微軟正黑體" w:hAnsi="微軟正黑體" w:hint="eastAsia"/>
          </w:rPr>
          <w:t>三十二</w:t>
        </w:r>
      </w:hyperlink>
      <w:r w:rsidR="008E0C74" w:rsidRPr="008F0BA8">
        <w:rPr>
          <w:rFonts w:ascii="微軟正黑體" w:eastAsia="微軟正黑體" w:hAnsi="微軟正黑體" w:hint="eastAsia"/>
          <w:color w:val="000000"/>
        </w:rPr>
        <w:t>條</w:t>
      </w:r>
      <w:r w:rsidRPr="008F0BA8">
        <w:rPr>
          <w:rFonts w:ascii="微軟正黑體" w:eastAsia="微軟正黑體" w:hAnsi="微軟正黑體" w:hint="eastAsia"/>
          <w:color w:val="000000"/>
        </w:rPr>
        <w:t>、</w:t>
      </w:r>
      <w:r w:rsidR="008E0C74" w:rsidRPr="008F0BA8">
        <w:rPr>
          <w:rFonts w:ascii="微軟正黑體" w:eastAsia="微軟正黑體" w:hAnsi="微軟正黑體" w:hint="eastAsia"/>
          <w:color w:val="000000"/>
        </w:rPr>
        <w:t>第</w:t>
      </w:r>
      <w:hyperlink w:anchor="a33" w:history="1">
        <w:r w:rsidR="008E0C74" w:rsidRPr="008F0BA8">
          <w:rPr>
            <w:rStyle w:val="a3"/>
            <w:rFonts w:ascii="微軟正黑體" w:eastAsia="微軟正黑體" w:hAnsi="微軟正黑體" w:hint="eastAsia"/>
          </w:rPr>
          <w:t>三十三</w:t>
        </w:r>
      </w:hyperlink>
      <w:r w:rsidR="008E0C74" w:rsidRPr="008F0BA8">
        <w:rPr>
          <w:rFonts w:ascii="微軟正黑體" w:eastAsia="微軟正黑體" w:hAnsi="微軟正黑體" w:hint="eastAsia"/>
          <w:color w:val="000000"/>
        </w:rPr>
        <w:t>條</w:t>
      </w:r>
      <w:r w:rsidRPr="008F0BA8">
        <w:rPr>
          <w:rFonts w:ascii="微軟正黑體" w:eastAsia="微軟正黑體" w:hAnsi="微軟正黑體" w:hint="eastAsia"/>
          <w:color w:val="000000"/>
        </w:rPr>
        <w:t>、第</w:t>
      </w:r>
      <w:hyperlink w:anchor="a36" w:history="1">
        <w:r w:rsidRPr="008F0BA8">
          <w:rPr>
            <w:rStyle w:val="a3"/>
            <w:rFonts w:ascii="微軟正黑體" w:eastAsia="微軟正黑體" w:hAnsi="微軟正黑體" w:hint="eastAsia"/>
          </w:rPr>
          <w:t>三十六</w:t>
        </w:r>
      </w:hyperlink>
      <w:r w:rsidRPr="008F0BA8">
        <w:rPr>
          <w:rFonts w:ascii="微軟正黑體" w:eastAsia="微軟正黑體" w:hAnsi="微軟正黑體" w:hint="eastAsia"/>
          <w:color w:val="000000"/>
        </w:rPr>
        <w:t>條規定應當追回的財產的；</w:t>
      </w:r>
    </w:p>
    <w:p w14:paraId="0BF14525" w14:textId="77777777" w:rsidR="0066050C" w:rsidRDefault="00CD47B3" w:rsidP="00CD47B3">
      <w:pPr>
        <w:ind w:left="119"/>
        <w:jc w:val="both"/>
        <w:rPr>
          <w:rFonts w:ascii="微軟正黑體" w:eastAsia="微軟正黑體" w:hAnsi="微軟正黑體" w:hint="eastAsia"/>
          <w:color w:val="000000"/>
        </w:rPr>
      </w:pPr>
      <w:r w:rsidRPr="008F0BA8">
        <w:rPr>
          <w:rFonts w:ascii="微軟正黑體" w:eastAsia="微軟正黑體" w:hAnsi="微軟正黑體" w:hint="eastAsia"/>
          <w:color w:val="000000"/>
        </w:rPr>
        <w:t xml:space="preserve">　　</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二</w:t>
      </w:r>
      <w:r w:rsidR="00AA353F" w:rsidRPr="008F0BA8">
        <w:rPr>
          <w:rFonts w:ascii="微軟正黑體" w:eastAsia="微軟正黑體" w:hAnsi="微軟正黑體" w:hint="eastAsia"/>
          <w:color w:val="000000"/>
        </w:rPr>
        <w:t>）</w:t>
      </w:r>
      <w:r w:rsidRPr="008F0BA8">
        <w:rPr>
          <w:rFonts w:ascii="微軟正黑體" w:eastAsia="微軟正黑體" w:hAnsi="微軟正黑體" w:hint="eastAsia"/>
          <w:color w:val="000000"/>
        </w:rPr>
        <w:t>發現破產人有應當供分配的其他財產的</w:t>
      </w:r>
      <w:r w:rsidR="0066050C">
        <w:rPr>
          <w:rFonts w:ascii="微軟正黑體" w:eastAsia="微軟正黑體" w:hAnsi="微軟正黑體" w:hint="eastAsia"/>
          <w:color w:val="000000"/>
        </w:rPr>
        <w:t>。</w:t>
      </w:r>
    </w:p>
    <w:p w14:paraId="19653A19" w14:textId="2B7FE71D"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有前款規定情形，但財產數量不足以支付分配費用的，不再進行追加分配，由人民法院將其上交國庫。</w:t>
      </w:r>
    </w:p>
    <w:p w14:paraId="66F5FF35"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124</w:t>
      </w:r>
      <w:r w:rsidR="0066050C">
        <w:rPr>
          <w:rFonts w:ascii="微軟正黑體" w:eastAsia="微軟正黑體" w:hAnsi="微軟正黑體" w:hint="eastAsia"/>
        </w:rPr>
        <w:t>條</w:t>
      </w:r>
    </w:p>
    <w:p w14:paraId="0154EF78" w14:textId="484A4664"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破產人的保證人和其他連帶債務人，在破產</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終結後，對債權人依照破產清算</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未受清償的債權，依法繼續承擔清償責任</w:t>
      </w:r>
      <w:r w:rsidR="0066050C">
        <w:rPr>
          <w:rFonts w:ascii="微軟正黑體" w:eastAsia="微軟正黑體" w:hAnsi="微軟正黑體" w:hint="eastAsia"/>
          <w:color w:val="000000"/>
        </w:rPr>
        <w:t>。</w:t>
      </w:r>
    </w:p>
    <w:p w14:paraId="12D863C7" w14:textId="4EB92CE9" w:rsidR="002E1EA5"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E1EA5" w:rsidRPr="008F0BA8">
        <w:rPr>
          <w:rFonts w:ascii="微軟正黑體" w:eastAsia="微軟正黑體" w:hAnsi="微軟正黑體"/>
          <w:color w:val="808000"/>
          <w:sz w:val="18"/>
        </w:rPr>
        <w:t xml:space="preserve">　　　　　　　　　　　　　　　　　　　　　　　　　　　　　　　　　　　　　　　　　　　　　</w:t>
      </w:r>
      <w:hyperlink w:anchor="aaa07"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12788191" w14:textId="77777777" w:rsidR="00CD47B3" w:rsidRPr="008F0BA8" w:rsidRDefault="00CD47B3" w:rsidP="00E73D2D">
      <w:pPr>
        <w:pStyle w:val="1"/>
        <w:rPr>
          <w:rFonts w:ascii="微軟正黑體" w:eastAsia="微軟正黑體" w:hAnsi="微軟正黑體"/>
        </w:rPr>
      </w:pPr>
      <w:bookmarkStart w:id="42" w:name="_第十一章__法_律_責_任"/>
      <w:bookmarkStart w:id="43" w:name="_第十一章__法律責任"/>
      <w:bookmarkEnd w:id="42"/>
      <w:bookmarkEnd w:id="43"/>
      <w:r w:rsidRPr="008F0BA8">
        <w:rPr>
          <w:rFonts w:ascii="微軟正黑體" w:eastAsia="微軟正黑體" w:hAnsi="微軟正黑體" w:hint="eastAsia"/>
        </w:rPr>
        <w:t>第十一章</w:t>
      </w:r>
      <w:r w:rsidR="00C121D6" w:rsidRPr="008F0BA8">
        <w:rPr>
          <w:rFonts w:ascii="微軟正黑體" w:eastAsia="微軟正黑體" w:hAnsi="微軟正黑體" w:hint="eastAsia"/>
        </w:rPr>
        <w:t xml:space="preserve">　　</w:t>
      </w:r>
      <w:r w:rsidRPr="008F0BA8">
        <w:rPr>
          <w:rFonts w:ascii="微軟正黑體" w:eastAsia="微軟正黑體" w:hAnsi="微軟正黑體" w:hint="eastAsia"/>
        </w:rPr>
        <w:t>法律責任</w:t>
      </w:r>
    </w:p>
    <w:p w14:paraId="334835B1"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125</w:t>
      </w:r>
      <w:r w:rsidR="0066050C">
        <w:rPr>
          <w:rFonts w:ascii="微軟正黑體" w:eastAsia="微軟正黑體" w:hAnsi="微軟正黑體" w:hint="eastAsia"/>
        </w:rPr>
        <w:t>條</w:t>
      </w:r>
    </w:p>
    <w:p w14:paraId="6E3799D7" w14:textId="0DA8879C"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企業董事、監事或者高級管理人員違反忠實義務、勤勉義務，致使所在企業破產的，依法承擔民事責任</w:t>
      </w:r>
      <w:r w:rsidR="0066050C">
        <w:rPr>
          <w:rFonts w:ascii="微軟正黑體" w:eastAsia="微軟正黑體" w:hAnsi="微軟正黑體" w:hint="eastAsia"/>
          <w:color w:val="000000"/>
        </w:rPr>
        <w:t>。</w:t>
      </w:r>
    </w:p>
    <w:p w14:paraId="3974A06D" w14:textId="1DEB6FEC"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有前款規定情形的人員，自破產</w:t>
      </w:r>
      <w:r w:rsidR="00547A07" w:rsidRPr="008F0BA8">
        <w:rPr>
          <w:rFonts w:ascii="微軟正黑體" w:eastAsia="微軟正黑體" w:hAnsi="微軟正黑體" w:hint="eastAsia"/>
          <w:color w:val="17365D"/>
        </w:rPr>
        <w:t>程序</w:t>
      </w:r>
      <w:r w:rsidR="00CD47B3" w:rsidRPr="008F0BA8">
        <w:rPr>
          <w:rFonts w:ascii="微軟正黑體" w:eastAsia="微軟正黑體" w:hAnsi="微軟正黑體" w:hint="eastAsia"/>
          <w:color w:val="17365D"/>
        </w:rPr>
        <w:t>終結之日起三年內不得擔任任何企業的董事、監事、高級管理人員。</w:t>
      </w:r>
    </w:p>
    <w:p w14:paraId="5B384101"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126</w:t>
      </w:r>
      <w:r w:rsidR="0066050C">
        <w:rPr>
          <w:rFonts w:ascii="微軟正黑體" w:eastAsia="微軟正黑體" w:hAnsi="微軟正黑體" w:hint="eastAsia"/>
        </w:rPr>
        <w:t>條</w:t>
      </w:r>
    </w:p>
    <w:p w14:paraId="5EFEDD65" w14:textId="33C6DCFA"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有義務列席債權人會議的債務人的有關人員，經人民法院傳喚，無正當理由拒不列席債權人會議的，人民法院可以拘傳，並依法處以罰款。債務人的有關人員違反本法規定，拒不陳述、回答，或者作虛假陳述、回答的，人民法院可以依法處以罰款。</w:t>
      </w:r>
    </w:p>
    <w:p w14:paraId="78D5B95F"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127</w:t>
      </w:r>
      <w:r w:rsidR="0066050C">
        <w:rPr>
          <w:rFonts w:ascii="微軟正黑體" w:eastAsia="微軟正黑體" w:hAnsi="微軟正黑體" w:hint="eastAsia"/>
        </w:rPr>
        <w:t>條</w:t>
      </w:r>
    </w:p>
    <w:p w14:paraId="6672C81E" w14:textId="7BFE4011"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違反本法規定，拒不向人民法院提交或者提交不真實的財產狀況說明、債務清冊、債權清冊、有關財務會計報告以及職工工資的支付情況和社會保險費用的繳納情況的，人民法院可以對直接責任人員依法處以罰款</w:t>
      </w:r>
      <w:r w:rsidR="0066050C">
        <w:rPr>
          <w:rFonts w:ascii="微軟正黑體" w:eastAsia="微軟正黑體" w:hAnsi="微軟正黑體" w:hint="eastAsia"/>
          <w:color w:val="000000"/>
        </w:rPr>
        <w:t>。</w:t>
      </w:r>
    </w:p>
    <w:p w14:paraId="07CDE762" w14:textId="349BE70A"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債務人違反本法規定，拒不向管理人移交財產、印章和賬簿、文書等資料的，或者偽造、銷毀有關財產證據材料而使財產狀況不明的，人民法院可以對直接責任人員依法處以罰款。</w:t>
      </w:r>
    </w:p>
    <w:p w14:paraId="15363886"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128</w:t>
      </w:r>
      <w:r w:rsidR="0066050C">
        <w:rPr>
          <w:rFonts w:ascii="微軟正黑體" w:eastAsia="微軟正黑體" w:hAnsi="微軟正黑體" w:hint="eastAsia"/>
        </w:rPr>
        <w:t>條</w:t>
      </w:r>
    </w:p>
    <w:p w14:paraId="034BB709" w14:textId="375D1993"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債務人有本法</w:t>
      </w:r>
      <w:r w:rsidR="008E0C74" w:rsidRPr="008F0BA8">
        <w:rPr>
          <w:rFonts w:ascii="微軟正黑體" w:eastAsia="微軟正黑體" w:hAnsi="微軟正黑體" w:hint="eastAsia"/>
          <w:color w:val="000000"/>
        </w:rPr>
        <w:t>第</w:t>
      </w:r>
      <w:hyperlink w:anchor="a31" w:history="1">
        <w:r w:rsidR="008E0C74" w:rsidRPr="008F0BA8">
          <w:rPr>
            <w:rStyle w:val="a3"/>
            <w:rFonts w:ascii="微軟正黑體" w:eastAsia="微軟正黑體" w:hAnsi="微軟正黑體" w:hint="eastAsia"/>
          </w:rPr>
          <w:t>三十一</w:t>
        </w:r>
      </w:hyperlink>
      <w:r w:rsidR="008E0C74" w:rsidRPr="008F0BA8">
        <w:rPr>
          <w:rFonts w:ascii="微軟正黑體" w:eastAsia="微軟正黑體" w:hAnsi="微軟正黑體" w:hint="eastAsia"/>
          <w:color w:val="000000"/>
        </w:rPr>
        <w:t>條</w:t>
      </w:r>
      <w:r w:rsidR="00CD47B3" w:rsidRPr="008F0BA8">
        <w:rPr>
          <w:rFonts w:ascii="微軟正黑體" w:eastAsia="微軟正黑體" w:hAnsi="微軟正黑體" w:hint="eastAsia"/>
          <w:color w:val="000000"/>
        </w:rPr>
        <w:t>、</w:t>
      </w:r>
      <w:r w:rsidR="008E0C74" w:rsidRPr="008F0BA8">
        <w:rPr>
          <w:rFonts w:ascii="微軟正黑體" w:eastAsia="微軟正黑體" w:hAnsi="微軟正黑體" w:hint="eastAsia"/>
          <w:color w:val="000000"/>
        </w:rPr>
        <w:t>第</w:t>
      </w:r>
      <w:hyperlink w:anchor="a32" w:history="1">
        <w:r w:rsidR="008E0C74" w:rsidRPr="008F0BA8">
          <w:rPr>
            <w:rStyle w:val="a3"/>
            <w:rFonts w:ascii="微軟正黑體" w:eastAsia="微軟正黑體" w:hAnsi="微軟正黑體" w:hint="eastAsia"/>
          </w:rPr>
          <w:t>三十二</w:t>
        </w:r>
      </w:hyperlink>
      <w:r w:rsidR="008E0C74" w:rsidRPr="008F0BA8">
        <w:rPr>
          <w:rFonts w:ascii="微軟正黑體" w:eastAsia="微軟正黑體" w:hAnsi="微軟正黑體" w:hint="eastAsia"/>
          <w:color w:val="000000"/>
        </w:rPr>
        <w:t>條</w:t>
      </w:r>
      <w:r w:rsidR="00CD47B3" w:rsidRPr="008F0BA8">
        <w:rPr>
          <w:rFonts w:ascii="微軟正黑體" w:eastAsia="微軟正黑體" w:hAnsi="微軟正黑體" w:hint="eastAsia"/>
          <w:color w:val="000000"/>
        </w:rPr>
        <w:t>、</w:t>
      </w:r>
      <w:r w:rsidR="008E0C74" w:rsidRPr="008F0BA8">
        <w:rPr>
          <w:rFonts w:ascii="微軟正黑體" w:eastAsia="微軟正黑體" w:hAnsi="微軟正黑體" w:hint="eastAsia"/>
          <w:color w:val="000000"/>
        </w:rPr>
        <w:t>第</w:t>
      </w:r>
      <w:hyperlink w:anchor="a33" w:history="1">
        <w:r w:rsidR="008E0C74" w:rsidRPr="008F0BA8">
          <w:rPr>
            <w:rStyle w:val="a3"/>
            <w:rFonts w:ascii="微軟正黑體" w:eastAsia="微軟正黑體" w:hAnsi="微軟正黑體" w:hint="eastAsia"/>
          </w:rPr>
          <w:t>三十三</w:t>
        </w:r>
      </w:hyperlink>
      <w:r w:rsidR="008E0C74" w:rsidRPr="008F0BA8">
        <w:rPr>
          <w:rFonts w:ascii="微軟正黑體" w:eastAsia="微軟正黑體" w:hAnsi="微軟正黑體" w:hint="eastAsia"/>
          <w:color w:val="000000"/>
        </w:rPr>
        <w:t>條</w:t>
      </w:r>
      <w:r w:rsidR="00CD47B3" w:rsidRPr="008F0BA8">
        <w:rPr>
          <w:rFonts w:ascii="微軟正黑體" w:eastAsia="微軟正黑體" w:hAnsi="微軟正黑體" w:hint="eastAsia"/>
          <w:color w:val="000000"/>
        </w:rPr>
        <w:t>規定的行為，損害債權人利益的，債務人的法定代表人和其他直接責任人員依法承擔賠償責任。</w:t>
      </w:r>
    </w:p>
    <w:p w14:paraId="49F48072"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129</w:t>
      </w:r>
      <w:r w:rsidR="0066050C">
        <w:rPr>
          <w:rFonts w:ascii="微軟正黑體" w:eastAsia="微軟正黑體" w:hAnsi="微軟正黑體" w:hint="eastAsia"/>
        </w:rPr>
        <w:t>條</w:t>
      </w:r>
    </w:p>
    <w:p w14:paraId="094EF66F" w14:textId="126FA367"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債務人的有關人員違反本法規定，擅自離開住所地的，人民法院可以予以訓誡、拘留，可以依法並處罰款。</w:t>
      </w:r>
    </w:p>
    <w:p w14:paraId="1FC313A4"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130</w:t>
      </w:r>
      <w:r w:rsidR="0066050C">
        <w:rPr>
          <w:rFonts w:ascii="微軟正黑體" w:eastAsia="微軟正黑體" w:hAnsi="微軟正黑體" w:hint="eastAsia"/>
        </w:rPr>
        <w:t>條</w:t>
      </w:r>
    </w:p>
    <w:p w14:paraId="74C574EA" w14:textId="24F65089"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管理人未依照本法規定勤勉盡責，忠實執行職務的，人民法院可以依法處以罰款；給債權人、債務人或者第三人造成損失的，依法承擔賠償責任。</w:t>
      </w:r>
    </w:p>
    <w:p w14:paraId="48476D82"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131</w:t>
      </w:r>
      <w:r w:rsidR="0066050C">
        <w:rPr>
          <w:rFonts w:ascii="微軟正黑體" w:eastAsia="微軟正黑體" w:hAnsi="微軟正黑體" w:hint="eastAsia"/>
        </w:rPr>
        <w:t>條</w:t>
      </w:r>
    </w:p>
    <w:p w14:paraId="66C6CF76" w14:textId="7879F3BD"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違反本法規定，構成犯罪的，依法追究刑事責任</w:t>
      </w:r>
      <w:r w:rsidR="0066050C">
        <w:rPr>
          <w:rFonts w:ascii="微軟正黑體" w:eastAsia="微軟正黑體" w:hAnsi="微軟正黑體" w:hint="eastAsia"/>
          <w:color w:val="000000"/>
        </w:rPr>
        <w:t>。</w:t>
      </w:r>
    </w:p>
    <w:p w14:paraId="2FA0BD9D" w14:textId="6CF81521" w:rsidR="002E1EA5" w:rsidRPr="008F0BA8" w:rsidRDefault="0066050C" w:rsidP="002E1EA5">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E1EA5" w:rsidRPr="008F0BA8">
        <w:rPr>
          <w:rFonts w:ascii="微軟正黑體" w:eastAsia="微軟正黑體" w:hAnsi="微軟正黑體"/>
          <w:color w:val="808000"/>
          <w:sz w:val="18"/>
        </w:rPr>
        <w:t xml:space="preserve">　　　　　　　　　　　　　　　　　　　　　　　　　　　　　　　　　　　　　　　　　　　　　</w:t>
      </w:r>
      <w:hyperlink w:anchor="aaa07" w:history="1">
        <w:r w:rsidR="002E1EA5" w:rsidRPr="008F0BA8">
          <w:rPr>
            <w:rStyle w:val="a3"/>
            <w:rFonts w:ascii="微軟正黑體" w:eastAsia="微軟正黑體" w:hAnsi="微軟正黑體" w:hint="eastAsia"/>
            <w:sz w:val="18"/>
          </w:rPr>
          <w:t>回索引</w:t>
        </w:r>
      </w:hyperlink>
      <w:r w:rsidR="00B469AA" w:rsidRPr="008F0BA8">
        <w:rPr>
          <w:rFonts w:ascii="微軟正黑體" w:eastAsia="微軟正黑體" w:hAnsi="微軟正黑體" w:hint="eastAsia"/>
          <w:color w:val="808000"/>
          <w:sz w:val="18"/>
        </w:rPr>
        <w:t>〉〉</w:t>
      </w:r>
    </w:p>
    <w:p w14:paraId="449701A2" w14:textId="77777777" w:rsidR="00CD47B3" w:rsidRPr="008F0BA8" w:rsidRDefault="00CD47B3" w:rsidP="00E73D2D">
      <w:pPr>
        <w:pStyle w:val="1"/>
        <w:rPr>
          <w:rFonts w:ascii="微軟正黑體" w:eastAsia="微軟正黑體" w:hAnsi="微軟正黑體"/>
        </w:rPr>
      </w:pPr>
      <w:bookmarkStart w:id="44" w:name="_第十二章__附_則"/>
      <w:bookmarkEnd w:id="44"/>
      <w:r w:rsidRPr="008F0BA8">
        <w:rPr>
          <w:rFonts w:ascii="微軟正黑體" w:eastAsia="微軟正黑體" w:hAnsi="微軟正黑體" w:hint="eastAsia"/>
        </w:rPr>
        <w:lastRenderedPageBreak/>
        <w:t>第十二章</w:t>
      </w:r>
      <w:r w:rsidR="00C121D6" w:rsidRPr="008F0BA8">
        <w:rPr>
          <w:rFonts w:ascii="微軟正黑體" w:eastAsia="微軟正黑體" w:hAnsi="微軟正黑體" w:hint="eastAsia"/>
        </w:rPr>
        <w:t xml:space="preserve">　　</w:t>
      </w:r>
      <w:r w:rsidRPr="008F0BA8">
        <w:rPr>
          <w:rFonts w:ascii="微軟正黑體" w:eastAsia="微軟正黑體" w:hAnsi="微軟正黑體" w:hint="eastAsia"/>
        </w:rPr>
        <w:t>附</w:t>
      </w:r>
      <w:r w:rsidR="00C121D6" w:rsidRPr="008F0BA8">
        <w:rPr>
          <w:rFonts w:ascii="微軟正黑體" w:eastAsia="微軟正黑體" w:hAnsi="微軟正黑體" w:hint="eastAsia"/>
        </w:rPr>
        <w:t xml:space="preserve">　</w:t>
      </w:r>
      <w:r w:rsidRPr="008F0BA8">
        <w:rPr>
          <w:rFonts w:ascii="微軟正黑體" w:eastAsia="微軟正黑體" w:hAnsi="微軟正黑體" w:hint="eastAsia"/>
        </w:rPr>
        <w:t>則</w:t>
      </w:r>
    </w:p>
    <w:p w14:paraId="1A6CB060"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132</w:t>
      </w:r>
      <w:r w:rsidR="0066050C">
        <w:rPr>
          <w:rFonts w:ascii="微軟正黑體" w:eastAsia="微軟正黑體" w:hAnsi="微軟正黑體" w:hint="eastAsia"/>
        </w:rPr>
        <w:t>條</w:t>
      </w:r>
    </w:p>
    <w:p w14:paraId="0E942DC7" w14:textId="7D0C5F5F"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本法施行後，破產人在本法公</w:t>
      </w:r>
      <w:r w:rsidR="008F0BA8">
        <w:rPr>
          <w:rFonts w:ascii="微軟正黑體" w:eastAsia="微軟正黑體" w:hAnsi="微軟正黑體" w:hint="eastAsia"/>
          <w:color w:val="000000"/>
        </w:rPr>
        <w:t>布</w:t>
      </w:r>
      <w:r w:rsidR="00CD47B3" w:rsidRPr="008F0BA8">
        <w:rPr>
          <w:rFonts w:ascii="微軟正黑體" w:eastAsia="微軟正黑體" w:hAnsi="微軟正黑體" w:hint="eastAsia"/>
          <w:color w:val="000000"/>
        </w:rPr>
        <w:t>之日前所欠職工的工資和醫療、傷殘補助、撫恤費用，所欠的應當劃入職工個人帳戶的基本養老保險、基本醫療保險費用，以及法律、行政法規規定應當支付給職工的補償金，依照本法</w:t>
      </w:r>
      <w:r w:rsidR="001A212F" w:rsidRPr="008F0BA8">
        <w:rPr>
          <w:rFonts w:ascii="微軟正黑體" w:eastAsia="微軟正黑體" w:hAnsi="微軟正黑體" w:hint="eastAsia"/>
          <w:color w:val="000000"/>
        </w:rPr>
        <w:t>第</w:t>
      </w:r>
      <w:hyperlink w:anchor="a113" w:history="1">
        <w:r w:rsidR="001A212F" w:rsidRPr="008F0BA8">
          <w:rPr>
            <w:rStyle w:val="a3"/>
            <w:rFonts w:ascii="微軟正黑體" w:eastAsia="微軟正黑體" w:hAnsi="微軟正黑體" w:hint="eastAsia"/>
          </w:rPr>
          <w:t>一百一十三</w:t>
        </w:r>
      </w:hyperlink>
      <w:r w:rsidR="001A212F" w:rsidRPr="008F0BA8">
        <w:rPr>
          <w:rFonts w:ascii="微軟正黑體" w:eastAsia="微軟正黑體" w:hAnsi="微軟正黑體" w:hint="eastAsia"/>
          <w:color w:val="000000"/>
        </w:rPr>
        <w:t>條</w:t>
      </w:r>
      <w:r w:rsidR="00CD47B3" w:rsidRPr="008F0BA8">
        <w:rPr>
          <w:rFonts w:ascii="微軟正黑體" w:eastAsia="微軟正黑體" w:hAnsi="微軟正黑體" w:hint="eastAsia"/>
          <w:color w:val="000000"/>
        </w:rPr>
        <w:t>的規定清償後不足以清償的部分，以本法</w:t>
      </w:r>
      <w:r w:rsidR="001A212F" w:rsidRPr="008F0BA8">
        <w:rPr>
          <w:rFonts w:ascii="微軟正黑體" w:eastAsia="微軟正黑體" w:hAnsi="微軟正黑體" w:hint="eastAsia"/>
          <w:color w:val="000000"/>
        </w:rPr>
        <w:t>第</w:t>
      </w:r>
      <w:hyperlink w:anchor="a109" w:history="1">
        <w:r w:rsidR="001A212F" w:rsidRPr="008F0BA8">
          <w:rPr>
            <w:rStyle w:val="a3"/>
            <w:rFonts w:ascii="微軟正黑體" w:eastAsia="微軟正黑體" w:hAnsi="微軟正黑體" w:hint="eastAsia"/>
          </w:rPr>
          <w:t>一百零九</w:t>
        </w:r>
      </w:hyperlink>
      <w:r w:rsidR="001A212F" w:rsidRPr="008F0BA8">
        <w:rPr>
          <w:rFonts w:ascii="微軟正黑體" w:eastAsia="微軟正黑體" w:hAnsi="微軟正黑體" w:hint="eastAsia"/>
          <w:color w:val="000000"/>
        </w:rPr>
        <w:t>條</w:t>
      </w:r>
      <w:r w:rsidR="00CD47B3" w:rsidRPr="008F0BA8">
        <w:rPr>
          <w:rFonts w:ascii="微軟正黑體" w:eastAsia="微軟正黑體" w:hAnsi="微軟正黑體" w:hint="eastAsia"/>
          <w:color w:val="000000"/>
        </w:rPr>
        <w:t>規定的特定財產優先於對該特定財產享有擔保權的權利人受償。</w:t>
      </w:r>
    </w:p>
    <w:p w14:paraId="1DFF75B7"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133</w:t>
      </w:r>
      <w:r w:rsidR="0066050C">
        <w:rPr>
          <w:rFonts w:ascii="微軟正黑體" w:eastAsia="微軟正黑體" w:hAnsi="微軟正黑體" w:hint="eastAsia"/>
        </w:rPr>
        <w:t>條</w:t>
      </w:r>
    </w:p>
    <w:p w14:paraId="3782D3DB" w14:textId="1CCCF4AB"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在本法施行前國務院規定的期限和範圍內的國有企業實施破產的特殊事宜，按照國務院有關規定辦理。</w:t>
      </w:r>
    </w:p>
    <w:p w14:paraId="1E9E1434"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134</w:t>
      </w:r>
      <w:r w:rsidR="0066050C">
        <w:rPr>
          <w:rFonts w:ascii="微軟正黑體" w:eastAsia="微軟正黑體" w:hAnsi="微軟正黑體" w:hint="eastAsia"/>
        </w:rPr>
        <w:t>條</w:t>
      </w:r>
    </w:p>
    <w:p w14:paraId="35BCCDC7" w14:textId="399E0657" w:rsidR="0066050C" w:rsidRDefault="002D5AFC" w:rsidP="00CD47B3">
      <w:pPr>
        <w:ind w:left="119"/>
        <w:jc w:val="both"/>
        <w:rPr>
          <w:rFonts w:ascii="微軟正黑體" w:eastAsia="微軟正黑體" w:hAnsi="微軟正黑體" w:hint="eastAsia"/>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商業銀行、證券公司、保險公司等金融機構有本法</w:t>
      </w:r>
      <w:hyperlink w:anchor="a2" w:history="1">
        <w:r w:rsidR="008E0C74" w:rsidRPr="008F0BA8">
          <w:rPr>
            <w:rStyle w:val="a3"/>
            <w:rFonts w:ascii="微軟正黑體" w:eastAsia="微軟正黑體" w:hAnsi="微軟正黑體" w:hint="eastAsia"/>
          </w:rPr>
          <w:t>第二條</w:t>
        </w:r>
      </w:hyperlink>
      <w:r w:rsidR="00CD47B3" w:rsidRPr="008F0BA8">
        <w:rPr>
          <w:rFonts w:ascii="微軟正黑體" w:eastAsia="微軟正黑體" w:hAnsi="微軟正黑體" w:hint="eastAsia"/>
          <w:color w:val="000000"/>
        </w:rPr>
        <w:t>規定情形的，國務院金融監督管理機構可以向人民法院提出對該金融機構進行重整或者破產清算的申請。國務院金融監督管理機構依法對出現重大經營風險的金融機構採取接管、託管等措施的，可以向人民法院申請中止以該金融機構為被告或者被執行人的民事訴訟</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或者執行</w:t>
      </w:r>
      <w:r w:rsidR="00547A07" w:rsidRPr="008F0BA8">
        <w:rPr>
          <w:rFonts w:ascii="微軟正黑體" w:eastAsia="微軟正黑體" w:hAnsi="微軟正黑體" w:hint="eastAsia"/>
          <w:color w:val="000000"/>
        </w:rPr>
        <w:t>程序</w:t>
      </w:r>
      <w:r w:rsidR="0066050C">
        <w:rPr>
          <w:rFonts w:ascii="微軟正黑體" w:eastAsia="微軟正黑體" w:hAnsi="微軟正黑體" w:hint="eastAsia"/>
          <w:color w:val="000000"/>
        </w:rPr>
        <w:t>。</w:t>
      </w:r>
    </w:p>
    <w:p w14:paraId="2C44A69C" w14:textId="06B3453F" w:rsidR="00CD47B3" w:rsidRPr="008F0BA8" w:rsidRDefault="002D5AFC" w:rsidP="00CD47B3">
      <w:pPr>
        <w:ind w:left="119"/>
        <w:jc w:val="both"/>
        <w:rPr>
          <w:rFonts w:ascii="微軟正黑體" w:eastAsia="微軟正黑體" w:hAnsi="微軟正黑體"/>
          <w:color w:val="17365D"/>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2</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17365D"/>
        </w:rPr>
        <w:t>金融機構實施破產的，國務院可以依據本法和其他有關法律的規定制定實施辦法。</w:t>
      </w:r>
    </w:p>
    <w:p w14:paraId="5B17BE5B"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135</w:t>
      </w:r>
      <w:r w:rsidR="0066050C">
        <w:rPr>
          <w:rFonts w:ascii="微軟正黑體" w:eastAsia="微軟正黑體" w:hAnsi="微軟正黑體" w:hint="eastAsia"/>
        </w:rPr>
        <w:t>條</w:t>
      </w:r>
    </w:p>
    <w:p w14:paraId="20FE0AEA" w14:textId="0813C517"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其他法律規定企業法人以外的組織的清算，屬於破產清算的，參照適用本法規定的</w:t>
      </w:r>
      <w:r w:rsidR="00547A07" w:rsidRPr="008F0BA8">
        <w:rPr>
          <w:rFonts w:ascii="微軟正黑體" w:eastAsia="微軟正黑體" w:hAnsi="微軟正黑體" w:hint="eastAsia"/>
          <w:color w:val="000000"/>
        </w:rPr>
        <w:t>程序</w:t>
      </w:r>
      <w:r w:rsidR="00CD47B3" w:rsidRPr="008F0BA8">
        <w:rPr>
          <w:rFonts w:ascii="微軟正黑體" w:eastAsia="微軟正黑體" w:hAnsi="微軟正黑體" w:hint="eastAsia"/>
          <w:color w:val="000000"/>
        </w:rPr>
        <w:t>。</w:t>
      </w:r>
    </w:p>
    <w:p w14:paraId="1C0A2AC6" w14:textId="77777777" w:rsidR="0066050C" w:rsidRDefault="00CD47B3" w:rsidP="00EF0788">
      <w:pPr>
        <w:pStyle w:val="2"/>
        <w:rPr>
          <w:rFonts w:ascii="微軟正黑體" w:eastAsia="微軟正黑體" w:hAnsi="微軟正黑體" w:hint="eastAsia"/>
        </w:rPr>
      </w:pPr>
      <w:r w:rsidRPr="008F0BA8">
        <w:rPr>
          <w:rFonts w:ascii="微軟正黑體" w:eastAsia="微軟正黑體" w:hAnsi="微軟正黑體" w:hint="eastAsia"/>
        </w:rPr>
        <w:t>第</w:t>
      </w:r>
      <w:r w:rsidR="00EF0788" w:rsidRPr="008F0BA8">
        <w:rPr>
          <w:rFonts w:ascii="微軟正黑體" w:eastAsia="微軟正黑體" w:hAnsi="微軟正黑體" w:hint="eastAsia"/>
        </w:rPr>
        <w:t>136</w:t>
      </w:r>
      <w:r w:rsidR="0066050C">
        <w:rPr>
          <w:rFonts w:ascii="微軟正黑體" w:eastAsia="微軟正黑體" w:hAnsi="微軟正黑體" w:hint="eastAsia"/>
        </w:rPr>
        <w:t>條</w:t>
      </w:r>
    </w:p>
    <w:p w14:paraId="7D55559F" w14:textId="6B92865B" w:rsidR="00CD47B3" w:rsidRPr="008F0BA8" w:rsidRDefault="002D5AFC" w:rsidP="00CD47B3">
      <w:pPr>
        <w:ind w:left="119"/>
        <w:jc w:val="both"/>
        <w:rPr>
          <w:rFonts w:ascii="微軟正黑體" w:eastAsia="微軟正黑體" w:hAnsi="微軟正黑體"/>
          <w:color w:val="000000"/>
        </w:rPr>
      </w:pPr>
      <w:r w:rsidRPr="002D5AFC">
        <w:rPr>
          <w:rFonts w:asciiTheme="minorHAnsi" w:eastAsia="微軟正黑體" w:hAnsiTheme="minorHAnsi" w:hint="eastAsia"/>
          <w:color w:val="404040" w:themeColor="text1" w:themeTint="BF"/>
          <w:sz w:val="18"/>
        </w:rPr>
        <w:t>﹝</w:t>
      </w:r>
      <w:r w:rsidRPr="002D5AFC">
        <w:rPr>
          <w:rFonts w:asciiTheme="minorHAnsi" w:eastAsia="微軟正黑體" w:hAnsiTheme="minorHAnsi" w:hint="eastAsia"/>
          <w:color w:val="404040" w:themeColor="text1" w:themeTint="BF"/>
          <w:sz w:val="18"/>
        </w:rPr>
        <w:t>1</w:t>
      </w:r>
      <w:r w:rsidRPr="002D5AFC">
        <w:rPr>
          <w:rFonts w:asciiTheme="minorHAnsi" w:eastAsia="微軟正黑體" w:hAnsiTheme="minorHAnsi" w:hint="eastAsia"/>
          <w:color w:val="404040" w:themeColor="text1" w:themeTint="BF"/>
          <w:sz w:val="18"/>
        </w:rPr>
        <w:t>﹞</w:t>
      </w:r>
      <w:r w:rsidR="00CD47B3" w:rsidRPr="008F0BA8">
        <w:rPr>
          <w:rFonts w:ascii="微軟正黑體" w:eastAsia="微軟正黑體" w:hAnsi="微軟正黑體" w:hint="eastAsia"/>
          <w:color w:val="000000"/>
        </w:rPr>
        <w:t>本法自2007年6月1日起施行，《</w:t>
      </w:r>
      <w:hyperlink r:id="rId16" w:history="1">
        <w:r w:rsidR="00CD47B3" w:rsidRPr="008F0BA8">
          <w:rPr>
            <w:rStyle w:val="a3"/>
            <w:rFonts w:ascii="微軟正黑體" w:eastAsia="微軟正黑體" w:hAnsi="微軟正黑體" w:hint="eastAsia"/>
          </w:rPr>
          <w:t>中華人民共和國企業破產法</w:t>
        </w:r>
        <w:r w:rsidR="00AA353F" w:rsidRPr="008F0BA8">
          <w:rPr>
            <w:rStyle w:val="a3"/>
            <w:rFonts w:ascii="微軟正黑體" w:eastAsia="微軟正黑體" w:hAnsi="微軟正黑體" w:hint="eastAsia"/>
          </w:rPr>
          <w:t>（</w:t>
        </w:r>
        <w:r w:rsidR="00CD47B3" w:rsidRPr="008F0BA8">
          <w:rPr>
            <w:rStyle w:val="a3"/>
            <w:rFonts w:ascii="微軟正黑體" w:eastAsia="微軟正黑體" w:hAnsi="微軟正黑體" w:hint="eastAsia"/>
          </w:rPr>
          <w:t>試行</w:t>
        </w:r>
        <w:r w:rsidR="00AA353F" w:rsidRPr="008F0BA8">
          <w:rPr>
            <w:rStyle w:val="a3"/>
            <w:rFonts w:ascii="微軟正黑體" w:eastAsia="微軟正黑體" w:hAnsi="微軟正黑體" w:hint="eastAsia"/>
          </w:rPr>
          <w:t>）</w:t>
        </w:r>
      </w:hyperlink>
      <w:r w:rsidR="00CD47B3" w:rsidRPr="008F0BA8">
        <w:rPr>
          <w:rFonts w:ascii="微軟正黑體" w:eastAsia="微軟正黑體" w:hAnsi="微軟正黑體" w:hint="eastAsia"/>
          <w:color w:val="000000"/>
        </w:rPr>
        <w:t>》同時廢止。</w:t>
      </w:r>
    </w:p>
    <w:p w14:paraId="4DC2AB00" w14:textId="77777777" w:rsidR="00C121D6" w:rsidRPr="008F0BA8" w:rsidRDefault="00C121D6" w:rsidP="00CD47B3">
      <w:pPr>
        <w:ind w:left="119"/>
        <w:jc w:val="both"/>
        <w:rPr>
          <w:rFonts w:ascii="微軟正黑體" w:eastAsia="微軟正黑體" w:hAnsi="微軟正黑體"/>
          <w:color w:val="000000"/>
        </w:rPr>
      </w:pPr>
    </w:p>
    <w:p w14:paraId="4026EAC1" w14:textId="77777777" w:rsidR="00C121D6" w:rsidRPr="008F0BA8" w:rsidRDefault="00C121D6" w:rsidP="00CD47B3">
      <w:pPr>
        <w:ind w:left="119"/>
        <w:jc w:val="both"/>
        <w:rPr>
          <w:rFonts w:ascii="微軟正黑體" w:eastAsia="微軟正黑體" w:hAnsi="微軟正黑體"/>
          <w:color w:val="000000"/>
        </w:rPr>
      </w:pPr>
    </w:p>
    <w:p w14:paraId="6DF1B6D1" w14:textId="77777777" w:rsidR="00EC563D" w:rsidRPr="008F0BA8" w:rsidRDefault="00EC563D" w:rsidP="00EC563D">
      <w:pPr>
        <w:ind w:leftChars="50" w:left="100"/>
        <w:jc w:val="both"/>
        <w:rPr>
          <w:rFonts w:ascii="微軟正黑體" w:eastAsia="微軟正黑體" w:hAnsi="微軟正黑體"/>
          <w:color w:val="808000"/>
          <w:szCs w:val="20"/>
        </w:rPr>
      </w:pPr>
      <w:r w:rsidRPr="008F0BA8">
        <w:rPr>
          <w:rFonts w:ascii="微軟正黑體" w:eastAsia="微軟正黑體" w:hAnsi="微軟正黑體" w:hint="eastAsia"/>
          <w:color w:val="5F5F5F"/>
          <w:sz w:val="18"/>
        </w:rPr>
        <w:t>。。。。。。。。。。。。。。。。。。。。。。。。。。。。。。。。。。。。。。。。。。。。。。。。。。</w:t>
      </w:r>
      <w:hyperlink w:anchor="top" w:history="1">
        <w:r w:rsidRPr="008F0BA8">
          <w:rPr>
            <w:rStyle w:val="a3"/>
            <w:rFonts w:ascii="微軟正黑體" w:eastAsia="微軟正黑體" w:hAnsi="微軟正黑體" w:hint="eastAsia"/>
            <w:sz w:val="18"/>
          </w:rPr>
          <w:t>回</w:t>
        </w:r>
        <w:r w:rsidRPr="008F0BA8">
          <w:rPr>
            <w:rStyle w:val="a3"/>
            <w:rFonts w:ascii="微軟正黑體" w:eastAsia="微軟正黑體" w:hAnsi="微軟正黑體" w:hint="eastAsia"/>
            <w:sz w:val="18"/>
          </w:rPr>
          <w:t>首</w:t>
        </w:r>
        <w:r w:rsidRPr="008F0BA8">
          <w:rPr>
            <w:rStyle w:val="a3"/>
            <w:rFonts w:ascii="微軟正黑體" w:eastAsia="微軟正黑體" w:hAnsi="微軟正黑體" w:hint="eastAsia"/>
            <w:sz w:val="18"/>
          </w:rPr>
          <w:t>頁</w:t>
        </w:r>
      </w:hyperlink>
      <w:r w:rsidRPr="008F0BA8">
        <w:rPr>
          <w:rStyle w:val="a3"/>
          <w:rFonts w:ascii="微軟正黑體" w:eastAsia="微軟正黑體" w:hAnsi="微軟正黑體" w:hint="eastAsia"/>
          <w:b/>
          <w:sz w:val="18"/>
          <w:u w:val="none"/>
        </w:rPr>
        <w:t>〉〉</w:t>
      </w:r>
    </w:p>
    <w:p w14:paraId="4A8229AE" w14:textId="6B86B3F4" w:rsidR="00DB4ABA" w:rsidRPr="008F0BA8" w:rsidRDefault="00EC563D" w:rsidP="00EC563D">
      <w:pPr>
        <w:ind w:leftChars="71" w:left="142"/>
        <w:jc w:val="both"/>
        <w:rPr>
          <w:rFonts w:ascii="微軟正黑體" w:eastAsia="微軟正黑體" w:hAnsi="微軟正黑體"/>
        </w:rPr>
      </w:pPr>
      <w:r w:rsidRPr="008F0BA8">
        <w:rPr>
          <w:rFonts w:ascii="微軟正黑體" w:eastAsia="微軟正黑體" w:hAnsi="微軟正黑體" w:hint="eastAsia"/>
          <w:color w:val="5F5F5F"/>
          <w:sz w:val="18"/>
          <w:szCs w:val="18"/>
        </w:rPr>
        <w:t>【編註】</w:t>
      </w:r>
      <w:r w:rsidR="00E121AB">
        <w:rPr>
          <w:rFonts w:ascii="微軟正黑體" w:eastAsia="微軟正黑體" w:hAnsi="微軟正黑體" w:hint="eastAsia"/>
          <w:color w:val="5F5F5F"/>
          <w:sz w:val="18"/>
          <w:szCs w:val="18"/>
        </w:rPr>
        <w:t>本檔法規資料來源為官方資訊網，提供學習與參考為原則，</w:t>
      </w:r>
      <w:r w:rsidRPr="008F0BA8">
        <w:rPr>
          <w:rFonts w:ascii="微軟正黑體" w:eastAsia="微軟正黑體" w:hAnsi="微軟正黑體" w:hint="eastAsia"/>
          <w:color w:val="5F5F5F"/>
          <w:sz w:val="18"/>
          <w:szCs w:val="18"/>
        </w:rPr>
        <w:t>如需引用請以正式檔為準。如有發現待更正部份及您所需本站未收編之法規</w:t>
      </w:r>
      <w:r w:rsidRPr="008F0BA8">
        <w:rPr>
          <w:rFonts w:ascii="微軟正黑體" w:eastAsia="微軟正黑體" w:hAnsi="微軟正黑體" w:hint="eastAsia"/>
          <w:color w:val="5F5F5F"/>
          <w:sz w:val="18"/>
          <w:szCs w:val="20"/>
        </w:rPr>
        <w:t>，</w:t>
      </w:r>
      <w:r w:rsidRPr="008F0BA8">
        <w:rPr>
          <w:rFonts w:ascii="微軟正黑體" w:eastAsia="微軟正黑體" w:hAnsi="微軟正黑體"/>
          <w:color w:val="5F5F5F"/>
          <w:sz w:val="18"/>
          <w:szCs w:val="20"/>
        </w:rPr>
        <w:t>敬</w:t>
      </w:r>
      <w:r w:rsidRPr="008F0BA8">
        <w:rPr>
          <w:rFonts w:ascii="微軟正黑體" w:eastAsia="微軟正黑體" w:hAnsi="微軟正黑體" w:hint="eastAsia"/>
          <w:color w:val="5F5F5F"/>
          <w:sz w:val="18"/>
          <w:szCs w:val="20"/>
        </w:rPr>
        <w:t>請</w:t>
      </w:r>
      <w:hyperlink r:id="rId17" w:history="1">
        <w:r w:rsidRPr="008F0BA8">
          <w:rPr>
            <w:rStyle w:val="a3"/>
            <w:rFonts w:ascii="微軟正黑體" w:eastAsia="微軟正黑體" w:hAnsi="微軟正黑體"/>
            <w:sz w:val="18"/>
            <w:szCs w:val="20"/>
          </w:rPr>
          <w:t>告知</w:t>
        </w:r>
      </w:hyperlink>
      <w:r w:rsidRPr="008F0BA8">
        <w:rPr>
          <w:rFonts w:ascii="微軟正黑體" w:eastAsia="微軟正黑體" w:hAnsi="微軟正黑體" w:hint="eastAsia"/>
          <w:color w:val="5F5F5F"/>
          <w:sz w:val="18"/>
          <w:szCs w:val="20"/>
        </w:rPr>
        <w:t>，謝謝！</w:t>
      </w:r>
    </w:p>
    <w:sectPr w:rsidR="00DB4ABA" w:rsidRPr="008F0BA8">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3757" w14:textId="77777777" w:rsidR="007953BF" w:rsidRDefault="007953BF">
      <w:r>
        <w:separator/>
      </w:r>
    </w:p>
  </w:endnote>
  <w:endnote w:type="continuationSeparator" w:id="0">
    <w:p w14:paraId="2F12860D" w14:textId="77777777" w:rsidR="007953BF" w:rsidRDefault="0079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FC67" w14:textId="77777777" w:rsidR="00B469AA" w:rsidRDefault="00B469A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2EC96B" w14:textId="77777777" w:rsidR="00B469AA" w:rsidRDefault="00B469A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5CF7" w14:textId="77777777" w:rsidR="00B469AA" w:rsidRDefault="00B469A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0FF75DA" w14:textId="0C1660FD" w:rsidR="00B469AA" w:rsidRPr="00AA353F" w:rsidRDefault="00B469AA" w:rsidP="00A20A46">
    <w:pPr>
      <w:ind w:firstLineChars="3050" w:firstLine="5490"/>
      <w:jc w:val="both"/>
      <w:rPr>
        <w:rFonts w:ascii="Arial Unicode MS" w:hAnsi="Arial Unicode MS"/>
        <w:color w:val="000000"/>
        <w:sz w:val="18"/>
      </w:rPr>
    </w:pPr>
    <w:r>
      <w:rPr>
        <w:rFonts w:ascii="Arial Unicode MS" w:hAnsi="Arial Unicode MS" w:hint="eastAsia"/>
        <w:color w:val="000000"/>
        <w:sz w:val="18"/>
        <w:szCs w:val="22"/>
      </w:rPr>
      <w:t>〈〈</w:t>
    </w:r>
    <w:r w:rsidRPr="00AA353F">
      <w:rPr>
        <w:rFonts w:ascii="Arial Unicode MS" w:hAnsi="Arial Unicode MS" w:hint="eastAsia"/>
        <w:color w:val="000000"/>
        <w:sz w:val="18"/>
        <w:szCs w:val="22"/>
      </w:rPr>
      <w:t>中華人民共和國企業破產法</w:t>
    </w:r>
    <w:r>
      <w:rPr>
        <w:rFonts w:ascii="Arial Unicode MS" w:hAnsi="Arial Unicode MS" w:hint="eastAsia"/>
        <w:color w:val="000000"/>
        <w:sz w:val="18"/>
        <w:szCs w:val="22"/>
      </w:rPr>
      <w:t>〉〉</w:t>
    </w:r>
    <w:r w:rsidRPr="00AA353F">
      <w:rPr>
        <w:rFonts w:ascii="Arial Unicode MS" w:hAnsi="Arial Unicode MS"/>
        <w:color w:val="000000"/>
        <w:sz w:val="18"/>
      </w:rPr>
      <w:t>S</w:t>
    </w:r>
    <w:r w:rsidRPr="00AA353F">
      <w:rPr>
        <w:rFonts w:ascii="Arial Unicode MS" w:hAnsi="Arial Unicode MS" w:hint="eastAsia"/>
        <w:color w:val="000000"/>
        <w:sz w:val="18"/>
      </w:rPr>
      <w:t xml:space="preserve">-link </w:t>
    </w:r>
    <w:r w:rsidRPr="00AA353F">
      <w:rPr>
        <w:rFonts w:ascii="Arial Unicode MS" w:hAnsi="Arial Unicode MS" w:hint="eastAsia"/>
        <w:color w:val="000000"/>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94C7" w14:textId="77777777" w:rsidR="007953BF" w:rsidRDefault="007953BF">
      <w:r>
        <w:separator/>
      </w:r>
    </w:p>
  </w:footnote>
  <w:footnote w:type="continuationSeparator" w:id="0">
    <w:p w14:paraId="20485BC8" w14:textId="77777777" w:rsidR="007953BF" w:rsidRDefault="00795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A22A0"/>
    <w:rsid w:val="00180A1D"/>
    <w:rsid w:val="00187906"/>
    <w:rsid w:val="001A212F"/>
    <w:rsid w:val="001D5B6D"/>
    <w:rsid w:val="001D6222"/>
    <w:rsid w:val="001E1466"/>
    <w:rsid w:val="001E698B"/>
    <w:rsid w:val="001F4F28"/>
    <w:rsid w:val="002032BC"/>
    <w:rsid w:val="00205A43"/>
    <w:rsid w:val="00216232"/>
    <w:rsid w:val="00230CF5"/>
    <w:rsid w:val="002A00C9"/>
    <w:rsid w:val="002A19FC"/>
    <w:rsid w:val="002D5AFC"/>
    <w:rsid w:val="002E1EA5"/>
    <w:rsid w:val="00301BED"/>
    <w:rsid w:val="00347733"/>
    <w:rsid w:val="00357771"/>
    <w:rsid w:val="00367403"/>
    <w:rsid w:val="00371662"/>
    <w:rsid w:val="003A098F"/>
    <w:rsid w:val="003B4403"/>
    <w:rsid w:val="00400024"/>
    <w:rsid w:val="00425BD2"/>
    <w:rsid w:val="00434129"/>
    <w:rsid w:val="004438D6"/>
    <w:rsid w:val="00445FEE"/>
    <w:rsid w:val="004B565F"/>
    <w:rsid w:val="00507C3E"/>
    <w:rsid w:val="00520589"/>
    <w:rsid w:val="005362B2"/>
    <w:rsid w:val="00547303"/>
    <w:rsid w:val="00547A07"/>
    <w:rsid w:val="00564924"/>
    <w:rsid w:val="00593D8B"/>
    <w:rsid w:val="005D18BB"/>
    <w:rsid w:val="005E273B"/>
    <w:rsid w:val="006327FE"/>
    <w:rsid w:val="0063618C"/>
    <w:rsid w:val="00641BBF"/>
    <w:rsid w:val="00644D23"/>
    <w:rsid w:val="00657CE6"/>
    <w:rsid w:val="0066050C"/>
    <w:rsid w:val="006700FA"/>
    <w:rsid w:val="00671D16"/>
    <w:rsid w:val="006F39F6"/>
    <w:rsid w:val="006F4F17"/>
    <w:rsid w:val="006F7CA3"/>
    <w:rsid w:val="00703C53"/>
    <w:rsid w:val="00750258"/>
    <w:rsid w:val="007953BF"/>
    <w:rsid w:val="007B635A"/>
    <w:rsid w:val="007F7082"/>
    <w:rsid w:val="00816DE0"/>
    <w:rsid w:val="00824D21"/>
    <w:rsid w:val="00826B78"/>
    <w:rsid w:val="00893F4D"/>
    <w:rsid w:val="008C6912"/>
    <w:rsid w:val="008E0C74"/>
    <w:rsid w:val="008E4075"/>
    <w:rsid w:val="008F0BA8"/>
    <w:rsid w:val="008F5B52"/>
    <w:rsid w:val="00924B17"/>
    <w:rsid w:val="0094452D"/>
    <w:rsid w:val="00984DE9"/>
    <w:rsid w:val="00986D98"/>
    <w:rsid w:val="009B3480"/>
    <w:rsid w:val="009D0211"/>
    <w:rsid w:val="009E1EAF"/>
    <w:rsid w:val="009F6333"/>
    <w:rsid w:val="00A0153F"/>
    <w:rsid w:val="00A20A46"/>
    <w:rsid w:val="00A3562C"/>
    <w:rsid w:val="00A53F33"/>
    <w:rsid w:val="00A71B40"/>
    <w:rsid w:val="00A82F5A"/>
    <w:rsid w:val="00A8721A"/>
    <w:rsid w:val="00AA353F"/>
    <w:rsid w:val="00AD1532"/>
    <w:rsid w:val="00B26BB2"/>
    <w:rsid w:val="00B469AA"/>
    <w:rsid w:val="00B67257"/>
    <w:rsid w:val="00B700F8"/>
    <w:rsid w:val="00B86C53"/>
    <w:rsid w:val="00C042B8"/>
    <w:rsid w:val="00C121D6"/>
    <w:rsid w:val="00C17B0E"/>
    <w:rsid w:val="00C17CC6"/>
    <w:rsid w:val="00C55973"/>
    <w:rsid w:val="00C82BF0"/>
    <w:rsid w:val="00CC228E"/>
    <w:rsid w:val="00CD3C3B"/>
    <w:rsid w:val="00CD47B3"/>
    <w:rsid w:val="00D10FE6"/>
    <w:rsid w:val="00D259EE"/>
    <w:rsid w:val="00D42042"/>
    <w:rsid w:val="00D46AE7"/>
    <w:rsid w:val="00D51F19"/>
    <w:rsid w:val="00D70202"/>
    <w:rsid w:val="00D70BFB"/>
    <w:rsid w:val="00D759C3"/>
    <w:rsid w:val="00D93244"/>
    <w:rsid w:val="00DB4ABA"/>
    <w:rsid w:val="00DC43FD"/>
    <w:rsid w:val="00E121AB"/>
    <w:rsid w:val="00E52397"/>
    <w:rsid w:val="00E6783B"/>
    <w:rsid w:val="00E67B0E"/>
    <w:rsid w:val="00E70715"/>
    <w:rsid w:val="00E730E0"/>
    <w:rsid w:val="00E73D2D"/>
    <w:rsid w:val="00EA5287"/>
    <w:rsid w:val="00EA7D2E"/>
    <w:rsid w:val="00EB2515"/>
    <w:rsid w:val="00EC1757"/>
    <w:rsid w:val="00EC563D"/>
    <w:rsid w:val="00EE53DC"/>
    <w:rsid w:val="00EF02BF"/>
    <w:rsid w:val="00EF0788"/>
    <w:rsid w:val="00EF1CAF"/>
    <w:rsid w:val="00F11C83"/>
    <w:rsid w:val="00F2371C"/>
    <w:rsid w:val="00F25930"/>
    <w:rsid w:val="00F3074E"/>
    <w:rsid w:val="00F52291"/>
    <w:rsid w:val="00F56CCA"/>
    <w:rsid w:val="00F925F7"/>
    <w:rsid w:val="00F934C8"/>
    <w:rsid w:val="00FA249A"/>
    <w:rsid w:val="00FE1B5B"/>
    <w:rsid w:val="00FE42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82F060"/>
  <w15:docId w15:val="{3F30F1D3-566C-423B-AE79-E4C2905F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E73D2D"/>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qFormat/>
    <w:rsid w:val="00EF0788"/>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8C6912"/>
    <w:rPr>
      <w:rFonts w:ascii="新細明體"/>
      <w:sz w:val="18"/>
      <w:szCs w:val="18"/>
    </w:rPr>
  </w:style>
  <w:style w:type="character" w:customStyle="1" w:styleId="a9">
    <w:name w:val="文件引導模式 字元"/>
    <w:link w:val="a8"/>
    <w:rsid w:val="008C6912"/>
    <w:rPr>
      <w:rFonts w:ascii="新細明體"/>
      <w:kern w:val="2"/>
      <w:sz w:val="18"/>
      <w:szCs w:val="18"/>
    </w:rPr>
  </w:style>
  <w:style w:type="character" w:styleId="aa">
    <w:name w:val="Unresolved Mention"/>
    <w:uiPriority w:val="99"/>
    <w:semiHidden/>
    <w:unhideWhenUsed/>
    <w:rsid w:val="00B46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law-gb/&#20013;&#33775;&#20154;&#27665;&#20849;&#21644;&#22283;&#20225;&#26989;&#30772;&#29986;&#27861;(&#35430;&#34892;).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law-gb/&#20013;&#33775;&#20154;&#27665;&#20849;&#21644;&#22283;&#27665;&#20107;&#35380;&#35359;&#27861;.docx" TargetMode="External"/><Relationship Id="rId10" Type="http://schemas.openxmlformats.org/officeDocument/2006/relationships/hyperlink" Target="http://www.pkulaw.cn/fulltext_form.aspx?Db=chl&amp;Gid=7889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225;&#26989;&#30772;&#2998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19</Pages>
  <Words>2951</Words>
  <Characters>16821</Characters>
  <Application>Microsoft Office Word</Application>
  <DocSecurity>0</DocSecurity>
  <Lines>140</Lines>
  <Paragraphs>39</Paragraphs>
  <ScaleCrop>false</ScaleCrop>
  <Company/>
  <LinksUpToDate>false</LinksUpToDate>
  <CharactersWithSpaces>19733</CharactersWithSpaces>
  <SharedDoc>false</SharedDoc>
  <HLinks>
    <vt:vector size="474" baseType="variant">
      <vt:variant>
        <vt:i4>2949124</vt:i4>
      </vt:variant>
      <vt:variant>
        <vt:i4>234</vt:i4>
      </vt:variant>
      <vt:variant>
        <vt:i4>0</vt:i4>
      </vt:variant>
      <vt:variant>
        <vt:i4>5</vt:i4>
      </vt:variant>
      <vt:variant>
        <vt:lpwstr>mailto:anita399646@hotmail.com</vt:lpwstr>
      </vt:variant>
      <vt:variant>
        <vt:lpwstr/>
      </vt:variant>
      <vt:variant>
        <vt:i4>7274612</vt:i4>
      </vt:variant>
      <vt:variant>
        <vt:i4>231</vt:i4>
      </vt:variant>
      <vt:variant>
        <vt:i4>0</vt:i4>
      </vt:variant>
      <vt:variant>
        <vt:i4>5</vt:i4>
      </vt:variant>
      <vt:variant>
        <vt:lpwstr/>
      </vt:variant>
      <vt:variant>
        <vt:lpwstr>top</vt:lpwstr>
      </vt:variant>
      <vt:variant>
        <vt:i4>1792709255</vt:i4>
      </vt:variant>
      <vt:variant>
        <vt:i4>228</vt:i4>
      </vt:variant>
      <vt:variant>
        <vt:i4>0</vt:i4>
      </vt:variant>
      <vt:variant>
        <vt:i4>5</vt:i4>
      </vt:variant>
      <vt:variant>
        <vt:lpwstr>中華人民共和國企業破產法(試行).doc</vt:lpwstr>
      </vt:variant>
      <vt:variant>
        <vt:lpwstr/>
      </vt:variant>
      <vt:variant>
        <vt:i4>3276897</vt:i4>
      </vt:variant>
      <vt:variant>
        <vt:i4>225</vt:i4>
      </vt:variant>
      <vt:variant>
        <vt:i4>0</vt:i4>
      </vt:variant>
      <vt:variant>
        <vt:i4>5</vt:i4>
      </vt:variant>
      <vt:variant>
        <vt:lpwstr/>
      </vt:variant>
      <vt:variant>
        <vt:lpwstr>a2</vt:lpwstr>
      </vt:variant>
      <vt:variant>
        <vt:i4>524369</vt:i4>
      </vt:variant>
      <vt:variant>
        <vt:i4>222</vt:i4>
      </vt:variant>
      <vt:variant>
        <vt:i4>0</vt:i4>
      </vt:variant>
      <vt:variant>
        <vt:i4>5</vt:i4>
      </vt:variant>
      <vt:variant>
        <vt:lpwstr/>
      </vt:variant>
      <vt:variant>
        <vt:lpwstr>a109</vt:lpwstr>
      </vt:variant>
      <vt:variant>
        <vt:i4>131152</vt:i4>
      </vt:variant>
      <vt:variant>
        <vt:i4>219</vt:i4>
      </vt:variant>
      <vt:variant>
        <vt:i4>0</vt:i4>
      </vt:variant>
      <vt:variant>
        <vt:i4>5</vt:i4>
      </vt:variant>
      <vt:variant>
        <vt:lpwstr/>
      </vt:variant>
      <vt:variant>
        <vt:lpwstr>a113</vt:lpwstr>
      </vt:variant>
      <vt:variant>
        <vt:i4>5308416</vt:i4>
      </vt:variant>
      <vt:variant>
        <vt:i4>216</vt:i4>
      </vt:variant>
      <vt:variant>
        <vt:i4>0</vt:i4>
      </vt:variant>
      <vt:variant>
        <vt:i4>5</vt:i4>
      </vt:variant>
      <vt:variant>
        <vt:lpwstr/>
      </vt:variant>
      <vt:variant>
        <vt:lpwstr>aaa07</vt:lpwstr>
      </vt:variant>
      <vt:variant>
        <vt:i4>3342433</vt:i4>
      </vt:variant>
      <vt:variant>
        <vt:i4>213</vt:i4>
      </vt:variant>
      <vt:variant>
        <vt:i4>0</vt:i4>
      </vt:variant>
      <vt:variant>
        <vt:i4>5</vt:i4>
      </vt:variant>
      <vt:variant>
        <vt:lpwstr/>
      </vt:variant>
      <vt:variant>
        <vt:lpwstr>a33</vt:lpwstr>
      </vt:variant>
      <vt:variant>
        <vt:i4>3342433</vt:i4>
      </vt:variant>
      <vt:variant>
        <vt:i4>210</vt:i4>
      </vt:variant>
      <vt:variant>
        <vt:i4>0</vt:i4>
      </vt:variant>
      <vt:variant>
        <vt:i4>5</vt:i4>
      </vt:variant>
      <vt:variant>
        <vt:lpwstr/>
      </vt:variant>
      <vt:variant>
        <vt:lpwstr>a32</vt:lpwstr>
      </vt:variant>
      <vt:variant>
        <vt:i4>3342433</vt:i4>
      </vt:variant>
      <vt:variant>
        <vt:i4>207</vt:i4>
      </vt:variant>
      <vt:variant>
        <vt:i4>0</vt:i4>
      </vt:variant>
      <vt:variant>
        <vt:i4>5</vt:i4>
      </vt:variant>
      <vt:variant>
        <vt:lpwstr/>
      </vt:variant>
      <vt:variant>
        <vt:lpwstr>a31</vt:lpwstr>
      </vt:variant>
      <vt:variant>
        <vt:i4>5308416</vt:i4>
      </vt:variant>
      <vt:variant>
        <vt:i4>204</vt:i4>
      </vt:variant>
      <vt:variant>
        <vt:i4>0</vt:i4>
      </vt:variant>
      <vt:variant>
        <vt:i4>5</vt:i4>
      </vt:variant>
      <vt:variant>
        <vt:lpwstr/>
      </vt:variant>
      <vt:variant>
        <vt:lpwstr>aaa07</vt:lpwstr>
      </vt:variant>
      <vt:variant>
        <vt:i4>3342433</vt:i4>
      </vt:variant>
      <vt:variant>
        <vt:i4>201</vt:i4>
      </vt:variant>
      <vt:variant>
        <vt:i4>0</vt:i4>
      </vt:variant>
      <vt:variant>
        <vt:i4>5</vt:i4>
      </vt:variant>
      <vt:variant>
        <vt:lpwstr/>
      </vt:variant>
      <vt:variant>
        <vt:lpwstr>a36</vt:lpwstr>
      </vt:variant>
      <vt:variant>
        <vt:i4>3342433</vt:i4>
      </vt:variant>
      <vt:variant>
        <vt:i4>198</vt:i4>
      </vt:variant>
      <vt:variant>
        <vt:i4>0</vt:i4>
      </vt:variant>
      <vt:variant>
        <vt:i4>5</vt:i4>
      </vt:variant>
      <vt:variant>
        <vt:lpwstr/>
      </vt:variant>
      <vt:variant>
        <vt:lpwstr>a33</vt:lpwstr>
      </vt:variant>
      <vt:variant>
        <vt:i4>3342433</vt:i4>
      </vt:variant>
      <vt:variant>
        <vt:i4>195</vt:i4>
      </vt:variant>
      <vt:variant>
        <vt:i4>0</vt:i4>
      </vt:variant>
      <vt:variant>
        <vt:i4>5</vt:i4>
      </vt:variant>
      <vt:variant>
        <vt:lpwstr/>
      </vt:variant>
      <vt:variant>
        <vt:lpwstr>a32</vt:lpwstr>
      </vt:variant>
      <vt:variant>
        <vt:i4>3342433</vt:i4>
      </vt:variant>
      <vt:variant>
        <vt:i4>192</vt:i4>
      </vt:variant>
      <vt:variant>
        <vt:i4>0</vt:i4>
      </vt:variant>
      <vt:variant>
        <vt:i4>5</vt:i4>
      </vt:variant>
      <vt:variant>
        <vt:lpwstr/>
      </vt:variant>
      <vt:variant>
        <vt:lpwstr>a31</vt:lpwstr>
      </vt:variant>
      <vt:variant>
        <vt:i4>65619</vt:i4>
      </vt:variant>
      <vt:variant>
        <vt:i4>189</vt:i4>
      </vt:variant>
      <vt:variant>
        <vt:i4>0</vt:i4>
      </vt:variant>
      <vt:variant>
        <vt:i4>5</vt:i4>
      </vt:variant>
      <vt:variant>
        <vt:lpwstr/>
      </vt:variant>
      <vt:variant>
        <vt:lpwstr>a120</vt:lpwstr>
      </vt:variant>
      <vt:variant>
        <vt:i4>3407969</vt:i4>
      </vt:variant>
      <vt:variant>
        <vt:i4>186</vt:i4>
      </vt:variant>
      <vt:variant>
        <vt:i4>0</vt:i4>
      </vt:variant>
      <vt:variant>
        <vt:i4>5</vt:i4>
      </vt:variant>
      <vt:variant>
        <vt:lpwstr/>
      </vt:variant>
      <vt:variant>
        <vt:lpwstr>a43</vt:lpwstr>
      </vt:variant>
      <vt:variant>
        <vt:i4>5308416</vt:i4>
      </vt:variant>
      <vt:variant>
        <vt:i4>183</vt:i4>
      </vt:variant>
      <vt:variant>
        <vt:i4>0</vt:i4>
      </vt:variant>
      <vt:variant>
        <vt:i4>5</vt:i4>
      </vt:variant>
      <vt:variant>
        <vt:lpwstr/>
      </vt:variant>
      <vt:variant>
        <vt:lpwstr>aaa07</vt:lpwstr>
      </vt:variant>
      <vt:variant>
        <vt:i4>393296</vt:i4>
      </vt:variant>
      <vt:variant>
        <vt:i4>180</vt:i4>
      </vt:variant>
      <vt:variant>
        <vt:i4>0</vt:i4>
      </vt:variant>
      <vt:variant>
        <vt:i4>5</vt:i4>
      </vt:variant>
      <vt:variant>
        <vt:lpwstr/>
      </vt:variant>
      <vt:variant>
        <vt:lpwstr>a117</vt:lpwstr>
      </vt:variant>
      <vt:variant>
        <vt:i4>3539041</vt:i4>
      </vt:variant>
      <vt:variant>
        <vt:i4>177</vt:i4>
      </vt:variant>
      <vt:variant>
        <vt:i4>0</vt:i4>
      </vt:variant>
      <vt:variant>
        <vt:i4>5</vt:i4>
      </vt:variant>
      <vt:variant>
        <vt:lpwstr/>
      </vt:variant>
      <vt:variant>
        <vt:lpwstr>a65</vt:lpwstr>
      </vt:variant>
      <vt:variant>
        <vt:i4>5308416</vt:i4>
      </vt:variant>
      <vt:variant>
        <vt:i4>174</vt:i4>
      </vt:variant>
      <vt:variant>
        <vt:i4>0</vt:i4>
      </vt:variant>
      <vt:variant>
        <vt:i4>5</vt:i4>
      </vt:variant>
      <vt:variant>
        <vt:lpwstr/>
      </vt:variant>
      <vt:variant>
        <vt:lpwstr>aaa07</vt:lpwstr>
      </vt:variant>
      <vt:variant>
        <vt:i4>524369</vt:i4>
      </vt:variant>
      <vt:variant>
        <vt:i4>171</vt:i4>
      </vt:variant>
      <vt:variant>
        <vt:i4>0</vt:i4>
      </vt:variant>
      <vt:variant>
        <vt:i4>5</vt:i4>
      </vt:variant>
      <vt:variant>
        <vt:lpwstr/>
      </vt:variant>
      <vt:variant>
        <vt:lpwstr>a109</vt:lpwstr>
      </vt:variant>
      <vt:variant>
        <vt:i4>5308416</vt:i4>
      </vt:variant>
      <vt:variant>
        <vt:i4>168</vt:i4>
      </vt:variant>
      <vt:variant>
        <vt:i4>0</vt:i4>
      </vt:variant>
      <vt:variant>
        <vt:i4>5</vt:i4>
      </vt:variant>
      <vt:variant>
        <vt:lpwstr/>
      </vt:variant>
      <vt:variant>
        <vt:lpwstr>aaa07</vt:lpwstr>
      </vt:variant>
      <vt:variant>
        <vt:i4>5308416</vt:i4>
      </vt:variant>
      <vt:variant>
        <vt:i4>165</vt:i4>
      </vt:variant>
      <vt:variant>
        <vt:i4>0</vt:i4>
      </vt:variant>
      <vt:variant>
        <vt:i4>5</vt:i4>
      </vt:variant>
      <vt:variant>
        <vt:lpwstr/>
      </vt:variant>
      <vt:variant>
        <vt:lpwstr>aaa07</vt:lpwstr>
      </vt:variant>
      <vt:variant>
        <vt:i4>5308416</vt:i4>
      </vt:variant>
      <vt:variant>
        <vt:i4>162</vt:i4>
      </vt:variant>
      <vt:variant>
        <vt:i4>0</vt:i4>
      </vt:variant>
      <vt:variant>
        <vt:i4>5</vt:i4>
      </vt:variant>
      <vt:variant>
        <vt:lpwstr/>
      </vt:variant>
      <vt:variant>
        <vt:lpwstr>aaa07</vt:lpwstr>
      </vt:variant>
      <vt:variant>
        <vt:i4>3670113</vt:i4>
      </vt:variant>
      <vt:variant>
        <vt:i4>159</vt:i4>
      </vt:variant>
      <vt:variant>
        <vt:i4>0</vt:i4>
      </vt:variant>
      <vt:variant>
        <vt:i4>5</vt:i4>
      </vt:variant>
      <vt:variant>
        <vt:lpwstr/>
      </vt:variant>
      <vt:variant>
        <vt:lpwstr>a87</vt:lpwstr>
      </vt:variant>
      <vt:variant>
        <vt:i4>131152</vt:i4>
      </vt:variant>
      <vt:variant>
        <vt:i4>156</vt:i4>
      </vt:variant>
      <vt:variant>
        <vt:i4>0</vt:i4>
      </vt:variant>
      <vt:variant>
        <vt:i4>5</vt:i4>
      </vt:variant>
      <vt:variant>
        <vt:lpwstr/>
      </vt:variant>
      <vt:variant>
        <vt:lpwstr>a113</vt:lpwstr>
      </vt:variant>
      <vt:variant>
        <vt:i4>3670113</vt:i4>
      </vt:variant>
      <vt:variant>
        <vt:i4>153</vt:i4>
      </vt:variant>
      <vt:variant>
        <vt:i4>0</vt:i4>
      </vt:variant>
      <vt:variant>
        <vt:i4>5</vt:i4>
      </vt:variant>
      <vt:variant>
        <vt:lpwstr/>
      </vt:variant>
      <vt:variant>
        <vt:lpwstr>a82</vt:lpwstr>
      </vt:variant>
      <vt:variant>
        <vt:i4>3670113</vt:i4>
      </vt:variant>
      <vt:variant>
        <vt:i4>150</vt:i4>
      </vt:variant>
      <vt:variant>
        <vt:i4>0</vt:i4>
      </vt:variant>
      <vt:variant>
        <vt:i4>5</vt:i4>
      </vt:variant>
      <vt:variant>
        <vt:lpwstr/>
      </vt:variant>
      <vt:variant>
        <vt:lpwstr>a82</vt:lpwstr>
      </vt:variant>
      <vt:variant>
        <vt:i4>3670113</vt:i4>
      </vt:variant>
      <vt:variant>
        <vt:i4>147</vt:i4>
      </vt:variant>
      <vt:variant>
        <vt:i4>0</vt:i4>
      </vt:variant>
      <vt:variant>
        <vt:i4>5</vt:i4>
      </vt:variant>
      <vt:variant>
        <vt:lpwstr/>
      </vt:variant>
      <vt:variant>
        <vt:lpwstr>a82</vt:lpwstr>
      </vt:variant>
      <vt:variant>
        <vt:i4>5308416</vt:i4>
      </vt:variant>
      <vt:variant>
        <vt:i4>144</vt:i4>
      </vt:variant>
      <vt:variant>
        <vt:i4>0</vt:i4>
      </vt:variant>
      <vt:variant>
        <vt:i4>5</vt:i4>
      </vt:variant>
      <vt:variant>
        <vt:lpwstr/>
      </vt:variant>
      <vt:variant>
        <vt:lpwstr>aaa07</vt:lpwstr>
      </vt:variant>
      <vt:variant>
        <vt:i4>5308416</vt:i4>
      </vt:variant>
      <vt:variant>
        <vt:i4>141</vt:i4>
      </vt:variant>
      <vt:variant>
        <vt:i4>0</vt:i4>
      </vt:variant>
      <vt:variant>
        <vt:i4>5</vt:i4>
      </vt:variant>
      <vt:variant>
        <vt:lpwstr/>
      </vt:variant>
      <vt:variant>
        <vt:lpwstr>aaa07</vt:lpwstr>
      </vt:variant>
      <vt:variant>
        <vt:i4>5308416</vt:i4>
      </vt:variant>
      <vt:variant>
        <vt:i4>138</vt:i4>
      </vt:variant>
      <vt:variant>
        <vt:i4>0</vt:i4>
      </vt:variant>
      <vt:variant>
        <vt:i4>5</vt:i4>
      </vt:variant>
      <vt:variant>
        <vt:lpwstr/>
      </vt:variant>
      <vt:variant>
        <vt:lpwstr>aaa07</vt:lpwstr>
      </vt:variant>
      <vt:variant>
        <vt:i4>3539041</vt:i4>
      </vt:variant>
      <vt:variant>
        <vt:i4>135</vt:i4>
      </vt:variant>
      <vt:variant>
        <vt:i4>0</vt:i4>
      </vt:variant>
      <vt:variant>
        <vt:i4>5</vt:i4>
      </vt:variant>
      <vt:variant>
        <vt:lpwstr/>
      </vt:variant>
      <vt:variant>
        <vt:lpwstr>a65</vt:lpwstr>
      </vt:variant>
      <vt:variant>
        <vt:i4>3539041</vt:i4>
      </vt:variant>
      <vt:variant>
        <vt:i4>132</vt:i4>
      </vt:variant>
      <vt:variant>
        <vt:i4>0</vt:i4>
      </vt:variant>
      <vt:variant>
        <vt:i4>5</vt:i4>
      </vt:variant>
      <vt:variant>
        <vt:lpwstr/>
      </vt:variant>
      <vt:variant>
        <vt:lpwstr>a65</vt:lpwstr>
      </vt:variant>
      <vt:variant>
        <vt:i4>3539041</vt:i4>
      </vt:variant>
      <vt:variant>
        <vt:i4>129</vt:i4>
      </vt:variant>
      <vt:variant>
        <vt:i4>0</vt:i4>
      </vt:variant>
      <vt:variant>
        <vt:i4>5</vt:i4>
      </vt:variant>
      <vt:variant>
        <vt:lpwstr/>
      </vt:variant>
      <vt:variant>
        <vt:lpwstr>a61</vt:lpwstr>
      </vt:variant>
      <vt:variant>
        <vt:i4>3539041</vt:i4>
      </vt:variant>
      <vt:variant>
        <vt:i4>126</vt:i4>
      </vt:variant>
      <vt:variant>
        <vt:i4>0</vt:i4>
      </vt:variant>
      <vt:variant>
        <vt:i4>5</vt:i4>
      </vt:variant>
      <vt:variant>
        <vt:lpwstr/>
      </vt:variant>
      <vt:variant>
        <vt:lpwstr>a61</vt:lpwstr>
      </vt:variant>
      <vt:variant>
        <vt:i4>3539041</vt:i4>
      </vt:variant>
      <vt:variant>
        <vt:i4>123</vt:i4>
      </vt:variant>
      <vt:variant>
        <vt:i4>0</vt:i4>
      </vt:variant>
      <vt:variant>
        <vt:i4>5</vt:i4>
      </vt:variant>
      <vt:variant>
        <vt:lpwstr/>
      </vt:variant>
      <vt:variant>
        <vt:lpwstr>a61</vt:lpwstr>
      </vt:variant>
      <vt:variant>
        <vt:i4>5308416</vt:i4>
      </vt:variant>
      <vt:variant>
        <vt:i4>120</vt:i4>
      </vt:variant>
      <vt:variant>
        <vt:i4>0</vt:i4>
      </vt:variant>
      <vt:variant>
        <vt:i4>5</vt:i4>
      </vt:variant>
      <vt:variant>
        <vt:lpwstr/>
      </vt:variant>
      <vt:variant>
        <vt:lpwstr>aaa07</vt:lpwstr>
      </vt:variant>
      <vt:variant>
        <vt:i4>3473505</vt:i4>
      </vt:variant>
      <vt:variant>
        <vt:i4>117</vt:i4>
      </vt:variant>
      <vt:variant>
        <vt:i4>0</vt:i4>
      </vt:variant>
      <vt:variant>
        <vt:i4>5</vt:i4>
      </vt:variant>
      <vt:variant>
        <vt:lpwstr/>
      </vt:variant>
      <vt:variant>
        <vt:lpwstr>a57</vt:lpwstr>
      </vt:variant>
      <vt:variant>
        <vt:i4>6357089</vt:i4>
      </vt:variant>
      <vt:variant>
        <vt:i4>114</vt:i4>
      </vt:variant>
      <vt:variant>
        <vt:i4>0</vt:i4>
      </vt:variant>
      <vt:variant>
        <vt:i4>5</vt:i4>
      </vt:variant>
      <vt:variant>
        <vt:lpwstr/>
      </vt:variant>
      <vt:variant>
        <vt:lpwstr>aaa</vt:lpwstr>
      </vt:variant>
      <vt:variant>
        <vt:i4>6357089</vt:i4>
      </vt:variant>
      <vt:variant>
        <vt:i4>111</vt:i4>
      </vt:variant>
      <vt:variant>
        <vt:i4>0</vt:i4>
      </vt:variant>
      <vt:variant>
        <vt:i4>5</vt:i4>
      </vt:variant>
      <vt:variant>
        <vt:lpwstr/>
      </vt:variant>
      <vt:variant>
        <vt:lpwstr>aaa</vt:lpwstr>
      </vt:variant>
      <vt:variant>
        <vt:i4>3342433</vt:i4>
      </vt:variant>
      <vt:variant>
        <vt:i4>108</vt:i4>
      </vt:variant>
      <vt:variant>
        <vt:i4>0</vt:i4>
      </vt:variant>
      <vt:variant>
        <vt:i4>5</vt:i4>
      </vt:variant>
      <vt:variant>
        <vt:lpwstr/>
      </vt:variant>
      <vt:variant>
        <vt:lpwstr>a33</vt:lpwstr>
      </vt:variant>
      <vt:variant>
        <vt:i4>3342433</vt:i4>
      </vt:variant>
      <vt:variant>
        <vt:i4>105</vt:i4>
      </vt:variant>
      <vt:variant>
        <vt:i4>0</vt:i4>
      </vt:variant>
      <vt:variant>
        <vt:i4>5</vt:i4>
      </vt:variant>
      <vt:variant>
        <vt:lpwstr/>
      </vt:variant>
      <vt:variant>
        <vt:lpwstr>a32</vt:lpwstr>
      </vt:variant>
      <vt:variant>
        <vt:i4>3342433</vt:i4>
      </vt:variant>
      <vt:variant>
        <vt:i4>102</vt:i4>
      </vt:variant>
      <vt:variant>
        <vt:i4>0</vt:i4>
      </vt:variant>
      <vt:variant>
        <vt:i4>5</vt:i4>
      </vt:variant>
      <vt:variant>
        <vt:lpwstr/>
      </vt:variant>
      <vt:variant>
        <vt:lpwstr>a31</vt:lpwstr>
      </vt:variant>
      <vt:variant>
        <vt:i4>3276897</vt:i4>
      </vt:variant>
      <vt:variant>
        <vt:i4>99</vt:i4>
      </vt:variant>
      <vt:variant>
        <vt:i4>0</vt:i4>
      </vt:variant>
      <vt:variant>
        <vt:i4>5</vt:i4>
      </vt:variant>
      <vt:variant>
        <vt:lpwstr/>
      </vt:variant>
      <vt:variant>
        <vt:lpwstr>a2</vt:lpwstr>
      </vt:variant>
      <vt:variant>
        <vt:i4>6357089</vt:i4>
      </vt:variant>
      <vt:variant>
        <vt:i4>96</vt:i4>
      </vt:variant>
      <vt:variant>
        <vt:i4>0</vt:i4>
      </vt:variant>
      <vt:variant>
        <vt:i4>5</vt:i4>
      </vt:variant>
      <vt:variant>
        <vt:lpwstr/>
      </vt:variant>
      <vt:variant>
        <vt:lpwstr>aaa</vt:lpwstr>
      </vt:variant>
      <vt:variant>
        <vt:i4>3539041</vt:i4>
      </vt:variant>
      <vt:variant>
        <vt:i4>93</vt:i4>
      </vt:variant>
      <vt:variant>
        <vt:i4>0</vt:i4>
      </vt:variant>
      <vt:variant>
        <vt:i4>5</vt:i4>
      </vt:variant>
      <vt:variant>
        <vt:lpwstr/>
      </vt:variant>
      <vt:variant>
        <vt:lpwstr>a69</vt:lpwstr>
      </vt:variant>
      <vt:variant>
        <vt:i4>6357089</vt:i4>
      </vt:variant>
      <vt:variant>
        <vt:i4>90</vt:i4>
      </vt:variant>
      <vt:variant>
        <vt:i4>0</vt:i4>
      </vt:variant>
      <vt:variant>
        <vt:i4>5</vt:i4>
      </vt:variant>
      <vt:variant>
        <vt:lpwstr/>
      </vt:variant>
      <vt:variant>
        <vt:lpwstr>aaa</vt:lpwstr>
      </vt:variant>
      <vt:variant>
        <vt:i4>3276897</vt:i4>
      </vt:variant>
      <vt:variant>
        <vt:i4>87</vt:i4>
      </vt:variant>
      <vt:variant>
        <vt:i4>0</vt:i4>
      </vt:variant>
      <vt:variant>
        <vt:i4>5</vt:i4>
      </vt:variant>
      <vt:variant>
        <vt:lpwstr/>
      </vt:variant>
      <vt:variant>
        <vt:lpwstr>a2</vt:lpwstr>
      </vt:variant>
      <vt:variant>
        <vt:i4>6357089</vt:i4>
      </vt:variant>
      <vt:variant>
        <vt:i4>84</vt:i4>
      </vt:variant>
      <vt:variant>
        <vt:i4>0</vt:i4>
      </vt:variant>
      <vt:variant>
        <vt:i4>5</vt:i4>
      </vt:variant>
      <vt:variant>
        <vt:lpwstr/>
      </vt:variant>
      <vt:variant>
        <vt:lpwstr>aaa</vt:lpwstr>
      </vt:variant>
      <vt:variant>
        <vt:i4>3276897</vt:i4>
      </vt:variant>
      <vt:variant>
        <vt:i4>81</vt:i4>
      </vt:variant>
      <vt:variant>
        <vt:i4>0</vt:i4>
      </vt:variant>
      <vt:variant>
        <vt:i4>5</vt:i4>
      </vt:variant>
      <vt:variant>
        <vt:lpwstr/>
      </vt:variant>
      <vt:variant>
        <vt:lpwstr>a2</vt:lpwstr>
      </vt:variant>
      <vt:variant>
        <vt:i4>6357089</vt:i4>
      </vt:variant>
      <vt:variant>
        <vt:i4>78</vt:i4>
      </vt:variant>
      <vt:variant>
        <vt:i4>0</vt:i4>
      </vt:variant>
      <vt:variant>
        <vt:i4>5</vt:i4>
      </vt:variant>
      <vt:variant>
        <vt:lpwstr/>
      </vt:variant>
      <vt:variant>
        <vt:lpwstr>aaa</vt:lpwstr>
      </vt:variant>
      <vt:variant>
        <vt:i4>830849592</vt:i4>
      </vt:variant>
      <vt:variant>
        <vt:i4>75</vt:i4>
      </vt:variant>
      <vt:variant>
        <vt:i4>0</vt:i4>
      </vt:variant>
      <vt:variant>
        <vt:i4>5</vt:i4>
      </vt:variant>
      <vt:variant>
        <vt:lpwstr>中華人民共和國民事訴訟法.doc</vt:lpwstr>
      </vt:variant>
      <vt:variant>
        <vt:lpwstr/>
      </vt:variant>
      <vt:variant>
        <vt:i4>6357089</vt:i4>
      </vt:variant>
      <vt:variant>
        <vt:i4>72</vt:i4>
      </vt:variant>
      <vt:variant>
        <vt:i4>0</vt:i4>
      </vt:variant>
      <vt:variant>
        <vt:i4>5</vt:i4>
      </vt:variant>
      <vt:variant>
        <vt:lpwstr/>
      </vt:variant>
      <vt:variant>
        <vt:lpwstr>aaa</vt:lpwstr>
      </vt:variant>
      <vt:variant>
        <vt:i4>-235132418</vt:i4>
      </vt:variant>
      <vt:variant>
        <vt:i4>69</vt:i4>
      </vt:variant>
      <vt:variant>
        <vt:i4>0</vt:i4>
      </vt:variant>
      <vt:variant>
        <vt:i4>5</vt:i4>
      </vt:variant>
      <vt:variant>
        <vt:lpwstr/>
      </vt:variant>
      <vt:variant>
        <vt:lpwstr>_第十二章__附_則</vt:lpwstr>
      </vt:variant>
      <vt:variant>
        <vt:i4>-998626818</vt:i4>
      </vt:variant>
      <vt:variant>
        <vt:i4>66</vt:i4>
      </vt:variant>
      <vt:variant>
        <vt:i4>0</vt:i4>
      </vt:variant>
      <vt:variant>
        <vt:i4>5</vt:i4>
      </vt:variant>
      <vt:variant>
        <vt:lpwstr/>
      </vt:variant>
      <vt:variant>
        <vt:lpwstr>_第十一章__法_律　責　任</vt:lpwstr>
      </vt:variant>
      <vt:variant>
        <vt:i4>1474050738</vt:i4>
      </vt:variant>
      <vt:variant>
        <vt:i4>63</vt:i4>
      </vt:variant>
      <vt:variant>
        <vt:i4>0</vt:i4>
      </vt:variant>
      <vt:variant>
        <vt:i4>5</vt:i4>
      </vt:variant>
      <vt:variant>
        <vt:lpwstr/>
      </vt:variant>
      <vt:variant>
        <vt:lpwstr>_第三節__破產程式的終結</vt:lpwstr>
      </vt:variant>
      <vt:variant>
        <vt:i4>38572426</vt:i4>
      </vt:variant>
      <vt:variant>
        <vt:i4>60</vt:i4>
      </vt:variant>
      <vt:variant>
        <vt:i4>0</vt:i4>
      </vt:variant>
      <vt:variant>
        <vt:i4>5</vt:i4>
      </vt:variant>
      <vt:variant>
        <vt:lpwstr/>
      </vt:variant>
      <vt:variant>
        <vt:lpwstr>_第二節__變價和分配</vt:lpwstr>
      </vt:variant>
      <vt:variant>
        <vt:i4>824202096</vt:i4>
      </vt:variant>
      <vt:variant>
        <vt:i4>57</vt:i4>
      </vt:variant>
      <vt:variant>
        <vt:i4>0</vt:i4>
      </vt:variant>
      <vt:variant>
        <vt:i4>5</vt:i4>
      </vt:variant>
      <vt:variant>
        <vt:lpwstr/>
      </vt:variant>
      <vt:variant>
        <vt:lpwstr>_第十章__破_產　清　算　　第一節　　破　產　宣　告</vt:lpwstr>
      </vt:variant>
      <vt:variant>
        <vt:i4>30153425</vt:i4>
      </vt:variant>
      <vt:variant>
        <vt:i4>54</vt:i4>
      </vt:variant>
      <vt:variant>
        <vt:i4>0</vt:i4>
      </vt:variant>
      <vt:variant>
        <vt:i4>5</vt:i4>
      </vt:variant>
      <vt:variant>
        <vt:lpwstr/>
      </vt:variant>
      <vt:variant>
        <vt:lpwstr>_第九章__和_解</vt:lpwstr>
      </vt:variant>
      <vt:variant>
        <vt:i4>1197155144</vt:i4>
      </vt:variant>
      <vt:variant>
        <vt:i4>51</vt:i4>
      </vt:variant>
      <vt:variant>
        <vt:i4>0</vt:i4>
      </vt:variant>
      <vt:variant>
        <vt:i4>5</vt:i4>
      </vt:variant>
      <vt:variant>
        <vt:lpwstr/>
      </vt:variant>
      <vt:variant>
        <vt:lpwstr>_第三節__重整計畫的執行</vt:lpwstr>
      </vt:variant>
      <vt:variant>
        <vt:i4>1204820526</vt:i4>
      </vt:variant>
      <vt:variant>
        <vt:i4>48</vt:i4>
      </vt:variant>
      <vt:variant>
        <vt:i4>0</vt:i4>
      </vt:variant>
      <vt:variant>
        <vt:i4>5</vt:i4>
      </vt:variant>
      <vt:variant>
        <vt:lpwstr/>
      </vt:variant>
      <vt:variant>
        <vt:lpwstr>_第二節__重整計畫的制定和批准</vt:lpwstr>
      </vt:variant>
      <vt:variant>
        <vt:i4>407715540</vt:i4>
      </vt:variant>
      <vt:variant>
        <vt:i4>45</vt:i4>
      </vt:variant>
      <vt:variant>
        <vt:i4>0</vt:i4>
      </vt:variant>
      <vt:variant>
        <vt:i4>5</vt:i4>
      </vt:variant>
      <vt:variant>
        <vt:lpwstr/>
      </vt:variant>
      <vt:variant>
        <vt:lpwstr>_第八章__重_整　　第一節　　重整申請和重整期間</vt:lpwstr>
      </vt:variant>
      <vt:variant>
        <vt:i4>1433273442</vt:i4>
      </vt:variant>
      <vt:variant>
        <vt:i4>42</vt:i4>
      </vt:variant>
      <vt:variant>
        <vt:i4>0</vt:i4>
      </vt:variant>
      <vt:variant>
        <vt:i4>5</vt:i4>
      </vt:variant>
      <vt:variant>
        <vt:lpwstr/>
      </vt:variant>
      <vt:variant>
        <vt:lpwstr>_第二節__債權人委員會</vt:lpwstr>
      </vt:variant>
      <vt:variant>
        <vt:i4>220844255</vt:i4>
      </vt:variant>
      <vt:variant>
        <vt:i4>39</vt:i4>
      </vt:variant>
      <vt:variant>
        <vt:i4>0</vt:i4>
      </vt:variant>
      <vt:variant>
        <vt:i4>5</vt:i4>
      </vt:variant>
      <vt:variant>
        <vt:lpwstr/>
      </vt:variant>
      <vt:variant>
        <vt:lpwstr>_第七章__債權人會議_　第一節　　一　般　規　定</vt:lpwstr>
      </vt:variant>
      <vt:variant>
        <vt:i4>30154721</vt:i4>
      </vt:variant>
      <vt:variant>
        <vt:i4>36</vt:i4>
      </vt:variant>
      <vt:variant>
        <vt:i4>0</vt:i4>
      </vt:variant>
      <vt:variant>
        <vt:i4>5</vt:i4>
      </vt:variant>
      <vt:variant>
        <vt:lpwstr/>
      </vt:variant>
      <vt:variant>
        <vt:lpwstr>_第六章__債_權　申　報</vt:lpwstr>
      </vt:variant>
      <vt:variant>
        <vt:i4>6133853</vt:i4>
      </vt:variant>
      <vt:variant>
        <vt:i4>33</vt:i4>
      </vt:variant>
      <vt:variant>
        <vt:i4>0</vt:i4>
      </vt:variant>
      <vt:variant>
        <vt:i4>5</vt:i4>
      </vt:variant>
      <vt:variant>
        <vt:lpwstr/>
      </vt:variant>
      <vt:variant>
        <vt:lpwstr>_第五章__破產費用和共益債務</vt:lpwstr>
      </vt:variant>
      <vt:variant>
        <vt:i4>-538228524</vt:i4>
      </vt:variant>
      <vt:variant>
        <vt:i4>30</vt:i4>
      </vt:variant>
      <vt:variant>
        <vt:i4>0</vt:i4>
      </vt:variant>
      <vt:variant>
        <vt:i4>5</vt:i4>
      </vt:variant>
      <vt:variant>
        <vt:lpwstr/>
      </vt:variant>
      <vt:variant>
        <vt:lpwstr>_第四章__債務人財產</vt:lpwstr>
      </vt:variant>
      <vt:variant>
        <vt:i4>835469742</vt:i4>
      </vt:variant>
      <vt:variant>
        <vt:i4>27</vt:i4>
      </vt:variant>
      <vt:variant>
        <vt:i4>0</vt:i4>
      </vt:variant>
      <vt:variant>
        <vt:i4>5</vt:i4>
      </vt:variant>
      <vt:variant>
        <vt:lpwstr/>
      </vt:variant>
      <vt:variant>
        <vt:lpwstr>_第三章__管_理　人</vt:lpwstr>
      </vt:variant>
      <vt:variant>
        <vt:i4>15474011</vt:i4>
      </vt:variant>
      <vt:variant>
        <vt:i4>24</vt:i4>
      </vt:variant>
      <vt:variant>
        <vt:i4>0</vt:i4>
      </vt:variant>
      <vt:variant>
        <vt:i4>5</vt:i4>
      </vt:variant>
      <vt:variant>
        <vt:lpwstr/>
      </vt:variant>
      <vt:variant>
        <vt:lpwstr>_第二節__受_理</vt:lpwstr>
      </vt:variant>
      <vt:variant>
        <vt:i4>-667148282</vt:i4>
      </vt:variant>
      <vt:variant>
        <vt:i4>21</vt:i4>
      </vt:variant>
      <vt:variant>
        <vt:i4>0</vt:i4>
      </vt:variant>
      <vt:variant>
        <vt:i4>5</vt:i4>
      </vt:variant>
      <vt:variant>
        <vt:lpwstr/>
      </vt:variant>
      <vt:variant>
        <vt:lpwstr>_第二章__申請和受理_　第一節　　申　請</vt:lpwstr>
      </vt:variant>
      <vt:variant>
        <vt:i4>30158909</vt:i4>
      </vt:variant>
      <vt:variant>
        <vt:i4>18</vt:i4>
      </vt:variant>
      <vt:variant>
        <vt:i4>0</vt:i4>
      </vt:variant>
      <vt:variant>
        <vt:i4>5</vt:i4>
      </vt:variant>
      <vt:variant>
        <vt:lpwstr/>
      </vt:variant>
      <vt:variant>
        <vt:lpwstr>_第一章__總_則</vt:lpwstr>
      </vt:variant>
      <vt:variant>
        <vt:i4>448913597</vt:i4>
      </vt:variant>
      <vt:variant>
        <vt:i4>15</vt:i4>
      </vt:variant>
      <vt:variant>
        <vt:i4>0</vt:i4>
      </vt:variant>
      <vt:variant>
        <vt:i4>5</vt:i4>
      </vt:variant>
      <vt:variant>
        <vt:lpwstr>http://www.6law.idv.tw/6law/law-gb/中華人民共和國企業破產法.htm</vt:lpwstr>
      </vt:variant>
      <vt:variant>
        <vt:lpwstr/>
      </vt:variant>
      <vt:variant>
        <vt:i4>-1470342646</vt:i4>
      </vt:variant>
      <vt:variant>
        <vt:i4>12</vt:i4>
      </vt:variant>
      <vt:variant>
        <vt:i4>0</vt:i4>
      </vt:variant>
      <vt:variant>
        <vt:i4>5</vt:i4>
      </vt:variant>
      <vt:variant>
        <vt:lpwstr>../S-link大陸法規索引.doc</vt:lpwstr>
      </vt:variant>
      <vt:variant>
        <vt:lpwstr>中華人民共和國企業破產法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中華人民共和國企業破產法</dc:title>
  <dc:subject/>
  <dc:creator>S-link 電子六法-黃婉玲</dc:creator>
  <cp:keywords/>
  <dc:description/>
  <cp:lastModifiedBy>黃婉玲 S-link電子六法</cp:lastModifiedBy>
  <cp:revision>24</cp:revision>
  <dcterms:created xsi:type="dcterms:W3CDTF">2014-11-28T01:01:00Z</dcterms:created>
  <dcterms:modified xsi:type="dcterms:W3CDTF">2022-04-02T16:05:00Z</dcterms:modified>
</cp:coreProperties>
</file>