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C18EB" w14:textId="4D884801" w:rsidR="0039753D" w:rsidRPr="002C4009" w:rsidRDefault="00372DC7" w:rsidP="00922C5E">
      <w:pPr>
        <w:adjustRightInd w:val="0"/>
        <w:snapToGrid w:val="0"/>
        <w:ind w:rightChars="8" w:right="16"/>
        <w:jc w:val="right"/>
        <w:rPr>
          <w:rFonts w:ascii="微軟正黑體" w:eastAsia="微軟正黑體" w:hAnsi="微軟正黑體"/>
        </w:rPr>
      </w:pPr>
      <w:hyperlink r:id="rId7" w:history="1">
        <w:r>
          <w:rPr>
            <w:rFonts w:ascii="微軟正黑體" w:eastAsia="微軟正黑體" w:hAnsi="微軟正黑體"/>
            <w:noProof/>
            <w:color w:val="5F5F5F"/>
            <w:sz w:val="18"/>
            <w:szCs w:val="20"/>
            <w:lang w:val="zh-TW"/>
          </w:rPr>
          <w:pict w14:anchorId="0B40BC6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圖片 2" o:spid="_x0000_i1025" type="#_x0000_t75" alt="一張含有 美工圖案 的圖片&#10;&#10;自動產生的描述" href="https://www.6laws.net/" style="width:33.1pt;height:33.1pt;visibility:visible;mso-wrap-style:square" o:button="t">
              <v:fill o:detectmouseclick="t"/>
              <v:imagedata r:id="rId8" o:title="一張含有 美工圖案 的圖片&#10;&#10;自動產生的描述"/>
            </v:shape>
          </w:pict>
        </w:r>
      </w:hyperlink>
    </w:p>
    <w:p w14:paraId="7E64AE28" w14:textId="24E90D93" w:rsidR="0039753D" w:rsidRPr="002C4009" w:rsidRDefault="0039753D" w:rsidP="00922C5E">
      <w:pPr>
        <w:adjustRightInd w:val="0"/>
        <w:snapToGrid w:val="0"/>
        <w:ind w:rightChars="8" w:right="16" w:firstLineChars="2880" w:firstLine="5184"/>
        <w:jc w:val="right"/>
        <w:textAlignment w:val="baseline"/>
        <w:rPr>
          <w:rFonts w:ascii="微軟正黑體" w:eastAsia="微軟正黑體" w:hAnsi="微軟正黑體"/>
          <w:b/>
          <w:color w:val="5F5F5F"/>
          <w:sz w:val="18"/>
        </w:rPr>
      </w:pPr>
      <w:bookmarkStart w:id="0" w:name="top"/>
      <w:bookmarkEnd w:id="0"/>
      <w:r w:rsidRPr="002C4009">
        <w:rPr>
          <w:rFonts w:ascii="微軟正黑體" w:eastAsia="微軟正黑體" w:hAnsi="微軟正黑體" w:hint="eastAsia"/>
          <w:color w:val="5F5F5F"/>
          <w:sz w:val="18"/>
          <w:szCs w:val="20"/>
          <w:lang w:val="zh-TW"/>
        </w:rPr>
        <w:t>【</w:t>
      </w:r>
      <w:hyperlink r:id="rId9" w:tgtFrame="_blank" w:history="1">
        <w:r w:rsidRPr="002C4009">
          <w:rPr>
            <w:rStyle w:val="a3"/>
            <w:rFonts w:ascii="微軟正黑體" w:eastAsia="微軟正黑體" w:hAnsi="微軟正黑體"/>
            <w:color w:val="5F5F5F"/>
            <w:sz w:val="18"/>
            <w:szCs w:val="20"/>
          </w:rPr>
          <w:t>更新</w:t>
        </w:r>
      </w:hyperlink>
      <w:r w:rsidRPr="002C4009">
        <w:rPr>
          <w:rFonts w:ascii="微軟正黑體" w:eastAsia="微軟正黑體" w:hAnsi="微軟正黑體" w:hint="eastAsia"/>
          <w:color w:val="7F7F7F"/>
          <w:sz w:val="18"/>
          <w:szCs w:val="20"/>
          <w:lang w:val="zh-TW"/>
        </w:rPr>
        <w:t>】</w:t>
      </w:r>
      <w:r w:rsidR="002234BB" w:rsidRPr="008631EB">
        <w:rPr>
          <w:rFonts w:ascii="Segoe UI Emoji" w:hAnsi="Segoe UI Emoji" w:cs="Segoe UI Emoji"/>
          <w:kern w:val="0"/>
          <w:sz w:val="18"/>
        </w:rPr>
        <w:t>⏰</w:t>
      </w:r>
      <w:r w:rsidR="002234BB" w:rsidRPr="00DC7103">
        <w:rPr>
          <w:sz w:val="18"/>
        </w:rPr>
        <w:t>2021/12/19</w:t>
      </w:r>
      <w:r w:rsidRPr="002C4009">
        <w:rPr>
          <w:rFonts w:ascii="微軟正黑體" w:eastAsia="微軟正黑體" w:hAnsi="微軟正黑體" w:hint="eastAsia"/>
          <w:color w:val="7F7F7F"/>
          <w:sz w:val="18"/>
          <w:szCs w:val="20"/>
          <w:lang w:val="zh-TW"/>
        </w:rPr>
        <w:t>【</w:t>
      </w:r>
      <w:hyperlink r:id="rId10" w:history="1">
        <w:r w:rsidRPr="002C4009">
          <w:rPr>
            <w:rStyle w:val="a3"/>
            <w:rFonts w:ascii="微軟正黑體" w:eastAsia="微軟正黑體" w:hAnsi="微軟正黑體" w:hint="eastAsia"/>
            <w:color w:val="5F5F5F"/>
            <w:sz w:val="18"/>
            <w:szCs w:val="20"/>
            <w:u w:val="none"/>
          </w:rPr>
          <w:t>編輯著作權者</w:t>
        </w:r>
      </w:hyperlink>
      <w:r w:rsidRPr="002C4009">
        <w:rPr>
          <w:rFonts w:ascii="微軟正黑體" w:eastAsia="微軟正黑體" w:hAnsi="微軟正黑體" w:hint="eastAsia"/>
          <w:color w:val="7F7F7F"/>
          <w:sz w:val="18"/>
          <w:szCs w:val="20"/>
          <w:lang w:val="zh-TW"/>
        </w:rPr>
        <w:t>】</w:t>
      </w:r>
      <w:hyperlink r:id="rId11" w:tgtFrame="_blank" w:history="1">
        <w:r w:rsidRPr="002C4009">
          <w:rPr>
            <w:rStyle w:val="a3"/>
            <w:rFonts w:ascii="微軟正黑體" w:eastAsia="微軟正黑體" w:hAnsi="微軟正黑體"/>
            <w:sz w:val="18"/>
            <w:szCs w:val="20"/>
          </w:rPr>
          <w:t>黃婉玲</w:t>
        </w:r>
      </w:hyperlink>
    </w:p>
    <w:p w14:paraId="6382B4D6" w14:textId="527128B3" w:rsidR="002C4009" w:rsidRPr="002C4009" w:rsidRDefault="002C4009" w:rsidP="002C4009">
      <w:pPr>
        <w:ind w:rightChars="-66" w:right="-132" w:firstLineChars="2880" w:firstLine="5184"/>
        <w:jc w:val="right"/>
        <w:rPr>
          <w:rFonts w:ascii="微軟正黑體" w:eastAsia="微軟正黑體" w:hAnsi="微軟正黑體"/>
          <w:color w:val="808000"/>
          <w:sz w:val="18"/>
        </w:rPr>
      </w:pPr>
      <w:r w:rsidRPr="002C4009">
        <w:rPr>
          <w:rFonts w:ascii="微軟正黑體" w:eastAsia="微軟正黑體" w:hAnsi="微軟正黑體" w:hint="eastAsia"/>
          <w:color w:val="5F5F5F"/>
          <w:sz w:val="18"/>
          <w:szCs w:val="20"/>
        </w:rPr>
        <w:t>（建議使用工具列--〉檢視--〉文件引導模式/</w:t>
      </w:r>
      <w:hyperlink r:id="rId12" w:history="1">
        <w:r w:rsidRPr="00D56FC6">
          <w:rPr>
            <w:rStyle w:val="a3"/>
            <w:rFonts w:ascii="微軟正黑體" w:eastAsia="微軟正黑體" w:hAnsi="微軟正黑體" w:hint="eastAsia"/>
            <w:color w:val="5F5F5F"/>
            <w:sz w:val="18"/>
            <w:szCs w:val="20"/>
            <w:u w:val="none"/>
          </w:rPr>
          <w:t>功能窗格</w:t>
        </w:r>
      </w:hyperlink>
      <w:r w:rsidRPr="002C4009">
        <w:rPr>
          <w:rFonts w:ascii="微軟正黑體" w:eastAsia="微軟正黑體" w:hAnsi="微軟正黑體" w:hint="eastAsia"/>
          <w:color w:val="5F5F5F"/>
          <w:sz w:val="18"/>
          <w:szCs w:val="20"/>
        </w:rPr>
        <w:t>）</w:t>
      </w:r>
    </w:p>
    <w:p w14:paraId="278213D2" w14:textId="77777777" w:rsidR="002A00C9" w:rsidRPr="002C4009" w:rsidRDefault="0039753D" w:rsidP="00922C5E">
      <w:pPr>
        <w:ind w:rightChars="-66" w:right="-132" w:firstLineChars="2880" w:firstLine="5184"/>
        <w:jc w:val="right"/>
        <w:rPr>
          <w:rFonts w:ascii="微軟正黑體" w:eastAsia="微軟正黑體" w:hAnsi="微軟正黑體"/>
          <w:b/>
          <w:color w:val="5F5F5F"/>
          <w:sz w:val="18"/>
        </w:rPr>
      </w:pPr>
      <w:r w:rsidRPr="002C4009">
        <w:rPr>
          <w:rFonts w:ascii="微軟正黑體" w:eastAsia="微軟正黑體" w:hAnsi="微軟正黑體" w:hint="eastAsia"/>
          <w:color w:val="FFFFFF"/>
          <w:sz w:val="18"/>
        </w:rPr>
        <w:t>‧</w:t>
      </w:r>
      <w:hyperlink r:id="rId13" w:history="1">
        <w:r w:rsidRPr="002C4009">
          <w:rPr>
            <w:rStyle w:val="a3"/>
            <w:rFonts w:ascii="微軟正黑體" w:eastAsia="微軟正黑體" w:hAnsi="微軟正黑體" w:hint="eastAsia"/>
            <w:sz w:val="18"/>
          </w:rPr>
          <w:t>S-link總索引</w:t>
        </w:r>
      </w:hyperlink>
      <w:r w:rsidR="00FA4720" w:rsidRPr="002C4009">
        <w:rPr>
          <w:rFonts w:ascii="微軟正黑體" w:eastAsia="微軟正黑體" w:hAnsi="微軟正黑體" w:hint="eastAsia"/>
          <w:b/>
          <w:color w:val="808000"/>
          <w:sz w:val="18"/>
        </w:rPr>
        <w:t>〉〉</w:t>
      </w:r>
      <w:hyperlink r:id="rId14" w:anchor="中華人民共和國印花稅暫行條例" w:history="1">
        <w:r w:rsidRPr="002C4009">
          <w:rPr>
            <w:rStyle w:val="a3"/>
            <w:rFonts w:ascii="微軟正黑體" w:eastAsia="微軟正黑體" w:hAnsi="微軟正黑體" w:hint="eastAsia"/>
            <w:sz w:val="18"/>
          </w:rPr>
          <w:t>S-link大陸法規索引</w:t>
        </w:r>
      </w:hyperlink>
      <w:r w:rsidR="00FA4720" w:rsidRPr="002C4009">
        <w:rPr>
          <w:rFonts w:ascii="微軟正黑體" w:eastAsia="微軟正黑體" w:hAnsi="微軟正黑體" w:hint="eastAsia"/>
          <w:b/>
          <w:color w:val="5F5F5F"/>
          <w:sz w:val="18"/>
        </w:rPr>
        <w:t>〉〉</w:t>
      </w:r>
      <w:hyperlink r:id="rId15" w:tgtFrame="_blank" w:history="1">
        <w:r w:rsidRPr="002C4009">
          <w:rPr>
            <w:rStyle w:val="a3"/>
            <w:rFonts w:ascii="微軟正黑體" w:eastAsia="微軟正黑體" w:hAnsi="微軟正黑體" w:hint="eastAsia"/>
            <w:sz w:val="18"/>
          </w:rPr>
          <w:t>線上網頁版</w:t>
        </w:r>
      </w:hyperlink>
      <w:r w:rsidR="00FA4720" w:rsidRPr="002C4009">
        <w:rPr>
          <w:rFonts w:ascii="微軟正黑體" w:eastAsia="微軟正黑體" w:hAnsi="微軟正黑體" w:hint="eastAsia"/>
          <w:b/>
          <w:color w:val="5F5F5F"/>
          <w:sz w:val="18"/>
        </w:rPr>
        <w:t>〉〉</w:t>
      </w:r>
    </w:p>
    <w:p w14:paraId="443F2067" w14:textId="77777777" w:rsidR="00133448" w:rsidRPr="002C4009" w:rsidRDefault="00133448" w:rsidP="00133448">
      <w:pPr>
        <w:ind w:rightChars="-66" w:right="-132" w:firstLineChars="2880" w:firstLine="5760"/>
        <w:jc w:val="right"/>
        <w:rPr>
          <w:rFonts w:ascii="微軟正黑體" w:eastAsia="微軟正黑體" w:hAnsi="微軟正黑體"/>
          <w:color w:val="000000"/>
          <w:u w:val="single"/>
        </w:rPr>
      </w:pPr>
    </w:p>
    <w:p w14:paraId="44CAE356" w14:textId="6DA4D5D2" w:rsidR="002A00C9" w:rsidRPr="002C4009" w:rsidRDefault="002C4009" w:rsidP="002C4009">
      <w:pPr>
        <w:rPr>
          <w:rFonts w:ascii="微軟正黑體" w:eastAsia="微軟正黑體" w:hAnsi="微軟正黑體"/>
          <w:bCs/>
          <w:sz w:val="32"/>
        </w:rPr>
      </w:pPr>
      <w:r w:rsidRPr="00F565D1">
        <w:rPr>
          <w:rFonts w:ascii="微軟正黑體" w:eastAsia="微軟正黑體" w:hAnsi="微軟正黑體" w:hint="eastAsia"/>
          <w:b/>
          <w:color w:val="990000"/>
        </w:rPr>
        <w:t>【法律法規】</w:t>
      </w:r>
      <w:r w:rsidR="009F302D" w:rsidRPr="009F302D">
        <w:rPr>
          <w:rFonts w:ascii="微軟正黑體" w:eastAsia="微軟正黑體" w:hAnsi="微軟正黑體" w:hint="eastAsia"/>
          <w:shadow/>
          <w:sz w:val="30"/>
          <w:szCs w:val="30"/>
        </w:rPr>
        <w:t>廢止:</w:t>
      </w:r>
      <w:r w:rsidR="009F302D" w:rsidRPr="002C4009">
        <w:rPr>
          <w:rFonts w:ascii="微軟正黑體" w:eastAsia="微軟正黑體" w:hAnsi="微軟正黑體" w:hint="eastAsia"/>
          <w:shadow/>
          <w:sz w:val="30"/>
          <w:szCs w:val="30"/>
        </w:rPr>
        <w:t>中</w:t>
      </w:r>
      <w:r w:rsidR="005F27C2" w:rsidRPr="002C4009">
        <w:rPr>
          <w:rFonts w:ascii="微軟正黑體" w:eastAsia="微軟正黑體" w:hAnsi="微軟正黑體" w:hint="eastAsia"/>
          <w:shadow/>
          <w:sz w:val="30"/>
          <w:szCs w:val="30"/>
        </w:rPr>
        <w:t>華人民共和國印花稅暫行條例</w:t>
      </w:r>
    </w:p>
    <w:p w14:paraId="368044DE" w14:textId="77777777" w:rsidR="002A00C9" w:rsidRPr="002C4009" w:rsidRDefault="002A00C9" w:rsidP="000E4250">
      <w:pPr>
        <w:tabs>
          <w:tab w:val="num" w:pos="960"/>
        </w:tabs>
        <w:ind w:left="200" w:hangingChars="100" w:hanging="200"/>
        <w:rPr>
          <w:rFonts w:ascii="微軟正黑體" w:eastAsia="微軟正黑體" w:hAnsi="微軟正黑體"/>
          <w:color w:val="800000"/>
        </w:rPr>
      </w:pPr>
      <w:r w:rsidRPr="002C4009">
        <w:rPr>
          <w:rFonts w:ascii="微軟正黑體" w:eastAsia="微軟正黑體" w:hAnsi="微軟正黑體"/>
          <w:b/>
          <w:bCs/>
          <w:color w:val="993300"/>
        </w:rPr>
        <w:t>【</w:t>
      </w:r>
      <w:r w:rsidRPr="002C4009">
        <w:rPr>
          <w:rFonts w:ascii="微軟正黑體" w:eastAsia="微軟正黑體" w:hAnsi="微軟正黑體" w:hint="eastAsia"/>
          <w:b/>
          <w:bCs/>
          <w:color w:val="993300"/>
        </w:rPr>
        <w:t>發布單位</w:t>
      </w:r>
      <w:r w:rsidRPr="002C4009">
        <w:rPr>
          <w:rFonts w:ascii="微軟正黑體" w:eastAsia="微軟正黑體" w:hAnsi="微軟正黑體"/>
          <w:b/>
          <w:bCs/>
          <w:color w:val="993300"/>
        </w:rPr>
        <w:t>】</w:t>
      </w:r>
      <w:r w:rsidR="00922C5E" w:rsidRPr="002C4009">
        <w:rPr>
          <w:rFonts w:ascii="微軟正黑體" w:eastAsia="微軟正黑體" w:hAnsi="微軟正黑體" w:hint="eastAsia"/>
        </w:rPr>
        <w:t>中華人民共和國國務院</w:t>
      </w:r>
    </w:p>
    <w:p w14:paraId="0D4979E5" w14:textId="77777777" w:rsidR="009F302D" w:rsidRPr="009F302D" w:rsidRDefault="009F302D" w:rsidP="009F302D">
      <w:pPr>
        <w:tabs>
          <w:tab w:val="num" w:pos="960"/>
        </w:tabs>
        <w:rPr>
          <w:rFonts w:ascii="微軟正黑體" w:eastAsia="微軟正黑體" w:hAnsi="微軟正黑體"/>
          <w:color w:val="800000"/>
        </w:rPr>
      </w:pPr>
      <w:r w:rsidRPr="009F302D">
        <w:rPr>
          <w:rFonts w:ascii="微軟正黑體" w:eastAsia="微軟正黑體" w:hAnsi="微軟正黑體" w:hint="eastAsia"/>
          <w:b/>
          <w:bCs/>
          <w:color w:val="993300"/>
        </w:rPr>
        <w:t>【發布/修正】</w:t>
      </w:r>
      <w:r w:rsidRPr="009F302D">
        <w:rPr>
          <w:rFonts w:ascii="微軟正黑體" w:eastAsia="微軟正黑體" w:hAnsi="微軟正黑體" w:hint="eastAsia"/>
          <w:color w:val="000000"/>
        </w:rPr>
        <w:t>2021年6月10日</w:t>
      </w:r>
    </w:p>
    <w:p w14:paraId="56D60D99" w14:textId="77777777" w:rsidR="009F302D" w:rsidRPr="009F302D" w:rsidRDefault="009F302D" w:rsidP="009F302D">
      <w:pPr>
        <w:ind w:left="1400" w:hangingChars="700" w:hanging="1400"/>
        <w:rPr>
          <w:rFonts w:ascii="微軟正黑體" w:eastAsia="微軟正黑體" w:hAnsi="微軟正黑體"/>
          <w:color w:val="000000"/>
        </w:rPr>
      </w:pPr>
      <w:r w:rsidRPr="009F302D">
        <w:rPr>
          <w:rFonts w:ascii="微軟正黑體" w:eastAsia="微軟正黑體" w:hAnsi="微軟正黑體" w:hint="eastAsia"/>
          <w:b/>
          <w:bCs/>
          <w:color w:val="993300"/>
        </w:rPr>
        <w:t>【實施日期】</w:t>
      </w:r>
      <w:r w:rsidRPr="009F302D">
        <w:rPr>
          <w:rFonts w:ascii="微軟正黑體" w:eastAsia="微軟正黑體" w:hAnsi="微軟正黑體" w:hint="eastAsia"/>
          <w:color w:val="000000"/>
        </w:rPr>
        <w:t>2022年7月1日</w:t>
      </w:r>
    </w:p>
    <w:p w14:paraId="6CD48464" w14:textId="61FD469A" w:rsidR="009F302D" w:rsidRPr="009F302D" w:rsidRDefault="009F302D" w:rsidP="009F302D">
      <w:pPr>
        <w:ind w:left="1400" w:hangingChars="700" w:hanging="1400"/>
        <w:rPr>
          <w:rFonts w:ascii="微軟正黑體" w:eastAsia="微軟正黑體" w:hAnsi="微軟正黑體"/>
          <w:color w:val="000000"/>
          <w:szCs w:val="18"/>
        </w:rPr>
      </w:pPr>
      <w:r w:rsidRPr="00E8523D">
        <w:rPr>
          <w:rFonts w:ascii="微軟正黑體" w:eastAsia="微軟正黑體" w:hAnsi="微軟正黑體" w:hint="eastAsia"/>
          <w:b/>
          <w:color w:val="990000"/>
          <w:szCs w:val="18"/>
        </w:rPr>
        <w:t>【廢止依據】</w:t>
      </w:r>
      <w:hyperlink r:id="rId16" w:history="1">
        <w:r w:rsidRPr="009F302D">
          <w:rPr>
            <w:rStyle w:val="a3"/>
            <w:rFonts w:ascii="微軟正黑體" w:eastAsia="微軟正黑體" w:hAnsi="微軟正黑體"/>
            <w:szCs w:val="18"/>
          </w:rPr>
          <w:t>中華人民共和國印花稅法</w:t>
        </w:r>
      </w:hyperlink>
    </w:p>
    <w:p w14:paraId="5B73D581" w14:textId="77777777" w:rsidR="00922C5E" w:rsidRPr="009F302D" w:rsidRDefault="00922C5E" w:rsidP="00922C5E">
      <w:pPr>
        <w:ind w:left="1400" w:hangingChars="700" w:hanging="1400"/>
        <w:rPr>
          <w:rFonts w:ascii="微軟正黑體" w:eastAsia="微軟正黑體" w:hAnsi="微軟正黑體"/>
          <w:color w:val="000000"/>
          <w:szCs w:val="18"/>
        </w:rPr>
      </w:pPr>
    </w:p>
    <w:p w14:paraId="05D2995F" w14:textId="77777777" w:rsidR="000E4250" w:rsidRPr="002C4009" w:rsidRDefault="001F4F28" w:rsidP="00846C3D">
      <w:pPr>
        <w:pStyle w:val="1"/>
        <w:snapToGrid w:val="0"/>
        <w:spacing w:beforeLines="30" w:before="108" w:afterLines="30" w:after="108"/>
        <w:textAlignment w:val="auto"/>
        <w:rPr>
          <w:rFonts w:ascii="微軟正黑體" w:eastAsia="微軟正黑體" w:hAnsi="微軟正黑體"/>
          <w:color w:val="990000"/>
        </w:rPr>
      </w:pPr>
      <w:r w:rsidRPr="002C4009">
        <w:rPr>
          <w:rFonts w:ascii="微軟正黑體" w:eastAsia="微軟正黑體" w:hAnsi="微軟正黑體"/>
          <w:color w:val="990000"/>
        </w:rPr>
        <w:t>【</w:t>
      </w:r>
      <w:r w:rsidR="002A00C9" w:rsidRPr="002C4009">
        <w:rPr>
          <w:rFonts w:ascii="微軟正黑體" w:eastAsia="微軟正黑體" w:hAnsi="微軟正黑體" w:hint="eastAsia"/>
          <w:color w:val="990000"/>
        </w:rPr>
        <w:t>法規沿革</w:t>
      </w:r>
      <w:r w:rsidR="002A00C9" w:rsidRPr="002C4009">
        <w:rPr>
          <w:rFonts w:ascii="微軟正黑體" w:eastAsia="微軟正黑體" w:hAnsi="微軟正黑體"/>
          <w:color w:val="990000"/>
        </w:rPr>
        <w:t>】</w:t>
      </w:r>
    </w:p>
    <w:p w14:paraId="7B528D60" w14:textId="77777777" w:rsidR="00846C3D" w:rsidRPr="002C4009" w:rsidRDefault="00846C3D" w:rsidP="00922C5E">
      <w:pPr>
        <w:ind w:left="1"/>
        <w:rPr>
          <w:rFonts w:ascii="微軟正黑體" w:eastAsia="微軟正黑體" w:hAnsi="微軟正黑體"/>
          <w:sz w:val="18"/>
        </w:rPr>
      </w:pPr>
      <w:r w:rsidRPr="002B0B09">
        <w:rPr>
          <w:rFonts w:ascii="標楷體" w:eastAsia="標楷體" w:hAnsi="標楷體" w:hint="eastAsia"/>
          <w:sz w:val="18"/>
        </w:rPr>
        <w:t>‧</w:t>
      </w:r>
      <w:r w:rsidRPr="002C4009">
        <w:rPr>
          <w:rFonts w:ascii="微軟正黑體" w:eastAsia="微軟正黑體" w:hAnsi="微軟正黑體" w:hint="eastAsia"/>
          <w:sz w:val="18"/>
        </w:rPr>
        <w:t>1988年8月6日中華人民共和國國務院令第11號發布</w:t>
      </w:r>
    </w:p>
    <w:p w14:paraId="2906A119" w14:textId="77777777" w:rsidR="00922C5E" w:rsidRPr="002C4009" w:rsidRDefault="00922C5E" w:rsidP="00922C5E">
      <w:pPr>
        <w:ind w:left="1"/>
        <w:rPr>
          <w:rFonts w:ascii="微軟正黑體" w:eastAsia="微軟正黑體" w:hAnsi="微軟正黑體"/>
          <w:sz w:val="18"/>
        </w:rPr>
      </w:pPr>
      <w:r w:rsidRPr="002B0B09">
        <w:rPr>
          <w:rFonts w:ascii="標楷體" w:eastAsia="標楷體" w:hAnsi="標楷體" w:hint="eastAsia"/>
          <w:sz w:val="18"/>
        </w:rPr>
        <w:t>‧</w:t>
      </w:r>
      <w:r w:rsidRPr="002C4009">
        <w:rPr>
          <w:rFonts w:ascii="微軟正黑體" w:eastAsia="微軟正黑體" w:hAnsi="微軟正黑體" w:hint="eastAsia"/>
          <w:sz w:val="18"/>
        </w:rPr>
        <w:t>2011年1月8日國務院令第588號《國務院關於廢止和修改部分行政法規的決定》修訂</w:t>
      </w:r>
      <w:r w:rsidR="00B62414" w:rsidRPr="002C4009">
        <w:rPr>
          <w:rFonts w:ascii="微軟正黑體" w:eastAsia="微軟正黑體" w:hAnsi="微軟正黑體" w:hint="eastAsia"/>
          <w:sz w:val="18"/>
        </w:rPr>
        <w:t>（註：修改</w:t>
      </w:r>
      <w:hyperlink w:anchor="b14" w:history="1">
        <w:r w:rsidR="00B62414" w:rsidRPr="002C4009">
          <w:rPr>
            <w:rStyle w:val="a3"/>
            <w:rFonts w:ascii="微軟正黑體" w:eastAsia="微軟正黑體" w:hAnsi="微軟正黑體" w:hint="eastAsia"/>
            <w:sz w:val="18"/>
          </w:rPr>
          <w:t>第14條</w:t>
        </w:r>
      </w:hyperlink>
      <w:r w:rsidR="00B62414" w:rsidRPr="002C4009">
        <w:rPr>
          <w:rFonts w:ascii="微軟正黑體" w:eastAsia="微軟正黑體" w:hAnsi="微軟正黑體" w:hint="eastAsia"/>
          <w:sz w:val="18"/>
        </w:rPr>
        <w:t>）</w:t>
      </w:r>
    </w:p>
    <w:p w14:paraId="7E5F146B" w14:textId="77777777" w:rsidR="002A00C9" w:rsidRPr="002C4009" w:rsidRDefault="002A00C9" w:rsidP="000E4250">
      <w:pPr>
        <w:ind w:left="1400" w:hangingChars="700" w:hanging="1400"/>
        <w:rPr>
          <w:rFonts w:ascii="微軟正黑體" w:eastAsia="微軟正黑體" w:hAnsi="微軟正黑體"/>
        </w:rPr>
      </w:pPr>
    </w:p>
    <w:p w14:paraId="209F52FF" w14:textId="30DE6EF5" w:rsidR="00922C5E" w:rsidRPr="002C4009" w:rsidRDefault="007814CA" w:rsidP="00922C5E">
      <w:pPr>
        <w:pStyle w:val="1"/>
        <w:snapToGrid w:val="0"/>
        <w:spacing w:before="100" w:beforeAutospacing="1" w:after="100" w:afterAutospacing="1"/>
        <w:textAlignment w:val="auto"/>
        <w:rPr>
          <w:rFonts w:ascii="微軟正黑體" w:eastAsia="微軟正黑體" w:hAnsi="微軟正黑體" w:cs="Arial Unicode MS"/>
          <w:color w:val="990000"/>
          <w:kern w:val="2"/>
        </w:rPr>
      </w:pPr>
      <w:r>
        <w:rPr>
          <w:rFonts w:ascii="微軟正黑體" w:eastAsia="微軟正黑體" w:hAnsi="微軟正黑體" w:cs="Arial Unicode MS"/>
          <w:color w:val="990000"/>
          <w:kern w:val="2"/>
        </w:rPr>
        <w:t>【法規內容】</w:t>
      </w:r>
    </w:p>
    <w:p w14:paraId="6BEAA2BC" w14:textId="77777777" w:rsidR="007814CA" w:rsidRPr="00192DCC" w:rsidRDefault="00922C5E" w:rsidP="00C4589E">
      <w:pPr>
        <w:pStyle w:val="2"/>
        <w:rPr>
          <w:rFonts w:ascii="微軟正黑體" w:eastAsia="微軟正黑體" w:hAnsi="微軟正黑體"/>
          <w:color w:val="548DD4" w:themeColor="text2" w:themeTint="99"/>
        </w:rPr>
      </w:pPr>
      <w:bookmarkStart w:id="1" w:name="b1"/>
      <w:bookmarkEnd w:id="1"/>
      <w:r w:rsidRPr="00192DCC">
        <w:rPr>
          <w:rFonts w:ascii="微軟正黑體" w:eastAsia="微軟正黑體" w:hAnsi="微軟正黑體"/>
          <w:color w:val="548DD4" w:themeColor="text2" w:themeTint="99"/>
        </w:rPr>
        <w:t>第1</w:t>
      </w:r>
      <w:r w:rsidR="007814CA" w:rsidRPr="00192DCC">
        <w:rPr>
          <w:rFonts w:ascii="微軟正黑體" w:eastAsia="微軟正黑體" w:hAnsi="微軟正黑體"/>
          <w:color w:val="548DD4" w:themeColor="text2" w:themeTint="99"/>
        </w:rPr>
        <w:t>條</w:t>
      </w:r>
    </w:p>
    <w:p w14:paraId="76BC84E4" w14:textId="68192DF0" w:rsidR="00922C5E" w:rsidRPr="002C4009" w:rsidRDefault="003D1AB1" w:rsidP="00C4589E">
      <w:pPr>
        <w:ind w:left="142"/>
        <w:rPr>
          <w:rFonts w:ascii="微軟正黑體" w:eastAsia="微軟正黑體" w:hAnsi="微軟正黑體"/>
        </w:rPr>
      </w:pPr>
      <w:r w:rsidRPr="003D1AB1">
        <w:rPr>
          <w:rFonts w:asciiTheme="minorHAnsi" w:eastAsia="微軟正黑體" w:hAnsiTheme="minorHAnsi"/>
          <w:color w:val="404040" w:themeColor="text1" w:themeTint="BF"/>
          <w:sz w:val="16"/>
        </w:rPr>
        <w:t>﹝</w:t>
      </w:r>
      <w:r w:rsidRPr="003D1AB1">
        <w:rPr>
          <w:rFonts w:asciiTheme="minorHAnsi" w:eastAsia="微軟正黑體" w:hAnsiTheme="minorHAnsi"/>
          <w:color w:val="404040" w:themeColor="text1" w:themeTint="BF"/>
          <w:sz w:val="16"/>
        </w:rPr>
        <w:t>1</w:t>
      </w:r>
      <w:r w:rsidRPr="003D1AB1">
        <w:rPr>
          <w:rFonts w:asciiTheme="minorHAnsi" w:eastAsia="微軟正黑體" w:hAnsiTheme="minorHAnsi"/>
          <w:color w:val="404040" w:themeColor="text1" w:themeTint="BF"/>
          <w:sz w:val="16"/>
        </w:rPr>
        <w:t>﹞</w:t>
      </w:r>
      <w:r w:rsidR="00922C5E" w:rsidRPr="002C4009">
        <w:rPr>
          <w:rFonts w:ascii="微軟正黑體" w:eastAsia="微軟正黑體" w:hAnsi="微軟正黑體"/>
        </w:rPr>
        <w:t>在中華人民共和國境內書立、領受本條例所列舉憑證的單位和個人，都是印花稅的納稅義務人（以下簡稱納稅人），應當按照本條例規定繳納印花稅</w:t>
      </w:r>
      <w:r w:rsidR="00C4589E" w:rsidRPr="002C4009">
        <w:rPr>
          <w:rFonts w:ascii="微軟正黑體" w:eastAsia="微軟正黑體" w:hAnsi="微軟正黑體"/>
        </w:rPr>
        <w:t>。</w:t>
      </w:r>
    </w:p>
    <w:p w14:paraId="6BCCB5F8" w14:textId="77777777" w:rsidR="007814CA" w:rsidRPr="00192DCC" w:rsidRDefault="00922C5E" w:rsidP="00C4589E">
      <w:pPr>
        <w:pStyle w:val="2"/>
        <w:rPr>
          <w:rFonts w:ascii="微軟正黑體" w:eastAsia="微軟正黑體" w:hAnsi="微軟正黑體"/>
          <w:color w:val="548DD4" w:themeColor="text2" w:themeTint="99"/>
        </w:rPr>
      </w:pPr>
      <w:bookmarkStart w:id="2" w:name="b2"/>
      <w:bookmarkEnd w:id="2"/>
      <w:r w:rsidRPr="00192DCC">
        <w:rPr>
          <w:rFonts w:ascii="微軟正黑體" w:eastAsia="微軟正黑體" w:hAnsi="微軟正黑體"/>
          <w:color w:val="548DD4" w:themeColor="text2" w:themeTint="99"/>
        </w:rPr>
        <w:t>第2</w:t>
      </w:r>
      <w:r w:rsidR="007814CA" w:rsidRPr="00192DCC">
        <w:rPr>
          <w:rFonts w:ascii="微軟正黑體" w:eastAsia="微軟正黑體" w:hAnsi="微軟正黑體"/>
          <w:color w:val="548DD4" w:themeColor="text2" w:themeTint="99"/>
        </w:rPr>
        <w:t>條</w:t>
      </w:r>
    </w:p>
    <w:p w14:paraId="607FF6D7" w14:textId="4F7C54B9" w:rsidR="00C4589E" w:rsidRPr="002C4009" w:rsidRDefault="003D1AB1" w:rsidP="00C4589E">
      <w:pPr>
        <w:ind w:left="142"/>
        <w:rPr>
          <w:rFonts w:ascii="微軟正黑體" w:eastAsia="微軟正黑體" w:hAnsi="微軟正黑體"/>
        </w:rPr>
      </w:pPr>
      <w:r w:rsidRPr="003D1AB1">
        <w:rPr>
          <w:rFonts w:asciiTheme="minorHAnsi" w:eastAsia="微軟正黑體" w:hAnsiTheme="minorHAnsi"/>
          <w:color w:val="404040" w:themeColor="text1" w:themeTint="BF"/>
          <w:sz w:val="16"/>
        </w:rPr>
        <w:t>﹝</w:t>
      </w:r>
      <w:r w:rsidRPr="003D1AB1">
        <w:rPr>
          <w:rFonts w:asciiTheme="minorHAnsi" w:eastAsia="微軟正黑體" w:hAnsiTheme="minorHAnsi"/>
          <w:color w:val="404040" w:themeColor="text1" w:themeTint="BF"/>
          <w:sz w:val="16"/>
        </w:rPr>
        <w:t>1</w:t>
      </w:r>
      <w:r w:rsidRPr="003D1AB1">
        <w:rPr>
          <w:rFonts w:asciiTheme="minorHAnsi" w:eastAsia="微軟正黑體" w:hAnsiTheme="minorHAnsi"/>
          <w:color w:val="404040" w:themeColor="text1" w:themeTint="BF"/>
          <w:sz w:val="16"/>
        </w:rPr>
        <w:t>﹞</w:t>
      </w:r>
      <w:r w:rsidR="00922C5E" w:rsidRPr="002C4009">
        <w:rPr>
          <w:rFonts w:ascii="微軟正黑體" w:eastAsia="微軟正黑體" w:hAnsi="微軟正黑體"/>
        </w:rPr>
        <w:t>下列憑證為應納稅憑證:</w:t>
      </w:r>
    </w:p>
    <w:p w14:paraId="282D77D0" w14:textId="77777777" w:rsidR="00C4589E" w:rsidRPr="002C4009" w:rsidRDefault="00922C5E" w:rsidP="00C4589E">
      <w:pPr>
        <w:ind w:left="142"/>
        <w:rPr>
          <w:rFonts w:ascii="微軟正黑體" w:eastAsia="微軟正黑體" w:hAnsi="微軟正黑體"/>
        </w:rPr>
      </w:pPr>
      <w:r w:rsidRPr="002C4009">
        <w:rPr>
          <w:rFonts w:ascii="微軟正黑體" w:eastAsia="微軟正黑體" w:hAnsi="微軟正黑體"/>
        </w:rPr>
        <w:t xml:space="preserve">　　（一）購銷、加工承攬、建設工程承包、財產租賃、貨物運輸、倉儲保管、借款、財產保險、技術合同或者具有合同性質的憑證；</w:t>
      </w:r>
    </w:p>
    <w:p w14:paraId="735A3B01" w14:textId="77777777" w:rsidR="00C4589E" w:rsidRPr="002C4009" w:rsidRDefault="00922C5E" w:rsidP="00C4589E">
      <w:pPr>
        <w:ind w:left="142"/>
        <w:rPr>
          <w:rFonts w:ascii="微軟正黑體" w:eastAsia="微軟正黑體" w:hAnsi="微軟正黑體"/>
        </w:rPr>
      </w:pPr>
      <w:r w:rsidRPr="002C4009">
        <w:rPr>
          <w:rFonts w:ascii="微軟正黑體" w:eastAsia="微軟正黑體" w:hAnsi="微軟正黑體"/>
        </w:rPr>
        <w:t xml:space="preserve">　　（二）產權轉移書據；</w:t>
      </w:r>
    </w:p>
    <w:p w14:paraId="67968A66" w14:textId="77777777" w:rsidR="00C4589E" w:rsidRPr="002C4009" w:rsidRDefault="00922C5E" w:rsidP="00C4589E">
      <w:pPr>
        <w:ind w:left="142"/>
        <w:rPr>
          <w:rFonts w:ascii="微軟正黑體" w:eastAsia="微軟正黑體" w:hAnsi="微軟正黑體"/>
        </w:rPr>
      </w:pPr>
      <w:r w:rsidRPr="002C4009">
        <w:rPr>
          <w:rFonts w:ascii="微軟正黑體" w:eastAsia="微軟正黑體" w:hAnsi="微軟正黑體"/>
        </w:rPr>
        <w:t xml:space="preserve">　　（三）營業帳簿；</w:t>
      </w:r>
    </w:p>
    <w:p w14:paraId="154860C5" w14:textId="77777777" w:rsidR="00C4589E" w:rsidRPr="002C4009" w:rsidRDefault="00922C5E" w:rsidP="00C4589E">
      <w:pPr>
        <w:ind w:left="142"/>
        <w:rPr>
          <w:rFonts w:ascii="微軟正黑體" w:eastAsia="微軟正黑體" w:hAnsi="微軟正黑體"/>
        </w:rPr>
      </w:pPr>
      <w:r w:rsidRPr="002C4009">
        <w:rPr>
          <w:rFonts w:ascii="微軟正黑體" w:eastAsia="微軟正黑體" w:hAnsi="微軟正黑體"/>
        </w:rPr>
        <w:t xml:space="preserve">　　（四）權利、許可證照；</w:t>
      </w:r>
    </w:p>
    <w:p w14:paraId="14B526C2" w14:textId="77777777" w:rsidR="00922C5E" w:rsidRPr="002C4009" w:rsidRDefault="00922C5E" w:rsidP="00C4589E">
      <w:pPr>
        <w:ind w:left="142"/>
        <w:rPr>
          <w:rFonts w:ascii="微軟正黑體" w:eastAsia="微軟正黑體" w:hAnsi="微軟正黑體"/>
        </w:rPr>
      </w:pPr>
      <w:r w:rsidRPr="002C4009">
        <w:rPr>
          <w:rFonts w:ascii="微軟正黑體" w:eastAsia="微軟正黑體" w:hAnsi="微軟正黑體"/>
        </w:rPr>
        <w:t xml:space="preserve">　　（五）經財政部確定徵稅的其他憑證</w:t>
      </w:r>
      <w:r w:rsidR="00C4589E" w:rsidRPr="002C4009">
        <w:rPr>
          <w:rFonts w:ascii="微軟正黑體" w:eastAsia="微軟正黑體" w:hAnsi="微軟正黑體"/>
        </w:rPr>
        <w:t>。</w:t>
      </w:r>
    </w:p>
    <w:p w14:paraId="6E7E452E" w14:textId="77777777" w:rsidR="007814CA" w:rsidRPr="00192DCC" w:rsidRDefault="00922C5E" w:rsidP="00C4589E">
      <w:pPr>
        <w:pStyle w:val="2"/>
        <w:rPr>
          <w:rFonts w:ascii="微軟正黑體" w:eastAsia="微軟正黑體" w:hAnsi="微軟正黑體"/>
          <w:color w:val="548DD4" w:themeColor="text2" w:themeTint="99"/>
        </w:rPr>
      </w:pPr>
      <w:bookmarkStart w:id="3" w:name="b3"/>
      <w:bookmarkEnd w:id="3"/>
      <w:r w:rsidRPr="00192DCC">
        <w:rPr>
          <w:rFonts w:ascii="微軟正黑體" w:eastAsia="微軟正黑體" w:hAnsi="微軟正黑體"/>
          <w:color w:val="548DD4" w:themeColor="text2" w:themeTint="99"/>
        </w:rPr>
        <w:t>第3</w:t>
      </w:r>
      <w:r w:rsidR="007814CA" w:rsidRPr="00192DCC">
        <w:rPr>
          <w:rFonts w:ascii="微軟正黑體" w:eastAsia="微軟正黑體" w:hAnsi="微軟正黑體"/>
          <w:color w:val="548DD4" w:themeColor="text2" w:themeTint="99"/>
        </w:rPr>
        <w:t>條</w:t>
      </w:r>
    </w:p>
    <w:p w14:paraId="5317DC7B" w14:textId="3F9440F8" w:rsidR="007814CA" w:rsidRDefault="003D1AB1" w:rsidP="00C4589E">
      <w:pPr>
        <w:ind w:left="142"/>
        <w:rPr>
          <w:rFonts w:ascii="微軟正黑體" w:eastAsia="微軟正黑體" w:hAnsi="微軟正黑體"/>
        </w:rPr>
      </w:pPr>
      <w:r w:rsidRPr="003D1AB1">
        <w:rPr>
          <w:rFonts w:asciiTheme="minorHAnsi" w:eastAsia="微軟正黑體" w:hAnsiTheme="minorHAnsi"/>
          <w:color w:val="404040" w:themeColor="text1" w:themeTint="BF"/>
          <w:sz w:val="16"/>
        </w:rPr>
        <w:t>﹝</w:t>
      </w:r>
      <w:r w:rsidRPr="003D1AB1">
        <w:rPr>
          <w:rFonts w:asciiTheme="minorHAnsi" w:eastAsia="微軟正黑體" w:hAnsiTheme="minorHAnsi"/>
          <w:color w:val="404040" w:themeColor="text1" w:themeTint="BF"/>
          <w:sz w:val="16"/>
        </w:rPr>
        <w:t>1</w:t>
      </w:r>
      <w:r w:rsidRPr="003D1AB1">
        <w:rPr>
          <w:rFonts w:asciiTheme="minorHAnsi" w:eastAsia="微軟正黑體" w:hAnsiTheme="minorHAnsi"/>
          <w:color w:val="404040" w:themeColor="text1" w:themeTint="BF"/>
          <w:sz w:val="16"/>
        </w:rPr>
        <w:t>﹞</w:t>
      </w:r>
      <w:r w:rsidR="00922C5E" w:rsidRPr="002C4009">
        <w:rPr>
          <w:rFonts w:ascii="微軟正黑體" w:eastAsia="微軟正黑體" w:hAnsi="微軟正黑體"/>
        </w:rPr>
        <w:t>納稅人根據應納稅憑證的性質，分別按比例稅率或者按件定額計算應納稅額。具體稅率、稅額的確定，依照本條例所附《印花稅稅目稅率表》執行</w:t>
      </w:r>
      <w:r w:rsidR="007814CA">
        <w:rPr>
          <w:rFonts w:ascii="微軟正黑體" w:eastAsia="微軟正黑體" w:hAnsi="微軟正黑體"/>
        </w:rPr>
        <w:t>。</w:t>
      </w:r>
    </w:p>
    <w:p w14:paraId="2C8AB8C1" w14:textId="128DF9DD" w:rsidR="007814CA" w:rsidRDefault="003D1AB1" w:rsidP="00C4589E">
      <w:pPr>
        <w:ind w:left="142"/>
        <w:rPr>
          <w:rFonts w:ascii="微軟正黑體" w:eastAsia="微軟正黑體" w:hAnsi="微軟正黑體"/>
        </w:rPr>
      </w:pPr>
      <w:r w:rsidRPr="003D1AB1">
        <w:rPr>
          <w:rFonts w:asciiTheme="minorHAnsi" w:eastAsia="微軟正黑體" w:hAnsiTheme="minorHAnsi"/>
          <w:color w:val="404040" w:themeColor="text1" w:themeTint="BF"/>
          <w:sz w:val="16"/>
        </w:rPr>
        <w:t>﹝</w:t>
      </w:r>
      <w:r w:rsidRPr="003D1AB1">
        <w:rPr>
          <w:rFonts w:asciiTheme="minorHAnsi" w:eastAsia="微軟正黑體" w:hAnsiTheme="minorHAnsi"/>
          <w:color w:val="404040" w:themeColor="text1" w:themeTint="BF"/>
          <w:sz w:val="16"/>
        </w:rPr>
        <w:t>2</w:t>
      </w:r>
      <w:r w:rsidRPr="003D1AB1">
        <w:rPr>
          <w:rFonts w:asciiTheme="minorHAnsi" w:eastAsia="微軟正黑體" w:hAnsiTheme="minorHAnsi"/>
          <w:color w:val="404040" w:themeColor="text1" w:themeTint="BF"/>
          <w:sz w:val="16"/>
        </w:rPr>
        <w:t>﹞</w:t>
      </w:r>
      <w:r w:rsidR="007814CA" w:rsidRPr="002C4009">
        <w:rPr>
          <w:rFonts w:ascii="微軟正黑體" w:eastAsia="微軟正黑體" w:hAnsi="微軟正黑體"/>
          <w:color w:val="17365D"/>
        </w:rPr>
        <w:t>應納稅額不足1角的，免納印花稅</w:t>
      </w:r>
      <w:r w:rsidR="007814CA">
        <w:rPr>
          <w:rFonts w:ascii="微軟正黑體" w:eastAsia="微軟正黑體" w:hAnsi="微軟正黑體"/>
        </w:rPr>
        <w:t>。</w:t>
      </w:r>
    </w:p>
    <w:p w14:paraId="511B2234" w14:textId="04B26DF3" w:rsidR="00922C5E" w:rsidRPr="002C4009" w:rsidRDefault="003D1AB1" w:rsidP="00C4589E">
      <w:pPr>
        <w:ind w:left="142"/>
        <w:rPr>
          <w:rFonts w:ascii="微軟正黑體" w:eastAsia="微軟正黑體" w:hAnsi="微軟正黑體"/>
        </w:rPr>
      </w:pPr>
      <w:r w:rsidRPr="003D1AB1">
        <w:rPr>
          <w:rFonts w:asciiTheme="minorHAnsi" w:eastAsia="微軟正黑體" w:hAnsiTheme="minorHAnsi"/>
          <w:color w:val="404040" w:themeColor="text1" w:themeTint="BF"/>
          <w:sz w:val="16"/>
        </w:rPr>
        <w:t>﹝</w:t>
      </w:r>
      <w:r w:rsidRPr="003D1AB1">
        <w:rPr>
          <w:rFonts w:asciiTheme="minorHAnsi" w:eastAsia="微軟正黑體" w:hAnsiTheme="minorHAnsi"/>
          <w:color w:val="404040" w:themeColor="text1" w:themeTint="BF"/>
          <w:sz w:val="16"/>
        </w:rPr>
        <w:t>3</w:t>
      </w:r>
      <w:r w:rsidRPr="003D1AB1">
        <w:rPr>
          <w:rFonts w:asciiTheme="minorHAnsi" w:eastAsia="微軟正黑體" w:hAnsiTheme="minorHAnsi"/>
          <w:color w:val="404040" w:themeColor="text1" w:themeTint="BF"/>
          <w:sz w:val="16"/>
        </w:rPr>
        <w:t>﹞</w:t>
      </w:r>
      <w:r w:rsidR="00922C5E" w:rsidRPr="002C4009">
        <w:rPr>
          <w:rFonts w:ascii="微軟正黑體" w:eastAsia="微軟正黑體" w:hAnsi="微軟正黑體"/>
        </w:rPr>
        <w:t>應納稅額在1角以上的，其稅額尾數不滿5分的不計，滿5分的按1角計算繳納</w:t>
      </w:r>
      <w:r w:rsidR="00C4589E" w:rsidRPr="002C4009">
        <w:rPr>
          <w:rFonts w:ascii="微軟正黑體" w:eastAsia="微軟正黑體" w:hAnsi="微軟正黑體"/>
        </w:rPr>
        <w:t>。</w:t>
      </w:r>
    </w:p>
    <w:p w14:paraId="4E9E7B6B" w14:textId="77777777" w:rsidR="007814CA" w:rsidRPr="00192DCC" w:rsidRDefault="00922C5E" w:rsidP="00C4589E">
      <w:pPr>
        <w:pStyle w:val="2"/>
        <w:rPr>
          <w:rFonts w:ascii="微軟正黑體" w:eastAsia="微軟正黑體" w:hAnsi="微軟正黑體"/>
          <w:color w:val="548DD4" w:themeColor="text2" w:themeTint="99"/>
        </w:rPr>
      </w:pPr>
      <w:bookmarkStart w:id="4" w:name="b4"/>
      <w:bookmarkEnd w:id="4"/>
      <w:r w:rsidRPr="00192DCC">
        <w:rPr>
          <w:rFonts w:ascii="微軟正黑體" w:eastAsia="微軟正黑體" w:hAnsi="微軟正黑體"/>
          <w:color w:val="548DD4" w:themeColor="text2" w:themeTint="99"/>
        </w:rPr>
        <w:t>第4</w:t>
      </w:r>
      <w:r w:rsidR="007814CA" w:rsidRPr="00192DCC">
        <w:rPr>
          <w:rFonts w:ascii="微軟正黑體" w:eastAsia="微軟正黑體" w:hAnsi="微軟正黑體"/>
          <w:color w:val="548DD4" w:themeColor="text2" w:themeTint="99"/>
        </w:rPr>
        <w:t>條</w:t>
      </w:r>
    </w:p>
    <w:p w14:paraId="1867C697" w14:textId="22DC4BFB" w:rsidR="00C4589E" w:rsidRPr="002C4009" w:rsidRDefault="003D1AB1" w:rsidP="00C4589E">
      <w:pPr>
        <w:ind w:left="142"/>
        <w:rPr>
          <w:rFonts w:ascii="微軟正黑體" w:eastAsia="微軟正黑體" w:hAnsi="微軟正黑體"/>
        </w:rPr>
      </w:pPr>
      <w:r w:rsidRPr="003D1AB1">
        <w:rPr>
          <w:rFonts w:asciiTheme="minorHAnsi" w:eastAsia="微軟正黑體" w:hAnsiTheme="minorHAnsi"/>
          <w:color w:val="404040" w:themeColor="text1" w:themeTint="BF"/>
          <w:sz w:val="16"/>
        </w:rPr>
        <w:t>﹝</w:t>
      </w:r>
      <w:r w:rsidRPr="003D1AB1">
        <w:rPr>
          <w:rFonts w:asciiTheme="minorHAnsi" w:eastAsia="微軟正黑體" w:hAnsiTheme="minorHAnsi"/>
          <w:color w:val="404040" w:themeColor="text1" w:themeTint="BF"/>
          <w:sz w:val="16"/>
        </w:rPr>
        <w:t>1</w:t>
      </w:r>
      <w:r w:rsidRPr="003D1AB1">
        <w:rPr>
          <w:rFonts w:asciiTheme="minorHAnsi" w:eastAsia="微軟正黑體" w:hAnsiTheme="minorHAnsi"/>
          <w:color w:val="404040" w:themeColor="text1" w:themeTint="BF"/>
          <w:sz w:val="16"/>
        </w:rPr>
        <w:t>﹞</w:t>
      </w:r>
      <w:r w:rsidR="00922C5E" w:rsidRPr="002C4009">
        <w:rPr>
          <w:rFonts w:ascii="微軟正黑體" w:eastAsia="微軟正黑體" w:hAnsi="微軟正黑體"/>
        </w:rPr>
        <w:t>下列憑證免納印花稅:</w:t>
      </w:r>
    </w:p>
    <w:p w14:paraId="603A3D3C" w14:textId="77777777" w:rsidR="00C4589E" w:rsidRPr="002C4009" w:rsidRDefault="00922C5E" w:rsidP="00C4589E">
      <w:pPr>
        <w:ind w:left="142"/>
        <w:rPr>
          <w:rFonts w:ascii="微軟正黑體" w:eastAsia="微軟正黑體" w:hAnsi="微軟正黑體"/>
        </w:rPr>
      </w:pPr>
      <w:r w:rsidRPr="002C4009">
        <w:rPr>
          <w:rFonts w:ascii="微軟正黑體" w:eastAsia="微軟正黑體" w:hAnsi="微軟正黑體"/>
        </w:rPr>
        <w:t xml:space="preserve">　　（一）已繳納印花稅的憑證的副本或者抄本；</w:t>
      </w:r>
    </w:p>
    <w:p w14:paraId="354C1159" w14:textId="77777777" w:rsidR="00C4589E" w:rsidRPr="002C4009" w:rsidRDefault="00922C5E" w:rsidP="00C4589E">
      <w:pPr>
        <w:ind w:left="142"/>
        <w:rPr>
          <w:rFonts w:ascii="微軟正黑體" w:eastAsia="微軟正黑體" w:hAnsi="微軟正黑體"/>
        </w:rPr>
      </w:pPr>
      <w:r w:rsidRPr="002C4009">
        <w:rPr>
          <w:rFonts w:ascii="微軟正黑體" w:eastAsia="微軟正黑體" w:hAnsi="微軟正黑體"/>
        </w:rPr>
        <w:lastRenderedPageBreak/>
        <w:t xml:space="preserve">　　（二）財產所有人將財產贈給政府、社會福利單位、學校所立的書據；</w:t>
      </w:r>
    </w:p>
    <w:p w14:paraId="4242420C" w14:textId="77777777" w:rsidR="00922C5E" w:rsidRPr="002C4009" w:rsidRDefault="00922C5E" w:rsidP="00C4589E">
      <w:pPr>
        <w:ind w:left="142"/>
        <w:rPr>
          <w:rFonts w:ascii="微軟正黑體" w:eastAsia="微軟正黑體" w:hAnsi="微軟正黑體"/>
        </w:rPr>
      </w:pPr>
      <w:r w:rsidRPr="002C4009">
        <w:rPr>
          <w:rFonts w:ascii="微軟正黑體" w:eastAsia="微軟正黑體" w:hAnsi="微軟正黑體"/>
        </w:rPr>
        <w:t xml:space="preserve">　　（三）經財政部批准免稅的其他憑證</w:t>
      </w:r>
      <w:r w:rsidR="00C4589E" w:rsidRPr="002C4009">
        <w:rPr>
          <w:rFonts w:ascii="微軟正黑體" w:eastAsia="微軟正黑體" w:hAnsi="微軟正黑體"/>
        </w:rPr>
        <w:t>。</w:t>
      </w:r>
    </w:p>
    <w:p w14:paraId="747DCCF1" w14:textId="77777777" w:rsidR="007814CA" w:rsidRPr="00192DCC" w:rsidRDefault="00922C5E" w:rsidP="00C4589E">
      <w:pPr>
        <w:pStyle w:val="2"/>
        <w:rPr>
          <w:rFonts w:ascii="微軟正黑體" w:eastAsia="微軟正黑體" w:hAnsi="微軟正黑體"/>
          <w:color w:val="548DD4" w:themeColor="text2" w:themeTint="99"/>
        </w:rPr>
      </w:pPr>
      <w:bookmarkStart w:id="5" w:name="b5"/>
      <w:bookmarkEnd w:id="5"/>
      <w:r w:rsidRPr="00192DCC">
        <w:rPr>
          <w:rFonts w:ascii="微軟正黑體" w:eastAsia="微軟正黑體" w:hAnsi="微軟正黑體"/>
          <w:color w:val="548DD4" w:themeColor="text2" w:themeTint="99"/>
        </w:rPr>
        <w:t>第5</w:t>
      </w:r>
      <w:r w:rsidR="007814CA" w:rsidRPr="00192DCC">
        <w:rPr>
          <w:rFonts w:ascii="微軟正黑體" w:eastAsia="微軟正黑體" w:hAnsi="微軟正黑體"/>
          <w:color w:val="548DD4" w:themeColor="text2" w:themeTint="99"/>
        </w:rPr>
        <w:t>條</w:t>
      </w:r>
    </w:p>
    <w:p w14:paraId="1E297D2E" w14:textId="2E802FB5" w:rsidR="007814CA" w:rsidRDefault="003D1AB1" w:rsidP="00C4589E">
      <w:pPr>
        <w:ind w:left="142"/>
        <w:rPr>
          <w:rFonts w:ascii="微軟正黑體" w:eastAsia="微軟正黑體" w:hAnsi="微軟正黑體"/>
        </w:rPr>
      </w:pPr>
      <w:r w:rsidRPr="003D1AB1">
        <w:rPr>
          <w:rFonts w:asciiTheme="minorHAnsi" w:eastAsia="微軟正黑體" w:hAnsiTheme="minorHAnsi"/>
          <w:color w:val="404040" w:themeColor="text1" w:themeTint="BF"/>
          <w:sz w:val="16"/>
        </w:rPr>
        <w:t>﹝</w:t>
      </w:r>
      <w:r w:rsidRPr="003D1AB1">
        <w:rPr>
          <w:rFonts w:asciiTheme="minorHAnsi" w:eastAsia="微軟正黑體" w:hAnsiTheme="minorHAnsi"/>
          <w:color w:val="404040" w:themeColor="text1" w:themeTint="BF"/>
          <w:sz w:val="16"/>
        </w:rPr>
        <w:t>1</w:t>
      </w:r>
      <w:r w:rsidRPr="003D1AB1">
        <w:rPr>
          <w:rFonts w:asciiTheme="minorHAnsi" w:eastAsia="微軟正黑體" w:hAnsiTheme="minorHAnsi"/>
          <w:color w:val="404040" w:themeColor="text1" w:themeTint="BF"/>
          <w:sz w:val="16"/>
        </w:rPr>
        <w:t>﹞</w:t>
      </w:r>
      <w:r w:rsidR="00922C5E" w:rsidRPr="002C4009">
        <w:rPr>
          <w:rFonts w:ascii="微軟正黑體" w:eastAsia="微軟正黑體" w:hAnsi="微軟正黑體"/>
        </w:rPr>
        <w:t>印花稅實行由納稅人根據規定自行計算應納稅額，購買並一次貼足印花稅票（以下簡稱貼花）的繳納辦法</w:t>
      </w:r>
      <w:r w:rsidR="007814CA">
        <w:rPr>
          <w:rFonts w:ascii="微軟正黑體" w:eastAsia="微軟正黑體" w:hAnsi="微軟正黑體"/>
        </w:rPr>
        <w:t>。</w:t>
      </w:r>
    </w:p>
    <w:p w14:paraId="2B9E0410" w14:textId="6C2570C7" w:rsidR="00922C5E" w:rsidRPr="002C4009" w:rsidRDefault="003D1AB1" w:rsidP="00C4589E">
      <w:pPr>
        <w:ind w:left="142"/>
        <w:rPr>
          <w:rFonts w:ascii="微軟正黑體" w:eastAsia="微軟正黑體" w:hAnsi="微軟正黑體"/>
          <w:color w:val="17365D"/>
        </w:rPr>
      </w:pPr>
      <w:r w:rsidRPr="003D1AB1">
        <w:rPr>
          <w:rFonts w:asciiTheme="minorHAnsi" w:eastAsia="微軟正黑體" w:hAnsiTheme="minorHAnsi"/>
          <w:color w:val="404040" w:themeColor="text1" w:themeTint="BF"/>
          <w:sz w:val="16"/>
        </w:rPr>
        <w:t>﹝</w:t>
      </w:r>
      <w:r w:rsidRPr="003D1AB1">
        <w:rPr>
          <w:rFonts w:asciiTheme="minorHAnsi" w:eastAsia="微軟正黑體" w:hAnsiTheme="minorHAnsi"/>
          <w:color w:val="404040" w:themeColor="text1" w:themeTint="BF"/>
          <w:sz w:val="16"/>
        </w:rPr>
        <w:t>2</w:t>
      </w:r>
      <w:r w:rsidRPr="003D1AB1">
        <w:rPr>
          <w:rFonts w:asciiTheme="minorHAnsi" w:eastAsia="微軟正黑體" w:hAnsiTheme="minorHAnsi"/>
          <w:color w:val="404040" w:themeColor="text1" w:themeTint="BF"/>
          <w:sz w:val="16"/>
        </w:rPr>
        <w:t>﹞</w:t>
      </w:r>
      <w:r w:rsidR="00922C5E" w:rsidRPr="002C4009">
        <w:rPr>
          <w:rFonts w:ascii="微軟正黑體" w:eastAsia="微軟正黑體" w:hAnsi="微軟正黑體"/>
          <w:color w:val="17365D"/>
        </w:rPr>
        <w:t>為簡化貼花手續，應納稅額較大或者貼花次數頻繁的，納稅人可向稅務機關提出申請，採取以繳款書代替貼花或者按期匯總繳納的辦法</w:t>
      </w:r>
      <w:r w:rsidR="00C4589E" w:rsidRPr="002C4009">
        <w:rPr>
          <w:rFonts w:ascii="微軟正黑體" w:eastAsia="微軟正黑體" w:hAnsi="微軟正黑體"/>
          <w:color w:val="17365D"/>
        </w:rPr>
        <w:t>。</w:t>
      </w:r>
    </w:p>
    <w:p w14:paraId="39B38818" w14:textId="77777777" w:rsidR="007814CA" w:rsidRPr="00192DCC" w:rsidRDefault="00922C5E" w:rsidP="00C4589E">
      <w:pPr>
        <w:pStyle w:val="2"/>
        <w:rPr>
          <w:rFonts w:ascii="微軟正黑體" w:eastAsia="微軟正黑體" w:hAnsi="微軟正黑體"/>
          <w:color w:val="548DD4" w:themeColor="text2" w:themeTint="99"/>
        </w:rPr>
      </w:pPr>
      <w:bookmarkStart w:id="6" w:name="b6"/>
      <w:bookmarkEnd w:id="6"/>
      <w:r w:rsidRPr="00192DCC">
        <w:rPr>
          <w:rFonts w:ascii="微軟正黑體" w:eastAsia="微軟正黑體" w:hAnsi="微軟正黑體"/>
          <w:color w:val="548DD4" w:themeColor="text2" w:themeTint="99"/>
        </w:rPr>
        <w:t>第6</w:t>
      </w:r>
      <w:r w:rsidR="007814CA" w:rsidRPr="00192DCC">
        <w:rPr>
          <w:rFonts w:ascii="微軟正黑體" w:eastAsia="微軟正黑體" w:hAnsi="微軟正黑體"/>
          <w:color w:val="548DD4" w:themeColor="text2" w:themeTint="99"/>
        </w:rPr>
        <w:t>條</w:t>
      </w:r>
    </w:p>
    <w:p w14:paraId="53CD5D98" w14:textId="2AF87AB9" w:rsidR="007814CA" w:rsidRDefault="003D1AB1" w:rsidP="00C4589E">
      <w:pPr>
        <w:ind w:left="142"/>
        <w:rPr>
          <w:rFonts w:ascii="微軟正黑體" w:eastAsia="微軟正黑體" w:hAnsi="微軟正黑體"/>
        </w:rPr>
      </w:pPr>
      <w:r w:rsidRPr="003D1AB1">
        <w:rPr>
          <w:rFonts w:asciiTheme="minorHAnsi" w:eastAsia="微軟正黑體" w:hAnsiTheme="minorHAnsi"/>
          <w:color w:val="404040" w:themeColor="text1" w:themeTint="BF"/>
          <w:sz w:val="16"/>
        </w:rPr>
        <w:t>﹝</w:t>
      </w:r>
      <w:r w:rsidRPr="003D1AB1">
        <w:rPr>
          <w:rFonts w:asciiTheme="minorHAnsi" w:eastAsia="微軟正黑體" w:hAnsiTheme="minorHAnsi"/>
          <w:color w:val="404040" w:themeColor="text1" w:themeTint="BF"/>
          <w:sz w:val="16"/>
        </w:rPr>
        <w:t>1</w:t>
      </w:r>
      <w:r w:rsidRPr="003D1AB1">
        <w:rPr>
          <w:rFonts w:asciiTheme="minorHAnsi" w:eastAsia="微軟正黑體" w:hAnsiTheme="minorHAnsi"/>
          <w:color w:val="404040" w:themeColor="text1" w:themeTint="BF"/>
          <w:sz w:val="16"/>
        </w:rPr>
        <w:t>﹞</w:t>
      </w:r>
      <w:r w:rsidR="00922C5E" w:rsidRPr="002C4009">
        <w:rPr>
          <w:rFonts w:ascii="微軟正黑體" w:eastAsia="微軟正黑體" w:hAnsi="微軟正黑體"/>
        </w:rPr>
        <w:t>印花稅票應當粘貼在應納稅憑證上，並由納稅人在每枚稅票的騎縫處蓋戳註銷或者畫銷</w:t>
      </w:r>
      <w:r w:rsidR="007814CA">
        <w:rPr>
          <w:rFonts w:ascii="微軟正黑體" w:eastAsia="微軟正黑體" w:hAnsi="微軟正黑體"/>
        </w:rPr>
        <w:t>。</w:t>
      </w:r>
    </w:p>
    <w:p w14:paraId="3AF72610" w14:textId="536CBF4A" w:rsidR="00922C5E" w:rsidRPr="002C4009" w:rsidRDefault="003D1AB1" w:rsidP="00C4589E">
      <w:pPr>
        <w:ind w:left="142"/>
        <w:rPr>
          <w:rFonts w:ascii="微軟正黑體" w:eastAsia="微軟正黑體" w:hAnsi="微軟正黑體"/>
          <w:color w:val="17365D"/>
        </w:rPr>
      </w:pPr>
      <w:r w:rsidRPr="003D1AB1">
        <w:rPr>
          <w:rFonts w:asciiTheme="minorHAnsi" w:eastAsia="微軟正黑體" w:hAnsiTheme="minorHAnsi"/>
          <w:color w:val="404040" w:themeColor="text1" w:themeTint="BF"/>
          <w:sz w:val="16"/>
        </w:rPr>
        <w:t>﹝</w:t>
      </w:r>
      <w:r w:rsidRPr="003D1AB1">
        <w:rPr>
          <w:rFonts w:asciiTheme="minorHAnsi" w:eastAsia="微軟正黑體" w:hAnsiTheme="minorHAnsi"/>
          <w:color w:val="404040" w:themeColor="text1" w:themeTint="BF"/>
          <w:sz w:val="16"/>
        </w:rPr>
        <w:t>2</w:t>
      </w:r>
      <w:r w:rsidRPr="003D1AB1">
        <w:rPr>
          <w:rFonts w:asciiTheme="minorHAnsi" w:eastAsia="微軟正黑體" w:hAnsiTheme="minorHAnsi"/>
          <w:color w:val="404040" w:themeColor="text1" w:themeTint="BF"/>
          <w:sz w:val="16"/>
        </w:rPr>
        <w:t>﹞</w:t>
      </w:r>
      <w:r w:rsidR="00922C5E" w:rsidRPr="002C4009">
        <w:rPr>
          <w:rFonts w:ascii="微軟正黑體" w:eastAsia="微軟正黑體" w:hAnsi="微軟正黑體"/>
          <w:color w:val="17365D"/>
        </w:rPr>
        <w:t>已貼用的印花稅票不得重用</w:t>
      </w:r>
      <w:r w:rsidR="00C4589E" w:rsidRPr="002C4009">
        <w:rPr>
          <w:rFonts w:ascii="微軟正黑體" w:eastAsia="微軟正黑體" w:hAnsi="微軟正黑體"/>
          <w:color w:val="17365D"/>
        </w:rPr>
        <w:t>。</w:t>
      </w:r>
    </w:p>
    <w:p w14:paraId="16833A2E" w14:textId="77777777" w:rsidR="007814CA" w:rsidRPr="00192DCC" w:rsidRDefault="00922C5E" w:rsidP="00C4589E">
      <w:pPr>
        <w:pStyle w:val="2"/>
        <w:rPr>
          <w:rFonts w:ascii="微軟正黑體" w:eastAsia="微軟正黑體" w:hAnsi="微軟正黑體"/>
          <w:color w:val="548DD4" w:themeColor="text2" w:themeTint="99"/>
        </w:rPr>
      </w:pPr>
      <w:bookmarkStart w:id="7" w:name="b7"/>
      <w:bookmarkEnd w:id="7"/>
      <w:r w:rsidRPr="00192DCC">
        <w:rPr>
          <w:rFonts w:ascii="微軟正黑體" w:eastAsia="微軟正黑體" w:hAnsi="微軟正黑體"/>
          <w:color w:val="548DD4" w:themeColor="text2" w:themeTint="99"/>
        </w:rPr>
        <w:t>第7</w:t>
      </w:r>
      <w:r w:rsidR="007814CA" w:rsidRPr="00192DCC">
        <w:rPr>
          <w:rFonts w:ascii="微軟正黑體" w:eastAsia="微軟正黑體" w:hAnsi="微軟正黑體"/>
          <w:color w:val="548DD4" w:themeColor="text2" w:themeTint="99"/>
        </w:rPr>
        <w:t>條</w:t>
      </w:r>
    </w:p>
    <w:p w14:paraId="5035D090" w14:textId="5B1450D0" w:rsidR="00922C5E" w:rsidRPr="002C4009" w:rsidRDefault="003D1AB1" w:rsidP="00C4589E">
      <w:pPr>
        <w:ind w:left="142"/>
        <w:rPr>
          <w:rFonts w:ascii="微軟正黑體" w:eastAsia="微軟正黑體" w:hAnsi="微軟正黑體"/>
        </w:rPr>
      </w:pPr>
      <w:r w:rsidRPr="003D1AB1">
        <w:rPr>
          <w:rFonts w:asciiTheme="minorHAnsi" w:eastAsia="微軟正黑體" w:hAnsiTheme="minorHAnsi"/>
          <w:color w:val="404040" w:themeColor="text1" w:themeTint="BF"/>
          <w:sz w:val="16"/>
        </w:rPr>
        <w:t>﹝</w:t>
      </w:r>
      <w:r w:rsidRPr="003D1AB1">
        <w:rPr>
          <w:rFonts w:asciiTheme="minorHAnsi" w:eastAsia="微軟正黑體" w:hAnsiTheme="minorHAnsi"/>
          <w:color w:val="404040" w:themeColor="text1" w:themeTint="BF"/>
          <w:sz w:val="16"/>
        </w:rPr>
        <w:t>1</w:t>
      </w:r>
      <w:r w:rsidRPr="003D1AB1">
        <w:rPr>
          <w:rFonts w:asciiTheme="minorHAnsi" w:eastAsia="微軟正黑體" w:hAnsiTheme="minorHAnsi"/>
          <w:color w:val="404040" w:themeColor="text1" w:themeTint="BF"/>
          <w:sz w:val="16"/>
        </w:rPr>
        <w:t>﹞</w:t>
      </w:r>
      <w:r w:rsidR="00922C5E" w:rsidRPr="002C4009">
        <w:rPr>
          <w:rFonts w:ascii="微軟正黑體" w:eastAsia="微軟正黑體" w:hAnsi="微軟正黑體"/>
        </w:rPr>
        <w:t>應納稅憑證應當於書立或者領受時貼花</w:t>
      </w:r>
      <w:r w:rsidR="00C4589E" w:rsidRPr="002C4009">
        <w:rPr>
          <w:rFonts w:ascii="微軟正黑體" w:eastAsia="微軟正黑體" w:hAnsi="微軟正黑體"/>
        </w:rPr>
        <w:t>。</w:t>
      </w:r>
    </w:p>
    <w:p w14:paraId="39008FAF" w14:textId="77777777" w:rsidR="007814CA" w:rsidRPr="00192DCC" w:rsidRDefault="00922C5E" w:rsidP="00C4589E">
      <w:pPr>
        <w:pStyle w:val="2"/>
        <w:rPr>
          <w:rFonts w:ascii="微軟正黑體" w:eastAsia="微軟正黑體" w:hAnsi="微軟正黑體"/>
          <w:color w:val="548DD4" w:themeColor="text2" w:themeTint="99"/>
        </w:rPr>
      </w:pPr>
      <w:bookmarkStart w:id="8" w:name="b8"/>
      <w:bookmarkEnd w:id="8"/>
      <w:r w:rsidRPr="00192DCC">
        <w:rPr>
          <w:rFonts w:ascii="微軟正黑體" w:eastAsia="微軟正黑體" w:hAnsi="微軟正黑體"/>
          <w:color w:val="548DD4" w:themeColor="text2" w:themeTint="99"/>
        </w:rPr>
        <w:t>第8</w:t>
      </w:r>
      <w:r w:rsidR="007814CA" w:rsidRPr="00192DCC">
        <w:rPr>
          <w:rFonts w:ascii="微軟正黑體" w:eastAsia="微軟正黑體" w:hAnsi="微軟正黑體"/>
          <w:color w:val="548DD4" w:themeColor="text2" w:themeTint="99"/>
        </w:rPr>
        <w:t>條</w:t>
      </w:r>
    </w:p>
    <w:p w14:paraId="79B2D913" w14:textId="6969314D" w:rsidR="00922C5E" w:rsidRPr="002C4009" w:rsidRDefault="003D1AB1" w:rsidP="00C4589E">
      <w:pPr>
        <w:ind w:left="142"/>
        <w:rPr>
          <w:rFonts w:ascii="微軟正黑體" w:eastAsia="微軟正黑體" w:hAnsi="微軟正黑體"/>
        </w:rPr>
      </w:pPr>
      <w:r w:rsidRPr="003D1AB1">
        <w:rPr>
          <w:rFonts w:asciiTheme="minorHAnsi" w:eastAsia="微軟正黑體" w:hAnsiTheme="minorHAnsi"/>
          <w:color w:val="404040" w:themeColor="text1" w:themeTint="BF"/>
          <w:sz w:val="16"/>
        </w:rPr>
        <w:t>﹝</w:t>
      </w:r>
      <w:r w:rsidRPr="003D1AB1">
        <w:rPr>
          <w:rFonts w:asciiTheme="minorHAnsi" w:eastAsia="微軟正黑體" w:hAnsiTheme="minorHAnsi"/>
          <w:color w:val="404040" w:themeColor="text1" w:themeTint="BF"/>
          <w:sz w:val="16"/>
        </w:rPr>
        <w:t>1</w:t>
      </w:r>
      <w:r w:rsidRPr="003D1AB1">
        <w:rPr>
          <w:rFonts w:asciiTheme="minorHAnsi" w:eastAsia="微軟正黑體" w:hAnsiTheme="minorHAnsi"/>
          <w:color w:val="404040" w:themeColor="text1" w:themeTint="BF"/>
          <w:sz w:val="16"/>
        </w:rPr>
        <w:t>﹞</w:t>
      </w:r>
      <w:r w:rsidR="00922C5E" w:rsidRPr="002C4009">
        <w:rPr>
          <w:rFonts w:ascii="微軟正黑體" w:eastAsia="微軟正黑體" w:hAnsi="微軟正黑體"/>
        </w:rPr>
        <w:t>同一憑證，由兩方或者兩方以上當事人簽訂並各執一份的，應當由各方就所執的一份各自全額貼花</w:t>
      </w:r>
      <w:r w:rsidR="00C4589E" w:rsidRPr="002C4009">
        <w:rPr>
          <w:rFonts w:ascii="微軟正黑體" w:eastAsia="微軟正黑體" w:hAnsi="微軟正黑體"/>
        </w:rPr>
        <w:t>。</w:t>
      </w:r>
    </w:p>
    <w:p w14:paraId="1E412299" w14:textId="77777777" w:rsidR="007814CA" w:rsidRPr="00192DCC" w:rsidRDefault="00922C5E" w:rsidP="00C4589E">
      <w:pPr>
        <w:pStyle w:val="2"/>
        <w:rPr>
          <w:rFonts w:ascii="微軟正黑體" w:eastAsia="微軟正黑體" w:hAnsi="微軟正黑體"/>
          <w:color w:val="548DD4" w:themeColor="text2" w:themeTint="99"/>
        </w:rPr>
      </w:pPr>
      <w:bookmarkStart w:id="9" w:name="b9"/>
      <w:bookmarkEnd w:id="9"/>
      <w:r w:rsidRPr="00192DCC">
        <w:rPr>
          <w:rFonts w:ascii="微軟正黑體" w:eastAsia="微軟正黑體" w:hAnsi="微軟正黑體"/>
          <w:color w:val="548DD4" w:themeColor="text2" w:themeTint="99"/>
        </w:rPr>
        <w:t>第9</w:t>
      </w:r>
      <w:r w:rsidR="007814CA" w:rsidRPr="00192DCC">
        <w:rPr>
          <w:rFonts w:ascii="微軟正黑體" w:eastAsia="微軟正黑體" w:hAnsi="微軟正黑體"/>
          <w:color w:val="548DD4" w:themeColor="text2" w:themeTint="99"/>
        </w:rPr>
        <w:t>條</w:t>
      </w:r>
    </w:p>
    <w:p w14:paraId="4922CE20" w14:textId="6992EDEF" w:rsidR="00922C5E" w:rsidRPr="002C4009" w:rsidRDefault="003D1AB1" w:rsidP="00C4589E">
      <w:pPr>
        <w:ind w:left="142"/>
        <w:rPr>
          <w:rFonts w:ascii="微軟正黑體" w:eastAsia="微軟正黑體" w:hAnsi="微軟正黑體"/>
        </w:rPr>
      </w:pPr>
      <w:r w:rsidRPr="003D1AB1">
        <w:rPr>
          <w:rFonts w:asciiTheme="minorHAnsi" w:eastAsia="微軟正黑體" w:hAnsiTheme="minorHAnsi"/>
          <w:color w:val="404040" w:themeColor="text1" w:themeTint="BF"/>
          <w:sz w:val="16"/>
        </w:rPr>
        <w:t>﹝</w:t>
      </w:r>
      <w:r w:rsidRPr="003D1AB1">
        <w:rPr>
          <w:rFonts w:asciiTheme="minorHAnsi" w:eastAsia="微軟正黑體" w:hAnsiTheme="minorHAnsi"/>
          <w:color w:val="404040" w:themeColor="text1" w:themeTint="BF"/>
          <w:sz w:val="16"/>
        </w:rPr>
        <w:t>1</w:t>
      </w:r>
      <w:r w:rsidRPr="003D1AB1">
        <w:rPr>
          <w:rFonts w:asciiTheme="minorHAnsi" w:eastAsia="微軟正黑體" w:hAnsiTheme="minorHAnsi"/>
          <w:color w:val="404040" w:themeColor="text1" w:themeTint="BF"/>
          <w:sz w:val="16"/>
        </w:rPr>
        <w:t>﹞</w:t>
      </w:r>
      <w:r w:rsidR="00922C5E" w:rsidRPr="002C4009">
        <w:rPr>
          <w:rFonts w:ascii="微軟正黑體" w:eastAsia="微軟正黑體" w:hAnsi="微軟正黑體"/>
        </w:rPr>
        <w:t>已貼花的憑證，修改後所載金額增加的，其增加部分應當補貼印花稅票</w:t>
      </w:r>
      <w:r w:rsidR="00C4589E" w:rsidRPr="002C4009">
        <w:rPr>
          <w:rFonts w:ascii="微軟正黑體" w:eastAsia="微軟正黑體" w:hAnsi="微軟正黑體"/>
        </w:rPr>
        <w:t>。</w:t>
      </w:r>
    </w:p>
    <w:p w14:paraId="78BBA61E" w14:textId="77777777" w:rsidR="007814CA" w:rsidRPr="00192DCC" w:rsidRDefault="00922C5E" w:rsidP="00C4589E">
      <w:pPr>
        <w:pStyle w:val="2"/>
        <w:rPr>
          <w:rFonts w:ascii="微軟正黑體" w:eastAsia="微軟正黑體" w:hAnsi="微軟正黑體"/>
          <w:color w:val="548DD4" w:themeColor="text2" w:themeTint="99"/>
        </w:rPr>
      </w:pPr>
      <w:bookmarkStart w:id="10" w:name="b10"/>
      <w:bookmarkEnd w:id="10"/>
      <w:r w:rsidRPr="00192DCC">
        <w:rPr>
          <w:rFonts w:ascii="微軟正黑體" w:eastAsia="微軟正黑體" w:hAnsi="微軟正黑體"/>
          <w:color w:val="548DD4" w:themeColor="text2" w:themeTint="99"/>
        </w:rPr>
        <w:t>第10</w:t>
      </w:r>
      <w:r w:rsidR="007814CA" w:rsidRPr="00192DCC">
        <w:rPr>
          <w:rFonts w:ascii="微軟正黑體" w:eastAsia="微軟正黑體" w:hAnsi="微軟正黑體"/>
          <w:color w:val="548DD4" w:themeColor="text2" w:themeTint="99"/>
        </w:rPr>
        <w:t>條</w:t>
      </w:r>
    </w:p>
    <w:p w14:paraId="5D784C88" w14:textId="2BDDB4C8" w:rsidR="00922C5E" w:rsidRPr="002C4009" w:rsidRDefault="003D1AB1" w:rsidP="00C4589E">
      <w:pPr>
        <w:ind w:left="142"/>
        <w:rPr>
          <w:rFonts w:ascii="微軟正黑體" w:eastAsia="微軟正黑體" w:hAnsi="微軟正黑體"/>
        </w:rPr>
      </w:pPr>
      <w:r w:rsidRPr="003D1AB1">
        <w:rPr>
          <w:rFonts w:asciiTheme="minorHAnsi" w:eastAsia="微軟正黑體" w:hAnsiTheme="minorHAnsi"/>
          <w:color w:val="404040" w:themeColor="text1" w:themeTint="BF"/>
          <w:sz w:val="16"/>
        </w:rPr>
        <w:t>﹝</w:t>
      </w:r>
      <w:r w:rsidRPr="003D1AB1">
        <w:rPr>
          <w:rFonts w:asciiTheme="minorHAnsi" w:eastAsia="微軟正黑體" w:hAnsiTheme="minorHAnsi"/>
          <w:color w:val="404040" w:themeColor="text1" w:themeTint="BF"/>
          <w:sz w:val="16"/>
        </w:rPr>
        <w:t>1</w:t>
      </w:r>
      <w:r w:rsidRPr="003D1AB1">
        <w:rPr>
          <w:rFonts w:asciiTheme="minorHAnsi" w:eastAsia="微軟正黑體" w:hAnsiTheme="minorHAnsi"/>
          <w:color w:val="404040" w:themeColor="text1" w:themeTint="BF"/>
          <w:sz w:val="16"/>
        </w:rPr>
        <w:t>﹞</w:t>
      </w:r>
      <w:r w:rsidR="00922C5E" w:rsidRPr="002C4009">
        <w:rPr>
          <w:rFonts w:ascii="微軟正黑體" w:eastAsia="微軟正黑體" w:hAnsi="微軟正黑體"/>
        </w:rPr>
        <w:t>印花稅由稅務機關負責徵收管理</w:t>
      </w:r>
      <w:r w:rsidR="00C4589E" w:rsidRPr="002C4009">
        <w:rPr>
          <w:rFonts w:ascii="微軟正黑體" w:eastAsia="微軟正黑體" w:hAnsi="微軟正黑體"/>
        </w:rPr>
        <w:t>。</w:t>
      </w:r>
    </w:p>
    <w:p w14:paraId="58C0C426" w14:textId="77777777" w:rsidR="007814CA" w:rsidRPr="00192DCC" w:rsidRDefault="00922C5E" w:rsidP="00C4589E">
      <w:pPr>
        <w:pStyle w:val="2"/>
        <w:rPr>
          <w:rFonts w:ascii="微軟正黑體" w:eastAsia="微軟正黑體" w:hAnsi="微軟正黑體"/>
          <w:color w:val="548DD4" w:themeColor="text2" w:themeTint="99"/>
        </w:rPr>
      </w:pPr>
      <w:bookmarkStart w:id="11" w:name="b11"/>
      <w:bookmarkEnd w:id="11"/>
      <w:r w:rsidRPr="00192DCC">
        <w:rPr>
          <w:rFonts w:ascii="微軟正黑體" w:eastAsia="微軟正黑體" w:hAnsi="微軟正黑體"/>
          <w:color w:val="548DD4" w:themeColor="text2" w:themeTint="99"/>
        </w:rPr>
        <w:t>第11</w:t>
      </w:r>
      <w:r w:rsidR="007814CA" w:rsidRPr="00192DCC">
        <w:rPr>
          <w:rFonts w:ascii="微軟正黑體" w:eastAsia="微軟正黑體" w:hAnsi="微軟正黑體"/>
          <w:color w:val="548DD4" w:themeColor="text2" w:themeTint="99"/>
        </w:rPr>
        <w:t>條</w:t>
      </w:r>
    </w:p>
    <w:p w14:paraId="5100C971" w14:textId="1D6B9B90" w:rsidR="00922C5E" w:rsidRPr="002C4009" w:rsidRDefault="003D1AB1" w:rsidP="00C4589E">
      <w:pPr>
        <w:ind w:left="142"/>
        <w:rPr>
          <w:rFonts w:ascii="微軟正黑體" w:eastAsia="微軟正黑體" w:hAnsi="微軟正黑體"/>
        </w:rPr>
      </w:pPr>
      <w:r w:rsidRPr="003D1AB1">
        <w:rPr>
          <w:rFonts w:asciiTheme="minorHAnsi" w:eastAsia="微軟正黑體" w:hAnsiTheme="minorHAnsi"/>
          <w:color w:val="404040" w:themeColor="text1" w:themeTint="BF"/>
          <w:sz w:val="16"/>
        </w:rPr>
        <w:t>﹝</w:t>
      </w:r>
      <w:r w:rsidRPr="003D1AB1">
        <w:rPr>
          <w:rFonts w:asciiTheme="minorHAnsi" w:eastAsia="微軟正黑體" w:hAnsiTheme="minorHAnsi"/>
          <w:color w:val="404040" w:themeColor="text1" w:themeTint="BF"/>
          <w:sz w:val="16"/>
        </w:rPr>
        <w:t>1</w:t>
      </w:r>
      <w:r w:rsidRPr="003D1AB1">
        <w:rPr>
          <w:rFonts w:asciiTheme="minorHAnsi" w:eastAsia="微軟正黑體" w:hAnsiTheme="minorHAnsi"/>
          <w:color w:val="404040" w:themeColor="text1" w:themeTint="BF"/>
          <w:sz w:val="16"/>
        </w:rPr>
        <w:t>﹞</w:t>
      </w:r>
      <w:r w:rsidR="00922C5E" w:rsidRPr="002C4009">
        <w:rPr>
          <w:rFonts w:ascii="微軟正黑體" w:eastAsia="微軟正黑體" w:hAnsi="微軟正黑體"/>
        </w:rPr>
        <w:t>印花稅票由國家稅務局監製。票面金額以人民幣為單位</w:t>
      </w:r>
      <w:r w:rsidR="00C4589E" w:rsidRPr="002C4009">
        <w:rPr>
          <w:rFonts w:ascii="微軟正黑體" w:eastAsia="微軟正黑體" w:hAnsi="微軟正黑體"/>
        </w:rPr>
        <w:t>。</w:t>
      </w:r>
    </w:p>
    <w:p w14:paraId="6322DD65" w14:textId="77777777" w:rsidR="007814CA" w:rsidRPr="00192DCC" w:rsidRDefault="00922C5E" w:rsidP="00C4589E">
      <w:pPr>
        <w:pStyle w:val="2"/>
        <w:rPr>
          <w:rFonts w:ascii="微軟正黑體" w:eastAsia="微軟正黑體" w:hAnsi="微軟正黑體"/>
          <w:color w:val="548DD4" w:themeColor="text2" w:themeTint="99"/>
        </w:rPr>
      </w:pPr>
      <w:bookmarkStart w:id="12" w:name="b12"/>
      <w:bookmarkEnd w:id="12"/>
      <w:r w:rsidRPr="00192DCC">
        <w:rPr>
          <w:rFonts w:ascii="微軟正黑體" w:eastAsia="微軟正黑體" w:hAnsi="微軟正黑體"/>
          <w:color w:val="548DD4" w:themeColor="text2" w:themeTint="99"/>
        </w:rPr>
        <w:t>第12</w:t>
      </w:r>
      <w:r w:rsidR="007814CA" w:rsidRPr="00192DCC">
        <w:rPr>
          <w:rFonts w:ascii="微軟正黑體" w:eastAsia="微軟正黑體" w:hAnsi="微軟正黑體"/>
          <w:color w:val="548DD4" w:themeColor="text2" w:themeTint="99"/>
        </w:rPr>
        <w:t>條</w:t>
      </w:r>
    </w:p>
    <w:p w14:paraId="03F8C96C" w14:textId="36EE0959" w:rsidR="00922C5E" w:rsidRPr="002C4009" w:rsidRDefault="003D1AB1" w:rsidP="00C4589E">
      <w:pPr>
        <w:ind w:left="142"/>
        <w:rPr>
          <w:rFonts w:ascii="微軟正黑體" w:eastAsia="微軟正黑體" w:hAnsi="微軟正黑體"/>
        </w:rPr>
      </w:pPr>
      <w:r w:rsidRPr="003D1AB1">
        <w:rPr>
          <w:rFonts w:asciiTheme="minorHAnsi" w:eastAsia="微軟正黑體" w:hAnsiTheme="minorHAnsi"/>
          <w:color w:val="404040" w:themeColor="text1" w:themeTint="BF"/>
          <w:sz w:val="16"/>
        </w:rPr>
        <w:t>﹝</w:t>
      </w:r>
      <w:r w:rsidRPr="003D1AB1">
        <w:rPr>
          <w:rFonts w:asciiTheme="minorHAnsi" w:eastAsia="微軟正黑體" w:hAnsiTheme="minorHAnsi"/>
          <w:color w:val="404040" w:themeColor="text1" w:themeTint="BF"/>
          <w:sz w:val="16"/>
        </w:rPr>
        <w:t>1</w:t>
      </w:r>
      <w:r w:rsidRPr="003D1AB1">
        <w:rPr>
          <w:rFonts w:asciiTheme="minorHAnsi" w:eastAsia="微軟正黑體" w:hAnsiTheme="minorHAnsi"/>
          <w:color w:val="404040" w:themeColor="text1" w:themeTint="BF"/>
          <w:sz w:val="16"/>
        </w:rPr>
        <w:t>﹞</w:t>
      </w:r>
      <w:r w:rsidR="00922C5E" w:rsidRPr="002C4009">
        <w:rPr>
          <w:rFonts w:ascii="微軟正黑體" w:eastAsia="微軟正黑體" w:hAnsi="微軟正黑體"/>
        </w:rPr>
        <w:t>發放或者辦理應納稅憑證的單位，負有監督納稅人依法納稅的義務</w:t>
      </w:r>
      <w:r w:rsidR="00C4589E" w:rsidRPr="002C4009">
        <w:rPr>
          <w:rFonts w:ascii="微軟正黑體" w:eastAsia="微軟正黑體" w:hAnsi="微軟正黑體"/>
        </w:rPr>
        <w:t>。</w:t>
      </w:r>
    </w:p>
    <w:p w14:paraId="69F3FC58" w14:textId="77777777" w:rsidR="007814CA" w:rsidRPr="00192DCC" w:rsidRDefault="00922C5E" w:rsidP="00C4589E">
      <w:pPr>
        <w:pStyle w:val="2"/>
        <w:rPr>
          <w:rFonts w:ascii="微軟正黑體" w:eastAsia="微軟正黑體" w:hAnsi="微軟正黑體"/>
          <w:color w:val="548DD4" w:themeColor="text2" w:themeTint="99"/>
        </w:rPr>
      </w:pPr>
      <w:bookmarkStart w:id="13" w:name="b13"/>
      <w:bookmarkEnd w:id="13"/>
      <w:r w:rsidRPr="00192DCC">
        <w:rPr>
          <w:rFonts w:ascii="微軟正黑體" w:eastAsia="微軟正黑體" w:hAnsi="微軟正黑體"/>
          <w:color w:val="548DD4" w:themeColor="text2" w:themeTint="99"/>
        </w:rPr>
        <w:t>第13</w:t>
      </w:r>
      <w:r w:rsidR="007814CA" w:rsidRPr="00192DCC">
        <w:rPr>
          <w:rFonts w:ascii="微軟正黑體" w:eastAsia="微軟正黑體" w:hAnsi="微軟正黑體"/>
          <w:color w:val="548DD4" w:themeColor="text2" w:themeTint="99"/>
        </w:rPr>
        <w:t>條</w:t>
      </w:r>
    </w:p>
    <w:p w14:paraId="7D3B21D3" w14:textId="3145F939" w:rsidR="00C4589E" w:rsidRPr="002C4009" w:rsidRDefault="003D1AB1" w:rsidP="00C4589E">
      <w:pPr>
        <w:ind w:left="142"/>
        <w:rPr>
          <w:rFonts w:ascii="微軟正黑體" w:eastAsia="微軟正黑體" w:hAnsi="微軟正黑體"/>
        </w:rPr>
      </w:pPr>
      <w:r w:rsidRPr="003D1AB1">
        <w:rPr>
          <w:rFonts w:asciiTheme="minorHAnsi" w:eastAsia="微軟正黑體" w:hAnsiTheme="minorHAnsi"/>
          <w:color w:val="404040" w:themeColor="text1" w:themeTint="BF"/>
          <w:sz w:val="16"/>
        </w:rPr>
        <w:t>﹝</w:t>
      </w:r>
      <w:r w:rsidRPr="003D1AB1">
        <w:rPr>
          <w:rFonts w:asciiTheme="minorHAnsi" w:eastAsia="微軟正黑體" w:hAnsiTheme="minorHAnsi"/>
          <w:color w:val="404040" w:themeColor="text1" w:themeTint="BF"/>
          <w:sz w:val="16"/>
        </w:rPr>
        <w:t>1</w:t>
      </w:r>
      <w:r w:rsidRPr="003D1AB1">
        <w:rPr>
          <w:rFonts w:asciiTheme="minorHAnsi" w:eastAsia="微軟正黑體" w:hAnsiTheme="minorHAnsi"/>
          <w:color w:val="404040" w:themeColor="text1" w:themeTint="BF"/>
          <w:sz w:val="16"/>
        </w:rPr>
        <w:t>﹞</w:t>
      </w:r>
      <w:r w:rsidR="00922C5E" w:rsidRPr="002C4009">
        <w:rPr>
          <w:rFonts w:ascii="微軟正黑體" w:eastAsia="微軟正黑體" w:hAnsi="微軟正黑體"/>
        </w:rPr>
        <w:t>納稅人有下列行為之一的，由稅務機關根據情節輕重，予以處罰:</w:t>
      </w:r>
    </w:p>
    <w:p w14:paraId="608D9329" w14:textId="77777777" w:rsidR="00C4589E" w:rsidRPr="002C4009" w:rsidRDefault="00922C5E" w:rsidP="00C4589E">
      <w:pPr>
        <w:ind w:left="142"/>
        <w:rPr>
          <w:rFonts w:ascii="微軟正黑體" w:eastAsia="微軟正黑體" w:hAnsi="微軟正黑體"/>
        </w:rPr>
      </w:pPr>
      <w:r w:rsidRPr="002C4009">
        <w:rPr>
          <w:rFonts w:ascii="微軟正黑體" w:eastAsia="微軟正黑體" w:hAnsi="微軟正黑體"/>
        </w:rPr>
        <w:t xml:space="preserve">　　（一）在應納稅憑證上未貼或者少貼印花稅票的，稅務機關除責令其補貼印花稅票外，可處以應補貼印花稅票金額20倍以下的罰款；</w:t>
      </w:r>
    </w:p>
    <w:p w14:paraId="3253814F" w14:textId="77777777" w:rsidR="00C4589E" w:rsidRPr="002C4009" w:rsidRDefault="00922C5E" w:rsidP="00C4589E">
      <w:pPr>
        <w:ind w:left="142"/>
        <w:rPr>
          <w:rFonts w:ascii="微軟正黑體" w:eastAsia="微軟正黑體" w:hAnsi="微軟正黑體"/>
        </w:rPr>
      </w:pPr>
      <w:r w:rsidRPr="002C4009">
        <w:rPr>
          <w:rFonts w:ascii="微軟正黑體" w:eastAsia="微軟正黑體" w:hAnsi="微軟正黑體"/>
        </w:rPr>
        <w:t xml:space="preserve">　　（二）違反本條例</w:t>
      </w:r>
      <w:hyperlink w:anchor="b6" w:history="1">
        <w:r w:rsidRPr="002C4009">
          <w:rPr>
            <w:rStyle w:val="a3"/>
            <w:rFonts w:ascii="微軟正黑體" w:eastAsia="微軟正黑體" w:hAnsi="微軟正黑體"/>
          </w:rPr>
          <w:t>第六條</w:t>
        </w:r>
      </w:hyperlink>
      <w:r w:rsidRPr="002C4009">
        <w:rPr>
          <w:rFonts w:ascii="微軟正黑體" w:eastAsia="微軟正黑體" w:hAnsi="微軟正黑體"/>
        </w:rPr>
        <w:t>第一款規定的，稅務機關可處以未註銷或者畫銷印花稅票金額10倍以下的罰款；</w:t>
      </w:r>
    </w:p>
    <w:p w14:paraId="10F76CA7" w14:textId="77777777" w:rsidR="007814CA" w:rsidRDefault="00922C5E" w:rsidP="00C4589E">
      <w:pPr>
        <w:ind w:left="142"/>
        <w:rPr>
          <w:rFonts w:ascii="微軟正黑體" w:eastAsia="微軟正黑體" w:hAnsi="微軟正黑體"/>
        </w:rPr>
      </w:pPr>
      <w:r w:rsidRPr="002C4009">
        <w:rPr>
          <w:rFonts w:ascii="微軟正黑體" w:eastAsia="微軟正黑體" w:hAnsi="微軟正黑體"/>
        </w:rPr>
        <w:t xml:space="preserve">　　（三）違反本條例</w:t>
      </w:r>
      <w:hyperlink w:anchor="b6" w:history="1">
        <w:r w:rsidR="00872B89" w:rsidRPr="002C4009">
          <w:rPr>
            <w:rStyle w:val="a3"/>
            <w:rFonts w:ascii="微軟正黑體" w:eastAsia="微軟正黑體" w:hAnsi="微軟正黑體"/>
          </w:rPr>
          <w:t>第六條</w:t>
        </w:r>
      </w:hyperlink>
      <w:r w:rsidRPr="002C4009">
        <w:rPr>
          <w:rFonts w:ascii="微軟正黑體" w:eastAsia="微軟正黑體" w:hAnsi="微軟正黑體"/>
        </w:rPr>
        <w:t>第二款規定的，稅務機關可處以重用印花稅票金額30倍以下的罰款</w:t>
      </w:r>
      <w:r w:rsidR="007814CA">
        <w:rPr>
          <w:rFonts w:ascii="微軟正黑體" w:eastAsia="微軟正黑體" w:hAnsi="微軟正黑體"/>
        </w:rPr>
        <w:t>。</w:t>
      </w:r>
    </w:p>
    <w:p w14:paraId="03E77140" w14:textId="14E02059" w:rsidR="00922C5E" w:rsidRPr="002C4009" w:rsidRDefault="003D1AB1" w:rsidP="00C4589E">
      <w:pPr>
        <w:ind w:left="142"/>
        <w:rPr>
          <w:rFonts w:ascii="微軟正黑體" w:eastAsia="微軟正黑體" w:hAnsi="微軟正黑體"/>
          <w:color w:val="17365D"/>
        </w:rPr>
      </w:pPr>
      <w:r w:rsidRPr="003D1AB1">
        <w:rPr>
          <w:rFonts w:asciiTheme="minorHAnsi" w:eastAsia="微軟正黑體" w:hAnsiTheme="minorHAnsi"/>
          <w:color w:val="404040" w:themeColor="text1" w:themeTint="BF"/>
          <w:sz w:val="16"/>
        </w:rPr>
        <w:t>﹝</w:t>
      </w:r>
      <w:r w:rsidRPr="003D1AB1">
        <w:rPr>
          <w:rFonts w:asciiTheme="minorHAnsi" w:eastAsia="微軟正黑體" w:hAnsiTheme="minorHAnsi"/>
          <w:color w:val="404040" w:themeColor="text1" w:themeTint="BF"/>
          <w:sz w:val="16"/>
        </w:rPr>
        <w:t>2</w:t>
      </w:r>
      <w:r w:rsidRPr="003D1AB1">
        <w:rPr>
          <w:rFonts w:asciiTheme="minorHAnsi" w:eastAsia="微軟正黑體" w:hAnsiTheme="minorHAnsi"/>
          <w:color w:val="404040" w:themeColor="text1" w:themeTint="BF"/>
          <w:sz w:val="16"/>
        </w:rPr>
        <w:t>﹞</w:t>
      </w:r>
      <w:r w:rsidR="00922C5E" w:rsidRPr="002C4009">
        <w:rPr>
          <w:rFonts w:ascii="微軟正黑體" w:eastAsia="微軟正黑體" w:hAnsi="微軟正黑體"/>
          <w:color w:val="17365D"/>
        </w:rPr>
        <w:t>偽造印花稅票的，由稅務機關提請司法機關依法追究刑事責任</w:t>
      </w:r>
      <w:r w:rsidR="00C4589E" w:rsidRPr="002C4009">
        <w:rPr>
          <w:rFonts w:ascii="微軟正黑體" w:eastAsia="微軟正黑體" w:hAnsi="微軟正黑體"/>
          <w:color w:val="17365D"/>
        </w:rPr>
        <w:t>。</w:t>
      </w:r>
    </w:p>
    <w:p w14:paraId="017C10CE" w14:textId="77777777" w:rsidR="007814CA" w:rsidRPr="00192DCC" w:rsidRDefault="00922C5E" w:rsidP="00C4589E">
      <w:pPr>
        <w:pStyle w:val="2"/>
        <w:rPr>
          <w:rFonts w:ascii="微軟正黑體" w:eastAsia="微軟正黑體" w:hAnsi="微軟正黑體"/>
          <w:color w:val="548DD4" w:themeColor="text2" w:themeTint="99"/>
        </w:rPr>
      </w:pPr>
      <w:bookmarkStart w:id="14" w:name="b14"/>
      <w:bookmarkEnd w:id="14"/>
      <w:r w:rsidRPr="00192DCC">
        <w:rPr>
          <w:rFonts w:ascii="微軟正黑體" w:eastAsia="微軟正黑體" w:hAnsi="微軟正黑體"/>
          <w:color w:val="548DD4" w:themeColor="text2" w:themeTint="99"/>
        </w:rPr>
        <w:t>第14</w:t>
      </w:r>
      <w:r w:rsidR="007814CA" w:rsidRPr="00192DCC">
        <w:rPr>
          <w:rFonts w:ascii="微軟正黑體" w:eastAsia="微軟正黑體" w:hAnsi="微軟正黑體"/>
          <w:color w:val="548DD4" w:themeColor="text2" w:themeTint="99"/>
        </w:rPr>
        <w:t>條</w:t>
      </w:r>
    </w:p>
    <w:p w14:paraId="010E98FA" w14:textId="452A1580" w:rsidR="00922C5E" w:rsidRPr="002C4009" w:rsidRDefault="003D1AB1" w:rsidP="00C4589E">
      <w:pPr>
        <w:ind w:left="142"/>
        <w:rPr>
          <w:rFonts w:ascii="微軟正黑體" w:eastAsia="微軟正黑體" w:hAnsi="微軟正黑體"/>
        </w:rPr>
      </w:pPr>
      <w:r w:rsidRPr="003D1AB1">
        <w:rPr>
          <w:rFonts w:asciiTheme="minorHAnsi" w:eastAsia="微軟正黑體" w:hAnsiTheme="minorHAnsi"/>
          <w:color w:val="404040" w:themeColor="text1" w:themeTint="BF"/>
          <w:sz w:val="16"/>
        </w:rPr>
        <w:t>﹝</w:t>
      </w:r>
      <w:r w:rsidRPr="003D1AB1">
        <w:rPr>
          <w:rFonts w:asciiTheme="minorHAnsi" w:eastAsia="微軟正黑體" w:hAnsiTheme="minorHAnsi"/>
          <w:color w:val="404040" w:themeColor="text1" w:themeTint="BF"/>
          <w:sz w:val="16"/>
        </w:rPr>
        <w:t>1</w:t>
      </w:r>
      <w:r w:rsidRPr="003D1AB1">
        <w:rPr>
          <w:rFonts w:asciiTheme="minorHAnsi" w:eastAsia="微軟正黑體" w:hAnsiTheme="minorHAnsi"/>
          <w:color w:val="404040" w:themeColor="text1" w:themeTint="BF"/>
          <w:sz w:val="16"/>
        </w:rPr>
        <w:t>﹞</w:t>
      </w:r>
      <w:r w:rsidR="00922C5E" w:rsidRPr="002C4009">
        <w:rPr>
          <w:rFonts w:ascii="微軟正黑體" w:eastAsia="微軟正黑體" w:hAnsi="微軟正黑體"/>
        </w:rPr>
        <w:t>印花稅的徵收管理，除本條例規定者外，依照《</w:t>
      </w:r>
      <w:hyperlink r:id="rId17" w:history="1">
        <w:r w:rsidR="00922C5E" w:rsidRPr="002C4009">
          <w:rPr>
            <w:rStyle w:val="a3"/>
            <w:rFonts w:ascii="微軟正黑體" w:eastAsia="微軟正黑體" w:hAnsi="微軟正黑體"/>
          </w:rPr>
          <w:t>中華人民共和國稅收徵收管理法</w:t>
        </w:r>
      </w:hyperlink>
      <w:r w:rsidR="00922C5E" w:rsidRPr="002C4009">
        <w:rPr>
          <w:rFonts w:ascii="微軟正黑體" w:eastAsia="微軟正黑體" w:hAnsi="微軟正黑體"/>
        </w:rPr>
        <w:t>》的有關規定執行</w:t>
      </w:r>
      <w:r w:rsidR="00C4589E" w:rsidRPr="002C4009">
        <w:rPr>
          <w:rFonts w:ascii="微軟正黑體" w:eastAsia="微軟正黑體" w:hAnsi="微軟正黑體"/>
        </w:rPr>
        <w:t>。</w:t>
      </w:r>
    </w:p>
    <w:p w14:paraId="73E9A97B" w14:textId="3925F449" w:rsidR="007814CA" w:rsidRDefault="007814CA" w:rsidP="006D05E4">
      <w:pPr>
        <w:pStyle w:val="3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--</w:t>
      </w:r>
      <w:r w:rsidRPr="002C4009">
        <w:rPr>
          <w:rFonts w:ascii="微軟正黑體" w:eastAsia="微軟正黑體" w:hAnsi="微軟正黑體" w:hint="eastAsia"/>
        </w:rPr>
        <w:t>2011年1月8日修正前條文--</w:t>
      </w:r>
      <w:hyperlink r:id="rId18" w:history="1">
        <w:r w:rsidRPr="002C4009">
          <w:rPr>
            <w:rStyle w:val="a3"/>
            <w:rFonts w:ascii="微軟正黑體" w:eastAsia="微軟正黑體" w:hAnsi="微軟正黑體"/>
          </w:rPr>
          <w:t>比對程式</w:t>
        </w:r>
      </w:hyperlink>
    </w:p>
    <w:p w14:paraId="7120F072" w14:textId="2C7D3234" w:rsidR="001D2F0D" w:rsidRPr="002C4009" w:rsidRDefault="003D1AB1" w:rsidP="001D2F0D">
      <w:pPr>
        <w:ind w:left="119"/>
        <w:jc w:val="both"/>
        <w:rPr>
          <w:rFonts w:ascii="微軟正黑體" w:eastAsia="微軟正黑體" w:hAnsi="微軟正黑體"/>
        </w:rPr>
      </w:pPr>
      <w:r w:rsidRPr="003D1AB1">
        <w:rPr>
          <w:rFonts w:asciiTheme="minorHAnsi" w:eastAsia="微軟正黑體" w:hAnsiTheme="minorHAnsi" w:hint="eastAsia"/>
          <w:color w:val="404040" w:themeColor="text1" w:themeTint="BF"/>
          <w:sz w:val="16"/>
        </w:rPr>
        <w:t>﹝</w:t>
      </w:r>
      <w:r w:rsidRPr="003D1AB1">
        <w:rPr>
          <w:rFonts w:asciiTheme="minorHAnsi" w:eastAsia="微軟正黑體" w:hAnsiTheme="minorHAnsi" w:hint="eastAsia"/>
          <w:color w:val="404040" w:themeColor="text1" w:themeTint="BF"/>
          <w:sz w:val="16"/>
        </w:rPr>
        <w:t>1</w:t>
      </w:r>
      <w:r w:rsidRPr="003D1AB1">
        <w:rPr>
          <w:rFonts w:asciiTheme="minorHAnsi" w:eastAsia="微軟正黑體" w:hAnsiTheme="minorHAnsi" w:hint="eastAsia"/>
          <w:color w:val="404040" w:themeColor="text1" w:themeTint="BF"/>
          <w:sz w:val="16"/>
        </w:rPr>
        <w:t>﹞</w:t>
      </w:r>
      <w:r w:rsidR="001D2F0D" w:rsidRPr="002C4009">
        <w:rPr>
          <w:rFonts w:ascii="微軟正黑體" w:eastAsia="微軟正黑體" w:hAnsi="微軟正黑體" w:hint="eastAsia"/>
          <w:color w:val="5F5F5F"/>
        </w:rPr>
        <w:t>印花稅的徵收管理，除本條例規定者外，依照《</w:t>
      </w:r>
      <w:hyperlink r:id="rId19" w:history="1">
        <w:r w:rsidR="001D2F0D" w:rsidRPr="002C4009">
          <w:rPr>
            <w:rStyle w:val="a3"/>
            <w:rFonts w:ascii="微軟正黑體" w:eastAsia="微軟正黑體" w:hAnsi="微軟正黑體" w:hint="eastAsia"/>
            <w:color w:val="5F5F5F"/>
          </w:rPr>
          <w:t>中華人民共和國稅收徵收管理暫行條例</w:t>
        </w:r>
      </w:hyperlink>
      <w:r w:rsidR="001D2F0D" w:rsidRPr="002C4009">
        <w:rPr>
          <w:rFonts w:ascii="微軟正黑體" w:eastAsia="微軟正黑體" w:hAnsi="微軟正黑體" w:hint="eastAsia"/>
          <w:color w:val="5F5F5F"/>
        </w:rPr>
        <w:t>》的有關規定執行。</w:t>
      </w:r>
    </w:p>
    <w:p w14:paraId="70D18317" w14:textId="77777777" w:rsidR="007814CA" w:rsidRPr="00192DCC" w:rsidRDefault="00922C5E" w:rsidP="00C4589E">
      <w:pPr>
        <w:pStyle w:val="2"/>
        <w:rPr>
          <w:rFonts w:ascii="微軟正黑體" w:eastAsia="微軟正黑體" w:hAnsi="微軟正黑體"/>
          <w:color w:val="548DD4" w:themeColor="text2" w:themeTint="99"/>
        </w:rPr>
      </w:pPr>
      <w:bookmarkStart w:id="15" w:name="b15"/>
      <w:bookmarkEnd w:id="15"/>
      <w:r w:rsidRPr="00192DCC">
        <w:rPr>
          <w:rFonts w:ascii="微軟正黑體" w:eastAsia="微軟正黑體" w:hAnsi="微軟正黑體"/>
          <w:color w:val="548DD4" w:themeColor="text2" w:themeTint="99"/>
        </w:rPr>
        <w:t>第15</w:t>
      </w:r>
      <w:r w:rsidR="007814CA" w:rsidRPr="00192DCC">
        <w:rPr>
          <w:rFonts w:ascii="微軟正黑體" w:eastAsia="微軟正黑體" w:hAnsi="微軟正黑體"/>
          <w:color w:val="548DD4" w:themeColor="text2" w:themeTint="99"/>
        </w:rPr>
        <w:t>條</w:t>
      </w:r>
    </w:p>
    <w:p w14:paraId="1BF3F173" w14:textId="37D7D879" w:rsidR="00922C5E" w:rsidRPr="002C4009" w:rsidRDefault="003D1AB1" w:rsidP="00C4589E">
      <w:pPr>
        <w:ind w:left="142"/>
        <w:rPr>
          <w:rFonts w:ascii="微軟正黑體" w:eastAsia="微軟正黑體" w:hAnsi="微軟正黑體"/>
        </w:rPr>
      </w:pPr>
      <w:r w:rsidRPr="003D1AB1">
        <w:rPr>
          <w:rFonts w:asciiTheme="minorHAnsi" w:eastAsia="微軟正黑體" w:hAnsiTheme="minorHAnsi"/>
          <w:color w:val="404040" w:themeColor="text1" w:themeTint="BF"/>
          <w:sz w:val="16"/>
        </w:rPr>
        <w:t>﹝</w:t>
      </w:r>
      <w:r w:rsidRPr="003D1AB1">
        <w:rPr>
          <w:rFonts w:asciiTheme="minorHAnsi" w:eastAsia="微軟正黑體" w:hAnsiTheme="minorHAnsi"/>
          <w:color w:val="404040" w:themeColor="text1" w:themeTint="BF"/>
          <w:sz w:val="16"/>
        </w:rPr>
        <w:t>1</w:t>
      </w:r>
      <w:r w:rsidRPr="003D1AB1">
        <w:rPr>
          <w:rFonts w:asciiTheme="minorHAnsi" w:eastAsia="微軟正黑體" w:hAnsiTheme="minorHAnsi"/>
          <w:color w:val="404040" w:themeColor="text1" w:themeTint="BF"/>
          <w:sz w:val="16"/>
        </w:rPr>
        <w:t>﹞</w:t>
      </w:r>
      <w:r w:rsidR="00922C5E" w:rsidRPr="002C4009">
        <w:rPr>
          <w:rFonts w:ascii="微軟正黑體" w:eastAsia="微軟正黑體" w:hAnsi="微軟正黑體"/>
        </w:rPr>
        <w:t>本條例由財政部負責解釋；施行細則由財政部制定</w:t>
      </w:r>
      <w:r w:rsidR="00C4589E" w:rsidRPr="002C4009">
        <w:rPr>
          <w:rFonts w:ascii="微軟正黑體" w:eastAsia="微軟正黑體" w:hAnsi="微軟正黑體"/>
        </w:rPr>
        <w:t>。</w:t>
      </w:r>
    </w:p>
    <w:p w14:paraId="7D54232D" w14:textId="77777777" w:rsidR="007814CA" w:rsidRPr="00192DCC" w:rsidRDefault="00922C5E" w:rsidP="00C4589E">
      <w:pPr>
        <w:pStyle w:val="2"/>
        <w:rPr>
          <w:rFonts w:ascii="微軟正黑體" w:eastAsia="微軟正黑體" w:hAnsi="微軟正黑體"/>
          <w:color w:val="548DD4" w:themeColor="text2" w:themeTint="99"/>
        </w:rPr>
      </w:pPr>
      <w:bookmarkStart w:id="16" w:name="b16"/>
      <w:bookmarkEnd w:id="16"/>
      <w:r w:rsidRPr="00192DCC">
        <w:rPr>
          <w:rFonts w:ascii="微軟正黑體" w:eastAsia="微軟正黑體" w:hAnsi="微軟正黑體"/>
          <w:color w:val="548DD4" w:themeColor="text2" w:themeTint="99"/>
        </w:rPr>
        <w:lastRenderedPageBreak/>
        <w:t>第16</w:t>
      </w:r>
      <w:r w:rsidR="007814CA" w:rsidRPr="00192DCC">
        <w:rPr>
          <w:rFonts w:ascii="微軟正黑體" w:eastAsia="微軟正黑體" w:hAnsi="微軟正黑體"/>
          <w:color w:val="548DD4" w:themeColor="text2" w:themeTint="99"/>
        </w:rPr>
        <w:t>條</w:t>
      </w:r>
    </w:p>
    <w:p w14:paraId="413EB747" w14:textId="1DADB36A" w:rsidR="00C4589E" w:rsidRPr="002C4009" w:rsidRDefault="003D1AB1" w:rsidP="00C4589E">
      <w:pPr>
        <w:ind w:left="1120" w:hangingChars="700" w:hanging="1120"/>
        <w:rPr>
          <w:rFonts w:ascii="微軟正黑體" w:eastAsia="微軟正黑體" w:hAnsi="微軟正黑體"/>
        </w:rPr>
      </w:pPr>
      <w:r w:rsidRPr="003D1AB1">
        <w:rPr>
          <w:rFonts w:asciiTheme="minorHAnsi" w:eastAsia="微軟正黑體" w:hAnsiTheme="minorHAnsi"/>
          <w:color w:val="404040" w:themeColor="text1" w:themeTint="BF"/>
          <w:sz w:val="16"/>
        </w:rPr>
        <w:t>﹝</w:t>
      </w:r>
      <w:r w:rsidRPr="003D1AB1">
        <w:rPr>
          <w:rFonts w:asciiTheme="minorHAnsi" w:eastAsia="微軟正黑體" w:hAnsiTheme="minorHAnsi"/>
          <w:color w:val="404040" w:themeColor="text1" w:themeTint="BF"/>
          <w:sz w:val="16"/>
        </w:rPr>
        <w:t>1</w:t>
      </w:r>
      <w:r w:rsidRPr="003D1AB1">
        <w:rPr>
          <w:rFonts w:asciiTheme="minorHAnsi" w:eastAsia="微軟正黑體" w:hAnsiTheme="minorHAnsi"/>
          <w:color w:val="404040" w:themeColor="text1" w:themeTint="BF"/>
          <w:sz w:val="16"/>
        </w:rPr>
        <w:t>﹞</w:t>
      </w:r>
      <w:r w:rsidR="00922C5E" w:rsidRPr="002C4009">
        <w:rPr>
          <w:rFonts w:ascii="微軟正黑體" w:eastAsia="微軟正黑體" w:hAnsi="微軟正黑體"/>
        </w:rPr>
        <w:t>本條例自1988年10月1日起施行</w:t>
      </w:r>
      <w:r w:rsidR="00C4589E" w:rsidRPr="002C4009">
        <w:rPr>
          <w:rFonts w:ascii="微軟正黑體" w:eastAsia="微軟正黑體" w:hAnsi="微軟正黑體"/>
        </w:rPr>
        <w:t>。</w:t>
      </w:r>
    </w:p>
    <w:p w14:paraId="7DA00706" w14:textId="77777777" w:rsidR="007A70EA" w:rsidRPr="002C4009" w:rsidRDefault="007A70EA" w:rsidP="007A70EA">
      <w:pPr>
        <w:ind w:leftChars="71" w:left="142"/>
        <w:jc w:val="both"/>
        <w:rPr>
          <w:rFonts w:ascii="微軟正黑體" w:eastAsia="微軟正黑體" w:hAnsi="微軟正黑體"/>
          <w:b/>
          <w:color w:val="993300"/>
        </w:rPr>
      </w:pPr>
    </w:p>
    <w:p w14:paraId="7F3A6517" w14:textId="77777777" w:rsidR="005F27C2" w:rsidRPr="002C4009" w:rsidRDefault="005F27C2" w:rsidP="00AC006C">
      <w:pPr>
        <w:pStyle w:val="1"/>
        <w:rPr>
          <w:rFonts w:ascii="微軟正黑體" w:eastAsia="微軟正黑體" w:hAnsi="微軟正黑體"/>
          <w:kern w:val="2"/>
          <w:lang w:eastAsia="zh-CN"/>
        </w:rPr>
      </w:pPr>
      <w:bookmarkStart w:id="17" w:name="_:::1988年8月6日公布條文:::"/>
      <w:bookmarkEnd w:id="17"/>
      <w:r w:rsidRPr="002C4009">
        <w:rPr>
          <w:rFonts w:ascii="微軟正黑體" w:eastAsia="微軟正黑體" w:hAnsi="微軟正黑體" w:hint="eastAsia"/>
          <w:kern w:val="2"/>
        </w:rPr>
        <w:t>附件：印花稅稅目稅率表</w:t>
      </w:r>
    </w:p>
    <w:p w14:paraId="7E45238E" w14:textId="7A6CA323" w:rsidR="007C1F86" w:rsidRPr="002C4009" w:rsidRDefault="00372DC7" w:rsidP="00521222">
      <w:pPr>
        <w:ind w:left="142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  <w:noProof/>
        </w:rPr>
        <w:pict w14:anchorId="21623670">
          <v:shape id="圖片 1" o:spid="_x0000_i1026" type="#_x0000_t75" style="width:428.6pt;height:277.8pt;visibility:visible;mso-wrap-style:square">
            <v:imagedata r:id="rId20" o:title=""/>
          </v:shape>
        </w:pict>
      </w:r>
    </w:p>
    <w:p w14:paraId="3D71F6B2" w14:textId="161AB088" w:rsidR="005C51BB" w:rsidRPr="002C4009" w:rsidRDefault="00372DC7" w:rsidP="005C51BB">
      <w:pPr>
        <w:ind w:left="142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  <w:noProof/>
        </w:rPr>
        <w:pict w14:anchorId="4FCF2C4C">
          <v:shape id="_x0000_i1027" type="#_x0000_t75" style="width:442.2pt;height:296.75pt;visibility:visible;mso-wrap-style:square">
            <v:imagedata r:id="rId21" o:title=""/>
          </v:shape>
        </w:pict>
      </w:r>
    </w:p>
    <w:p w14:paraId="5811EB18" w14:textId="77777777" w:rsidR="007C1F86" w:rsidRPr="002C4009" w:rsidRDefault="007C1F86" w:rsidP="00387D19">
      <w:pPr>
        <w:ind w:leftChars="50" w:left="100"/>
        <w:jc w:val="both"/>
        <w:rPr>
          <w:rFonts w:ascii="微軟正黑體" w:eastAsia="微軟正黑體" w:hAnsi="微軟正黑體"/>
          <w:color w:val="5F5F5F"/>
          <w:sz w:val="18"/>
        </w:rPr>
      </w:pPr>
    </w:p>
    <w:p w14:paraId="4274EF28" w14:textId="77777777" w:rsidR="007C1F86" w:rsidRPr="002C4009" w:rsidRDefault="007C1F86" w:rsidP="00387D19">
      <w:pPr>
        <w:ind w:leftChars="50" w:left="100"/>
        <w:jc w:val="both"/>
        <w:rPr>
          <w:rFonts w:ascii="微軟正黑體" w:eastAsia="微軟正黑體" w:hAnsi="微軟正黑體"/>
          <w:color w:val="5F5F5F"/>
          <w:sz w:val="18"/>
        </w:rPr>
      </w:pPr>
    </w:p>
    <w:p w14:paraId="1B07998A" w14:textId="77777777" w:rsidR="00F53950" w:rsidRPr="002C4009" w:rsidRDefault="00F53950" w:rsidP="00F53950">
      <w:pPr>
        <w:ind w:leftChars="50" w:left="100"/>
        <w:jc w:val="both"/>
        <w:rPr>
          <w:rFonts w:ascii="微軟正黑體" w:eastAsia="微軟正黑體" w:hAnsi="微軟正黑體"/>
          <w:color w:val="808000"/>
          <w:szCs w:val="20"/>
        </w:rPr>
      </w:pPr>
      <w:r w:rsidRPr="002C4009">
        <w:rPr>
          <w:rFonts w:ascii="微軟正黑體" w:eastAsia="微軟正黑體" w:hAnsi="微軟正黑體" w:hint="eastAsia"/>
          <w:color w:val="5F5F5F"/>
          <w:sz w:val="18"/>
        </w:rPr>
        <w:lastRenderedPageBreak/>
        <w:t>。。。。。。。。。。。。。。。。。。。。。。。。。。。。。。。。。。。。。。。。。。。。。。。。。。</w:t>
      </w:r>
      <w:hyperlink w:anchor="top" w:history="1">
        <w:r w:rsidRPr="002C4009">
          <w:rPr>
            <w:rStyle w:val="a3"/>
            <w:rFonts w:ascii="微軟正黑體" w:eastAsia="微軟正黑體" w:hAnsi="微軟正黑體" w:hint="eastAsia"/>
            <w:sz w:val="18"/>
          </w:rPr>
          <w:t>回</w:t>
        </w:r>
        <w:r w:rsidRPr="002C4009">
          <w:rPr>
            <w:rStyle w:val="a3"/>
            <w:rFonts w:ascii="微軟正黑體" w:eastAsia="微軟正黑體" w:hAnsi="微軟正黑體" w:hint="eastAsia"/>
            <w:sz w:val="18"/>
          </w:rPr>
          <w:t>首</w:t>
        </w:r>
        <w:r w:rsidRPr="002C4009">
          <w:rPr>
            <w:rStyle w:val="a3"/>
            <w:rFonts w:ascii="微軟正黑體" w:eastAsia="微軟正黑體" w:hAnsi="微軟正黑體" w:hint="eastAsia"/>
            <w:sz w:val="18"/>
          </w:rPr>
          <w:t>頁</w:t>
        </w:r>
      </w:hyperlink>
      <w:r w:rsidRPr="002C4009">
        <w:rPr>
          <w:rStyle w:val="a3"/>
          <w:rFonts w:ascii="微軟正黑體" w:eastAsia="微軟正黑體" w:hAnsi="微軟正黑體" w:hint="eastAsia"/>
          <w:b/>
          <w:sz w:val="18"/>
          <w:u w:val="none"/>
        </w:rPr>
        <w:t>〉〉</w:t>
      </w:r>
    </w:p>
    <w:p w14:paraId="0D9A0BF7" w14:textId="1D4F2321" w:rsidR="00F53950" w:rsidRPr="002C4009" w:rsidRDefault="00F53950" w:rsidP="00F53950">
      <w:pPr>
        <w:jc w:val="both"/>
        <w:rPr>
          <w:rFonts w:ascii="微軟正黑體" w:eastAsia="微軟正黑體" w:hAnsi="微軟正黑體"/>
        </w:rPr>
      </w:pPr>
      <w:r w:rsidRPr="002C4009">
        <w:rPr>
          <w:rFonts w:ascii="微軟正黑體" w:eastAsia="微軟正黑體" w:hAnsi="微軟正黑體" w:hint="eastAsia"/>
          <w:color w:val="5F5F5F"/>
          <w:sz w:val="18"/>
          <w:szCs w:val="18"/>
        </w:rPr>
        <w:t>【編註】</w:t>
      </w:r>
      <w:r w:rsidR="00372DC7">
        <w:rPr>
          <w:rFonts w:ascii="微軟正黑體" w:eastAsia="微軟正黑體" w:hAnsi="微軟正黑體" w:hint="eastAsia"/>
          <w:color w:val="5F5F5F"/>
          <w:sz w:val="18"/>
          <w:szCs w:val="18"/>
        </w:rPr>
        <w:t>本檔法規資料來源為官方資訊網，提供學習與參考為原則，</w:t>
      </w:r>
      <w:r w:rsidRPr="002C4009">
        <w:rPr>
          <w:rFonts w:ascii="微軟正黑體" w:eastAsia="微軟正黑體" w:hAnsi="微軟正黑體" w:hint="eastAsia"/>
          <w:color w:val="5F5F5F"/>
          <w:sz w:val="18"/>
          <w:szCs w:val="18"/>
        </w:rPr>
        <w:t>如需引用請以正式檔為準。如有發現待更正部份及您所需本站未收編之法規</w:t>
      </w:r>
      <w:r w:rsidRPr="002C4009">
        <w:rPr>
          <w:rFonts w:ascii="微軟正黑體" w:eastAsia="微軟正黑體" w:hAnsi="微軟正黑體" w:hint="eastAsia"/>
          <w:color w:val="5F5F5F"/>
          <w:sz w:val="18"/>
          <w:szCs w:val="20"/>
        </w:rPr>
        <w:t>，</w:t>
      </w:r>
      <w:r w:rsidRPr="002C4009">
        <w:rPr>
          <w:rFonts w:ascii="微軟正黑體" w:eastAsia="微軟正黑體" w:hAnsi="微軟正黑體"/>
          <w:color w:val="5F5F5F"/>
          <w:sz w:val="18"/>
          <w:szCs w:val="20"/>
        </w:rPr>
        <w:t>敬</w:t>
      </w:r>
      <w:r w:rsidRPr="002C4009">
        <w:rPr>
          <w:rFonts w:ascii="微軟正黑體" w:eastAsia="微軟正黑體" w:hAnsi="微軟正黑體" w:hint="eastAsia"/>
          <w:color w:val="5F5F5F"/>
          <w:sz w:val="18"/>
          <w:szCs w:val="20"/>
        </w:rPr>
        <w:t>請</w:t>
      </w:r>
      <w:hyperlink r:id="rId22" w:history="1">
        <w:r w:rsidRPr="002C4009">
          <w:rPr>
            <w:rStyle w:val="a3"/>
            <w:rFonts w:ascii="微軟正黑體" w:eastAsia="微軟正黑體" w:hAnsi="微軟正黑體"/>
            <w:sz w:val="18"/>
            <w:szCs w:val="20"/>
          </w:rPr>
          <w:t>告知</w:t>
        </w:r>
      </w:hyperlink>
      <w:r w:rsidRPr="002C4009">
        <w:rPr>
          <w:rFonts w:ascii="微軟正黑體" w:eastAsia="微軟正黑體" w:hAnsi="微軟正黑體" w:hint="eastAsia"/>
          <w:color w:val="5F5F5F"/>
          <w:sz w:val="18"/>
          <w:szCs w:val="20"/>
        </w:rPr>
        <w:t>，謝謝！</w:t>
      </w:r>
    </w:p>
    <w:p w14:paraId="69C9CB7C" w14:textId="77777777" w:rsidR="005F27C2" w:rsidRPr="002C4009" w:rsidRDefault="005F27C2" w:rsidP="000364E4">
      <w:pPr>
        <w:ind w:firstLineChars="100" w:firstLine="200"/>
        <w:rPr>
          <w:rFonts w:ascii="微軟正黑體" w:eastAsia="微軟正黑體" w:hAnsi="微軟正黑體"/>
          <w:b/>
          <w:color w:val="993300"/>
        </w:rPr>
      </w:pPr>
    </w:p>
    <w:sectPr w:rsidR="005F27C2" w:rsidRPr="002C4009">
      <w:footerReference w:type="even" r:id="rId23"/>
      <w:footerReference w:type="default" r:id="rId24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B04FD" w14:textId="77777777" w:rsidR="00A7259E" w:rsidRDefault="00A7259E">
      <w:r>
        <w:separator/>
      </w:r>
    </w:p>
  </w:endnote>
  <w:endnote w:type="continuationSeparator" w:id="0">
    <w:p w14:paraId="196A60A6" w14:textId="77777777" w:rsidR="00A7259E" w:rsidRDefault="00A72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8F30D" w14:textId="77777777" w:rsidR="00E00B98" w:rsidRDefault="00E00B98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5810028" w14:textId="77777777" w:rsidR="00E00B98" w:rsidRDefault="00E00B98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11742" w14:textId="77777777" w:rsidR="00E00B98" w:rsidRDefault="00E00B98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21222">
      <w:rPr>
        <w:rStyle w:val="a7"/>
        <w:noProof/>
      </w:rPr>
      <w:t>3</w:t>
    </w:r>
    <w:r>
      <w:rPr>
        <w:rStyle w:val="a7"/>
      </w:rPr>
      <w:fldChar w:fldCharType="end"/>
    </w:r>
  </w:p>
  <w:p w14:paraId="1275F8E7" w14:textId="77777777" w:rsidR="00E00B98" w:rsidRPr="000C2B73" w:rsidRDefault="006203AD" w:rsidP="00B26D54">
    <w:pPr>
      <w:pStyle w:val="a6"/>
      <w:ind w:right="360"/>
      <w:jc w:val="right"/>
      <w:rPr>
        <w:rFonts w:ascii="Arial Unicode MS" w:hAnsi="Arial Unicode MS"/>
      </w:rPr>
    </w:pPr>
    <w:r>
      <w:rPr>
        <w:rFonts w:ascii="Arial Unicode MS" w:hAnsi="Arial Unicode MS"/>
        <w:sz w:val="18"/>
        <w:szCs w:val="18"/>
      </w:rPr>
      <w:t>〈〈</w:t>
    </w:r>
    <w:r w:rsidR="00E00B98" w:rsidRPr="000C2B73">
      <w:rPr>
        <w:rFonts w:ascii="Arial Unicode MS" w:hAnsi="Arial Unicode MS" w:hint="eastAsia"/>
        <w:sz w:val="18"/>
        <w:szCs w:val="18"/>
      </w:rPr>
      <w:t>中華人民共和國印花稅暫行條例</w:t>
    </w:r>
    <w:r>
      <w:rPr>
        <w:rFonts w:ascii="Arial Unicode MS" w:hAnsi="Arial Unicode MS"/>
        <w:sz w:val="18"/>
        <w:szCs w:val="18"/>
      </w:rPr>
      <w:t>〉〉</w:t>
    </w:r>
    <w:r w:rsidR="00E00B98" w:rsidRPr="000C2B73">
      <w:rPr>
        <w:rFonts w:ascii="Arial Unicode MS" w:hAnsi="Arial Unicode MS"/>
        <w:sz w:val="18"/>
        <w:szCs w:val="18"/>
      </w:rPr>
      <w:t xml:space="preserve">S-link </w:t>
    </w:r>
    <w:r w:rsidR="00E00B98" w:rsidRPr="000C2B73">
      <w:rPr>
        <w:rFonts w:ascii="Arial Unicode MS" w:hAnsi="Arial Unicode MS" w:cs="新細明體" w:hint="eastAsia"/>
        <w:sz w:val="18"/>
        <w:szCs w:val="18"/>
      </w:rPr>
      <w:t>電子六法全書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32FA2" w14:textId="77777777" w:rsidR="00A7259E" w:rsidRDefault="00A7259E">
      <w:r>
        <w:separator/>
      </w:r>
    </w:p>
  </w:footnote>
  <w:footnote w:type="continuationSeparator" w:id="0">
    <w:p w14:paraId="586B5F7D" w14:textId="77777777" w:rsidR="00A7259E" w:rsidRDefault="00A72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1F19"/>
    <w:rsid w:val="000254C2"/>
    <w:rsid w:val="000364E4"/>
    <w:rsid w:val="00087690"/>
    <w:rsid w:val="00091B2A"/>
    <w:rsid w:val="00096DEE"/>
    <w:rsid w:val="000C2B73"/>
    <w:rsid w:val="000C6B10"/>
    <w:rsid w:val="000E1116"/>
    <w:rsid w:val="000E3955"/>
    <w:rsid w:val="000E4250"/>
    <w:rsid w:val="00133448"/>
    <w:rsid w:val="00167BF7"/>
    <w:rsid w:val="00184F7C"/>
    <w:rsid w:val="00187906"/>
    <w:rsid w:val="00192DCC"/>
    <w:rsid w:val="001A7D8A"/>
    <w:rsid w:val="001C1526"/>
    <w:rsid w:val="001D2F0D"/>
    <w:rsid w:val="001E1466"/>
    <w:rsid w:val="001F4F28"/>
    <w:rsid w:val="00205A43"/>
    <w:rsid w:val="002234BB"/>
    <w:rsid w:val="002A00C9"/>
    <w:rsid w:val="002B0B09"/>
    <w:rsid w:val="002C4009"/>
    <w:rsid w:val="002D1260"/>
    <w:rsid w:val="002D4A0B"/>
    <w:rsid w:val="002D5FA0"/>
    <w:rsid w:val="00367403"/>
    <w:rsid w:val="00372DC7"/>
    <w:rsid w:val="00387D19"/>
    <w:rsid w:val="0039753D"/>
    <w:rsid w:val="003A098F"/>
    <w:rsid w:val="003D1AB1"/>
    <w:rsid w:val="00400024"/>
    <w:rsid w:val="00434129"/>
    <w:rsid w:val="004438D6"/>
    <w:rsid w:val="00486A45"/>
    <w:rsid w:val="004B2385"/>
    <w:rsid w:val="004B565F"/>
    <w:rsid w:val="00521222"/>
    <w:rsid w:val="00524490"/>
    <w:rsid w:val="005362B2"/>
    <w:rsid w:val="005365B1"/>
    <w:rsid w:val="00540BDD"/>
    <w:rsid w:val="00564924"/>
    <w:rsid w:val="0058583D"/>
    <w:rsid w:val="00593D8B"/>
    <w:rsid w:val="005C51BB"/>
    <w:rsid w:val="005F27C2"/>
    <w:rsid w:val="0061284B"/>
    <w:rsid w:val="006203AD"/>
    <w:rsid w:val="006D05E4"/>
    <w:rsid w:val="006F39F6"/>
    <w:rsid w:val="00703C53"/>
    <w:rsid w:val="0073545B"/>
    <w:rsid w:val="007814CA"/>
    <w:rsid w:val="007A70EA"/>
    <w:rsid w:val="007C1F86"/>
    <w:rsid w:val="00833563"/>
    <w:rsid w:val="00846C3D"/>
    <w:rsid w:val="00856101"/>
    <w:rsid w:val="00872B89"/>
    <w:rsid w:val="008D6C8C"/>
    <w:rsid w:val="008F5B52"/>
    <w:rsid w:val="00922C5E"/>
    <w:rsid w:val="009250CA"/>
    <w:rsid w:val="0094452D"/>
    <w:rsid w:val="00984DE9"/>
    <w:rsid w:val="009B2BE0"/>
    <w:rsid w:val="009B4E71"/>
    <w:rsid w:val="009D0211"/>
    <w:rsid w:val="009D2B75"/>
    <w:rsid w:val="009F302D"/>
    <w:rsid w:val="009F6333"/>
    <w:rsid w:val="00A5499A"/>
    <w:rsid w:val="00A7259E"/>
    <w:rsid w:val="00A8721A"/>
    <w:rsid w:val="00AB2853"/>
    <w:rsid w:val="00AC006C"/>
    <w:rsid w:val="00AE296E"/>
    <w:rsid w:val="00B04FFC"/>
    <w:rsid w:val="00B26D54"/>
    <w:rsid w:val="00B62414"/>
    <w:rsid w:val="00B86C53"/>
    <w:rsid w:val="00BB766C"/>
    <w:rsid w:val="00BC3A6C"/>
    <w:rsid w:val="00BE6BDB"/>
    <w:rsid w:val="00C4589E"/>
    <w:rsid w:val="00C55973"/>
    <w:rsid w:val="00C9000C"/>
    <w:rsid w:val="00CD3C3B"/>
    <w:rsid w:val="00D51F19"/>
    <w:rsid w:val="00D56FC6"/>
    <w:rsid w:val="00D84293"/>
    <w:rsid w:val="00DE0083"/>
    <w:rsid w:val="00E00B98"/>
    <w:rsid w:val="00E67B0E"/>
    <w:rsid w:val="00E70715"/>
    <w:rsid w:val="00E83165"/>
    <w:rsid w:val="00E8523D"/>
    <w:rsid w:val="00EB2515"/>
    <w:rsid w:val="00EE53DC"/>
    <w:rsid w:val="00F3074E"/>
    <w:rsid w:val="00F53950"/>
    <w:rsid w:val="00FA4720"/>
    <w:rsid w:val="00FE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3F7CC33"/>
  <w15:docId w15:val="{818959B4-D399-416C-A403-71A5BED22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link w:val="10"/>
    <w:autoRedefine/>
    <w:qFormat/>
    <w:rsid w:val="00593D8B"/>
    <w:pPr>
      <w:keepNext/>
      <w:adjustRightInd w:val="0"/>
      <w:spacing w:before="180" w:after="180"/>
      <w:textAlignment w:val="baseline"/>
      <w:outlineLvl w:val="0"/>
    </w:pPr>
    <w:rPr>
      <w:rFonts w:ascii="Arial" w:hAnsi="Arial"/>
      <w:b/>
      <w:bCs/>
      <w:color w:val="333399"/>
      <w:kern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C4589E"/>
    <w:pPr>
      <w:keepNext/>
      <w:adjustRightInd w:val="0"/>
      <w:snapToGrid w:val="0"/>
      <w:spacing w:beforeLines="30" w:before="108" w:afterLines="30" w:after="108"/>
      <w:outlineLvl w:val="1"/>
    </w:pPr>
    <w:rPr>
      <w:rFonts w:ascii="Arial Unicode MS" w:hAnsi="Arial Unicode MS" w:cs="Arial Unicode MS"/>
      <w:b/>
      <w:bCs/>
      <w:color w:val="990000"/>
      <w:szCs w:val="48"/>
    </w:rPr>
  </w:style>
  <w:style w:type="paragraph" w:styleId="3">
    <w:name w:val="heading 3"/>
    <w:basedOn w:val="a"/>
    <w:next w:val="a"/>
    <w:link w:val="30"/>
    <w:unhideWhenUsed/>
    <w:qFormat/>
    <w:rsid w:val="006D05E4"/>
    <w:pPr>
      <w:widowControl/>
      <w:adjustRightInd w:val="0"/>
      <w:snapToGrid w:val="0"/>
      <w:ind w:leftChars="59" w:left="118"/>
      <w:outlineLvl w:val="2"/>
    </w:pPr>
    <w:rPr>
      <w:rFonts w:ascii="Arial Unicode MS" w:hAnsi="Arial Unicode MS" w:cs="Arial Unicode MS"/>
      <w:bCs/>
      <w:color w:val="808000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sid w:val="004438D6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7">
    <w:name w:val="page number"/>
    <w:basedOn w:val="a0"/>
  </w:style>
  <w:style w:type="character" w:customStyle="1" w:styleId="20">
    <w:name w:val="標題 2 字元"/>
    <w:link w:val="2"/>
    <w:uiPriority w:val="9"/>
    <w:rsid w:val="00C4589E"/>
    <w:rPr>
      <w:rFonts w:ascii="Arial Unicode MS" w:hAnsi="Arial Unicode MS" w:cs="Arial Unicode MS"/>
      <w:b/>
      <w:bCs/>
      <w:color w:val="990000"/>
      <w:kern w:val="2"/>
      <w:szCs w:val="48"/>
    </w:rPr>
  </w:style>
  <w:style w:type="paragraph" w:styleId="a8">
    <w:name w:val="Document Map"/>
    <w:basedOn w:val="a"/>
    <w:link w:val="a9"/>
    <w:rsid w:val="008D6C8C"/>
    <w:rPr>
      <w:rFonts w:ascii="新細明體" w:hAnsi="新細明體"/>
      <w:szCs w:val="18"/>
    </w:rPr>
  </w:style>
  <w:style w:type="character" w:customStyle="1" w:styleId="a9">
    <w:name w:val="文件引導模式 字元"/>
    <w:link w:val="a8"/>
    <w:rsid w:val="008D6C8C"/>
    <w:rPr>
      <w:rFonts w:ascii="新細明體" w:hAnsi="新細明體"/>
      <w:kern w:val="2"/>
      <w:szCs w:val="18"/>
    </w:rPr>
  </w:style>
  <w:style w:type="character" w:customStyle="1" w:styleId="10">
    <w:name w:val="標題 1 字元"/>
    <w:link w:val="1"/>
    <w:rsid w:val="00922C5E"/>
    <w:rPr>
      <w:rFonts w:ascii="Arial" w:hAnsi="Arial"/>
      <w:b/>
      <w:bCs/>
      <w:color w:val="333399"/>
      <w:kern w:val="52"/>
      <w:szCs w:val="52"/>
    </w:rPr>
  </w:style>
  <w:style w:type="character" w:customStyle="1" w:styleId="30">
    <w:name w:val="標題 3 字元"/>
    <w:link w:val="3"/>
    <w:rsid w:val="006D05E4"/>
    <w:rPr>
      <w:rFonts w:ascii="Arial Unicode MS" w:hAnsi="Arial Unicode MS" w:cs="Arial Unicode MS"/>
      <w:bCs/>
      <w:color w:val="808000"/>
      <w:kern w:val="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../S-link&#38651;&#23376;&#20845;&#27861;&#32317;&#32034;&#24341;.docx" TargetMode="External"/><Relationship Id="rId18" Type="http://schemas.openxmlformats.org/officeDocument/2006/relationships/hyperlink" Target="../diff/index.htm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3.png"/><Relationship Id="rId7" Type="http://schemas.openxmlformats.org/officeDocument/2006/relationships/hyperlink" Target="https://www.6laws.net/" TargetMode="External"/><Relationship Id="rId12" Type="http://schemas.openxmlformats.org/officeDocument/2006/relationships/hyperlink" Target="file:///D:\Googledrive\!!s6law.net\6lawword\lawgb\&#20013;&#21326;&#20154;&#27665;&#20849;&#21644;&#22269;&#21360;&#33457;&#31246;&#26242;&#34892;&#26465;&#20363;.docx" TargetMode="External"/><Relationship Id="rId17" Type="http://schemas.openxmlformats.org/officeDocument/2006/relationships/hyperlink" Target="&#20013;&#33775;&#20154;&#27665;&#20849;&#21644;&#22283;&#31237;&#25910;&#24501;&#25910;&#31649;&#29702;&#27861;.docx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&#20013;&#33775;&#20154;&#27665;&#20849;&#21644;&#22283;&#21360;&#33457;&#31237;&#27861;.docx" TargetMode="External"/><Relationship Id="rId20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anita6law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www.6law.idv.tw/6law/law-gb/&#20013;&#33775;&#20154;&#27665;&#20849;&#21644;&#22283;&#21360;&#33457;&#31237;&#26283;&#34892;&#26781;&#20363;.htm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pkulaw.cn/fulltext_form.aspx?Gid=174604" TargetMode="External"/><Relationship Id="rId19" Type="http://schemas.openxmlformats.org/officeDocument/2006/relationships/hyperlink" Target="../law-gb/&#20013;&#33775;&#20154;&#27665;&#20849;&#21644;&#22283;&#31237;&#25910;&#24501;&#25910;&#31649;&#29702;&#27861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6law.idv.tw/update.htm" TargetMode="External"/><Relationship Id="rId14" Type="http://schemas.openxmlformats.org/officeDocument/2006/relationships/hyperlink" Target="../S-link&#22823;&#38520;&#27861;&#35215;&#32034;&#24341;.docx" TargetMode="External"/><Relationship Id="rId22" Type="http://schemas.openxmlformats.org/officeDocument/2006/relationships/hyperlink" Target="http://www.6law.idv.tw/comment.h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4</Pages>
  <Words>368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Links>
    <vt:vector size="66" baseType="variant">
      <vt:variant>
        <vt:i4>2949124</vt:i4>
      </vt:variant>
      <vt:variant>
        <vt:i4>30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7274612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-1984859478</vt:i4>
      </vt:variant>
      <vt:variant>
        <vt:i4>24</vt:i4>
      </vt:variant>
      <vt:variant>
        <vt:i4>0</vt:i4>
      </vt:variant>
      <vt:variant>
        <vt:i4>5</vt:i4>
      </vt:variant>
      <vt:variant>
        <vt:lpwstr>中華人民共和國稅收徵收管理法.doc</vt:lpwstr>
      </vt:variant>
      <vt:variant>
        <vt:lpwstr/>
      </vt:variant>
      <vt:variant>
        <vt:i4>3539041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a6</vt:lpwstr>
      </vt:variant>
      <vt:variant>
        <vt:i4>3539041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a6</vt:lpwstr>
      </vt:variant>
      <vt:variant>
        <vt:i4>-1979099665</vt:i4>
      </vt:variant>
      <vt:variant>
        <vt:i4>15</vt:i4>
      </vt:variant>
      <vt:variant>
        <vt:i4>0</vt:i4>
      </vt:variant>
      <vt:variant>
        <vt:i4>5</vt:i4>
      </vt:variant>
      <vt:variant>
        <vt:lpwstr>http://www.6law.idv.tw/6law/law-gb/中華人民共和國印花稅暫行條例.htm</vt:lpwstr>
      </vt:variant>
      <vt:variant>
        <vt:lpwstr/>
      </vt:variant>
      <vt:variant>
        <vt:i4>487508674</vt:i4>
      </vt:variant>
      <vt:variant>
        <vt:i4>12</vt:i4>
      </vt:variant>
      <vt:variant>
        <vt:i4>0</vt:i4>
      </vt:variant>
      <vt:variant>
        <vt:i4>5</vt:i4>
      </vt:variant>
      <vt:variant>
        <vt:lpwstr>../S-link大陸法規索引.doc</vt:lpwstr>
      </vt:variant>
      <vt:variant>
        <vt:lpwstr>中華人民共和國印花稅暫行條例</vt:lpwstr>
      </vt:variant>
      <vt:variant>
        <vt:i4>-421115192</vt:i4>
      </vt:variant>
      <vt:variant>
        <vt:i4>9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/>
      </vt:variant>
      <vt:variant>
        <vt:i4>91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5242899</vt:i4>
      </vt:variant>
      <vt:variant>
        <vt:i4>3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  <vt:variant>
        <vt:i4>7274528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廢止:中華人民共和國印花稅暫行條例</dc:title>
  <dc:subject/>
  <dc:creator>S-link 電子六法-黃婉玲</dc:creator>
  <cp:keywords/>
  <dc:description/>
  <cp:lastModifiedBy>黃婉玲 S-link電子六法</cp:lastModifiedBy>
  <cp:revision>40</cp:revision>
  <dcterms:created xsi:type="dcterms:W3CDTF">2014-11-28T01:03:00Z</dcterms:created>
  <dcterms:modified xsi:type="dcterms:W3CDTF">2022-01-06T14:18:00Z</dcterms:modified>
</cp:coreProperties>
</file>