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2EAF" w14:textId="6AE13869" w:rsidR="00AC5372" w:rsidRPr="0063195E" w:rsidRDefault="00AC5372" w:rsidP="00AC5372">
      <w:pPr>
        <w:adjustRightInd w:val="0"/>
        <w:snapToGrid w:val="0"/>
        <w:ind w:rightChars="8" w:right="16"/>
        <w:jc w:val="right"/>
        <w:rPr>
          <w:rFonts w:ascii="微軟正黑體" w:eastAsia="微軟正黑體" w:hAnsi="微軟正黑體"/>
        </w:rPr>
      </w:pPr>
      <w:hyperlink r:id="rId7" w:history="1">
        <w:r w:rsidRPr="0063195E">
          <w:rPr>
            <w:rFonts w:ascii="微軟正黑體" w:eastAsia="微軟正黑體" w:hAnsi="微軟正黑體"/>
            <w:noProof/>
            <w:color w:val="5F5F5F"/>
            <w:sz w:val="18"/>
            <w:szCs w:val="20"/>
            <w:lang w:val="zh-TW"/>
          </w:rPr>
          <w:pict w14:anchorId="3C963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2" type="#_x0000_t75" alt="一張含有 美工圖案 的圖片&#10;&#10;自動產生的描述" href="https://www.6laws.net/" style="width:33.1pt;height:33.1pt;visibility:visible;mso-wrap-style:square" o:button="t">
              <v:fill o:detectmouseclick="t"/>
              <v:imagedata r:id="rId8" o:title="一張含有 美工圖案 的圖片&#10;&#10;自動產生的描述"/>
            </v:shape>
          </w:pict>
        </w:r>
      </w:hyperlink>
    </w:p>
    <w:p w14:paraId="7CC2CB95" w14:textId="12EB065E" w:rsidR="00AC5372" w:rsidRPr="0063195E" w:rsidRDefault="00AC5372" w:rsidP="00AC5372">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63195E">
        <w:rPr>
          <w:rFonts w:ascii="微軟正黑體" w:eastAsia="微軟正黑體" w:hAnsi="微軟正黑體" w:hint="eastAsia"/>
          <w:color w:val="5F5F5F"/>
          <w:sz w:val="18"/>
          <w:szCs w:val="20"/>
          <w:lang w:val="zh-TW"/>
        </w:rPr>
        <w:t>【</w:t>
      </w:r>
      <w:hyperlink r:id="rId9" w:tgtFrame="_blank" w:history="1">
        <w:r w:rsidRPr="0063195E">
          <w:rPr>
            <w:rStyle w:val="a3"/>
            <w:rFonts w:ascii="微軟正黑體" w:eastAsia="微軟正黑體" w:hAnsi="微軟正黑體"/>
            <w:sz w:val="18"/>
            <w:szCs w:val="20"/>
          </w:rPr>
          <w:t>更新</w:t>
        </w:r>
      </w:hyperlink>
      <w:r w:rsidRPr="0063195E">
        <w:rPr>
          <w:rFonts w:ascii="微軟正黑體" w:eastAsia="微軟正黑體" w:hAnsi="微軟正黑體" w:hint="eastAsia"/>
          <w:color w:val="7F7F7F"/>
          <w:sz w:val="18"/>
          <w:szCs w:val="20"/>
          <w:lang w:val="zh-TW"/>
        </w:rPr>
        <w:t>】</w:t>
      </w:r>
      <w:bookmarkStart w:id="1" w:name="_Hlk98861106"/>
      <w:r w:rsidR="00C455E3" w:rsidRPr="005F2503">
        <w:rPr>
          <w:rFonts w:ascii="Segoe UI Emoji" w:eastAsia="微軟正黑體" w:hAnsi="Segoe UI Emoji" w:cs="Segoe UI Emoji"/>
          <w:kern w:val="0"/>
          <w:sz w:val="18"/>
        </w:rPr>
        <w:t>⏰</w:t>
      </w:r>
      <w:bookmarkEnd w:id="1"/>
      <w:r w:rsidR="00C455E3" w:rsidRPr="00741D59">
        <w:rPr>
          <w:sz w:val="18"/>
        </w:rPr>
        <w:t>2022/3/23</w:t>
      </w:r>
      <w:r w:rsidRPr="0063195E">
        <w:rPr>
          <w:rFonts w:ascii="微軟正黑體" w:eastAsia="微軟正黑體" w:hAnsi="微軟正黑體" w:hint="eastAsia"/>
          <w:color w:val="7F7F7F"/>
          <w:sz w:val="18"/>
          <w:szCs w:val="20"/>
          <w:lang w:val="zh-TW"/>
        </w:rPr>
        <w:t>【</w:t>
      </w:r>
      <w:hyperlink r:id="rId10" w:history="1">
        <w:r w:rsidRPr="0063195E">
          <w:rPr>
            <w:rStyle w:val="a3"/>
            <w:rFonts w:ascii="微軟正黑體" w:eastAsia="微軟正黑體" w:hAnsi="微軟正黑體" w:hint="eastAsia"/>
            <w:color w:val="5F5F5F"/>
            <w:sz w:val="18"/>
            <w:szCs w:val="20"/>
            <w:u w:val="none"/>
          </w:rPr>
          <w:t>編輯著作權者</w:t>
        </w:r>
      </w:hyperlink>
      <w:r w:rsidRPr="0063195E">
        <w:rPr>
          <w:rFonts w:ascii="微軟正黑體" w:eastAsia="微軟正黑體" w:hAnsi="微軟正黑體" w:hint="eastAsia"/>
          <w:color w:val="7F7F7F"/>
          <w:sz w:val="18"/>
          <w:szCs w:val="20"/>
          <w:lang w:val="zh-TW"/>
        </w:rPr>
        <w:t>】</w:t>
      </w:r>
      <w:hyperlink r:id="rId11" w:tgtFrame="_blank" w:history="1">
        <w:r w:rsidRPr="0063195E">
          <w:rPr>
            <w:rStyle w:val="a3"/>
            <w:rFonts w:ascii="微軟正黑體" w:eastAsia="微軟正黑體" w:hAnsi="微軟正黑體"/>
            <w:color w:val="7F7F7F"/>
            <w:sz w:val="18"/>
            <w:szCs w:val="20"/>
          </w:rPr>
          <w:t>黃婉玲</w:t>
        </w:r>
      </w:hyperlink>
    </w:p>
    <w:p w14:paraId="5809156E" w14:textId="73CD64CE" w:rsidR="00AC5372" w:rsidRPr="0063195E" w:rsidRDefault="0063195E" w:rsidP="0063195E">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63195E">
        <w:rPr>
          <w:rFonts w:ascii="微軟正黑體" w:eastAsia="微軟正黑體" w:hAnsi="微軟正黑體" w:hint="eastAsia"/>
          <w:color w:val="5F5F5F"/>
          <w:sz w:val="18"/>
          <w:szCs w:val="20"/>
        </w:rPr>
        <w:t>（建議使用工具列--〉檢視--〉文件引導模式</w:t>
      </w:r>
      <w:bookmarkStart w:id="4" w:name="_Hlk98860402"/>
      <w:r w:rsidRPr="0063195E">
        <w:rPr>
          <w:rFonts w:ascii="微軟正黑體" w:eastAsia="微軟正黑體" w:hAnsi="微軟正黑體" w:hint="eastAsia"/>
          <w:color w:val="5F5F5F"/>
          <w:sz w:val="18"/>
          <w:szCs w:val="20"/>
        </w:rPr>
        <w:t>/</w:t>
      </w:r>
      <w:hyperlink r:id="rId12" w:history="1">
        <w:r w:rsidRPr="00C455E3">
          <w:rPr>
            <w:rStyle w:val="a3"/>
            <w:rFonts w:ascii="微軟正黑體" w:eastAsia="微軟正黑體" w:hAnsi="微軟正黑體" w:hint="eastAsia"/>
            <w:color w:val="5F5F5F"/>
            <w:sz w:val="18"/>
            <w:szCs w:val="20"/>
            <w:u w:val="none"/>
          </w:rPr>
          <w:t>功</w:t>
        </w:r>
        <w:r w:rsidRPr="00C455E3">
          <w:rPr>
            <w:rStyle w:val="a3"/>
            <w:rFonts w:ascii="微軟正黑體" w:eastAsia="微軟正黑體" w:hAnsi="微軟正黑體" w:hint="eastAsia"/>
            <w:color w:val="5F5F5F"/>
            <w:sz w:val="18"/>
            <w:szCs w:val="20"/>
            <w:u w:val="none"/>
          </w:rPr>
          <w:t>能</w:t>
        </w:r>
        <w:r w:rsidRPr="00C455E3">
          <w:rPr>
            <w:rStyle w:val="a3"/>
            <w:rFonts w:ascii="微軟正黑體" w:eastAsia="微軟正黑體" w:hAnsi="微軟正黑體" w:hint="eastAsia"/>
            <w:color w:val="5F5F5F"/>
            <w:sz w:val="18"/>
            <w:szCs w:val="20"/>
            <w:u w:val="none"/>
          </w:rPr>
          <w:t>窗格</w:t>
        </w:r>
      </w:hyperlink>
      <w:bookmarkEnd w:id="4"/>
      <w:r w:rsidRPr="0063195E">
        <w:rPr>
          <w:rFonts w:ascii="微軟正黑體" w:eastAsia="微軟正黑體" w:hAnsi="微軟正黑體" w:hint="eastAsia"/>
          <w:color w:val="5F5F5F"/>
          <w:sz w:val="18"/>
          <w:szCs w:val="20"/>
        </w:rPr>
        <w:t>）</w:t>
      </w:r>
      <w:bookmarkEnd w:id="2"/>
      <w:bookmarkEnd w:id="3"/>
    </w:p>
    <w:p w14:paraId="6F87F201" w14:textId="7661A358" w:rsidR="00AC5372" w:rsidRPr="0063195E" w:rsidRDefault="00AC5372" w:rsidP="00AC5372">
      <w:pPr>
        <w:jc w:val="right"/>
        <w:rPr>
          <w:rFonts w:ascii="微軟正黑體" w:eastAsia="微軟正黑體" w:hAnsi="微軟正黑體"/>
          <w:b/>
          <w:color w:val="5F5F5F"/>
          <w:sz w:val="18"/>
        </w:rPr>
      </w:pPr>
      <w:hyperlink r:id="rId13" w:history="1">
        <w:r w:rsidRPr="0063195E">
          <w:rPr>
            <w:rFonts w:ascii="微軟正黑體" w:eastAsia="微軟正黑體" w:hAnsi="微軟正黑體" w:hint="eastAsia"/>
            <w:color w:val="808000"/>
            <w:sz w:val="18"/>
            <w:szCs w:val="20"/>
            <w:u w:val="single"/>
          </w:rPr>
          <w:t>S-link總索引</w:t>
        </w:r>
      </w:hyperlink>
      <w:r w:rsidRPr="0063195E">
        <w:rPr>
          <w:rFonts w:ascii="微軟正黑體" w:eastAsia="微軟正黑體" w:hAnsi="微軟正黑體" w:hint="eastAsia"/>
          <w:b/>
          <w:color w:val="808000"/>
          <w:sz w:val="18"/>
          <w:szCs w:val="20"/>
        </w:rPr>
        <w:t>〉〉</w:t>
      </w:r>
      <w:hyperlink r:id="rId14" w:anchor="中華人民共和國反家庭暴力法" w:history="1">
        <w:r w:rsidR="0063195E" w:rsidRPr="0063195E">
          <w:rPr>
            <w:rStyle w:val="a3"/>
            <w:rFonts w:ascii="微軟正黑體" w:eastAsia="微軟正黑體" w:hAnsi="微軟正黑體" w:hint="eastAsia"/>
            <w:sz w:val="18"/>
          </w:rPr>
          <w:t>S-link中國法律法規索引</w:t>
        </w:r>
      </w:hyperlink>
      <w:r w:rsidRPr="0063195E">
        <w:rPr>
          <w:rFonts w:ascii="微軟正黑體" w:eastAsia="微軟正黑體" w:hAnsi="微軟正黑體" w:hint="eastAsia"/>
          <w:b/>
          <w:color w:val="5F5F5F"/>
          <w:sz w:val="18"/>
        </w:rPr>
        <w:t>〉〉</w:t>
      </w:r>
      <w:hyperlink r:id="rId15" w:tgtFrame="_blank" w:history="1">
        <w:r w:rsidRPr="0063195E">
          <w:rPr>
            <w:rStyle w:val="a3"/>
            <w:rFonts w:ascii="微軟正黑體" w:eastAsia="微軟正黑體" w:hAnsi="微軟正黑體" w:hint="eastAsia"/>
            <w:sz w:val="18"/>
          </w:rPr>
          <w:t>線上網頁版</w:t>
        </w:r>
      </w:hyperlink>
      <w:r w:rsidRPr="0063195E">
        <w:rPr>
          <w:rFonts w:ascii="微軟正黑體" w:eastAsia="微軟正黑體" w:hAnsi="微軟正黑體" w:hint="eastAsia"/>
          <w:b/>
          <w:color w:val="5F5F5F"/>
          <w:sz w:val="18"/>
        </w:rPr>
        <w:t>〉〉</w:t>
      </w:r>
    </w:p>
    <w:p w14:paraId="7CA5EB72" w14:textId="77777777" w:rsidR="0063195E" w:rsidRPr="0063195E" w:rsidRDefault="0063195E" w:rsidP="0063195E">
      <w:pPr>
        <w:jc w:val="right"/>
        <w:rPr>
          <w:rFonts w:ascii="微軟正黑體" w:eastAsia="微軟正黑體" w:hAnsi="微軟正黑體" w:hint="eastAsia"/>
          <w:color w:val="000000"/>
          <w:u w:val="single"/>
        </w:rPr>
      </w:pPr>
    </w:p>
    <w:p w14:paraId="04466423" w14:textId="77777777" w:rsidR="0063195E" w:rsidRPr="0063195E" w:rsidRDefault="0063195E" w:rsidP="003C002D">
      <w:pPr>
        <w:tabs>
          <w:tab w:val="num" w:pos="960"/>
        </w:tabs>
        <w:adjustRightInd w:val="0"/>
        <w:snapToGrid w:val="0"/>
        <w:ind w:left="198" w:hanging="198"/>
        <w:jc w:val="both"/>
        <w:rPr>
          <w:rFonts w:ascii="微軟正黑體" w:eastAsia="微軟正黑體" w:hAnsi="微軟正黑體" w:hint="eastAsia"/>
          <w:b/>
          <w:bCs/>
          <w:color w:val="993300"/>
          <w:szCs w:val="20"/>
        </w:rPr>
      </w:pPr>
      <w:r w:rsidRPr="0063195E">
        <w:rPr>
          <w:rFonts w:ascii="微軟正黑體" w:eastAsia="微軟正黑體" w:hAnsi="微軟正黑體" w:hint="eastAsia"/>
          <w:b/>
          <w:bCs/>
          <w:color w:val="990000"/>
          <w:szCs w:val="20"/>
        </w:rPr>
        <w:t>【法律法規】</w:t>
      </w:r>
      <w:r w:rsidRPr="0063195E">
        <w:rPr>
          <w:rFonts w:ascii="微軟正黑體" w:eastAsia="微軟正黑體" w:hAnsi="微軟正黑體" w:hint="eastAsia"/>
          <w:bCs/>
          <w:shadow/>
          <w:color w:val="000000"/>
          <w:kern w:val="0"/>
          <w:sz w:val="32"/>
          <w:szCs w:val="22"/>
        </w:rPr>
        <w:t>中華人民共和國反家庭暴力法</w:t>
      </w:r>
    </w:p>
    <w:p w14:paraId="1B7C3F99" w14:textId="400B3880" w:rsidR="0063195E" w:rsidRPr="0063195E" w:rsidRDefault="0063195E" w:rsidP="0063195E">
      <w:pPr>
        <w:tabs>
          <w:tab w:val="num" w:pos="960"/>
        </w:tabs>
        <w:ind w:left="200" w:hangingChars="100" w:hanging="200"/>
        <w:rPr>
          <w:rFonts w:ascii="微軟正黑體" w:eastAsia="微軟正黑體" w:hAnsi="微軟正黑體" w:hint="eastAsia"/>
          <w:color w:val="333333"/>
        </w:rPr>
      </w:pPr>
      <w:r w:rsidRPr="0063195E">
        <w:rPr>
          <w:rFonts w:ascii="微軟正黑體" w:eastAsia="微軟正黑體" w:hAnsi="微軟正黑體" w:hint="eastAsia"/>
          <w:b/>
          <w:color w:val="990000"/>
        </w:rPr>
        <w:t>【發</w:t>
      </w:r>
      <w:r w:rsidR="009436E1">
        <w:rPr>
          <w:rFonts w:ascii="微軟正黑體" w:eastAsia="微軟正黑體" w:hAnsi="微軟正黑體" w:hint="eastAsia"/>
          <w:b/>
          <w:color w:val="990000"/>
        </w:rPr>
        <w:t>布</w:t>
      </w:r>
      <w:r w:rsidRPr="0063195E">
        <w:rPr>
          <w:rFonts w:ascii="微軟正黑體" w:eastAsia="微軟正黑體" w:hAnsi="微軟正黑體" w:hint="eastAsia"/>
          <w:b/>
          <w:color w:val="990000"/>
        </w:rPr>
        <w:t>單位】</w:t>
      </w:r>
      <w:r w:rsidRPr="0063195E">
        <w:rPr>
          <w:rFonts w:ascii="微軟正黑體" w:eastAsia="微軟正黑體" w:hAnsi="微軟正黑體" w:hint="eastAsia"/>
          <w:szCs w:val="20"/>
        </w:rPr>
        <w:t>全國人民代表大會常務委員會</w:t>
      </w:r>
    </w:p>
    <w:p w14:paraId="08A0A2DB" w14:textId="0DF75398" w:rsidR="0063195E" w:rsidRPr="0063195E" w:rsidRDefault="0063195E" w:rsidP="0063195E">
      <w:pPr>
        <w:tabs>
          <w:tab w:val="num" w:pos="960"/>
        </w:tabs>
        <w:rPr>
          <w:rFonts w:ascii="微軟正黑體" w:eastAsia="微軟正黑體" w:hAnsi="微軟正黑體" w:hint="eastAsia"/>
          <w:bCs/>
          <w:color w:val="333333"/>
          <w:szCs w:val="20"/>
        </w:rPr>
      </w:pPr>
      <w:r w:rsidRPr="0063195E">
        <w:rPr>
          <w:rFonts w:ascii="微軟正黑體" w:eastAsia="微軟正黑體" w:hAnsi="微軟正黑體" w:hint="eastAsia"/>
          <w:b/>
          <w:color w:val="990000"/>
          <w:szCs w:val="20"/>
        </w:rPr>
        <w:t>【發</w:t>
      </w:r>
      <w:r w:rsidR="009436E1">
        <w:rPr>
          <w:rFonts w:ascii="微軟正黑體" w:eastAsia="微軟正黑體" w:hAnsi="微軟正黑體" w:hint="eastAsia"/>
          <w:b/>
          <w:color w:val="990000"/>
          <w:szCs w:val="20"/>
        </w:rPr>
        <w:t>布</w:t>
      </w:r>
      <w:r w:rsidRPr="0063195E">
        <w:rPr>
          <w:rFonts w:ascii="微軟正黑體" w:eastAsia="微軟正黑體" w:hAnsi="微軟正黑體" w:hint="eastAsia"/>
          <w:b/>
          <w:color w:val="990000"/>
          <w:szCs w:val="20"/>
        </w:rPr>
        <w:t>/修正】</w:t>
      </w:r>
      <w:r w:rsidRPr="0063195E">
        <w:rPr>
          <w:rFonts w:ascii="微軟正黑體" w:eastAsia="微軟正黑體" w:hAnsi="微軟正黑體" w:hint="eastAsia"/>
          <w:bCs/>
          <w:color w:val="000000"/>
        </w:rPr>
        <w:t>2015年12月27日</w:t>
      </w:r>
    </w:p>
    <w:p w14:paraId="15946FF9" w14:textId="77777777" w:rsidR="0063195E" w:rsidRPr="0063195E" w:rsidRDefault="0063195E" w:rsidP="0063195E">
      <w:pPr>
        <w:ind w:left="1400" w:hangingChars="700" w:hanging="1400"/>
        <w:rPr>
          <w:rFonts w:ascii="微軟正黑體" w:eastAsia="微軟正黑體" w:hAnsi="微軟正黑體" w:hint="eastAsia"/>
        </w:rPr>
      </w:pPr>
      <w:r w:rsidRPr="0063195E">
        <w:rPr>
          <w:rFonts w:ascii="微軟正黑體" w:eastAsia="微軟正黑體" w:hAnsi="微軟正黑體" w:hint="eastAsia"/>
          <w:b/>
          <w:color w:val="990000"/>
        </w:rPr>
        <w:t>【實施日期】</w:t>
      </w:r>
      <w:r w:rsidRPr="0063195E">
        <w:rPr>
          <w:rFonts w:ascii="微軟正黑體" w:eastAsia="微軟正黑體" w:hAnsi="微軟正黑體" w:hint="eastAsia"/>
          <w:bCs/>
          <w:color w:val="000000"/>
        </w:rPr>
        <w:t>2016年3月1日</w:t>
      </w:r>
    </w:p>
    <w:p w14:paraId="7A9850B6" w14:textId="77777777" w:rsidR="0063195E" w:rsidRPr="0063195E" w:rsidRDefault="0063195E" w:rsidP="0063195E">
      <w:pPr>
        <w:pStyle w:val="1"/>
        <w:rPr>
          <w:rFonts w:ascii="微軟正黑體" w:eastAsia="微軟正黑體" w:hAnsi="微軟正黑體" w:hint="eastAsia"/>
          <w:color w:val="990000"/>
        </w:rPr>
      </w:pPr>
      <w:r w:rsidRPr="0063195E">
        <w:rPr>
          <w:rFonts w:ascii="微軟正黑體" w:eastAsia="微軟正黑體" w:hAnsi="微軟正黑體" w:hint="eastAsia"/>
          <w:color w:val="990000"/>
        </w:rPr>
        <w:t>【法規沿革】</w:t>
      </w:r>
    </w:p>
    <w:p w14:paraId="405D4B3B" w14:textId="77777777" w:rsidR="0063195E" w:rsidRPr="0063195E" w:rsidRDefault="0063195E" w:rsidP="0063195E">
      <w:pPr>
        <w:ind w:leftChars="59" w:left="118"/>
        <w:rPr>
          <w:rFonts w:ascii="微軟正黑體" w:eastAsia="微軟正黑體" w:hAnsi="微軟正黑體" w:hint="eastAsia"/>
          <w:bCs/>
          <w:color w:val="000000"/>
          <w:sz w:val="18"/>
        </w:rPr>
      </w:pPr>
      <w:r w:rsidRPr="0063195E">
        <w:rPr>
          <w:rFonts w:ascii="微軟正黑體" w:eastAsia="微軟正黑體" w:hAnsi="微軟正黑體" w:hint="eastAsia"/>
        </w:rPr>
        <w:t>．</w:t>
      </w:r>
      <w:r w:rsidRPr="0063195E">
        <w:rPr>
          <w:rFonts w:ascii="微軟正黑體" w:eastAsia="微軟正黑體" w:hAnsi="微軟正黑體" w:hint="eastAsia"/>
          <w:bCs/>
          <w:color w:val="000000"/>
          <w:sz w:val="18"/>
        </w:rPr>
        <w:t>2015年12月27日中華人民共和國第十二屆全國人民代表大會常務委員會第十八次會議通過，自2016年3月1日起施行</w:t>
      </w:r>
      <w:r w:rsidRPr="0063195E">
        <w:rPr>
          <w:rFonts w:ascii="微軟正黑體" w:eastAsia="微軟正黑體" w:hAnsi="微軟正黑體" w:hint="eastAsia"/>
        </w:rPr>
        <w:t>。</w:t>
      </w:r>
      <w:r w:rsidRPr="0063195E">
        <w:rPr>
          <w:rFonts w:ascii="微軟正黑體" w:eastAsia="微軟正黑體" w:hAnsi="微軟正黑體" w:hint="eastAsia"/>
          <w:bCs/>
          <w:color w:val="000000"/>
          <w:sz w:val="18"/>
        </w:rPr>
        <w:t>中華人民共和國主席令第三十七號</w:t>
      </w:r>
      <w:r w:rsidRPr="0063195E">
        <w:rPr>
          <w:rFonts w:ascii="微軟正黑體" w:eastAsia="微軟正黑體" w:hAnsi="微軟正黑體" w:hint="eastAsia"/>
        </w:rPr>
        <w:t>。</w:t>
      </w:r>
    </w:p>
    <w:p w14:paraId="561BECAD" w14:textId="77777777" w:rsidR="0063195E" w:rsidRPr="0063195E" w:rsidRDefault="0063195E" w:rsidP="0063195E">
      <w:pPr>
        <w:ind w:leftChars="59" w:left="118"/>
        <w:rPr>
          <w:rFonts w:ascii="微軟正黑體" w:eastAsia="微軟正黑體" w:hAnsi="微軟正黑體" w:hint="eastAsia"/>
          <w:bCs/>
          <w:color w:val="000000"/>
          <w:sz w:val="18"/>
        </w:rPr>
      </w:pPr>
    </w:p>
    <w:p w14:paraId="08538550" w14:textId="77777777" w:rsidR="0063195E" w:rsidRPr="0063195E" w:rsidRDefault="0063195E" w:rsidP="0063195E">
      <w:pPr>
        <w:pStyle w:val="1"/>
        <w:rPr>
          <w:rFonts w:ascii="微軟正黑體" w:eastAsia="微軟正黑體" w:hAnsi="微軟正黑體" w:hint="eastAsia"/>
          <w:color w:val="990000"/>
        </w:rPr>
      </w:pPr>
      <w:bookmarkStart w:id="5" w:name="aaa"/>
      <w:bookmarkEnd w:id="5"/>
      <w:r w:rsidRPr="0063195E">
        <w:rPr>
          <w:rFonts w:ascii="微軟正黑體" w:eastAsia="微軟正黑體" w:hAnsi="微軟正黑體" w:hint="eastAsia"/>
          <w:color w:val="990000"/>
        </w:rPr>
        <w:t>【章節索引】</w:t>
      </w:r>
    </w:p>
    <w:p w14:paraId="072E0716" w14:textId="5BD6A8D0" w:rsidR="0063195E" w:rsidRPr="0063195E" w:rsidRDefault="0063195E" w:rsidP="0063195E">
      <w:pPr>
        <w:ind w:left="142"/>
        <w:rPr>
          <w:rFonts w:ascii="微軟正黑體" w:eastAsia="微軟正黑體" w:hAnsi="微軟正黑體" w:hint="eastAsia"/>
          <w:color w:val="990000"/>
        </w:rPr>
      </w:pPr>
      <w:r w:rsidRPr="0063195E">
        <w:rPr>
          <w:rFonts w:ascii="微軟正黑體" w:eastAsia="微軟正黑體" w:hAnsi="微軟正黑體" w:hint="eastAsia"/>
          <w:color w:val="990000"/>
        </w:rPr>
        <w:t xml:space="preserve">第一章　</w:t>
      </w:r>
      <w:hyperlink w:anchor="_第一章__總" w:history="1">
        <w:r w:rsidRPr="0063195E">
          <w:rPr>
            <w:rStyle w:val="a3"/>
            <w:rFonts w:ascii="微軟正黑體" w:eastAsia="微軟正黑體" w:hAnsi="微軟正黑體"/>
          </w:rPr>
          <w:t>總則</w:t>
        </w:r>
      </w:hyperlink>
      <w:r w:rsidRPr="0063195E">
        <w:rPr>
          <w:rFonts w:ascii="微軟正黑體" w:eastAsia="微軟正黑體" w:hAnsi="微軟正黑體" w:hint="eastAsia"/>
          <w:color w:val="990000"/>
        </w:rPr>
        <w:t xml:space="preserve">　§1</w:t>
      </w:r>
    </w:p>
    <w:p w14:paraId="0BD2933D" w14:textId="57C294D3" w:rsidR="0063195E" w:rsidRPr="0063195E" w:rsidRDefault="0063195E" w:rsidP="0063195E">
      <w:pPr>
        <w:ind w:left="142"/>
        <w:rPr>
          <w:rFonts w:ascii="微軟正黑體" w:eastAsia="微軟正黑體" w:hAnsi="微軟正黑體" w:hint="eastAsia"/>
          <w:color w:val="990000"/>
        </w:rPr>
      </w:pPr>
      <w:r w:rsidRPr="0063195E">
        <w:rPr>
          <w:rFonts w:ascii="微軟正黑體" w:eastAsia="微軟正黑體" w:hAnsi="微軟正黑體" w:hint="eastAsia"/>
          <w:color w:val="990000"/>
        </w:rPr>
        <w:t xml:space="preserve">第二章　</w:t>
      </w:r>
      <w:hyperlink w:anchor="_第二章__家庭暴力的預防" w:history="1">
        <w:r w:rsidRPr="0063195E">
          <w:rPr>
            <w:rStyle w:val="a3"/>
            <w:rFonts w:ascii="微軟正黑體" w:eastAsia="微軟正黑體" w:hAnsi="微軟正黑體"/>
          </w:rPr>
          <w:t>家庭暴力的預防</w:t>
        </w:r>
      </w:hyperlink>
      <w:r w:rsidRPr="0063195E">
        <w:rPr>
          <w:rFonts w:ascii="微軟正黑體" w:eastAsia="微軟正黑體" w:hAnsi="微軟正黑體" w:hint="eastAsia"/>
          <w:color w:val="990000"/>
        </w:rPr>
        <w:t xml:space="preserve">　§6</w:t>
      </w:r>
    </w:p>
    <w:p w14:paraId="28674023" w14:textId="5ED45597" w:rsidR="0063195E" w:rsidRPr="0063195E" w:rsidRDefault="0063195E" w:rsidP="0063195E">
      <w:pPr>
        <w:ind w:left="142"/>
        <w:rPr>
          <w:rFonts w:ascii="微軟正黑體" w:eastAsia="微軟正黑體" w:hAnsi="微軟正黑體" w:hint="eastAsia"/>
          <w:color w:val="990000"/>
        </w:rPr>
      </w:pPr>
      <w:r w:rsidRPr="0063195E">
        <w:rPr>
          <w:rFonts w:ascii="微軟正黑體" w:eastAsia="微軟正黑體" w:hAnsi="微軟正黑體" w:hint="eastAsia"/>
          <w:color w:val="990000"/>
        </w:rPr>
        <w:t xml:space="preserve">第三章　</w:t>
      </w:r>
      <w:hyperlink w:anchor="_第三章__家庭暴力的處置" w:history="1">
        <w:r w:rsidRPr="0063195E">
          <w:rPr>
            <w:rStyle w:val="a3"/>
            <w:rFonts w:ascii="微軟正黑體" w:eastAsia="微軟正黑體" w:hAnsi="微軟正黑體"/>
          </w:rPr>
          <w:t>家庭暴力的處置</w:t>
        </w:r>
      </w:hyperlink>
      <w:r w:rsidRPr="0063195E">
        <w:rPr>
          <w:rFonts w:ascii="微軟正黑體" w:eastAsia="微軟正黑體" w:hAnsi="微軟正黑體" w:hint="eastAsia"/>
          <w:color w:val="990000"/>
        </w:rPr>
        <w:t xml:space="preserve">　§13</w:t>
      </w:r>
    </w:p>
    <w:p w14:paraId="1C14424D" w14:textId="12E47420" w:rsidR="0063195E" w:rsidRPr="0063195E" w:rsidRDefault="0063195E" w:rsidP="0063195E">
      <w:pPr>
        <w:ind w:left="142"/>
        <w:rPr>
          <w:rFonts w:ascii="微軟正黑體" w:eastAsia="微軟正黑體" w:hAnsi="微軟正黑體" w:hint="eastAsia"/>
          <w:color w:val="990000"/>
        </w:rPr>
      </w:pPr>
      <w:r w:rsidRPr="0063195E">
        <w:rPr>
          <w:rFonts w:ascii="微軟正黑體" w:eastAsia="微軟正黑體" w:hAnsi="微軟正黑體" w:hint="eastAsia"/>
          <w:color w:val="990000"/>
        </w:rPr>
        <w:t xml:space="preserve">第四章　</w:t>
      </w:r>
      <w:hyperlink w:anchor="_第四章__人身安全保護令" w:history="1">
        <w:r w:rsidRPr="0063195E">
          <w:rPr>
            <w:rStyle w:val="a3"/>
            <w:rFonts w:ascii="微軟正黑體" w:eastAsia="微軟正黑體" w:hAnsi="微軟正黑體"/>
          </w:rPr>
          <w:t>人身安全保護令</w:t>
        </w:r>
      </w:hyperlink>
      <w:r w:rsidRPr="0063195E">
        <w:rPr>
          <w:rFonts w:ascii="微軟正黑體" w:eastAsia="微軟正黑體" w:hAnsi="微軟正黑體" w:hint="eastAsia"/>
          <w:color w:val="990000"/>
        </w:rPr>
        <w:t xml:space="preserve">　§23</w:t>
      </w:r>
    </w:p>
    <w:p w14:paraId="504057AB" w14:textId="6147A32D" w:rsidR="0063195E" w:rsidRPr="0063195E" w:rsidRDefault="0063195E" w:rsidP="0063195E">
      <w:pPr>
        <w:ind w:left="142"/>
        <w:rPr>
          <w:rFonts w:ascii="微軟正黑體" w:eastAsia="微軟正黑體" w:hAnsi="微軟正黑體" w:hint="eastAsia"/>
          <w:color w:val="990000"/>
        </w:rPr>
      </w:pPr>
      <w:r w:rsidRPr="0063195E">
        <w:rPr>
          <w:rFonts w:ascii="微軟正黑體" w:eastAsia="微軟正黑體" w:hAnsi="微軟正黑體" w:hint="eastAsia"/>
          <w:color w:val="990000"/>
        </w:rPr>
        <w:t xml:space="preserve">第五章　</w:t>
      </w:r>
      <w:hyperlink w:anchor="_第五章__法律責任" w:history="1">
        <w:r w:rsidRPr="0063195E">
          <w:rPr>
            <w:rStyle w:val="a3"/>
            <w:rFonts w:ascii="微軟正黑體" w:eastAsia="微軟正黑體" w:hAnsi="微軟正黑體"/>
          </w:rPr>
          <w:t>法律責任</w:t>
        </w:r>
      </w:hyperlink>
      <w:r w:rsidRPr="0063195E">
        <w:rPr>
          <w:rFonts w:ascii="微軟正黑體" w:eastAsia="微軟正黑體" w:hAnsi="微軟正黑體" w:hint="eastAsia"/>
          <w:color w:val="990000"/>
        </w:rPr>
        <w:t xml:space="preserve">　§33</w:t>
      </w:r>
    </w:p>
    <w:p w14:paraId="4F7010D7" w14:textId="144BCDFE" w:rsidR="0063195E" w:rsidRPr="0063195E" w:rsidRDefault="0063195E" w:rsidP="0063195E">
      <w:pPr>
        <w:ind w:left="142"/>
        <w:rPr>
          <w:rFonts w:ascii="微軟正黑體" w:eastAsia="微軟正黑體" w:hAnsi="微軟正黑體" w:hint="eastAsia"/>
        </w:rPr>
      </w:pPr>
      <w:r w:rsidRPr="0063195E">
        <w:rPr>
          <w:rFonts w:ascii="微軟正黑體" w:eastAsia="微軟正黑體" w:hAnsi="微軟正黑體" w:hint="eastAsia"/>
          <w:color w:val="990000"/>
        </w:rPr>
        <w:t xml:space="preserve">第六章　</w:t>
      </w:r>
      <w:hyperlink w:anchor="_第六章__附則" w:history="1">
        <w:r w:rsidRPr="0063195E">
          <w:rPr>
            <w:rStyle w:val="a3"/>
            <w:rFonts w:ascii="微軟正黑體" w:eastAsia="微軟正黑體" w:hAnsi="微軟正黑體"/>
          </w:rPr>
          <w:t>附則</w:t>
        </w:r>
      </w:hyperlink>
      <w:r w:rsidRPr="0063195E">
        <w:rPr>
          <w:rFonts w:ascii="微軟正黑體" w:eastAsia="微軟正黑體" w:hAnsi="微軟正黑體" w:hint="eastAsia"/>
          <w:color w:val="990000"/>
        </w:rPr>
        <w:t xml:space="preserve">　§37</w:t>
      </w:r>
    </w:p>
    <w:p w14:paraId="1942DA28" w14:textId="77777777" w:rsidR="0063195E" w:rsidRPr="0063195E" w:rsidRDefault="0063195E" w:rsidP="0063195E">
      <w:pPr>
        <w:ind w:leftChars="75" w:left="150" w:firstLineChars="90" w:firstLine="180"/>
        <w:rPr>
          <w:rFonts w:ascii="微軟正黑體" w:eastAsia="微軟正黑體" w:hAnsi="微軟正黑體" w:hint="eastAsia"/>
          <w:color w:val="800000"/>
        </w:rPr>
      </w:pPr>
    </w:p>
    <w:p w14:paraId="34B7E009" w14:textId="77777777" w:rsidR="0063195E" w:rsidRPr="0063195E" w:rsidRDefault="0063195E" w:rsidP="0063195E">
      <w:pPr>
        <w:pStyle w:val="1"/>
        <w:rPr>
          <w:rFonts w:ascii="微軟正黑體" w:eastAsia="微軟正黑體" w:hAnsi="微軟正黑體" w:hint="eastAsia"/>
          <w:color w:val="990000"/>
          <w:szCs w:val="27"/>
          <w:lang w:val="zh-TW"/>
        </w:rPr>
      </w:pPr>
      <w:r w:rsidRPr="0063195E">
        <w:rPr>
          <w:rFonts w:ascii="微軟正黑體" w:eastAsia="微軟正黑體" w:hAnsi="微軟正黑體" w:hint="eastAsia"/>
          <w:color w:val="990000"/>
        </w:rPr>
        <w:t>【法規內容】</w:t>
      </w:r>
    </w:p>
    <w:p w14:paraId="0D1A9942" w14:textId="77777777" w:rsidR="0063195E" w:rsidRPr="0063195E" w:rsidRDefault="0063195E" w:rsidP="0063195E">
      <w:pPr>
        <w:pStyle w:val="1"/>
        <w:rPr>
          <w:rFonts w:ascii="微軟正黑體" w:eastAsia="微軟正黑體" w:hAnsi="微軟正黑體" w:hint="eastAsia"/>
        </w:rPr>
      </w:pPr>
      <w:bookmarkStart w:id="6" w:name="_第一章__總"/>
      <w:bookmarkEnd w:id="6"/>
      <w:r w:rsidRPr="0063195E">
        <w:rPr>
          <w:rFonts w:ascii="微軟正黑體" w:eastAsia="微軟正黑體" w:hAnsi="微軟正黑體" w:hint="eastAsia"/>
        </w:rPr>
        <w:t>第一章　　總　則</w:t>
      </w:r>
    </w:p>
    <w:p w14:paraId="5076203D" w14:textId="77777777" w:rsidR="0063195E" w:rsidRPr="0063195E" w:rsidRDefault="0063195E" w:rsidP="0063195E">
      <w:pPr>
        <w:pStyle w:val="2"/>
        <w:rPr>
          <w:rFonts w:ascii="微軟正黑體" w:eastAsia="微軟正黑體" w:hAnsi="微軟正黑體" w:hint="eastAsia"/>
        </w:rPr>
      </w:pPr>
      <w:bookmarkStart w:id="7" w:name="a1"/>
      <w:bookmarkEnd w:id="7"/>
      <w:r w:rsidRPr="0063195E">
        <w:rPr>
          <w:rFonts w:ascii="微軟正黑體" w:eastAsia="微軟正黑體" w:hAnsi="微軟正黑體" w:hint="eastAsia"/>
        </w:rPr>
        <w:t>第1條</w:t>
      </w:r>
    </w:p>
    <w:p w14:paraId="5EBFA4E4"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為了預防和制止家庭暴力，保護家庭成員的合法權益，維護平等、和睦、文明的家庭關係，促進家庭和諧、社會穩定，制定本法。</w:t>
      </w:r>
    </w:p>
    <w:p w14:paraId="7925ABC5"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第2條</w:t>
      </w:r>
    </w:p>
    <w:p w14:paraId="353BA8D1"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本法所稱家庭暴力，是指家庭成員之間以毆打、捆綁、殘害、限制人身自由以及經常性謾罵、恐嚇等方式實施的身體、精神等侵害行為。</w:t>
      </w:r>
    </w:p>
    <w:p w14:paraId="4CC82454"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lastRenderedPageBreak/>
        <w:t>第3條</w:t>
      </w:r>
    </w:p>
    <w:p w14:paraId="35269284"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家庭成員之間應當互相幫助，互相關愛，和睦相處，履行家庭義務。</w:t>
      </w:r>
    </w:p>
    <w:p w14:paraId="23CFB04A"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反家庭暴力是國家、社會和每個家庭的共同責任</w:t>
      </w:r>
      <w:r w:rsidRPr="0063195E">
        <w:rPr>
          <w:rFonts w:ascii="微軟正黑體" w:eastAsia="微軟正黑體" w:hAnsi="微軟正黑體" w:hint="eastAsia"/>
        </w:rPr>
        <w:t>。</w:t>
      </w:r>
    </w:p>
    <w:p w14:paraId="71AAD4A8"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3</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國家禁止任何形式的家庭暴力。</w:t>
      </w:r>
    </w:p>
    <w:p w14:paraId="41AD1FB3"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第4條</w:t>
      </w:r>
    </w:p>
    <w:p w14:paraId="29A5FACF"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縣級以上人民政府負責婦女兒童工作的機構，負責組織、協調、指導、督促有關部門做好反家庭暴力工作。</w:t>
      </w:r>
    </w:p>
    <w:p w14:paraId="5F939670"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縣級以上人民政府有關部門、司法機關、人民團體、社會組織、居民委員會、村民委員會、企業事業單位，應當依照本法和有關法律規定，做好反家庭暴力工作</w:t>
      </w:r>
      <w:r w:rsidRPr="0063195E">
        <w:rPr>
          <w:rFonts w:ascii="微軟正黑體" w:eastAsia="微軟正黑體" w:hAnsi="微軟正黑體" w:hint="eastAsia"/>
        </w:rPr>
        <w:t>。</w:t>
      </w:r>
    </w:p>
    <w:p w14:paraId="3BFF2C37"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3</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各級人民政府應當對反家庭暴力工作給予必要的經費保障。</w:t>
      </w:r>
    </w:p>
    <w:p w14:paraId="4750188A"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第5條</w:t>
      </w:r>
    </w:p>
    <w:p w14:paraId="66CA48D0"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反家庭暴力工作遵循預防為主，教育、矯治與懲處相結合原則。</w:t>
      </w:r>
    </w:p>
    <w:p w14:paraId="795835DE"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反家庭暴力工作應當尊重受害人真實意願，保護當事人隱私</w:t>
      </w:r>
      <w:r w:rsidRPr="0063195E">
        <w:rPr>
          <w:rFonts w:ascii="微軟正黑體" w:eastAsia="微軟正黑體" w:hAnsi="微軟正黑體" w:hint="eastAsia"/>
        </w:rPr>
        <w:t>。</w:t>
      </w:r>
    </w:p>
    <w:p w14:paraId="48176B7A"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3</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未成年人、老年人、殘疾人、孕期和哺乳期的婦女、重病患者遭受家庭暴力的，應當給予特殊保護。</w:t>
      </w:r>
    </w:p>
    <w:p w14:paraId="4582FB77" w14:textId="3B2A382E"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w:t>
      </w:r>
      <w:r w:rsidRPr="0063195E">
        <w:rPr>
          <w:rFonts w:ascii="微軟正黑體" w:eastAsia="微軟正黑體" w:hAnsi="微軟正黑體" w:hint="eastAsia"/>
          <w:color w:val="808000"/>
          <w:sz w:val="18"/>
        </w:rPr>
        <w:t xml:space="preserve">　　　　　　　　　　　　　　　　　　　　　　　　　　　　　　　　　　　　　　　　　　　　　</w:t>
      </w:r>
      <w:hyperlink w:anchor="aaa" w:history="1">
        <w:r w:rsidRPr="0063195E">
          <w:rPr>
            <w:rStyle w:val="a3"/>
            <w:rFonts w:ascii="微軟正黑體" w:eastAsia="微軟正黑體" w:hAnsi="微軟正黑體"/>
            <w:sz w:val="18"/>
          </w:rPr>
          <w:t>回</w:t>
        </w:r>
        <w:r w:rsidRPr="0063195E">
          <w:rPr>
            <w:rStyle w:val="a3"/>
            <w:rFonts w:ascii="微軟正黑體" w:eastAsia="微軟正黑體" w:hAnsi="微軟正黑體"/>
            <w:sz w:val="18"/>
          </w:rPr>
          <w:t>索</w:t>
        </w:r>
        <w:r w:rsidRPr="0063195E">
          <w:rPr>
            <w:rStyle w:val="a3"/>
            <w:rFonts w:ascii="微軟正黑體" w:eastAsia="微軟正黑體" w:hAnsi="微軟正黑體"/>
            <w:sz w:val="18"/>
          </w:rPr>
          <w:t>引</w:t>
        </w:r>
      </w:hyperlink>
      <w:r w:rsidRPr="0063195E">
        <w:rPr>
          <w:rFonts w:ascii="微軟正黑體" w:eastAsia="微軟正黑體" w:hAnsi="微軟正黑體" w:hint="eastAsia"/>
          <w:color w:val="808000"/>
          <w:sz w:val="18"/>
        </w:rPr>
        <w:t>〉〉</w:t>
      </w:r>
    </w:p>
    <w:p w14:paraId="4CF5DD65" w14:textId="77777777" w:rsidR="0063195E" w:rsidRPr="0063195E" w:rsidRDefault="0063195E" w:rsidP="0063195E">
      <w:pPr>
        <w:pStyle w:val="1"/>
        <w:rPr>
          <w:rFonts w:ascii="微軟正黑體" w:eastAsia="微軟正黑體" w:hAnsi="微軟正黑體" w:hint="eastAsia"/>
        </w:rPr>
      </w:pPr>
      <w:bookmarkStart w:id="8" w:name="_第二章__家庭暴力的預防"/>
      <w:bookmarkEnd w:id="8"/>
      <w:r w:rsidRPr="0063195E">
        <w:rPr>
          <w:rFonts w:ascii="微軟正黑體" w:eastAsia="微軟正黑體" w:hAnsi="微軟正黑體" w:hint="eastAsia"/>
        </w:rPr>
        <w:t>第二章　　家庭暴力的預防</w:t>
      </w:r>
    </w:p>
    <w:p w14:paraId="0F3B4B61"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第6條</w:t>
      </w:r>
    </w:p>
    <w:p w14:paraId="70C779FD"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國家開展家庭美德宣傳教育，普及反家庭暴力知識，增強公民反家庭暴力意識。</w:t>
      </w:r>
    </w:p>
    <w:p w14:paraId="2F9FD021"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工會</w:t>
      </w:r>
      <w:r w:rsidRPr="0063195E">
        <w:rPr>
          <w:rFonts w:ascii="微軟正黑體" w:eastAsia="微軟正黑體" w:hAnsi="微軟正黑體" w:hint="eastAsia"/>
        </w:rPr>
        <w:t>、</w:t>
      </w:r>
      <w:r w:rsidRPr="0063195E">
        <w:rPr>
          <w:rFonts w:ascii="微軟正黑體" w:eastAsia="微軟正黑體" w:hAnsi="微軟正黑體" w:hint="eastAsia"/>
          <w:color w:val="17365D"/>
        </w:rPr>
        <w:t>共產主義青年團、婦女聯合會、殘疾人聯合會應當在各自工作範圍內，組織開展家庭美德和反家庭暴力宣傳教育。</w:t>
      </w:r>
    </w:p>
    <w:p w14:paraId="21004726"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3</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廣播</w:t>
      </w:r>
      <w:r w:rsidRPr="0063195E">
        <w:rPr>
          <w:rFonts w:ascii="微軟正黑體" w:eastAsia="微軟正黑體" w:hAnsi="微軟正黑體" w:hint="eastAsia"/>
          <w:color w:val="17365D"/>
        </w:rPr>
        <w:t>、</w:t>
      </w:r>
      <w:r w:rsidRPr="0063195E">
        <w:rPr>
          <w:rFonts w:ascii="微軟正黑體" w:eastAsia="微軟正黑體" w:hAnsi="微軟正黑體" w:hint="eastAsia"/>
        </w:rPr>
        <w:t>電視、報刊、網絡等應當開展家庭美德和反家庭暴力宣傳。</w:t>
      </w:r>
    </w:p>
    <w:p w14:paraId="22B64962"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4</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學校</w:t>
      </w:r>
      <w:r w:rsidRPr="0063195E">
        <w:rPr>
          <w:rFonts w:ascii="微軟正黑體" w:eastAsia="微軟正黑體" w:hAnsi="微軟正黑體" w:hint="eastAsia"/>
        </w:rPr>
        <w:t>、</w:t>
      </w:r>
      <w:r w:rsidRPr="0063195E">
        <w:rPr>
          <w:rFonts w:ascii="微軟正黑體" w:eastAsia="微軟正黑體" w:hAnsi="微軟正黑體" w:hint="eastAsia"/>
          <w:color w:val="17365D"/>
        </w:rPr>
        <w:t>幼兒園應當開展家庭美德和反家庭暴力教育。</w:t>
      </w:r>
    </w:p>
    <w:p w14:paraId="462A0081"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第7條</w:t>
      </w:r>
    </w:p>
    <w:p w14:paraId="54622EC7"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縣級以上人民政府有關部門、司法機關、婦女聯合會應當將預防和制止家庭暴力納入業務培訓和統計工作。</w:t>
      </w:r>
    </w:p>
    <w:p w14:paraId="55A960EF"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醫療機構應當做好家庭暴力受害人的診療記錄。</w:t>
      </w:r>
    </w:p>
    <w:p w14:paraId="5DF88617"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第8條</w:t>
      </w:r>
    </w:p>
    <w:p w14:paraId="223D1552"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鄉鎮人民政府、街道辦事處應當組織開展家庭暴力預防工作，居民委員會、村民委員會、社會工作服務機構應當予以配合協助。</w:t>
      </w:r>
    </w:p>
    <w:p w14:paraId="1C67B306"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第9條</w:t>
      </w:r>
    </w:p>
    <w:p w14:paraId="514BA48D"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各級人民政府應當支持社會工作服務機構等社會組織開展心理健康咨詢、家庭關係指導、家庭暴力預防知識教育等服務。</w:t>
      </w:r>
    </w:p>
    <w:p w14:paraId="5DF497FA"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第10條</w:t>
      </w:r>
    </w:p>
    <w:p w14:paraId="0B773B19"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人民調解組織應當依法調解家庭糾紛，預防和減少家庭暴力的發生。</w:t>
      </w:r>
    </w:p>
    <w:p w14:paraId="7822E96C"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第11條</w:t>
      </w:r>
    </w:p>
    <w:p w14:paraId="6E61CF0A"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用人單位發現本單位人員有家庭暴力情況的，應當給予批評教育，並做好家庭矛盾的調解、化解工作。</w:t>
      </w:r>
    </w:p>
    <w:p w14:paraId="3950A7BF"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lastRenderedPageBreak/>
        <w:t>第12條</w:t>
      </w:r>
    </w:p>
    <w:p w14:paraId="664020A1"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未成年人的監護人應當以文明的方式進行家庭教育，依法履行監護和教育職責，不得實施家庭暴力。</w:t>
      </w:r>
    </w:p>
    <w:p w14:paraId="45309CF3" w14:textId="5DBA0B4F"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w:t>
      </w:r>
      <w:r w:rsidRPr="0063195E">
        <w:rPr>
          <w:rFonts w:ascii="微軟正黑體" w:eastAsia="微軟正黑體" w:hAnsi="微軟正黑體" w:hint="eastAsia"/>
          <w:color w:val="808000"/>
          <w:sz w:val="18"/>
        </w:rPr>
        <w:t xml:space="preserve">　　　　　　　　　　　　　　　　　　　　　　　　　　　　　　　　　　　　　　　　　　　　　</w:t>
      </w:r>
      <w:hyperlink w:anchor="aaa" w:history="1">
        <w:r w:rsidRPr="0063195E">
          <w:rPr>
            <w:rStyle w:val="a3"/>
            <w:rFonts w:ascii="微軟正黑體" w:eastAsia="微軟正黑體" w:hAnsi="微軟正黑體"/>
            <w:sz w:val="18"/>
          </w:rPr>
          <w:t>回索引</w:t>
        </w:r>
      </w:hyperlink>
      <w:r w:rsidRPr="0063195E">
        <w:rPr>
          <w:rFonts w:ascii="微軟正黑體" w:eastAsia="微軟正黑體" w:hAnsi="微軟正黑體" w:hint="eastAsia"/>
          <w:color w:val="808000"/>
          <w:sz w:val="18"/>
        </w:rPr>
        <w:t>〉〉</w:t>
      </w:r>
    </w:p>
    <w:p w14:paraId="7501F5A8" w14:textId="77777777" w:rsidR="0063195E" w:rsidRPr="0063195E" w:rsidRDefault="0063195E" w:rsidP="0063195E">
      <w:pPr>
        <w:pStyle w:val="1"/>
        <w:rPr>
          <w:rFonts w:ascii="微軟正黑體" w:eastAsia="微軟正黑體" w:hAnsi="微軟正黑體" w:hint="eastAsia"/>
        </w:rPr>
      </w:pPr>
      <w:bookmarkStart w:id="9" w:name="_第三章__家庭暴力的處置"/>
      <w:bookmarkEnd w:id="9"/>
      <w:r w:rsidRPr="0063195E">
        <w:rPr>
          <w:rFonts w:ascii="微軟正黑體" w:eastAsia="微軟正黑體" w:hAnsi="微軟正黑體" w:hint="eastAsia"/>
        </w:rPr>
        <w:t>第三章　　家庭暴力的處置</w:t>
      </w:r>
    </w:p>
    <w:p w14:paraId="673A3700"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第13條</w:t>
      </w:r>
    </w:p>
    <w:p w14:paraId="3F5CD657"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家庭暴力受害人及其法定代理人、近親屬可以向加害人或者受害人所在單位、居民委員會、村民委員會、婦女聯合會等單位投訴、反映或者求助。有關單位接到家庭暴力投訴、反映或者求助後，應當給予幫助、處理。</w:t>
      </w:r>
    </w:p>
    <w:p w14:paraId="67978B30"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家庭暴力受害人及其法定代理人、近親屬也可以向公安機關報案或者依法向人民法院起訴。</w:t>
      </w:r>
    </w:p>
    <w:p w14:paraId="3BC3AA7F"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3</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單位</w:t>
      </w:r>
      <w:r w:rsidRPr="0063195E">
        <w:rPr>
          <w:rFonts w:ascii="微軟正黑體" w:eastAsia="微軟正黑體" w:hAnsi="微軟正黑體" w:hint="eastAsia"/>
          <w:color w:val="17365D"/>
        </w:rPr>
        <w:t>、</w:t>
      </w:r>
      <w:r w:rsidRPr="0063195E">
        <w:rPr>
          <w:rFonts w:ascii="微軟正黑體" w:eastAsia="微軟正黑體" w:hAnsi="微軟正黑體" w:hint="eastAsia"/>
        </w:rPr>
        <w:t>個人發現正在發生的家庭暴力行為，有權及時勸阻。</w:t>
      </w:r>
    </w:p>
    <w:p w14:paraId="5C709FDA" w14:textId="4550C44B" w:rsidR="0063195E" w:rsidRPr="0063195E" w:rsidRDefault="0063195E" w:rsidP="0063195E">
      <w:pPr>
        <w:pStyle w:val="2"/>
        <w:rPr>
          <w:rFonts w:ascii="微軟正黑體" w:eastAsia="微軟正黑體" w:hAnsi="微軟正黑體" w:hint="eastAsia"/>
        </w:rPr>
      </w:pPr>
      <w:bookmarkStart w:id="10" w:name="a14"/>
      <w:bookmarkEnd w:id="10"/>
      <w:r w:rsidRPr="0063195E">
        <w:rPr>
          <w:rFonts w:ascii="微軟正黑體" w:eastAsia="微軟正黑體" w:hAnsi="微軟正黑體" w:hint="eastAsia"/>
        </w:rPr>
        <w:t xml:space="preserve">第14條　</w:t>
      </w:r>
      <w:r w:rsidRPr="0063195E">
        <w:rPr>
          <w:rFonts w:ascii="微軟正黑體" w:eastAsia="微軟正黑體" w:hAnsi="微軟正黑體" w:hint="eastAsia"/>
          <w:b w:val="0"/>
          <w:color w:val="5F5F5F"/>
          <w:sz w:val="18"/>
        </w:rPr>
        <w:t>【法律責任】</w:t>
      </w:r>
      <w:hyperlink w:anchor="a35" w:history="1">
        <w:r w:rsidRPr="0063195E">
          <w:rPr>
            <w:rStyle w:val="a3"/>
            <w:rFonts w:ascii="微軟正黑體" w:eastAsia="微軟正黑體" w:hAnsi="微軟正黑體"/>
            <w:color w:val="5F5F5F"/>
            <w:sz w:val="18"/>
            <w:szCs w:val="20"/>
          </w:rPr>
          <w:t>§35</w:t>
        </w:r>
      </w:hyperlink>
    </w:p>
    <w:p w14:paraId="67B1669A"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學校、幼兒園、醫療機構、居民委員會、村民委員會、社會工作服務機構、救助管理機構、福利機構及其工作人員在工作中發現無民事行為能力人、限制民事行為能力人遭受或者疑似遭受家庭暴力的，應當及時向公安機關報案。公安機關應當對報案人的資訊予以保密。</w:t>
      </w:r>
    </w:p>
    <w:p w14:paraId="1BBA1E2E"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第15條</w:t>
      </w:r>
    </w:p>
    <w:p w14:paraId="4E248455"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公安機關接到家庭暴力報案後應當及時出警，制止家庭暴力，按照有關規定調查取證，協助受害人就醫、鑒定傷情。</w:t>
      </w:r>
    </w:p>
    <w:p w14:paraId="69F57E81"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無民事行為能力人、限制民事行為能力人因家庭暴力身體受到嚴重傷害、面臨人身安全威脅或者處於無人照料等危險狀態的，公安機關應當通知並協助民政部門將其安置到臨時庇護場所、救助管理機構或者福利機構。</w:t>
      </w:r>
    </w:p>
    <w:p w14:paraId="0A02FB99"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第16條</w:t>
      </w:r>
    </w:p>
    <w:p w14:paraId="2F7AE32A"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家庭暴力情節較輕，依法不給予治安管理處罰的，由公安機關對加害人給予批評教育或者出具告誡書。</w:t>
      </w:r>
    </w:p>
    <w:p w14:paraId="1869A025"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告誡書應當包括加害人的身份資訊、家庭暴力的事實陳述、禁止加害人實施家庭暴力等內容。</w:t>
      </w:r>
    </w:p>
    <w:p w14:paraId="273175C6"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第17條</w:t>
      </w:r>
    </w:p>
    <w:p w14:paraId="2F7FE79A"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公安機關應當將告誡書送交加害人、受害人，並通知居民委員會、村民委員會。</w:t>
      </w:r>
    </w:p>
    <w:p w14:paraId="58E4BB09"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居民委員會、村民委員會、公安派出所應當對收到告誡書的加害人、受害人進行查訪，監督加害人不再實施家庭暴力。</w:t>
      </w:r>
    </w:p>
    <w:p w14:paraId="59E83C08"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第18條</w:t>
      </w:r>
    </w:p>
    <w:p w14:paraId="3D53F119"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縣級或者設區的市級人民政府可以單獨或者依托救助管理機構設立臨時庇護場所，為家庭暴力受害人提供臨時生活幫助。</w:t>
      </w:r>
    </w:p>
    <w:p w14:paraId="58551F07"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第19條</w:t>
      </w:r>
    </w:p>
    <w:p w14:paraId="54942C4E"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法律援助機構應當依法為家庭暴力受害人提供法律援助。</w:t>
      </w:r>
    </w:p>
    <w:p w14:paraId="5374813B"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人民法院應當依法對家庭暴力受害人緩收、減收或者免收訴訟費用。</w:t>
      </w:r>
    </w:p>
    <w:p w14:paraId="378E868E"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第20條</w:t>
      </w:r>
    </w:p>
    <w:p w14:paraId="71CCD26B"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人民法院審理涉及家庭暴力的案件，可以根據公安機關出警記錄、告誡書、傷情鑒定意見等證據，認定家庭暴力事實。</w:t>
      </w:r>
    </w:p>
    <w:p w14:paraId="59B15518"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lastRenderedPageBreak/>
        <w:t>第21條</w:t>
      </w:r>
    </w:p>
    <w:p w14:paraId="031A6E3C"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監護人實施家庭暴力嚴重侵害被監護人合法權益的，人民法院可以根據被監護人的近親屬、居民委員會、村民委員會、縣級人民政府民政部門等有關人員或者單位的申請，依法撤銷其監護人資格，另行指定監護人。</w:t>
      </w:r>
    </w:p>
    <w:p w14:paraId="2803B895"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被撤銷監護人資格的加害人，應當繼續負擔相應的贍養、扶養、撫養費用。</w:t>
      </w:r>
    </w:p>
    <w:p w14:paraId="31CCFC3B"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第22條</w:t>
      </w:r>
    </w:p>
    <w:p w14:paraId="1FF53495"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工會、共產主義青年團、婦女聯合會、殘疾人聯合會、居民委員會、村民委員會等應當對實施家庭暴力的加害人進行法治教育，必要時可以對加害人、受害人進行心理輔導。</w:t>
      </w:r>
    </w:p>
    <w:p w14:paraId="1CEF071B" w14:textId="46874EFB"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w:t>
      </w:r>
      <w:r w:rsidRPr="0063195E">
        <w:rPr>
          <w:rFonts w:ascii="微軟正黑體" w:eastAsia="微軟正黑體" w:hAnsi="微軟正黑體" w:hint="eastAsia"/>
          <w:color w:val="808000"/>
          <w:sz w:val="18"/>
        </w:rPr>
        <w:t xml:space="preserve">　　　　　　　　　　　　　　　　　　　　　　　　　　　　　　　　　　　　　　　　　　　　　</w:t>
      </w:r>
      <w:hyperlink w:anchor="aaa" w:history="1">
        <w:r w:rsidRPr="0063195E">
          <w:rPr>
            <w:rStyle w:val="a3"/>
            <w:rFonts w:ascii="微軟正黑體" w:eastAsia="微軟正黑體" w:hAnsi="微軟正黑體"/>
            <w:sz w:val="18"/>
          </w:rPr>
          <w:t>回索引</w:t>
        </w:r>
      </w:hyperlink>
      <w:r w:rsidRPr="0063195E">
        <w:rPr>
          <w:rFonts w:ascii="微軟正黑體" w:eastAsia="微軟正黑體" w:hAnsi="微軟正黑體" w:hint="eastAsia"/>
          <w:color w:val="808000"/>
          <w:sz w:val="18"/>
        </w:rPr>
        <w:t>〉〉</w:t>
      </w:r>
    </w:p>
    <w:p w14:paraId="18F05B85" w14:textId="77777777" w:rsidR="0063195E" w:rsidRPr="0063195E" w:rsidRDefault="0063195E" w:rsidP="0063195E">
      <w:pPr>
        <w:pStyle w:val="1"/>
        <w:rPr>
          <w:rFonts w:ascii="微軟正黑體" w:eastAsia="微軟正黑體" w:hAnsi="微軟正黑體" w:hint="eastAsia"/>
        </w:rPr>
      </w:pPr>
      <w:bookmarkStart w:id="11" w:name="_第四章__人身安全保護令"/>
      <w:bookmarkEnd w:id="11"/>
      <w:r w:rsidRPr="0063195E">
        <w:rPr>
          <w:rFonts w:ascii="微軟正黑體" w:eastAsia="微軟正黑體" w:hAnsi="微軟正黑體" w:hint="eastAsia"/>
        </w:rPr>
        <w:t>第四章　　人身安全保護令</w:t>
      </w:r>
    </w:p>
    <w:p w14:paraId="57F3C672"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第23條</w:t>
      </w:r>
    </w:p>
    <w:p w14:paraId="3E10E80B"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當事人因遭受家庭暴力或者面臨家庭暴力的現實危險，向人民法院申請人身安全保護令的，人民法院應當受理。</w:t>
      </w:r>
    </w:p>
    <w:p w14:paraId="29A2C5AA" w14:textId="77777777" w:rsidR="0063195E" w:rsidRPr="0063195E" w:rsidRDefault="0063195E" w:rsidP="0063195E">
      <w:pPr>
        <w:rPr>
          <w:rFonts w:ascii="微軟正黑體" w:eastAsia="微軟正黑體" w:hAnsi="微軟正黑體" w:hint="eastAsia"/>
          <w:color w:val="17365D"/>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2</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color w:val="17365D"/>
        </w:rPr>
        <w:t>當事人是無民事行為能力人、限制民事行為能力人，或者因受到強制、威嚇等原因無法申請人身安全保護令的，其近親屬、公安機關、婦女聯合會、居民委員會、村民委員會、救助管理機構可以代為申請。</w:t>
      </w:r>
    </w:p>
    <w:p w14:paraId="6485D22A"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第24條</w:t>
      </w:r>
    </w:p>
    <w:p w14:paraId="7CDC7311"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申請人身安全保護令應當以書面方式提出；書面申請確有困難的，可以口頭申請，由人民法院記入筆錄。</w:t>
      </w:r>
    </w:p>
    <w:p w14:paraId="30373CE7"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第25條</w:t>
      </w:r>
    </w:p>
    <w:p w14:paraId="522828C8"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人身安全保護令案件由申請人或者被申請人居住地、家庭暴力發生地的基層人民法院管轄。</w:t>
      </w:r>
    </w:p>
    <w:p w14:paraId="69B169B4"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第26條</w:t>
      </w:r>
    </w:p>
    <w:p w14:paraId="5631118E"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人身安全保護令由人民法院以裁定形式作出。</w:t>
      </w:r>
    </w:p>
    <w:p w14:paraId="337B5565"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第27條</w:t>
      </w:r>
    </w:p>
    <w:p w14:paraId="1D87D13F"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作出人身安全保護令，應當具備下列條件：</w:t>
      </w:r>
    </w:p>
    <w:p w14:paraId="7E731149"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（一）有明確的被申請人；</w:t>
      </w:r>
    </w:p>
    <w:p w14:paraId="1F6B0E97"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（二）有具體的請求；</w:t>
      </w:r>
    </w:p>
    <w:p w14:paraId="691B6E13"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（三）有遭受家庭暴力或者面臨家庭暴力現實危險的情形。</w:t>
      </w:r>
    </w:p>
    <w:p w14:paraId="5C5ACA15"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第28條</w:t>
      </w:r>
    </w:p>
    <w:p w14:paraId="22077926"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人民法院受理申請後，應當在七十二小時內作出人身安全保護令或者駁回申請；情況緊急的，應當在二十四小時內作出。</w:t>
      </w:r>
    </w:p>
    <w:p w14:paraId="13BF6167"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第29條</w:t>
      </w:r>
    </w:p>
    <w:p w14:paraId="3008618B"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人身安全保護令可以包括下列措施：</w:t>
      </w:r>
    </w:p>
    <w:p w14:paraId="4C92E305"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（一）禁止被申請人實施家庭暴力；</w:t>
      </w:r>
    </w:p>
    <w:p w14:paraId="3A1C0245"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（二）禁止被申請人騷擾、跟蹤、接觸申請人及其相關近親屬；</w:t>
      </w:r>
    </w:p>
    <w:p w14:paraId="5F8FE788"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（三）責令被申請人遷出申請人住所；</w:t>
      </w:r>
    </w:p>
    <w:p w14:paraId="2EB23DC6"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（四）保護申請人人身安全的其他措施。</w:t>
      </w:r>
    </w:p>
    <w:p w14:paraId="06F8A7F4"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lastRenderedPageBreak/>
        <w:t>第30條</w:t>
      </w:r>
    </w:p>
    <w:p w14:paraId="0C4FF903"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人身安全保護令的有效期不超過六個月，自作出之日起生效。人身安全保護令失效前，人民法院可以根據申請人的申請撤銷、變更或者延長。</w:t>
      </w:r>
    </w:p>
    <w:p w14:paraId="7310927F"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第31條</w:t>
      </w:r>
    </w:p>
    <w:p w14:paraId="5DD10AFF"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申請人對駁回申請不服或者被申請人對人身安全保護令不服的，可以自裁定生效之日起五日內向作出裁定的人民法院申請復議一次。人民法院依法作出人身安全保護令的，復議期間不停止人身安全保護令的執行。</w:t>
      </w:r>
    </w:p>
    <w:p w14:paraId="379FB207"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第32條</w:t>
      </w:r>
    </w:p>
    <w:p w14:paraId="047D84C6"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人民法院作出人身安全保護令後，應當送達申請人、被申請人、公安機關以及居民委員會、村民委員會等有關組織。人身安全保護令由人民法院執行，公安機關以及居民委員會、村民委員會等應當協助執行。</w:t>
      </w:r>
    </w:p>
    <w:p w14:paraId="5E5B4551" w14:textId="4FEDD5F0"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w:t>
      </w:r>
      <w:r w:rsidRPr="0063195E">
        <w:rPr>
          <w:rFonts w:ascii="微軟正黑體" w:eastAsia="微軟正黑體" w:hAnsi="微軟正黑體" w:hint="eastAsia"/>
          <w:color w:val="808000"/>
          <w:sz w:val="18"/>
        </w:rPr>
        <w:t xml:space="preserve">　　　　　　　　　　　　　　　　　　　　　　　　　　　　　　　　　　　　　　　　　　　　　</w:t>
      </w:r>
      <w:hyperlink w:anchor="aaa" w:history="1">
        <w:r w:rsidRPr="0063195E">
          <w:rPr>
            <w:rStyle w:val="a3"/>
            <w:rFonts w:ascii="微軟正黑體" w:eastAsia="微軟正黑體" w:hAnsi="微軟正黑體"/>
            <w:sz w:val="18"/>
          </w:rPr>
          <w:t>回</w:t>
        </w:r>
        <w:r w:rsidRPr="0063195E">
          <w:rPr>
            <w:rStyle w:val="a3"/>
            <w:rFonts w:ascii="微軟正黑體" w:eastAsia="微軟正黑體" w:hAnsi="微軟正黑體"/>
            <w:sz w:val="18"/>
          </w:rPr>
          <w:t>索</w:t>
        </w:r>
        <w:r w:rsidRPr="0063195E">
          <w:rPr>
            <w:rStyle w:val="a3"/>
            <w:rFonts w:ascii="微軟正黑體" w:eastAsia="微軟正黑體" w:hAnsi="微軟正黑體"/>
            <w:sz w:val="18"/>
          </w:rPr>
          <w:t>引</w:t>
        </w:r>
      </w:hyperlink>
      <w:r w:rsidRPr="0063195E">
        <w:rPr>
          <w:rFonts w:ascii="微軟正黑體" w:eastAsia="微軟正黑體" w:hAnsi="微軟正黑體" w:hint="eastAsia"/>
          <w:color w:val="808000"/>
          <w:sz w:val="18"/>
        </w:rPr>
        <w:t>〉〉</w:t>
      </w:r>
    </w:p>
    <w:p w14:paraId="6E7F26C4" w14:textId="77777777" w:rsidR="0063195E" w:rsidRPr="0063195E" w:rsidRDefault="0063195E" w:rsidP="0063195E">
      <w:pPr>
        <w:pStyle w:val="1"/>
        <w:rPr>
          <w:rFonts w:ascii="微軟正黑體" w:eastAsia="微軟正黑體" w:hAnsi="微軟正黑體" w:hint="eastAsia"/>
        </w:rPr>
      </w:pPr>
      <w:bookmarkStart w:id="12" w:name="_第五章__法律責任"/>
      <w:bookmarkEnd w:id="12"/>
      <w:r w:rsidRPr="0063195E">
        <w:rPr>
          <w:rFonts w:ascii="微軟正黑體" w:eastAsia="微軟正黑體" w:hAnsi="微軟正黑體" w:hint="eastAsia"/>
        </w:rPr>
        <w:t>第五章　　法律責任</w:t>
      </w:r>
    </w:p>
    <w:p w14:paraId="1EFF0E16"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第33條</w:t>
      </w:r>
    </w:p>
    <w:p w14:paraId="39CC3696"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加害人實施家庭暴力，構成違反治安管理行為的，依法給予治安管理處罰；構成犯罪的，依法追究刑事責任。</w:t>
      </w:r>
    </w:p>
    <w:p w14:paraId="6A56F51A"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第34條</w:t>
      </w:r>
    </w:p>
    <w:p w14:paraId="2505D3C5"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被申請人違反人身安全保護令，構成犯罪的，依法追究刑事責任；尚不構成犯罪的，人民法院應當給予訓誡，可以根據情節輕重處以一千元以下罰款、十五日以下拘留。</w:t>
      </w:r>
    </w:p>
    <w:p w14:paraId="6B99E090" w14:textId="77777777" w:rsidR="0063195E" w:rsidRPr="0063195E" w:rsidRDefault="0063195E" w:rsidP="0063195E">
      <w:pPr>
        <w:pStyle w:val="2"/>
        <w:rPr>
          <w:rFonts w:ascii="微軟正黑體" w:eastAsia="微軟正黑體" w:hAnsi="微軟正黑體" w:hint="eastAsia"/>
        </w:rPr>
      </w:pPr>
      <w:bookmarkStart w:id="13" w:name="a35"/>
      <w:bookmarkEnd w:id="13"/>
      <w:r w:rsidRPr="0063195E">
        <w:rPr>
          <w:rFonts w:ascii="微軟正黑體" w:eastAsia="微軟正黑體" w:hAnsi="微軟正黑體" w:hint="eastAsia"/>
        </w:rPr>
        <w:t>第35條</w:t>
      </w:r>
    </w:p>
    <w:p w14:paraId="0948F6C4" w14:textId="72354176"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學校、幼兒園、醫療機構、居民委員會、村民委員會、社會工作服務機構、救助管理機構、福利機構及其工作人員未依照本法第</w:t>
      </w:r>
      <w:hyperlink w:anchor="a14" w:history="1">
        <w:r w:rsidRPr="0063195E">
          <w:rPr>
            <w:rStyle w:val="a3"/>
            <w:rFonts w:ascii="微軟正黑體" w:eastAsia="微軟正黑體" w:hAnsi="微軟正黑體"/>
          </w:rPr>
          <w:t>十四</w:t>
        </w:r>
      </w:hyperlink>
      <w:r w:rsidRPr="0063195E">
        <w:rPr>
          <w:rFonts w:ascii="微軟正黑體" w:eastAsia="微軟正黑體" w:hAnsi="微軟正黑體" w:hint="eastAsia"/>
        </w:rPr>
        <w:t>條規定向公安機關報案，造成嚴重後果的，由上級主管部門或者本單位對直接負責的主管人員和其他直接責任人員依法給予處分。</w:t>
      </w:r>
    </w:p>
    <w:p w14:paraId="4F2F79D2"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第36條</w:t>
      </w:r>
    </w:p>
    <w:p w14:paraId="6B61451A"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負有反家庭暴力職責的國家工作人員玩忽職守、濫用職權、徇私舞弊的，依法給予處分；構成犯罪的，依法追究刑事責任。</w:t>
      </w:r>
    </w:p>
    <w:p w14:paraId="0DA4F228" w14:textId="001D2D94"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rPr>
        <w:t xml:space="preserve">　　　　</w:t>
      </w:r>
      <w:r w:rsidRPr="0063195E">
        <w:rPr>
          <w:rFonts w:ascii="微軟正黑體" w:eastAsia="微軟正黑體" w:hAnsi="微軟正黑體" w:hint="eastAsia"/>
          <w:color w:val="808000"/>
          <w:sz w:val="18"/>
        </w:rPr>
        <w:t xml:space="preserve">　　　　　　　　　　　　　　　　　　　　　　　　　　　　　　　　　　　　　　　　　　　　　</w:t>
      </w:r>
      <w:hyperlink w:anchor="aaa" w:history="1">
        <w:r w:rsidRPr="0063195E">
          <w:rPr>
            <w:rStyle w:val="a3"/>
            <w:rFonts w:ascii="微軟正黑體" w:eastAsia="微軟正黑體" w:hAnsi="微軟正黑體"/>
            <w:sz w:val="18"/>
          </w:rPr>
          <w:t>回索引</w:t>
        </w:r>
      </w:hyperlink>
      <w:r w:rsidRPr="0063195E">
        <w:rPr>
          <w:rFonts w:ascii="微軟正黑體" w:eastAsia="微軟正黑體" w:hAnsi="微軟正黑體" w:hint="eastAsia"/>
          <w:color w:val="808000"/>
          <w:sz w:val="18"/>
        </w:rPr>
        <w:t>〉〉</w:t>
      </w:r>
    </w:p>
    <w:p w14:paraId="0BEA97D1" w14:textId="77777777" w:rsidR="0063195E" w:rsidRPr="0063195E" w:rsidRDefault="0063195E" w:rsidP="0063195E">
      <w:pPr>
        <w:pStyle w:val="1"/>
        <w:rPr>
          <w:rFonts w:ascii="微軟正黑體" w:eastAsia="微軟正黑體" w:hAnsi="微軟正黑體" w:hint="eastAsia"/>
        </w:rPr>
      </w:pPr>
      <w:bookmarkStart w:id="14" w:name="_第六章__附則"/>
      <w:bookmarkEnd w:id="14"/>
      <w:r w:rsidRPr="0063195E">
        <w:rPr>
          <w:rFonts w:ascii="微軟正黑體" w:eastAsia="微軟正黑體" w:hAnsi="微軟正黑體" w:hint="eastAsia"/>
        </w:rPr>
        <w:t>第六章　　附　則</w:t>
      </w:r>
    </w:p>
    <w:p w14:paraId="41CED1A4"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第37條</w:t>
      </w:r>
    </w:p>
    <w:p w14:paraId="364D5A91" w14:textId="77777777" w:rsidR="0063195E" w:rsidRPr="0063195E" w:rsidRDefault="0063195E" w:rsidP="0063195E">
      <w:pPr>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家庭成員以外共同生活的人之間實施的暴力行為，參照本法規定執行。</w:t>
      </w:r>
    </w:p>
    <w:p w14:paraId="50984C49" w14:textId="77777777" w:rsidR="0063195E" w:rsidRPr="0063195E" w:rsidRDefault="0063195E" w:rsidP="0063195E">
      <w:pPr>
        <w:pStyle w:val="2"/>
        <w:rPr>
          <w:rFonts w:ascii="微軟正黑體" w:eastAsia="微軟正黑體" w:hAnsi="微軟正黑體" w:hint="eastAsia"/>
        </w:rPr>
      </w:pPr>
      <w:r w:rsidRPr="0063195E">
        <w:rPr>
          <w:rFonts w:ascii="微軟正黑體" w:eastAsia="微軟正黑體" w:hAnsi="微軟正黑體" w:hint="eastAsia"/>
        </w:rPr>
        <w:t>第38條</w:t>
      </w:r>
    </w:p>
    <w:p w14:paraId="7DB35DAA" w14:textId="77777777" w:rsidR="0063195E" w:rsidRPr="0063195E" w:rsidRDefault="0063195E" w:rsidP="0063195E">
      <w:pPr>
        <w:ind w:leftChars="75" w:left="150"/>
        <w:jc w:val="both"/>
        <w:rPr>
          <w:rFonts w:ascii="微軟正黑體" w:eastAsia="微軟正黑體" w:hAnsi="微軟正黑體" w:hint="eastAsia"/>
        </w:rPr>
      </w:pPr>
      <w:r w:rsidRPr="0063195E">
        <w:rPr>
          <w:rFonts w:ascii="微軟正黑體" w:eastAsia="微軟正黑體" w:hAnsi="微軟正黑體" w:hint="eastAsia"/>
          <w:color w:val="404040"/>
          <w:sz w:val="16"/>
        </w:rPr>
        <w:t>﹝</w:t>
      </w:r>
      <w:r w:rsidRPr="0063195E">
        <w:rPr>
          <w:rFonts w:ascii="微軟正黑體" w:eastAsia="微軟正黑體" w:hAnsi="微軟正黑體"/>
          <w:color w:val="404040"/>
          <w:sz w:val="16"/>
        </w:rPr>
        <w:t>1</w:t>
      </w:r>
      <w:r w:rsidRPr="0063195E">
        <w:rPr>
          <w:rFonts w:ascii="微軟正黑體" w:eastAsia="微軟正黑體" w:hAnsi="微軟正黑體" w:hint="eastAsia"/>
          <w:color w:val="404040"/>
          <w:sz w:val="16"/>
        </w:rPr>
        <w:t>﹞</w:t>
      </w:r>
      <w:r w:rsidRPr="0063195E">
        <w:rPr>
          <w:rFonts w:ascii="微軟正黑體" w:eastAsia="微軟正黑體" w:hAnsi="微軟正黑體" w:hint="eastAsia"/>
        </w:rPr>
        <w:t>本法自2016年3月1日起施行。</w:t>
      </w:r>
    </w:p>
    <w:p w14:paraId="651D3818" w14:textId="77777777" w:rsidR="0063195E" w:rsidRPr="0063195E" w:rsidRDefault="0063195E" w:rsidP="0063195E">
      <w:pPr>
        <w:ind w:leftChars="75" w:left="150"/>
        <w:jc w:val="both"/>
        <w:rPr>
          <w:rFonts w:ascii="微軟正黑體" w:eastAsia="微軟正黑體" w:hAnsi="微軟正黑體" w:hint="eastAsia"/>
        </w:rPr>
      </w:pPr>
    </w:p>
    <w:p w14:paraId="2CFDDBF1" w14:textId="77777777" w:rsidR="0063195E" w:rsidRPr="0063195E" w:rsidRDefault="0063195E" w:rsidP="0063195E">
      <w:pPr>
        <w:ind w:leftChars="75" w:left="150"/>
        <w:jc w:val="both"/>
        <w:rPr>
          <w:rFonts w:ascii="微軟正黑體" w:eastAsia="微軟正黑體" w:hAnsi="微軟正黑體" w:hint="eastAsia"/>
        </w:rPr>
      </w:pPr>
    </w:p>
    <w:p w14:paraId="2299F727" w14:textId="77777777" w:rsidR="00E1733E" w:rsidRPr="00352001" w:rsidRDefault="00E1733E" w:rsidP="00E1733E">
      <w:pPr>
        <w:ind w:leftChars="50" w:left="100"/>
        <w:jc w:val="both"/>
        <w:rPr>
          <w:rFonts w:ascii="微軟正黑體" w:eastAsia="微軟正黑體" w:hAnsi="微軟正黑體"/>
          <w:color w:val="808000"/>
          <w:szCs w:val="20"/>
        </w:rPr>
      </w:pPr>
      <w:bookmarkStart w:id="15" w:name="_Hlk67442028"/>
      <w:bookmarkStart w:id="16"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E1733E">
        <w:rPr>
          <w:rStyle w:val="a3"/>
          <w:rFonts w:ascii="微軟正黑體" w:eastAsia="微軟正黑體" w:hAnsi="微軟正黑體" w:hint="eastAsia"/>
          <w:sz w:val="18"/>
          <w:u w:val="none"/>
        </w:rPr>
        <w:t>〉〉</w:t>
      </w:r>
    </w:p>
    <w:p w14:paraId="22679770" w14:textId="3F7E6BC6" w:rsidR="0063195E" w:rsidRPr="00E1733E" w:rsidRDefault="00E1733E" w:rsidP="00E1733E">
      <w:pPr>
        <w:jc w:val="both"/>
        <w:rPr>
          <w:rFonts w:ascii="微軟正黑體" w:eastAsia="微軟正黑體" w:hAnsi="微軟正黑體"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5"/>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6"/>
    </w:p>
    <w:p w14:paraId="2C1D19C5" w14:textId="77777777" w:rsidR="0063195E" w:rsidRPr="0063195E" w:rsidRDefault="0063195E" w:rsidP="00AC5372">
      <w:pPr>
        <w:rPr>
          <w:rFonts w:ascii="微軟正黑體" w:eastAsia="微軟正黑體" w:hAnsi="微軟正黑體" w:hint="eastAsia"/>
        </w:rPr>
      </w:pPr>
    </w:p>
    <w:sectPr w:rsidR="0063195E" w:rsidRPr="0063195E">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CD39" w14:textId="77777777" w:rsidR="004F110B" w:rsidRDefault="004F110B">
      <w:r>
        <w:separator/>
      </w:r>
    </w:p>
  </w:endnote>
  <w:endnote w:type="continuationSeparator" w:id="0">
    <w:p w14:paraId="1BB60B3F" w14:textId="77777777" w:rsidR="004F110B" w:rsidRDefault="004F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61A4"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4119BA9"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DD6E"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44681">
      <w:rPr>
        <w:rStyle w:val="a7"/>
        <w:noProof/>
      </w:rPr>
      <w:t>3</w:t>
    </w:r>
    <w:r>
      <w:rPr>
        <w:rStyle w:val="a7"/>
      </w:rPr>
      <w:fldChar w:fldCharType="end"/>
    </w:r>
  </w:p>
  <w:p w14:paraId="48206FBF" w14:textId="30440DDF" w:rsidR="00626027" w:rsidRPr="0063195E" w:rsidRDefault="002D37B0" w:rsidP="001635EA">
    <w:pPr>
      <w:pStyle w:val="a6"/>
      <w:ind w:right="360"/>
      <w:jc w:val="right"/>
      <w:rPr>
        <w:rFonts w:ascii="微軟正黑體" w:eastAsia="微軟正黑體" w:hAnsi="微軟正黑體"/>
      </w:rPr>
    </w:pPr>
    <w:r w:rsidRPr="0063195E">
      <w:rPr>
        <w:rFonts w:ascii="微軟正黑體" w:eastAsia="微軟正黑體" w:hAnsi="微軟正黑體"/>
        <w:sz w:val="18"/>
        <w:szCs w:val="18"/>
      </w:rPr>
      <w:t>〈〈</w:t>
    </w:r>
    <w:r w:rsidR="00284323" w:rsidRPr="0063195E">
      <w:rPr>
        <w:rFonts w:ascii="微軟正黑體" w:eastAsia="微軟正黑體" w:hAnsi="微軟正黑體" w:hint="eastAsia"/>
        <w:sz w:val="18"/>
        <w:szCs w:val="18"/>
      </w:rPr>
      <w:t>中華人民共和國反家庭暴力法</w:t>
    </w:r>
    <w:r w:rsidRPr="0063195E">
      <w:rPr>
        <w:rFonts w:ascii="微軟正黑體" w:eastAsia="微軟正黑體" w:hAnsi="微軟正黑體"/>
        <w:sz w:val="18"/>
        <w:szCs w:val="18"/>
      </w:rPr>
      <w:t>〉〉</w:t>
    </w:r>
    <w:r w:rsidR="001635EA" w:rsidRPr="0063195E">
      <w:rPr>
        <w:rFonts w:ascii="微軟正黑體" w:eastAsia="微軟正黑體" w:hAnsi="微軟正黑體"/>
        <w:sz w:val="18"/>
        <w:szCs w:val="18"/>
      </w:rPr>
      <w:t xml:space="preserve">S-link </w:t>
    </w:r>
    <w:r w:rsidR="001635EA" w:rsidRPr="0063195E">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CDF4" w14:textId="77777777" w:rsidR="004F110B" w:rsidRDefault="004F110B">
      <w:r>
        <w:separator/>
      </w:r>
    </w:p>
  </w:footnote>
  <w:footnote w:type="continuationSeparator" w:id="0">
    <w:p w14:paraId="790DDDBF" w14:textId="77777777" w:rsidR="004F110B" w:rsidRDefault="004F1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01E46"/>
    <w:rsid w:val="00024410"/>
    <w:rsid w:val="0005486F"/>
    <w:rsid w:val="0009697B"/>
    <w:rsid w:val="000A323B"/>
    <w:rsid w:val="00144931"/>
    <w:rsid w:val="001635EA"/>
    <w:rsid w:val="00172209"/>
    <w:rsid w:val="00177DCB"/>
    <w:rsid w:val="001974AB"/>
    <w:rsid w:val="00201E46"/>
    <w:rsid w:val="0023765D"/>
    <w:rsid w:val="00253F4B"/>
    <w:rsid w:val="00284323"/>
    <w:rsid w:val="00296040"/>
    <w:rsid w:val="002D37B0"/>
    <w:rsid w:val="0030009C"/>
    <w:rsid w:val="003244A5"/>
    <w:rsid w:val="00334965"/>
    <w:rsid w:val="003906B2"/>
    <w:rsid w:val="003C002D"/>
    <w:rsid w:val="003D1419"/>
    <w:rsid w:val="003F13C2"/>
    <w:rsid w:val="003F1567"/>
    <w:rsid w:val="004528B7"/>
    <w:rsid w:val="004F110B"/>
    <w:rsid w:val="00514F72"/>
    <w:rsid w:val="0057446C"/>
    <w:rsid w:val="00587721"/>
    <w:rsid w:val="005B4CC0"/>
    <w:rsid w:val="005D0B68"/>
    <w:rsid w:val="005D1696"/>
    <w:rsid w:val="005D7873"/>
    <w:rsid w:val="0062039A"/>
    <w:rsid w:val="00626027"/>
    <w:rsid w:val="0063195E"/>
    <w:rsid w:val="00797FAF"/>
    <w:rsid w:val="007B3157"/>
    <w:rsid w:val="00806947"/>
    <w:rsid w:val="0083478A"/>
    <w:rsid w:val="0087702E"/>
    <w:rsid w:val="008829E0"/>
    <w:rsid w:val="00911C69"/>
    <w:rsid w:val="009436E1"/>
    <w:rsid w:val="00993172"/>
    <w:rsid w:val="00A101CC"/>
    <w:rsid w:val="00AB02D1"/>
    <w:rsid w:val="00AC493C"/>
    <w:rsid w:val="00AC5372"/>
    <w:rsid w:val="00B2293B"/>
    <w:rsid w:val="00B90155"/>
    <w:rsid w:val="00BA702B"/>
    <w:rsid w:val="00C2437D"/>
    <w:rsid w:val="00C31A47"/>
    <w:rsid w:val="00C455E3"/>
    <w:rsid w:val="00CB4665"/>
    <w:rsid w:val="00D44AB2"/>
    <w:rsid w:val="00D54DAF"/>
    <w:rsid w:val="00DC51B7"/>
    <w:rsid w:val="00E1733E"/>
    <w:rsid w:val="00E44681"/>
    <w:rsid w:val="00E9022C"/>
    <w:rsid w:val="00EB35DB"/>
    <w:rsid w:val="00EE6475"/>
    <w:rsid w:val="00F406F3"/>
    <w:rsid w:val="00F86C8B"/>
    <w:rsid w:val="00F96907"/>
    <w:rsid w:val="00FE6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6A1B55"/>
  <w15:docId w15:val="{DB776D8B-0946-4F81-8490-2F11FCE1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5D7873"/>
    <w:rPr>
      <w:rFonts w:ascii="Arial Unicode MS" w:hAnsi="Arial Unicode MS" w:cs="Arial Unicode MS"/>
      <w:b/>
      <w:bCs/>
      <w:color w:val="990000"/>
      <w:kern w:val="2"/>
      <w:szCs w:val="48"/>
    </w:rPr>
  </w:style>
  <w:style w:type="character" w:customStyle="1" w:styleId="10">
    <w:name w:val="標題 1 字元"/>
    <w:link w:val="1"/>
    <w:uiPriority w:val="9"/>
    <w:rsid w:val="00F406F3"/>
    <w:rPr>
      <w:rFonts w:ascii="Arial Unicode MS" w:hAnsi="Arial Unicode MS" w:cs="Arial Unicode MS"/>
      <w:b/>
      <w:bCs/>
      <w:color w:val="333399"/>
      <w:kern w:val="2"/>
      <w:szCs w:val="52"/>
    </w:rPr>
  </w:style>
  <w:style w:type="character" w:styleId="aa">
    <w:name w:val="Unresolved Mention"/>
    <w:basedOn w:val="a0"/>
    <w:uiPriority w:val="99"/>
    <w:semiHidden/>
    <w:unhideWhenUsed/>
    <w:rsid w:val="002D3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9541">
      <w:bodyDiv w:val="1"/>
      <w:marLeft w:val="0"/>
      <w:marRight w:val="0"/>
      <w:marTop w:val="0"/>
      <w:marBottom w:val="0"/>
      <w:divBdr>
        <w:top w:val="none" w:sz="0" w:space="0" w:color="auto"/>
        <w:left w:val="none" w:sz="0" w:space="0" w:color="auto"/>
        <w:bottom w:val="none" w:sz="0" w:space="0" w:color="auto"/>
        <w:right w:val="none" w:sz="0" w:space="0" w:color="auto"/>
      </w:divBdr>
    </w:div>
    <w:div w:id="14114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1453;&#23478;&#24237;&#26292;&#21147;&#2786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1453;&#23478;&#24237;&#26292;&#21147;&#27861;.htm" TargetMode="External"/><Relationship Id="rId10" Type="http://schemas.openxmlformats.org/officeDocument/2006/relationships/hyperlink" Target="http://www.pkulaw.cn/fulltext_form.aspx?Db=chl&amp;Gid=2617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中華人民共和國反家庭暴力法</dc:title>
  <dc:creator>S-link 電子六法-黃婉玲</dc:creator>
  <cp:lastModifiedBy>黃婉玲 S-link電子六法</cp:lastModifiedBy>
  <cp:revision>22</cp:revision>
  <dcterms:created xsi:type="dcterms:W3CDTF">2016-03-07T05:39:00Z</dcterms:created>
  <dcterms:modified xsi:type="dcterms:W3CDTF">2022-03-24T16:13:00Z</dcterms:modified>
</cp:coreProperties>
</file>