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17E1" w14:textId="39A6F111" w:rsidR="00A63861" w:rsidRDefault="004E1499" w:rsidP="00D62603">
      <w:pPr>
        <w:adjustRightInd w:val="0"/>
        <w:snapToGrid w:val="0"/>
        <w:ind w:rightChars="8" w:right="16"/>
        <w:jc w:val="right"/>
        <w:rPr>
          <w:rFonts w:ascii="Arial Unicode MS" w:hAnsi="Arial Unicode MS"/>
        </w:rPr>
      </w:pPr>
      <w:hyperlink r:id="rId7" w:history="1">
        <w:r w:rsidRPr="004E1499">
          <w:rPr>
            <w:rFonts w:ascii="Calibri" w:hAnsi="Calibri"/>
            <w:noProof/>
            <w:color w:val="5F5F5F"/>
            <w:sz w:val="18"/>
            <w:szCs w:val="20"/>
            <w:lang w:val="zh-TW"/>
          </w:rPr>
          <w:pict w14:anchorId="10161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75pt;height:32.75pt;visibility:visible;mso-wrap-style:square" o:button="t">
              <v:fill o:detectmouseclick="t"/>
              <v:imagedata r:id="rId8" o:title=""/>
            </v:shape>
          </w:pict>
        </w:r>
      </w:hyperlink>
    </w:p>
    <w:p w14:paraId="008CFC9E" w14:textId="68574845" w:rsidR="00A63861" w:rsidRPr="007841B0" w:rsidRDefault="00A63861" w:rsidP="00D6260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50618F">
        <w:rPr>
          <w:rFonts w:ascii="Arial Unicode MS" w:hAnsi="Arial Unicode MS"/>
          <w:color w:val="7F7F7F"/>
          <w:sz w:val="18"/>
          <w:szCs w:val="20"/>
        </w:rPr>
        <w:t>2020/2/20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3BC3DFD6" w14:textId="35F44442" w:rsidR="00A63861" w:rsidRDefault="00A63861" w:rsidP="00D62603">
      <w:pPr>
        <w:adjustRightInd w:val="0"/>
        <w:ind w:rightChars="-66" w:right="-132" w:firstLineChars="2880" w:firstLine="5184"/>
        <w:jc w:val="right"/>
        <w:textAlignment w:val="baseline"/>
        <w:rPr>
          <w:color w:val="808000"/>
          <w:sz w:val="18"/>
          <w:szCs w:val="20"/>
        </w:rPr>
      </w:pPr>
      <w:r>
        <w:rPr>
          <w:rFonts w:hint="eastAsia"/>
          <w:color w:val="808000"/>
          <w:sz w:val="18"/>
          <w:szCs w:val="20"/>
        </w:rPr>
        <w:t>（建議使用工具列</w:t>
      </w:r>
      <w:r>
        <w:rPr>
          <w:rFonts w:hint="eastAsia"/>
          <w:color w:val="808000"/>
          <w:sz w:val="18"/>
          <w:szCs w:val="20"/>
        </w:rPr>
        <w:t>--</w:t>
      </w:r>
      <w:r w:rsidR="004E1499">
        <w:rPr>
          <w:rFonts w:hint="eastAsia"/>
          <w:color w:val="808000"/>
          <w:sz w:val="18"/>
          <w:szCs w:val="20"/>
        </w:rPr>
        <w:t>〉</w:t>
      </w:r>
      <w:r>
        <w:rPr>
          <w:rFonts w:hint="eastAsia"/>
          <w:color w:val="808000"/>
          <w:sz w:val="18"/>
          <w:szCs w:val="20"/>
        </w:rPr>
        <w:t>檢視</w:t>
      </w:r>
      <w:r>
        <w:rPr>
          <w:rFonts w:hint="eastAsia"/>
          <w:color w:val="808000"/>
          <w:sz w:val="18"/>
          <w:szCs w:val="20"/>
        </w:rPr>
        <w:t>--</w:t>
      </w:r>
      <w:r w:rsidR="004E149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46EF58C" w14:textId="45120748" w:rsidR="00A63861" w:rsidRPr="007841B0" w:rsidRDefault="00A63861" w:rsidP="00D62603">
      <w:pPr>
        <w:adjustRightInd w:val="0"/>
        <w:ind w:rightChars="-66" w:right="-132" w:firstLineChars="2880" w:firstLine="5184"/>
        <w:jc w:val="right"/>
        <w:textAlignment w:val="baseline"/>
        <w:rPr>
          <w:rFonts w:ascii="Arial Unicode MS" w:hAnsi="Arial Unicode MS"/>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4E1499">
        <w:rPr>
          <w:rFonts w:ascii="Arial Unicode MS" w:hAnsi="Arial Unicode MS" w:hint="eastAsia"/>
          <w:b/>
          <w:color w:val="808000"/>
          <w:sz w:val="18"/>
        </w:rPr>
        <w:t>〉〉</w:t>
      </w:r>
      <w:hyperlink r:id="rId12" w:anchor="中華人民共和國國防動員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4E1499">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4E1499">
        <w:rPr>
          <w:rFonts w:ascii="Arial Unicode MS" w:hAnsi="Arial Unicode MS" w:hint="eastAsia"/>
          <w:b/>
          <w:color w:val="5F5F5F"/>
          <w:sz w:val="18"/>
        </w:rPr>
        <w:t>〉〉</w:t>
      </w:r>
      <w:hyperlink r:id="rId14" w:history="1"/>
      <w:hyperlink r:id="rId15" w:history="1"/>
    </w:p>
    <w:p w14:paraId="0FCEFB3E" w14:textId="77777777"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CD0E21" w:rsidRPr="008F4A46">
        <w:rPr>
          <w:rFonts w:ascii="標楷體" w:eastAsia="標楷體" w:hAnsi="新細明體" w:hint="eastAsia"/>
          <w:shadow/>
          <w:sz w:val="32"/>
          <w:szCs w:val="32"/>
        </w:rPr>
        <w:t>中華人民共和國國防動員法</w:t>
      </w:r>
    </w:p>
    <w:p w14:paraId="128924E9" w14:textId="35917241"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50618F" w:rsidRPr="0050618F">
        <w:rPr>
          <w:rFonts w:ascii="Arial Unicode MS" w:hAnsi="Arial Unicode MS" w:hint="eastAsia"/>
          <w:color w:val="000000"/>
        </w:rPr>
        <w:t>國人民代表大會常務委員會</w:t>
      </w:r>
    </w:p>
    <w:p w14:paraId="3259B8A4" w14:textId="6203FE89" w:rsidR="002A00C9" w:rsidRPr="003B0BEB" w:rsidRDefault="002A00C9" w:rsidP="00806F82">
      <w:pPr>
        <w:jc w:val="both"/>
        <w:rPr>
          <w:rFonts w:ascii="Arial Unicode MS" w:hAnsi="Arial Unicode MS"/>
          <w:color w:val="993300"/>
          <w:szCs w:val="20"/>
        </w:rPr>
      </w:pPr>
      <w:r w:rsidRPr="003B0BEB">
        <w:rPr>
          <w:rFonts w:ascii="Arial Unicode MS" w:hAnsi="Arial Unicode MS"/>
          <w:b/>
          <w:bCs/>
          <w:color w:val="993300"/>
          <w:szCs w:val="20"/>
        </w:rPr>
        <w:t>【</w:t>
      </w:r>
      <w:r w:rsidR="004E1499" w:rsidRPr="00986EA4">
        <w:rPr>
          <w:rFonts w:ascii="Arial Unicode MS" w:hAnsi="Arial Unicode MS" w:hint="eastAsia"/>
          <w:b/>
          <w:bCs/>
          <w:color w:val="990000"/>
        </w:rPr>
        <w:t>發布</w:t>
      </w:r>
      <w:r w:rsidR="004E1499" w:rsidRPr="00986EA4">
        <w:rPr>
          <w:rFonts w:ascii="Arial Unicode MS" w:hAnsi="Arial Unicode MS" w:hint="eastAsia"/>
          <w:b/>
          <w:color w:val="990000"/>
          <w:szCs w:val="20"/>
        </w:rPr>
        <w:t>/</w:t>
      </w:r>
      <w:r w:rsidR="004E1499" w:rsidRPr="00133949">
        <w:rPr>
          <w:rFonts w:ascii="Arial Unicode MS" w:hAnsi="Arial Unicode MS" w:hint="eastAsia"/>
          <w:b/>
          <w:color w:val="990000"/>
          <w:szCs w:val="20"/>
        </w:rPr>
        <w:t>修正</w:t>
      </w:r>
      <w:r w:rsidRPr="003B0BEB">
        <w:rPr>
          <w:rFonts w:ascii="Arial Unicode MS" w:hAnsi="Arial Unicode MS"/>
          <w:b/>
          <w:bCs/>
          <w:color w:val="993300"/>
          <w:szCs w:val="20"/>
        </w:rPr>
        <w:t>】</w:t>
      </w:r>
      <w:r w:rsidR="0057391B" w:rsidRPr="003B0BEB">
        <w:rPr>
          <w:rFonts w:ascii="Arial Unicode MS" w:hAnsi="Arial Unicode MS" w:hint="eastAsia"/>
          <w:szCs w:val="20"/>
        </w:rPr>
        <w:t>2010</w:t>
      </w:r>
      <w:r w:rsidR="0057391B" w:rsidRPr="003B0BEB">
        <w:rPr>
          <w:rFonts w:ascii="Arial Unicode MS" w:hAnsi="Arial Unicode MS" w:hint="eastAsia"/>
          <w:szCs w:val="20"/>
        </w:rPr>
        <w:t>年</w:t>
      </w:r>
      <w:r w:rsidR="0057391B" w:rsidRPr="003B0BEB">
        <w:rPr>
          <w:rFonts w:ascii="Arial Unicode MS" w:hAnsi="Arial Unicode MS" w:hint="eastAsia"/>
          <w:szCs w:val="20"/>
        </w:rPr>
        <w:t>2</w:t>
      </w:r>
      <w:r w:rsidR="0057391B" w:rsidRPr="003B0BEB">
        <w:rPr>
          <w:rFonts w:ascii="Arial Unicode MS" w:hAnsi="Arial Unicode MS" w:hint="eastAsia"/>
          <w:szCs w:val="20"/>
        </w:rPr>
        <w:t>月</w:t>
      </w:r>
      <w:r w:rsidR="0057391B" w:rsidRPr="003B0BEB">
        <w:rPr>
          <w:rFonts w:ascii="Arial Unicode MS" w:hAnsi="Arial Unicode MS" w:hint="eastAsia"/>
          <w:szCs w:val="20"/>
        </w:rPr>
        <w:t>26</w:t>
      </w:r>
      <w:r w:rsidR="0057391B" w:rsidRPr="003B0BEB">
        <w:rPr>
          <w:rFonts w:ascii="Arial Unicode MS" w:hAnsi="Arial Unicode MS" w:hint="eastAsia"/>
          <w:szCs w:val="20"/>
        </w:rPr>
        <w:t>日</w:t>
      </w:r>
    </w:p>
    <w:p w14:paraId="370D35AF" w14:textId="77777777" w:rsidR="002A00C9" w:rsidRPr="003B0BEB" w:rsidRDefault="002A00C9" w:rsidP="00806F82">
      <w:pPr>
        <w:jc w:val="both"/>
        <w:rPr>
          <w:rFonts w:ascii="Arial Unicode MS" w:hAnsi="Arial Unicode MS"/>
          <w:szCs w:val="20"/>
        </w:rPr>
      </w:pPr>
      <w:r w:rsidRPr="003B0BEB">
        <w:rPr>
          <w:rFonts w:ascii="Arial Unicode MS" w:hAnsi="Arial Unicode MS"/>
          <w:b/>
          <w:bCs/>
          <w:color w:val="993300"/>
          <w:szCs w:val="20"/>
        </w:rPr>
        <w:t>【</w:t>
      </w:r>
      <w:r w:rsidRPr="003B0BEB">
        <w:rPr>
          <w:rFonts w:ascii="Arial Unicode MS" w:hAnsi="Arial Unicode MS" w:hint="eastAsia"/>
          <w:b/>
          <w:bCs/>
          <w:color w:val="993300"/>
          <w:szCs w:val="20"/>
        </w:rPr>
        <w:t>實施日期</w:t>
      </w:r>
      <w:r w:rsidRPr="003B0BEB">
        <w:rPr>
          <w:rFonts w:ascii="Arial Unicode MS" w:hAnsi="Arial Unicode MS"/>
          <w:b/>
          <w:bCs/>
          <w:color w:val="993300"/>
          <w:szCs w:val="20"/>
        </w:rPr>
        <w:t>】</w:t>
      </w:r>
      <w:r w:rsidR="0057391B" w:rsidRPr="003B0BEB">
        <w:rPr>
          <w:rFonts w:ascii="Arial Unicode MS" w:hAnsi="Arial Unicode MS" w:hint="eastAsia"/>
          <w:szCs w:val="20"/>
        </w:rPr>
        <w:t>2010</w:t>
      </w:r>
      <w:r w:rsidR="0057391B" w:rsidRPr="003B0BEB">
        <w:rPr>
          <w:rFonts w:ascii="Arial Unicode MS" w:hAnsi="Arial Unicode MS" w:hint="eastAsia"/>
          <w:szCs w:val="20"/>
        </w:rPr>
        <w:t>年</w:t>
      </w:r>
      <w:r w:rsidR="0057391B" w:rsidRPr="003B0BEB">
        <w:rPr>
          <w:rFonts w:ascii="Arial Unicode MS" w:hAnsi="Arial Unicode MS" w:hint="eastAsia"/>
          <w:szCs w:val="20"/>
        </w:rPr>
        <w:t>7</w:t>
      </w:r>
      <w:r w:rsidR="0057391B" w:rsidRPr="003B0BEB">
        <w:rPr>
          <w:rFonts w:ascii="Arial Unicode MS" w:hAnsi="Arial Unicode MS" w:hint="eastAsia"/>
          <w:szCs w:val="20"/>
        </w:rPr>
        <w:t>月</w:t>
      </w:r>
      <w:r w:rsidR="0057391B" w:rsidRPr="003B0BEB">
        <w:rPr>
          <w:rFonts w:ascii="Arial Unicode MS" w:hAnsi="Arial Unicode MS" w:hint="eastAsia"/>
          <w:szCs w:val="20"/>
        </w:rPr>
        <w:t>1</w:t>
      </w:r>
      <w:r w:rsidR="0057391B" w:rsidRPr="003B0BEB">
        <w:rPr>
          <w:rFonts w:ascii="Arial Unicode MS" w:hAnsi="Arial Unicode MS" w:hint="eastAsia"/>
          <w:szCs w:val="20"/>
        </w:rPr>
        <w:t>日</w:t>
      </w:r>
      <w:bookmarkStart w:id="1" w:name="_GoBack"/>
      <w:bookmarkEnd w:id="1"/>
    </w:p>
    <w:p w14:paraId="10D146B4" w14:textId="77777777" w:rsidR="004822A2" w:rsidRPr="002C7B09" w:rsidRDefault="004822A2" w:rsidP="00806F82">
      <w:pPr>
        <w:jc w:val="both"/>
        <w:rPr>
          <w:rFonts w:ascii="Arial Unicode MS" w:hAnsi="Arial Unicode MS"/>
          <w:b/>
          <w:bCs/>
          <w:color w:val="993300"/>
          <w:szCs w:val="27"/>
          <w:lang w:val="zh-TW"/>
        </w:rPr>
      </w:pPr>
    </w:p>
    <w:p w14:paraId="47922FD9" w14:textId="77777777" w:rsidR="00A0153F" w:rsidRPr="00D62603" w:rsidRDefault="001F4F28" w:rsidP="00D62603">
      <w:pPr>
        <w:pStyle w:val="1"/>
        <w:rPr>
          <w:color w:val="800000"/>
        </w:rPr>
      </w:pPr>
      <w:r w:rsidRPr="00D62603">
        <w:rPr>
          <w:color w:val="800000"/>
        </w:rPr>
        <w:t>【</w:t>
      </w:r>
      <w:r w:rsidR="002A00C9" w:rsidRPr="00D62603">
        <w:rPr>
          <w:rFonts w:hint="eastAsia"/>
          <w:color w:val="800000"/>
        </w:rPr>
        <w:t>法規沿革</w:t>
      </w:r>
      <w:r w:rsidR="002A00C9" w:rsidRPr="00D62603">
        <w:rPr>
          <w:color w:val="800000"/>
        </w:rPr>
        <w:t>】</w:t>
      </w:r>
    </w:p>
    <w:p w14:paraId="4E42641C" w14:textId="107B64B6" w:rsidR="00593D8B" w:rsidRPr="008F4A46" w:rsidRDefault="004822A2" w:rsidP="00D62603">
      <w:pPr>
        <w:ind w:leftChars="59" w:left="118"/>
        <w:jc w:val="both"/>
        <w:rPr>
          <w:rFonts w:ascii="Arial Unicode MS" w:hAnsi="Arial Unicode MS"/>
          <w:color w:val="666699"/>
          <w:sz w:val="18"/>
          <w:szCs w:val="18"/>
        </w:rPr>
      </w:pPr>
      <w:r>
        <w:rPr>
          <w:rFonts w:ascii="Arial Unicode MS" w:hAnsi="Arial Unicode MS" w:hint="eastAsia"/>
          <w:b/>
          <w:sz w:val="18"/>
        </w:rPr>
        <w:t>‧</w:t>
      </w:r>
      <w:r w:rsidR="004E1499" w:rsidRPr="008F4A46">
        <w:rPr>
          <w:rFonts w:ascii="Arial Unicode MS" w:hAnsi="Arial Unicode MS" w:hint="eastAsia"/>
          <w:sz w:val="18"/>
        </w:rPr>
        <w:t>2010</w:t>
      </w:r>
      <w:r w:rsidR="004E1499" w:rsidRPr="008F4A46">
        <w:rPr>
          <w:rFonts w:ascii="Arial Unicode MS" w:hAnsi="Arial Unicode MS" w:hint="eastAsia"/>
          <w:sz w:val="18"/>
        </w:rPr>
        <w:t>年</w:t>
      </w:r>
      <w:r w:rsidR="004E1499" w:rsidRPr="008F4A46">
        <w:rPr>
          <w:rFonts w:ascii="Arial Unicode MS" w:hAnsi="Arial Unicode MS" w:hint="eastAsia"/>
          <w:sz w:val="18"/>
        </w:rPr>
        <w:t>2</w:t>
      </w:r>
      <w:r w:rsidR="004E1499" w:rsidRPr="008F4A46">
        <w:rPr>
          <w:rFonts w:ascii="Arial Unicode MS" w:hAnsi="Arial Unicode MS" w:hint="eastAsia"/>
          <w:sz w:val="18"/>
        </w:rPr>
        <w:t>月</w:t>
      </w:r>
      <w:r w:rsidR="004E1499" w:rsidRPr="008F4A46">
        <w:rPr>
          <w:rFonts w:ascii="Arial Unicode MS" w:hAnsi="Arial Unicode MS" w:hint="eastAsia"/>
          <w:sz w:val="18"/>
        </w:rPr>
        <w:t>26</w:t>
      </w:r>
      <w:r w:rsidR="004E1499" w:rsidRPr="008F4A46">
        <w:rPr>
          <w:rFonts w:ascii="Arial Unicode MS" w:hAnsi="Arial Unicode MS" w:hint="eastAsia"/>
          <w:sz w:val="18"/>
        </w:rPr>
        <w:t>日</w:t>
      </w:r>
      <w:r w:rsidR="008F4A46" w:rsidRPr="008F4A46">
        <w:rPr>
          <w:rFonts w:ascii="Arial Unicode MS" w:hAnsi="Arial Unicode MS" w:hint="eastAsia"/>
          <w:sz w:val="18"/>
        </w:rPr>
        <w:t>中華人民共和國第十一屆全國人民代表大會常務委員會第十三次會議通過，自</w:t>
      </w:r>
      <w:r w:rsidR="008F4A46" w:rsidRPr="008F4A46">
        <w:rPr>
          <w:rFonts w:ascii="Arial Unicode MS" w:hAnsi="Arial Unicode MS" w:hint="eastAsia"/>
          <w:sz w:val="18"/>
        </w:rPr>
        <w:t>2010</w:t>
      </w:r>
      <w:r w:rsidR="008F4A46" w:rsidRPr="008F4A46">
        <w:rPr>
          <w:rFonts w:ascii="Arial Unicode MS" w:hAnsi="Arial Unicode MS" w:hint="eastAsia"/>
          <w:sz w:val="18"/>
        </w:rPr>
        <w:t>年</w:t>
      </w:r>
      <w:r w:rsidR="008F4A46" w:rsidRPr="008F4A46">
        <w:rPr>
          <w:rFonts w:ascii="Arial Unicode MS" w:hAnsi="Arial Unicode MS" w:hint="eastAsia"/>
          <w:sz w:val="18"/>
        </w:rPr>
        <w:t>7</w:t>
      </w:r>
      <w:r w:rsidR="008F4A46" w:rsidRPr="008F4A46">
        <w:rPr>
          <w:rFonts w:ascii="Arial Unicode MS" w:hAnsi="Arial Unicode MS" w:hint="eastAsia"/>
          <w:sz w:val="18"/>
        </w:rPr>
        <w:t>月</w:t>
      </w:r>
      <w:r w:rsidR="008F4A46" w:rsidRPr="008F4A46">
        <w:rPr>
          <w:rFonts w:ascii="Arial Unicode MS" w:hAnsi="Arial Unicode MS" w:hint="eastAsia"/>
          <w:sz w:val="18"/>
        </w:rPr>
        <w:t>1</w:t>
      </w:r>
      <w:r w:rsidR="008F4A46" w:rsidRPr="008F4A46">
        <w:rPr>
          <w:rFonts w:ascii="Arial Unicode MS" w:hAnsi="Arial Unicode MS" w:hint="eastAsia"/>
          <w:sz w:val="18"/>
        </w:rPr>
        <w:t>日起施行</w:t>
      </w:r>
    </w:p>
    <w:p w14:paraId="64075C90" w14:textId="77777777" w:rsidR="00EA5287" w:rsidRPr="008F4A46" w:rsidRDefault="00EA5287" w:rsidP="00806F82">
      <w:pPr>
        <w:jc w:val="both"/>
        <w:rPr>
          <w:rFonts w:ascii="Arial Unicode MS" w:hAnsi="Arial Unicode MS"/>
          <w:b/>
          <w:color w:val="666699"/>
          <w:sz w:val="18"/>
        </w:rPr>
      </w:pPr>
      <w:bookmarkStart w:id="2" w:name="_第一章__總_則"/>
      <w:bookmarkEnd w:id="2"/>
    </w:p>
    <w:p w14:paraId="0976EAB7" w14:textId="77777777" w:rsidR="00EC1757" w:rsidRPr="00D62603" w:rsidRDefault="00EC1757" w:rsidP="00D62603">
      <w:pPr>
        <w:pStyle w:val="1"/>
        <w:rPr>
          <w:color w:val="800000"/>
        </w:rPr>
      </w:pPr>
      <w:bookmarkStart w:id="3" w:name="aaa"/>
      <w:bookmarkEnd w:id="3"/>
      <w:r w:rsidRPr="00D62603">
        <w:rPr>
          <w:color w:val="800000"/>
        </w:rPr>
        <w:t>【</w:t>
      </w:r>
      <w:r w:rsidRPr="00D62603">
        <w:rPr>
          <w:rFonts w:hint="eastAsia"/>
          <w:color w:val="800000"/>
        </w:rPr>
        <w:t>章節索引</w:t>
      </w:r>
      <w:r w:rsidRPr="00D62603">
        <w:rPr>
          <w:color w:val="800000"/>
        </w:rPr>
        <w:t>】</w:t>
      </w:r>
    </w:p>
    <w:p w14:paraId="32171F43"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第一章</w:t>
      </w:r>
      <w:r w:rsidR="008F4A46" w:rsidRPr="008F4A46">
        <w:rPr>
          <w:rFonts w:ascii="Arial Unicode MS" w:hAnsi="Arial Unicode MS" w:hint="eastAsia"/>
          <w:color w:val="990000"/>
        </w:rPr>
        <w:t xml:space="preserve">　</w:t>
      </w:r>
      <w:hyperlink w:anchor="_第一章__總" w:history="1">
        <w:r w:rsidRPr="00B149DD">
          <w:rPr>
            <w:rStyle w:val="a3"/>
            <w:rFonts w:ascii="Arial Unicode MS" w:hAnsi="Arial Unicode MS" w:hint="eastAsia"/>
          </w:rPr>
          <w:t>總則</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8F4A46">
        <w:rPr>
          <w:rFonts w:ascii="Arial Unicode MS" w:hAnsi="Arial Unicode MS" w:hint="eastAsia"/>
          <w:color w:val="990000"/>
        </w:rPr>
        <w:t>1</w:t>
      </w:r>
    </w:p>
    <w:p w14:paraId="3C170A55"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第二章</w:t>
      </w:r>
      <w:r w:rsidR="008F4A46" w:rsidRPr="008F4A46">
        <w:rPr>
          <w:rFonts w:ascii="Arial Unicode MS" w:hAnsi="Arial Unicode MS" w:hint="eastAsia"/>
          <w:color w:val="990000"/>
        </w:rPr>
        <w:t xml:space="preserve">　</w:t>
      </w:r>
      <w:hyperlink w:anchor="_第二章__組織領導機構及其職權" w:history="1">
        <w:r w:rsidRPr="00B149DD">
          <w:rPr>
            <w:rStyle w:val="a3"/>
            <w:rFonts w:ascii="Arial Unicode MS" w:hAnsi="Arial Unicode MS" w:hint="eastAsia"/>
          </w:rPr>
          <w:t>組織領導機構及其職權</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B149DD">
        <w:rPr>
          <w:rFonts w:ascii="Arial Unicode MS" w:hAnsi="Arial Unicode MS" w:hint="eastAsia"/>
          <w:color w:val="990000"/>
        </w:rPr>
        <w:t>8</w:t>
      </w:r>
    </w:p>
    <w:p w14:paraId="5AF4332C"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第三章</w:t>
      </w:r>
      <w:r w:rsidR="008F4A46" w:rsidRPr="008F4A46">
        <w:rPr>
          <w:rFonts w:ascii="Arial Unicode MS" w:hAnsi="Arial Unicode MS" w:hint="eastAsia"/>
          <w:color w:val="990000"/>
        </w:rPr>
        <w:t xml:space="preserve">　</w:t>
      </w:r>
      <w:hyperlink w:anchor="_第三章__國防動員計畫、實施預案與潛力統計調查" w:history="1">
        <w:r w:rsidRPr="00B149DD">
          <w:rPr>
            <w:rStyle w:val="a3"/>
            <w:rFonts w:ascii="Arial Unicode MS" w:hAnsi="Arial Unicode MS" w:hint="eastAsia"/>
          </w:rPr>
          <w:t>國防動員計畫、實施預案與潛力統計調查</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8F4A46">
        <w:rPr>
          <w:rFonts w:ascii="Arial Unicode MS" w:hAnsi="Arial Unicode MS" w:hint="eastAsia"/>
          <w:color w:val="990000"/>
        </w:rPr>
        <w:t>1</w:t>
      </w:r>
      <w:r w:rsidR="00B149DD">
        <w:rPr>
          <w:rFonts w:ascii="Arial Unicode MS" w:hAnsi="Arial Unicode MS" w:hint="eastAsia"/>
          <w:color w:val="990000"/>
        </w:rPr>
        <w:t>5</w:t>
      </w:r>
    </w:p>
    <w:p w14:paraId="655C0615"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第四章</w:t>
      </w:r>
      <w:r w:rsidR="008F4A46" w:rsidRPr="008F4A46">
        <w:rPr>
          <w:rFonts w:ascii="Arial Unicode MS" w:hAnsi="Arial Unicode MS" w:hint="eastAsia"/>
          <w:color w:val="990000"/>
        </w:rPr>
        <w:t xml:space="preserve">　</w:t>
      </w:r>
      <w:hyperlink w:anchor="_第四章__與國防密切相關的建設專案和重要產品" w:history="1">
        <w:r w:rsidRPr="00B149DD">
          <w:rPr>
            <w:rStyle w:val="a3"/>
            <w:rFonts w:ascii="Arial Unicode MS" w:hAnsi="Arial Unicode MS" w:hint="eastAsia"/>
          </w:rPr>
          <w:t>與國防密切相關的建設</w:t>
        </w:r>
        <w:r w:rsidR="009B24B9">
          <w:rPr>
            <w:rStyle w:val="a3"/>
            <w:rFonts w:ascii="Arial Unicode MS" w:hAnsi="Arial Unicode MS" w:hint="eastAsia"/>
          </w:rPr>
          <w:t>項目</w:t>
        </w:r>
        <w:r w:rsidRPr="00B149DD">
          <w:rPr>
            <w:rStyle w:val="a3"/>
            <w:rFonts w:ascii="Arial Unicode MS" w:hAnsi="Arial Unicode MS" w:hint="eastAsia"/>
          </w:rPr>
          <w:t>和重要產品</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21</w:t>
      </w:r>
    </w:p>
    <w:p w14:paraId="16625170"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第五章</w:t>
      </w:r>
      <w:r w:rsidR="008F4A46" w:rsidRPr="008F4A46">
        <w:rPr>
          <w:rFonts w:ascii="Arial Unicode MS" w:hAnsi="Arial Unicode MS" w:hint="eastAsia"/>
          <w:color w:val="990000"/>
        </w:rPr>
        <w:t xml:space="preserve">　</w:t>
      </w:r>
      <w:hyperlink w:anchor="_第五章__預備役人員的儲備與徵召" w:history="1">
        <w:r w:rsidRPr="00B149DD">
          <w:rPr>
            <w:rStyle w:val="a3"/>
            <w:rFonts w:ascii="Arial Unicode MS" w:hAnsi="Arial Unicode MS" w:hint="eastAsia"/>
          </w:rPr>
          <w:t>預備役人員的儲備與徵召</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26</w:t>
      </w:r>
    </w:p>
    <w:p w14:paraId="54DAE830"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第六章</w:t>
      </w:r>
      <w:r w:rsidR="008F4A46" w:rsidRPr="008F4A46">
        <w:rPr>
          <w:rFonts w:ascii="Arial Unicode MS" w:hAnsi="Arial Unicode MS" w:hint="eastAsia"/>
          <w:color w:val="990000"/>
        </w:rPr>
        <w:t xml:space="preserve">　</w:t>
      </w:r>
      <w:hyperlink w:anchor="_第六章__戰略物資儲備與調用" w:history="1">
        <w:r w:rsidRPr="00B149DD">
          <w:rPr>
            <w:rStyle w:val="a3"/>
            <w:rFonts w:ascii="Arial Unicode MS" w:hAnsi="Arial Unicode MS" w:hint="eastAsia"/>
          </w:rPr>
          <w:t>戰略物資儲備與調用</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33</w:t>
      </w:r>
    </w:p>
    <w:p w14:paraId="6D0A639C"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第七章</w:t>
      </w:r>
      <w:r w:rsidR="008F4A46" w:rsidRPr="008F4A46">
        <w:rPr>
          <w:rFonts w:ascii="Arial Unicode MS" w:hAnsi="Arial Unicode MS" w:hint="eastAsia"/>
          <w:color w:val="990000"/>
        </w:rPr>
        <w:t xml:space="preserve">　</w:t>
      </w:r>
      <w:hyperlink w:anchor="_第七章__軍品科研、生產與維修保障" w:history="1">
        <w:r w:rsidRPr="00B149DD">
          <w:rPr>
            <w:rStyle w:val="a3"/>
            <w:rFonts w:ascii="Arial Unicode MS" w:hAnsi="Arial Unicode MS" w:hint="eastAsia"/>
          </w:rPr>
          <w:t>軍品科研、生產與維修保障</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37</w:t>
      </w:r>
    </w:p>
    <w:p w14:paraId="429C4046"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第八章</w:t>
      </w:r>
      <w:r w:rsidR="008F4A46" w:rsidRPr="008F4A46">
        <w:rPr>
          <w:rFonts w:ascii="Arial Unicode MS" w:hAnsi="Arial Unicode MS" w:hint="eastAsia"/>
          <w:color w:val="990000"/>
        </w:rPr>
        <w:t xml:space="preserve">　</w:t>
      </w:r>
      <w:hyperlink w:anchor="_第八章__戰爭災害的預防與救助" w:history="1">
        <w:r w:rsidRPr="00B149DD">
          <w:rPr>
            <w:rStyle w:val="a3"/>
            <w:rFonts w:ascii="Arial Unicode MS" w:hAnsi="Arial Unicode MS" w:hint="eastAsia"/>
          </w:rPr>
          <w:t>戰爭災害的預防與救助</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42</w:t>
      </w:r>
    </w:p>
    <w:p w14:paraId="7F5A86C8"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第九章</w:t>
      </w:r>
      <w:r w:rsidR="008F4A46" w:rsidRPr="008F4A46">
        <w:rPr>
          <w:rFonts w:ascii="Arial Unicode MS" w:hAnsi="Arial Unicode MS" w:hint="eastAsia"/>
          <w:color w:val="990000"/>
        </w:rPr>
        <w:t xml:space="preserve">　</w:t>
      </w:r>
      <w:hyperlink w:anchor="_第九章__國防勤務" w:history="1">
        <w:r w:rsidRPr="00B149DD">
          <w:rPr>
            <w:rStyle w:val="a3"/>
            <w:rFonts w:ascii="Arial Unicode MS" w:hAnsi="Arial Unicode MS" w:hint="eastAsia"/>
          </w:rPr>
          <w:t>國防勤務</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48</w:t>
      </w:r>
    </w:p>
    <w:p w14:paraId="4EF1A030"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第十章</w:t>
      </w:r>
      <w:r w:rsidR="008F4A46" w:rsidRPr="008F4A46">
        <w:rPr>
          <w:rFonts w:ascii="Arial Unicode MS" w:hAnsi="Arial Unicode MS" w:hint="eastAsia"/>
          <w:color w:val="990000"/>
        </w:rPr>
        <w:t xml:space="preserve">　</w:t>
      </w:r>
      <w:hyperlink w:anchor="_第十章__民用資源徵用與補償" w:history="1">
        <w:r w:rsidRPr="00B149DD">
          <w:rPr>
            <w:rStyle w:val="a3"/>
            <w:rFonts w:ascii="Arial Unicode MS" w:hAnsi="Arial Unicode MS" w:hint="eastAsia"/>
          </w:rPr>
          <w:t>民用資源徵用與補償</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54</w:t>
      </w:r>
    </w:p>
    <w:p w14:paraId="269B4341"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第十一章</w:t>
      </w:r>
      <w:r w:rsidR="008F4A46" w:rsidRPr="008F4A46">
        <w:rPr>
          <w:rFonts w:ascii="Arial Unicode MS" w:hAnsi="Arial Unicode MS" w:hint="eastAsia"/>
          <w:color w:val="990000"/>
        </w:rPr>
        <w:t xml:space="preserve">　</w:t>
      </w:r>
      <w:hyperlink w:anchor="_第十一章__宣傳教育" w:history="1">
        <w:r w:rsidRPr="00B149DD">
          <w:rPr>
            <w:rStyle w:val="a3"/>
            <w:rFonts w:ascii="Arial Unicode MS" w:hAnsi="Arial Unicode MS" w:hint="eastAsia"/>
          </w:rPr>
          <w:t>宣傳教育</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60</w:t>
      </w:r>
    </w:p>
    <w:p w14:paraId="2D6FEB15"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第十二章</w:t>
      </w:r>
      <w:r w:rsidR="008F4A46" w:rsidRPr="008F4A46">
        <w:rPr>
          <w:rFonts w:ascii="Arial Unicode MS" w:hAnsi="Arial Unicode MS" w:hint="eastAsia"/>
          <w:color w:val="990000"/>
        </w:rPr>
        <w:t xml:space="preserve">　</w:t>
      </w:r>
      <w:hyperlink w:anchor="_第十二章__特別措施" w:history="1">
        <w:r w:rsidRPr="00B149DD">
          <w:rPr>
            <w:rStyle w:val="a3"/>
            <w:rFonts w:ascii="Arial Unicode MS" w:hAnsi="Arial Unicode MS" w:hint="eastAsia"/>
          </w:rPr>
          <w:t>特別措施</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63</w:t>
      </w:r>
    </w:p>
    <w:p w14:paraId="399A4FA2" w14:textId="77777777" w:rsidR="00A16F3F" w:rsidRPr="008F4A46" w:rsidRDefault="00A16F3F" w:rsidP="00A16F3F">
      <w:pPr>
        <w:ind w:left="142"/>
        <w:jc w:val="both"/>
        <w:rPr>
          <w:rFonts w:ascii="Arial Unicode MS" w:hAnsi="Arial Unicode MS"/>
          <w:color w:val="990000"/>
        </w:rPr>
      </w:pPr>
      <w:r w:rsidRPr="008F4A46">
        <w:rPr>
          <w:rFonts w:ascii="Arial Unicode MS" w:hAnsi="Arial Unicode MS" w:hint="eastAsia"/>
          <w:color w:val="990000"/>
        </w:rPr>
        <w:t>第十三章</w:t>
      </w:r>
      <w:r w:rsidR="008F4A46" w:rsidRPr="008F4A46">
        <w:rPr>
          <w:rFonts w:ascii="Arial Unicode MS" w:hAnsi="Arial Unicode MS" w:hint="eastAsia"/>
          <w:color w:val="990000"/>
        </w:rPr>
        <w:t xml:space="preserve">　</w:t>
      </w:r>
      <w:hyperlink w:anchor="_第十三章__法律責任" w:history="1">
        <w:r w:rsidRPr="00B149DD">
          <w:rPr>
            <w:rStyle w:val="a3"/>
            <w:rFonts w:ascii="Arial Unicode MS" w:hAnsi="Arial Unicode MS" w:hint="eastAsia"/>
          </w:rPr>
          <w:t>法律責任</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68</w:t>
      </w:r>
    </w:p>
    <w:p w14:paraId="6FEDCCDF" w14:textId="77777777" w:rsidR="00A16F3F" w:rsidRDefault="00A16F3F" w:rsidP="00A16F3F">
      <w:pPr>
        <w:ind w:left="142"/>
        <w:jc w:val="both"/>
        <w:rPr>
          <w:rFonts w:ascii="Arial Unicode MS" w:hAnsi="Arial Unicode MS"/>
        </w:rPr>
      </w:pPr>
      <w:r w:rsidRPr="008F4A46">
        <w:rPr>
          <w:rFonts w:ascii="Arial Unicode MS" w:hAnsi="Arial Unicode MS" w:hint="eastAsia"/>
          <w:color w:val="990000"/>
        </w:rPr>
        <w:t>第十四章</w:t>
      </w:r>
      <w:r w:rsidR="008F4A46" w:rsidRPr="008F4A46">
        <w:rPr>
          <w:rFonts w:ascii="Arial Unicode MS" w:hAnsi="Arial Unicode MS" w:hint="eastAsia"/>
          <w:color w:val="990000"/>
        </w:rPr>
        <w:t xml:space="preserve">　</w:t>
      </w:r>
      <w:hyperlink w:anchor="_第十四章__附" w:history="1">
        <w:r w:rsidRPr="00B149DD">
          <w:rPr>
            <w:rStyle w:val="a3"/>
            <w:rFonts w:ascii="Arial Unicode MS" w:hAnsi="Arial Unicode MS" w:hint="eastAsia"/>
          </w:rPr>
          <w:t>附則</w:t>
        </w:r>
      </w:hyperlink>
      <w:r w:rsidR="004822A2" w:rsidRPr="008F4A46">
        <w:rPr>
          <w:rFonts w:ascii="Arial Unicode MS" w:hAnsi="Arial Unicode MS" w:hint="eastAsia"/>
          <w:color w:val="990000"/>
        </w:rPr>
        <w:t xml:space="preserve">　</w:t>
      </w:r>
      <w:r w:rsidR="008F4A46">
        <w:rPr>
          <w:rFonts w:ascii="新細明體" w:hAnsi="新細明體"/>
          <w:color w:val="990000"/>
        </w:rPr>
        <w:t>§</w:t>
      </w:r>
      <w:r w:rsidR="0076538C">
        <w:rPr>
          <w:rFonts w:ascii="Arial Unicode MS" w:hAnsi="Arial Unicode MS" w:hint="eastAsia"/>
          <w:color w:val="990000"/>
        </w:rPr>
        <w:t>72</w:t>
      </w:r>
    </w:p>
    <w:p w14:paraId="10D96ABF" w14:textId="77777777" w:rsidR="008F4A46" w:rsidRPr="00A16F3F" w:rsidRDefault="008F4A46" w:rsidP="00A16F3F">
      <w:pPr>
        <w:ind w:left="142"/>
        <w:jc w:val="both"/>
        <w:rPr>
          <w:rFonts w:ascii="Arial Unicode MS" w:hAnsi="Arial Unicode MS"/>
        </w:rPr>
      </w:pPr>
    </w:p>
    <w:p w14:paraId="7FE0CBDE" w14:textId="77777777" w:rsidR="00A16F3F" w:rsidRPr="00D62603" w:rsidRDefault="008F4A46" w:rsidP="00D62603">
      <w:pPr>
        <w:pStyle w:val="1"/>
        <w:rPr>
          <w:color w:val="800000"/>
        </w:rPr>
      </w:pPr>
      <w:r w:rsidRPr="00D62603">
        <w:rPr>
          <w:color w:val="800000"/>
        </w:rPr>
        <w:t>【</w:t>
      </w:r>
      <w:r w:rsidRPr="00D62603">
        <w:rPr>
          <w:rFonts w:hint="eastAsia"/>
          <w:color w:val="800000"/>
        </w:rPr>
        <w:t>法規內容</w:t>
      </w:r>
      <w:r w:rsidRPr="00D62603">
        <w:rPr>
          <w:color w:val="800000"/>
        </w:rPr>
        <w:t>】</w:t>
      </w:r>
    </w:p>
    <w:p w14:paraId="6DFA0379" w14:textId="77777777" w:rsidR="00A16F3F" w:rsidRPr="00A16F3F" w:rsidRDefault="00A16F3F" w:rsidP="00D62603">
      <w:pPr>
        <w:pStyle w:val="1"/>
      </w:pPr>
      <w:bookmarkStart w:id="4" w:name="_第一章__總"/>
      <w:bookmarkEnd w:id="4"/>
      <w:r w:rsidRPr="00A16F3F">
        <w:rPr>
          <w:rFonts w:hint="eastAsia"/>
        </w:rPr>
        <w:t>第一章</w:t>
      </w:r>
      <w:r w:rsidR="008F4A46">
        <w:rPr>
          <w:rFonts w:hint="eastAsia"/>
        </w:rPr>
        <w:t xml:space="preserve">　　</w:t>
      </w:r>
      <w:r w:rsidRPr="00A16F3F">
        <w:rPr>
          <w:rFonts w:hint="eastAsia"/>
        </w:rPr>
        <w:t>總</w:t>
      </w:r>
      <w:r w:rsidR="004822A2" w:rsidRPr="008F4A46">
        <w:rPr>
          <w:rFonts w:hint="eastAsia"/>
          <w:color w:val="990000"/>
        </w:rPr>
        <w:t xml:space="preserve">　</w:t>
      </w:r>
      <w:r w:rsidRPr="00A16F3F">
        <w:rPr>
          <w:rFonts w:hint="eastAsia"/>
        </w:rPr>
        <w:t>則</w:t>
      </w:r>
    </w:p>
    <w:p w14:paraId="2B6434AA" w14:textId="77777777" w:rsidR="008F4A46" w:rsidRPr="008F4A46" w:rsidRDefault="00A16F3F" w:rsidP="00D62603">
      <w:pPr>
        <w:pStyle w:val="2"/>
      </w:pPr>
      <w:r w:rsidRPr="008F4A46">
        <w:rPr>
          <w:rFonts w:hint="eastAsia"/>
        </w:rPr>
        <w:t>第</w:t>
      </w:r>
      <w:r w:rsidR="00D62603">
        <w:rPr>
          <w:rFonts w:hint="eastAsia"/>
        </w:rPr>
        <w:t>1</w:t>
      </w:r>
      <w:r w:rsidRPr="008F4A46">
        <w:rPr>
          <w:rFonts w:hint="eastAsia"/>
        </w:rPr>
        <w:t>條</w:t>
      </w:r>
    </w:p>
    <w:p w14:paraId="3E45336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為了加強國防建設，完善國防動員制度，保障國防動員工作的順利進行，維護國家的主權、統一、領土完整和安全，根</w:t>
      </w:r>
      <w:r w:rsidR="00B149DD" w:rsidRPr="008E7296">
        <w:rPr>
          <w:rFonts w:ascii="Arial Unicode MS" w:hAnsi="Arial Unicode MS" w:hint="eastAsia"/>
          <w:szCs w:val="21"/>
        </w:rPr>
        <w:t>據</w:t>
      </w:r>
      <w:hyperlink r:id="rId16" w:history="1">
        <w:r w:rsidR="00B149DD" w:rsidRPr="008E7296">
          <w:rPr>
            <w:rStyle w:val="a3"/>
            <w:rFonts w:ascii="Arial Unicode MS" w:hAnsi="Arial Unicode MS" w:hint="eastAsia"/>
            <w:szCs w:val="21"/>
          </w:rPr>
          <w:t>憲法</w:t>
        </w:r>
      </w:hyperlink>
      <w:r w:rsidR="00A16F3F" w:rsidRPr="00A16F3F">
        <w:rPr>
          <w:rFonts w:ascii="Arial Unicode MS" w:hAnsi="Arial Unicode MS" w:hint="eastAsia"/>
        </w:rPr>
        <w:t>，制定本法。</w:t>
      </w:r>
    </w:p>
    <w:p w14:paraId="7FD1C17E" w14:textId="77777777" w:rsidR="008F4A46" w:rsidRPr="008F4A46" w:rsidRDefault="00A16F3F" w:rsidP="00D62603">
      <w:pPr>
        <w:pStyle w:val="2"/>
      </w:pPr>
      <w:r w:rsidRPr="008F4A46">
        <w:rPr>
          <w:rFonts w:hint="eastAsia"/>
        </w:rPr>
        <w:t>第</w:t>
      </w:r>
      <w:r w:rsidR="00D62603">
        <w:rPr>
          <w:rFonts w:hint="eastAsia"/>
        </w:rPr>
        <w:t>2</w:t>
      </w:r>
      <w:r w:rsidRPr="008F4A46">
        <w:rPr>
          <w:rFonts w:hint="eastAsia"/>
        </w:rPr>
        <w:t>條</w:t>
      </w:r>
    </w:p>
    <w:p w14:paraId="2CF8FF2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國防動員的準備、實施以及相關活動，適用本法。</w:t>
      </w:r>
    </w:p>
    <w:p w14:paraId="67604E4E" w14:textId="77777777" w:rsidR="008F4A46" w:rsidRPr="008F4A46" w:rsidRDefault="00A16F3F" w:rsidP="00D62603">
      <w:pPr>
        <w:pStyle w:val="2"/>
      </w:pPr>
      <w:r w:rsidRPr="008F4A46">
        <w:rPr>
          <w:rFonts w:hint="eastAsia"/>
        </w:rPr>
        <w:lastRenderedPageBreak/>
        <w:t>第</w:t>
      </w:r>
      <w:r w:rsidR="00D62603">
        <w:rPr>
          <w:rFonts w:hint="eastAsia"/>
        </w:rPr>
        <w:t>3</w:t>
      </w:r>
      <w:r w:rsidRPr="008F4A46">
        <w:rPr>
          <w:rFonts w:hint="eastAsia"/>
        </w:rPr>
        <w:t>條</w:t>
      </w:r>
    </w:p>
    <w:p w14:paraId="74A904D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國家加強國防動員建設，建立健全與國防安全需要相適應、與經濟社會發展相協調、與突發事件應急機制相銜接的國防動員體系，增強國防動員能力。</w:t>
      </w:r>
    </w:p>
    <w:p w14:paraId="132A90C8" w14:textId="77777777" w:rsidR="008F4A46" w:rsidRPr="008F4A46" w:rsidRDefault="00A16F3F" w:rsidP="00D62603">
      <w:pPr>
        <w:pStyle w:val="2"/>
      </w:pPr>
      <w:r w:rsidRPr="008F4A46">
        <w:rPr>
          <w:rFonts w:hint="eastAsia"/>
        </w:rPr>
        <w:t>第</w:t>
      </w:r>
      <w:r w:rsidR="00D62603">
        <w:rPr>
          <w:rFonts w:hint="eastAsia"/>
        </w:rPr>
        <w:t>4</w:t>
      </w:r>
      <w:r w:rsidRPr="008F4A46">
        <w:rPr>
          <w:rFonts w:hint="eastAsia"/>
        </w:rPr>
        <w:t>條</w:t>
      </w:r>
    </w:p>
    <w:p w14:paraId="63010DD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國防動員堅持平戰結合、軍民結合、寓軍於民的方針，遵循統一領導、全民參與、長期準備、重點建設、統籌兼顧、有序高效的原則。</w:t>
      </w:r>
    </w:p>
    <w:p w14:paraId="3A7BD781" w14:textId="77777777" w:rsidR="008F4A46" w:rsidRPr="008F4A46" w:rsidRDefault="00A16F3F" w:rsidP="00D62603">
      <w:pPr>
        <w:pStyle w:val="2"/>
      </w:pPr>
      <w:r w:rsidRPr="008F4A46">
        <w:rPr>
          <w:rFonts w:hint="eastAsia"/>
        </w:rPr>
        <w:t>第</w:t>
      </w:r>
      <w:r w:rsidR="00D62603">
        <w:rPr>
          <w:rFonts w:hint="eastAsia"/>
        </w:rPr>
        <w:t>5</w:t>
      </w:r>
      <w:r w:rsidRPr="008F4A46">
        <w:rPr>
          <w:rFonts w:hint="eastAsia"/>
        </w:rPr>
        <w:t>條</w:t>
      </w:r>
    </w:p>
    <w:p w14:paraId="3C073BC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公民和組織在和平時期應當依法完成國防動員準備工作；國家決定實施國防動員後，應當完成規定的國防動員任務。</w:t>
      </w:r>
    </w:p>
    <w:p w14:paraId="7C8CA81D" w14:textId="77777777" w:rsidR="008F4A46" w:rsidRPr="008F4A46" w:rsidRDefault="00A16F3F" w:rsidP="00D62603">
      <w:pPr>
        <w:pStyle w:val="2"/>
      </w:pPr>
      <w:r w:rsidRPr="008F4A46">
        <w:rPr>
          <w:rFonts w:hint="eastAsia"/>
        </w:rPr>
        <w:t>第</w:t>
      </w:r>
      <w:r w:rsidR="00D62603">
        <w:rPr>
          <w:rFonts w:hint="eastAsia"/>
        </w:rPr>
        <w:t>6</w:t>
      </w:r>
      <w:r w:rsidRPr="008F4A46">
        <w:rPr>
          <w:rFonts w:hint="eastAsia"/>
        </w:rPr>
        <w:t>條</w:t>
      </w:r>
    </w:p>
    <w:p w14:paraId="3B1A5F8A"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國家保障國防動員所需經費。國防動員經費按照事權劃分的原則，分別列入中央和地方財政預算。</w:t>
      </w:r>
    </w:p>
    <w:p w14:paraId="7DD00679" w14:textId="77777777" w:rsidR="008F4A46" w:rsidRPr="008F4A46" w:rsidRDefault="00A16F3F" w:rsidP="00D62603">
      <w:pPr>
        <w:pStyle w:val="2"/>
      </w:pPr>
      <w:r w:rsidRPr="008F4A46">
        <w:rPr>
          <w:rFonts w:hint="eastAsia"/>
        </w:rPr>
        <w:t>第</w:t>
      </w:r>
      <w:r w:rsidR="00D62603">
        <w:rPr>
          <w:rFonts w:hint="eastAsia"/>
        </w:rPr>
        <w:t>7</w:t>
      </w:r>
      <w:r w:rsidRPr="008F4A46">
        <w:rPr>
          <w:rFonts w:hint="eastAsia"/>
        </w:rPr>
        <w:t>條</w:t>
      </w:r>
    </w:p>
    <w:p w14:paraId="30954BE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國家對在國防動員工作中作出突出貢獻的公民和組織，給予表彰和獎勵。</w:t>
      </w:r>
    </w:p>
    <w:p w14:paraId="6A8D2E16" w14:textId="213FCA63"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452DEE0A" w14:textId="77777777" w:rsidR="00A16F3F" w:rsidRPr="00D62603" w:rsidRDefault="00A16F3F" w:rsidP="00D62603">
      <w:pPr>
        <w:pStyle w:val="1"/>
      </w:pPr>
      <w:bookmarkStart w:id="5" w:name="_第二章__組織領導機構及其職權"/>
      <w:bookmarkEnd w:id="5"/>
      <w:r w:rsidRPr="00D62603">
        <w:rPr>
          <w:rFonts w:hint="eastAsia"/>
        </w:rPr>
        <w:t>第二章</w:t>
      </w:r>
      <w:r w:rsidR="008F4A46" w:rsidRPr="00D62603">
        <w:rPr>
          <w:rFonts w:hint="eastAsia"/>
        </w:rPr>
        <w:t xml:space="preserve">　　</w:t>
      </w:r>
      <w:r w:rsidRPr="00D62603">
        <w:rPr>
          <w:rFonts w:hint="eastAsia"/>
        </w:rPr>
        <w:t>組織領導機構及其職權</w:t>
      </w:r>
    </w:p>
    <w:p w14:paraId="0E11CCA1" w14:textId="77777777" w:rsidR="008F4A46" w:rsidRPr="008F4A46" w:rsidRDefault="00A16F3F" w:rsidP="00D62603">
      <w:pPr>
        <w:pStyle w:val="2"/>
      </w:pPr>
      <w:r w:rsidRPr="008F4A46">
        <w:rPr>
          <w:rFonts w:hint="eastAsia"/>
        </w:rPr>
        <w:t>第</w:t>
      </w:r>
      <w:r w:rsidR="00D62603">
        <w:rPr>
          <w:rFonts w:hint="eastAsia"/>
        </w:rPr>
        <w:t>8</w:t>
      </w:r>
      <w:r w:rsidRPr="008F4A46">
        <w:rPr>
          <w:rFonts w:hint="eastAsia"/>
        </w:rPr>
        <w:t>條</w:t>
      </w:r>
    </w:p>
    <w:p w14:paraId="5BE3EB8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國家的主權、統一、領土完整和安全遭受威脅時，全國人民代表大會常務委員會依照</w:t>
      </w:r>
      <w:hyperlink r:id="rId17" w:history="1">
        <w:r w:rsidR="0076538C" w:rsidRPr="008E7296">
          <w:rPr>
            <w:rStyle w:val="a3"/>
            <w:rFonts w:ascii="Arial Unicode MS" w:hAnsi="Arial Unicode MS" w:hint="eastAsia"/>
            <w:szCs w:val="21"/>
          </w:rPr>
          <w:t>憲法</w:t>
        </w:r>
      </w:hyperlink>
      <w:r w:rsidR="00A16F3F" w:rsidRPr="00A16F3F">
        <w:rPr>
          <w:rFonts w:ascii="Arial Unicode MS" w:hAnsi="Arial Unicode MS" w:hint="eastAsia"/>
        </w:rPr>
        <w:t>和有關法律的規定，決定全國總動員或者局部動員。國家主席根據全國人民代表大會常務委員會的決定，發佈動員令。</w:t>
      </w:r>
    </w:p>
    <w:p w14:paraId="51D01008" w14:textId="77777777" w:rsidR="008F4A46" w:rsidRPr="008F4A46" w:rsidRDefault="00A16F3F" w:rsidP="00D62603">
      <w:pPr>
        <w:pStyle w:val="2"/>
      </w:pPr>
      <w:r w:rsidRPr="008F4A46">
        <w:rPr>
          <w:rFonts w:hint="eastAsia"/>
        </w:rPr>
        <w:t>第</w:t>
      </w:r>
      <w:r w:rsidR="00D62603">
        <w:rPr>
          <w:rFonts w:hint="eastAsia"/>
        </w:rPr>
        <w:t>9</w:t>
      </w:r>
      <w:r w:rsidRPr="008F4A46">
        <w:rPr>
          <w:rFonts w:hint="eastAsia"/>
        </w:rPr>
        <w:t>條</w:t>
      </w:r>
    </w:p>
    <w:p w14:paraId="3603E942"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務院、中央軍事委員會共同領導全國的國防動員工作，制定國防動員工作的方針、政策和法規，向全國人民代表大會常務委員會提出實施全國總動員或者局部動員的議案，根據全國人民代表大會常務委員會的決定和國家主席發佈的動員令，組織國防動員的實施。</w:t>
      </w:r>
    </w:p>
    <w:p w14:paraId="4F186776"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國家的主權、統一、領土完整和安全遭受直接威脅必須立即採取應對措施時，國務院、中央軍事委員會可以根據應急處置的需要，採取本法規定的必要的國防動員措施，同時向全國人民代表大會常務委員會報告。</w:t>
      </w:r>
    </w:p>
    <w:p w14:paraId="7645F594" w14:textId="77777777" w:rsidR="008F4A46" w:rsidRPr="00D62603" w:rsidRDefault="00D62603" w:rsidP="00D62603">
      <w:pPr>
        <w:pStyle w:val="2"/>
      </w:pPr>
      <w:r w:rsidRPr="00D62603">
        <w:rPr>
          <w:rFonts w:hint="eastAsia"/>
        </w:rPr>
        <w:t>第</w:t>
      </w:r>
      <w:r w:rsidRPr="00D62603">
        <w:rPr>
          <w:rFonts w:hint="eastAsia"/>
        </w:rPr>
        <w:t>10</w:t>
      </w:r>
      <w:r w:rsidR="00A16F3F" w:rsidRPr="00D62603">
        <w:rPr>
          <w:rFonts w:hint="eastAsia"/>
        </w:rPr>
        <w:t>條</w:t>
      </w:r>
    </w:p>
    <w:p w14:paraId="74EB153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地方人民政府應當貫徹和執行國防動員工作的方針、政策和法律、法規；國家決定實施國防動員後，應當根據上級下達的國防動員任務，組織本行政區域國防動員的實施。</w:t>
      </w:r>
    </w:p>
    <w:p w14:paraId="7998DE53"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縣級以上地方人民政府依照法律規定的</w:t>
      </w:r>
      <w:r w:rsidR="004822A2">
        <w:rPr>
          <w:rFonts w:ascii="Arial Unicode MS" w:hAnsi="Arial Unicode MS" w:hint="eastAsia"/>
          <w:color w:val="17365D"/>
        </w:rPr>
        <w:t>權限</w:t>
      </w:r>
      <w:r w:rsidR="00A16F3F" w:rsidRPr="008F4A46">
        <w:rPr>
          <w:rFonts w:ascii="Arial Unicode MS" w:hAnsi="Arial Unicode MS" w:hint="eastAsia"/>
          <w:color w:val="17365D"/>
        </w:rPr>
        <w:t>管理本行政區域的國防動員工作。</w:t>
      </w:r>
    </w:p>
    <w:p w14:paraId="78961B26" w14:textId="77777777" w:rsidR="008F4A46" w:rsidRPr="008F4A46" w:rsidRDefault="00D62603" w:rsidP="00D62603">
      <w:pPr>
        <w:pStyle w:val="2"/>
      </w:pPr>
      <w:r>
        <w:rPr>
          <w:rFonts w:hint="eastAsia"/>
        </w:rPr>
        <w:t>第</w:t>
      </w:r>
      <w:r>
        <w:rPr>
          <w:rFonts w:hint="eastAsia"/>
        </w:rPr>
        <w:t>11</w:t>
      </w:r>
      <w:r w:rsidR="00A16F3F" w:rsidRPr="008F4A46">
        <w:rPr>
          <w:rFonts w:hint="eastAsia"/>
        </w:rPr>
        <w:t>條</w:t>
      </w:r>
    </w:p>
    <w:p w14:paraId="319C6A8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縣級以上人民政府有關部門和軍隊有關部門在各自的職責範圍內，負責有關的國防動員工作。</w:t>
      </w:r>
    </w:p>
    <w:p w14:paraId="58AFA245" w14:textId="77777777" w:rsidR="008F4A46" w:rsidRPr="008F4A46" w:rsidRDefault="00D62603" w:rsidP="00D62603">
      <w:pPr>
        <w:pStyle w:val="2"/>
      </w:pPr>
      <w:r>
        <w:rPr>
          <w:rFonts w:hint="eastAsia"/>
        </w:rPr>
        <w:t>第</w:t>
      </w:r>
      <w:r>
        <w:rPr>
          <w:rFonts w:hint="eastAsia"/>
        </w:rPr>
        <w:t>12</w:t>
      </w:r>
      <w:r w:rsidR="00A16F3F" w:rsidRPr="008F4A46">
        <w:rPr>
          <w:rFonts w:hint="eastAsia"/>
        </w:rPr>
        <w:t>條</w:t>
      </w:r>
    </w:p>
    <w:p w14:paraId="64F11A1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國家國防動員委員會在國務院、中央軍事委員會的領導下負責組織、指導、協調全國的國防動員工作；按照規定的</w:t>
      </w:r>
      <w:r w:rsidR="004822A2">
        <w:rPr>
          <w:rFonts w:ascii="Arial Unicode MS" w:hAnsi="Arial Unicode MS" w:hint="eastAsia"/>
        </w:rPr>
        <w:t>權限</w:t>
      </w:r>
      <w:r w:rsidR="00A16F3F" w:rsidRPr="00A16F3F">
        <w:rPr>
          <w:rFonts w:ascii="Arial Unicode MS" w:hAnsi="Arial Unicode MS" w:hint="eastAsia"/>
        </w:rPr>
        <w:t>和</w:t>
      </w:r>
      <w:r w:rsidR="004822A2">
        <w:rPr>
          <w:rFonts w:ascii="Arial Unicode MS" w:hAnsi="Arial Unicode MS" w:hint="eastAsia"/>
        </w:rPr>
        <w:t>程序</w:t>
      </w:r>
      <w:r w:rsidR="00A16F3F" w:rsidRPr="00A16F3F">
        <w:rPr>
          <w:rFonts w:ascii="Arial Unicode MS" w:hAnsi="Arial Unicode MS" w:hint="eastAsia"/>
        </w:rPr>
        <w:t>議定的事項，由國務院和中央軍事委員會的有關部門按照各自職責分工組織實施。軍區國防動員委員會、縣級以上地方各級國防動員委員會負責組織、指導、協調本區域的國防動員工作。</w:t>
      </w:r>
    </w:p>
    <w:p w14:paraId="1083BDB4" w14:textId="77777777" w:rsidR="008F4A46" w:rsidRPr="008F4A46" w:rsidRDefault="00D62603" w:rsidP="00D62603">
      <w:pPr>
        <w:pStyle w:val="2"/>
      </w:pPr>
      <w:r>
        <w:rPr>
          <w:rFonts w:hint="eastAsia"/>
        </w:rPr>
        <w:lastRenderedPageBreak/>
        <w:t>第</w:t>
      </w:r>
      <w:r>
        <w:rPr>
          <w:rFonts w:hint="eastAsia"/>
        </w:rPr>
        <w:t>13</w:t>
      </w:r>
      <w:r w:rsidR="00A16F3F" w:rsidRPr="008F4A46">
        <w:rPr>
          <w:rFonts w:hint="eastAsia"/>
        </w:rPr>
        <w:t>條</w:t>
      </w:r>
    </w:p>
    <w:p w14:paraId="29115CD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國防動員委員會的辦事機構承擔本級國防動員委員會的日常工作，依法履行有關的國防動員職責。</w:t>
      </w:r>
    </w:p>
    <w:p w14:paraId="1A234B4C" w14:textId="77777777" w:rsidR="008F4A46" w:rsidRPr="008F4A46" w:rsidRDefault="00D62603" w:rsidP="00D62603">
      <w:pPr>
        <w:pStyle w:val="2"/>
      </w:pPr>
      <w:r>
        <w:rPr>
          <w:rFonts w:hint="eastAsia"/>
        </w:rPr>
        <w:t>第</w:t>
      </w:r>
      <w:r>
        <w:rPr>
          <w:rFonts w:hint="eastAsia"/>
        </w:rPr>
        <w:t>14</w:t>
      </w:r>
      <w:r w:rsidR="00A16F3F" w:rsidRPr="008F4A46">
        <w:rPr>
          <w:rFonts w:hint="eastAsia"/>
        </w:rPr>
        <w:t>條</w:t>
      </w:r>
    </w:p>
    <w:p w14:paraId="570C5602"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國家的主權、統一、領土完整和安全遭受的威脅消除後，應當按照決定實施國防動員的</w:t>
      </w:r>
      <w:r w:rsidR="004822A2">
        <w:rPr>
          <w:rFonts w:ascii="Arial Unicode MS" w:hAnsi="Arial Unicode MS" w:hint="eastAsia"/>
        </w:rPr>
        <w:t>權限</w:t>
      </w:r>
      <w:r w:rsidR="00A16F3F" w:rsidRPr="00A16F3F">
        <w:rPr>
          <w:rFonts w:ascii="Arial Unicode MS" w:hAnsi="Arial Unicode MS" w:hint="eastAsia"/>
        </w:rPr>
        <w:t>和</w:t>
      </w:r>
      <w:r w:rsidR="004822A2">
        <w:rPr>
          <w:rFonts w:ascii="Arial Unicode MS" w:hAnsi="Arial Unicode MS" w:hint="eastAsia"/>
        </w:rPr>
        <w:t>程序</w:t>
      </w:r>
      <w:r w:rsidR="00A16F3F" w:rsidRPr="00A16F3F">
        <w:rPr>
          <w:rFonts w:ascii="Arial Unicode MS" w:hAnsi="Arial Unicode MS" w:hint="eastAsia"/>
        </w:rPr>
        <w:t>解除國防動員的實施措施。</w:t>
      </w:r>
    </w:p>
    <w:p w14:paraId="0F4C7BCC" w14:textId="55C12CB9"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0435F843" w14:textId="77777777" w:rsidR="00A16F3F" w:rsidRPr="00A16F3F" w:rsidRDefault="00A16F3F" w:rsidP="00D62603">
      <w:pPr>
        <w:pStyle w:val="1"/>
      </w:pPr>
      <w:bookmarkStart w:id="6" w:name="_第三章__國防動員計畫、實施預案與潛力統計調查"/>
      <w:bookmarkEnd w:id="6"/>
      <w:r w:rsidRPr="00A16F3F">
        <w:rPr>
          <w:rFonts w:hint="eastAsia"/>
        </w:rPr>
        <w:t>第三章</w:t>
      </w:r>
      <w:r w:rsidR="008F4A46">
        <w:rPr>
          <w:rFonts w:hint="eastAsia"/>
        </w:rPr>
        <w:t xml:space="preserve">　　</w:t>
      </w:r>
      <w:r w:rsidRPr="00A16F3F">
        <w:rPr>
          <w:rFonts w:hint="eastAsia"/>
        </w:rPr>
        <w:t>國防動員計畫、實施預案與潛力統計調查</w:t>
      </w:r>
    </w:p>
    <w:p w14:paraId="2581C9D4" w14:textId="77777777" w:rsidR="008F4A46" w:rsidRPr="008F4A46" w:rsidRDefault="00D62603" w:rsidP="00D62603">
      <w:pPr>
        <w:pStyle w:val="2"/>
      </w:pPr>
      <w:r>
        <w:rPr>
          <w:rFonts w:hint="eastAsia"/>
        </w:rPr>
        <w:t>第</w:t>
      </w:r>
      <w:r>
        <w:rPr>
          <w:rFonts w:hint="eastAsia"/>
        </w:rPr>
        <w:t>15</w:t>
      </w:r>
      <w:r w:rsidR="00A16F3F" w:rsidRPr="008F4A46">
        <w:rPr>
          <w:rFonts w:hint="eastAsia"/>
        </w:rPr>
        <w:t>條</w:t>
      </w:r>
    </w:p>
    <w:p w14:paraId="7F28994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國家實行國防動員計畫、國防動員實施預案和國防動員潛力統計調查制度。</w:t>
      </w:r>
    </w:p>
    <w:p w14:paraId="538D8C77" w14:textId="77777777" w:rsidR="008F4A46" w:rsidRPr="008F4A46" w:rsidRDefault="00D62603" w:rsidP="00D62603">
      <w:pPr>
        <w:pStyle w:val="2"/>
      </w:pPr>
      <w:r>
        <w:rPr>
          <w:rFonts w:hint="eastAsia"/>
        </w:rPr>
        <w:t>第</w:t>
      </w:r>
      <w:r>
        <w:rPr>
          <w:rFonts w:hint="eastAsia"/>
        </w:rPr>
        <w:t>16</w:t>
      </w:r>
      <w:r w:rsidR="00A16F3F" w:rsidRPr="008F4A46">
        <w:rPr>
          <w:rFonts w:hint="eastAsia"/>
        </w:rPr>
        <w:t>條</w:t>
      </w:r>
    </w:p>
    <w:p w14:paraId="7852905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國防動員計畫和國防動員實施預案，根據國防動員的方針和原則、國防動員潛力狀況和軍事需求編制。軍事需求由軍隊有關部門按照規定的</w:t>
      </w:r>
      <w:r w:rsidR="004822A2">
        <w:rPr>
          <w:rFonts w:ascii="Arial Unicode MS" w:hAnsi="Arial Unicode MS" w:hint="eastAsia"/>
        </w:rPr>
        <w:t>權限</w:t>
      </w:r>
      <w:r w:rsidR="00A16F3F" w:rsidRPr="00A16F3F">
        <w:rPr>
          <w:rFonts w:ascii="Arial Unicode MS" w:hAnsi="Arial Unicode MS" w:hint="eastAsia"/>
        </w:rPr>
        <w:t>和</w:t>
      </w:r>
      <w:r w:rsidR="004822A2">
        <w:rPr>
          <w:rFonts w:ascii="Arial Unicode MS" w:hAnsi="Arial Unicode MS" w:hint="eastAsia"/>
        </w:rPr>
        <w:t>程序</w:t>
      </w:r>
      <w:r w:rsidR="00A16F3F" w:rsidRPr="00A16F3F">
        <w:rPr>
          <w:rFonts w:ascii="Arial Unicode MS" w:hAnsi="Arial Unicode MS" w:hint="eastAsia"/>
        </w:rPr>
        <w:t>提出。</w:t>
      </w:r>
    </w:p>
    <w:p w14:paraId="12773A29" w14:textId="77777777" w:rsidR="00A16F3F" w:rsidRPr="0076538C" w:rsidRDefault="008F4A46" w:rsidP="00A16F3F">
      <w:pPr>
        <w:ind w:left="142"/>
        <w:jc w:val="both"/>
        <w:rPr>
          <w:rFonts w:ascii="Arial Unicode MS" w:hAnsi="Arial Unicode MS"/>
          <w:color w:val="17365D"/>
        </w:rPr>
      </w:pPr>
      <w:r w:rsidRPr="0076538C">
        <w:rPr>
          <w:rFonts w:ascii="Arial Unicode MS" w:hAnsi="Arial Unicode MS" w:hint="eastAsia"/>
          <w:color w:val="17365D"/>
        </w:rPr>
        <w:t xml:space="preserve">　　</w:t>
      </w:r>
      <w:r w:rsidR="00A16F3F" w:rsidRPr="0076538C">
        <w:rPr>
          <w:rFonts w:ascii="Arial Unicode MS" w:hAnsi="Arial Unicode MS" w:hint="eastAsia"/>
          <w:color w:val="17365D"/>
        </w:rPr>
        <w:t>國防動員實施預案與突發事件應急處置預案應當在指揮、力量使用、資訊和保障等方面相互銜接。</w:t>
      </w:r>
    </w:p>
    <w:p w14:paraId="02FEFC5B" w14:textId="77777777" w:rsidR="008F4A46" w:rsidRPr="008F4A46" w:rsidRDefault="00D62603" w:rsidP="00D62603">
      <w:pPr>
        <w:pStyle w:val="2"/>
      </w:pPr>
      <w:r>
        <w:rPr>
          <w:rFonts w:hint="eastAsia"/>
        </w:rPr>
        <w:t>第</w:t>
      </w:r>
      <w:r>
        <w:rPr>
          <w:rFonts w:hint="eastAsia"/>
        </w:rPr>
        <w:t>17</w:t>
      </w:r>
      <w:r w:rsidR="00A16F3F" w:rsidRPr="008F4A46">
        <w:rPr>
          <w:rFonts w:hint="eastAsia"/>
        </w:rPr>
        <w:t>條</w:t>
      </w:r>
    </w:p>
    <w:p w14:paraId="0B23F12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各級國防動員計畫和國防動員實施預案的編制和審批，按照國家有關規定執行。</w:t>
      </w:r>
    </w:p>
    <w:p w14:paraId="7CE6FA39" w14:textId="77777777" w:rsidR="008F4A46" w:rsidRPr="008F4A46" w:rsidRDefault="00D62603" w:rsidP="00D62603">
      <w:pPr>
        <w:pStyle w:val="2"/>
      </w:pPr>
      <w:r>
        <w:rPr>
          <w:rFonts w:hint="eastAsia"/>
        </w:rPr>
        <w:t>第</w:t>
      </w:r>
      <w:r>
        <w:rPr>
          <w:rFonts w:hint="eastAsia"/>
        </w:rPr>
        <w:t>18</w:t>
      </w:r>
      <w:r w:rsidR="00A16F3F" w:rsidRPr="008F4A46">
        <w:rPr>
          <w:rFonts w:hint="eastAsia"/>
        </w:rPr>
        <w:t>條</w:t>
      </w:r>
    </w:p>
    <w:p w14:paraId="441A4F1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縣級以上人民政府應當將國防動員的相關內容納入國民經濟和社會發展計畫。軍隊有關部門應當將國防動員實施預案納入戰備計畫。</w:t>
      </w:r>
    </w:p>
    <w:p w14:paraId="4059E42D" w14:textId="77777777" w:rsidR="00A16F3F" w:rsidRPr="0076538C" w:rsidRDefault="008F4A46" w:rsidP="00A16F3F">
      <w:pPr>
        <w:ind w:left="142"/>
        <w:jc w:val="both"/>
        <w:rPr>
          <w:rFonts w:ascii="Arial Unicode MS" w:hAnsi="Arial Unicode MS"/>
          <w:color w:val="17365D"/>
        </w:rPr>
      </w:pPr>
      <w:r w:rsidRPr="0076538C">
        <w:rPr>
          <w:rFonts w:ascii="Arial Unicode MS" w:hAnsi="Arial Unicode MS" w:hint="eastAsia"/>
          <w:color w:val="17365D"/>
        </w:rPr>
        <w:t xml:space="preserve">　　</w:t>
      </w:r>
      <w:r w:rsidR="00A16F3F" w:rsidRPr="0076538C">
        <w:rPr>
          <w:rFonts w:ascii="Arial Unicode MS" w:hAnsi="Arial Unicode MS" w:hint="eastAsia"/>
          <w:color w:val="17365D"/>
        </w:rPr>
        <w:t>縣級以上人民政府及其有關部門和軍隊有關部門應當按照職責落實國防動員計畫和國防動員實施預案。</w:t>
      </w:r>
    </w:p>
    <w:p w14:paraId="5393679D" w14:textId="77777777" w:rsidR="008F4A46" w:rsidRPr="008F4A46" w:rsidRDefault="00D62603" w:rsidP="00D62603">
      <w:pPr>
        <w:pStyle w:val="2"/>
      </w:pPr>
      <w:r>
        <w:rPr>
          <w:rFonts w:hint="eastAsia"/>
        </w:rPr>
        <w:t>第</w:t>
      </w:r>
      <w:r>
        <w:rPr>
          <w:rFonts w:hint="eastAsia"/>
        </w:rPr>
        <w:t>19</w:t>
      </w:r>
      <w:r w:rsidR="00A16F3F" w:rsidRPr="008F4A46">
        <w:rPr>
          <w:rFonts w:hint="eastAsia"/>
        </w:rPr>
        <w:t>條</w:t>
      </w:r>
    </w:p>
    <w:p w14:paraId="58FAE6FF"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縣級以上人民政府統計機構和有關部門應當根據國防動員的需要，準確及時地向本級國防動員委員會的辦事機構提供有關統計資料。提供的統計資料不能滿足需要時，國防動員委員會辦事機構可以依據《</w:t>
      </w:r>
      <w:hyperlink r:id="rId18" w:history="1">
        <w:r w:rsidR="00A16F3F" w:rsidRPr="0076538C">
          <w:rPr>
            <w:rStyle w:val="a3"/>
            <w:rFonts w:ascii="Arial Unicode MS" w:hAnsi="Arial Unicode MS" w:hint="eastAsia"/>
          </w:rPr>
          <w:t>中華人民共和國統計法</w:t>
        </w:r>
      </w:hyperlink>
      <w:r w:rsidR="00A16F3F" w:rsidRPr="00A16F3F">
        <w:rPr>
          <w:rFonts w:ascii="Arial Unicode MS" w:hAnsi="Arial Unicode MS" w:hint="eastAsia"/>
        </w:rPr>
        <w:t>》和國家有關規定組織開展國防動員潛力專項統計調查。</w:t>
      </w:r>
    </w:p>
    <w:p w14:paraId="2C7CB33B" w14:textId="77777777" w:rsidR="008F4A46" w:rsidRPr="008F4A46" w:rsidRDefault="00A16F3F" w:rsidP="00D62603">
      <w:pPr>
        <w:pStyle w:val="2"/>
      </w:pPr>
      <w:r w:rsidRPr="008F4A46">
        <w:rPr>
          <w:rFonts w:hint="eastAsia"/>
        </w:rPr>
        <w:t>第</w:t>
      </w:r>
      <w:r w:rsidR="00D62603">
        <w:rPr>
          <w:rFonts w:hint="eastAsia"/>
        </w:rPr>
        <w:t>20</w:t>
      </w:r>
      <w:r w:rsidR="00D62603">
        <w:rPr>
          <w:rFonts w:hint="eastAsia"/>
        </w:rPr>
        <w:t>條</w:t>
      </w:r>
    </w:p>
    <w:p w14:paraId="46F4BC2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國家建立國防動員計畫和國防動員實施預案執行情況的評估檢查制度。</w:t>
      </w:r>
    </w:p>
    <w:p w14:paraId="35E3A061" w14:textId="0E329D79" w:rsidR="00A16F3F" w:rsidRPr="00A16F3F" w:rsidRDefault="0076538C"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788C6C25" w14:textId="77777777" w:rsidR="00A16F3F" w:rsidRPr="00A16F3F" w:rsidRDefault="00A16F3F" w:rsidP="00D62603">
      <w:pPr>
        <w:pStyle w:val="1"/>
      </w:pPr>
      <w:bookmarkStart w:id="7" w:name="_第四章__與國防密切相關的建設專案和重要產品"/>
      <w:bookmarkEnd w:id="7"/>
      <w:r w:rsidRPr="00A16F3F">
        <w:rPr>
          <w:rFonts w:hint="eastAsia"/>
        </w:rPr>
        <w:t>第四章</w:t>
      </w:r>
      <w:r w:rsidR="008F4A46">
        <w:rPr>
          <w:rFonts w:hint="eastAsia"/>
        </w:rPr>
        <w:t xml:space="preserve">　　</w:t>
      </w:r>
      <w:r w:rsidRPr="00A16F3F">
        <w:rPr>
          <w:rFonts w:hint="eastAsia"/>
        </w:rPr>
        <w:t>與國防密切相關的建設</w:t>
      </w:r>
      <w:r w:rsidR="009B24B9">
        <w:rPr>
          <w:rFonts w:hint="eastAsia"/>
        </w:rPr>
        <w:t>項目</w:t>
      </w:r>
      <w:r w:rsidRPr="00A16F3F">
        <w:rPr>
          <w:rFonts w:hint="eastAsia"/>
        </w:rPr>
        <w:t>和重要產品</w:t>
      </w:r>
    </w:p>
    <w:p w14:paraId="3E1DCF83" w14:textId="77777777" w:rsidR="008F4A46" w:rsidRPr="008F4A46" w:rsidRDefault="00A16F3F" w:rsidP="00D62603">
      <w:pPr>
        <w:pStyle w:val="2"/>
      </w:pPr>
      <w:r w:rsidRPr="008F4A46">
        <w:rPr>
          <w:rFonts w:hint="eastAsia"/>
        </w:rPr>
        <w:t>第</w:t>
      </w:r>
      <w:r w:rsidR="00D62603">
        <w:rPr>
          <w:rFonts w:hint="eastAsia"/>
        </w:rPr>
        <w:t>21</w:t>
      </w:r>
      <w:r w:rsidRPr="008F4A46">
        <w:rPr>
          <w:rFonts w:hint="eastAsia"/>
        </w:rPr>
        <w:t>條</w:t>
      </w:r>
    </w:p>
    <w:p w14:paraId="18AEA90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根據國防動員的需要，與國防密切相關的建設</w:t>
      </w:r>
      <w:r w:rsidR="009B24B9">
        <w:rPr>
          <w:rFonts w:ascii="Arial Unicode MS" w:hAnsi="Arial Unicode MS" w:hint="eastAsia"/>
        </w:rPr>
        <w:t>項目</w:t>
      </w:r>
      <w:r w:rsidR="00A16F3F" w:rsidRPr="00A16F3F">
        <w:rPr>
          <w:rFonts w:ascii="Arial Unicode MS" w:hAnsi="Arial Unicode MS" w:hint="eastAsia"/>
        </w:rPr>
        <w:t>和重要產品應當貫徹國防要求，具備國防功能。</w:t>
      </w:r>
    </w:p>
    <w:p w14:paraId="7F978CF1" w14:textId="77777777" w:rsidR="008F4A46" w:rsidRPr="008F4A46" w:rsidRDefault="00A16F3F" w:rsidP="00D62603">
      <w:pPr>
        <w:pStyle w:val="2"/>
      </w:pPr>
      <w:r w:rsidRPr="008F4A46">
        <w:rPr>
          <w:rFonts w:hint="eastAsia"/>
        </w:rPr>
        <w:t>第</w:t>
      </w:r>
      <w:r w:rsidR="00D62603">
        <w:rPr>
          <w:rFonts w:hint="eastAsia"/>
        </w:rPr>
        <w:t>22</w:t>
      </w:r>
      <w:r w:rsidRPr="008F4A46">
        <w:rPr>
          <w:rFonts w:hint="eastAsia"/>
        </w:rPr>
        <w:t>條</w:t>
      </w:r>
    </w:p>
    <w:p w14:paraId="7406EF1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與國防密切相關的建設</w:t>
      </w:r>
      <w:r w:rsidR="009B24B9">
        <w:rPr>
          <w:rFonts w:ascii="Arial Unicode MS" w:hAnsi="Arial Unicode MS" w:hint="eastAsia"/>
        </w:rPr>
        <w:t>項目</w:t>
      </w:r>
      <w:r w:rsidR="00A16F3F" w:rsidRPr="00A16F3F">
        <w:rPr>
          <w:rFonts w:ascii="Arial Unicode MS" w:hAnsi="Arial Unicode MS" w:hint="eastAsia"/>
        </w:rPr>
        <w:t>和重要產品目錄，由國務院經濟發展綜合管理部門會同國務院其他有關部門以及軍隊有關部門擬定，報國務院、中央軍事委員會批准。</w:t>
      </w:r>
    </w:p>
    <w:p w14:paraId="49100539" w14:textId="77777777" w:rsidR="00A16F3F" w:rsidRPr="0076538C" w:rsidRDefault="008F4A46" w:rsidP="00A16F3F">
      <w:pPr>
        <w:ind w:left="142"/>
        <w:jc w:val="both"/>
        <w:rPr>
          <w:rFonts w:ascii="Arial Unicode MS" w:hAnsi="Arial Unicode MS"/>
          <w:color w:val="17365D"/>
        </w:rPr>
      </w:pPr>
      <w:r w:rsidRPr="0076538C">
        <w:rPr>
          <w:rFonts w:ascii="Arial Unicode MS" w:hAnsi="Arial Unicode MS" w:hint="eastAsia"/>
          <w:color w:val="17365D"/>
        </w:rPr>
        <w:t xml:space="preserve">　　</w:t>
      </w:r>
      <w:r w:rsidR="00A16F3F" w:rsidRPr="0076538C">
        <w:rPr>
          <w:rFonts w:ascii="Arial Unicode MS" w:hAnsi="Arial Unicode MS" w:hint="eastAsia"/>
          <w:color w:val="17365D"/>
        </w:rPr>
        <w:t>列入目錄的建設</w:t>
      </w:r>
      <w:r w:rsidR="009B24B9">
        <w:rPr>
          <w:rFonts w:ascii="Arial Unicode MS" w:hAnsi="Arial Unicode MS" w:hint="eastAsia"/>
          <w:color w:val="17365D"/>
        </w:rPr>
        <w:t>項目</w:t>
      </w:r>
      <w:r w:rsidR="00A16F3F" w:rsidRPr="0076538C">
        <w:rPr>
          <w:rFonts w:ascii="Arial Unicode MS" w:hAnsi="Arial Unicode MS" w:hint="eastAsia"/>
          <w:color w:val="17365D"/>
        </w:rPr>
        <w:t>和重要產品，其軍事需求由軍隊有關部門提出；建設</w:t>
      </w:r>
      <w:r w:rsidR="009B24B9">
        <w:rPr>
          <w:rFonts w:ascii="Arial Unicode MS" w:hAnsi="Arial Unicode MS" w:hint="eastAsia"/>
          <w:color w:val="17365D"/>
        </w:rPr>
        <w:t>項目</w:t>
      </w:r>
      <w:r w:rsidR="00A16F3F" w:rsidRPr="0076538C">
        <w:rPr>
          <w:rFonts w:ascii="Arial Unicode MS" w:hAnsi="Arial Unicode MS" w:hint="eastAsia"/>
          <w:color w:val="17365D"/>
        </w:rPr>
        <w:t>審批、核准和重要產品設計定型時，縣級以上人民政府有關主管部門應當按照規定徵求軍隊有關部門的意見。</w:t>
      </w:r>
    </w:p>
    <w:p w14:paraId="06A545E2" w14:textId="77777777" w:rsidR="008F4A46" w:rsidRPr="008F4A46" w:rsidRDefault="00A16F3F" w:rsidP="00D62603">
      <w:pPr>
        <w:pStyle w:val="2"/>
      </w:pPr>
      <w:r w:rsidRPr="008F4A46">
        <w:rPr>
          <w:rFonts w:hint="eastAsia"/>
        </w:rPr>
        <w:lastRenderedPageBreak/>
        <w:t>第</w:t>
      </w:r>
      <w:r w:rsidR="00D62603">
        <w:rPr>
          <w:rFonts w:hint="eastAsia"/>
        </w:rPr>
        <w:t>23</w:t>
      </w:r>
      <w:r w:rsidRPr="008F4A46">
        <w:rPr>
          <w:rFonts w:hint="eastAsia"/>
        </w:rPr>
        <w:t>條</w:t>
      </w:r>
    </w:p>
    <w:p w14:paraId="0D76B15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列入目錄的建設</w:t>
      </w:r>
      <w:r w:rsidR="009B24B9">
        <w:rPr>
          <w:rFonts w:ascii="Arial Unicode MS" w:hAnsi="Arial Unicode MS" w:hint="eastAsia"/>
        </w:rPr>
        <w:t>項目</w:t>
      </w:r>
      <w:r w:rsidR="00A16F3F" w:rsidRPr="00A16F3F">
        <w:rPr>
          <w:rFonts w:ascii="Arial Unicode MS" w:hAnsi="Arial Unicode MS" w:hint="eastAsia"/>
        </w:rPr>
        <w:t>和重要產品，應當依照有關法律、行政法規和貫徹國防要求的技術規範和標準進行設計、生產、施工、監理和驗收，保證建設</w:t>
      </w:r>
      <w:r w:rsidR="009B24B9">
        <w:rPr>
          <w:rFonts w:ascii="Arial Unicode MS" w:hAnsi="Arial Unicode MS" w:hint="eastAsia"/>
        </w:rPr>
        <w:t>項目</w:t>
      </w:r>
      <w:r w:rsidR="00A16F3F" w:rsidRPr="00A16F3F">
        <w:rPr>
          <w:rFonts w:ascii="Arial Unicode MS" w:hAnsi="Arial Unicode MS" w:hint="eastAsia"/>
        </w:rPr>
        <w:t>和重要產品的品質。</w:t>
      </w:r>
    </w:p>
    <w:p w14:paraId="1D7E1FF6" w14:textId="77777777" w:rsidR="008F4A46" w:rsidRPr="008F4A46" w:rsidRDefault="00A16F3F" w:rsidP="00D62603">
      <w:pPr>
        <w:pStyle w:val="2"/>
      </w:pPr>
      <w:r w:rsidRPr="008F4A46">
        <w:rPr>
          <w:rFonts w:hint="eastAsia"/>
        </w:rPr>
        <w:t>第</w:t>
      </w:r>
      <w:r w:rsidR="00D62603">
        <w:rPr>
          <w:rFonts w:hint="eastAsia"/>
        </w:rPr>
        <w:t>24</w:t>
      </w:r>
      <w:r w:rsidRPr="008F4A46">
        <w:rPr>
          <w:rFonts w:hint="eastAsia"/>
        </w:rPr>
        <w:t>條</w:t>
      </w:r>
    </w:p>
    <w:p w14:paraId="0A9CF38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企業事業單位投資或者參與投資列入目錄的建設</w:t>
      </w:r>
      <w:r w:rsidR="009B24B9">
        <w:rPr>
          <w:rFonts w:ascii="Arial Unicode MS" w:hAnsi="Arial Unicode MS" w:hint="eastAsia"/>
        </w:rPr>
        <w:t>項目</w:t>
      </w:r>
      <w:r w:rsidR="00A16F3F" w:rsidRPr="00A16F3F">
        <w:rPr>
          <w:rFonts w:ascii="Arial Unicode MS" w:hAnsi="Arial Unicode MS" w:hint="eastAsia"/>
        </w:rPr>
        <w:t>建設或者重要產品研究、開發、製造的，依照有關法律、行政法規和國家有關規定，享受補貼或者其他政策優惠。</w:t>
      </w:r>
    </w:p>
    <w:p w14:paraId="4237C070" w14:textId="77777777" w:rsidR="008F4A46" w:rsidRPr="008F4A46" w:rsidRDefault="00A16F3F" w:rsidP="00D62603">
      <w:pPr>
        <w:pStyle w:val="2"/>
      </w:pPr>
      <w:r w:rsidRPr="008F4A46">
        <w:rPr>
          <w:rFonts w:hint="eastAsia"/>
        </w:rPr>
        <w:t>第</w:t>
      </w:r>
      <w:r w:rsidR="00D62603">
        <w:rPr>
          <w:rFonts w:hint="eastAsia"/>
        </w:rPr>
        <w:t>25</w:t>
      </w:r>
      <w:r w:rsidRPr="008F4A46">
        <w:rPr>
          <w:rFonts w:hint="eastAsia"/>
        </w:rPr>
        <w:t>條</w:t>
      </w:r>
    </w:p>
    <w:p w14:paraId="6FDE513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縣級以上人民政府應當對列入目錄的建設</w:t>
      </w:r>
      <w:r w:rsidR="009B24B9">
        <w:rPr>
          <w:rFonts w:ascii="Arial Unicode MS" w:hAnsi="Arial Unicode MS" w:hint="eastAsia"/>
        </w:rPr>
        <w:t>項目</w:t>
      </w:r>
      <w:r w:rsidR="00A16F3F" w:rsidRPr="00A16F3F">
        <w:rPr>
          <w:rFonts w:ascii="Arial Unicode MS" w:hAnsi="Arial Unicode MS" w:hint="eastAsia"/>
        </w:rPr>
        <w:t>和重要產品貫徹國防要求工作給予指導和政策扶持，有關部門應當按照職責做好有關的管理工作。</w:t>
      </w:r>
    </w:p>
    <w:p w14:paraId="3EDEA497" w14:textId="60069E75"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7E5D0733" w14:textId="77777777" w:rsidR="00A16F3F" w:rsidRPr="00A16F3F" w:rsidRDefault="00A16F3F" w:rsidP="00D62603">
      <w:pPr>
        <w:pStyle w:val="1"/>
      </w:pPr>
      <w:bookmarkStart w:id="8" w:name="_第五章__預備役人員的儲備與徵召"/>
      <w:bookmarkEnd w:id="8"/>
      <w:r w:rsidRPr="00A16F3F">
        <w:rPr>
          <w:rFonts w:hint="eastAsia"/>
        </w:rPr>
        <w:t>第五章</w:t>
      </w:r>
      <w:r w:rsidR="008F4A46">
        <w:rPr>
          <w:rFonts w:hint="eastAsia"/>
        </w:rPr>
        <w:t xml:space="preserve">　　</w:t>
      </w:r>
      <w:r w:rsidRPr="00A16F3F">
        <w:rPr>
          <w:rFonts w:hint="eastAsia"/>
        </w:rPr>
        <w:t>預備役人員的儲備與徵召</w:t>
      </w:r>
    </w:p>
    <w:p w14:paraId="51EA2145" w14:textId="77777777" w:rsidR="008F4A46" w:rsidRPr="008F4A46" w:rsidRDefault="00A16F3F" w:rsidP="00D62603">
      <w:pPr>
        <w:pStyle w:val="2"/>
      </w:pPr>
      <w:r w:rsidRPr="008F4A46">
        <w:rPr>
          <w:rFonts w:hint="eastAsia"/>
        </w:rPr>
        <w:t>第</w:t>
      </w:r>
      <w:r w:rsidR="00D62603">
        <w:rPr>
          <w:rFonts w:hint="eastAsia"/>
        </w:rPr>
        <w:t>26</w:t>
      </w:r>
      <w:r w:rsidRPr="008F4A46">
        <w:rPr>
          <w:rFonts w:hint="eastAsia"/>
        </w:rPr>
        <w:t>條</w:t>
      </w:r>
    </w:p>
    <w:p w14:paraId="1E0B23B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國家實行預備役人員儲備制度。</w:t>
      </w:r>
    </w:p>
    <w:p w14:paraId="2C66008B"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國家根據國防動員的需要，按照規模適度、結構科學、佈局合理的原則，儲備所需的預備役人員。</w:t>
      </w:r>
    </w:p>
    <w:p w14:paraId="602F9EE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國務院、中央軍事委員會根據國防動員的需要，決定預備役人員儲備的規模、種類和方式。</w:t>
      </w:r>
    </w:p>
    <w:p w14:paraId="1DEFC58F" w14:textId="77777777" w:rsidR="008F4A46" w:rsidRPr="008F4A46" w:rsidRDefault="00A16F3F" w:rsidP="00D62603">
      <w:pPr>
        <w:pStyle w:val="2"/>
      </w:pPr>
      <w:r w:rsidRPr="008F4A46">
        <w:rPr>
          <w:rFonts w:hint="eastAsia"/>
        </w:rPr>
        <w:t>第</w:t>
      </w:r>
      <w:r w:rsidR="00D62603">
        <w:rPr>
          <w:rFonts w:hint="eastAsia"/>
        </w:rPr>
        <w:t>27</w:t>
      </w:r>
      <w:r w:rsidRPr="008F4A46">
        <w:rPr>
          <w:rFonts w:hint="eastAsia"/>
        </w:rPr>
        <w:t>條</w:t>
      </w:r>
    </w:p>
    <w:p w14:paraId="127AB6E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預備役人員按照專業對口、便於動員的原則，採取預編到現役部隊、編入預備役部隊、編入民兵組織或者其他形式進行儲備。</w:t>
      </w:r>
    </w:p>
    <w:p w14:paraId="08C84983"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國家根據國防動員的需要，建立預備役專業技術兵員儲備區。</w:t>
      </w:r>
    </w:p>
    <w:p w14:paraId="06B8EEE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國家為預備役人員訓練、儲備提供條件和保障。預備役人員應當依法參加訓練。</w:t>
      </w:r>
    </w:p>
    <w:p w14:paraId="7FB1ABE4" w14:textId="77777777" w:rsidR="008F4A46" w:rsidRPr="008F4A46" w:rsidRDefault="00A16F3F" w:rsidP="00D62603">
      <w:pPr>
        <w:pStyle w:val="2"/>
      </w:pPr>
      <w:r w:rsidRPr="008F4A46">
        <w:rPr>
          <w:rFonts w:hint="eastAsia"/>
        </w:rPr>
        <w:t>第</w:t>
      </w:r>
      <w:r w:rsidR="00D62603">
        <w:rPr>
          <w:rFonts w:hint="eastAsia"/>
        </w:rPr>
        <w:t>28</w:t>
      </w:r>
      <w:r w:rsidRPr="008F4A46">
        <w:rPr>
          <w:rFonts w:hint="eastAsia"/>
        </w:rPr>
        <w:t>條</w:t>
      </w:r>
    </w:p>
    <w:p w14:paraId="5E1C4ED3"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縣級以上地方人民政府兵役機關負責組織實施本行政區域預備役人員的儲備工作。縣級以上地方人民政府有關部門、預備役人員所在鄉（鎮）人民政府、街道辦事處或者企業事業單位，應當協助兵役機關做好預備役人員儲備的有關工作。</w:t>
      </w:r>
    </w:p>
    <w:p w14:paraId="7F08DE5F" w14:textId="77777777" w:rsidR="008F4A46" w:rsidRPr="008F4A46" w:rsidRDefault="00A16F3F" w:rsidP="00D62603">
      <w:pPr>
        <w:pStyle w:val="2"/>
      </w:pPr>
      <w:r w:rsidRPr="008F4A46">
        <w:rPr>
          <w:rFonts w:hint="eastAsia"/>
        </w:rPr>
        <w:t>第</w:t>
      </w:r>
      <w:r w:rsidR="00D62603">
        <w:rPr>
          <w:rFonts w:hint="eastAsia"/>
        </w:rPr>
        <w:t>29</w:t>
      </w:r>
      <w:r w:rsidRPr="008F4A46">
        <w:rPr>
          <w:rFonts w:hint="eastAsia"/>
        </w:rPr>
        <w:t>條</w:t>
      </w:r>
    </w:p>
    <w:p w14:paraId="1247EE0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預編到現役部隊和編入預備役部隊的預備役人員、預定徵召的其他預備役人員，離開預備役登記地一個月以上的，應當向其預備役登記的兵役機關報告。</w:t>
      </w:r>
    </w:p>
    <w:p w14:paraId="6C8364C6" w14:textId="77777777" w:rsidR="008F4A46" w:rsidRPr="008F4A46" w:rsidRDefault="00A16F3F" w:rsidP="00D62603">
      <w:pPr>
        <w:pStyle w:val="2"/>
      </w:pPr>
      <w:r w:rsidRPr="008F4A46">
        <w:rPr>
          <w:rFonts w:hint="eastAsia"/>
        </w:rPr>
        <w:t>第</w:t>
      </w:r>
      <w:r w:rsidR="00D62603">
        <w:rPr>
          <w:rFonts w:hint="eastAsia"/>
        </w:rPr>
        <w:t>30</w:t>
      </w:r>
      <w:r w:rsidR="00D62603">
        <w:rPr>
          <w:rFonts w:hint="eastAsia"/>
        </w:rPr>
        <w:t>條</w:t>
      </w:r>
    </w:p>
    <w:p w14:paraId="07BDDEC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國家決定實施國防動員後，縣級人民政府兵役機關應當根據上級的命令，迅速向被徵召的預備役人員下達徵召通知。</w:t>
      </w:r>
    </w:p>
    <w:p w14:paraId="1A18C3BA"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接到徵召通知的預備役人員應當按照通知要求，到指定地點報到。</w:t>
      </w:r>
    </w:p>
    <w:p w14:paraId="43196FF7" w14:textId="77777777" w:rsidR="008F4A46" w:rsidRPr="008F4A46" w:rsidRDefault="00A16F3F" w:rsidP="00D62603">
      <w:pPr>
        <w:pStyle w:val="2"/>
      </w:pPr>
      <w:r w:rsidRPr="008F4A46">
        <w:rPr>
          <w:rFonts w:hint="eastAsia"/>
        </w:rPr>
        <w:t>第</w:t>
      </w:r>
      <w:r w:rsidR="00D62603">
        <w:rPr>
          <w:rFonts w:hint="eastAsia"/>
        </w:rPr>
        <w:t>31</w:t>
      </w:r>
      <w:r w:rsidRPr="008F4A46">
        <w:rPr>
          <w:rFonts w:hint="eastAsia"/>
        </w:rPr>
        <w:t>條</w:t>
      </w:r>
    </w:p>
    <w:p w14:paraId="41E935D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被徵召的預備役人員所在單位應當協助兵役機關做好預備役人員的徵召工作。</w:t>
      </w:r>
    </w:p>
    <w:p w14:paraId="2AC259A9"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從事交通運輸的單位和個人，應當優先運送被徵召的預備役人員。</w:t>
      </w:r>
    </w:p>
    <w:p w14:paraId="7CF66DDA" w14:textId="77777777" w:rsidR="008F4A46" w:rsidRPr="008F4A46" w:rsidRDefault="00A16F3F" w:rsidP="00D62603">
      <w:pPr>
        <w:pStyle w:val="2"/>
      </w:pPr>
      <w:r w:rsidRPr="008F4A46">
        <w:rPr>
          <w:rFonts w:hint="eastAsia"/>
        </w:rPr>
        <w:lastRenderedPageBreak/>
        <w:t>第</w:t>
      </w:r>
      <w:r w:rsidR="00D62603">
        <w:rPr>
          <w:rFonts w:hint="eastAsia"/>
        </w:rPr>
        <w:t>32</w:t>
      </w:r>
      <w:r w:rsidRPr="008F4A46">
        <w:rPr>
          <w:rFonts w:hint="eastAsia"/>
        </w:rPr>
        <w:t>條</w:t>
      </w:r>
    </w:p>
    <w:p w14:paraId="14E12CA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預定徵召的預備役人員，未經其預備役登記地的縣級人民政府兵役機關批准，不得離開預備役登記地；已經離開預備役登記地的，接到兵役機關通知後，應當立即返回或者到指定地點報到。</w:t>
      </w:r>
    </w:p>
    <w:p w14:paraId="1D7A97E0" w14:textId="1A708C4A"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03212F5D" w14:textId="77777777" w:rsidR="00A16F3F" w:rsidRPr="00A16F3F" w:rsidRDefault="00A16F3F" w:rsidP="00D62603">
      <w:pPr>
        <w:pStyle w:val="1"/>
      </w:pPr>
      <w:bookmarkStart w:id="9" w:name="_第六章__戰略物資儲備與調用"/>
      <w:bookmarkEnd w:id="9"/>
      <w:r w:rsidRPr="00A16F3F">
        <w:rPr>
          <w:rFonts w:hint="eastAsia"/>
        </w:rPr>
        <w:t>第六章</w:t>
      </w:r>
      <w:r w:rsidR="008F4A46">
        <w:rPr>
          <w:rFonts w:hint="eastAsia"/>
        </w:rPr>
        <w:t xml:space="preserve">　　</w:t>
      </w:r>
      <w:r w:rsidRPr="00A16F3F">
        <w:rPr>
          <w:rFonts w:hint="eastAsia"/>
        </w:rPr>
        <w:t>戰略物資儲備與調用</w:t>
      </w:r>
    </w:p>
    <w:p w14:paraId="2B22C519" w14:textId="77777777" w:rsidR="008F4A46" w:rsidRPr="008F4A46" w:rsidRDefault="00A16F3F" w:rsidP="00D62603">
      <w:pPr>
        <w:pStyle w:val="2"/>
      </w:pPr>
      <w:r w:rsidRPr="008F4A46">
        <w:rPr>
          <w:rFonts w:hint="eastAsia"/>
        </w:rPr>
        <w:t>第</w:t>
      </w:r>
      <w:r w:rsidR="00D62603">
        <w:rPr>
          <w:rFonts w:hint="eastAsia"/>
        </w:rPr>
        <w:t>33</w:t>
      </w:r>
      <w:r w:rsidRPr="008F4A46">
        <w:rPr>
          <w:rFonts w:hint="eastAsia"/>
        </w:rPr>
        <w:t>條</w:t>
      </w:r>
    </w:p>
    <w:p w14:paraId="6FF0206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國家實行適應國防動員需要的戰略物資儲備和調用制度。</w:t>
      </w:r>
    </w:p>
    <w:p w14:paraId="6A181BD5"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戰略物資儲備由國務院有關主管部門組織實施。</w:t>
      </w:r>
    </w:p>
    <w:p w14:paraId="39F0A381" w14:textId="77777777" w:rsidR="008F4A46" w:rsidRPr="008F4A46" w:rsidRDefault="00A16F3F" w:rsidP="00D62603">
      <w:pPr>
        <w:pStyle w:val="2"/>
      </w:pPr>
      <w:r w:rsidRPr="008F4A46">
        <w:rPr>
          <w:rFonts w:hint="eastAsia"/>
        </w:rPr>
        <w:t>第</w:t>
      </w:r>
      <w:r w:rsidR="00D62603">
        <w:rPr>
          <w:rFonts w:hint="eastAsia"/>
        </w:rPr>
        <w:t>34</w:t>
      </w:r>
      <w:r w:rsidRPr="008F4A46">
        <w:rPr>
          <w:rFonts w:hint="eastAsia"/>
        </w:rPr>
        <w:t>條</w:t>
      </w:r>
    </w:p>
    <w:p w14:paraId="5FBD5FA2"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承擔戰略物資儲備任務的單位，應當按照國家有關規定和標準對儲備物資進行保管和維護，定期調整更換，保證儲備物資的使用效能和安全。</w:t>
      </w:r>
    </w:p>
    <w:p w14:paraId="7F0AA689"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國家按照有關規定對承擔戰略物資儲備任務的單位給予補貼。</w:t>
      </w:r>
    </w:p>
    <w:p w14:paraId="56A3CA0F" w14:textId="77777777" w:rsidR="008F4A46" w:rsidRPr="008F4A46" w:rsidRDefault="00A16F3F" w:rsidP="00D62603">
      <w:pPr>
        <w:pStyle w:val="2"/>
      </w:pPr>
      <w:r w:rsidRPr="008F4A46">
        <w:rPr>
          <w:rFonts w:hint="eastAsia"/>
        </w:rPr>
        <w:t>第</w:t>
      </w:r>
      <w:r w:rsidR="00D62603">
        <w:rPr>
          <w:rFonts w:hint="eastAsia"/>
        </w:rPr>
        <w:t>35</w:t>
      </w:r>
      <w:r w:rsidRPr="008F4A46">
        <w:rPr>
          <w:rFonts w:hint="eastAsia"/>
        </w:rPr>
        <w:t>條</w:t>
      </w:r>
    </w:p>
    <w:p w14:paraId="648B77B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戰略物資按照國家有關規定調用。國家決定實施國防動員後，戰略物資的調用由國務院和中央軍事委員會批准。</w:t>
      </w:r>
    </w:p>
    <w:p w14:paraId="557B9DC3" w14:textId="77777777" w:rsidR="008F4A46" w:rsidRPr="008F4A46" w:rsidRDefault="00A16F3F" w:rsidP="00D62603">
      <w:pPr>
        <w:pStyle w:val="2"/>
      </w:pPr>
      <w:r w:rsidRPr="008F4A46">
        <w:rPr>
          <w:rFonts w:hint="eastAsia"/>
        </w:rPr>
        <w:t>第</w:t>
      </w:r>
      <w:r w:rsidR="00D62603">
        <w:rPr>
          <w:rFonts w:hint="eastAsia"/>
        </w:rPr>
        <w:t>36</w:t>
      </w:r>
      <w:r w:rsidRPr="008F4A46">
        <w:rPr>
          <w:rFonts w:hint="eastAsia"/>
        </w:rPr>
        <w:t>條</w:t>
      </w:r>
    </w:p>
    <w:p w14:paraId="0260213A"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國防動員所需的其他物資的儲備和調用，依照有關法律、行政法規的規定執行。</w:t>
      </w:r>
    </w:p>
    <w:p w14:paraId="3CE76A50" w14:textId="3EAF2FB6"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14E65A68" w14:textId="77777777" w:rsidR="00A16F3F" w:rsidRPr="00A16F3F" w:rsidRDefault="00A16F3F" w:rsidP="00D62603">
      <w:pPr>
        <w:pStyle w:val="1"/>
      </w:pPr>
      <w:bookmarkStart w:id="10" w:name="_第七章__軍品科研、生產與維修保障"/>
      <w:bookmarkEnd w:id="10"/>
      <w:r w:rsidRPr="00A16F3F">
        <w:rPr>
          <w:rFonts w:hint="eastAsia"/>
        </w:rPr>
        <w:t>第七章</w:t>
      </w:r>
      <w:r w:rsidR="008F4A46">
        <w:rPr>
          <w:rFonts w:hint="eastAsia"/>
        </w:rPr>
        <w:t xml:space="preserve">　　</w:t>
      </w:r>
      <w:r w:rsidRPr="00A16F3F">
        <w:rPr>
          <w:rFonts w:hint="eastAsia"/>
        </w:rPr>
        <w:t>軍品科研、生產與維修保障</w:t>
      </w:r>
    </w:p>
    <w:p w14:paraId="6426FC01" w14:textId="77777777" w:rsidR="008F4A46" w:rsidRPr="008F4A46" w:rsidRDefault="00A16F3F" w:rsidP="00D62603">
      <w:pPr>
        <w:pStyle w:val="2"/>
      </w:pPr>
      <w:r w:rsidRPr="008F4A46">
        <w:rPr>
          <w:rFonts w:hint="eastAsia"/>
        </w:rPr>
        <w:t>第</w:t>
      </w:r>
      <w:r w:rsidR="00D62603">
        <w:rPr>
          <w:rFonts w:hint="eastAsia"/>
        </w:rPr>
        <w:t>37</w:t>
      </w:r>
      <w:r w:rsidRPr="008F4A46">
        <w:rPr>
          <w:rFonts w:hint="eastAsia"/>
        </w:rPr>
        <w:t>條</w:t>
      </w:r>
    </w:p>
    <w:p w14:paraId="469EA35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國家建立軍品科研、生產和維修保障動員體系，根據戰時軍隊訂貨和裝備保障的需要，儲備軍品科研、生產和維修保障能力。</w:t>
      </w:r>
    </w:p>
    <w:p w14:paraId="4EEDB09A"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本法所稱軍品，是指用於軍事目的的裝備、物資以及專用生產設備、器材等。</w:t>
      </w:r>
    </w:p>
    <w:p w14:paraId="0F9CD5EC" w14:textId="77777777" w:rsidR="008F4A46" w:rsidRPr="008F4A46" w:rsidRDefault="00A16F3F" w:rsidP="00D62603">
      <w:pPr>
        <w:pStyle w:val="2"/>
      </w:pPr>
      <w:r w:rsidRPr="008F4A46">
        <w:rPr>
          <w:rFonts w:hint="eastAsia"/>
        </w:rPr>
        <w:t>第</w:t>
      </w:r>
      <w:r w:rsidR="00D62603">
        <w:rPr>
          <w:rFonts w:hint="eastAsia"/>
        </w:rPr>
        <w:t>38</w:t>
      </w:r>
      <w:r w:rsidRPr="008F4A46">
        <w:rPr>
          <w:rFonts w:hint="eastAsia"/>
        </w:rPr>
        <w:t>條</w:t>
      </w:r>
    </w:p>
    <w:p w14:paraId="0EC7674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軍品科研、生產和維修保障能力儲備的種類、佈局和規模，由國務院有關主管部門會同軍隊有關部門提出方案，報國務院、中央軍事委員會批准後組織實施。</w:t>
      </w:r>
    </w:p>
    <w:p w14:paraId="12D1A62C" w14:textId="77777777" w:rsidR="008F4A46" w:rsidRPr="008F4A46" w:rsidRDefault="00A16F3F" w:rsidP="00D62603">
      <w:pPr>
        <w:pStyle w:val="2"/>
      </w:pPr>
      <w:r w:rsidRPr="008F4A46">
        <w:rPr>
          <w:rFonts w:hint="eastAsia"/>
        </w:rPr>
        <w:t>第</w:t>
      </w:r>
      <w:r w:rsidR="00D62603">
        <w:rPr>
          <w:rFonts w:hint="eastAsia"/>
        </w:rPr>
        <w:t>39</w:t>
      </w:r>
      <w:r w:rsidRPr="008F4A46">
        <w:rPr>
          <w:rFonts w:hint="eastAsia"/>
        </w:rPr>
        <w:t>條</w:t>
      </w:r>
    </w:p>
    <w:p w14:paraId="0FE0B33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承擔轉產、擴大生產軍品和維修保障任務的單位，應當根據所擔負的國防動員任務，儲備所需的設備、材料、配套產品、技術，建立所需的專業技術隊伍，制定和完善預案與措施。</w:t>
      </w:r>
    </w:p>
    <w:p w14:paraId="3A48E90D" w14:textId="77777777" w:rsidR="008F4A46" w:rsidRPr="008F4A46" w:rsidRDefault="00A16F3F" w:rsidP="00D62603">
      <w:pPr>
        <w:pStyle w:val="2"/>
      </w:pPr>
      <w:r w:rsidRPr="008F4A46">
        <w:rPr>
          <w:rFonts w:hint="eastAsia"/>
        </w:rPr>
        <w:t>第</w:t>
      </w:r>
      <w:r w:rsidR="00D62603">
        <w:rPr>
          <w:rFonts w:hint="eastAsia"/>
        </w:rPr>
        <w:t>40</w:t>
      </w:r>
      <w:r w:rsidR="00D62603">
        <w:rPr>
          <w:rFonts w:hint="eastAsia"/>
        </w:rPr>
        <w:t>條</w:t>
      </w:r>
    </w:p>
    <w:p w14:paraId="1A2172EA"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各級人民政府應當支持和幫助承擔轉產、擴大生產軍品任務的單位開發和應用先進的軍民兩用技術，推廣軍民通用的技術標準，提高轉產、擴大生產軍品的綜合保障能力。</w:t>
      </w:r>
    </w:p>
    <w:p w14:paraId="104230A9"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國務院有關主管部門應當對重大的跨地區、跨行業的轉產、擴大生產軍品任務的實施進行協調，並給予支持。</w:t>
      </w:r>
    </w:p>
    <w:p w14:paraId="565178F8" w14:textId="77777777" w:rsidR="008F4A46" w:rsidRPr="008F4A46" w:rsidRDefault="00A16F3F" w:rsidP="00D62603">
      <w:pPr>
        <w:pStyle w:val="2"/>
      </w:pPr>
      <w:r w:rsidRPr="008F4A46">
        <w:rPr>
          <w:rFonts w:hint="eastAsia"/>
        </w:rPr>
        <w:lastRenderedPageBreak/>
        <w:t>第</w:t>
      </w:r>
      <w:r w:rsidR="00D62603">
        <w:rPr>
          <w:rFonts w:hint="eastAsia"/>
        </w:rPr>
        <w:t>41</w:t>
      </w:r>
      <w:r w:rsidRPr="008F4A46">
        <w:rPr>
          <w:rFonts w:hint="eastAsia"/>
        </w:rPr>
        <w:t>條</w:t>
      </w:r>
    </w:p>
    <w:p w14:paraId="0E9A971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國家決定實施國防動員後，承擔轉產、擴大生產軍品任務的單位，應當按照國家軍事訂貨合同和轉產、擴大生產的要求，組織軍品科研、生產，保證軍品</w:t>
      </w:r>
      <w:r w:rsidR="008A0367">
        <w:rPr>
          <w:rFonts w:ascii="Arial Unicode MS" w:hAnsi="Arial Unicode MS" w:hint="eastAsia"/>
        </w:rPr>
        <w:t>品質</w:t>
      </w:r>
      <w:r w:rsidR="00A16F3F" w:rsidRPr="00A16F3F">
        <w:rPr>
          <w:rFonts w:ascii="Arial Unicode MS" w:hAnsi="Arial Unicode MS" w:hint="eastAsia"/>
        </w:rPr>
        <w:t>，按時交付訂貨，協助軍隊完成維修保障任務。為轉產、擴大生產軍品提供能源、材料、設備和配套產品的單位，應當優先滿足轉產、擴大生產軍品的需要。</w:t>
      </w:r>
    </w:p>
    <w:p w14:paraId="5BA219E7"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國家對因承擔轉產、擴大生產軍品任務造成直接經濟損失的單位給予補償。</w:t>
      </w:r>
    </w:p>
    <w:p w14:paraId="74C88BA1" w14:textId="43A31D85"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4CA1A216" w14:textId="77777777" w:rsidR="00A16F3F" w:rsidRPr="00A16F3F" w:rsidRDefault="00A16F3F" w:rsidP="00D62603">
      <w:pPr>
        <w:pStyle w:val="1"/>
      </w:pPr>
      <w:bookmarkStart w:id="11" w:name="_第八章__戰爭災害的預防與救助"/>
      <w:bookmarkEnd w:id="11"/>
      <w:r w:rsidRPr="00A16F3F">
        <w:rPr>
          <w:rFonts w:hint="eastAsia"/>
        </w:rPr>
        <w:t>第八章</w:t>
      </w:r>
      <w:r w:rsidR="008F4A46">
        <w:rPr>
          <w:rFonts w:hint="eastAsia"/>
        </w:rPr>
        <w:t xml:space="preserve">　　</w:t>
      </w:r>
      <w:r w:rsidRPr="00A16F3F">
        <w:rPr>
          <w:rFonts w:hint="eastAsia"/>
        </w:rPr>
        <w:t>戰爭災害的預防與救助</w:t>
      </w:r>
    </w:p>
    <w:p w14:paraId="6FD416E8" w14:textId="77777777" w:rsidR="008F4A46" w:rsidRPr="008F4A46" w:rsidRDefault="00A16F3F" w:rsidP="00D62603">
      <w:pPr>
        <w:pStyle w:val="2"/>
      </w:pPr>
      <w:r w:rsidRPr="008F4A46">
        <w:rPr>
          <w:rFonts w:hint="eastAsia"/>
        </w:rPr>
        <w:t>第</w:t>
      </w:r>
      <w:r w:rsidR="00D62603">
        <w:rPr>
          <w:rFonts w:hint="eastAsia"/>
        </w:rPr>
        <w:t>42</w:t>
      </w:r>
      <w:r w:rsidRPr="008F4A46">
        <w:rPr>
          <w:rFonts w:hint="eastAsia"/>
        </w:rPr>
        <w:t>條</w:t>
      </w:r>
    </w:p>
    <w:p w14:paraId="367FB83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國家實行戰爭災害的預防與救助制度，保護人民生命和財產安全，保障國防動員潛力和持續動員能力。</w:t>
      </w:r>
    </w:p>
    <w:p w14:paraId="5CCB1296" w14:textId="77777777" w:rsidR="008F4A46" w:rsidRPr="008F4A46" w:rsidRDefault="00A16F3F" w:rsidP="00D62603">
      <w:pPr>
        <w:pStyle w:val="2"/>
      </w:pPr>
      <w:r w:rsidRPr="008F4A46">
        <w:rPr>
          <w:rFonts w:hint="eastAsia"/>
        </w:rPr>
        <w:t>第</w:t>
      </w:r>
      <w:r w:rsidR="00D62603">
        <w:rPr>
          <w:rFonts w:hint="eastAsia"/>
        </w:rPr>
        <w:t>43</w:t>
      </w:r>
      <w:r w:rsidRPr="008F4A46">
        <w:rPr>
          <w:rFonts w:hint="eastAsia"/>
        </w:rPr>
        <w:t>條</w:t>
      </w:r>
    </w:p>
    <w:p w14:paraId="7594E0F3" w14:textId="77777777" w:rsidR="00A16F3F" w:rsidRPr="00A16F3F" w:rsidRDefault="008F4A46" w:rsidP="00A16F3F">
      <w:pPr>
        <w:ind w:left="142"/>
        <w:jc w:val="both"/>
        <w:rPr>
          <w:rFonts w:ascii="Arial Unicode MS" w:hAnsi="Arial Unicode MS"/>
        </w:rPr>
      </w:pPr>
      <w:r w:rsidRPr="008F4A46">
        <w:rPr>
          <w:rFonts w:ascii="Arial Unicode MS" w:hAnsi="Arial Unicode MS" w:hint="eastAsia"/>
        </w:rPr>
        <w:t xml:space="preserve">　　</w:t>
      </w:r>
      <w:r w:rsidR="00A16F3F" w:rsidRPr="008F4A46">
        <w:rPr>
          <w:rFonts w:ascii="Arial Unicode MS" w:hAnsi="Arial Unicode MS" w:hint="eastAsia"/>
        </w:rPr>
        <w:t>國家建立軍事、經濟、社會目標和首腦機關分級防護制度。分級防護標準由國務院、中央軍事委員會規</w:t>
      </w:r>
      <w:r w:rsidR="00A16F3F" w:rsidRPr="00A16F3F">
        <w:rPr>
          <w:rFonts w:ascii="Arial Unicode MS" w:hAnsi="Arial Unicode MS" w:hint="eastAsia"/>
        </w:rPr>
        <w:t>定。</w:t>
      </w:r>
    </w:p>
    <w:p w14:paraId="6B86D006"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軍事、經濟、社會目標和首腦機關的防護工作，由縣級以上人民政府會同有關軍事機關共同組織實施。</w:t>
      </w:r>
    </w:p>
    <w:p w14:paraId="2DE758DD" w14:textId="77777777" w:rsidR="008F4A46" w:rsidRPr="008F4A46" w:rsidRDefault="00A16F3F" w:rsidP="00D62603">
      <w:pPr>
        <w:pStyle w:val="2"/>
      </w:pPr>
      <w:r w:rsidRPr="008F4A46">
        <w:rPr>
          <w:rFonts w:hint="eastAsia"/>
        </w:rPr>
        <w:t>第</w:t>
      </w:r>
      <w:r w:rsidR="00D62603">
        <w:rPr>
          <w:rFonts w:hint="eastAsia"/>
        </w:rPr>
        <w:t>44</w:t>
      </w:r>
      <w:r w:rsidRPr="008F4A46">
        <w:rPr>
          <w:rFonts w:hint="eastAsia"/>
        </w:rPr>
        <w:t>條</w:t>
      </w:r>
    </w:p>
    <w:p w14:paraId="1F48D24E"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承擔軍事、經濟、社會目標和首腦機關防護任務的單位，應當制定防護計畫和搶險搶修預案，組織防護演練，落實防護措施，提高綜合防護效能。</w:t>
      </w:r>
    </w:p>
    <w:p w14:paraId="47B8C0C5" w14:textId="77777777" w:rsidR="008F4A46" w:rsidRPr="008F4A46" w:rsidRDefault="00A16F3F" w:rsidP="00D62603">
      <w:pPr>
        <w:pStyle w:val="2"/>
      </w:pPr>
      <w:r w:rsidRPr="008F4A46">
        <w:rPr>
          <w:rFonts w:hint="eastAsia"/>
        </w:rPr>
        <w:t>第</w:t>
      </w:r>
      <w:r w:rsidR="00D62603">
        <w:rPr>
          <w:rFonts w:hint="eastAsia"/>
        </w:rPr>
        <w:t>45</w:t>
      </w:r>
      <w:r w:rsidRPr="008F4A46">
        <w:rPr>
          <w:rFonts w:hint="eastAsia"/>
        </w:rPr>
        <w:t>條</w:t>
      </w:r>
    </w:p>
    <w:p w14:paraId="15C81585"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國家建立平戰結合的醫療衛生救護體系。國家決定實施國防動員後，動員醫療衛生人員、調用藥品器材和設備設施，保障戰時醫療救護和衛生防疫。</w:t>
      </w:r>
    </w:p>
    <w:p w14:paraId="37EE3B86" w14:textId="77777777" w:rsidR="008F4A46" w:rsidRPr="008F4A46" w:rsidRDefault="00A16F3F" w:rsidP="00D62603">
      <w:pPr>
        <w:pStyle w:val="2"/>
      </w:pPr>
      <w:r w:rsidRPr="008F4A46">
        <w:rPr>
          <w:rFonts w:hint="eastAsia"/>
        </w:rPr>
        <w:t>第</w:t>
      </w:r>
      <w:r w:rsidR="00D62603">
        <w:rPr>
          <w:rFonts w:hint="eastAsia"/>
        </w:rPr>
        <w:t>46</w:t>
      </w:r>
      <w:r w:rsidRPr="008F4A46">
        <w:rPr>
          <w:rFonts w:hint="eastAsia"/>
        </w:rPr>
        <w:t>條</w:t>
      </w:r>
    </w:p>
    <w:p w14:paraId="496E63F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國家決定實施國防動員後，人員、物資的疏散和隱蔽，在本行政區域進行的，由本級人民政府決定並組織實施；跨行政區域進行的，由相關行政區域共同的上一級人民政府決定並組織實施。</w:t>
      </w:r>
    </w:p>
    <w:p w14:paraId="2AFDBDDE"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承擔人員、物資疏散和隱蔽任務的單位，應當按照有關人民政府的決定，在規定時間內完成疏散和隱蔽任務。</w:t>
      </w:r>
    </w:p>
    <w:p w14:paraId="6369BDE5" w14:textId="77777777" w:rsidR="008F4A46" w:rsidRPr="008F4A46" w:rsidRDefault="00A16F3F" w:rsidP="00D62603">
      <w:pPr>
        <w:pStyle w:val="2"/>
      </w:pPr>
      <w:r w:rsidRPr="008F4A46">
        <w:rPr>
          <w:rFonts w:hint="eastAsia"/>
        </w:rPr>
        <w:t>第</w:t>
      </w:r>
      <w:r w:rsidR="00D62603">
        <w:rPr>
          <w:rFonts w:hint="eastAsia"/>
        </w:rPr>
        <w:t>47</w:t>
      </w:r>
      <w:r w:rsidRPr="008F4A46">
        <w:rPr>
          <w:rFonts w:hint="eastAsia"/>
        </w:rPr>
        <w:t>條</w:t>
      </w:r>
    </w:p>
    <w:p w14:paraId="6AA6E8A2"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戰爭災害發生時，當地人民政府應當迅速啟動應急救助機制，組織力量搶救傷患、安置災民、保護財產，儘快消除戰爭災害後果，恢復正常生產生活秩序。</w:t>
      </w:r>
    </w:p>
    <w:p w14:paraId="20378504"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遭受戰爭災害的人員和組織應當及時採取自救、互救措施，減少戰爭災害造成的損失。</w:t>
      </w:r>
    </w:p>
    <w:p w14:paraId="0CF6AF17" w14:textId="36F3C06D"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6EA7C784" w14:textId="77777777" w:rsidR="00A16F3F" w:rsidRPr="00A16F3F" w:rsidRDefault="00A16F3F" w:rsidP="00D62603">
      <w:pPr>
        <w:pStyle w:val="1"/>
      </w:pPr>
      <w:bookmarkStart w:id="12" w:name="_第九章__國防勤務"/>
      <w:bookmarkEnd w:id="12"/>
      <w:r w:rsidRPr="00A16F3F">
        <w:rPr>
          <w:rFonts w:hint="eastAsia"/>
        </w:rPr>
        <w:t>第九章</w:t>
      </w:r>
      <w:r w:rsidR="008F4A46">
        <w:rPr>
          <w:rFonts w:hint="eastAsia"/>
        </w:rPr>
        <w:t xml:space="preserve">　　</w:t>
      </w:r>
      <w:r w:rsidRPr="00A16F3F">
        <w:rPr>
          <w:rFonts w:hint="eastAsia"/>
        </w:rPr>
        <w:t>國防勤務</w:t>
      </w:r>
    </w:p>
    <w:p w14:paraId="359DFBB4" w14:textId="77777777" w:rsidR="008F4A46" w:rsidRPr="008F4A46" w:rsidRDefault="00A16F3F" w:rsidP="00D62603">
      <w:pPr>
        <w:pStyle w:val="2"/>
      </w:pPr>
      <w:r w:rsidRPr="008F4A46">
        <w:rPr>
          <w:rFonts w:hint="eastAsia"/>
        </w:rPr>
        <w:t>第</w:t>
      </w:r>
      <w:r w:rsidR="00D62603">
        <w:rPr>
          <w:rFonts w:hint="eastAsia"/>
        </w:rPr>
        <w:t>48</w:t>
      </w:r>
      <w:r w:rsidRPr="008F4A46">
        <w:rPr>
          <w:rFonts w:hint="eastAsia"/>
        </w:rPr>
        <w:t>條</w:t>
      </w:r>
    </w:p>
    <w:p w14:paraId="08CDFFD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國家決定實施國防動員後，縣級以上人民政府根據國防動員實施的需要，可以動員符合本法規定條件的公民和組織擔負國防勤務。</w:t>
      </w:r>
    </w:p>
    <w:p w14:paraId="61DC673E"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本法所稱國防勤務，是指支援保障軍隊作戰、承擔預防與救助戰爭災害以及協助維護社會秩序的任務。</w:t>
      </w:r>
    </w:p>
    <w:p w14:paraId="5F719FB2" w14:textId="77777777" w:rsidR="008F4A46" w:rsidRPr="008F4A46" w:rsidRDefault="00A16F3F" w:rsidP="00D62603">
      <w:pPr>
        <w:pStyle w:val="2"/>
      </w:pPr>
      <w:r w:rsidRPr="008F4A46">
        <w:rPr>
          <w:rFonts w:hint="eastAsia"/>
        </w:rPr>
        <w:lastRenderedPageBreak/>
        <w:t>第</w:t>
      </w:r>
      <w:r w:rsidR="00D62603">
        <w:rPr>
          <w:rFonts w:hint="eastAsia"/>
        </w:rPr>
        <w:t>49</w:t>
      </w:r>
      <w:r w:rsidRPr="008F4A46">
        <w:rPr>
          <w:rFonts w:hint="eastAsia"/>
        </w:rPr>
        <w:t>條</w:t>
      </w:r>
    </w:p>
    <w:p w14:paraId="2508584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十八</w:t>
      </w:r>
      <w:r w:rsidR="009B24B9">
        <w:rPr>
          <w:rFonts w:ascii="Arial Unicode MS" w:hAnsi="Arial Unicode MS" w:hint="eastAsia"/>
        </w:rPr>
        <w:t>週歲</w:t>
      </w:r>
      <w:r w:rsidR="00A16F3F" w:rsidRPr="00A16F3F">
        <w:rPr>
          <w:rFonts w:ascii="Arial Unicode MS" w:hAnsi="Arial Unicode MS" w:hint="eastAsia"/>
        </w:rPr>
        <w:t>至六十</w:t>
      </w:r>
      <w:r w:rsidR="009B24B9">
        <w:rPr>
          <w:rFonts w:ascii="Arial Unicode MS" w:hAnsi="Arial Unicode MS" w:hint="eastAsia"/>
        </w:rPr>
        <w:t>週歲</w:t>
      </w:r>
      <w:r w:rsidR="00A16F3F" w:rsidRPr="00A16F3F">
        <w:rPr>
          <w:rFonts w:ascii="Arial Unicode MS" w:hAnsi="Arial Unicode MS" w:hint="eastAsia"/>
        </w:rPr>
        <w:t>的男性公民和十八</w:t>
      </w:r>
      <w:r w:rsidR="009B24B9">
        <w:rPr>
          <w:rFonts w:ascii="Arial Unicode MS" w:hAnsi="Arial Unicode MS" w:hint="eastAsia"/>
        </w:rPr>
        <w:t>週歲</w:t>
      </w:r>
      <w:r w:rsidR="00A16F3F" w:rsidRPr="00A16F3F">
        <w:rPr>
          <w:rFonts w:ascii="Arial Unicode MS" w:hAnsi="Arial Unicode MS" w:hint="eastAsia"/>
        </w:rPr>
        <w:t>至五十五</w:t>
      </w:r>
      <w:r w:rsidR="009B24B9">
        <w:rPr>
          <w:rFonts w:ascii="Arial Unicode MS" w:hAnsi="Arial Unicode MS" w:hint="eastAsia"/>
        </w:rPr>
        <w:t>週歲</w:t>
      </w:r>
      <w:r w:rsidR="00A16F3F" w:rsidRPr="00A16F3F">
        <w:rPr>
          <w:rFonts w:ascii="Arial Unicode MS" w:hAnsi="Arial Unicode MS" w:hint="eastAsia"/>
        </w:rPr>
        <w:t>的女性公民，應當擔負國防勤務；但有下列情形之一的，免予擔負國防勤務：</w:t>
      </w:r>
    </w:p>
    <w:p w14:paraId="4C2EF20F"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（一）在托兒所、幼稚園和孤兒院、養老院、殘疾人康復機構、救助站等社會福利機構從事管理和服務工作的公民；</w:t>
      </w:r>
    </w:p>
    <w:p w14:paraId="4008FC9F"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（二）從事義務教育階段學校教學、管理和服務工作的公民；</w:t>
      </w:r>
    </w:p>
    <w:p w14:paraId="33D02B1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（三）懷孕和在哺乳期內的女性公民；</w:t>
      </w:r>
    </w:p>
    <w:p w14:paraId="5410F3B5"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（四）患病無法擔負國防勤務的公民；</w:t>
      </w:r>
    </w:p>
    <w:p w14:paraId="29623A0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（五）喪失勞動能力的公民；</w:t>
      </w:r>
    </w:p>
    <w:p w14:paraId="3857E44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（六）在聯合國等政府間國際組織任職的公民；</w:t>
      </w:r>
    </w:p>
    <w:p w14:paraId="1EDD15D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（七）其他經縣級以上人民政府決定免予擔負國防勤務的公民。</w:t>
      </w:r>
    </w:p>
    <w:p w14:paraId="229BACBA"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有特殊專長的專業技術人員擔負特定的國防勤務，不受前款規定的年齡限制。</w:t>
      </w:r>
    </w:p>
    <w:p w14:paraId="493E2A52" w14:textId="77777777" w:rsidR="008F4A46" w:rsidRPr="008F4A46" w:rsidRDefault="00A16F3F" w:rsidP="00D62603">
      <w:pPr>
        <w:pStyle w:val="2"/>
      </w:pPr>
      <w:r w:rsidRPr="008F4A46">
        <w:rPr>
          <w:rFonts w:hint="eastAsia"/>
        </w:rPr>
        <w:t>第</w:t>
      </w:r>
      <w:r w:rsidR="00D62603">
        <w:rPr>
          <w:rFonts w:hint="eastAsia"/>
        </w:rPr>
        <w:t>50</w:t>
      </w:r>
      <w:r w:rsidR="00D62603">
        <w:rPr>
          <w:rFonts w:hint="eastAsia"/>
        </w:rPr>
        <w:t>條</w:t>
      </w:r>
    </w:p>
    <w:p w14:paraId="70EA61F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被確定擔負國防勤務的人員，應當服從指揮、履行職責、遵守紀律、保守秘密。擔負國防勤務的人員所在單位應當給予支援和協助。</w:t>
      </w:r>
    </w:p>
    <w:p w14:paraId="6ABCC97F" w14:textId="77777777" w:rsidR="008F4A46" w:rsidRPr="008F4A46" w:rsidRDefault="00A16F3F" w:rsidP="00D62603">
      <w:pPr>
        <w:pStyle w:val="2"/>
      </w:pPr>
      <w:r w:rsidRPr="008F4A46">
        <w:rPr>
          <w:rFonts w:hint="eastAsia"/>
        </w:rPr>
        <w:t>第</w:t>
      </w:r>
      <w:r w:rsidR="00D62603">
        <w:rPr>
          <w:rFonts w:hint="eastAsia"/>
        </w:rPr>
        <w:t>51</w:t>
      </w:r>
      <w:r w:rsidRPr="008F4A46">
        <w:rPr>
          <w:rFonts w:hint="eastAsia"/>
        </w:rPr>
        <w:t>條</w:t>
      </w:r>
    </w:p>
    <w:p w14:paraId="678AF0B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交通運輸、郵政、電信、醫藥衛生、食品和糧食供應、工程建築、能源化工、大型水利設施、民用核設施、新聞媒體、國防科研生產和市政設施保障等單位，應當依法擔負國防勤務。</w:t>
      </w:r>
    </w:p>
    <w:p w14:paraId="584185AE"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前款規定的單位平時應當按照專業對口、人員精幹、應急有效的原則組建專業保障隊伍，組織訓練、演練，提高完成國防勤務的能力。</w:t>
      </w:r>
    </w:p>
    <w:p w14:paraId="64B23EF2" w14:textId="77777777" w:rsidR="008F4A46" w:rsidRPr="008F4A46" w:rsidRDefault="00A16F3F" w:rsidP="00D62603">
      <w:pPr>
        <w:pStyle w:val="2"/>
      </w:pPr>
      <w:r w:rsidRPr="008F4A46">
        <w:rPr>
          <w:rFonts w:hint="eastAsia"/>
        </w:rPr>
        <w:t>第</w:t>
      </w:r>
      <w:r w:rsidR="00D62603">
        <w:rPr>
          <w:rFonts w:hint="eastAsia"/>
        </w:rPr>
        <w:t>52</w:t>
      </w:r>
      <w:r w:rsidRPr="008F4A46">
        <w:rPr>
          <w:rFonts w:hint="eastAsia"/>
        </w:rPr>
        <w:t>條</w:t>
      </w:r>
    </w:p>
    <w:p w14:paraId="2525C8D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公民和組織擔負國防勤務，由縣級以上人民政府負責組織。</w:t>
      </w:r>
    </w:p>
    <w:p w14:paraId="3596D4C5"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擔負預防與救助戰爭災害、協助維護社會秩序勤務的公民和專業保障隊伍，由當地人民政府指揮，並提供勤務和生活保障；跨行政區域執行勤務的，由相關行政區域的縣級以上地方人民政府組織落實相關保障。</w:t>
      </w:r>
    </w:p>
    <w:p w14:paraId="766D5C4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擔負支援保障軍隊作戰勤務的公民和專業保障隊伍，由軍事機關指揮，伴隨部隊行動的由所在部隊提供勤務和生活保障；其他的由當地人民政府提供勤務和生活保障。</w:t>
      </w:r>
    </w:p>
    <w:p w14:paraId="5C7A4ABD" w14:textId="77777777" w:rsidR="008F4A46" w:rsidRPr="008F4A46" w:rsidRDefault="00A16F3F" w:rsidP="00D62603">
      <w:pPr>
        <w:pStyle w:val="2"/>
      </w:pPr>
      <w:r w:rsidRPr="008F4A46">
        <w:rPr>
          <w:rFonts w:hint="eastAsia"/>
        </w:rPr>
        <w:t>第</w:t>
      </w:r>
      <w:r w:rsidR="00D62603">
        <w:rPr>
          <w:rFonts w:hint="eastAsia"/>
        </w:rPr>
        <w:t>53</w:t>
      </w:r>
      <w:r w:rsidRPr="008F4A46">
        <w:rPr>
          <w:rFonts w:hint="eastAsia"/>
        </w:rPr>
        <w:t>條</w:t>
      </w:r>
    </w:p>
    <w:p w14:paraId="5A9215FE"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擔負國防勤務的人員在執行勤務期間，繼續享有原工作單位的工資、津貼和其他福利待遇；沒有工作單位的，由當地縣級人民政府參照民兵執行戰備勤務的補貼標準給予補貼；因執行國防勤務傷亡的，由當地縣級人民政府依照《軍人撫恤優待條例》等有關規定給予撫恤優待。</w:t>
      </w:r>
    </w:p>
    <w:p w14:paraId="3162893E" w14:textId="553A97B8" w:rsidR="00A16F3F" w:rsidRPr="00A16F3F" w:rsidRDefault="0076538C"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2C37CC71" w14:textId="77777777" w:rsidR="00A16F3F" w:rsidRPr="00A16F3F" w:rsidRDefault="00A16F3F" w:rsidP="00D62603">
      <w:pPr>
        <w:pStyle w:val="1"/>
      </w:pPr>
      <w:bookmarkStart w:id="13" w:name="_第十章__民用資源徵用與補償"/>
      <w:bookmarkEnd w:id="13"/>
      <w:r w:rsidRPr="00A16F3F">
        <w:rPr>
          <w:rFonts w:hint="eastAsia"/>
        </w:rPr>
        <w:t>第十章</w:t>
      </w:r>
      <w:r w:rsidR="008F4A46">
        <w:rPr>
          <w:rFonts w:hint="eastAsia"/>
        </w:rPr>
        <w:t xml:space="preserve">　　</w:t>
      </w:r>
      <w:r w:rsidRPr="00A16F3F">
        <w:rPr>
          <w:rFonts w:hint="eastAsia"/>
        </w:rPr>
        <w:t>民用資源徵用與補償</w:t>
      </w:r>
    </w:p>
    <w:p w14:paraId="73AAD860" w14:textId="77777777" w:rsidR="008F4A46" w:rsidRPr="008F4A46" w:rsidRDefault="00A16F3F" w:rsidP="00D62603">
      <w:pPr>
        <w:pStyle w:val="2"/>
      </w:pPr>
      <w:r w:rsidRPr="008F4A46">
        <w:rPr>
          <w:rFonts w:hint="eastAsia"/>
        </w:rPr>
        <w:t>第</w:t>
      </w:r>
      <w:r w:rsidR="00D62603">
        <w:rPr>
          <w:rFonts w:hint="eastAsia"/>
        </w:rPr>
        <w:t>54</w:t>
      </w:r>
      <w:r w:rsidRPr="008F4A46">
        <w:rPr>
          <w:rFonts w:hint="eastAsia"/>
        </w:rPr>
        <w:t>條</w:t>
      </w:r>
    </w:p>
    <w:p w14:paraId="7C3BC61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國家決定實施國防動員後，儲備物資無法及時滿足動員需要的，縣級以上人民政府可以依法對民用資源進行徵用。</w:t>
      </w:r>
    </w:p>
    <w:p w14:paraId="1C2B843A"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本法所稱民用資源，是指組織和個人所有或者使用的用於社會生產、服務和生活的設施、設備、場所和其他物資。</w:t>
      </w:r>
    </w:p>
    <w:p w14:paraId="4C7C6223" w14:textId="77777777" w:rsidR="008F4A46" w:rsidRPr="008F4A46" w:rsidRDefault="00A16F3F" w:rsidP="00D62603">
      <w:pPr>
        <w:pStyle w:val="2"/>
      </w:pPr>
      <w:r w:rsidRPr="008F4A46">
        <w:rPr>
          <w:rFonts w:hint="eastAsia"/>
        </w:rPr>
        <w:lastRenderedPageBreak/>
        <w:t>第</w:t>
      </w:r>
      <w:r w:rsidR="00D62603">
        <w:rPr>
          <w:rFonts w:hint="eastAsia"/>
        </w:rPr>
        <w:t>55</w:t>
      </w:r>
      <w:r w:rsidRPr="008F4A46">
        <w:rPr>
          <w:rFonts w:hint="eastAsia"/>
        </w:rPr>
        <w:t>條</w:t>
      </w:r>
    </w:p>
    <w:p w14:paraId="5ACDB3FA"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任何組織和個人都有接受依法徵用民用資源的義務。</w:t>
      </w:r>
    </w:p>
    <w:p w14:paraId="207E60CE"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需要使用民用資源的中國人民解放軍現役部隊和預備役部隊、中國人民武裝</w:t>
      </w:r>
      <w:r w:rsidR="00803212">
        <w:rPr>
          <w:rFonts w:ascii="Arial Unicode MS" w:hAnsi="Arial Unicode MS" w:hint="eastAsia"/>
          <w:color w:val="17365D"/>
        </w:rPr>
        <w:t>警察</w:t>
      </w:r>
      <w:r w:rsidR="00A16F3F" w:rsidRPr="008F4A46">
        <w:rPr>
          <w:rFonts w:ascii="Arial Unicode MS" w:hAnsi="Arial Unicode MS" w:hint="eastAsia"/>
          <w:color w:val="17365D"/>
        </w:rPr>
        <w:t>部隊、民兵組織，應當提出徵用需求，由縣級以上地方人民政府統一組織徵用。縣級以上地方人民政府應當對被徵用的民用資源予以登記，向被徵用人出具憑證。</w:t>
      </w:r>
    </w:p>
    <w:p w14:paraId="2B54704A" w14:textId="77777777" w:rsidR="008F4A46" w:rsidRPr="008F4A46" w:rsidRDefault="00A16F3F" w:rsidP="00D62603">
      <w:pPr>
        <w:pStyle w:val="2"/>
      </w:pPr>
      <w:r w:rsidRPr="008F4A46">
        <w:rPr>
          <w:rFonts w:hint="eastAsia"/>
        </w:rPr>
        <w:t>第</w:t>
      </w:r>
      <w:r w:rsidR="00D62603">
        <w:rPr>
          <w:rFonts w:hint="eastAsia"/>
        </w:rPr>
        <w:t>56</w:t>
      </w:r>
      <w:r w:rsidRPr="008F4A46">
        <w:rPr>
          <w:rFonts w:hint="eastAsia"/>
        </w:rPr>
        <w:t>條</w:t>
      </w:r>
    </w:p>
    <w:p w14:paraId="61649C3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下列民用資源免予徵用：</w:t>
      </w:r>
    </w:p>
    <w:p w14:paraId="6BCA32A3"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（一）個人和家庭生活必需的物品和居住場所；</w:t>
      </w:r>
    </w:p>
    <w:p w14:paraId="470581B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（二）托兒所、幼稚園和孤兒院、養老院、殘疾人康復機構、救助站等社會福利機構保障兒童、老人、殘疾人和救助對象生活必需的物品和居住場所；</w:t>
      </w:r>
    </w:p>
    <w:p w14:paraId="394D1B2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（三）法律、行政法規規定免予徵用的其他民用資源。</w:t>
      </w:r>
    </w:p>
    <w:p w14:paraId="5E165A76" w14:textId="77777777" w:rsidR="008F4A46" w:rsidRPr="008F4A46" w:rsidRDefault="00A16F3F" w:rsidP="00D62603">
      <w:pPr>
        <w:pStyle w:val="2"/>
      </w:pPr>
      <w:r w:rsidRPr="008F4A46">
        <w:rPr>
          <w:rFonts w:hint="eastAsia"/>
        </w:rPr>
        <w:t>第</w:t>
      </w:r>
      <w:r w:rsidR="00D62603">
        <w:rPr>
          <w:rFonts w:hint="eastAsia"/>
        </w:rPr>
        <w:t>57</w:t>
      </w:r>
      <w:r w:rsidRPr="008F4A46">
        <w:rPr>
          <w:rFonts w:hint="eastAsia"/>
        </w:rPr>
        <w:t>條</w:t>
      </w:r>
    </w:p>
    <w:p w14:paraId="1A9957C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被徵用的民用資源根據軍事要求需要進行改造的，由縣級以上地方人民政府會同有關軍事機關組織實施。</w:t>
      </w:r>
    </w:p>
    <w:p w14:paraId="07C95140"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承擔改造任務的單位應當按照使用單位提出的軍事要求和改造方案進行改造，並保證按期交付使用。改造所需經費由國家負擔。</w:t>
      </w:r>
    </w:p>
    <w:p w14:paraId="513EC390" w14:textId="77777777" w:rsidR="008F4A46" w:rsidRPr="008F4A46" w:rsidRDefault="00A16F3F" w:rsidP="00D62603">
      <w:pPr>
        <w:pStyle w:val="2"/>
      </w:pPr>
      <w:r w:rsidRPr="008F4A46">
        <w:rPr>
          <w:rFonts w:hint="eastAsia"/>
        </w:rPr>
        <w:t>第</w:t>
      </w:r>
      <w:r w:rsidR="00D62603">
        <w:rPr>
          <w:rFonts w:hint="eastAsia"/>
        </w:rPr>
        <w:t>58</w:t>
      </w:r>
      <w:r w:rsidRPr="008F4A46">
        <w:rPr>
          <w:rFonts w:hint="eastAsia"/>
        </w:rPr>
        <w:t>條</w:t>
      </w:r>
    </w:p>
    <w:p w14:paraId="6FE157CE"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被徵用的民用資源使用完畢，縣級以上地方人民政府應當及時組織返還；經過改造的，應當恢復原使用功能後返還；不能修復或者滅失的，以及因徵用造成直接經濟損失的，按照國家有關規定給予補償。</w:t>
      </w:r>
    </w:p>
    <w:p w14:paraId="32F27AA4" w14:textId="77777777" w:rsidR="008F4A46" w:rsidRPr="008F4A46" w:rsidRDefault="00A16F3F" w:rsidP="00D62603">
      <w:pPr>
        <w:pStyle w:val="2"/>
      </w:pPr>
      <w:r w:rsidRPr="008F4A46">
        <w:rPr>
          <w:rFonts w:hint="eastAsia"/>
        </w:rPr>
        <w:t>第</w:t>
      </w:r>
      <w:r w:rsidR="00D62603">
        <w:rPr>
          <w:rFonts w:hint="eastAsia"/>
        </w:rPr>
        <w:t>59</w:t>
      </w:r>
      <w:r w:rsidRPr="008F4A46">
        <w:rPr>
          <w:rFonts w:hint="eastAsia"/>
        </w:rPr>
        <w:t>條</w:t>
      </w:r>
    </w:p>
    <w:p w14:paraId="1B57A25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中國人民解放軍現役部隊和預備役部隊、中國人民武裝</w:t>
      </w:r>
      <w:r w:rsidR="00803212">
        <w:rPr>
          <w:rFonts w:ascii="Arial Unicode MS" w:hAnsi="Arial Unicode MS" w:hint="eastAsia"/>
        </w:rPr>
        <w:t>警察</w:t>
      </w:r>
      <w:r w:rsidR="00A16F3F" w:rsidRPr="00A16F3F">
        <w:rPr>
          <w:rFonts w:ascii="Arial Unicode MS" w:hAnsi="Arial Unicode MS" w:hint="eastAsia"/>
        </w:rPr>
        <w:t>部隊、民兵組織進行軍事演習、訓練，需要徵用民用資源或者採取臨時性管制措施的，按照國務院、中央軍事委員會的有關規定執行。</w:t>
      </w:r>
    </w:p>
    <w:p w14:paraId="0BFBEFBA" w14:textId="4172EA34" w:rsidR="00A16F3F" w:rsidRPr="00A16F3F" w:rsidRDefault="0076538C"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5B28594F" w14:textId="77777777" w:rsidR="00A16F3F" w:rsidRPr="00A16F3F" w:rsidRDefault="00A16F3F" w:rsidP="00D62603">
      <w:pPr>
        <w:pStyle w:val="1"/>
      </w:pPr>
      <w:bookmarkStart w:id="14" w:name="_第十一章__宣傳教育"/>
      <w:bookmarkEnd w:id="14"/>
      <w:r w:rsidRPr="00A16F3F">
        <w:rPr>
          <w:rFonts w:hint="eastAsia"/>
        </w:rPr>
        <w:t>第十一章</w:t>
      </w:r>
      <w:r w:rsidR="008F4A46">
        <w:rPr>
          <w:rFonts w:hint="eastAsia"/>
        </w:rPr>
        <w:t xml:space="preserve">　　</w:t>
      </w:r>
      <w:r w:rsidRPr="00A16F3F">
        <w:rPr>
          <w:rFonts w:hint="eastAsia"/>
        </w:rPr>
        <w:t>宣傳教育</w:t>
      </w:r>
    </w:p>
    <w:p w14:paraId="35F70204" w14:textId="77777777" w:rsidR="008F4A46" w:rsidRPr="008F4A46" w:rsidRDefault="00A16F3F" w:rsidP="00D62603">
      <w:pPr>
        <w:pStyle w:val="2"/>
      </w:pPr>
      <w:r w:rsidRPr="008F4A46">
        <w:rPr>
          <w:rFonts w:hint="eastAsia"/>
        </w:rPr>
        <w:t>第</w:t>
      </w:r>
      <w:r w:rsidR="00D62603">
        <w:rPr>
          <w:rFonts w:hint="eastAsia"/>
        </w:rPr>
        <w:t>60</w:t>
      </w:r>
      <w:r w:rsidR="00D62603">
        <w:rPr>
          <w:rFonts w:hint="eastAsia"/>
        </w:rPr>
        <w:t>條</w:t>
      </w:r>
    </w:p>
    <w:p w14:paraId="601536E2"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各級人民政府應當組織開展國防動員的宣傳教育，增強公民的國防觀念和依法履行國防義務的意識。有關軍事機關應當協助做好國防動員的宣傳教育工作。</w:t>
      </w:r>
    </w:p>
    <w:p w14:paraId="28E7575E" w14:textId="77777777" w:rsidR="008F4A46" w:rsidRPr="008F4A46" w:rsidRDefault="00A16F3F" w:rsidP="00D62603">
      <w:pPr>
        <w:pStyle w:val="2"/>
      </w:pPr>
      <w:r w:rsidRPr="008F4A46">
        <w:rPr>
          <w:rFonts w:hint="eastAsia"/>
        </w:rPr>
        <w:t>第</w:t>
      </w:r>
      <w:r w:rsidR="00D62603">
        <w:rPr>
          <w:rFonts w:hint="eastAsia"/>
        </w:rPr>
        <w:t>61</w:t>
      </w:r>
      <w:r w:rsidRPr="008F4A46">
        <w:rPr>
          <w:rFonts w:hint="eastAsia"/>
        </w:rPr>
        <w:t>條</w:t>
      </w:r>
    </w:p>
    <w:p w14:paraId="4E0F6DC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國家機關、社會團體、企業事業單位和基層群眾性自治組織，應當組織所屬人員學習和掌握必要的國防知識與技能。</w:t>
      </w:r>
    </w:p>
    <w:p w14:paraId="40F2D005" w14:textId="77777777" w:rsidR="008F4A46" w:rsidRPr="008F4A46" w:rsidRDefault="00A16F3F" w:rsidP="00D62603">
      <w:pPr>
        <w:pStyle w:val="2"/>
      </w:pPr>
      <w:r w:rsidRPr="008F4A46">
        <w:rPr>
          <w:rFonts w:hint="eastAsia"/>
        </w:rPr>
        <w:t>第</w:t>
      </w:r>
      <w:r w:rsidR="00D62603">
        <w:rPr>
          <w:rFonts w:hint="eastAsia"/>
        </w:rPr>
        <w:t>62</w:t>
      </w:r>
      <w:r w:rsidRPr="008F4A46">
        <w:rPr>
          <w:rFonts w:hint="eastAsia"/>
        </w:rPr>
        <w:t>條</w:t>
      </w:r>
    </w:p>
    <w:p w14:paraId="3E23252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各級人民政府應當運用各種宣傳媒體和宣傳手段，對公民進行愛國主義、革命英雄主義宣傳教育，激發公民的愛國熱情，鼓勵公民踴躍參戰支前，採取多種形式開展擁軍優屬和慰問活動，按照國家有關規定做好撫恤優待工作。</w:t>
      </w:r>
    </w:p>
    <w:p w14:paraId="65556B76" w14:textId="77777777" w:rsidR="00A16F3F" w:rsidRPr="008F4A46" w:rsidRDefault="008F4A46" w:rsidP="00A16F3F">
      <w:pPr>
        <w:ind w:left="142"/>
        <w:jc w:val="both"/>
        <w:rPr>
          <w:rFonts w:ascii="Arial Unicode MS" w:hAnsi="Arial Unicode MS"/>
          <w:color w:val="17365D"/>
        </w:rPr>
      </w:pPr>
      <w:r w:rsidRPr="008F4A46">
        <w:rPr>
          <w:rFonts w:ascii="Arial Unicode MS" w:hAnsi="Arial Unicode MS" w:hint="eastAsia"/>
          <w:color w:val="17365D"/>
        </w:rPr>
        <w:t xml:space="preserve">　　</w:t>
      </w:r>
      <w:r w:rsidR="00A16F3F" w:rsidRPr="008F4A46">
        <w:rPr>
          <w:rFonts w:ascii="Arial Unicode MS" w:hAnsi="Arial Unicode MS" w:hint="eastAsia"/>
          <w:color w:val="17365D"/>
        </w:rPr>
        <w:t>新聞出版、廣播影視和網路傳媒等單位，應當按照國防動員的要求做好宣傳教育和相關工作。</w:t>
      </w:r>
    </w:p>
    <w:p w14:paraId="19087858" w14:textId="15C55FC3" w:rsidR="00A16F3F" w:rsidRPr="00A16F3F" w:rsidRDefault="0076538C"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74FD7FB6" w14:textId="77777777" w:rsidR="00A16F3F" w:rsidRPr="00A16F3F" w:rsidRDefault="00A16F3F" w:rsidP="00D62603">
      <w:pPr>
        <w:pStyle w:val="1"/>
      </w:pPr>
      <w:bookmarkStart w:id="15" w:name="_第十二章__特別措施"/>
      <w:bookmarkEnd w:id="15"/>
      <w:r w:rsidRPr="00A16F3F">
        <w:rPr>
          <w:rFonts w:hint="eastAsia"/>
        </w:rPr>
        <w:lastRenderedPageBreak/>
        <w:t>第十二章</w:t>
      </w:r>
      <w:r w:rsidR="008F4A46">
        <w:rPr>
          <w:rFonts w:hint="eastAsia"/>
        </w:rPr>
        <w:t xml:space="preserve">　　</w:t>
      </w:r>
      <w:r w:rsidRPr="00A16F3F">
        <w:rPr>
          <w:rFonts w:hint="eastAsia"/>
        </w:rPr>
        <w:t>特別措施</w:t>
      </w:r>
    </w:p>
    <w:p w14:paraId="3C196EB7" w14:textId="77777777" w:rsidR="008F4A46" w:rsidRPr="008F4A46" w:rsidRDefault="00A16F3F" w:rsidP="00D62603">
      <w:pPr>
        <w:pStyle w:val="2"/>
      </w:pPr>
      <w:r w:rsidRPr="008F4A46">
        <w:rPr>
          <w:rFonts w:hint="eastAsia"/>
        </w:rPr>
        <w:t>第</w:t>
      </w:r>
      <w:r w:rsidR="00D62603">
        <w:rPr>
          <w:rFonts w:hint="eastAsia"/>
        </w:rPr>
        <w:t>63</w:t>
      </w:r>
      <w:r w:rsidRPr="008F4A46">
        <w:rPr>
          <w:rFonts w:hint="eastAsia"/>
        </w:rPr>
        <w:t>條</w:t>
      </w:r>
    </w:p>
    <w:p w14:paraId="36B9373A"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國家決定實施國防動員後，根據需要，可以依法在實施國防動員的區域採取下列特別措施：</w:t>
      </w:r>
    </w:p>
    <w:p w14:paraId="7A88704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（一）對金融、交通運輸、郵政、電信、新聞出版、廣播影視、資訊網路、能源水源供應、醫藥衛生、食品和糧食供應、商業貿易等行業實行管制；</w:t>
      </w:r>
    </w:p>
    <w:p w14:paraId="5F4752B1"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（二）對人員活動的區域、時間、方式以及物資、運載工具進出的區域進行必要的限制；</w:t>
      </w:r>
    </w:p>
    <w:p w14:paraId="4E3C2B7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（三）在國家機關、社會團體和企業事業單位實行特殊工作制度；</w:t>
      </w:r>
    </w:p>
    <w:p w14:paraId="755D366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（四）為武裝力量優先提供各種交通保障；</w:t>
      </w:r>
    </w:p>
    <w:p w14:paraId="13FDA92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（五）需要採取的其他特別措施。</w:t>
      </w:r>
    </w:p>
    <w:p w14:paraId="054FD208" w14:textId="77777777" w:rsidR="008F4A46" w:rsidRPr="008F4A46" w:rsidRDefault="00A16F3F" w:rsidP="00D62603">
      <w:pPr>
        <w:pStyle w:val="2"/>
      </w:pPr>
      <w:r w:rsidRPr="008F4A46">
        <w:rPr>
          <w:rFonts w:hint="eastAsia"/>
        </w:rPr>
        <w:t>第</w:t>
      </w:r>
      <w:r w:rsidR="00D62603">
        <w:rPr>
          <w:rFonts w:hint="eastAsia"/>
        </w:rPr>
        <w:t>64</w:t>
      </w:r>
      <w:r w:rsidRPr="008F4A46">
        <w:rPr>
          <w:rFonts w:hint="eastAsia"/>
        </w:rPr>
        <w:t>條</w:t>
      </w:r>
    </w:p>
    <w:p w14:paraId="6239369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在全國或者部分省、自治區、直轄市實行特別措施，由國務院、中央軍事委員會決定並組織實施；在省、自治區、直轄市範圍內的部分地區實行特別措施，由國務院、中央軍事委員會決定，由特別措施實施區域所在省、自治區、直轄市人民政府和同級軍事機關組織實施。</w:t>
      </w:r>
    </w:p>
    <w:p w14:paraId="47F0868A" w14:textId="77777777" w:rsidR="008F4A46" w:rsidRPr="008F4A46" w:rsidRDefault="00A16F3F" w:rsidP="00D62603">
      <w:pPr>
        <w:pStyle w:val="2"/>
      </w:pPr>
      <w:r w:rsidRPr="008F4A46">
        <w:rPr>
          <w:rFonts w:hint="eastAsia"/>
        </w:rPr>
        <w:t>第</w:t>
      </w:r>
      <w:r w:rsidR="00D62603">
        <w:rPr>
          <w:rFonts w:hint="eastAsia"/>
        </w:rPr>
        <w:t>65</w:t>
      </w:r>
      <w:r w:rsidRPr="008F4A46">
        <w:rPr>
          <w:rFonts w:hint="eastAsia"/>
        </w:rPr>
        <w:t>條</w:t>
      </w:r>
    </w:p>
    <w:p w14:paraId="716638BE"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組織實施特別措施的機關應當在規定的</w:t>
      </w:r>
      <w:r w:rsidR="004822A2">
        <w:rPr>
          <w:rFonts w:ascii="Arial Unicode MS" w:hAnsi="Arial Unicode MS" w:hint="eastAsia"/>
        </w:rPr>
        <w:t>權限</w:t>
      </w:r>
      <w:r w:rsidR="00A16F3F" w:rsidRPr="00A16F3F">
        <w:rPr>
          <w:rFonts w:ascii="Arial Unicode MS" w:hAnsi="Arial Unicode MS" w:hint="eastAsia"/>
        </w:rPr>
        <w:t>、區域和時限內實施特別措施。特別措施實施區域內的公民和組織，應當服從組織實施特別措施的機關的管理。</w:t>
      </w:r>
    </w:p>
    <w:p w14:paraId="799BBE57" w14:textId="77777777" w:rsidR="008F4A46" w:rsidRPr="008F4A46" w:rsidRDefault="00A16F3F" w:rsidP="00D62603">
      <w:pPr>
        <w:pStyle w:val="2"/>
      </w:pPr>
      <w:r w:rsidRPr="008F4A46">
        <w:rPr>
          <w:rFonts w:hint="eastAsia"/>
        </w:rPr>
        <w:t>第</w:t>
      </w:r>
      <w:r w:rsidR="00D62603">
        <w:rPr>
          <w:rFonts w:hint="eastAsia"/>
        </w:rPr>
        <w:t>66</w:t>
      </w:r>
      <w:r w:rsidRPr="008F4A46">
        <w:rPr>
          <w:rFonts w:hint="eastAsia"/>
        </w:rPr>
        <w:t>條</w:t>
      </w:r>
    </w:p>
    <w:p w14:paraId="66E2106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採取特別措施不再必要時，應當及時終止。</w:t>
      </w:r>
    </w:p>
    <w:p w14:paraId="099C48EA" w14:textId="77777777" w:rsidR="008F4A46" w:rsidRPr="008F4A46" w:rsidRDefault="00A16F3F" w:rsidP="00D62603">
      <w:pPr>
        <w:pStyle w:val="2"/>
      </w:pPr>
      <w:r w:rsidRPr="008F4A46">
        <w:rPr>
          <w:rFonts w:hint="eastAsia"/>
        </w:rPr>
        <w:t>第</w:t>
      </w:r>
      <w:r w:rsidR="00D62603">
        <w:rPr>
          <w:rFonts w:hint="eastAsia"/>
        </w:rPr>
        <w:t>67</w:t>
      </w:r>
      <w:r w:rsidRPr="008F4A46">
        <w:rPr>
          <w:rFonts w:hint="eastAsia"/>
        </w:rPr>
        <w:t>條</w:t>
      </w:r>
    </w:p>
    <w:p w14:paraId="4BA5F86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因國家發佈動員令，訴訟、行政覆議、仲裁活動不能正常進行的，適用有關時效中止和</w:t>
      </w:r>
      <w:r w:rsidR="004822A2">
        <w:rPr>
          <w:rFonts w:ascii="Arial Unicode MS" w:hAnsi="Arial Unicode MS" w:hint="eastAsia"/>
        </w:rPr>
        <w:t>程序</w:t>
      </w:r>
      <w:r w:rsidR="00A16F3F" w:rsidRPr="00A16F3F">
        <w:rPr>
          <w:rFonts w:ascii="Arial Unicode MS" w:hAnsi="Arial Unicode MS" w:hint="eastAsia"/>
        </w:rPr>
        <w:t>中止的規定，但法律另有規定的除外。</w:t>
      </w:r>
    </w:p>
    <w:p w14:paraId="39372E28" w14:textId="262EF5E6" w:rsidR="00A16F3F" w:rsidRPr="00A16F3F" w:rsidRDefault="0076538C"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14F28ADA" w14:textId="77777777" w:rsidR="00A16F3F" w:rsidRPr="00A16F3F" w:rsidRDefault="00A16F3F" w:rsidP="00D62603">
      <w:pPr>
        <w:pStyle w:val="1"/>
      </w:pPr>
      <w:bookmarkStart w:id="16" w:name="_第十三章__法律責任"/>
      <w:bookmarkEnd w:id="16"/>
      <w:r w:rsidRPr="00A16F3F">
        <w:rPr>
          <w:rFonts w:hint="eastAsia"/>
        </w:rPr>
        <w:t>第十三章</w:t>
      </w:r>
      <w:r w:rsidR="008F4A46">
        <w:rPr>
          <w:rFonts w:hint="eastAsia"/>
        </w:rPr>
        <w:t xml:space="preserve">　　</w:t>
      </w:r>
      <w:r w:rsidRPr="00A16F3F">
        <w:rPr>
          <w:rFonts w:hint="eastAsia"/>
        </w:rPr>
        <w:t>法律責任</w:t>
      </w:r>
    </w:p>
    <w:p w14:paraId="37C58A43" w14:textId="77777777" w:rsidR="008F4A46" w:rsidRPr="008F4A46" w:rsidRDefault="00A16F3F" w:rsidP="00D62603">
      <w:pPr>
        <w:pStyle w:val="2"/>
      </w:pPr>
      <w:r w:rsidRPr="008F4A46">
        <w:rPr>
          <w:rFonts w:hint="eastAsia"/>
        </w:rPr>
        <w:t>第</w:t>
      </w:r>
      <w:r w:rsidR="00D62603">
        <w:rPr>
          <w:rFonts w:hint="eastAsia"/>
        </w:rPr>
        <w:t>68</w:t>
      </w:r>
      <w:r w:rsidRPr="008F4A46">
        <w:rPr>
          <w:rFonts w:hint="eastAsia"/>
        </w:rPr>
        <w:t>條</w:t>
      </w:r>
    </w:p>
    <w:p w14:paraId="3056079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公民有下列行為之一的，由縣級人民政府責令限期改正；逾期不改的，強制其履行義務：</w:t>
      </w:r>
    </w:p>
    <w:p w14:paraId="6F6E81E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（一）預編到現役部隊和編入預備役部隊的預備役人員、預定徵召的其他預備役人員離開預備役登記地一個月以上未向預備役登記的兵役機關報告的；</w:t>
      </w:r>
    </w:p>
    <w:p w14:paraId="7D7B38E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（二）國家決定實施國防動員後，預定徵召的預備役人員未經預備役登記的兵役機關批准離開預備役登記地，或者未按照兵役機關要求及時返回，或者未到指定地點報到的；</w:t>
      </w:r>
    </w:p>
    <w:p w14:paraId="7B433E59"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（三）拒絕、逃避徵召或者拒絕、逃避擔負國防勤務的；</w:t>
      </w:r>
    </w:p>
    <w:p w14:paraId="5DBBD85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（四）拒絕、拖延民用資源徵用或者阻礙對被徵用的民用資源進行改造的；</w:t>
      </w:r>
    </w:p>
    <w:p w14:paraId="0A674CC3"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（五）干擾、破壞國防動員工作秩序或者阻礙從事國防動員工作的人員依法履行職責的。</w:t>
      </w:r>
    </w:p>
    <w:p w14:paraId="37F88F6F" w14:textId="77777777" w:rsidR="008F4A46" w:rsidRPr="008F4A46" w:rsidRDefault="00A16F3F" w:rsidP="00D62603">
      <w:pPr>
        <w:pStyle w:val="2"/>
      </w:pPr>
      <w:r w:rsidRPr="008F4A46">
        <w:rPr>
          <w:rFonts w:hint="eastAsia"/>
        </w:rPr>
        <w:t>第</w:t>
      </w:r>
      <w:r w:rsidR="00D62603">
        <w:rPr>
          <w:rFonts w:hint="eastAsia"/>
        </w:rPr>
        <w:t>69</w:t>
      </w:r>
      <w:r w:rsidRPr="008F4A46">
        <w:rPr>
          <w:rFonts w:hint="eastAsia"/>
        </w:rPr>
        <w:t>條</w:t>
      </w:r>
    </w:p>
    <w:p w14:paraId="55A370D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企業事業單位有下列行為之一的，由有關人民政府責令限期改正；逾期不改的，強制其履行義務，並可以處以罰款：</w:t>
      </w:r>
    </w:p>
    <w:p w14:paraId="7A2BAD15"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（一）在承建的貫徹國防要求的建設</w:t>
      </w:r>
      <w:r w:rsidR="009B24B9">
        <w:rPr>
          <w:rFonts w:ascii="Arial Unicode MS" w:hAnsi="Arial Unicode MS" w:hint="eastAsia"/>
        </w:rPr>
        <w:t>項目</w:t>
      </w:r>
      <w:r w:rsidR="00A16F3F" w:rsidRPr="00A16F3F">
        <w:rPr>
          <w:rFonts w:ascii="Arial Unicode MS" w:hAnsi="Arial Unicode MS" w:hint="eastAsia"/>
        </w:rPr>
        <w:t>中未按照國防要求和技術規範、標準進行設計或者施工、生產的；</w:t>
      </w:r>
    </w:p>
    <w:p w14:paraId="789BF071" w14:textId="77777777" w:rsidR="00A16F3F" w:rsidRPr="00A16F3F" w:rsidRDefault="008F4A46" w:rsidP="00A16F3F">
      <w:pPr>
        <w:ind w:left="142"/>
        <w:jc w:val="both"/>
        <w:rPr>
          <w:rFonts w:ascii="Arial Unicode MS" w:hAnsi="Arial Unicode MS"/>
        </w:rPr>
      </w:pPr>
      <w:r>
        <w:rPr>
          <w:rFonts w:ascii="Arial Unicode MS" w:hAnsi="Arial Unicode MS" w:hint="eastAsia"/>
        </w:rPr>
        <w:lastRenderedPageBreak/>
        <w:t xml:space="preserve">　　</w:t>
      </w:r>
      <w:r w:rsidR="00A16F3F" w:rsidRPr="00A16F3F">
        <w:rPr>
          <w:rFonts w:ascii="Arial Unicode MS" w:hAnsi="Arial Unicode MS" w:hint="eastAsia"/>
        </w:rPr>
        <w:t>（二）因管理不善導致戰略儲備物資丟失、損壞或者不服從戰略物資調用的；</w:t>
      </w:r>
    </w:p>
    <w:p w14:paraId="11641BF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（三）未按照轉產、擴大生產軍品和維修保障任務的要求進行軍品科研、生產和維修保障能力儲備，或者未按照規定組建專業技術隊伍的；</w:t>
      </w:r>
    </w:p>
    <w:p w14:paraId="4891580D"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（四）拒絕、拖延執行專業保障任務的；</w:t>
      </w:r>
    </w:p>
    <w:p w14:paraId="0AEBC098"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（五）拒絕或者故意延誤軍事訂貨的；</w:t>
      </w:r>
    </w:p>
    <w:p w14:paraId="114840D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（六）拒絕、拖延民用資源徵用或者阻礙對被徵用的民用資源進行改造的；</w:t>
      </w:r>
    </w:p>
    <w:p w14:paraId="1BEC45B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（七）阻撓公民履行徵召、擔負國防勤務義務的。</w:t>
      </w:r>
    </w:p>
    <w:p w14:paraId="523BF7AA" w14:textId="77777777" w:rsidR="008F4A46" w:rsidRPr="008F4A46" w:rsidRDefault="00A16F3F" w:rsidP="00D62603">
      <w:pPr>
        <w:pStyle w:val="2"/>
      </w:pPr>
      <w:r w:rsidRPr="008F4A46">
        <w:rPr>
          <w:rFonts w:hint="eastAsia"/>
        </w:rPr>
        <w:t>第</w:t>
      </w:r>
      <w:r w:rsidR="00D62603">
        <w:rPr>
          <w:rFonts w:hint="eastAsia"/>
        </w:rPr>
        <w:t>70</w:t>
      </w:r>
      <w:r w:rsidR="00D62603">
        <w:rPr>
          <w:rFonts w:hint="eastAsia"/>
        </w:rPr>
        <w:t>條</w:t>
      </w:r>
    </w:p>
    <w:p w14:paraId="619921B4"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有下列行為之一的，對直接負責的主管人員和其他直接責任人員，依法給予處分：</w:t>
      </w:r>
    </w:p>
    <w:p w14:paraId="4AAED447"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（一）拒不執行上級下達的國防動員命令的；</w:t>
      </w:r>
    </w:p>
    <w:p w14:paraId="30127220"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（二）濫用職權或者怠忽職守，給國防動員工作造成嚴重損失的；</w:t>
      </w:r>
    </w:p>
    <w:p w14:paraId="4EB0F04B"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（三）對徵用的民用資源，拒不登記、出具憑證，或者違反規定使用造成嚴重損壞，以及不按照規定予以返還或者補償的；</w:t>
      </w:r>
    </w:p>
    <w:p w14:paraId="74FF4FB3"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（四）洩露國防動員秘密的；</w:t>
      </w:r>
    </w:p>
    <w:p w14:paraId="01A179C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（五）貪污、挪用國防動員經費、物資的；</w:t>
      </w:r>
    </w:p>
    <w:p w14:paraId="2ACA2CA6"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（六）濫用職權，侵犯和損害公民或者組織合法權益的。</w:t>
      </w:r>
    </w:p>
    <w:p w14:paraId="291FB639" w14:textId="77777777" w:rsidR="008F4A46" w:rsidRPr="004822A2" w:rsidRDefault="00A16F3F" w:rsidP="00D62603">
      <w:pPr>
        <w:pStyle w:val="2"/>
      </w:pPr>
      <w:r w:rsidRPr="004822A2">
        <w:rPr>
          <w:rFonts w:hint="eastAsia"/>
        </w:rPr>
        <w:t>第</w:t>
      </w:r>
      <w:r w:rsidR="00D62603">
        <w:rPr>
          <w:rFonts w:hint="eastAsia"/>
        </w:rPr>
        <w:t>71</w:t>
      </w:r>
      <w:r w:rsidRPr="004822A2">
        <w:rPr>
          <w:rFonts w:hint="eastAsia"/>
        </w:rPr>
        <w:t>條</w:t>
      </w:r>
    </w:p>
    <w:p w14:paraId="409E667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違反本法規定，構成違反治安管理行為的，依法給予治安管理處罰；構成犯罪的，依法追究刑事責任。</w:t>
      </w:r>
    </w:p>
    <w:p w14:paraId="17CE86F7" w14:textId="6F79F1D2" w:rsidR="00A16F3F" w:rsidRPr="00A16F3F" w:rsidRDefault="008F4A46" w:rsidP="00A16F3F">
      <w:pPr>
        <w:ind w:left="142"/>
        <w:jc w:val="both"/>
        <w:rPr>
          <w:rFonts w:ascii="Arial Unicode MS" w:hAnsi="Arial Unicode MS"/>
        </w:rPr>
      </w:pPr>
      <w:r>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4E1499">
        <w:rPr>
          <w:rFonts w:ascii="Arial Unicode MS" w:hAnsi="Arial Unicode MS" w:hint="eastAsia"/>
          <w:color w:val="808000"/>
          <w:sz w:val="18"/>
        </w:rPr>
        <w:t>〉〉</w:t>
      </w:r>
    </w:p>
    <w:p w14:paraId="691C80B4" w14:textId="77777777" w:rsidR="00A16F3F" w:rsidRPr="00A16F3F" w:rsidRDefault="00A16F3F" w:rsidP="00D62603">
      <w:pPr>
        <w:pStyle w:val="1"/>
      </w:pPr>
      <w:bookmarkStart w:id="17" w:name="_第十四章__附"/>
      <w:bookmarkEnd w:id="17"/>
      <w:r w:rsidRPr="00A16F3F">
        <w:rPr>
          <w:rFonts w:hint="eastAsia"/>
        </w:rPr>
        <w:t>第十四章</w:t>
      </w:r>
      <w:r w:rsidR="008F4A46">
        <w:rPr>
          <w:rFonts w:hint="eastAsia"/>
        </w:rPr>
        <w:t xml:space="preserve">　　</w:t>
      </w:r>
      <w:r w:rsidRPr="00A16F3F">
        <w:rPr>
          <w:rFonts w:hint="eastAsia"/>
        </w:rPr>
        <w:t>附</w:t>
      </w:r>
      <w:r w:rsidR="004822A2">
        <w:rPr>
          <w:rFonts w:hint="eastAsia"/>
        </w:rPr>
        <w:t xml:space="preserve">　</w:t>
      </w:r>
      <w:r w:rsidRPr="00A16F3F">
        <w:rPr>
          <w:rFonts w:hint="eastAsia"/>
        </w:rPr>
        <w:t>則</w:t>
      </w:r>
    </w:p>
    <w:p w14:paraId="05826478" w14:textId="77777777" w:rsidR="008F4A46" w:rsidRPr="008F4A46" w:rsidRDefault="00A16F3F" w:rsidP="00D62603">
      <w:pPr>
        <w:pStyle w:val="2"/>
      </w:pPr>
      <w:r w:rsidRPr="008F4A46">
        <w:rPr>
          <w:rFonts w:hint="eastAsia"/>
        </w:rPr>
        <w:t>第</w:t>
      </w:r>
      <w:r w:rsidR="00D62603">
        <w:rPr>
          <w:rFonts w:hint="eastAsia"/>
        </w:rPr>
        <w:t>72</w:t>
      </w:r>
      <w:r w:rsidRPr="008F4A46">
        <w:rPr>
          <w:rFonts w:hint="eastAsia"/>
        </w:rPr>
        <w:t>條</w:t>
      </w:r>
    </w:p>
    <w:p w14:paraId="7654F25C" w14:textId="77777777" w:rsidR="00A16F3F" w:rsidRPr="00A16F3F" w:rsidRDefault="008F4A46" w:rsidP="00A16F3F">
      <w:pPr>
        <w:ind w:left="142"/>
        <w:jc w:val="both"/>
        <w:rPr>
          <w:rFonts w:ascii="Arial Unicode MS" w:hAnsi="Arial Unicode MS"/>
        </w:rPr>
      </w:pPr>
      <w:r>
        <w:rPr>
          <w:rFonts w:ascii="Arial Unicode MS" w:hAnsi="Arial Unicode MS" w:hint="eastAsia"/>
        </w:rPr>
        <w:t xml:space="preserve">　　</w:t>
      </w:r>
      <w:r w:rsidR="00A16F3F" w:rsidRPr="00A16F3F">
        <w:rPr>
          <w:rFonts w:ascii="Arial Unicode MS" w:hAnsi="Arial Unicode MS" w:hint="eastAsia"/>
        </w:rPr>
        <w:t>本法自</w:t>
      </w:r>
      <w:r w:rsidR="00A16F3F" w:rsidRPr="00A16F3F">
        <w:rPr>
          <w:rFonts w:ascii="Arial Unicode MS" w:hAnsi="Arial Unicode MS" w:hint="eastAsia"/>
        </w:rPr>
        <w:t>2010</w:t>
      </w:r>
      <w:r w:rsidR="00A16F3F" w:rsidRPr="00A16F3F">
        <w:rPr>
          <w:rFonts w:ascii="Arial Unicode MS" w:hAnsi="Arial Unicode MS" w:hint="eastAsia"/>
        </w:rPr>
        <w:t>年</w:t>
      </w:r>
      <w:r w:rsidR="00A16F3F" w:rsidRPr="00A16F3F">
        <w:rPr>
          <w:rFonts w:ascii="Arial Unicode MS" w:hAnsi="Arial Unicode MS" w:hint="eastAsia"/>
        </w:rPr>
        <w:t>7</w:t>
      </w:r>
      <w:r w:rsidR="00A16F3F" w:rsidRPr="00A16F3F">
        <w:rPr>
          <w:rFonts w:ascii="Arial Unicode MS" w:hAnsi="Arial Unicode MS" w:hint="eastAsia"/>
        </w:rPr>
        <w:t>月</w:t>
      </w:r>
      <w:r w:rsidR="00A16F3F" w:rsidRPr="00A16F3F">
        <w:rPr>
          <w:rFonts w:ascii="Arial Unicode MS" w:hAnsi="Arial Unicode MS" w:hint="eastAsia"/>
        </w:rPr>
        <w:t>1</w:t>
      </w:r>
      <w:r w:rsidR="00A16F3F" w:rsidRPr="00A16F3F">
        <w:rPr>
          <w:rFonts w:ascii="Arial Unicode MS" w:hAnsi="Arial Unicode MS" w:hint="eastAsia"/>
        </w:rPr>
        <w:t>日起施行。</w:t>
      </w:r>
      <w:r w:rsidR="00A16F3F" w:rsidRPr="00A16F3F">
        <w:rPr>
          <w:rFonts w:ascii="Arial Unicode MS" w:hAnsi="Arial Unicode MS" w:hint="eastAsia"/>
        </w:rPr>
        <w:t xml:space="preserve"> </w:t>
      </w:r>
    </w:p>
    <w:p w14:paraId="33E2980D" w14:textId="77777777" w:rsidR="00A16F3F" w:rsidRPr="00A16F3F" w:rsidRDefault="00A16F3F" w:rsidP="00A16F3F">
      <w:pPr>
        <w:ind w:left="142"/>
        <w:jc w:val="both"/>
        <w:rPr>
          <w:rFonts w:ascii="Arial Unicode MS" w:hAnsi="Arial Unicode MS"/>
        </w:rPr>
      </w:pPr>
      <w:r w:rsidRPr="00A16F3F">
        <w:rPr>
          <w:rFonts w:ascii="Arial Unicode MS" w:hAnsi="Arial Unicode MS"/>
        </w:rPr>
        <w:t xml:space="preserve"> </w:t>
      </w:r>
    </w:p>
    <w:p w14:paraId="16F00277" w14:textId="77777777" w:rsidR="00422423" w:rsidRPr="002C7B09" w:rsidRDefault="00422423" w:rsidP="000364E4">
      <w:pPr>
        <w:ind w:firstLineChars="100" w:firstLine="200"/>
        <w:rPr>
          <w:rFonts w:ascii="Arial Unicode MS" w:hAnsi="Arial Unicode MS"/>
          <w:b/>
          <w:color w:val="993300"/>
        </w:rPr>
      </w:pPr>
    </w:p>
    <w:p w14:paraId="146C2134" w14:textId="77777777" w:rsidR="0050618F" w:rsidRPr="00C1655B" w:rsidRDefault="0050618F" w:rsidP="0050618F">
      <w:pPr>
        <w:ind w:leftChars="50" w:left="100"/>
        <w:jc w:val="both"/>
        <w:rPr>
          <w:color w:val="808000"/>
          <w:szCs w:val="20"/>
        </w:rPr>
      </w:pPr>
      <w:r w:rsidRPr="00C1655B">
        <w:rPr>
          <w:rFonts w:hint="eastAsia"/>
          <w:color w:val="5F5F5F"/>
          <w:sz w:val="18"/>
        </w:rPr>
        <w:t>。。。。。。。。。。。。。。。。。。。。。。。。。。。。。。。。。。。。。。。。。。。。。。。。。。</w:t>
      </w:r>
      <w:r>
        <w:fldChar w:fldCharType="begin"/>
      </w:r>
      <w:r>
        <w:instrText xml:space="preserve"> HYPERLINK \l "top" </w:instrText>
      </w:r>
      <w:r>
        <w:fldChar w:fldCharType="separate"/>
      </w:r>
      <w:r w:rsidRPr="00C1655B">
        <w:rPr>
          <w:rStyle w:val="a3"/>
          <w:rFonts w:ascii="Arial Unicode MS" w:hAnsi="Arial Unicode MS" w:hint="eastAsia"/>
          <w:sz w:val="18"/>
        </w:rPr>
        <w:t>回首頁</w:t>
      </w:r>
      <w:r>
        <w:rPr>
          <w:rStyle w:val="a3"/>
          <w:rFonts w:ascii="Arial Unicode MS" w:hAnsi="Arial Unicode MS"/>
          <w:sz w:val="18"/>
        </w:rPr>
        <w:fldChar w:fldCharType="end"/>
      </w:r>
      <w:r w:rsidRPr="00C1655B">
        <w:rPr>
          <w:rStyle w:val="a3"/>
          <w:rFonts w:ascii="Arial Unicode MS" w:hAnsi="Arial Unicode MS" w:hint="eastAsia"/>
          <w:b/>
          <w:sz w:val="18"/>
          <w:u w:val="none"/>
        </w:rPr>
        <w:t>〉〉</w:t>
      </w:r>
    </w:p>
    <w:p w14:paraId="13427440" w14:textId="77777777" w:rsidR="0050618F" w:rsidRPr="00715DB0" w:rsidRDefault="0050618F" w:rsidP="0050618F">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7D3E58">
          <w:rPr>
            <w:rStyle w:val="a3"/>
            <w:rFonts w:ascii="Arial Unicode MS" w:hAnsi="Arial Unicode MS"/>
            <w:sz w:val="18"/>
            <w:szCs w:val="20"/>
          </w:rPr>
          <w:t>告知</w:t>
        </w:r>
      </w:hyperlink>
      <w:r w:rsidRPr="003D460F">
        <w:rPr>
          <w:rFonts w:hint="eastAsia"/>
          <w:color w:val="5F5F5F"/>
          <w:sz w:val="18"/>
          <w:szCs w:val="20"/>
        </w:rPr>
        <w:t>，謝謝！</w:t>
      </w:r>
    </w:p>
    <w:p w14:paraId="3362DD00" w14:textId="60F0E41D" w:rsidR="00DB4ABA" w:rsidRPr="0050618F" w:rsidRDefault="00DB4ABA" w:rsidP="0050618F">
      <w:pPr>
        <w:ind w:leftChars="50" w:left="100"/>
        <w:jc w:val="both"/>
        <w:rPr>
          <w:rFonts w:ascii="Arial Unicode MS" w:hAnsi="Arial Unicode MS"/>
        </w:rPr>
      </w:pPr>
    </w:p>
    <w:sectPr w:rsidR="00DB4ABA" w:rsidRPr="0050618F">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CF215" w14:textId="77777777" w:rsidR="00CD5B42" w:rsidRDefault="00CD5B42">
      <w:r>
        <w:separator/>
      </w:r>
    </w:p>
  </w:endnote>
  <w:endnote w:type="continuationSeparator" w:id="0">
    <w:p w14:paraId="01BA1941" w14:textId="77777777" w:rsidR="00CD5B42" w:rsidRDefault="00CD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0C55"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69FF01"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CD69"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16DF">
      <w:rPr>
        <w:rStyle w:val="a7"/>
        <w:noProof/>
      </w:rPr>
      <w:t>1</w:t>
    </w:r>
    <w:r>
      <w:rPr>
        <w:rStyle w:val="a7"/>
      </w:rPr>
      <w:fldChar w:fldCharType="end"/>
    </w:r>
  </w:p>
  <w:p w14:paraId="6585776E" w14:textId="7C8FEB57" w:rsidR="00CD0FA6" w:rsidRDefault="004E1499" w:rsidP="009C7DF2">
    <w:pPr>
      <w:pStyle w:val="a6"/>
      <w:ind w:right="360"/>
      <w:jc w:val="right"/>
    </w:pPr>
    <w:r w:rsidRPr="0050618F">
      <w:rPr>
        <w:rFonts w:ascii="Arial Unicode MS" w:hAnsi="Arial Unicode MS" w:hint="eastAsia"/>
        <w:color w:val="000000"/>
        <w:sz w:val="18"/>
      </w:rPr>
      <w:t>〈〈</w:t>
    </w:r>
    <w:r w:rsidR="006F0EDD" w:rsidRPr="0050618F">
      <w:rPr>
        <w:rFonts w:ascii="Arial Unicode MS" w:hAnsi="Arial Unicode MS" w:hint="eastAsia"/>
        <w:sz w:val="18"/>
      </w:rPr>
      <w:t>中華人民共和國國防動員法</w:t>
    </w:r>
    <w:r w:rsidRPr="0050618F">
      <w:rPr>
        <w:rFonts w:ascii="Arial Unicode MS" w:hAnsi="Arial Unicode MS" w:hint="eastAsia"/>
        <w:color w:val="000000"/>
        <w:sz w:val="18"/>
      </w:rPr>
      <w:t>〉〉</w:t>
    </w:r>
    <w:r w:rsidR="009C7DF2" w:rsidRPr="0050618F">
      <w:rPr>
        <w:rFonts w:ascii="Arial Unicode MS" w:hAnsi="Arial Unicode MS"/>
        <w:sz w:val="18"/>
      </w:rPr>
      <w:t>S</w:t>
    </w:r>
    <w:r w:rsidR="009C7DF2" w:rsidRPr="0050618F">
      <w:rPr>
        <w:rFonts w:ascii="Arial Unicode MS" w:hAnsi="Arial Unicode MS" w:hint="eastAsia"/>
        <w:sz w:val="18"/>
      </w:rPr>
      <w:t>-link</w:t>
    </w:r>
    <w:r w:rsidR="009C7DF2" w:rsidRPr="0050618F">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82170" w14:textId="77777777" w:rsidR="00CD5B42" w:rsidRDefault="00CD5B42">
      <w:r>
        <w:separator/>
      </w:r>
    </w:p>
  </w:footnote>
  <w:footnote w:type="continuationSeparator" w:id="0">
    <w:p w14:paraId="51FE8C3D" w14:textId="77777777" w:rsidR="00CD5B42" w:rsidRDefault="00CD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3CCB"/>
    <w:rsid w:val="0002689F"/>
    <w:rsid w:val="000364E4"/>
    <w:rsid w:val="000757DB"/>
    <w:rsid w:val="000A22A0"/>
    <w:rsid w:val="000B1B62"/>
    <w:rsid w:val="000E72AF"/>
    <w:rsid w:val="00187906"/>
    <w:rsid w:val="001D3916"/>
    <w:rsid w:val="001D5B6D"/>
    <w:rsid w:val="001E1466"/>
    <w:rsid w:val="001E698B"/>
    <w:rsid w:val="001F4F28"/>
    <w:rsid w:val="00205A43"/>
    <w:rsid w:val="00216232"/>
    <w:rsid w:val="0024502A"/>
    <w:rsid w:val="00246691"/>
    <w:rsid w:val="002A00C9"/>
    <w:rsid w:val="002C7B09"/>
    <w:rsid w:val="0035033B"/>
    <w:rsid w:val="00357771"/>
    <w:rsid w:val="00367403"/>
    <w:rsid w:val="00371F8D"/>
    <w:rsid w:val="003816DF"/>
    <w:rsid w:val="003A098F"/>
    <w:rsid w:val="003B0BEB"/>
    <w:rsid w:val="003B4458"/>
    <w:rsid w:val="00400024"/>
    <w:rsid w:val="00422423"/>
    <w:rsid w:val="00425BD2"/>
    <w:rsid w:val="00434129"/>
    <w:rsid w:val="004438D6"/>
    <w:rsid w:val="00461CBB"/>
    <w:rsid w:val="00480499"/>
    <w:rsid w:val="004822A2"/>
    <w:rsid w:val="004B565F"/>
    <w:rsid w:val="004E1499"/>
    <w:rsid w:val="0050618F"/>
    <w:rsid w:val="00507C3E"/>
    <w:rsid w:val="00520589"/>
    <w:rsid w:val="005362B2"/>
    <w:rsid w:val="00547303"/>
    <w:rsid w:val="00564924"/>
    <w:rsid w:val="0057391B"/>
    <w:rsid w:val="00593D8B"/>
    <w:rsid w:val="00593E98"/>
    <w:rsid w:val="005C34B4"/>
    <w:rsid w:val="006327FE"/>
    <w:rsid w:val="0064470C"/>
    <w:rsid w:val="00644D23"/>
    <w:rsid w:val="00657CE6"/>
    <w:rsid w:val="00662D33"/>
    <w:rsid w:val="00671D16"/>
    <w:rsid w:val="006815F6"/>
    <w:rsid w:val="006B11E3"/>
    <w:rsid w:val="006B52D7"/>
    <w:rsid w:val="006F0EDD"/>
    <w:rsid w:val="006F39F6"/>
    <w:rsid w:val="006F4F17"/>
    <w:rsid w:val="00703C53"/>
    <w:rsid w:val="0076538C"/>
    <w:rsid w:val="00803212"/>
    <w:rsid w:val="00806F82"/>
    <w:rsid w:val="00826B78"/>
    <w:rsid w:val="00861746"/>
    <w:rsid w:val="00870E1E"/>
    <w:rsid w:val="0087646F"/>
    <w:rsid w:val="008A0367"/>
    <w:rsid w:val="008C2F57"/>
    <w:rsid w:val="008E4075"/>
    <w:rsid w:val="008F4A46"/>
    <w:rsid w:val="008F5B52"/>
    <w:rsid w:val="008F62BC"/>
    <w:rsid w:val="0094452D"/>
    <w:rsid w:val="00984DE9"/>
    <w:rsid w:val="009B24B9"/>
    <w:rsid w:val="009B3480"/>
    <w:rsid w:val="009C7DF2"/>
    <w:rsid w:val="009D0211"/>
    <w:rsid w:val="009F6333"/>
    <w:rsid w:val="00A0153F"/>
    <w:rsid w:val="00A16F3F"/>
    <w:rsid w:val="00A54ED0"/>
    <w:rsid w:val="00A63861"/>
    <w:rsid w:val="00A8721A"/>
    <w:rsid w:val="00AF2C2D"/>
    <w:rsid w:val="00B149DD"/>
    <w:rsid w:val="00B26BB2"/>
    <w:rsid w:val="00B340AD"/>
    <w:rsid w:val="00B53C8C"/>
    <w:rsid w:val="00B67257"/>
    <w:rsid w:val="00B86C53"/>
    <w:rsid w:val="00BC16C5"/>
    <w:rsid w:val="00BE4F17"/>
    <w:rsid w:val="00C17CC6"/>
    <w:rsid w:val="00C32C84"/>
    <w:rsid w:val="00C55973"/>
    <w:rsid w:val="00CD0E21"/>
    <w:rsid w:val="00CD0FA6"/>
    <w:rsid w:val="00CD3C3B"/>
    <w:rsid w:val="00CD5B42"/>
    <w:rsid w:val="00CF444E"/>
    <w:rsid w:val="00CF4553"/>
    <w:rsid w:val="00D10FE6"/>
    <w:rsid w:val="00D46AE7"/>
    <w:rsid w:val="00D51F19"/>
    <w:rsid w:val="00D62603"/>
    <w:rsid w:val="00D70BFB"/>
    <w:rsid w:val="00D759C3"/>
    <w:rsid w:val="00D93244"/>
    <w:rsid w:val="00DB4ABA"/>
    <w:rsid w:val="00DF4ADE"/>
    <w:rsid w:val="00DF4F40"/>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2E0FD"/>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D62603"/>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6260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8F4A46"/>
    <w:rPr>
      <w:rFonts w:ascii="新細明體"/>
      <w:sz w:val="18"/>
      <w:szCs w:val="18"/>
    </w:rPr>
  </w:style>
  <w:style w:type="character" w:customStyle="1" w:styleId="a9">
    <w:name w:val="文件引導模式 字元"/>
    <w:link w:val="a8"/>
    <w:rsid w:val="008F4A46"/>
    <w:rPr>
      <w:rFonts w:ascii="新細明體"/>
      <w:kern w:val="2"/>
      <w:sz w:val="18"/>
      <w:szCs w:val="18"/>
    </w:rPr>
  </w:style>
  <w:style w:type="character" w:customStyle="1" w:styleId="20">
    <w:name w:val="標題 2 字元"/>
    <w:link w:val="2"/>
    <w:rsid w:val="00D62603"/>
    <w:rPr>
      <w:rFonts w:ascii="Arial Unicode MS" w:hAnsi="Arial Unicode MS" w:cs="Arial Unicode MS"/>
      <w:b/>
      <w:bCs/>
      <w:color w:val="990000"/>
      <w:kern w:val="2"/>
      <w:szCs w:val="48"/>
    </w:rPr>
  </w:style>
  <w:style w:type="character" w:styleId="aa">
    <w:name w:val="Unresolved Mention"/>
    <w:uiPriority w:val="99"/>
    <w:semiHidden/>
    <w:unhideWhenUsed/>
    <w:rsid w:val="004E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22283;&#38450;&#21205;&#21729;&#27861;.htm" TargetMode="External"/><Relationship Id="rId18" Type="http://schemas.openxmlformats.org/officeDocument/2006/relationships/hyperlink" Target="../law-gb/&#20013;&#33775;&#20154;&#27665;&#20849;&#21644;&#22283;&#32113;&#35336;&#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5010;&#27861;.docx"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https://www.6laws.net/" TargetMode="External"/><Relationship Id="rId23"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Links>
    <vt:vector size="240" baseType="variant">
      <vt:variant>
        <vt:i4>2949124</vt:i4>
      </vt:variant>
      <vt:variant>
        <vt:i4>117</vt:i4>
      </vt:variant>
      <vt:variant>
        <vt:i4>0</vt:i4>
      </vt:variant>
      <vt:variant>
        <vt:i4>5</vt:i4>
      </vt:variant>
      <vt:variant>
        <vt:lpwstr>mailto:anita399646@hotmail.com</vt:lpwstr>
      </vt:variant>
      <vt:variant>
        <vt:lpwstr/>
      </vt:variant>
      <vt:variant>
        <vt:i4>7274612</vt:i4>
      </vt:variant>
      <vt:variant>
        <vt:i4>114</vt:i4>
      </vt:variant>
      <vt:variant>
        <vt:i4>0</vt:i4>
      </vt:variant>
      <vt:variant>
        <vt:i4>5</vt:i4>
      </vt:variant>
      <vt:variant>
        <vt:lpwstr/>
      </vt:variant>
      <vt:variant>
        <vt:lpwstr>top</vt:lpwstr>
      </vt:variant>
      <vt:variant>
        <vt:i4>6357089</vt:i4>
      </vt:variant>
      <vt:variant>
        <vt:i4>111</vt:i4>
      </vt:variant>
      <vt:variant>
        <vt:i4>0</vt:i4>
      </vt:variant>
      <vt:variant>
        <vt:i4>5</vt:i4>
      </vt:variant>
      <vt:variant>
        <vt:lpwstr/>
      </vt:variant>
      <vt:variant>
        <vt:lpwstr>aaa</vt:lpwstr>
      </vt:variant>
      <vt:variant>
        <vt:i4>6357089</vt:i4>
      </vt:variant>
      <vt:variant>
        <vt:i4>108</vt:i4>
      </vt:variant>
      <vt:variant>
        <vt:i4>0</vt:i4>
      </vt:variant>
      <vt:variant>
        <vt:i4>5</vt:i4>
      </vt:variant>
      <vt:variant>
        <vt:lpwstr/>
      </vt:variant>
      <vt:variant>
        <vt:lpwstr>aaa</vt:lpwstr>
      </vt:variant>
      <vt:variant>
        <vt:i4>6357089</vt:i4>
      </vt:variant>
      <vt:variant>
        <vt:i4>105</vt:i4>
      </vt:variant>
      <vt:variant>
        <vt:i4>0</vt:i4>
      </vt:variant>
      <vt:variant>
        <vt:i4>5</vt:i4>
      </vt:variant>
      <vt:variant>
        <vt:lpwstr/>
      </vt:variant>
      <vt:variant>
        <vt:lpwstr>aaa</vt:lpwstr>
      </vt:variant>
      <vt:variant>
        <vt:i4>6357089</vt:i4>
      </vt:variant>
      <vt:variant>
        <vt:i4>102</vt:i4>
      </vt:variant>
      <vt:variant>
        <vt:i4>0</vt:i4>
      </vt:variant>
      <vt:variant>
        <vt:i4>5</vt:i4>
      </vt:variant>
      <vt:variant>
        <vt:lpwstr/>
      </vt:variant>
      <vt:variant>
        <vt:lpwstr>aaa</vt:lpwstr>
      </vt:variant>
      <vt:variant>
        <vt:i4>6357089</vt:i4>
      </vt:variant>
      <vt:variant>
        <vt:i4>99</vt:i4>
      </vt:variant>
      <vt:variant>
        <vt:i4>0</vt:i4>
      </vt:variant>
      <vt:variant>
        <vt:i4>5</vt:i4>
      </vt:variant>
      <vt:variant>
        <vt:lpwstr/>
      </vt:variant>
      <vt:variant>
        <vt:lpwstr>aaa</vt:lpwstr>
      </vt:variant>
      <vt:variant>
        <vt:i4>6357089</vt:i4>
      </vt:variant>
      <vt:variant>
        <vt:i4>96</vt:i4>
      </vt:variant>
      <vt:variant>
        <vt:i4>0</vt:i4>
      </vt:variant>
      <vt:variant>
        <vt:i4>5</vt:i4>
      </vt:variant>
      <vt:variant>
        <vt:lpwstr/>
      </vt:variant>
      <vt:variant>
        <vt:lpwstr>aaa</vt:lpwstr>
      </vt:variant>
      <vt:variant>
        <vt:i4>6357089</vt:i4>
      </vt:variant>
      <vt:variant>
        <vt:i4>93</vt:i4>
      </vt:variant>
      <vt:variant>
        <vt:i4>0</vt:i4>
      </vt:variant>
      <vt:variant>
        <vt:i4>5</vt:i4>
      </vt:variant>
      <vt:variant>
        <vt:lpwstr/>
      </vt:variant>
      <vt:variant>
        <vt:lpwstr>aaa</vt:lpwstr>
      </vt:variant>
      <vt:variant>
        <vt:i4>6357089</vt:i4>
      </vt:variant>
      <vt:variant>
        <vt:i4>90</vt:i4>
      </vt:variant>
      <vt:variant>
        <vt:i4>0</vt:i4>
      </vt:variant>
      <vt:variant>
        <vt:i4>5</vt:i4>
      </vt:variant>
      <vt:variant>
        <vt:lpwstr/>
      </vt:variant>
      <vt:variant>
        <vt:lpwstr>aaa</vt:lpwstr>
      </vt:variant>
      <vt:variant>
        <vt:i4>6357089</vt:i4>
      </vt:variant>
      <vt:variant>
        <vt:i4>87</vt:i4>
      </vt:variant>
      <vt:variant>
        <vt:i4>0</vt:i4>
      </vt:variant>
      <vt:variant>
        <vt:i4>5</vt:i4>
      </vt:variant>
      <vt:variant>
        <vt:lpwstr/>
      </vt:variant>
      <vt:variant>
        <vt:lpwstr>aaa</vt:lpwstr>
      </vt:variant>
      <vt:variant>
        <vt:i4>6357089</vt:i4>
      </vt:variant>
      <vt:variant>
        <vt:i4>84</vt:i4>
      </vt:variant>
      <vt:variant>
        <vt:i4>0</vt:i4>
      </vt:variant>
      <vt:variant>
        <vt:i4>5</vt:i4>
      </vt:variant>
      <vt:variant>
        <vt:lpwstr/>
      </vt:variant>
      <vt:variant>
        <vt:lpwstr>aaa</vt:lpwstr>
      </vt:variant>
      <vt:variant>
        <vt:i4>6357089</vt:i4>
      </vt:variant>
      <vt:variant>
        <vt:i4>81</vt:i4>
      </vt:variant>
      <vt:variant>
        <vt:i4>0</vt:i4>
      </vt:variant>
      <vt:variant>
        <vt:i4>5</vt:i4>
      </vt:variant>
      <vt:variant>
        <vt:lpwstr/>
      </vt:variant>
      <vt:variant>
        <vt:lpwstr>aaa</vt:lpwstr>
      </vt:variant>
      <vt:variant>
        <vt:i4>-1429107548</vt:i4>
      </vt:variant>
      <vt:variant>
        <vt:i4>78</vt:i4>
      </vt:variant>
      <vt:variant>
        <vt:i4>0</vt:i4>
      </vt:variant>
      <vt:variant>
        <vt:i4>5</vt:i4>
      </vt:variant>
      <vt:variant>
        <vt:lpwstr>中華人民共和國統計法.doc</vt:lpwstr>
      </vt:variant>
      <vt:variant>
        <vt:lpwstr/>
      </vt:variant>
      <vt:variant>
        <vt:i4>6357089</vt:i4>
      </vt:variant>
      <vt:variant>
        <vt:i4>75</vt:i4>
      </vt:variant>
      <vt:variant>
        <vt:i4>0</vt:i4>
      </vt:variant>
      <vt:variant>
        <vt:i4>5</vt:i4>
      </vt:variant>
      <vt:variant>
        <vt:lpwstr/>
      </vt:variant>
      <vt:variant>
        <vt:lpwstr>aaa</vt:lpwstr>
      </vt:variant>
      <vt:variant>
        <vt:i4>-629052836</vt:i4>
      </vt:variant>
      <vt:variant>
        <vt:i4>72</vt:i4>
      </vt:variant>
      <vt:variant>
        <vt:i4>0</vt:i4>
      </vt:variant>
      <vt:variant>
        <vt:i4>5</vt:i4>
      </vt:variant>
      <vt:variant>
        <vt:lpwstr>中華人民共和國憲法.doc</vt:lpwstr>
      </vt:variant>
      <vt:variant>
        <vt:lpwstr/>
      </vt:variant>
      <vt:variant>
        <vt:i4>6357089</vt:i4>
      </vt:variant>
      <vt:variant>
        <vt:i4>69</vt:i4>
      </vt:variant>
      <vt:variant>
        <vt:i4>0</vt:i4>
      </vt:variant>
      <vt:variant>
        <vt:i4>5</vt:i4>
      </vt:variant>
      <vt:variant>
        <vt:lpwstr/>
      </vt:variant>
      <vt:variant>
        <vt:lpwstr>aaa</vt:lpwstr>
      </vt:variant>
      <vt:variant>
        <vt:i4>-629052836</vt:i4>
      </vt:variant>
      <vt:variant>
        <vt:i4>66</vt:i4>
      </vt:variant>
      <vt:variant>
        <vt:i4>0</vt:i4>
      </vt:variant>
      <vt:variant>
        <vt:i4>5</vt:i4>
      </vt:variant>
      <vt:variant>
        <vt:lpwstr>中華人民共和國憲法.doc</vt:lpwstr>
      </vt:variant>
      <vt:variant>
        <vt:lpwstr/>
      </vt:variant>
      <vt:variant>
        <vt:i4>-1142150751</vt:i4>
      </vt:variant>
      <vt:variant>
        <vt:i4>63</vt:i4>
      </vt:variant>
      <vt:variant>
        <vt:i4>0</vt:i4>
      </vt:variant>
      <vt:variant>
        <vt:i4>5</vt:i4>
      </vt:variant>
      <vt:variant>
        <vt:lpwstr/>
      </vt:variant>
      <vt:variant>
        <vt:lpwstr>_第十四章__附</vt:lpwstr>
      </vt:variant>
      <vt:variant>
        <vt:i4>-721193430</vt:i4>
      </vt:variant>
      <vt:variant>
        <vt:i4>60</vt:i4>
      </vt:variant>
      <vt:variant>
        <vt:i4>0</vt:i4>
      </vt:variant>
      <vt:variant>
        <vt:i4>5</vt:i4>
      </vt:variant>
      <vt:variant>
        <vt:lpwstr/>
      </vt:variant>
      <vt:variant>
        <vt:lpwstr>_第十三章__法律責任</vt:lpwstr>
      </vt:variant>
      <vt:variant>
        <vt:i4>606894980</vt:i4>
      </vt:variant>
      <vt:variant>
        <vt:i4>57</vt:i4>
      </vt:variant>
      <vt:variant>
        <vt:i4>0</vt:i4>
      </vt:variant>
      <vt:variant>
        <vt:i4>5</vt:i4>
      </vt:variant>
      <vt:variant>
        <vt:lpwstr/>
      </vt:variant>
      <vt:variant>
        <vt:lpwstr>_第十二章__特別措施</vt:lpwstr>
      </vt:variant>
      <vt:variant>
        <vt:i4>193558802</vt:i4>
      </vt:variant>
      <vt:variant>
        <vt:i4>54</vt:i4>
      </vt:variant>
      <vt:variant>
        <vt:i4>0</vt:i4>
      </vt:variant>
      <vt:variant>
        <vt:i4>5</vt:i4>
      </vt:variant>
      <vt:variant>
        <vt:lpwstr/>
      </vt:variant>
      <vt:variant>
        <vt:lpwstr>_第十一章__宣傳教育</vt:lpwstr>
      </vt:variant>
      <vt:variant>
        <vt:i4>-404787675</vt:i4>
      </vt:variant>
      <vt:variant>
        <vt:i4>51</vt:i4>
      </vt:variant>
      <vt:variant>
        <vt:i4>0</vt:i4>
      </vt:variant>
      <vt:variant>
        <vt:i4>5</vt:i4>
      </vt:variant>
      <vt:variant>
        <vt:lpwstr/>
      </vt:variant>
      <vt:variant>
        <vt:lpwstr>_第十章__民用資源徵用與補償</vt:lpwstr>
      </vt:variant>
      <vt:variant>
        <vt:i4>-981972046</vt:i4>
      </vt:variant>
      <vt:variant>
        <vt:i4>48</vt:i4>
      </vt:variant>
      <vt:variant>
        <vt:i4>0</vt:i4>
      </vt:variant>
      <vt:variant>
        <vt:i4>5</vt:i4>
      </vt:variant>
      <vt:variant>
        <vt:lpwstr/>
      </vt:variant>
      <vt:variant>
        <vt:lpwstr>_第九章__國防勤務</vt:lpwstr>
      </vt:variant>
      <vt:variant>
        <vt:i4>1622394561</vt:i4>
      </vt:variant>
      <vt:variant>
        <vt:i4>45</vt:i4>
      </vt:variant>
      <vt:variant>
        <vt:i4>0</vt:i4>
      </vt:variant>
      <vt:variant>
        <vt:i4>5</vt:i4>
      </vt:variant>
      <vt:variant>
        <vt:lpwstr/>
      </vt:variant>
      <vt:variant>
        <vt:lpwstr>_第八章__戰爭災害的預防與救助</vt:lpwstr>
      </vt:variant>
      <vt:variant>
        <vt:i4>53268044</vt:i4>
      </vt:variant>
      <vt:variant>
        <vt:i4>42</vt:i4>
      </vt:variant>
      <vt:variant>
        <vt:i4>0</vt:i4>
      </vt:variant>
      <vt:variant>
        <vt:i4>5</vt:i4>
      </vt:variant>
      <vt:variant>
        <vt:lpwstr/>
      </vt:variant>
      <vt:variant>
        <vt:lpwstr>_第七章__軍品科研、生產與維修保障</vt:lpwstr>
      </vt:variant>
      <vt:variant>
        <vt:i4>571970049</vt:i4>
      </vt:variant>
      <vt:variant>
        <vt:i4>39</vt:i4>
      </vt:variant>
      <vt:variant>
        <vt:i4>0</vt:i4>
      </vt:variant>
      <vt:variant>
        <vt:i4>5</vt:i4>
      </vt:variant>
      <vt:variant>
        <vt:lpwstr/>
      </vt:variant>
      <vt:variant>
        <vt:lpwstr>_第六章__戰略物資儲備與調用</vt:lpwstr>
      </vt:variant>
      <vt:variant>
        <vt:i4>1712852521</vt:i4>
      </vt:variant>
      <vt:variant>
        <vt:i4>36</vt:i4>
      </vt:variant>
      <vt:variant>
        <vt:i4>0</vt:i4>
      </vt:variant>
      <vt:variant>
        <vt:i4>5</vt:i4>
      </vt:variant>
      <vt:variant>
        <vt:lpwstr/>
      </vt:variant>
      <vt:variant>
        <vt:lpwstr>_第五章__預備役人員的儲備與徵召</vt:lpwstr>
      </vt:variant>
      <vt:variant>
        <vt:i4>195582666</vt:i4>
      </vt:variant>
      <vt:variant>
        <vt:i4>33</vt:i4>
      </vt:variant>
      <vt:variant>
        <vt:i4>0</vt:i4>
      </vt:variant>
      <vt:variant>
        <vt:i4>5</vt:i4>
      </vt:variant>
      <vt:variant>
        <vt:lpwstr/>
      </vt:variant>
      <vt:variant>
        <vt:lpwstr>_第四章__與國防密切相關的建設專案和重要產品</vt:lpwstr>
      </vt:variant>
      <vt:variant>
        <vt:i4>1219257534</vt:i4>
      </vt:variant>
      <vt:variant>
        <vt:i4>30</vt:i4>
      </vt:variant>
      <vt:variant>
        <vt:i4>0</vt:i4>
      </vt:variant>
      <vt:variant>
        <vt:i4>5</vt:i4>
      </vt:variant>
      <vt:variant>
        <vt:lpwstr/>
      </vt:variant>
      <vt:variant>
        <vt:lpwstr>_第三章__國防動員計畫、實施預案與潛力統計調查</vt:lpwstr>
      </vt:variant>
      <vt:variant>
        <vt:i4>1887310386</vt:i4>
      </vt:variant>
      <vt:variant>
        <vt:i4>27</vt:i4>
      </vt:variant>
      <vt:variant>
        <vt:i4>0</vt:i4>
      </vt:variant>
      <vt:variant>
        <vt:i4>5</vt:i4>
      </vt:variant>
      <vt:variant>
        <vt:lpwstr/>
      </vt:variant>
      <vt:variant>
        <vt:lpwstr>_第二章__組織領導機構及其職權</vt:lpwstr>
      </vt:variant>
      <vt:variant>
        <vt:i4>26430976</vt:i4>
      </vt:variant>
      <vt:variant>
        <vt:i4>24</vt:i4>
      </vt:variant>
      <vt:variant>
        <vt:i4>0</vt:i4>
      </vt:variant>
      <vt:variant>
        <vt:i4>5</vt:i4>
      </vt:variant>
      <vt:variant>
        <vt:lpwstr/>
      </vt:variant>
      <vt:variant>
        <vt:lpwstr>_第一章__總</vt:lpwstr>
      </vt:variant>
      <vt:variant>
        <vt:i4>7274528</vt:i4>
      </vt:variant>
      <vt:variant>
        <vt:i4>21</vt:i4>
      </vt:variant>
      <vt:variant>
        <vt:i4>0</vt:i4>
      </vt:variant>
      <vt:variant>
        <vt:i4>5</vt:i4>
      </vt:variant>
      <vt:variant>
        <vt:lpwstr>http://www.6law.idv.tw/</vt:lpwstr>
      </vt:variant>
      <vt:variant>
        <vt:lpwstr/>
      </vt:variant>
      <vt:variant>
        <vt:i4>7274528</vt:i4>
      </vt:variant>
      <vt:variant>
        <vt:i4>18</vt:i4>
      </vt:variant>
      <vt:variant>
        <vt:i4>0</vt:i4>
      </vt:variant>
      <vt:variant>
        <vt:i4>5</vt:i4>
      </vt:variant>
      <vt:variant>
        <vt:lpwstr>http://www.6law.idv.tw/</vt:lpwstr>
      </vt:variant>
      <vt:variant>
        <vt:lpwstr/>
      </vt:variant>
      <vt:variant>
        <vt:i4>-1000484266</vt:i4>
      </vt:variant>
      <vt:variant>
        <vt:i4>15</vt:i4>
      </vt:variant>
      <vt:variant>
        <vt:i4>0</vt:i4>
      </vt:variant>
      <vt:variant>
        <vt:i4>5</vt:i4>
      </vt:variant>
      <vt:variant>
        <vt:lpwstr>http://www.6law.idv.tw/6law/law-gb/中華人民共和國國防動員法.htm</vt:lpwstr>
      </vt:variant>
      <vt:variant>
        <vt:lpwstr/>
      </vt:variant>
      <vt:variant>
        <vt:i4>-1699249002</vt:i4>
      </vt:variant>
      <vt:variant>
        <vt:i4>12</vt:i4>
      </vt:variant>
      <vt:variant>
        <vt:i4>0</vt:i4>
      </vt:variant>
      <vt:variant>
        <vt:i4>5</vt:i4>
      </vt:variant>
      <vt:variant>
        <vt:lpwstr>../S-link大陸法規索引.doc</vt:lpwstr>
      </vt:variant>
      <vt:variant>
        <vt:lpwstr>中華人民共和國國防動員法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中華人民共和國國防動員法</dc:title>
  <dc:subject/>
  <dc:creator>S-link 電子六法-黃婉玲</dc:creator>
  <cp:keywords/>
  <cp:lastModifiedBy>黃婉玲 S-link電子六法</cp:lastModifiedBy>
  <cp:revision>4</cp:revision>
  <dcterms:created xsi:type="dcterms:W3CDTF">2014-11-28T01:04:00Z</dcterms:created>
  <dcterms:modified xsi:type="dcterms:W3CDTF">2020-02-19T19:26:00Z</dcterms:modified>
</cp:coreProperties>
</file>