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73057910"/>
    <w:p w14:paraId="465BDEA2" w14:textId="77777777" w:rsidR="00721DDB" w:rsidRPr="00721DDB" w:rsidRDefault="00721DDB" w:rsidP="00721DDB">
      <w:pPr>
        <w:adjustRightInd w:val="0"/>
        <w:snapToGrid w:val="0"/>
        <w:ind w:rightChars="8" w:right="16"/>
        <w:jc w:val="right"/>
        <w:rPr>
          <w:rFonts w:ascii="微軟正黑體" w:eastAsia="微軟正黑體" w:hAnsi="微軟正黑體"/>
        </w:rPr>
      </w:pPr>
      <w:r w:rsidRPr="00721DDB">
        <w:rPr>
          <w:rFonts w:ascii="微軟正黑體" w:eastAsia="微軟正黑體" w:hAnsi="微軟正黑體"/>
        </w:rPr>
        <w:fldChar w:fldCharType="begin"/>
      </w:r>
      <w:r w:rsidRPr="00721DDB">
        <w:rPr>
          <w:rFonts w:ascii="微軟正黑體" w:eastAsia="微軟正黑體" w:hAnsi="微軟正黑體"/>
        </w:rPr>
        <w:instrText xml:space="preserve"> HYPERLINK "https://www.6laws.net/" </w:instrText>
      </w:r>
      <w:r w:rsidRPr="00721DDB">
        <w:rPr>
          <w:rFonts w:ascii="微軟正黑體" w:eastAsia="微軟正黑體" w:hAnsi="微軟正黑體"/>
        </w:rPr>
        <w:fldChar w:fldCharType="separate"/>
      </w:r>
      <w:r w:rsidRPr="00721DDB">
        <w:rPr>
          <w:rFonts w:ascii="微軟正黑體" w:eastAsia="微軟正黑體" w:hAnsi="微軟正黑體"/>
          <w:noProof/>
          <w:color w:val="5F5F5F"/>
          <w:sz w:val="18"/>
          <w:szCs w:val="20"/>
          <w:lang w:val="zh-TW"/>
        </w:rPr>
        <w:pict w14:anchorId="4ED46C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alt="一張含有 美工圖案 的圖片&#10;&#10;自動產生的描述" href="https://www.6laws.net/" style="width:33.1pt;height:33.1pt;visibility:visible;mso-wrap-style:square" o:button="t">
            <v:fill o:detectmouseclick="t"/>
            <v:imagedata r:id="rId7" o:title="一張含有 美工圖案 的圖片&#10;&#10;自動產生的描述"/>
          </v:shape>
        </w:pict>
      </w:r>
      <w:r w:rsidRPr="00721DDB">
        <w:rPr>
          <w:rFonts w:ascii="微軟正黑體" w:eastAsia="微軟正黑體" w:hAnsi="微軟正黑體"/>
        </w:rPr>
        <w:fldChar w:fldCharType="end"/>
      </w:r>
    </w:p>
    <w:p w14:paraId="4D78B622" w14:textId="2DECE392" w:rsidR="00721DDB" w:rsidRPr="00721DDB" w:rsidRDefault="00721DDB" w:rsidP="00721DDB">
      <w:pPr>
        <w:adjustRightInd w:val="0"/>
        <w:snapToGrid w:val="0"/>
        <w:ind w:rightChars="8" w:right="16" w:firstLineChars="2880" w:firstLine="5184"/>
        <w:jc w:val="right"/>
        <w:textAlignment w:val="baseline"/>
        <w:rPr>
          <w:rFonts w:ascii="微軟正黑體" w:eastAsia="微軟正黑體" w:hAnsi="微軟正黑體"/>
          <w:b/>
          <w:color w:val="5F5F5F"/>
          <w:sz w:val="18"/>
        </w:rPr>
      </w:pPr>
      <w:r w:rsidRPr="00721DDB">
        <w:rPr>
          <w:rFonts w:ascii="微軟正黑體" w:eastAsia="微軟正黑體" w:hAnsi="微軟正黑體" w:hint="eastAsia"/>
          <w:color w:val="5F5F5F"/>
          <w:sz w:val="18"/>
          <w:szCs w:val="20"/>
          <w:lang w:val="zh-TW"/>
        </w:rPr>
        <w:t>【</w:t>
      </w:r>
      <w:hyperlink r:id="rId8" w:tgtFrame="_blank" w:history="1">
        <w:r w:rsidRPr="00721DDB">
          <w:rPr>
            <w:rStyle w:val="a3"/>
            <w:rFonts w:ascii="微軟正黑體" w:eastAsia="微軟正黑體" w:hAnsi="微軟正黑體"/>
            <w:color w:val="5F5F5F"/>
            <w:sz w:val="18"/>
            <w:szCs w:val="20"/>
          </w:rPr>
          <w:t>更新</w:t>
        </w:r>
      </w:hyperlink>
      <w:r w:rsidRPr="00721DDB">
        <w:rPr>
          <w:rFonts w:ascii="微軟正黑體" w:eastAsia="微軟正黑體" w:hAnsi="微軟正黑體" w:hint="eastAsia"/>
          <w:color w:val="7F7F7F"/>
          <w:sz w:val="18"/>
          <w:szCs w:val="20"/>
          <w:lang w:val="zh-TW"/>
        </w:rPr>
        <w:t>】</w:t>
      </w:r>
      <w:r w:rsidRPr="00721DDB">
        <w:rPr>
          <w:rFonts w:ascii="Segoe UI Emoji" w:eastAsia="微軟正黑體" w:hAnsi="Segoe UI Emoji" w:cs="Segoe UI Emoji"/>
          <w:kern w:val="0"/>
          <w:sz w:val="18"/>
        </w:rPr>
        <w:t>⏰</w:t>
      </w:r>
      <w:r w:rsidRPr="00721DDB">
        <w:rPr>
          <w:sz w:val="18"/>
        </w:rPr>
        <w:t>2021/12/21</w:t>
      </w:r>
      <w:r w:rsidRPr="00721DDB">
        <w:rPr>
          <w:rFonts w:ascii="微軟正黑體" w:eastAsia="微軟正黑體" w:hAnsi="微軟正黑體" w:hint="eastAsia"/>
          <w:color w:val="7F7F7F"/>
          <w:sz w:val="18"/>
          <w:szCs w:val="20"/>
          <w:lang w:val="zh-TW"/>
        </w:rPr>
        <w:t>【</w:t>
      </w:r>
      <w:hyperlink r:id="rId9" w:history="1">
        <w:r w:rsidRPr="00721DDB">
          <w:rPr>
            <w:rStyle w:val="a3"/>
            <w:rFonts w:ascii="微軟正黑體" w:eastAsia="微軟正黑體" w:hAnsi="微軟正黑體" w:cs="Calibri" w:hint="eastAsia"/>
            <w:color w:val="5F5F5F"/>
            <w:sz w:val="18"/>
            <w:szCs w:val="20"/>
            <w:u w:val="none"/>
          </w:rPr>
          <w:t>編輯著作權者</w:t>
        </w:r>
      </w:hyperlink>
      <w:r w:rsidRPr="00721DDB">
        <w:rPr>
          <w:rFonts w:ascii="微軟正黑體" w:eastAsia="微軟正黑體" w:hAnsi="微軟正黑體" w:hint="eastAsia"/>
          <w:color w:val="7F7F7F"/>
          <w:sz w:val="18"/>
          <w:szCs w:val="20"/>
          <w:lang w:val="zh-TW"/>
        </w:rPr>
        <w:t>】</w:t>
      </w:r>
      <w:hyperlink r:id="rId10" w:tgtFrame="_blank" w:history="1">
        <w:r w:rsidRPr="00721DDB">
          <w:rPr>
            <w:rStyle w:val="a3"/>
            <w:rFonts w:ascii="微軟正黑體" w:eastAsia="微軟正黑體" w:hAnsi="微軟正黑體"/>
            <w:sz w:val="18"/>
            <w:szCs w:val="20"/>
          </w:rPr>
          <w:t>黃婉玲</w:t>
        </w:r>
      </w:hyperlink>
    </w:p>
    <w:p w14:paraId="2AF0028E" w14:textId="77777777" w:rsidR="00721DDB" w:rsidRPr="00721DDB" w:rsidRDefault="00721DDB" w:rsidP="00721DDB">
      <w:pPr>
        <w:ind w:rightChars="-66" w:right="-132" w:firstLineChars="2880" w:firstLine="5184"/>
        <w:jc w:val="right"/>
        <w:rPr>
          <w:rFonts w:ascii="微軟正黑體" w:eastAsia="微軟正黑體" w:hAnsi="微軟正黑體"/>
          <w:color w:val="808000"/>
          <w:sz w:val="18"/>
        </w:rPr>
      </w:pPr>
      <w:bookmarkStart w:id="1" w:name="_Hlk73037927"/>
      <w:bookmarkStart w:id="2" w:name="_Hlk73024852"/>
      <w:r w:rsidRPr="00721DDB">
        <w:rPr>
          <w:rFonts w:ascii="微軟正黑體" w:eastAsia="微軟正黑體" w:hAnsi="微軟正黑體" w:hint="eastAsia"/>
          <w:color w:val="5F5F5F"/>
          <w:sz w:val="18"/>
          <w:szCs w:val="20"/>
        </w:rPr>
        <w:t>（建議使用工具列--〉檢視--〉文件引導模式/</w:t>
      </w:r>
      <w:hyperlink r:id="rId11" w:history="1">
        <w:r w:rsidRPr="00721DDB">
          <w:rPr>
            <w:rStyle w:val="a3"/>
            <w:rFonts w:ascii="微軟正黑體" w:eastAsia="微軟正黑體" w:hAnsi="微軟正黑體" w:hint="eastAsia"/>
            <w:color w:val="5F5F5F"/>
            <w:sz w:val="18"/>
            <w:szCs w:val="20"/>
            <w:u w:val="none"/>
          </w:rPr>
          <w:t>功</w:t>
        </w:r>
        <w:r w:rsidRPr="00721DDB">
          <w:rPr>
            <w:rStyle w:val="a3"/>
            <w:rFonts w:ascii="微軟正黑體" w:eastAsia="微軟正黑體" w:hAnsi="微軟正黑體" w:hint="eastAsia"/>
            <w:color w:val="5F5F5F"/>
            <w:sz w:val="18"/>
            <w:szCs w:val="20"/>
            <w:u w:val="none"/>
          </w:rPr>
          <w:t>能</w:t>
        </w:r>
        <w:r w:rsidRPr="00721DDB">
          <w:rPr>
            <w:rStyle w:val="a3"/>
            <w:rFonts w:ascii="微軟正黑體" w:eastAsia="微軟正黑體" w:hAnsi="微軟正黑體" w:hint="eastAsia"/>
            <w:color w:val="5F5F5F"/>
            <w:sz w:val="18"/>
            <w:szCs w:val="20"/>
            <w:u w:val="none"/>
          </w:rPr>
          <w:t>窗格</w:t>
        </w:r>
      </w:hyperlink>
      <w:r w:rsidRPr="00721DDB">
        <w:rPr>
          <w:rFonts w:ascii="微軟正黑體" w:eastAsia="微軟正黑體" w:hAnsi="微軟正黑體" w:hint="eastAsia"/>
          <w:color w:val="5F5F5F"/>
          <w:sz w:val="18"/>
          <w:szCs w:val="20"/>
        </w:rPr>
        <w:t>）</w:t>
      </w:r>
      <w:bookmarkEnd w:id="1"/>
    </w:p>
    <w:p w14:paraId="549ED102" w14:textId="77777777" w:rsidR="00721DDB" w:rsidRPr="00721DDB" w:rsidRDefault="00721DDB" w:rsidP="00721DDB">
      <w:pPr>
        <w:ind w:rightChars="-66" w:right="-132" w:firstLineChars="2880" w:firstLine="5184"/>
        <w:jc w:val="right"/>
        <w:rPr>
          <w:rFonts w:ascii="微軟正黑體" w:eastAsia="微軟正黑體" w:hAnsi="微軟正黑體"/>
          <w:b/>
          <w:color w:val="5F5F5F"/>
          <w:sz w:val="18"/>
        </w:rPr>
      </w:pPr>
      <w:bookmarkStart w:id="3" w:name="_Hlk90925102"/>
      <w:bookmarkEnd w:id="0"/>
      <w:bookmarkEnd w:id="2"/>
      <w:r w:rsidRPr="00721DDB">
        <w:rPr>
          <w:rFonts w:ascii="微軟正黑體" w:eastAsia="微軟正黑體" w:hAnsi="微軟正黑體" w:hint="eastAsia"/>
          <w:color w:val="FFFFFF"/>
          <w:sz w:val="18"/>
        </w:rPr>
        <w:t>‧</w:t>
      </w:r>
      <w:hyperlink r:id="rId12" w:history="1">
        <w:r w:rsidRPr="00721DDB">
          <w:rPr>
            <w:rStyle w:val="a3"/>
            <w:rFonts w:ascii="微軟正黑體" w:eastAsia="微軟正黑體" w:hAnsi="微軟正黑體" w:hint="eastAsia"/>
            <w:sz w:val="18"/>
          </w:rPr>
          <w:t>S-link總索引</w:t>
        </w:r>
      </w:hyperlink>
      <w:bookmarkEnd w:id="3"/>
      <w:r w:rsidRPr="00721DDB">
        <w:rPr>
          <w:rFonts w:ascii="微軟正黑體" w:eastAsia="微軟正黑體" w:hAnsi="微軟正黑體" w:hint="eastAsia"/>
          <w:b/>
          <w:color w:val="808000"/>
          <w:sz w:val="18"/>
        </w:rPr>
        <w:t>〉</w:t>
      </w:r>
      <w:hyperlink r:id="rId13" w:anchor="中華人民共和國執業醫師法" w:history="1">
        <w:r w:rsidRPr="00721DDB">
          <w:rPr>
            <w:rStyle w:val="a3"/>
            <w:rFonts w:ascii="微軟正黑體" w:eastAsia="微軟正黑體" w:hAnsi="微軟正黑體" w:hint="eastAsia"/>
            <w:sz w:val="18"/>
          </w:rPr>
          <w:t>S-link大陸法規索引</w:t>
        </w:r>
      </w:hyperlink>
      <w:r w:rsidRPr="00721DDB">
        <w:rPr>
          <w:rFonts w:ascii="微軟正黑體" w:eastAsia="微軟正黑體" w:hAnsi="微軟正黑體" w:hint="eastAsia"/>
          <w:b/>
          <w:color w:val="5F5F5F"/>
          <w:sz w:val="18"/>
        </w:rPr>
        <w:t>〉〉</w:t>
      </w:r>
      <w:hyperlink r:id="rId14" w:tgtFrame="_blank" w:history="1">
        <w:r w:rsidRPr="00721DDB">
          <w:rPr>
            <w:rStyle w:val="a3"/>
            <w:rFonts w:ascii="微軟正黑體" w:eastAsia="微軟正黑體" w:hAnsi="微軟正黑體" w:hint="eastAsia"/>
            <w:sz w:val="18"/>
          </w:rPr>
          <w:t>線上網頁版</w:t>
        </w:r>
      </w:hyperlink>
      <w:r w:rsidRPr="00721DDB">
        <w:rPr>
          <w:rFonts w:ascii="微軟正黑體" w:eastAsia="微軟正黑體" w:hAnsi="微軟正黑體" w:hint="eastAsia"/>
          <w:b/>
          <w:color w:val="5F5F5F"/>
          <w:sz w:val="18"/>
        </w:rPr>
        <w:t>〉〉</w:t>
      </w:r>
    </w:p>
    <w:p w14:paraId="75446A56" w14:textId="77777777" w:rsidR="00721DDB" w:rsidRPr="00721DDB" w:rsidRDefault="00721DDB" w:rsidP="00721DDB">
      <w:pPr>
        <w:ind w:rightChars="-66" w:right="-132" w:firstLineChars="2880" w:firstLine="5184"/>
        <w:jc w:val="right"/>
        <w:rPr>
          <w:rFonts w:ascii="微軟正黑體" w:eastAsia="微軟正黑體" w:hAnsi="微軟正黑體" w:hint="eastAsia"/>
          <w:color w:val="808000"/>
          <w:sz w:val="18"/>
          <w:szCs w:val="18"/>
        </w:rPr>
      </w:pPr>
      <w:r w:rsidRPr="00721DDB">
        <w:rPr>
          <w:rFonts w:ascii="微軟正黑體" w:eastAsia="微軟正黑體" w:hAnsi="微軟正黑體" w:hint="eastAsia"/>
          <w:color w:val="FFFFFF"/>
          <w:sz w:val="18"/>
        </w:rPr>
        <w:t>．</w:t>
      </w:r>
    </w:p>
    <w:p w14:paraId="5CB05628" w14:textId="77777777" w:rsidR="00721DDB" w:rsidRPr="00721DDB" w:rsidRDefault="00721DDB" w:rsidP="00721DDB">
      <w:pPr>
        <w:tabs>
          <w:tab w:val="num" w:pos="960"/>
        </w:tabs>
        <w:adjustRightInd w:val="0"/>
        <w:snapToGrid w:val="0"/>
        <w:spacing w:afterLines="50" w:after="180"/>
        <w:jc w:val="both"/>
        <w:rPr>
          <w:rFonts w:ascii="微軟正黑體" w:eastAsia="微軟正黑體" w:hAnsi="微軟正黑體" w:hint="eastAsia"/>
          <w:b/>
          <w:bCs/>
          <w:color w:val="993300"/>
          <w:szCs w:val="20"/>
        </w:rPr>
      </w:pPr>
      <w:r w:rsidRPr="00721DDB">
        <w:rPr>
          <w:rFonts w:ascii="微軟正黑體" w:eastAsia="微軟正黑體" w:hAnsi="微軟正黑體" w:hint="eastAsia"/>
          <w:b/>
          <w:bCs/>
          <w:szCs w:val="20"/>
        </w:rPr>
        <w:t>【法律法規】</w:t>
      </w:r>
      <w:r w:rsidRPr="00721DDB">
        <w:rPr>
          <w:rFonts w:ascii="微軟正黑體" w:eastAsia="微軟正黑體" w:hAnsi="微軟正黑體" w:hint="eastAsia"/>
          <w:bCs/>
          <w:shadow/>
          <w:color w:val="000000"/>
          <w:sz w:val="32"/>
          <w:szCs w:val="32"/>
        </w:rPr>
        <w:t>失效:中華人民共和國執業醫師法</w:t>
      </w:r>
    </w:p>
    <w:p w14:paraId="73E6328A" w14:textId="77777777" w:rsidR="00721DDB" w:rsidRPr="00721DDB" w:rsidRDefault="00721DDB" w:rsidP="00721DDB">
      <w:pPr>
        <w:tabs>
          <w:tab w:val="num" w:pos="960"/>
        </w:tabs>
        <w:rPr>
          <w:rFonts w:ascii="微軟正黑體" w:eastAsia="微軟正黑體" w:hAnsi="微軟正黑體" w:hint="eastAsia"/>
          <w:color w:val="000000"/>
        </w:rPr>
      </w:pPr>
      <w:r w:rsidRPr="00721DDB">
        <w:rPr>
          <w:rFonts w:ascii="微軟正黑體" w:eastAsia="微軟正黑體" w:hAnsi="微軟正黑體" w:hint="eastAsia"/>
          <w:b/>
          <w:color w:val="993300"/>
        </w:rPr>
        <w:t>【</w:t>
      </w:r>
      <w:r w:rsidRPr="00721DDB">
        <w:rPr>
          <w:rFonts w:ascii="微軟正黑體" w:eastAsia="微軟正黑體" w:hAnsi="微軟正黑體" w:hint="eastAsia"/>
          <w:b/>
          <w:bCs/>
          <w:color w:val="993300"/>
        </w:rPr>
        <w:t>發布單位</w:t>
      </w:r>
      <w:r w:rsidRPr="00721DDB">
        <w:rPr>
          <w:rFonts w:ascii="微軟正黑體" w:eastAsia="微軟正黑體" w:hAnsi="微軟正黑體" w:hint="eastAsia"/>
          <w:b/>
          <w:color w:val="993300"/>
        </w:rPr>
        <w:t>】</w:t>
      </w:r>
      <w:r w:rsidRPr="00721DDB">
        <w:rPr>
          <w:rFonts w:ascii="微軟正黑體" w:eastAsia="微軟正黑體" w:hAnsi="微軟正黑體" w:hint="eastAsia"/>
          <w:color w:val="000000"/>
          <w:szCs w:val="26"/>
        </w:rPr>
        <w:t>全國人民代表大會常務委員會</w:t>
      </w:r>
    </w:p>
    <w:p w14:paraId="612DDB8E" w14:textId="77777777" w:rsidR="00721DDB" w:rsidRPr="00721DDB" w:rsidRDefault="00721DDB" w:rsidP="00721DDB">
      <w:pPr>
        <w:tabs>
          <w:tab w:val="num" w:pos="960"/>
        </w:tabs>
        <w:rPr>
          <w:rFonts w:ascii="微軟正黑體" w:eastAsia="微軟正黑體" w:hAnsi="微軟正黑體" w:hint="eastAsia"/>
          <w:bCs/>
          <w:color w:val="333333"/>
          <w:szCs w:val="20"/>
        </w:rPr>
      </w:pPr>
      <w:r w:rsidRPr="00721DDB">
        <w:rPr>
          <w:rFonts w:ascii="微軟正黑體" w:eastAsia="微軟正黑體" w:hAnsi="微軟正黑體" w:hint="eastAsia"/>
          <w:b/>
          <w:color w:val="990000"/>
          <w:szCs w:val="20"/>
        </w:rPr>
        <w:t>【發布/修正】</w:t>
      </w:r>
      <w:r w:rsidRPr="00721DDB">
        <w:rPr>
          <w:rFonts w:ascii="微軟正黑體" w:eastAsia="微軟正黑體" w:hAnsi="微軟正黑體" w:hint="eastAsia"/>
          <w:bCs/>
          <w:color w:val="000000"/>
          <w:sz w:val="18"/>
        </w:rPr>
        <w:t>2021年8月20日</w:t>
      </w:r>
    </w:p>
    <w:p w14:paraId="374CC781" w14:textId="77777777" w:rsidR="00721DDB" w:rsidRPr="00721DDB" w:rsidRDefault="00721DDB" w:rsidP="00721DDB">
      <w:pPr>
        <w:ind w:left="1400" w:hangingChars="700" w:hanging="1400"/>
        <w:rPr>
          <w:rFonts w:ascii="微軟正黑體" w:eastAsia="微軟正黑體" w:hAnsi="微軟正黑體" w:hint="eastAsia"/>
        </w:rPr>
      </w:pPr>
      <w:r w:rsidRPr="00721DDB">
        <w:rPr>
          <w:rFonts w:ascii="微軟正黑體" w:eastAsia="微軟正黑體" w:hAnsi="微軟正黑體" w:hint="eastAsia"/>
          <w:b/>
          <w:color w:val="990000"/>
        </w:rPr>
        <w:t>【實施日期】</w:t>
      </w:r>
      <w:r w:rsidRPr="00721DDB">
        <w:rPr>
          <w:rFonts w:ascii="微軟正黑體" w:eastAsia="微軟正黑體" w:hAnsi="微軟正黑體" w:hint="eastAsia"/>
          <w:bCs/>
          <w:color w:val="000000"/>
          <w:sz w:val="18"/>
        </w:rPr>
        <w:t>2022年3月1日</w:t>
      </w:r>
    </w:p>
    <w:p w14:paraId="178E6F71" w14:textId="1FA3A4B7" w:rsidR="00721DDB" w:rsidRPr="00721DDB" w:rsidRDefault="00721DDB" w:rsidP="00721DDB">
      <w:pPr>
        <w:ind w:left="1400" w:hangingChars="700" w:hanging="1400"/>
        <w:rPr>
          <w:rFonts w:ascii="微軟正黑體" w:eastAsia="微軟正黑體" w:hAnsi="微軟正黑體" w:hint="eastAsia"/>
          <w:color w:val="990000"/>
          <w:szCs w:val="18"/>
        </w:rPr>
      </w:pPr>
      <w:r w:rsidRPr="00721DDB">
        <w:rPr>
          <w:rFonts w:ascii="微軟正黑體" w:eastAsia="微軟正黑體" w:hAnsi="微軟正黑體" w:hint="eastAsia"/>
          <w:b/>
          <w:color w:val="990000"/>
          <w:szCs w:val="18"/>
        </w:rPr>
        <w:t>【廢止依據】</w:t>
      </w:r>
      <w:hyperlink w:history="1">
        <w:r w:rsidRPr="00721DDB">
          <w:rPr>
            <w:rStyle w:val="a3"/>
            <w:rFonts w:ascii="微軟正黑體" w:eastAsia="微軟正黑體" w:hAnsi="微軟正黑體"/>
            <w:szCs w:val="18"/>
          </w:rPr>
          <w:t>中華人民共和國執業醫師法</w:t>
        </w:r>
      </w:hyperlink>
    </w:p>
    <w:p w14:paraId="4E55F1C8" w14:textId="77777777" w:rsidR="00721DDB" w:rsidRPr="00721DDB" w:rsidRDefault="00721DDB" w:rsidP="00721DDB">
      <w:pPr>
        <w:ind w:left="1400" w:hangingChars="700" w:hanging="1400"/>
        <w:rPr>
          <w:rFonts w:ascii="微軟正黑體" w:eastAsia="微軟正黑體" w:hAnsi="微軟正黑體" w:hint="eastAsia"/>
          <w:color w:val="000000"/>
        </w:rPr>
      </w:pPr>
    </w:p>
    <w:p w14:paraId="5229542E" w14:textId="77777777" w:rsidR="00721DDB" w:rsidRPr="00721DDB" w:rsidRDefault="00721DDB" w:rsidP="00721DDB">
      <w:pPr>
        <w:pStyle w:val="1"/>
        <w:rPr>
          <w:rFonts w:ascii="微軟正黑體" w:eastAsia="微軟正黑體" w:hAnsi="微軟正黑體" w:hint="eastAsia"/>
          <w:color w:val="990000"/>
        </w:rPr>
      </w:pPr>
      <w:r w:rsidRPr="00721DDB">
        <w:rPr>
          <w:rFonts w:ascii="微軟正黑體" w:eastAsia="微軟正黑體" w:hAnsi="微軟正黑體" w:hint="eastAsia"/>
          <w:color w:val="990000"/>
        </w:rPr>
        <w:t>【法規沿革】</w:t>
      </w:r>
    </w:p>
    <w:p w14:paraId="168F5057" w14:textId="77777777" w:rsidR="00721DDB" w:rsidRPr="00721DDB" w:rsidRDefault="00721DDB" w:rsidP="00721DDB">
      <w:pPr>
        <w:ind w:left="142"/>
        <w:jc w:val="both"/>
        <w:rPr>
          <w:rFonts w:ascii="微軟正黑體" w:eastAsia="微軟正黑體" w:hAnsi="微軟正黑體" w:hint="eastAsia"/>
          <w:sz w:val="18"/>
        </w:rPr>
      </w:pPr>
      <w:r w:rsidRPr="008D072F">
        <w:rPr>
          <w:rFonts w:ascii="標楷體" w:eastAsia="標楷體" w:hAnsi="標楷體" w:hint="eastAsia"/>
          <w:sz w:val="18"/>
        </w:rPr>
        <w:t>．</w:t>
      </w:r>
      <w:r w:rsidRPr="00721DDB">
        <w:rPr>
          <w:rFonts w:ascii="微軟正黑體" w:eastAsia="微軟正黑體" w:hAnsi="微軟正黑體" w:hint="eastAsia"/>
          <w:bCs/>
          <w:color w:val="000000"/>
          <w:sz w:val="18"/>
        </w:rPr>
        <w:t>1998</w:t>
      </w:r>
      <w:r w:rsidRPr="00721DDB">
        <w:rPr>
          <w:rFonts w:ascii="微軟正黑體" w:eastAsia="微軟正黑體" w:hAnsi="微軟正黑體" w:hint="eastAsia"/>
          <w:color w:val="000000"/>
          <w:sz w:val="18"/>
        </w:rPr>
        <w:t>年</w:t>
      </w:r>
      <w:r w:rsidRPr="00721DDB">
        <w:rPr>
          <w:rFonts w:ascii="微軟正黑體" w:eastAsia="微軟正黑體" w:hAnsi="微軟正黑體" w:hint="eastAsia"/>
          <w:bCs/>
          <w:color w:val="000000"/>
          <w:sz w:val="18"/>
        </w:rPr>
        <w:t>6</w:t>
      </w:r>
      <w:r w:rsidRPr="00721DDB">
        <w:rPr>
          <w:rFonts w:ascii="微軟正黑體" w:eastAsia="微軟正黑體" w:hAnsi="微軟正黑體" w:hint="eastAsia"/>
          <w:color w:val="000000"/>
          <w:sz w:val="18"/>
        </w:rPr>
        <w:t>月</w:t>
      </w:r>
      <w:r w:rsidRPr="00721DDB">
        <w:rPr>
          <w:rFonts w:ascii="微軟正黑體" w:eastAsia="微軟正黑體" w:hAnsi="微軟正黑體" w:hint="eastAsia"/>
          <w:bCs/>
          <w:color w:val="000000"/>
          <w:sz w:val="18"/>
        </w:rPr>
        <w:t>26</w:t>
      </w:r>
      <w:r w:rsidRPr="00721DDB">
        <w:rPr>
          <w:rFonts w:ascii="微軟正黑體" w:eastAsia="微軟正黑體" w:hAnsi="微軟正黑體" w:hint="eastAsia"/>
          <w:color w:val="000000"/>
          <w:sz w:val="18"/>
        </w:rPr>
        <w:t>日</w:t>
      </w:r>
      <w:r w:rsidRPr="00721DDB">
        <w:rPr>
          <w:rFonts w:ascii="微軟正黑體" w:eastAsia="微軟正黑體" w:hAnsi="微軟正黑體" w:hint="eastAsia"/>
          <w:sz w:val="18"/>
        </w:rPr>
        <w:t>第九屆全國人民代表大會常務委員會第三次會議通過；</w:t>
      </w:r>
      <w:r w:rsidRPr="00721DDB">
        <w:rPr>
          <w:rFonts w:ascii="微軟正黑體" w:eastAsia="微軟正黑體" w:hAnsi="微軟正黑體" w:hint="eastAsia"/>
          <w:bCs/>
          <w:color w:val="000000"/>
          <w:sz w:val="18"/>
        </w:rPr>
        <w:t>1998</w:t>
      </w:r>
      <w:r w:rsidRPr="00721DDB">
        <w:rPr>
          <w:rFonts w:ascii="微軟正黑體" w:eastAsia="微軟正黑體" w:hAnsi="微軟正黑體" w:hint="eastAsia"/>
          <w:color w:val="000000"/>
          <w:sz w:val="18"/>
        </w:rPr>
        <w:t>年</w:t>
      </w:r>
      <w:r w:rsidRPr="00721DDB">
        <w:rPr>
          <w:rFonts w:ascii="微軟正黑體" w:eastAsia="微軟正黑體" w:hAnsi="微軟正黑體" w:hint="eastAsia"/>
          <w:bCs/>
          <w:color w:val="000000"/>
          <w:sz w:val="18"/>
        </w:rPr>
        <w:t>6</w:t>
      </w:r>
      <w:r w:rsidRPr="00721DDB">
        <w:rPr>
          <w:rFonts w:ascii="微軟正黑體" w:eastAsia="微軟正黑體" w:hAnsi="微軟正黑體" w:hint="eastAsia"/>
          <w:color w:val="000000"/>
          <w:sz w:val="18"/>
        </w:rPr>
        <w:t>月</w:t>
      </w:r>
      <w:r w:rsidRPr="00721DDB">
        <w:rPr>
          <w:rFonts w:ascii="微軟正黑體" w:eastAsia="微軟正黑體" w:hAnsi="微軟正黑體" w:hint="eastAsia"/>
          <w:bCs/>
          <w:color w:val="000000"/>
          <w:sz w:val="18"/>
        </w:rPr>
        <w:t>26</w:t>
      </w:r>
      <w:r w:rsidRPr="00721DDB">
        <w:rPr>
          <w:rFonts w:ascii="微軟正黑體" w:eastAsia="微軟正黑體" w:hAnsi="微軟正黑體" w:hint="eastAsia"/>
          <w:color w:val="000000"/>
          <w:sz w:val="18"/>
        </w:rPr>
        <w:t>日</w:t>
      </w:r>
      <w:r w:rsidRPr="00721DDB">
        <w:rPr>
          <w:rFonts w:ascii="微軟正黑體" w:eastAsia="微軟正黑體" w:hAnsi="微軟正黑體" w:hint="eastAsia"/>
          <w:sz w:val="18"/>
        </w:rPr>
        <w:t>中華人民共和國主席令第五號公布；自</w:t>
      </w:r>
      <w:r w:rsidRPr="00721DDB">
        <w:rPr>
          <w:rFonts w:ascii="微軟正黑體" w:eastAsia="微軟正黑體" w:hAnsi="微軟正黑體" w:hint="eastAsia"/>
          <w:bCs/>
          <w:color w:val="000000"/>
          <w:sz w:val="18"/>
        </w:rPr>
        <w:t>1999</w:t>
      </w:r>
      <w:r w:rsidRPr="00721DDB">
        <w:rPr>
          <w:rFonts w:ascii="微軟正黑體" w:eastAsia="微軟正黑體" w:hAnsi="微軟正黑體" w:hint="eastAsia"/>
          <w:color w:val="000000"/>
          <w:sz w:val="18"/>
        </w:rPr>
        <w:t>年</w:t>
      </w:r>
      <w:r w:rsidRPr="00721DDB">
        <w:rPr>
          <w:rFonts w:ascii="微軟正黑體" w:eastAsia="微軟正黑體" w:hAnsi="微軟正黑體" w:hint="eastAsia"/>
          <w:bCs/>
          <w:color w:val="000000"/>
          <w:sz w:val="18"/>
        </w:rPr>
        <w:t>5</w:t>
      </w:r>
      <w:r w:rsidRPr="00721DDB">
        <w:rPr>
          <w:rFonts w:ascii="微軟正黑體" w:eastAsia="微軟正黑體" w:hAnsi="微軟正黑體" w:hint="eastAsia"/>
          <w:color w:val="000000"/>
          <w:sz w:val="18"/>
        </w:rPr>
        <w:t>月</w:t>
      </w:r>
      <w:r w:rsidRPr="00721DDB">
        <w:rPr>
          <w:rFonts w:ascii="微軟正黑體" w:eastAsia="微軟正黑體" w:hAnsi="微軟正黑體" w:hint="eastAsia"/>
          <w:bCs/>
          <w:color w:val="000000"/>
          <w:sz w:val="18"/>
        </w:rPr>
        <w:t>1</w:t>
      </w:r>
      <w:r w:rsidRPr="00721DDB">
        <w:rPr>
          <w:rFonts w:ascii="微軟正黑體" w:eastAsia="微軟正黑體" w:hAnsi="微軟正黑體" w:hint="eastAsia"/>
          <w:color w:val="000000"/>
          <w:sz w:val="18"/>
        </w:rPr>
        <w:t>日</w:t>
      </w:r>
      <w:r w:rsidRPr="00721DDB">
        <w:rPr>
          <w:rFonts w:ascii="微軟正黑體" w:eastAsia="微軟正黑體" w:hAnsi="微軟正黑體" w:hint="eastAsia"/>
          <w:sz w:val="18"/>
        </w:rPr>
        <w:t>起施行</w:t>
      </w:r>
    </w:p>
    <w:p w14:paraId="1309D51A" w14:textId="4FCBDBF5" w:rsidR="00721DDB" w:rsidRPr="00721DDB" w:rsidRDefault="00721DDB" w:rsidP="00721DDB">
      <w:pPr>
        <w:ind w:left="142"/>
        <w:rPr>
          <w:rFonts w:ascii="微軟正黑體" w:eastAsia="微軟正黑體" w:hAnsi="微軟正黑體" w:hint="eastAsia"/>
          <w:color w:val="000000"/>
          <w:sz w:val="18"/>
        </w:rPr>
      </w:pPr>
      <w:r w:rsidRPr="008D072F">
        <w:rPr>
          <w:rFonts w:ascii="標楷體" w:eastAsia="標楷體" w:hAnsi="標楷體" w:hint="eastAsia"/>
          <w:sz w:val="18"/>
          <w:szCs w:val="18"/>
        </w:rPr>
        <w:t>．</w:t>
      </w:r>
      <w:r w:rsidRPr="00721DDB">
        <w:rPr>
          <w:rFonts w:ascii="微軟正黑體" w:eastAsia="微軟正黑體" w:hAnsi="微軟正黑體" w:hint="eastAsia"/>
          <w:color w:val="000000"/>
          <w:sz w:val="18"/>
        </w:rPr>
        <w:t>2009</w:t>
      </w:r>
      <w:r w:rsidRPr="00721DDB">
        <w:rPr>
          <w:rFonts w:ascii="微軟正黑體" w:eastAsia="微軟正黑體" w:hAnsi="微軟正黑體" w:hint="eastAsia"/>
          <w:color w:val="000000"/>
          <w:sz w:val="18"/>
          <w:szCs w:val="18"/>
        </w:rPr>
        <w:t>年</w:t>
      </w:r>
      <w:r w:rsidRPr="00721DDB">
        <w:rPr>
          <w:rFonts w:ascii="微軟正黑體" w:eastAsia="微軟正黑體" w:hAnsi="微軟正黑體" w:hint="eastAsia"/>
          <w:color w:val="000000"/>
          <w:sz w:val="18"/>
        </w:rPr>
        <w:t>8</w:t>
      </w:r>
      <w:r w:rsidRPr="00721DDB">
        <w:rPr>
          <w:rFonts w:ascii="微軟正黑體" w:eastAsia="微軟正黑體" w:hAnsi="微軟正黑體" w:hint="eastAsia"/>
          <w:color w:val="000000"/>
          <w:sz w:val="18"/>
          <w:szCs w:val="18"/>
        </w:rPr>
        <w:t>月27日</w:t>
      </w:r>
      <w:r w:rsidRPr="00721DDB">
        <w:rPr>
          <w:rFonts w:ascii="微軟正黑體" w:eastAsia="微軟正黑體" w:hAnsi="微軟正黑體" w:hint="eastAsia"/>
          <w:sz w:val="18"/>
          <w:szCs w:val="18"/>
        </w:rPr>
        <w:t>中華人民共和國第十一屆全國人民代表大會常務委員會第十次會議通過《</w:t>
      </w:r>
      <w:hyperlink r:id="rId15" w:anchor="a77" w:history="1">
        <w:r w:rsidRPr="00721DDB">
          <w:rPr>
            <w:rStyle w:val="a3"/>
            <w:rFonts w:ascii="微軟正黑體" w:eastAsia="微軟正黑體" w:hAnsi="微軟正黑體"/>
            <w:sz w:val="18"/>
            <w:szCs w:val="18"/>
          </w:rPr>
          <w:t>全國人民代表</w:t>
        </w:r>
        <w:r w:rsidRPr="00721DDB">
          <w:rPr>
            <w:rStyle w:val="a3"/>
            <w:rFonts w:ascii="微軟正黑體" w:eastAsia="微軟正黑體" w:hAnsi="微軟正黑體"/>
            <w:sz w:val="18"/>
            <w:szCs w:val="18"/>
          </w:rPr>
          <w:t>大</w:t>
        </w:r>
        <w:r w:rsidRPr="00721DDB">
          <w:rPr>
            <w:rStyle w:val="a3"/>
            <w:rFonts w:ascii="微軟正黑體" w:eastAsia="微軟正黑體" w:hAnsi="微軟正黑體"/>
            <w:sz w:val="18"/>
            <w:szCs w:val="18"/>
          </w:rPr>
          <w:t>會常務委員會關於修改部分法律的決定</w:t>
        </w:r>
      </w:hyperlink>
      <w:r w:rsidRPr="00721DDB">
        <w:rPr>
          <w:rFonts w:ascii="微軟正黑體" w:eastAsia="微軟正黑體" w:hAnsi="微軟正黑體" w:hint="eastAsia"/>
          <w:sz w:val="18"/>
          <w:szCs w:val="18"/>
        </w:rPr>
        <w:t>》，自公布之日起施行（註：修改</w:t>
      </w:r>
      <w:hyperlink w:anchor="a40" w:history="1">
        <w:r w:rsidRPr="00721DDB">
          <w:rPr>
            <w:rStyle w:val="a3"/>
            <w:rFonts w:ascii="微軟正黑體" w:eastAsia="微軟正黑體" w:hAnsi="微軟正黑體"/>
            <w:sz w:val="18"/>
            <w:szCs w:val="18"/>
          </w:rPr>
          <w:t>第4</w:t>
        </w:r>
        <w:r w:rsidRPr="00721DDB">
          <w:rPr>
            <w:rStyle w:val="a3"/>
            <w:rFonts w:ascii="微軟正黑體" w:eastAsia="微軟正黑體" w:hAnsi="微軟正黑體"/>
            <w:sz w:val="18"/>
            <w:szCs w:val="18"/>
          </w:rPr>
          <w:t>0</w:t>
        </w:r>
        <w:r w:rsidRPr="00721DDB">
          <w:rPr>
            <w:rStyle w:val="a3"/>
            <w:rFonts w:ascii="微軟正黑體" w:eastAsia="微軟正黑體" w:hAnsi="微軟正黑體"/>
            <w:sz w:val="18"/>
            <w:szCs w:val="18"/>
          </w:rPr>
          <w:t>條</w:t>
        </w:r>
      </w:hyperlink>
      <w:r w:rsidRPr="00721DDB">
        <w:rPr>
          <w:rFonts w:ascii="微軟正黑體" w:eastAsia="微軟正黑體" w:hAnsi="微軟正黑體" w:hint="eastAsia"/>
          <w:sz w:val="18"/>
          <w:szCs w:val="18"/>
        </w:rPr>
        <w:t>）</w:t>
      </w:r>
    </w:p>
    <w:p w14:paraId="7B410276" w14:textId="77777777" w:rsidR="00721DDB" w:rsidRPr="00721DDB" w:rsidRDefault="00721DDB" w:rsidP="00721DDB">
      <w:pPr>
        <w:tabs>
          <w:tab w:val="num" w:pos="960"/>
        </w:tabs>
        <w:ind w:left="1400" w:hangingChars="700" w:hanging="1400"/>
        <w:jc w:val="both"/>
        <w:rPr>
          <w:rFonts w:ascii="微軟正黑體" w:eastAsia="微軟正黑體" w:hAnsi="微軟正黑體" w:hint="eastAsia"/>
          <w:b/>
          <w:bCs/>
          <w:color w:val="000000"/>
          <w:szCs w:val="27"/>
        </w:rPr>
      </w:pPr>
    </w:p>
    <w:p w14:paraId="080855AB" w14:textId="77777777" w:rsidR="00721DDB" w:rsidRPr="00721DDB" w:rsidRDefault="00721DDB" w:rsidP="00721DDB">
      <w:pPr>
        <w:pStyle w:val="1"/>
        <w:rPr>
          <w:rFonts w:ascii="微軟正黑體" w:eastAsia="微軟正黑體" w:hAnsi="微軟正黑體" w:hint="eastAsia"/>
          <w:color w:val="990000"/>
        </w:rPr>
      </w:pPr>
      <w:bookmarkStart w:id="4" w:name="aaa"/>
      <w:bookmarkStart w:id="5" w:name="_【章节索引】"/>
      <w:bookmarkEnd w:id="4"/>
      <w:bookmarkEnd w:id="5"/>
      <w:r w:rsidRPr="00721DDB">
        <w:rPr>
          <w:rFonts w:ascii="微軟正黑體" w:eastAsia="微軟正黑體" w:hAnsi="微軟正黑體" w:hint="eastAsia"/>
          <w:color w:val="990000"/>
        </w:rPr>
        <w:t>【章節索引】</w:t>
      </w:r>
    </w:p>
    <w:p w14:paraId="42CB2AB5" w14:textId="68449581" w:rsidR="00721DDB" w:rsidRPr="00721DDB" w:rsidRDefault="00721DDB" w:rsidP="00721DDB">
      <w:pPr>
        <w:ind w:left="142"/>
        <w:rPr>
          <w:rFonts w:ascii="微軟正黑體" w:eastAsia="微軟正黑體" w:hAnsi="微軟正黑體" w:hint="eastAsia"/>
          <w:color w:val="800000"/>
        </w:rPr>
      </w:pPr>
      <w:r w:rsidRPr="00721DDB">
        <w:rPr>
          <w:rFonts w:ascii="微軟正黑體" w:eastAsia="微軟正黑體" w:hAnsi="微軟正黑體" w:hint="eastAsia"/>
          <w:color w:val="800000"/>
        </w:rPr>
        <w:t xml:space="preserve">第一章　</w:t>
      </w:r>
      <w:hyperlink w:anchor="_第一章__總" w:history="1">
        <w:r w:rsidRPr="00721DDB">
          <w:rPr>
            <w:rStyle w:val="a3"/>
            <w:rFonts w:ascii="微軟正黑體" w:eastAsia="微軟正黑體" w:hAnsi="微軟正黑體"/>
          </w:rPr>
          <w:t>總則</w:t>
        </w:r>
      </w:hyperlink>
      <w:r w:rsidRPr="00721DDB">
        <w:rPr>
          <w:rFonts w:ascii="微軟正黑體" w:eastAsia="微軟正黑體" w:hAnsi="微軟正黑體" w:hint="eastAsia"/>
          <w:color w:val="800000"/>
        </w:rPr>
        <w:t xml:space="preserve">　</w:t>
      </w:r>
      <w:r w:rsidRPr="00721DDB">
        <w:rPr>
          <w:rFonts w:ascii="微軟正黑體" w:eastAsia="微軟正黑體" w:hAnsi="微軟正黑體" w:hint="eastAsia"/>
          <w:color w:val="990000"/>
        </w:rPr>
        <w:t>§1</w:t>
      </w:r>
    </w:p>
    <w:p w14:paraId="07323454" w14:textId="2A285459" w:rsidR="00721DDB" w:rsidRPr="00721DDB" w:rsidRDefault="00721DDB" w:rsidP="00721DDB">
      <w:pPr>
        <w:ind w:left="142"/>
        <w:rPr>
          <w:rFonts w:ascii="微軟正黑體" w:eastAsia="微軟正黑體" w:hAnsi="微軟正黑體" w:hint="eastAsia"/>
          <w:color w:val="990000"/>
        </w:rPr>
      </w:pPr>
      <w:r w:rsidRPr="00721DDB">
        <w:rPr>
          <w:rFonts w:ascii="微軟正黑體" w:eastAsia="微軟正黑體" w:hAnsi="微軟正黑體" w:hint="eastAsia"/>
          <w:color w:val="990000"/>
        </w:rPr>
        <w:t xml:space="preserve">第二章　</w:t>
      </w:r>
      <w:hyperlink w:anchor="_第二章__考試和註冊" w:history="1">
        <w:r w:rsidRPr="00721DDB">
          <w:rPr>
            <w:rStyle w:val="a3"/>
            <w:rFonts w:ascii="微軟正黑體" w:eastAsia="微軟正黑體" w:hAnsi="微軟正黑體"/>
          </w:rPr>
          <w:t>考試和註冊</w:t>
        </w:r>
      </w:hyperlink>
      <w:r w:rsidRPr="00721DDB">
        <w:rPr>
          <w:rFonts w:ascii="微軟正黑體" w:eastAsia="微軟正黑體" w:hAnsi="微軟正黑體" w:hint="eastAsia"/>
          <w:color w:val="990000"/>
        </w:rPr>
        <w:t xml:space="preserve">　§8</w:t>
      </w:r>
    </w:p>
    <w:p w14:paraId="2C0E3470" w14:textId="6838B60B" w:rsidR="00721DDB" w:rsidRPr="00721DDB" w:rsidRDefault="00721DDB" w:rsidP="00721DDB">
      <w:pPr>
        <w:ind w:left="142"/>
        <w:rPr>
          <w:rFonts w:ascii="微軟正黑體" w:eastAsia="微軟正黑體" w:hAnsi="微軟正黑體" w:hint="eastAsia"/>
          <w:color w:val="990000"/>
        </w:rPr>
      </w:pPr>
      <w:r w:rsidRPr="00721DDB">
        <w:rPr>
          <w:rFonts w:ascii="微軟正黑體" w:eastAsia="微軟正黑體" w:hAnsi="微軟正黑體" w:hint="eastAsia"/>
          <w:color w:val="990000"/>
        </w:rPr>
        <w:t xml:space="preserve">第三章　</w:t>
      </w:r>
      <w:hyperlink w:anchor="_第三章__執業規則" w:history="1">
        <w:r w:rsidRPr="00721DDB">
          <w:rPr>
            <w:rStyle w:val="a3"/>
            <w:rFonts w:ascii="微軟正黑體" w:eastAsia="微軟正黑體" w:hAnsi="微軟正黑體"/>
          </w:rPr>
          <w:t>執業規則</w:t>
        </w:r>
      </w:hyperlink>
      <w:r w:rsidRPr="00721DDB">
        <w:rPr>
          <w:rFonts w:ascii="微軟正黑體" w:eastAsia="微軟正黑體" w:hAnsi="微軟正黑體" w:hint="eastAsia"/>
          <w:color w:val="990000"/>
        </w:rPr>
        <w:t xml:space="preserve">　§21</w:t>
      </w:r>
    </w:p>
    <w:p w14:paraId="37FE6FD3" w14:textId="62ACAA6C" w:rsidR="00721DDB" w:rsidRPr="00721DDB" w:rsidRDefault="00721DDB" w:rsidP="00721DDB">
      <w:pPr>
        <w:ind w:left="142"/>
        <w:rPr>
          <w:rFonts w:ascii="微軟正黑體" w:eastAsia="微軟正黑體" w:hAnsi="微軟正黑體" w:hint="eastAsia"/>
          <w:color w:val="990000"/>
        </w:rPr>
      </w:pPr>
      <w:r w:rsidRPr="00721DDB">
        <w:rPr>
          <w:rFonts w:ascii="微軟正黑體" w:eastAsia="微軟正黑體" w:hAnsi="微軟正黑體" w:hint="eastAsia"/>
          <w:color w:val="990000"/>
        </w:rPr>
        <w:t xml:space="preserve">第四章　</w:t>
      </w:r>
      <w:hyperlink w:anchor="_第四章__考核和培訓" w:history="1">
        <w:r w:rsidRPr="00721DDB">
          <w:rPr>
            <w:rStyle w:val="a3"/>
            <w:rFonts w:ascii="微軟正黑體" w:eastAsia="微軟正黑體" w:hAnsi="微軟正黑體"/>
          </w:rPr>
          <w:t>考核和培訓</w:t>
        </w:r>
      </w:hyperlink>
      <w:r w:rsidRPr="00721DDB">
        <w:rPr>
          <w:rFonts w:ascii="微軟正黑體" w:eastAsia="微軟正黑體" w:hAnsi="微軟正黑體" w:hint="eastAsia"/>
          <w:color w:val="990000"/>
        </w:rPr>
        <w:t xml:space="preserve">　§31</w:t>
      </w:r>
    </w:p>
    <w:p w14:paraId="3714C1E7" w14:textId="1512D6B1" w:rsidR="00721DDB" w:rsidRPr="00721DDB" w:rsidRDefault="00721DDB" w:rsidP="00721DDB">
      <w:pPr>
        <w:ind w:left="142"/>
        <w:rPr>
          <w:rFonts w:ascii="微軟正黑體" w:eastAsia="微軟正黑體" w:hAnsi="微軟正黑體" w:hint="eastAsia"/>
          <w:color w:val="990000"/>
        </w:rPr>
      </w:pPr>
      <w:r w:rsidRPr="00721DDB">
        <w:rPr>
          <w:rFonts w:ascii="微軟正黑體" w:eastAsia="微軟正黑體" w:hAnsi="微軟正黑體" w:hint="eastAsia"/>
          <w:color w:val="990000"/>
        </w:rPr>
        <w:t xml:space="preserve">第五章　</w:t>
      </w:r>
      <w:hyperlink w:anchor="_第五章__法律責任" w:history="1">
        <w:r w:rsidRPr="00721DDB">
          <w:rPr>
            <w:rStyle w:val="a3"/>
            <w:rFonts w:ascii="微軟正黑體" w:eastAsia="微軟正黑體" w:hAnsi="微軟正黑體"/>
          </w:rPr>
          <w:t>法律責任</w:t>
        </w:r>
      </w:hyperlink>
      <w:r w:rsidRPr="00721DDB">
        <w:rPr>
          <w:rFonts w:ascii="微軟正黑體" w:eastAsia="微軟正黑體" w:hAnsi="微軟正黑體" w:hint="eastAsia"/>
          <w:color w:val="990000"/>
        </w:rPr>
        <w:t xml:space="preserve">　§36</w:t>
      </w:r>
    </w:p>
    <w:p w14:paraId="325F8300" w14:textId="0EC2F588" w:rsidR="00721DDB" w:rsidRPr="00721DDB" w:rsidRDefault="00721DDB" w:rsidP="00721DDB">
      <w:pPr>
        <w:ind w:left="142"/>
        <w:rPr>
          <w:rFonts w:ascii="微軟正黑體" w:eastAsia="微軟正黑體" w:hAnsi="微軟正黑體" w:hint="eastAsia"/>
          <w:color w:val="990000"/>
        </w:rPr>
      </w:pPr>
      <w:r w:rsidRPr="00721DDB">
        <w:rPr>
          <w:rFonts w:ascii="微軟正黑體" w:eastAsia="微軟正黑體" w:hAnsi="微軟正黑體" w:hint="eastAsia"/>
          <w:color w:val="990000"/>
        </w:rPr>
        <w:t xml:space="preserve">第六章　</w:t>
      </w:r>
      <w:hyperlink w:anchor="_第六章__附" w:history="1">
        <w:r w:rsidRPr="00721DDB">
          <w:rPr>
            <w:rStyle w:val="a3"/>
            <w:rFonts w:ascii="微軟正黑體" w:eastAsia="微軟正黑體" w:hAnsi="微軟正黑體"/>
          </w:rPr>
          <w:t>附則</w:t>
        </w:r>
      </w:hyperlink>
      <w:r w:rsidRPr="00721DDB">
        <w:rPr>
          <w:rFonts w:ascii="微軟正黑體" w:eastAsia="微軟正黑體" w:hAnsi="微軟正黑體" w:hint="eastAsia"/>
          <w:color w:val="990000"/>
        </w:rPr>
        <w:t xml:space="preserve">　§43</w:t>
      </w:r>
    </w:p>
    <w:p w14:paraId="153166CD" w14:textId="77777777" w:rsidR="00721DDB" w:rsidRPr="00721DDB" w:rsidRDefault="00721DDB" w:rsidP="00721DDB">
      <w:pPr>
        <w:rPr>
          <w:rFonts w:ascii="微軟正黑體" w:eastAsia="微軟正黑體" w:hAnsi="微軟正黑體" w:hint="eastAsia"/>
        </w:rPr>
      </w:pPr>
    </w:p>
    <w:p w14:paraId="23418B1C" w14:textId="77777777" w:rsidR="00721DDB" w:rsidRPr="00721DDB" w:rsidRDefault="00721DDB" w:rsidP="00721DDB">
      <w:pPr>
        <w:pStyle w:val="1"/>
        <w:rPr>
          <w:rFonts w:ascii="微軟正黑體" w:eastAsia="微軟正黑體" w:hAnsi="微軟正黑體" w:hint="eastAsia"/>
          <w:color w:val="990000"/>
          <w:szCs w:val="27"/>
          <w:lang w:val="zh-TW"/>
        </w:rPr>
      </w:pPr>
      <w:r w:rsidRPr="00721DDB">
        <w:rPr>
          <w:rFonts w:ascii="微軟正黑體" w:eastAsia="微軟正黑體" w:hAnsi="微軟正黑體" w:hint="eastAsia"/>
          <w:color w:val="990000"/>
        </w:rPr>
        <w:lastRenderedPageBreak/>
        <w:t>【法規內容】</w:t>
      </w:r>
    </w:p>
    <w:p w14:paraId="24827356" w14:textId="77777777" w:rsidR="00721DDB" w:rsidRPr="00721DDB" w:rsidRDefault="00721DDB" w:rsidP="00721DDB">
      <w:pPr>
        <w:pStyle w:val="1"/>
        <w:rPr>
          <w:rFonts w:ascii="微軟正黑體" w:eastAsia="微軟正黑體" w:hAnsi="微軟正黑體" w:hint="eastAsia"/>
        </w:rPr>
      </w:pPr>
      <w:bookmarkStart w:id="6" w:name="_第一章__總"/>
      <w:bookmarkEnd w:id="6"/>
      <w:r w:rsidRPr="00721DDB">
        <w:rPr>
          <w:rFonts w:ascii="微軟正黑體" w:eastAsia="微軟正黑體" w:hAnsi="微軟正黑體" w:hint="eastAsia"/>
        </w:rPr>
        <w:t>第一章　　總　則</w:t>
      </w:r>
    </w:p>
    <w:p w14:paraId="3B8F6CA1" w14:textId="77777777" w:rsidR="00721DDB" w:rsidRPr="00721DDB" w:rsidRDefault="00721DDB" w:rsidP="00721DDB">
      <w:pPr>
        <w:pStyle w:val="2"/>
        <w:rPr>
          <w:rFonts w:ascii="微軟正黑體" w:eastAsia="微軟正黑體" w:hAnsi="微軟正黑體" w:hint="eastAsia"/>
          <w:color w:val="548DD4"/>
        </w:rPr>
      </w:pPr>
      <w:bookmarkStart w:id="7" w:name="a1"/>
      <w:bookmarkEnd w:id="7"/>
      <w:r w:rsidRPr="00721DDB">
        <w:rPr>
          <w:rFonts w:ascii="微軟正黑體" w:eastAsia="微軟正黑體" w:hAnsi="微軟正黑體" w:hint="eastAsia"/>
          <w:color w:val="548DD4"/>
        </w:rPr>
        <w:t>第1條</w:t>
      </w:r>
    </w:p>
    <w:p w14:paraId="084733C9" w14:textId="65BFDDF4" w:rsidR="00721DDB" w:rsidRPr="00721DDB" w:rsidRDefault="00E81D60" w:rsidP="00721DDB">
      <w:pPr>
        <w:ind w:leftChars="75" w:left="150"/>
        <w:jc w:val="both"/>
        <w:rPr>
          <w:rFonts w:ascii="微軟正黑體" w:eastAsia="微軟正黑體" w:hAnsi="微軟正黑體" w:hint="eastAsia"/>
        </w:rPr>
      </w:pPr>
      <w:r w:rsidRPr="00E81D60">
        <w:rPr>
          <w:rFonts w:asciiTheme="minorHAnsi" w:eastAsia="微軟正黑體" w:hAnsiTheme="minorHAnsi" w:hint="eastAsia"/>
          <w:color w:val="404040" w:themeColor="text1" w:themeTint="BF"/>
          <w:sz w:val="16"/>
        </w:rPr>
        <w:t>﹝</w:t>
      </w:r>
      <w:r w:rsidRPr="00E81D60">
        <w:rPr>
          <w:rFonts w:asciiTheme="minorHAnsi" w:eastAsia="微軟正黑體" w:hAnsiTheme="minorHAnsi"/>
          <w:color w:val="404040" w:themeColor="text1" w:themeTint="BF"/>
          <w:sz w:val="16"/>
        </w:rPr>
        <w:t>1</w:t>
      </w:r>
      <w:r w:rsidRPr="00E81D60">
        <w:rPr>
          <w:rFonts w:asciiTheme="minorHAnsi" w:eastAsia="微軟正黑體" w:hAnsiTheme="minorHAnsi" w:hint="eastAsia"/>
          <w:color w:val="404040" w:themeColor="text1" w:themeTint="BF"/>
          <w:sz w:val="16"/>
        </w:rPr>
        <w:t>﹞</w:t>
      </w:r>
      <w:r w:rsidR="00721DDB" w:rsidRPr="00721DDB">
        <w:rPr>
          <w:rFonts w:ascii="微軟正黑體" w:eastAsia="微軟正黑體" w:hAnsi="微軟正黑體" w:hint="eastAsia"/>
        </w:rPr>
        <w:t>為了加強醫師隊伍的建設，提高醫師的職業道德和業務素質，保障醫師的合法權益，保護人民健康，制定本法。</w:t>
      </w:r>
    </w:p>
    <w:p w14:paraId="2E9A4A96" w14:textId="77777777" w:rsidR="00721DDB" w:rsidRPr="00721DDB" w:rsidRDefault="00721DDB" w:rsidP="00721DDB">
      <w:pPr>
        <w:pStyle w:val="2"/>
        <w:rPr>
          <w:rFonts w:ascii="微軟正黑體" w:eastAsia="微軟正黑體" w:hAnsi="微軟正黑體" w:hint="eastAsia"/>
          <w:color w:val="548DD4"/>
        </w:rPr>
      </w:pPr>
      <w:r w:rsidRPr="00721DDB">
        <w:rPr>
          <w:rFonts w:ascii="微軟正黑體" w:eastAsia="微軟正黑體" w:hAnsi="微軟正黑體" w:hint="eastAsia"/>
          <w:color w:val="548DD4"/>
        </w:rPr>
        <w:t>第2條</w:t>
      </w:r>
    </w:p>
    <w:p w14:paraId="702C288B" w14:textId="5A8D44A3" w:rsidR="00721DDB" w:rsidRPr="00721DDB" w:rsidRDefault="00E81D60" w:rsidP="00721DDB">
      <w:pPr>
        <w:ind w:leftChars="75" w:left="150"/>
        <w:jc w:val="both"/>
        <w:rPr>
          <w:rFonts w:ascii="微軟正黑體" w:eastAsia="微軟正黑體" w:hAnsi="微軟正黑體" w:hint="eastAsia"/>
        </w:rPr>
      </w:pPr>
      <w:r w:rsidRPr="00E81D60">
        <w:rPr>
          <w:rFonts w:asciiTheme="minorHAnsi" w:eastAsia="微軟正黑體" w:hAnsiTheme="minorHAnsi" w:hint="eastAsia"/>
          <w:color w:val="404040" w:themeColor="text1" w:themeTint="BF"/>
          <w:sz w:val="16"/>
        </w:rPr>
        <w:t>﹝</w:t>
      </w:r>
      <w:r w:rsidRPr="00E81D60">
        <w:rPr>
          <w:rFonts w:asciiTheme="minorHAnsi" w:eastAsia="微軟正黑體" w:hAnsiTheme="minorHAnsi"/>
          <w:color w:val="404040" w:themeColor="text1" w:themeTint="BF"/>
          <w:sz w:val="16"/>
        </w:rPr>
        <w:t>1</w:t>
      </w:r>
      <w:r w:rsidRPr="00E81D60">
        <w:rPr>
          <w:rFonts w:asciiTheme="minorHAnsi" w:eastAsia="微軟正黑體" w:hAnsiTheme="minorHAnsi" w:hint="eastAsia"/>
          <w:color w:val="404040" w:themeColor="text1" w:themeTint="BF"/>
          <w:sz w:val="16"/>
        </w:rPr>
        <w:t>﹞</w:t>
      </w:r>
      <w:r w:rsidR="00721DDB" w:rsidRPr="00721DDB">
        <w:rPr>
          <w:rFonts w:ascii="微軟正黑體" w:eastAsia="微軟正黑體" w:hAnsi="微軟正黑體" w:hint="eastAsia"/>
        </w:rPr>
        <w:t>依法取得執業醫師資格或者執業助理醫師資格，經註冊在醫療、預防、保健機構中執業的專業醫務人員，</w:t>
      </w:r>
      <w:r w:rsidR="00721DDB" w:rsidRPr="00721DDB">
        <w:rPr>
          <w:rFonts w:ascii="微軟正黑體" w:eastAsia="微軟正黑體" w:hAnsi="微軟正黑體" w:hint="eastAsia"/>
          <w:color w:val="000000"/>
        </w:rPr>
        <w:t>適</w:t>
      </w:r>
      <w:r w:rsidR="00721DDB" w:rsidRPr="00721DDB">
        <w:rPr>
          <w:rFonts w:ascii="微軟正黑體" w:eastAsia="微軟正黑體" w:hAnsi="微軟正黑體" w:hint="eastAsia"/>
        </w:rPr>
        <w:t>用本法。</w:t>
      </w:r>
    </w:p>
    <w:p w14:paraId="691C4458" w14:textId="378D0976" w:rsidR="00721DDB" w:rsidRPr="00721DDB" w:rsidRDefault="00E81D60" w:rsidP="00721DDB">
      <w:pPr>
        <w:ind w:leftChars="75" w:left="150"/>
        <w:jc w:val="both"/>
        <w:rPr>
          <w:rFonts w:ascii="微軟正黑體" w:eastAsia="微軟正黑體" w:hAnsi="微軟正黑體" w:hint="eastAsia"/>
          <w:color w:val="17365D"/>
        </w:rPr>
      </w:pPr>
      <w:r w:rsidRPr="00E81D60">
        <w:rPr>
          <w:rFonts w:asciiTheme="minorHAnsi" w:eastAsia="微軟正黑體" w:hAnsiTheme="minorHAnsi" w:hint="eastAsia"/>
          <w:color w:val="404040" w:themeColor="text1" w:themeTint="BF"/>
          <w:sz w:val="16"/>
        </w:rPr>
        <w:t>﹝</w:t>
      </w:r>
      <w:r w:rsidRPr="00E81D60">
        <w:rPr>
          <w:rFonts w:asciiTheme="minorHAnsi" w:eastAsia="微軟正黑體" w:hAnsiTheme="minorHAnsi"/>
          <w:color w:val="404040" w:themeColor="text1" w:themeTint="BF"/>
          <w:sz w:val="16"/>
        </w:rPr>
        <w:t>2</w:t>
      </w:r>
      <w:r w:rsidRPr="00E81D60">
        <w:rPr>
          <w:rFonts w:asciiTheme="minorHAnsi" w:eastAsia="微軟正黑體" w:hAnsiTheme="minorHAnsi" w:hint="eastAsia"/>
          <w:color w:val="404040" w:themeColor="text1" w:themeTint="BF"/>
          <w:sz w:val="16"/>
        </w:rPr>
        <w:t>﹞</w:t>
      </w:r>
      <w:r w:rsidR="00721DDB" w:rsidRPr="00721DDB">
        <w:rPr>
          <w:rFonts w:ascii="微軟正黑體" w:eastAsia="微軟正黑體" w:hAnsi="微軟正黑體" w:hint="eastAsia"/>
          <w:color w:val="17365D"/>
        </w:rPr>
        <w:t>本法所稱醫師，包括執業醫師和執業助理醫師。</w:t>
      </w:r>
    </w:p>
    <w:p w14:paraId="7C76DAE0" w14:textId="77777777" w:rsidR="00721DDB" w:rsidRPr="00721DDB" w:rsidRDefault="00721DDB" w:rsidP="00721DDB">
      <w:pPr>
        <w:pStyle w:val="2"/>
        <w:rPr>
          <w:rFonts w:ascii="微軟正黑體" w:eastAsia="微軟正黑體" w:hAnsi="微軟正黑體" w:hint="eastAsia"/>
          <w:color w:val="548DD4"/>
        </w:rPr>
      </w:pPr>
      <w:r w:rsidRPr="00721DDB">
        <w:rPr>
          <w:rFonts w:ascii="微軟正黑體" w:eastAsia="微軟正黑體" w:hAnsi="微軟正黑體" w:hint="eastAsia"/>
          <w:color w:val="548DD4"/>
        </w:rPr>
        <w:t>第3條</w:t>
      </w:r>
    </w:p>
    <w:p w14:paraId="76B7CDB1" w14:textId="28E923B8" w:rsidR="00721DDB" w:rsidRPr="00721DDB" w:rsidRDefault="00E81D60" w:rsidP="00721DDB">
      <w:pPr>
        <w:ind w:leftChars="75" w:left="150"/>
        <w:jc w:val="both"/>
        <w:rPr>
          <w:rFonts w:ascii="微軟正黑體" w:eastAsia="微軟正黑體" w:hAnsi="微軟正黑體" w:hint="eastAsia"/>
        </w:rPr>
      </w:pPr>
      <w:r w:rsidRPr="00E81D60">
        <w:rPr>
          <w:rFonts w:asciiTheme="minorHAnsi" w:eastAsia="微軟正黑體" w:hAnsiTheme="minorHAnsi" w:hint="eastAsia"/>
          <w:color w:val="404040" w:themeColor="text1" w:themeTint="BF"/>
          <w:sz w:val="16"/>
        </w:rPr>
        <w:t>﹝</w:t>
      </w:r>
      <w:r w:rsidRPr="00E81D60">
        <w:rPr>
          <w:rFonts w:asciiTheme="minorHAnsi" w:eastAsia="微軟正黑體" w:hAnsiTheme="minorHAnsi"/>
          <w:color w:val="404040" w:themeColor="text1" w:themeTint="BF"/>
          <w:sz w:val="16"/>
        </w:rPr>
        <w:t>1</w:t>
      </w:r>
      <w:r w:rsidRPr="00E81D60">
        <w:rPr>
          <w:rFonts w:asciiTheme="minorHAnsi" w:eastAsia="微軟正黑體" w:hAnsiTheme="minorHAnsi" w:hint="eastAsia"/>
          <w:color w:val="404040" w:themeColor="text1" w:themeTint="BF"/>
          <w:sz w:val="16"/>
        </w:rPr>
        <w:t>﹞</w:t>
      </w:r>
      <w:r w:rsidR="00721DDB" w:rsidRPr="00721DDB">
        <w:rPr>
          <w:rFonts w:ascii="微軟正黑體" w:eastAsia="微軟正黑體" w:hAnsi="微軟正黑體" w:hint="eastAsia"/>
        </w:rPr>
        <w:t>醫師應當具備良好的職業道德和醫療執業水平，發揚人道主義精神，履行防病治病、救死扶傷、保護人民健康的神聖職責。</w:t>
      </w:r>
    </w:p>
    <w:p w14:paraId="045AE522" w14:textId="43A6775D" w:rsidR="00721DDB" w:rsidRPr="00721DDB" w:rsidRDefault="00E81D60" w:rsidP="00721DDB">
      <w:pPr>
        <w:ind w:leftChars="75" w:left="150"/>
        <w:jc w:val="both"/>
        <w:rPr>
          <w:rFonts w:ascii="微軟正黑體" w:eastAsia="微軟正黑體" w:hAnsi="微軟正黑體" w:hint="eastAsia"/>
          <w:color w:val="17365D"/>
        </w:rPr>
      </w:pPr>
      <w:r w:rsidRPr="00E81D60">
        <w:rPr>
          <w:rFonts w:asciiTheme="minorHAnsi" w:eastAsia="微軟正黑體" w:hAnsiTheme="minorHAnsi" w:hint="eastAsia"/>
          <w:color w:val="404040" w:themeColor="text1" w:themeTint="BF"/>
          <w:sz w:val="16"/>
        </w:rPr>
        <w:t>﹝</w:t>
      </w:r>
      <w:r w:rsidRPr="00E81D60">
        <w:rPr>
          <w:rFonts w:asciiTheme="minorHAnsi" w:eastAsia="微軟正黑體" w:hAnsiTheme="minorHAnsi"/>
          <w:color w:val="404040" w:themeColor="text1" w:themeTint="BF"/>
          <w:sz w:val="16"/>
        </w:rPr>
        <w:t>2</w:t>
      </w:r>
      <w:r w:rsidRPr="00E81D60">
        <w:rPr>
          <w:rFonts w:asciiTheme="minorHAnsi" w:eastAsia="微軟正黑體" w:hAnsiTheme="minorHAnsi" w:hint="eastAsia"/>
          <w:color w:val="404040" w:themeColor="text1" w:themeTint="BF"/>
          <w:sz w:val="16"/>
        </w:rPr>
        <w:t>﹞</w:t>
      </w:r>
      <w:r w:rsidR="00721DDB" w:rsidRPr="00721DDB">
        <w:rPr>
          <w:rFonts w:ascii="微軟正黑體" w:eastAsia="微軟正黑體" w:hAnsi="微軟正黑體" w:hint="eastAsia"/>
          <w:color w:val="17365D"/>
        </w:rPr>
        <w:t>全社會應當尊重醫師。醫師依法履行職責，受法律保護。</w:t>
      </w:r>
    </w:p>
    <w:p w14:paraId="2E14F722" w14:textId="77777777" w:rsidR="00721DDB" w:rsidRPr="00721DDB" w:rsidRDefault="00721DDB" w:rsidP="00721DDB">
      <w:pPr>
        <w:pStyle w:val="2"/>
        <w:rPr>
          <w:rFonts w:ascii="微軟正黑體" w:eastAsia="微軟正黑體" w:hAnsi="微軟正黑體" w:hint="eastAsia"/>
          <w:color w:val="548DD4"/>
        </w:rPr>
      </w:pPr>
      <w:r w:rsidRPr="00721DDB">
        <w:rPr>
          <w:rFonts w:ascii="微軟正黑體" w:eastAsia="微軟正黑體" w:hAnsi="微軟正黑體" w:hint="eastAsia"/>
          <w:color w:val="548DD4"/>
        </w:rPr>
        <w:t>第4條</w:t>
      </w:r>
    </w:p>
    <w:p w14:paraId="7559AC83" w14:textId="139BAE69" w:rsidR="00721DDB" w:rsidRPr="00721DDB" w:rsidRDefault="00E81D60" w:rsidP="00721DDB">
      <w:pPr>
        <w:ind w:leftChars="75" w:left="150"/>
        <w:jc w:val="both"/>
        <w:rPr>
          <w:rFonts w:ascii="微軟正黑體" w:eastAsia="微軟正黑體" w:hAnsi="微軟正黑體" w:hint="eastAsia"/>
        </w:rPr>
      </w:pPr>
      <w:r w:rsidRPr="00E81D60">
        <w:rPr>
          <w:rFonts w:asciiTheme="minorHAnsi" w:eastAsia="微軟正黑體" w:hAnsiTheme="minorHAnsi" w:hint="eastAsia"/>
          <w:color w:val="404040" w:themeColor="text1" w:themeTint="BF"/>
          <w:sz w:val="16"/>
        </w:rPr>
        <w:t>﹝</w:t>
      </w:r>
      <w:r w:rsidRPr="00E81D60">
        <w:rPr>
          <w:rFonts w:asciiTheme="minorHAnsi" w:eastAsia="微軟正黑體" w:hAnsiTheme="minorHAnsi"/>
          <w:color w:val="404040" w:themeColor="text1" w:themeTint="BF"/>
          <w:sz w:val="16"/>
        </w:rPr>
        <w:t>1</w:t>
      </w:r>
      <w:r w:rsidRPr="00E81D60">
        <w:rPr>
          <w:rFonts w:asciiTheme="minorHAnsi" w:eastAsia="微軟正黑體" w:hAnsiTheme="minorHAnsi" w:hint="eastAsia"/>
          <w:color w:val="404040" w:themeColor="text1" w:themeTint="BF"/>
          <w:sz w:val="16"/>
        </w:rPr>
        <w:t>﹞</w:t>
      </w:r>
      <w:r w:rsidR="00721DDB" w:rsidRPr="00721DDB">
        <w:rPr>
          <w:rFonts w:ascii="微軟正黑體" w:eastAsia="微軟正黑體" w:hAnsi="微軟正黑體" w:hint="eastAsia"/>
        </w:rPr>
        <w:t>國務院衛生行政部門主管全國的醫師工作。</w:t>
      </w:r>
    </w:p>
    <w:p w14:paraId="0C3C23A4" w14:textId="0DFA0062" w:rsidR="00721DDB" w:rsidRPr="00721DDB" w:rsidRDefault="00E81D60" w:rsidP="00721DDB">
      <w:pPr>
        <w:ind w:leftChars="75" w:left="150"/>
        <w:jc w:val="both"/>
        <w:rPr>
          <w:rFonts w:ascii="微軟正黑體" w:eastAsia="微軟正黑體" w:hAnsi="微軟正黑體" w:hint="eastAsia"/>
          <w:color w:val="17365D"/>
        </w:rPr>
      </w:pPr>
      <w:r w:rsidRPr="00E81D60">
        <w:rPr>
          <w:rFonts w:asciiTheme="minorHAnsi" w:eastAsia="微軟正黑體" w:hAnsiTheme="minorHAnsi" w:hint="eastAsia"/>
          <w:color w:val="404040" w:themeColor="text1" w:themeTint="BF"/>
          <w:sz w:val="16"/>
        </w:rPr>
        <w:t>﹝</w:t>
      </w:r>
      <w:r w:rsidRPr="00E81D60">
        <w:rPr>
          <w:rFonts w:asciiTheme="minorHAnsi" w:eastAsia="微軟正黑體" w:hAnsiTheme="minorHAnsi"/>
          <w:color w:val="404040" w:themeColor="text1" w:themeTint="BF"/>
          <w:sz w:val="16"/>
        </w:rPr>
        <w:t>2</w:t>
      </w:r>
      <w:r w:rsidRPr="00E81D60">
        <w:rPr>
          <w:rFonts w:asciiTheme="minorHAnsi" w:eastAsia="微軟正黑體" w:hAnsiTheme="minorHAnsi" w:hint="eastAsia"/>
          <w:color w:val="404040" w:themeColor="text1" w:themeTint="BF"/>
          <w:sz w:val="16"/>
        </w:rPr>
        <w:t>﹞</w:t>
      </w:r>
      <w:r w:rsidR="00721DDB" w:rsidRPr="00721DDB">
        <w:rPr>
          <w:rFonts w:ascii="微軟正黑體" w:eastAsia="微軟正黑體" w:hAnsi="微軟正黑體" w:hint="eastAsia"/>
          <w:color w:val="17365D"/>
        </w:rPr>
        <w:t>縣級以上地方人民政府衛生行政部門負責管理本行政區域內的醫師工作。</w:t>
      </w:r>
    </w:p>
    <w:p w14:paraId="7A2FFC67" w14:textId="77777777" w:rsidR="00721DDB" w:rsidRPr="00721DDB" w:rsidRDefault="00721DDB" w:rsidP="00721DDB">
      <w:pPr>
        <w:pStyle w:val="2"/>
        <w:rPr>
          <w:rFonts w:ascii="微軟正黑體" w:eastAsia="微軟正黑體" w:hAnsi="微軟正黑體" w:hint="eastAsia"/>
          <w:color w:val="548DD4"/>
        </w:rPr>
      </w:pPr>
      <w:r w:rsidRPr="00721DDB">
        <w:rPr>
          <w:rFonts w:ascii="微軟正黑體" w:eastAsia="微軟正黑體" w:hAnsi="微軟正黑體" w:hint="eastAsia"/>
          <w:color w:val="548DD4"/>
        </w:rPr>
        <w:t>第5條</w:t>
      </w:r>
    </w:p>
    <w:p w14:paraId="1DF2F39B" w14:textId="1A2CDBD3" w:rsidR="00721DDB" w:rsidRPr="00721DDB" w:rsidRDefault="00E81D60" w:rsidP="00721DDB">
      <w:pPr>
        <w:ind w:leftChars="75" w:left="150"/>
        <w:jc w:val="both"/>
        <w:rPr>
          <w:rFonts w:ascii="微軟正黑體" w:eastAsia="微軟正黑體" w:hAnsi="微軟正黑體" w:hint="eastAsia"/>
        </w:rPr>
      </w:pPr>
      <w:r w:rsidRPr="00E81D60">
        <w:rPr>
          <w:rFonts w:asciiTheme="minorHAnsi" w:eastAsia="微軟正黑體" w:hAnsiTheme="minorHAnsi" w:hint="eastAsia"/>
          <w:color w:val="404040" w:themeColor="text1" w:themeTint="BF"/>
          <w:sz w:val="16"/>
        </w:rPr>
        <w:t>﹝</w:t>
      </w:r>
      <w:r w:rsidRPr="00E81D60">
        <w:rPr>
          <w:rFonts w:asciiTheme="minorHAnsi" w:eastAsia="微軟正黑體" w:hAnsiTheme="minorHAnsi"/>
          <w:color w:val="404040" w:themeColor="text1" w:themeTint="BF"/>
          <w:sz w:val="16"/>
        </w:rPr>
        <w:t>1</w:t>
      </w:r>
      <w:r w:rsidRPr="00E81D60">
        <w:rPr>
          <w:rFonts w:asciiTheme="minorHAnsi" w:eastAsia="微軟正黑體" w:hAnsiTheme="minorHAnsi" w:hint="eastAsia"/>
          <w:color w:val="404040" w:themeColor="text1" w:themeTint="BF"/>
          <w:sz w:val="16"/>
        </w:rPr>
        <w:t>﹞</w:t>
      </w:r>
      <w:r w:rsidR="00721DDB" w:rsidRPr="00721DDB">
        <w:rPr>
          <w:rFonts w:ascii="微軟正黑體" w:eastAsia="微軟正黑體" w:hAnsi="微軟正黑體" w:hint="eastAsia"/>
        </w:rPr>
        <w:t>國家對在醫療、預防、保健工作中作出貢獻的醫師，給予獎勵。</w:t>
      </w:r>
    </w:p>
    <w:p w14:paraId="0C784246" w14:textId="77777777" w:rsidR="00721DDB" w:rsidRPr="00721DDB" w:rsidRDefault="00721DDB" w:rsidP="00721DDB">
      <w:pPr>
        <w:pStyle w:val="2"/>
        <w:rPr>
          <w:rFonts w:ascii="微軟正黑體" w:eastAsia="微軟正黑體" w:hAnsi="微軟正黑體" w:hint="eastAsia"/>
          <w:color w:val="548DD4"/>
        </w:rPr>
      </w:pPr>
      <w:r w:rsidRPr="00721DDB">
        <w:rPr>
          <w:rFonts w:ascii="微軟正黑體" w:eastAsia="微軟正黑體" w:hAnsi="微軟正黑體" w:hint="eastAsia"/>
          <w:color w:val="548DD4"/>
        </w:rPr>
        <w:t>第6條</w:t>
      </w:r>
    </w:p>
    <w:p w14:paraId="7C933D69" w14:textId="5C529ACB" w:rsidR="00721DDB" w:rsidRPr="00721DDB" w:rsidRDefault="00E81D60" w:rsidP="00721DDB">
      <w:pPr>
        <w:ind w:leftChars="75" w:left="150"/>
        <w:jc w:val="both"/>
        <w:rPr>
          <w:rFonts w:ascii="微軟正黑體" w:eastAsia="微軟正黑體" w:hAnsi="微軟正黑體" w:hint="eastAsia"/>
        </w:rPr>
      </w:pPr>
      <w:r w:rsidRPr="00E81D60">
        <w:rPr>
          <w:rFonts w:asciiTheme="minorHAnsi" w:eastAsia="微軟正黑體" w:hAnsiTheme="minorHAnsi" w:hint="eastAsia"/>
          <w:color w:val="404040" w:themeColor="text1" w:themeTint="BF"/>
          <w:sz w:val="16"/>
        </w:rPr>
        <w:t>﹝</w:t>
      </w:r>
      <w:r w:rsidRPr="00E81D60">
        <w:rPr>
          <w:rFonts w:asciiTheme="minorHAnsi" w:eastAsia="微軟正黑體" w:hAnsiTheme="minorHAnsi"/>
          <w:color w:val="404040" w:themeColor="text1" w:themeTint="BF"/>
          <w:sz w:val="16"/>
        </w:rPr>
        <w:t>1</w:t>
      </w:r>
      <w:r w:rsidRPr="00E81D60">
        <w:rPr>
          <w:rFonts w:asciiTheme="minorHAnsi" w:eastAsia="微軟正黑體" w:hAnsiTheme="minorHAnsi" w:hint="eastAsia"/>
          <w:color w:val="404040" w:themeColor="text1" w:themeTint="BF"/>
          <w:sz w:val="16"/>
        </w:rPr>
        <w:t>﹞</w:t>
      </w:r>
      <w:r w:rsidR="00721DDB" w:rsidRPr="00721DDB">
        <w:rPr>
          <w:rFonts w:ascii="微軟正黑體" w:eastAsia="微軟正黑體" w:hAnsi="微軟正黑體" w:hint="eastAsia"/>
        </w:rPr>
        <w:t>醫師的醫學專業技術職稱和醫學專業技術職務的評定、聘任，按照國家有關規定辦理。</w:t>
      </w:r>
    </w:p>
    <w:p w14:paraId="37A7D803" w14:textId="77777777" w:rsidR="00721DDB" w:rsidRPr="00721DDB" w:rsidRDefault="00721DDB" w:rsidP="00721DDB">
      <w:pPr>
        <w:pStyle w:val="2"/>
        <w:spacing w:beforeLines="30" w:before="108" w:beforeAutospacing="0" w:afterLines="30" w:after="108" w:afterAutospacing="0"/>
        <w:rPr>
          <w:rFonts w:ascii="微軟正黑體" w:eastAsia="微軟正黑體" w:hAnsi="微軟正黑體" w:hint="eastAsia"/>
          <w:color w:val="548DD4"/>
        </w:rPr>
      </w:pPr>
      <w:r w:rsidRPr="00721DDB">
        <w:rPr>
          <w:rFonts w:ascii="微軟正黑體" w:eastAsia="微軟正黑體" w:hAnsi="微軟正黑體" w:hint="eastAsia"/>
          <w:color w:val="548DD4"/>
        </w:rPr>
        <w:t>第7條</w:t>
      </w:r>
    </w:p>
    <w:p w14:paraId="3D16B019" w14:textId="3A704011" w:rsidR="00721DDB" w:rsidRPr="00721DDB" w:rsidRDefault="00E81D60" w:rsidP="00721DDB">
      <w:pPr>
        <w:ind w:leftChars="75" w:left="150"/>
        <w:jc w:val="both"/>
        <w:rPr>
          <w:rFonts w:ascii="微軟正黑體" w:eastAsia="微軟正黑體" w:hAnsi="微軟正黑體" w:hint="eastAsia"/>
        </w:rPr>
      </w:pPr>
      <w:r w:rsidRPr="00E81D60">
        <w:rPr>
          <w:rFonts w:asciiTheme="minorHAnsi" w:eastAsia="微軟正黑體" w:hAnsiTheme="minorHAnsi" w:hint="eastAsia"/>
          <w:color w:val="404040" w:themeColor="text1" w:themeTint="BF"/>
          <w:sz w:val="16"/>
        </w:rPr>
        <w:t>﹝</w:t>
      </w:r>
      <w:r w:rsidRPr="00E81D60">
        <w:rPr>
          <w:rFonts w:asciiTheme="minorHAnsi" w:eastAsia="微軟正黑體" w:hAnsiTheme="minorHAnsi"/>
          <w:color w:val="404040" w:themeColor="text1" w:themeTint="BF"/>
          <w:sz w:val="16"/>
        </w:rPr>
        <w:t>1</w:t>
      </w:r>
      <w:r w:rsidRPr="00E81D60">
        <w:rPr>
          <w:rFonts w:asciiTheme="minorHAnsi" w:eastAsia="微軟正黑體" w:hAnsiTheme="minorHAnsi" w:hint="eastAsia"/>
          <w:color w:val="404040" w:themeColor="text1" w:themeTint="BF"/>
          <w:sz w:val="16"/>
        </w:rPr>
        <w:t>﹞</w:t>
      </w:r>
      <w:r w:rsidR="00721DDB" w:rsidRPr="00721DDB">
        <w:rPr>
          <w:rFonts w:ascii="微軟正黑體" w:eastAsia="微軟正黑體" w:hAnsi="微軟正黑體" w:hint="eastAsia"/>
        </w:rPr>
        <w:t>醫師可以依法組織和參加醫師協會。</w:t>
      </w:r>
    </w:p>
    <w:p w14:paraId="2A6E9416" w14:textId="685222D8" w:rsidR="00721DDB" w:rsidRPr="00721DDB" w:rsidRDefault="00721DDB" w:rsidP="00721DDB">
      <w:pPr>
        <w:ind w:left="119"/>
        <w:jc w:val="right"/>
        <w:rPr>
          <w:rFonts w:ascii="微軟正黑體" w:eastAsia="微軟正黑體" w:hAnsi="微軟正黑體" w:hint="eastAsia"/>
        </w:rPr>
      </w:pPr>
      <w:r w:rsidRPr="00721DDB">
        <w:rPr>
          <w:rFonts w:ascii="微軟正黑體" w:eastAsia="微軟正黑體" w:hAnsi="微軟正黑體" w:hint="eastAsia"/>
        </w:rPr>
        <w:t xml:space="preserve">　　　　</w:t>
      </w:r>
      <w:r w:rsidRPr="00721DDB">
        <w:rPr>
          <w:rFonts w:ascii="微軟正黑體" w:eastAsia="微軟正黑體" w:hAnsi="微軟正黑體" w:hint="eastAsia"/>
          <w:color w:val="808000"/>
          <w:sz w:val="18"/>
        </w:rPr>
        <w:t xml:space="preserve">　　　　　　　　　　　　　　　　　　　　　　　　　　　　　　　　　　　　　　　　　　　　　</w:t>
      </w:r>
      <w:hyperlink w:anchor="_【章节索引】" w:history="1">
        <w:r w:rsidRPr="00721DDB">
          <w:rPr>
            <w:rStyle w:val="a3"/>
            <w:rFonts w:ascii="微軟正黑體" w:eastAsia="微軟正黑體" w:hAnsi="微軟正黑體"/>
            <w:sz w:val="18"/>
          </w:rPr>
          <w:t>回索引</w:t>
        </w:r>
      </w:hyperlink>
      <w:r w:rsidRPr="00721DDB">
        <w:rPr>
          <w:rFonts w:ascii="微軟正黑體" w:eastAsia="微軟正黑體" w:hAnsi="微軟正黑體" w:hint="eastAsia"/>
          <w:color w:val="808000"/>
          <w:sz w:val="18"/>
        </w:rPr>
        <w:t>〉〉</w:t>
      </w:r>
    </w:p>
    <w:p w14:paraId="6F33E422" w14:textId="77777777" w:rsidR="00721DDB" w:rsidRPr="00721DDB" w:rsidRDefault="00721DDB" w:rsidP="00721DDB">
      <w:pPr>
        <w:pStyle w:val="1"/>
        <w:rPr>
          <w:rFonts w:ascii="微軟正黑體" w:eastAsia="微軟正黑體" w:hAnsi="微軟正黑體" w:hint="eastAsia"/>
        </w:rPr>
      </w:pPr>
      <w:bookmarkStart w:id="8" w:name="_第二章__考試和註冊"/>
      <w:bookmarkEnd w:id="8"/>
      <w:r w:rsidRPr="00721DDB">
        <w:rPr>
          <w:rFonts w:ascii="微軟正黑體" w:eastAsia="微軟正黑體" w:hAnsi="微軟正黑體" w:hint="eastAsia"/>
        </w:rPr>
        <w:t>第二章　　考試和註冊</w:t>
      </w:r>
    </w:p>
    <w:p w14:paraId="34C3EBE1" w14:textId="77777777" w:rsidR="00721DDB" w:rsidRPr="00721DDB" w:rsidRDefault="00721DDB" w:rsidP="00721DDB">
      <w:pPr>
        <w:pStyle w:val="2"/>
        <w:rPr>
          <w:rFonts w:ascii="微軟正黑體" w:eastAsia="微軟正黑體" w:hAnsi="微軟正黑體" w:hint="eastAsia"/>
          <w:color w:val="548DD4"/>
        </w:rPr>
      </w:pPr>
      <w:bookmarkStart w:id="9" w:name="a8"/>
      <w:bookmarkEnd w:id="9"/>
      <w:r w:rsidRPr="00721DDB">
        <w:rPr>
          <w:rFonts w:ascii="微軟正黑體" w:eastAsia="微軟正黑體" w:hAnsi="微軟正黑體" w:hint="eastAsia"/>
          <w:color w:val="548DD4"/>
        </w:rPr>
        <w:t>第8條</w:t>
      </w:r>
    </w:p>
    <w:p w14:paraId="5B3CF692" w14:textId="23E67BE6" w:rsidR="00721DDB" w:rsidRPr="00721DDB" w:rsidRDefault="00E81D60" w:rsidP="00721DDB">
      <w:pPr>
        <w:ind w:leftChars="75" w:left="150"/>
        <w:jc w:val="both"/>
        <w:rPr>
          <w:rFonts w:ascii="微軟正黑體" w:eastAsia="微軟正黑體" w:hAnsi="微軟正黑體" w:hint="eastAsia"/>
        </w:rPr>
      </w:pPr>
      <w:r w:rsidRPr="00E81D60">
        <w:rPr>
          <w:rFonts w:asciiTheme="minorHAnsi" w:eastAsia="微軟正黑體" w:hAnsiTheme="minorHAnsi" w:hint="eastAsia"/>
          <w:color w:val="404040" w:themeColor="text1" w:themeTint="BF"/>
          <w:sz w:val="16"/>
        </w:rPr>
        <w:t>﹝</w:t>
      </w:r>
      <w:r w:rsidRPr="00E81D60">
        <w:rPr>
          <w:rFonts w:asciiTheme="minorHAnsi" w:eastAsia="微軟正黑體" w:hAnsiTheme="minorHAnsi"/>
          <w:color w:val="404040" w:themeColor="text1" w:themeTint="BF"/>
          <w:sz w:val="16"/>
        </w:rPr>
        <w:t>1</w:t>
      </w:r>
      <w:r w:rsidRPr="00E81D60">
        <w:rPr>
          <w:rFonts w:asciiTheme="minorHAnsi" w:eastAsia="微軟正黑體" w:hAnsiTheme="minorHAnsi" w:hint="eastAsia"/>
          <w:color w:val="404040" w:themeColor="text1" w:themeTint="BF"/>
          <w:sz w:val="16"/>
        </w:rPr>
        <w:t>﹞</w:t>
      </w:r>
      <w:r w:rsidR="00721DDB" w:rsidRPr="00721DDB">
        <w:rPr>
          <w:rFonts w:ascii="微軟正黑體" w:eastAsia="微軟正黑體" w:hAnsi="微軟正黑體" w:hint="eastAsia"/>
        </w:rPr>
        <w:t>國家實行醫師資格考試制度。醫師資格考試分為執業醫師資格考試和執業助理醫師資格考試。</w:t>
      </w:r>
    </w:p>
    <w:p w14:paraId="4CCC2517" w14:textId="15EDC8DC" w:rsidR="00721DDB" w:rsidRPr="00721DDB" w:rsidRDefault="00E81D60" w:rsidP="00721DDB">
      <w:pPr>
        <w:ind w:leftChars="75" w:left="150"/>
        <w:jc w:val="both"/>
        <w:rPr>
          <w:rFonts w:ascii="微軟正黑體" w:eastAsia="微軟正黑體" w:hAnsi="微軟正黑體" w:hint="eastAsia"/>
          <w:color w:val="17365D"/>
        </w:rPr>
      </w:pPr>
      <w:r w:rsidRPr="00E81D60">
        <w:rPr>
          <w:rFonts w:asciiTheme="minorHAnsi" w:eastAsia="微軟正黑體" w:hAnsiTheme="minorHAnsi" w:hint="eastAsia"/>
          <w:color w:val="404040" w:themeColor="text1" w:themeTint="BF"/>
          <w:sz w:val="16"/>
        </w:rPr>
        <w:t>﹝</w:t>
      </w:r>
      <w:r w:rsidRPr="00E81D60">
        <w:rPr>
          <w:rFonts w:asciiTheme="minorHAnsi" w:eastAsia="微軟正黑體" w:hAnsiTheme="minorHAnsi"/>
          <w:color w:val="404040" w:themeColor="text1" w:themeTint="BF"/>
          <w:sz w:val="16"/>
        </w:rPr>
        <w:t>2</w:t>
      </w:r>
      <w:r w:rsidRPr="00E81D60">
        <w:rPr>
          <w:rFonts w:asciiTheme="minorHAnsi" w:eastAsia="微軟正黑體" w:hAnsiTheme="minorHAnsi" w:hint="eastAsia"/>
          <w:color w:val="404040" w:themeColor="text1" w:themeTint="BF"/>
          <w:sz w:val="16"/>
        </w:rPr>
        <w:t>﹞</w:t>
      </w:r>
      <w:r w:rsidR="00721DDB" w:rsidRPr="00721DDB">
        <w:rPr>
          <w:rFonts w:ascii="微軟正黑體" w:eastAsia="微軟正黑體" w:hAnsi="微軟正黑體" w:hint="eastAsia"/>
          <w:color w:val="17365D"/>
        </w:rPr>
        <w:t>醫師資格統一考試的辦法，由國務院衛生行政部門制定。醫師資格考試由省級以上人民政府衛生行政部門組織實施。</w:t>
      </w:r>
    </w:p>
    <w:p w14:paraId="4EB7CC54" w14:textId="77777777" w:rsidR="00721DDB" w:rsidRPr="00721DDB" w:rsidRDefault="00721DDB" w:rsidP="00721DDB">
      <w:pPr>
        <w:pStyle w:val="2"/>
        <w:rPr>
          <w:rFonts w:ascii="微軟正黑體" w:eastAsia="微軟正黑體" w:hAnsi="微軟正黑體" w:hint="eastAsia"/>
          <w:color w:val="548DD4"/>
        </w:rPr>
      </w:pPr>
      <w:r w:rsidRPr="00721DDB">
        <w:rPr>
          <w:rFonts w:ascii="微軟正黑體" w:eastAsia="微軟正黑體" w:hAnsi="微軟正黑體" w:hint="eastAsia"/>
          <w:color w:val="548DD4"/>
        </w:rPr>
        <w:t>第9條</w:t>
      </w:r>
    </w:p>
    <w:p w14:paraId="7C269EB5" w14:textId="5E5B3AB1" w:rsidR="00721DDB" w:rsidRPr="00721DDB" w:rsidRDefault="00E81D60" w:rsidP="00721DDB">
      <w:pPr>
        <w:ind w:leftChars="75" w:left="150"/>
        <w:jc w:val="both"/>
        <w:rPr>
          <w:rFonts w:ascii="微軟正黑體" w:eastAsia="微軟正黑體" w:hAnsi="微軟正黑體" w:hint="eastAsia"/>
        </w:rPr>
      </w:pPr>
      <w:r w:rsidRPr="00E81D60">
        <w:rPr>
          <w:rFonts w:asciiTheme="minorHAnsi" w:eastAsia="微軟正黑體" w:hAnsiTheme="minorHAnsi" w:hint="eastAsia"/>
          <w:color w:val="404040" w:themeColor="text1" w:themeTint="BF"/>
          <w:sz w:val="16"/>
        </w:rPr>
        <w:t>﹝</w:t>
      </w:r>
      <w:r w:rsidRPr="00E81D60">
        <w:rPr>
          <w:rFonts w:asciiTheme="minorHAnsi" w:eastAsia="微軟正黑體" w:hAnsiTheme="minorHAnsi"/>
          <w:color w:val="404040" w:themeColor="text1" w:themeTint="BF"/>
          <w:sz w:val="16"/>
        </w:rPr>
        <w:t>1</w:t>
      </w:r>
      <w:r w:rsidRPr="00E81D60">
        <w:rPr>
          <w:rFonts w:asciiTheme="minorHAnsi" w:eastAsia="微軟正黑體" w:hAnsiTheme="minorHAnsi" w:hint="eastAsia"/>
          <w:color w:val="404040" w:themeColor="text1" w:themeTint="BF"/>
          <w:sz w:val="16"/>
        </w:rPr>
        <w:t>﹞</w:t>
      </w:r>
      <w:r w:rsidR="00721DDB" w:rsidRPr="00721DDB">
        <w:rPr>
          <w:rFonts w:ascii="微軟正黑體" w:eastAsia="微軟正黑體" w:hAnsi="微軟正黑體" w:hint="eastAsia"/>
        </w:rPr>
        <w:t>具有下列條件之一的，可以參加執業醫師資格考試：</w:t>
      </w:r>
    </w:p>
    <w:p w14:paraId="70A3910B" w14:textId="77777777" w:rsidR="00721DDB" w:rsidRPr="00721DDB" w:rsidRDefault="00721DDB" w:rsidP="00721DDB">
      <w:pPr>
        <w:ind w:leftChars="75" w:left="150"/>
        <w:jc w:val="both"/>
        <w:rPr>
          <w:rFonts w:ascii="微軟正黑體" w:eastAsia="微軟正黑體" w:hAnsi="微軟正黑體" w:hint="eastAsia"/>
          <w:color w:val="000000"/>
        </w:rPr>
      </w:pPr>
      <w:r w:rsidRPr="00721DDB">
        <w:rPr>
          <w:rFonts w:ascii="微軟正黑體" w:eastAsia="微軟正黑體" w:hAnsi="微軟正黑體" w:hint="eastAsia"/>
          <w:color w:val="000000"/>
        </w:rPr>
        <w:t xml:space="preserve">　　（一）具有高等學校醫學專業本科以上學歷，在執業醫師指導下，在醫療、預防、保健機構中試用期滿一年的；</w:t>
      </w:r>
    </w:p>
    <w:p w14:paraId="4E00469C" w14:textId="77777777" w:rsidR="00721DDB" w:rsidRPr="00721DDB" w:rsidRDefault="00721DDB" w:rsidP="00721DDB">
      <w:pPr>
        <w:ind w:leftChars="75" w:left="150"/>
        <w:jc w:val="both"/>
        <w:rPr>
          <w:rFonts w:ascii="微軟正黑體" w:eastAsia="微軟正黑體" w:hAnsi="微軟正黑體" w:hint="eastAsia"/>
          <w:color w:val="000000"/>
        </w:rPr>
      </w:pPr>
      <w:r w:rsidRPr="00721DDB">
        <w:rPr>
          <w:rFonts w:ascii="微軟正黑體" w:eastAsia="微軟正黑體" w:hAnsi="微軟正黑體" w:hint="eastAsia"/>
          <w:color w:val="000000"/>
        </w:rPr>
        <w:t xml:space="preserve">　　（二）取得執業助理醫師執業證書後，具有高等學校醫學專科學歷，在醫療、預防、保健機構中工作滿二年</w:t>
      </w:r>
      <w:r w:rsidRPr="00721DDB">
        <w:rPr>
          <w:rFonts w:ascii="微軟正黑體" w:eastAsia="微軟正黑體" w:hAnsi="微軟正黑體" w:hint="eastAsia"/>
          <w:color w:val="000000"/>
        </w:rPr>
        <w:lastRenderedPageBreak/>
        <w:t>的；具有中等專業學校醫學專業學歷，在醫療、預防、保健機構中工作滿五年的。</w:t>
      </w:r>
    </w:p>
    <w:p w14:paraId="7BA1B2FF" w14:textId="77777777" w:rsidR="00721DDB" w:rsidRPr="00721DDB" w:rsidRDefault="00721DDB" w:rsidP="00721DDB">
      <w:pPr>
        <w:pStyle w:val="2"/>
        <w:rPr>
          <w:rFonts w:ascii="微軟正黑體" w:eastAsia="微軟正黑體" w:hAnsi="微軟正黑體" w:hint="eastAsia"/>
          <w:color w:val="548DD4"/>
        </w:rPr>
      </w:pPr>
      <w:r w:rsidRPr="00721DDB">
        <w:rPr>
          <w:rFonts w:ascii="微軟正黑體" w:eastAsia="微軟正黑體" w:hAnsi="微軟正黑體" w:hint="eastAsia"/>
          <w:color w:val="548DD4"/>
        </w:rPr>
        <w:t>第10條</w:t>
      </w:r>
    </w:p>
    <w:p w14:paraId="055CE929" w14:textId="4E00EFCD" w:rsidR="00721DDB" w:rsidRPr="00721DDB" w:rsidRDefault="00E81D60" w:rsidP="00721DDB">
      <w:pPr>
        <w:ind w:leftChars="75" w:left="150"/>
        <w:jc w:val="both"/>
        <w:rPr>
          <w:rFonts w:ascii="微軟正黑體" w:eastAsia="微軟正黑體" w:hAnsi="微軟正黑體" w:hint="eastAsia"/>
        </w:rPr>
      </w:pPr>
      <w:r w:rsidRPr="00E81D60">
        <w:rPr>
          <w:rFonts w:asciiTheme="minorHAnsi" w:eastAsia="微軟正黑體" w:hAnsiTheme="minorHAnsi" w:hint="eastAsia"/>
          <w:color w:val="404040" w:themeColor="text1" w:themeTint="BF"/>
          <w:sz w:val="16"/>
        </w:rPr>
        <w:t>﹝</w:t>
      </w:r>
      <w:r w:rsidRPr="00E81D60">
        <w:rPr>
          <w:rFonts w:asciiTheme="minorHAnsi" w:eastAsia="微軟正黑體" w:hAnsiTheme="minorHAnsi"/>
          <w:color w:val="404040" w:themeColor="text1" w:themeTint="BF"/>
          <w:sz w:val="16"/>
        </w:rPr>
        <w:t>1</w:t>
      </w:r>
      <w:r w:rsidRPr="00E81D60">
        <w:rPr>
          <w:rFonts w:asciiTheme="minorHAnsi" w:eastAsia="微軟正黑體" w:hAnsiTheme="minorHAnsi" w:hint="eastAsia"/>
          <w:color w:val="404040" w:themeColor="text1" w:themeTint="BF"/>
          <w:sz w:val="16"/>
        </w:rPr>
        <w:t>﹞</w:t>
      </w:r>
      <w:r w:rsidR="00721DDB" w:rsidRPr="00721DDB">
        <w:rPr>
          <w:rFonts w:ascii="微軟正黑體" w:eastAsia="微軟正黑體" w:hAnsi="微軟正黑體" w:hint="eastAsia"/>
        </w:rPr>
        <w:t>具有高等學校醫學專科學歷或者中等專業學校醫學專業學歷，在執業醫師指導下，在醫療、預防、保健機構中試用期滿一年的，可以參加執業助理醫師資格考試。</w:t>
      </w:r>
    </w:p>
    <w:p w14:paraId="58697B92" w14:textId="77777777" w:rsidR="00721DDB" w:rsidRPr="00721DDB" w:rsidRDefault="00721DDB" w:rsidP="00721DDB">
      <w:pPr>
        <w:pStyle w:val="2"/>
        <w:rPr>
          <w:rFonts w:ascii="微軟正黑體" w:eastAsia="微軟正黑體" w:hAnsi="微軟正黑體" w:hint="eastAsia"/>
          <w:color w:val="548DD4"/>
        </w:rPr>
      </w:pPr>
      <w:r w:rsidRPr="00721DDB">
        <w:rPr>
          <w:rFonts w:ascii="微軟正黑體" w:eastAsia="微軟正黑體" w:hAnsi="微軟正黑體" w:hint="eastAsia"/>
          <w:color w:val="548DD4"/>
        </w:rPr>
        <w:t>第11條</w:t>
      </w:r>
    </w:p>
    <w:p w14:paraId="61B67A49" w14:textId="2068934E" w:rsidR="00721DDB" w:rsidRPr="00721DDB" w:rsidRDefault="00E81D60" w:rsidP="00721DDB">
      <w:pPr>
        <w:ind w:leftChars="75" w:left="150"/>
        <w:jc w:val="both"/>
        <w:rPr>
          <w:rFonts w:ascii="微軟正黑體" w:eastAsia="微軟正黑體" w:hAnsi="微軟正黑體" w:hint="eastAsia"/>
        </w:rPr>
      </w:pPr>
      <w:r w:rsidRPr="00E81D60">
        <w:rPr>
          <w:rFonts w:asciiTheme="minorHAnsi" w:eastAsia="微軟正黑體" w:hAnsiTheme="minorHAnsi" w:hint="eastAsia"/>
          <w:color w:val="404040" w:themeColor="text1" w:themeTint="BF"/>
          <w:sz w:val="16"/>
        </w:rPr>
        <w:t>﹝</w:t>
      </w:r>
      <w:r w:rsidRPr="00E81D60">
        <w:rPr>
          <w:rFonts w:asciiTheme="minorHAnsi" w:eastAsia="微軟正黑體" w:hAnsiTheme="minorHAnsi"/>
          <w:color w:val="404040" w:themeColor="text1" w:themeTint="BF"/>
          <w:sz w:val="16"/>
        </w:rPr>
        <w:t>1</w:t>
      </w:r>
      <w:r w:rsidRPr="00E81D60">
        <w:rPr>
          <w:rFonts w:asciiTheme="minorHAnsi" w:eastAsia="微軟正黑體" w:hAnsiTheme="minorHAnsi" w:hint="eastAsia"/>
          <w:color w:val="404040" w:themeColor="text1" w:themeTint="BF"/>
          <w:sz w:val="16"/>
        </w:rPr>
        <w:t>﹞</w:t>
      </w:r>
      <w:r w:rsidR="00721DDB" w:rsidRPr="00721DDB">
        <w:rPr>
          <w:rFonts w:ascii="微軟正黑體" w:eastAsia="微軟正黑體" w:hAnsi="微軟正黑體" w:hint="eastAsia"/>
        </w:rPr>
        <w:t>以師承方式學習傳統醫學滿三年或者經多年實踐醫術確有專長的，經縣級以上人民政府衛生行政部門確定的傳統醫學專業組織或者醫療、預防、保健機構考核合格並推薦，可以參加執業醫師資格或者執業助理醫師資格考試。考試的內容和辦法由國務院衛生行政部門另行制定。</w:t>
      </w:r>
    </w:p>
    <w:p w14:paraId="307E3217" w14:textId="77777777" w:rsidR="00721DDB" w:rsidRPr="00721DDB" w:rsidRDefault="00721DDB" w:rsidP="00721DDB">
      <w:pPr>
        <w:pStyle w:val="2"/>
        <w:rPr>
          <w:rFonts w:ascii="微軟正黑體" w:eastAsia="微軟正黑體" w:hAnsi="微軟正黑體" w:hint="eastAsia"/>
          <w:color w:val="548DD4"/>
        </w:rPr>
      </w:pPr>
      <w:r w:rsidRPr="00721DDB">
        <w:rPr>
          <w:rFonts w:ascii="微軟正黑體" w:eastAsia="微軟正黑體" w:hAnsi="微軟正黑體" w:hint="eastAsia"/>
          <w:color w:val="548DD4"/>
        </w:rPr>
        <w:t>第12條</w:t>
      </w:r>
    </w:p>
    <w:p w14:paraId="74546196" w14:textId="410EB766" w:rsidR="00721DDB" w:rsidRPr="00721DDB" w:rsidRDefault="00E81D60" w:rsidP="00721DDB">
      <w:pPr>
        <w:ind w:left="142"/>
        <w:rPr>
          <w:rFonts w:ascii="微軟正黑體" w:eastAsia="微軟正黑體" w:hAnsi="微軟正黑體" w:hint="eastAsia"/>
        </w:rPr>
      </w:pPr>
      <w:r w:rsidRPr="00E81D60">
        <w:rPr>
          <w:rFonts w:asciiTheme="minorHAnsi" w:eastAsia="微軟正黑體" w:hAnsiTheme="minorHAnsi" w:hint="eastAsia"/>
          <w:color w:val="404040" w:themeColor="text1" w:themeTint="BF"/>
          <w:sz w:val="16"/>
        </w:rPr>
        <w:t>﹝</w:t>
      </w:r>
      <w:r w:rsidRPr="00E81D60">
        <w:rPr>
          <w:rFonts w:asciiTheme="minorHAnsi" w:eastAsia="微軟正黑體" w:hAnsiTheme="minorHAnsi"/>
          <w:color w:val="404040" w:themeColor="text1" w:themeTint="BF"/>
          <w:sz w:val="16"/>
        </w:rPr>
        <w:t>1</w:t>
      </w:r>
      <w:r w:rsidRPr="00E81D60">
        <w:rPr>
          <w:rFonts w:asciiTheme="minorHAnsi" w:eastAsia="微軟正黑體" w:hAnsiTheme="minorHAnsi" w:hint="eastAsia"/>
          <w:color w:val="404040" w:themeColor="text1" w:themeTint="BF"/>
          <w:sz w:val="16"/>
        </w:rPr>
        <w:t>﹞</w:t>
      </w:r>
      <w:r w:rsidR="00721DDB" w:rsidRPr="00721DDB">
        <w:rPr>
          <w:rFonts w:ascii="微軟正黑體" w:eastAsia="微軟正黑體" w:hAnsi="微軟正黑體" w:hint="eastAsia"/>
        </w:rPr>
        <w:t>醫師資格考試成績合格，取得執業醫師資格或者執業助理醫師資格。</w:t>
      </w:r>
    </w:p>
    <w:p w14:paraId="6430B166" w14:textId="77777777" w:rsidR="00721DDB" w:rsidRPr="00721DDB" w:rsidRDefault="00721DDB" w:rsidP="00721DDB">
      <w:pPr>
        <w:pStyle w:val="2"/>
        <w:rPr>
          <w:rFonts w:ascii="微軟正黑體" w:eastAsia="微軟正黑體" w:hAnsi="微軟正黑體" w:hint="eastAsia"/>
          <w:color w:val="548DD4"/>
        </w:rPr>
      </w:pPr>
      <w:bookmarkStart w:id="10" w:name="a13"/>
      <w:bookmarkEnd w:id="10"/>
      <w:r w:rsidRPr="00721DDB">
        <w:rPr>
          <w:rFonts w:ascii="微軟正黑體" w:eastAsia="微軟正黑體" w:hAnsi="微軟正黑體" w:hint="eastAsia"/>
          <w:color w:val="548DD4"/>
        </w:rPr>
        <w:t>第13條</w:t>
      </w:r>
    </w:p>
    <w:p w14:paraId="3B128446" w14:textId="65C06287" w:rsidR="00721DDB" w:rsidRPr="00721DDB" w:rsidRDefault="00E81D60" w:rsidP="00721DDB">
      <w:pPr>
        <w:ind w:leftChars="75" w:left="150"/>
        <w:jc w:val="both"/>
        <w:rPr>
          <w:rFonts w:ascii="微軟正黑體" w:eastAsia="微軟正黑體" w:hAnsi="微軟正黑體" w:hint="eastAsia"/>
        </w:rPr>
      </w:pPr>
      <w:r w:rsidRPr="00E81D60">
        <w:rPr>
          <w:rFonts w:asciiTheme="minorHAnsi" w:eastAsia="微軟正黑體" w:hAnsiTheme="minorHAnsi" w:hint="eastAsia"/>
          <w:color w:val="404040" w:themeColor="text1" w:themeTint="BF"/>
          <w:sz w:val="16"/>
        </w:rPr>
        <w:t>﹝</w:t>
      </w:r>
      <w:r w:rsidRPr="00E81D60">
        <w:rPr>
          <w:rFonts w:asciiTheme="minorHAnsi" w:eastAsia="微軟正黑體" w:hAnsiTheme="minorHAnsi"/>
          <w:color w:val="404040" w:themeColor="text1" w:themeTint="BF"/>
          <w:sz w:val="16"/>
        </w:rPr>
        <w:t>1</w:t>
      </w:r>
      <w:r w:rsidRPr="00E81D60">
        <w:rPr>
          <w:rFonts w:asciiTheme="minorHAnsi" w:eastAsia="微軟正黑體" w:hAnsiTheme="minorHAnsi" w:hint="eastAsia"/>
          <w:color w:val="404040" w:themeColor="text1" w:themeTint="BF"/>
          <w:sz w:val="16"/>
        </w:rPr>
        <w:t>﹞</w:t>
      </w:r>
      <w:r w:rsidR="00721DDB" w:rsidRPr="00721DDB">
        <w:rPr>
          <w:rFonts w:ascii="微軟正黑體" w:eastAsia="微軟正黑體" w:hAnsi="微軟正黑體" w:hint="eastAsia"/>
        </w:rPr>
        <w:t>國家實行醫師執業註冊制度。</w:t>
      </w:r>
    </w:p>
    <w:p w14:paraId="506952B0" w14:textId="336A0FAB" w:rsidR="00721DDB" w:rsidRPr="00721DDB" w:rsidRDefault="00E81D60" w:rsidP="00721DDB">
      <w:pPr>
        <w:ind w:leftChars="75" w:left="150"/>
        <w:jc w:val="both"/>
        <w:rPr>
          <w:rFonts w:ascii="微軟正黑體" w:eastAsia="微軟正黑體" w:hAnsi="微軟正黑體" w:hint="eastAsia"/>
        </w:rPr>
      </w:pPr>
      <w:r w:rsidRPr="00E81D60">
        <w:rPr>
          <w:rFonts w:asciiTheme="minorHAnsi" w:eastAsia="微軟正黑體" w:hAnsiTheme="minorHAnsi" w:hint="eastAsia"/>
          <w:color w:val="404040" w:themeColor="text1" w:themeTint="BF"/>
          <w:sz w:val="16"/>
        </w:rPr>
        <w:t>﹝</w:t>
      </w:r>
      <w:r w:rsidRPr="00E81D60">
        <w:rPr>
          <w:rFonts w:asciiTheme="minorHAnsi" w:eastAsia="微軟正黑體" w:hAnsiTheme="minorHAnsi"/>
          <w:color w:val="404040" w:themeColor="text1" w:themeTint="BF"/>
          <w:sz w:val="16"/>
        </w:rPr>
        <w:t>2</w:t>
      </w:r>
      <w:r w:rsidRPr="00E81D60">
        <w:rPr>
          <w:rFonts w:asciiTheme="minorHAnsi" w:eastAsia="微軟正黑體" w:hAnsiTheme="minorHAnsi" w:hint="eastAsia"/>
          <w:color w:val="404040" w:themeColor="text1" w:themeTint="BF"/>
          <w:sz w:val="16"/>
        </w:rPr>
        <w:t>﹞</w:t>
      </w:r>
      <w:r w:rsidR="00721DDB" w:rsidRPr="00721DDB">
        <w:rPr>
          <w:rFonts w:ascii="微軟正黑體" w:eastAsia="微軟正黑體" w:hAnsi="微軟正黑體" w:hint="eastAsia"/>
          <w:color w:val="17365D"/>
        </w:rPr>
        <w:t>取得醫師資格的，可以向所在地縣級以上人民政府衛生行政部門申請註冊</w:t>
      </w:r>
      <w:r w:rsidR="00721DDB" w:rsidRPr="00721DDB">
        <w:rPr>
          <w:rFonts w:ascii="微軟正黑體" w:eastAsia="微軟正黑體" w:hAnsi="微軟正黑體" w:hint="eastAsia"/>
        </w:rPr>
        <w:t>。</w:t>
      </w:r>
    </w:p>
    <w:p w14:paraId="7395FAEF" w14:textId="260E05D5" w:rsidR="00721DDB" w:rsidRPr="00721DDB" w:rsidRDefault="00E81D60" w:rsidP="00721DDB">
      <w:pPr>
        <w:ind w:leftChars="75" w:left="150"/>
        <w:jc w:val="both"/>
        <w:rPr>
          <w:rFonts w:ascii="微軟正黑體" w:eastAsia="微軟正黑體" w:hAnsi="微軟正黑體" w:hint="eastAsia"/>
        </w:rPr>
      </w:pPr>
      <w:r w:rsidRPr="00E81D60">
        <w:rPr>
          <w:rFonts w:asciiTheme="minorHAnsi" w:eastAsia="微軟正黑體" w:hAnsiTheme="minorHAnsi" w:hint="eastAsia"/>
          <w:color w:val="404040" w:themeColor="text1" w:themeTint="BF"/>
          <w:sz w:val="16"/>
        </w:rPr>
        <w:t>﹝</w:t>
      </w:r>
      <w:r w:rsidRPr="00E81D60">
        <w:rPr>
          <w:rFonts w:asciiTheme="minorHAnsi" w:eastAsia="微軟正黑體" w:hAnsiTheme="minorHAnsi"/>
          <w:color w:val="404040" w:themeColor="text1" w:themeTint="BF"/>
          <w:sz w:val="16"/>
        </w:rPr>
        <w:t>3</w:t>
      </w:r>
      <w:r w:rsidRPr="00E81D60">
        <w:rPr>
          <w:rFonts w:asciiTheme="minorHAnsi" w:eastAsia="微軟正黑體" w:hAnsiTheme="minorHAnsi" w:hint="eastAsia"/>
          <w:color w:val="404040" w:themeColor="text1" w:themeTint="BF"/>
          <w:sz w:val="16"/>
        </w:rPr>
        <w:t>﹞</w:t>
      </w:r>
      <w:r w:rsidR="00721DDB" w:rsidRPr="00721DDB">
        <w:rPr>
          <w:rFonts w:ascii="微軟正黑體" w:eastAsia="微軟正黑體" w:hAnsi="微軟正黑體" w:hint="eastAsia"/>
        </w:rPr>
        <w:t>除有本法第</w:t>
      </w:r>
      <w:hyperlink w:anchor="a15" w:history="1">
        <w:r w:rsidR="00721DDB" w:rsidRPr="00721DDB">
          <w:rPr>
            <w:rStyle w:val="a3"/>
            <w:rFonts w:ascii="微軟正黑體" w:eastAsia="微軟正黑體" w:hAnsi="微軟正黑體"/>
          </w:rPr>
          <w:t>十五</w:t>
        </w:r>
      </w:hyperlink>
      <w:r w:rsidR="00721DDB" w:rsidRPr="00721DDB">
        <w:rPr>
          <w:rFonts w:ascii="微軟正黑體" w:eastAsia="微軟正黑體" w:hAnsi="微軟正黑體" w:hint="eastAsia"/>
        </w:rPr>
        <w:t>條規定的情形外，受理申請的衛生行政部門應當自收到申請之日起三十日內准予註冊，並發給由國務院衛生行政部門統一印製的醫師執業證書。</w:t>
      </w:r>
    </w:p>
    <w:p w14:paraId="5BC88A39" w14:textId="311F0A67" w:rsidR="00721DDB" w:rsidRPr="00721DDB" w:rsidRDefault="00E81D60" w:rsidP="00721DDB">
      <w:pPr>
        <w:ind w:leftChars="75" w:left="150"/>
        <w:jc w:val="both"/>
        <w:rPr>
          <w:rFonts w:ascii="微軟正黑體" w:eastAsia="微軟正黑體" w:hAnsi="微軟正黑體" w:hint="eastAsia"/>
          <w:color w:val="17365D"/>
        </w:rPr>
      </w:pPr>
      <w:r w:rsidRPr="00E81D60">
        <w:rPr>
          <w:rFonts w:asciiTheme="minorHAnsi" w:eastAsia="微軟正黑體" w:hAnsiTheme="minorHAnsi" w:hint="eastAsia"/>
          <w:color w:val="404040" w:themeColor="text1" w:themeTint="BF"/>
          <w:sz w:val="16"/>
        </w:rPr>
        <w:t>﹝</w:t>
      </w:r>
      <w:r w:rsidRPr="00E81D60">
        <w:rPr>
          <w:rFonts w:asciiTheme="minorHAnsi" w:eastAsia="微軟正黑體" w:hAnsiTheme="minorHAnsi"/>
          <w:color w:val="404040" w:themeColor="text1" w:themeTint="BF"/>
          <w:sz w:val="16"/>
        </w:rPr>
        <w:t>4</w:t>
      </w:r>
      <w:r w:rsidRPr="00E81D60">
        <w:rPr>
          <w:rFonts w:asciiTheme="minorHAnsi" w:eastAsia="微軟正黑體" w:hAnsiTheme="minorHAnsi" w:hint="eastAsia"/>
          <w:color w:val="404040" w:themeColor="text1" w:themeTint="BF"/>
          <w:sz w:val="16"/>
        </w:rPr>
        <w:t>﹞</w:t>
      </w:r>
      <w:r w:rsidR="00721DDB" w:rsidRPr="00721DDB">
        <w:rPr>
          <w:rFonts w:ascii="微軟正黑體" w:eastAsia="微軟正黑體" w:hAnsi="微軟正黑體" w:hint="eastAsia"/>
          <w:color w:val="17365D"/>
        </w:rPr>
        <w:t>醫療</w:t>
      </w:r>
      <w:r w:rsidR="00721DDB" w:rsidRPr="00721DDB">
        <w:rPr>
          <w:rFonts w:ascii="微軟正黑體" w:eastAsia="微軟正黑體" w:hAnsi="微軟正黑體" w:hint="eastAsia"/>
        </w:rPr>
        <w:t>、</w:t>
      </w:r>
      <w:r w:rsidR="00721DDB" w:rsidRPr="00721DDB">
        <w:rPr>
          <w:rFonts w:ascii="微軟正黑體" w:eastAsia="微軟正黑體" w:hAnsi="微軟正黑體" w:hint="eastAsia"/>
          <w:color w:val="17365D"/>
        </w:rPr>
        <w:t>預防、保健機構可以為本機構中的醫師集體辦理註冊手續。</w:t>
      </w:r>
    </w:p>
    <w:p w14:paraId="376BA006" w14:textId="77777777" w:rsidR="00721DDB" w:rsidRPr="00721DDB" w:rsidRDefault="00721DDB" w:rsidP="00721DDB">
      <w:pPr>
        <w:pStyle w:val="2"/>
        <w:rPr>
          <w:rFonts w:ascii="微軟正黑體" w:eastAsia="微軟正黑體" w:hAnsi="微軟正黑體" w:hint="eastAsia"/>
          <w:color w:val="548DD4"/>
        </w:rPr>
      </w:pPr>
      <w:r w:rsidRPr="00721DDB">
        <w:rPr>
          <w:rFonts w:ascii="微軟正黑體" w:eastAsia="微軟正黑體" w:hAnsi="微軟正黑體" w:hint="eastAsia"/>
          <w:color w:val="548DD4"/>
        </w:rPr>
        <w:t>第14條</w:t>
      </w:r>
    </w:p>
    <w:p w14:paraId="36E6CE90" w14:textId="14E4FD4B" w:rsidR="00721DDB" w:rsidRPr="00721DDB" w:rsidRDefault="00E81D60" w:rsidP="00721DDB">
      <w:pPr>
        <w:ind w:leftChars="75" w:left="150"/>
        <w:jc w:val="both"/>
        <w:rPr>
          <w:rFonts w:ascii="微軟正黑體" w:eastAsia="微軟正黑體" w:hAnsi="微軟正黑體" w:hint="eastAsia"/>
        </w:rPr>
      </w:pPr>
      <w:r w:rsidRPr="00E81D60">
        <w:rPr>
          <w:rFonts w:asciiTheme="minorHAnsi" w:eastAsia="微軟正黑體" w:hAnsiTheme="minorHAnsi" w:hint="eastAsia"/>
          <w:color w:val="404040" w:themeColor="text1" w:themeTint="BF"/>
          <w:sz w:val="16"/>
        </w:rPr>
        <w:t>﹝</w:t>
      </w:r>
      <w:r w:rsidRPr="00E81D60">
        <w:rPr>
          <w:rFonts w:asciiTheme="minorHAnsi" w:eastAsia="微軟正黑體" w:hAnsiTheme="minorHAnsi"/>
          <w:color w:val="404040" w:themeColor="text1" w:themeTint="BF"/>
          <w:sz w:val="16"/>
        </w:rPr>
        <w:t>1</w:t>
      </w:r>
      <w:r w:rsidRPr="00E81D60">
        <w:rPr>
          <w:rFonts w:asciiTheme="minorHAnsi" w:eastAsia="微軟正黑體" w:hAnsiTheme="minorHAnsi" w:hint="eastAsia"/>
          <w:color w:val="404040" w:themeColor="text1" w:themeTint="BF"/>
          <w:sz w:val="16"/>
        </w:rPr>
        <w:t>﹞</w:t>
      </w:r>
      <w:r w:rsidR="00721DDB" w:rsidRPr="00721DDB">
        <w:rPr>
          <w:rFonts w:ascii="微軟正黑體" w:eastAsia="微軟正黑體" w:hAnsi="微軟正黑體" w:hint="eastAsia"/>
        </w:rPr>
        <w:t>醫師經註冊後，可以在醫療、預防、保健機構中按照註冊的執業地點、執業類別、執業範圍執業，從事相應的醫療、預防、保健業務。</w:t>
      </w:r>
    </w:p>
    <w:p w14:paraId="4F8F2F9F" w14:textId="13A45DD3" w:rsidR="00721DDB" w:rsidRPr="00721DDB" w:rsidRDefault="00E81D60" w:rsidP="00721DDB">
      <w:pPr>
        <w:ind w:leftChars="75" w:left="150"/>
        <w:jc w:val="both"/>
        <w:rPr>
          <w:rFonts w:ascii="微軟正黑體" w:eastAsia="微軟正黑體" w:hAnsi="微軟正黑體" w:hint="eastAsia"/>
          <w:color w:val="17365D"/>
        </w:rPr>
      </w:pPr>
      <w:r w:rsidRPr="00E81D60">
        <w:rPr>
          <w:rFonts w:asciiTheme="minorHAnsi" w:eastAsia="微軟正黑體" w:hAnsiTheme="minorHAnsi" w:hint="eastAsia"/>
          <w:color w:val="404040" w:themeColor="text1" w:themeTint="BF"/>
          <w:sz w:val="16"/>
        </w:rPr>
        <w:t>﹝</w:t>
      </w:r>
      <w:r w:rsidRPr="00E81D60">
        <w:rPr>
          <w:rFonts w:asciiTheme="minorHAnsi" w:eastAsia="微軟正黑體" w:hAnsiTheme="minorHAnsi"/>
          <w:color w:val="404040" w:themeColor="text1" w:themeTint="BF"/>
          <w:sz w:val="16"/>
        </w:rPr>
        <w:t>2</w:t>
      </w:r>
      <w:r w:rsidRPr="00E81D60">
        <w:rPr>
          <w:rFonts w:asciiTheme="minorHAnsi" w:eastAsia="微軟正黑體" w:hAnsiTheme="minorHAnsi" w:hint="eastAsia"/>
          <w:color w:val="404040" w:themeColor="text1" w:themeTint="BF"/>
          <w:sz w:val="16"/>
        </w:rPr>
        <w:t>﹞</w:t>
      </w:r>
      <w:r w:rsidR="00721DDB" w:rsidRPr="00721DDB">
        <w:rPr>
          <w:rFonts w:ascii="微軟正黑體" w:eastAsia="微軟正黑體" w:hAnsi="微軟正黑體" w:hint="eastAsia"/>
          <w:color w:val="17365D"/>
        </w:rPr>
        <w:t>未經醫師註冊取得執業證書，不得從事醫師執業活動。</w:t>
      </w:r>
    </w:p>
    <w:p w14:paraId="4322C146" w14:textId="77777777" w:rsidR="00721DDB" w:rsidRPr="00721DDB" w:rsidRDefault="00721DDB" w:rsidP="00721DDB">
      <w:pPr>
        <w:pStyle w:val="2"/>
        <w:rPr>
          <w:rFonts w:ascii="微軟正黑體" w:eastAsia="微軟正黑體" w:hAnsi="微軟正黑體" w:hint="eastAsia"/>
          <w:color w:val="548DD4"/>
        </w:rPr>
      </w:pPr>
      <w:bookmarkStart w:id="11" w:name="a15"/>
      <w:bookmarkEnd w:id="11"/>
      <w:r w:rsidRPr="00721DDB">
        <w:rPr>
          <w:rFonts w:ascii="微軟正黑體" w:eastAsia="微軟正黑體" w:hAnsi="微軟正黑體" w:hint="eastAsia"/>
          <w:color w:val="548DD4"/>
        </w:rPr>
        <w:t>第15條</w:t>
      </w:r>
    </w:p>
    <w:p w14:paraId="275D8474" w14:textId="2AA4BBA4" w:rsidR="00721DDB" w:rsidRPr="00721DDB" w:rsidRDefault="00E81D60" w:rsidP="00721DDB">
      <w:pPr>
        <w:ind w:leftChars="75" w:left="150"/>
        <w:jc w:val="both"/>
        <w:rPr>
          <w:rFonts w:ascii="微軟正黑體" w:eastAsia="微軟正黑體" w:hAnsi="微軟正黑體" w:hint="eastAsia"/>
        </w:rPr>
      </w:pPr>
      <w:r w:rsidRPr="00E81D60">
        <w:rPr>
          <w:rFonts w:asciiTheme="minorHAnsi" w:eastAsia="微軟正黑體" w:hAnsiTheme="minorHAnsi" w:hint="eastAsia"/>
          <w:color w:val="404040" w:themeColor="text1" w:themeTint="BF"/>
          <w:sz w:val="16"/>
        </w:rPr>
        <w:t>﹝</w:t>
      </w:r>
      <w:r w:rsidRPr="00E81D60">
        <w:rPr>
          <w:rFonts w:asciiTheme="minorHAnsi" w:eastAsia="微軟正黑體" w:hAnsiTheme="minorHAnsi"/>
          <w:color w:val="404040" w:themeColor="text1" w:themeTint="BF"/>
          <w:sz w:val="16"/>
        </w:rPr>
        <w:t>1</w:t>
      </w:r>
      <w:r w:rsidRPr="00E81D60">
        <w:rPr>
          <w:rFonts w:asciiTheme="minorHAnsi" w:eastAsia="微軟正黑體" w:hAnsiTheme="minorHAnsi" w:hint="eastAsia"/>
          <w:color w:val="404040" w:themeColor="text1" w:themeTint="BF"/>
          <w:sz w:val="16"/>
        </w:rPr>
        <w:t>﹞</w:t>
      </w:r>
      <w:r w:rsidR="00721DDB" w:rsidRPr="00721DDB">
        <w:rPr>
          <w:rFonts w:ascii="微軟正黑體" w:eastAsia="微軟正黑體" w:hAnsi="微軟正黑體" w:hint="eastAsia"/>
        </w:rPr>
        <w:t>有下列情形之一的，不予註冊：</w:t>
      </w:r>
    </w:p>
    <w:p w14:paraId="49AF30CE" w14:textId="77777777" w:rsidR="00721DDB" w:rsidRPr="00721DDB" w:rsidRDefault="00721DDB" w:rsidP="00721DDB">
      <w:pPr>
        <w:ind w:leftChars="75" w:left="150"/>
        <w:jc w:val="both"/>
        <w:rPr>
          <w:rFonts w:ascii="微軟正黑體" w:eastAsia="微軟正黑體" w:hAnsi="微軟正黑體" w:hint="eastAsia"/>
        </w:rPr>
      </w:pPr>
      <w:r w:rsidRPr="00721DDB">
        <w:rPr>
          <w:rFonts w:ascii="微軟正黑體" w:eastAsia="微軟正黑體" w:hAnsi="微軟正黑體" w:hint="eastAsia"/>
        </w:rPr>
        <w:t xml:space="preserve">　　（一）不具有完全民事行為能力的；</w:t>
      </w:r>
    </w:p>
    <w:p w14:paraId="60F0206E" w14:textId="77777777" w:rsidR="00721DDB" w:rsidRPr="00721DDB" w:rsidRDefault="00721DDB" w:rsidP="00721DDB">
      <w:pPr>
        <w:ind w:leftChars="75" w:left="150"/>
        <w:jc w:val="both"/>
        <w:rPr>
          <w:rFonts w:ascii="微軟正黑體" w:eastAsia="微軟正黑體" w:hAnsi="微軟正黑體" w:hint="eastAsia"/>
        </w:rPr>
      </w:pPr>
      <w:r w:rsidRPr="00721DDB">
        <w:rPr>
          <w:rFonts w:ascii="微軟正黑體" w:eastAsia="微軟正黑體" w:hAnsi="微軟正黑體" w:hint="eastAsia"/>
        </w:rPr>
        <w:t xml:space="preserve">　　（二）因受刑事處罰，自刑罰執行完畢之日起至申請註冊之日止不滿二年的；</w:t>
      </w:r>
    </w:p>
    <w:p w14:paraId="771914BE" w14:textId="77777777" w:rsidR="00721DDB" w:rsidRPr="00721DDB" w:rsidRDefault="00721DDB" w:rsidP="00721DDB">
      <w:pPr>
        <w:ind w:leftChars="75" w:left="150"/>
        <w:jc w:val="both"/>
        <w:rPr>
          <w:rFonts w:ascii="微軟正黑體" w:eastAsia="微軟正黑體" w:hAnsi="微軟正黑體" w:hint="eastAsia"/>
        </w:rPr>
      </w:pPr>
      <w:r w:rsidRPr="00721DDB">
        <w:rPr>
          <w:rFonts w:ascii="微軟正黑體" w:eastAsia="微軟正黑體" w:hAnsi="微軟正黑體" w:hint="eastAsia"/>
        </w:rPr>
        <w:t xml:space="preserve">　　（三）受吊銷醫師執業證書行政處罰，自處罰決定之日起至申請註冊之日止不滿二年的；</w:t>
      </w:r>
    </w:p>
    <w:p w14:paraId="183DB5BC" w14:textId="77777777" w:rsidR="00721DDB" w:rsidRPr="00721DDB" w:rsidRDefault="00721DDB" w:rsidP="00721DDB">
      <w:pPr>
        <w:ind w:leftChars="75" w:left="150"/>
        <w:jc w:val="both"/>
        <w:rPr>
          <w:rFonts w:ascii="微軟正黑體" w:eastAsia="微軟正黑體" w:hAnsi="微軟正黑體" w:hint="eastAsia"/>
        </w:rPr>
      </w:pPr>
      <w:r w:rsidRPr="00721DDB">
        <w:rPr>
          <w:rFonts w:ascii="微軟正黑體" w:eastAsia="微軟正黑體" w:hAnsi="微軟正黑體" w:hint="eastAsia"/>
        </w:rPr>
        <w:t xml:space="preserve">　　（四）有國務院衛生行政部門規定不宜從事醫療、預防、保健業務的其他情形的。</w:t>
      </w:r>
    </w:p>
    <w:p w14:paraId="1271B8C1" w14:textId="07622BDE" w:rsidR="00721DDB" w:rsidRPr="00721DDB" w:rsidRDefault="00E81D60" w:rsidP="00721DDB">
      <w:pPr>
        <w:ind w:leftChars="75" w:left="150"/>
        <w:jc w:val="both"/>
        <w:rPr>
          <w:rFonts w:ascii="微軟正黑體" w:eastAsia="微軟正黑體" w:hAnsi="微軟正黑體" w:hint="eastAsia"/>
          <w:color w:val="17365D"/>
        </w:rPr>
      </w:pPr>
      <w:r w:rsidRPr="00E81D60">
        <w:rPr>
          <w:rFonts w:asciiTheme="minorHAnsi" w:eastAsia="微軟正黑體" w:hAnsiTheme="minorHAnsi" w:hint="eastAsia"/>
          <w:color w:val="404040" w:themeColor="text1" w:themeTint="BF"/>
          <w:sz w:val="16"/>
        </w:rPr>
        <w:t>﹝</w:t>
      </w:r>
      <w:r w:rsidRPr="00E81D60">
        <w:rPr>
          <w:rFonts w:asciiTheme="minorHAnsi" w:eastAsia="微軟正黑體" w:hAnsiTheme="minorHAnsi"/>
          <w:color w:val="404040" w:themeColor="text1" w:themeTint="BF"/>
          <w:sz w:val="16"/>
        </w:rPr>
        <w:t>2</w:t>
      </w:r>
      <w:r w:rsidRPr="00E81D60">
        <w:rPr>
          <w:rFonts w:asciiTheme="minorHAnsi" w:eastAsia="微軟正黑體" w:hAnsiTheme="minorHAnsi" w:hint="eastAsia"/>
          <w:color w:val="404040" w:themeColor="text1" w:themeTint="BF"/>
          <w:sz w:val="16"/>
        </w:rPr>
        <w:t>﹞</w:t>
      </w:r>
      <w:r w:rsidR="00721DDB" w:rsidRPr="00721DDB">
        <w:rPr>
          <w:rFonts w:ascii="微軟正黑體" w:eastAsia="微軟正黑體" w:hAnsi="微軟正黑體" w:hint="eastAsia"/>
          <w:color w:val="17365D"/>
        </w:rPr>
        <w:t>受理申請的衛生行政部門對不符合條件不予註冊的，應當自收到申請之日起三十日內書面通知申請人，並說明理由。申請人有異議的，可以自收到通知之日起十五日內，依法申請復議或者向人民法院提起訴訟。</w:t>
      </w:r>
    </w:p>
    <w:p w14:paraId="2FC97438" w14:textId="77777777" w:rsidR="00721DDB" w:rsidRPr="00721DDB" w:rsidRDefault="00721DDB" w:rsidP="00721DDB">
      <w:pPr>
        <w:pStyle w:val="2"/>
        <w:rPr>
          <w:rFonts w:ascii="微軟正黑體" w:eastAsia="微軟正黑體" w:hAnsi="微軟正黑體" w:hint="eastAsia"/>
          <w:color w:val="548DD4"/>
        </w:rPr>
      </w:pPr>
      <w:bookmarkStart w:id="12" w:name="a16"/>
      <w:bookmarkEnd w:id="12"/>
      <w:r w:rsidRPr="00721DDB">
        <w:rPr>
          <w:rFonts w:ascii="微軟正黑體" w:eastAsia="微軟正黑體" w:hAnsi="微軟正黑體" w:hint="eastAsia"/>
          <w:color w:val="548DD4"/>
        </w:rPr>
        <w:t>第16條</w:t>
      </w:r>
    </w:p>
    <w:p w14:paraId="5E7C5358" w14:textId="00D67BE2" w:rsidR="00721DDB" w:rsidRPr="00721DDB" w:rsidRDefault="00E81D60" w:rsidP="00721DDB">
      <w:pPr>
        <w:ind w:leftChars="75" w:left="150"/>
        <w:jc w:val="both"/>
        <w:rPr>
          <w:rFonts w:ascii="微軟正黑體" w:eastAsia="微軟正黑體" w:hAnsi="微軟正黑體" w:hint="eastAsia"/>
        </w:rPr>
      </w:pPr>
      <w:r w:rsidRPr="00E81D60">
        <w:rPr>
          <w:rFonts w:asciiTheme="minorHAnsi" w:eastAsia="微軟正黑體" w:hAnsiTheme="minorHAnsi" w:hint="eastAsia"/>
          <w:color w:val="404040" w:themeColor="text1" w:themeTint="BF"/>
          <w:sz w:val="16"/>
        </w:rPr>
        <w:t>﹝</w:t>
      </w:r>
      <w:r w:rsidRPr="00E81D60">
        <w:rPr>
          <w:rFonts w:asciiTheme="minorHAnsi" w:eastAsia="微軟正黑體" w:hAnsiTheme="minorHAnsi"/>
          <w:color w:val="404040" w:themeColor="text1" w:themeTint="BF"/>
          <w:sz w:val="16"/>
        </w:rPr>
        <w:t>1</w:t>
      </w:r>
      <w:r w:rsidRPr="00E81D60">
        <w:rPr>
          <w:rFonts w:asciiTheme="minorHAnsi" w:eastAsia="微軟正黑體" w:hAnsiTheme="minorHAnsi" w:hint="eastAsia"/>
          <w:color w:val="404040" w:themeColor="text1" w:themeTint="BF"/>
          <w:sz w:val="16"/>
        </w:rPr>
        <w:t>﹞</w:t>
      </w:r>
      <w:r w:rsidR="00721DDB" w:rsidRPr="00721DDB">
        <w:rPr>
          <w:rFonts w:ascii="微軟正黑體" w:eastAsia="微軟正黑體" w:hAnsi="微軟正黑體" w:hint="eastAsia"/>
        </w:rPr>
        <w:t>醫師註冊後有下列情形之一的，其所在的醫療、預防、保健機構應當在三十日內報告准予註冊的衛生行政部門，衛生行政部門應當註銷註冊，收回醫師執業證書：</w:t>
      </w:r>
    </w:p>
    <w:p w14:paraId="6296505A" w14:textId="77777777" w:rsidR="00721DDB" w:rsidRPr="00721DDB" w:rsidRDefault="00721DDB" w:rsidP="00721DDB">
      <w:pPr>
        <w:ind w:leftChars="75" w:left="150"/>
        <w:jc w:val="both"/>
        <w:rPr>
          <w:rFonts w:ascii="微軟正黑體" w:eastAsia="微軟正黑體" w:hAnsi="微軟正黑體" w:hint="eastAsia"/>
        </w:rPr>
      </w:pPr>
      <w:r w:rsidRPr="00721DDB">
        <w:rPr>
          <w:rFonts w:ascii="微軟正黑體" w:eastAsia="微軟正黑體" w:hAnsi="微軟正黑體" w:hint="eastAsia"/>
        </w:rPr>
        <w:t xml:space="preserve">　　（一）死亡或者被宣告失蹤的；</w:t>
      </w:r>
    </w:p>
    <w:p w14:paraId="3B95706D" w14:textId="77777777" w:rsidR="00721DDB" w:rsidRPr="00721DDB" w:rsidRDefault="00721DDB" w:rsidP="00721DDB">
      <w:pPr>
        <w:ind w:leftChars="75" w:left="150"/>
        <w:jc w:val="both"/>
        <w:rPr>
          <w:rFonts w:ascii="微軟正黑體" w:eastAsia="微軟正黑體" w:hAnsi="微軟正黑體" w:hint="eastAsia"/>
        </w:rPr>
      </w:pPr>
      <w:r w:rsidRPr="00721DDB">
        <w:rPr>
          <w:rFonts w:ascii="微軟正黑體" w:eastAsia="微軟正黑體" w:hAnsi="微軟正黑體" w:hint="eastAsia"/>
        </w:rPr>
        <w:t xml:space="preserve">　　（二）受刑事處罰的；</w:t>
      </w:r>
    </w:p>
    <w:p w14:paraId="6F06D65E" w14:textId="77777777" w:rsidR="00721DDB" w:rsidRPr="00721DDB" w:rsidRDefault="00721DDB" w:rsidP="00721DDB">
      <w:pPr>
        <w:ind w:leftChars="75" w:left="150"/>
        <w:jc w:val="both"/>
        <w:rPr>
          <w:rFonts w:ascii="微軟正黑體" w:eastAsia="微軟正黑體" w:hAnsi="微軟正黑體" w:hint="eastAsia"/>
        </w:rPr>
      </w:pPr>
      <w:r w:rsidRPr="00721DDB">
        <w:rPr>
          <w:rFonts w:ascii="微軟正黑體" w:eastAsia="微軟正黑體" w:hAnsi="微軟正黑體" w:hint="eastAsia"/>
        </w:rPr>
        <w:t xml:space="preserve">　　（三）受吊銷醫師執業證書行政處罰的；</w:t>
      </w:r>
    </w:p>
    <w:p w14:paraId="745ACD01" w14:textId="1BA32468" w:rsidR="00721DDB" w:rsidRPr="00721DDB" w:rsidRDefault="00721DDB" w:rsidP="00721DDB">
      <w:pPr>
        <w:ind w:leftChars="75" w:left="150"/>
        <w:jc w:val="both"/>
        <w:rPr>
          <w:rFonts w:ascii="微軟正黑體" w:eastAsia="微軟正黑體" w:hAnsi="微軟正黑體" w:hint="eastAsia"/>
        </w:rPr>
      </w:pPr>
      <w:r w:rsidRPr="00721DDB">
        <w:rPr>
          <w:rFonts w:ascii="微軟正黑體" w:eastAsia="微軟正黑體" w:hAnsi="微軟正黑體" w:hint="eastAsia"/>
        </w:rPr>
        <w:t xml:space="preserve">　　（四）依照本法第</w:t>
      </w:r>
      <w:hyperlink w:anchor="a31" w:history="1">
        <w:r w:rsidRPr="00721DDB">
          <w:rPr>
            <w:rStyle w:val="a3"/>
            <w:rFonts w:ascii="微軟正黑體" w:eastAsia="微軟正黑體" w:hAnsi="微軟正黑體"/>
          </w:rPr>
          <w:t>三十一</w:t>
        </w:r>
      </w:hyperlink>
      <w:r w:rsidRPr="00721DDB">
        <w:rPr>
          <w:rFonts w:ascii="微軟正黑體" w:eastAsia="微軟正黑體" w:hAnsi="微軟正黑體" w:hint="eastAsia"/>
        </w:rPr>
        <w:t>條規定暫停執業活動期滿，再次考核仍不合格的；</w:t>
      </w:r>
    </w:p>
    <w:p w14:paraId="5A779F1D" w14:textId="77777777" w:rsidR="00721DDB" w:rsidRPr="00721DDB" w:rsidRDefault="00721DDB" w:rsidP="00721DDB">
      <w:pPr>
        <w:ind w:leftChars="75" w:left="150"/>
        <w:jc w:val="both"/>
        <w:rPr>
          <w:rFonts w:ascii="微軟正黑體" w:eastAsia="微軟正黑體" w:hAnsi="微軟正黑體" w:hint="eastAsia"/>
        </w:rPr>
      </w:pPr>
      <w:r w:rsidRPr="00721DDB">
        <w:rPr>
          <w:rFonts w:ascii="微軟正黑體" w:eastAsia="微軟正黑體" w:hAnsi="微軟正黑體" w:hint="eastAsia"/>
        </w:rPr>
        <w:t xml:space="preserve">　　（五）中止醫師執業活動滿二年的；</w:t>
      </w:r>
    </w:p>
    <w:p w14:paraId="3A201033" w14:textId="77777777" w:rsidR="00721DDB" w:rsidRPr="00721DDB" w:rsidRDefault="00721DDB" w:rsidP="00721DDB">
      <w:pPr>
        <w:ind w:leftChars="75" w:left="150"/>
        <w:jc w:val="both"/>
        <w:rPr>
          <w:rFonts w:ascii="微軟正黑體" w:eastAsia="微軟正黑體" w:hAnsi="微軟正黑體" w:hint="eastAsia"/>
        </w:rPr>
      </w:pPr>
      <w:r w:rsidRPr="00721DDB">
        <w:rPr>
          <w:rFonts w:ascii="微軟正黑體" w:eastAsia="微軟正黑體" w:hAnsi="微軟正黑體" w:hint="eastAsia"/>
        </w:rPr>
        <w:t xml:space="preserve">　　（六）有國務院衛生行政部門規定不宜從事醫療、預防、保健業務的其他情形的。</w:t>
      </w:r>
    </w:p>
    <w:p w14:paraId="7B1A473F" w14:textId="14FE49BD" w:rsidR="00721DDB" w:rsidRPr="00721DDB" w:rsidRDefault="00E81D60" w:rsidP="00721DDB">
      <w:pPr>
        <w:pStyle w:val="a8"/>
        <w:ind w:leftChars="75" w:left="150"/>
        <w:jc w:val="both"/>
        <w:rPr>
          <w:rFonts w:ascii="微軟正黑體" w:eastAsia="微軟正黑體" w:hAnsi="微軟正黑體" w:hint="eastAsia"/>
          <w:color w:val="17365D"/>
        </w:rPr>
      </w:pPr>
      <w:r w:rsidRPr="00E81D60">
        <w:rPr>
          <w:rFonts w:asciiTheme="minorHAnsi" w:eastAsia="微軟正黑體" w:hAnsiTheme="minorHAnsi" w:hint="eastAsia"/>
          <w:color w:val="404040" w:themeColor="text1" w:themeTint="BF"/>
          <w:sz w:val="16"/>
        </w:rPr>
        <w:lastRenderedPageBreak/>
        <w:t>﹝</w:t>
      </w:r>
      <w:r w:rsidRPr="00E81D60">
        <w:rPr>
          <w:rFonts w:asciiTheme="minorHAnsi" w:eastAsia="微軟正黑體" w:hAnsiTheme="minorHAnsi"/>
          <w:color w:val="404040" w:themeColor="text1" w:themeTint="BF"/>
          <w:sz w:val="16"/>
        </w:rPr>
        <w:t>2</w:t>
      </w:r>
      <w:r w:rsidRPr="00E81D60">
        <w:rPr>
          <w:rFonts w:asciiTheme="minorHAnsi" w:eastAsia="微軟正黑體" w:hAnsiTheme="minorHAnsi" w:hint="eastAsia"/>
          <w:color w:val="404040" w:themeColor="text1" w:themeTint="BF"/>
          <w:sz w:val="16"/>
        </w:rPr>
        <w:t>﹞</w:t>
      </w:r>
      <w:r w:rsidR="00721DDB" w:rsidRPr="00721DDB">
        <w:rPr>
          <w:rFonts w:ascii="微軟正黑體" w:eastAsia="微軟正黑體" w:hAnsi="微軟正黑體" w:hint="eastAsia"/>
          <w:color w:val="17365D"/>
        </w:rPr>
        <w:t>被註銷註冊的當事人有異議的，可以自收到註銷註冊通知之日起十五日內，依法申請復議或者向人民法院提起訴訟。</w:t>
      </w:r>
    </w:p>
    <w:p w14:paraId="3A2C2A1B" w14:textId="77777777" w:rsidR="00721DDB" w:rsidRPr="00721DDB" w:rsidRDefault="00721DDB" w:rsidP="00721DDB">
      <w:pPr>
        <w:pStyle w:val="2"/>
        <w:rPr>
          <w:rFonts w:ascii="微軟正黑體" w:eastAsia="微軟正黑體" w:hAnsi="微軟正黑體" w:hint="eastAsia"/>
          <w:color w:val="548DD4"/>
        </w:rPr>
      </w:pPr>
      <w:r w:rsidRPr="00721DDB">
        <w:rPr>
          <w:rFonts w:ascii="微軟正黑體" w:eastAsia="微軟正黑體" w:hAnsi="微軟正黑體" w:hint="eastAsia"/>
          <w:color w:val="548DD4"/>
        </w:rPr>
        <w:t>第17條</w:t>
      </w:r>
    </w:p>
    <w:p w14:paraId="4B582F24" w14:textId="7F8D7290" w:rsidR="00721DDB" w:rsidRPr="00721DDB" w:rsidRDefault="00E81D60" w:rsidP="00721DDB">
      <w:pPr>
        <w:ind w:leftChars="75" w:left="150"/>
        <w:jc w:val="both"/>
        <w:rPr>
          <w:rFonts w:ascii="微軟正黑體" w:eastAsia="微軟正黑體" w:hAnsi="微軟正黑體" w:hint="eastAsia"/>
        </w:rPr>
      </w:pPr>
      <w:r w:rsidRPr="00E81D60">
        <w:rPr>
          <w:rFonts w:asciiTheme="minorHAnsi" w:eastAsia="微軟正黑體" w:hAnsiTheme="minorHAnsi" w:hint="eastAsia"/>
          <w:color w:val="404040" w:themeColor="text1" w:themeTint="BF"/>
          <w:sz w:val="16"/>
        </w:rPr>
        <w:t>﹝</w:t>
      </w:r>
      <w:r w:rsidRPr="00E81D60">
        <w:rPr>
          <w:rFonts w:asciiTheme="minorHAnsi" w:eastAsia="微軟正黑體" w:hAnsiTheme="minorHAnsi"/>
          <w:color w:val="404040" w:themeColor="text1" w:themeTint="BF"/>
          <w:sz w:val="16"/>
        </w:rPr>
        <w:t>1</w:t>
      </w:r>
      <w:r w:rsidRPr="00E81D60">
        <w:rPr>
          <w:rFonts w:asciiTheme="minorHAnsi" w:eastAsia="微軟正黑體" w:hAnsiTheme="minorHAnsi" w:hint="eastAsia"/>
          <w:color w:val="404040" w:themeColor="text1" w:themeTint="BF"/>
          <w:sz w:val="16"/>
        </w:rPr>
        <w:t>﹞</w:t>
      </w:r>
      <w:r w:rsidR="00721DDB" w:rsidRPr="00721DDB">
        <w:rPr>
          <w:rFonts w:ascii="微軟正黑體" w:eastAsia="微軟正黑體" w:hAnsi="微軟正黑體" w:hint="eastAsia"/>
        </w:rPr>
        <w:t>醫師變更執業地點、執業類別、執業範圍等註冊事項的，應當到准予註冊的衛生行政部門依照本法第</w:t>
      </w:r>
      <w:hyperlink w:anchor="a13" w:history="1">
        <w:r w:rsidR="00721DDB" w:rsidRPr="00721DDB">
          <w:rPr>
            <w:rStyle w:val="a3"/>
            <w:rFonts w:ascii="微軟正黑體" w:eastAsia="微軟正黑體" w:hAnsi="微軟正黑體"/>
          </w:rPr>
          <w:t>十三</w:t>
        </w:r>
      </w:hyperlink>
      <w:r w:rsidR="00721DDB" w:rsidRPr="00721DDB">
        <w:rPr>
          <w:rFonts w:ascii="微軟正黑體" w:eastAsia="微軟正黑體" w:hAnsi="微軟正黑體" w:hint="eastAsia"/>
        </w:rPr>
        <w:t>條的規定辦理變更註冊手續。</w:t>
      </w:r>
    </w:p>
    <w:p w14:paraId="1115500C" w14:textId="77777777" w:rsidR="00721DDB" w:rsidRPr="00721DDB" w:rsidRDefault="00721DDB" w:rsidP="00721DDB">
      <w:pPr>
        <w:pStyle w:val="2"/>
        <w:rPr>
          <w:rFonts w:ascii="微軟正黑體" w:eastAsia="微軟正黑體" w:hAnsi="微軟正黑體" w:hint="eastAsia"/>
          <w:color w:val="548DD4"/>
        </w:rPr>
      </w:pPr>
      <w:r w:rsidRPr="00721DDB">
        <w:rPr>
          <w:rFonts w:ascii="微軟正黑體" w:eastAsia="微軟正黑體" w:hAnsi="微軟正黑體" w:hint="eastAsia"/>
          <w:color w:val="548DD4"/>
        </w:rPr>
        <w:t>第18條</w:t>
      </w:r>
    </w:p>
    <w:p w14:paraId="79AC9946" w14:textId="0A76E668" w:rsidR="00721DDB" w:rsidRPr="00721DDB" w:rsidRDefault="00E81D60" w:rsidP="00721DDB">
      <w:pPr>
        <w:ind w:leftChars="75" w:left="150"/>
        <w:jc w:val="both"/>
        <w:rPr>
          <w:rFonts w:ascii="微軟正黑體" w:eastAsia="微軟正黑體" w:hAnsi="微軟正黑體" w:hint="eastAsia"/>
        </w:rPr>
      </w:pPr>
      <w:r w:rsidRPr="00E81D60">
        <w:rPr>
          <w:rFonts w:asciiTheme="minorHAnsi" w:eastAsia="微軟正黑體" w:hAnsiTheme="minorHAnsi" w:hint="eastAsia"/>
          <w:color w:val="404040" w:themeColor="text1" w:themeTint="BF"/>
          <w:sz w:val="16"/>
        </w:rPr>
        <w:t>﹝</w:t>
      </w:r>
      <w:r w:rsidRPr="00E81D60">
        <w:rPr>
          <w:rFonts w:asciiTheme="minorHAnsi" w:eastAsia="微軟正黑體" w:hAnsiTheme="minorHAnsi"/>
          <w:color w:val="404040" w:themeColor="text1" w:themeTint="BF"/>
          <w:sz w:val="16"/>
        </w:rPr>
        <w:t>1</w:t>
      </w:r>
      <w:r w:rsidRPr="00E81D60">
        <w:rPr>
          <w:rFonts w:asciiTheme="minorHAnsi" w:eastAsia="微軟正黑體" w:hAnsiTheme="minorHAnsi" w:hint="eastAsia"/>
          <w:color w:val="404040" w:themeColor="text1" w:themeTint="BF"/>
          <w:sz w:val="16"/>
        </w:rPr>
        <w:t>﹞</w:t>
      </w:r>
      <w:r w:rsidR="00721DDB" w:rsidRPr="00721DDB">
        <w:rPr>
          <w:rFonts w:ascii="微軟正黑體" w:eastAsia="微軟正黑體" w:hAnsi="微軟正黑體" w:hint="eastAsia"/>
        </w:rPr>
        <w:t>中止醫師執業活動二年以上以及有本法第</w:t>
      </w:r>
      <w:hyperlink w:anchor="a15" w:history="1">
        <w:r w:rsidR="00721DDB" w:rsidRPr="00721DDB">
          <w:rPr>
            <w:rStyle w:val="a3"/>
            <w:rFonts w:ascii="微軟正黑體" w:eastAsia="微軟正黑體" w:hAnsi="微軟正黑體"/>
          </w:rPr>
          <w:t>十五</w:t>
        </w:r>
      </w:hyperlink>
      <w:r w:rsidR="00721DDB" w:rsidRPr="00721DDB">
        <w:rPr>
          <w:rFonts w:ascii="微軟正黑體" w:eastAsia="微軟正黑體" w:hAnsi="微軟正黑體" w:hint="eastAsia"/>
        </w:rPr>
        <w:t>條規定情形消失的，申請重新執業，應當由本法第</w:t>
      </w:r>
      <w:hyperlink w:anchor="a31" w:history="1">
        <w:r w:rsidR="00721DDB" w:rsidRPr="00721DDB">
          <w:rPr>
            <w:rStyle w:val="a3"/>
            <w:rFonts w:ascii="微軟正黑體" w:eastAsia="微軟正黑體" w:hAnsi="微軟正黑體"/>
          </w:rPr>
          <w:t>三十一</w:t>
        </w:r>
      </w:hyperlink>
      <w:r w:rsidR="00721DDB" w:rsidRPr="00721DDB">
        <w:rPr>
          <w:rFonts w:ascii="微軟正黑體" w:eastAsia="微軟正黑體" w:hAnsi="微軟正黑體" w:hint="eastAsia"/>
        </w:rPr>
        <w:t>條規定的機構考核合格，並依照本法第</w:t>
      </w:r>
      <w:hyperlink w:anchor="a13" w:history="1">
        <w:r w:rsidR="00721DDB" w:rsidRPr="00721DDB">
          <w:rPr>
            <w:rStyle w:val="a3"/>
            <w:rFonts w:ascii="微軟正黑體" w:eastAsia="微軟正黑體" w:hAnsi="微軟正黑體"/>
          </w:rPr>
          <w:t>十三</w:t>
        </w:r>
      </w:hyperlink>
      <w:r w:rsidR="00721DDB" w:rsidRPr="00721DDB">
        <w:rPr>
          <w:rFonts w:ascii="微軟正黑體" w:eastAsia="微軟正黑體" w:hAnsi="微軟正黑體" w:hint="eastAsia"/>
        </w:rPr>
        <w:t>條的規定重新註冊。</w:t>
      </w:r>
    </w:p>
    <w:p w14:paraId="6D81061E" w14:textId="77777777" w:rsidR="00721DDB" w:rsidRPr="00721DDB" w:rsidRDefault="00721DDB" w:rsidP="00721DDB">
      <w:pPr>
        <w:pStyle w:val="2"/>
        <w:rPr>
          <w:rFonts w:ascii="微軟正黑體" w:eastAsia="微軟正黑體" w:hAnsi="微軟正黑體" w:hint="eastAsia"/>
          <w:color w:val="548DD4"/>
        </w:rPr>
      </w:pPr>
      <w:r w:rsidRPr="00721DDB">
        <w:rPr>
          <w:rFonts w:ascii="微軟正黑體" w:eastAsia="微軟正黑體" w:hAnsi="微軟正黑體" w:hint="eastAsia"/>
          <w:color w:val="548DD4"/>
        </w:rPr>
        <w:t>第19條</w:t>
      </w:r>
    </w:p>
    <w:p w14:paraId="09D49820" w14:textId="1998CF6A" w:rsidR="00721DDB" w:rsidRPr="00721DDB" w:rsidRDefault="00E81D60" w:rsidP="00721DDB">
      <w:pPr>
        <w:ind w:leftChars="75" w:left="150"/>
        <w:jc w:val="both"/>
        <w:rPr>
          <w:rFonts w:ascii="微軟正黑體" w:eastAsia="微軟正黑體" w:hAnsi="微軟正黑體" w:hint="eastAsia"/>
        </w:rPr>
      </w:pPr>
      <w:r w:rsidRPr="00E81D60">
        <w:rPr>
          <w:rFonts w:asciiTheme="minorHAnsi" w:eastAsia="微軟正黑體" w:hAnsiTheme="minorHAnsi" w:hint="eastAsia"/>
          <w:color w:val="404040" w:themeColor="text1" w:themeTint="BF"/>
          <w:sz w:val="16"/>
        </w:rPr>
        <w:t>﹝</w:t>
      </w:r>
      <w:r w:rsidRPr="00E81D60">
        <w:rPr>
          <w:rFonts w:asciiTheme="minorHAnsi" w:eastAsia="微軟正黑體" w:hAnsiTheme="minorHAnsi"/>
          <w:color w:val="404040" w:themeColor="text1" w:themeTint="BF"/>
          <w:sz w:val="16"/>
        </w:rPr>
        <w:t>1</w:t>
      </w:r>
      <w:r w:rsidRPr="00E81D60">
        <w:rPr>
          <w:rFonts w:asciiTheme="minorHAnsi" w:eastAsia="微軟正黑體" w:hAnsiTheme="minorHAnsi" w:hint="eastAsia"/>
          <w:color w:val="404040" w:themeColor="text1" w:themeTint="BF"/>
          <w:sz w:val="16"/>
        </w:rPr>
        <w:t>﹞</w:t>
      </w:r>
      <w:r w:rsidR="00721DDB" w:rsidRPr="00721DDB">
        <w:rPr>
          <w:rFonts w:ascii="微軟正黑體" w:eastAsia="微軟正黑體" w:hAnsi="微軟正黑體" w:hint="eastAsia"/>
        </w:rPr>
        <w:t>申請個體行醫的執業醫師，須經註冊後在醫療、預防、保健機構中執業滿五年，並按照國家有關規定辦理審批手續；未經批准，不得行醫。</w:t>
      </w:r>
    </w:p>
    <w:p w14:paraId="3BDCB467" w14:textId="3681E615" w:rsidR="00721DDB" w:rsidRPr="00721DDB" w:rsidRDefault="00E81D60" w:rsidP="00721DDB">
      <w:pPr>
        <w:ind w:leftChars="75" w:left="150"/>
        <w:jc w:val="both"/>
        <w:rPr>
          <w:rFonts w:ascii="微軟正黑體" w:eastAsia="微軟正黑體" w:hAnsi="微軟正黑體" w:hint="eastAsia"/>
          <w:color w:val="17365D"/>
        </w:rPr>
      </w:pPr>
      <w:r w:rsidRPr="00E81D60">
        <w:rPr>
          <w:rFonts w:asciiTheme="minorHAnsi" w:eastAsia="微軟正黑體" w:hAnsiTheme="minorHAnsi" w:hint="eastAsia"/>
          <w:color w:val="404040" w:themeColor="text1" w:themeTint="BF"/>
          <w:sz w:val="16"/>
        </w:rPr>
        <w:t>﹝</w:t>
      </w:r>
      <w:r w:rsidRPr="00E81D60">
        <w:rPr>
          <w:rFonts w:asciiTheme="minorHAnsi" w:eastAsia="微軟正黑體" w:hAnsiTheme="minorHAnsi"/>
          <w:color w:val="404040" w:themeColor="text1" w:themeTint="BF"/>
          <w:sz w:val="16"/>
        </w:rPr>
        <w:t>2</w:t>
      </w:r>
      <w:r w:rsidRPr="00E81D60">
        <w:rPr>
          <w:rFonts w:asciiTheme="minorHAnsi" w:eastAsia="微軟正黑體" w:hAnsiTheme="minorHAnsi" w:hint="eastAsia"/>
          <w:color w:val="404040" w:themeColor="text1" w:themeTint="BF"/>
          <w:sz w:val="16"/>
        </w:rPr>
        <w:t>﹞</w:t>
      </w:r>
      <w:r w:rsidR="00721DDB" w:rsidRPr="00721DDB">
        <w:rPr>
          <w:rFonts w:ascii="微軟正黑體" w:eastAsia="微軟正黑體" w:hAnsi="微軟正黑體" w:hint="eastAsia"/>
          <w:color w:val="17365D"/>
        </w:rPr>
        <w:t>縣級以上地方人民政府衛生行政部門對個體行醫的醫師，應當按照國務院衛生行政部門的規定，經常監督檢查，凡發現有本法第</w:t>
      </w:r>
      <w:hyperlink w:anchor="a16" w:history="1">
        <w:r w:rsidR="00721DDB" w:rsidRPr="00721DDB">
          <w:rPr>
            <w:rStyle w:val="a3"/>
            <w:rFonts w:ascii="微軟正黑體" w:eastAsia="微軟正黑體" w:hAnsi="微軟正黑體"/>
          </w:rPr>
          <w:t>十六</w:t>
        </w:r>
      </w:hyperlink>
      <w:r w:rsidR="00721DDB" w:rsidRPr="00721DDB">
        <w:rPr>
          <w:rFonts w:ascii="微軟正黑體" w:eastAsia="微軟正黑體" w:hAnsi="微軟正黑體" w:hint="eastAsia"/>
          <w:color w:val="17365D"/>
        </w:rPr>
        <w:t>條規定的情形的，應當及時註銷註冊，收回醫師執業證書。</w:t>
      </w:r>
    </w:p>
    <w:p w14:paraId="1D01B6C6" w14:textId="77777777" w:rsidR="00721DDB" w:rsidRPr="00721DDB" w:rsidRDefault="00721DDB" w:rsidP="00721DDB">
      <w:pPr>
        <w:pStyle w:val="2"/>
        <w:rPr>
          <w:rFonts w:ascii="微軟正黑體" w:eastAsia="微軟正黑體" w:hAnsi="微軟正黑體" w:hint="eastAsia"/>
          <w:color w:val="548DD4"/>
        </w:rPr>
      </w:pPr>
      <w:r w:rsidRPr="00721DDB">
        <w:rPr>
          <w:rFonts w:ascii="微軟正黑體" w:eastAsia="微軟正黑體" w:hAnsi="微軟正黑體" w:hint="eastAsia"/>
          <w:color w:val="548DD4"/>
        </w:rPr>
        <w:t>第20條</w:t>
      </w:r>
    </w:p>
    <w:p w14:paraId="65CD9E39" w14:textId="07911A27" w:rsidR="00721DDB" w:rsidRPr="00721DDB" w:rsidRDefault="00E81D60" w:rsidP="00721DDB">
      <w:pPr>
        <w:ind w:leftChars="75" w:left="150"/>
        <w:jc w:val="both"/>
        <w:rPr>
          <w:rFonts w:ascii="微軟正黑體" w:eastAsia="微軟正黑體" w:hAnsi="微軟正黑體" w:hint="eastAsia"/>
        </w:rPr>
      </w:pPr>
      <w:r w:rsidRPr="00E81D60">
        <w:rPr>
          <w:rFonts w:asciiTheme="minorHAnsi" w:eastAsia="微軟正黑體" w:hAnsiTheme="minorHAnsi" w:hint="eastAsia"/>
          <w:color w:val="404040" w:themeColor="text1" w:themeTint="BF"/>
          <w:sz w:val="16"/>
        </w:rPr>
        <w:t>﹝</w:t>
      </w:r>
      <w:r w:rsidRPr="00E81D60">
        <w:rPr>
          <w:rFonts w:asciiTheme="minorHAnsi" w:eastAsia="微軟正黑體" w:hAnsiTheme="minorHAnsi"/>
          <w:color w:val="404040" w:themeColor="text1" w:themeTint="BF"/>
          <w:sz w:val="16"/>
        </w:rPr>
        <w:t>1</w:t>
      </w:r>
      <w:r w:rsidRPr="00E81D60">
        <w:rPr>
          <w:rFonts w:asciiTheme="minorHAnsi" w:eastAsia="微軟正黑體" w:hAnsiTheme="minorHAnsi" w:hint="eastAsia"/>
          <w:color w:val="404040" w:themeColor="text1" w:themeTint="BF"/>
          <w:sz w:val="16"/>
        </w:rPr>
        <w:t>﹞</w:t>
      </w:r>
      <w:r w:rsidR="00721DDB" w:rsidRPr="00721DDB">
        <w:rPr>
          <w:rFonts w:ascii="微軟正黑體" w:eastAsia="微軟正黑體" w:hAnsi="微軟正黑體" w:hint="eastAsia"/>
        </w:rPr>
        <w:t>縣級以上地方人民政府衛生行政部門應當將准予註冊和註銷註冊的人員名單予以公告，並由省級人民政府衛生行政部門匯總，報國務院衛生行政部門備案。</w:t>
      </w:r>
    </w:p>
    <w:p w14:paraId="1C3BD7D0" w14:textId="3C7A8295" w:rsidR="00721DDB" w:rsidRPr="00721DDB" w:rsidRDefault="00721DDB" w:rsidP="00721DDB">
      <w:pPr>
        <w:ind w:left="119"/>
        <w:jc w:val="right"/>
        <w:rPr>
          <w:rFonts w:ascii="微軟正黑體" w:eastAsia="微軟正黑體" w:hAnsi="微軟正黑體" w:hint="eastAsia"/>
        </w:rPr>
      </w:pPr>
      <w:bookmarkStart w:id="13" w:name="_Hlk90942552"/>
      <w:r w:rsidRPr="00721DDB">
        <w:rPr>
          <w:rFonts w:ascii="微軟正黑體" w:eastAsia="微軟正黑體" w:hAnsi="微軟正黑體" w:hint="eastAsia"/>
        </w:rPr>
        <w:t xml:space="preserve">　　　　</w:t>
      </w:r>
      <w:r w:rsidRPr="00721DDB">
        <w:rPr>
          <w:rFonts w:ascii="微軟正黑體" w:eastAsia="微軟正黑體" w:hAnsi="微軟正黑體" w:hint="eastAsia"/>
          <w:color w:val="808000"/>
          <w:sz w:val="18"/>
        </w:rPr>
        <w:t xml:space="preserve">　　　　　　　　　　　　　　　　　　　　　　　　　　　　　　　　　　　　　　　　　　　　　</w:t>
      </w:r>
      <w:hyperlink w:anchor="aaa" w:history="1">
        <w:r w:rsidRPr="00721DDB">
          <w:rPr>
            <w:rStyle w:val="a3"/>
            <w:rFonts w:ascii="微軟正黑體" w:eastAsia="微軟正黑體" w:hAnsi="微軟正黑體"/>
            <w:sz w:val="18"/>
          </w:rPr>
          <w:t>回索引</w:t>
        </w:r>
      </w:hyperlink>
      <w:r w:rsidRPr="00721DDB">
        <w:rPr>
          <w:rFonts w:ascii="微軟正黑體" w:eastAsia="微軟正黑體" w:hAnsi="微軟正黑體" w:hint="eastAsia"/>
          <w:color w:val="808000"/>
          <w:sz w:val="18"/>
        </w:rPr>
        <w:t>〉〉</w:t>
      </w:r>
      <w:bookmarkEnd w:id="13"/>
    </w:p>
    <w:p w14:paraId="3ED2F7A4" w14:textId="77777777" w:rsidR="00721DDB" w:rsidRPr="00721DDB" w:rsidRDefault="00721DDB" w:rsidP="00721DDB">
      <w:pPr>
        <w:pStyle w:val="1"/>
        <w:rPr>
          <w:rFonts w:ascii="微軟正黑體" w:eastAsia="微軟正黑體" w:hAnsi="微軟正黑體" w:hint="eastAsia"/>
        </w:rPr>
      </w:pPr>
      <w:bookmarkStart w:id="14" w:name="_第三章__執業規則"/>
      <w:bookmarkEnd w:id="14"/>
      <w:r w:rsidRPr="00721DDB">
        <w:rPr>
          <w:rFonts w:ascii="微軟正黑體" w:eastAsia="微軟正黑體" w:hAnsi="微軟正黑體" w:hint="eastAsia"/>
        </w:rPr>
        <w:t>第三章　　執業規則</w:t>
      </w:r>
    </w:p>
    <w:p w14:paraId="3E732772" w14:textId="77777777" w:rsidR="00721DDB" w:rsidRPr="00721DDB" w:rsidRDefault="00721DDB" w:rsidP="00721DDB">
      <w:pPr>
        <w:pStyle w:val="2"/>
        <w:rPr>
          <w:rFonts w:ascii="微軟正黑體" w:eastAsia="微軟正黑體" w:hAnsi="微軟正黑體" w:hint="eastAsia"/>
          <w:color w:val="548DD4"/>
        </w:rPr>
      </w:pPr>
      <w:bookmarkStart w:id="15" w:name="a21"/>
      <w:bookmarkEnd w:id="15"/>
      <w:r w:rsidRPr="00721DDB">
        <w:rPr>
          <w:rFonts w:ascii="微軟正黑體" w:eastAsia="微軟正黑體" w:hAnsi="微軟正黑體" w:hint="eastAsia"/>
          <w:color w:val="548DD4"/>
        </w:rPr>
        <w:t>第21條</w:t>
      </w:r>
    </w:p>
    <w:p w14:paraId="62BD0439" w14:textId="737ECDE0" w:rsidR="00721DDB" w:rsidRPr="00721DDB" w:rsidRDefault="00E81D60" w:rsidP="00721DDB">
      <w:pPr>
        <w:ind w:leftChars="75" w:left="150"/>
        <w:jc w:val="both"/>
        <w:rPr>
          <w:rFonts w:ascii="微軟正黑體" w:eastAsia="微軟正黑體" w:hAnsi="微軟正黑體" w:hint="eastAsia"/>
        </w:rPr>
      </w:pPr>
      <w:r w:rsidRPr="00E81D60">
        <w:rPr>
          <w:rFonts w:asciiTheme="minorHAnsi" w:eastAsia="微軟正黑體" w:hAnsiTheme="minorHAnsi" w:hint="eastAsia"/>
          <w:color w:val="404040" w:themeColor="text1" w:themeTint="BF"/>
          <w:sz w:val="16"/>
        </w:rPr>
        <w:t>﹝</w:t>
      </w:r>
      <w:r w:rsidRPr="00E81D60">
        <w:rPr>
          <w:rFonts w:asciiTheme="minorHAnsi" w:eastAsia="微軟正黑體" w:hAnsiTheme="minorHAnsi"/>
          <w:color w:val="404040" w:themeColor="text1" w:themeTint="BF"/>
          <w:sz w:val="16"/>
        </w:rPr>
        <w:t>1</w:t>
      </w:r>
      <w:r w:rsidRPr="00E81D60">
        <w:rPr>
          <w:rFonts w:asciiTheme="minorHAnsi" w:eastAsia="微軟正黑體" w:hAnsiTheme="minorHAnsi" w:hint="eastAsia"/>
          <w:color w:val="404040" w:themeColor="text1" w:themeTint="BF"/>
          <w:sz w:val="16"/>
        </w:rPr>
        <w:t>﹞</w:t>
      </w:r>
      <w:r w:rsidR="00721DDB" w:rsidRPr="00721DDB">
        <w:rPr>
          <w:rFonts w:ascii="微軟正黑體" w:eastAsia="微軟正黑體" w:hAnsi="微軟正黑體" w:hint="eastAsia"/>
        </w:rPr>
        <w:t>醫師在執業活動中享有下列權利：</w:t>
      </w:r>
    </w:p>
    <w:p w14:paraId="0857E750" w14:textId="77777777" w:rsidR="00721DDB" w:rsidRPr="00721DDB" w:rsidRDefault="00721DDB" w:rsidP="00721DDB">
      <w:pPr>
        <w:ind w:leftChars="75" w:left="150"/>
        <w:jc w:val="both"/>
        <w:rPr>
          <w:rFonts w:ascii="微軟正黑體" w:eastAsia="微軟正黑體" w:hAnsi="微軟正黑體" w:hint="eastAsia"/>
        </w:rPr>
      </w:pPr>
      <w:r w:rsidRPr="00721DDB">
        <w:rPr>
          <w:rFonts w:ascii="微軟正黑體" w:eastAsia="微軟正黑體" w:hAnsi="微軟正黑體" w:hint="eastAsia"/>
        </w:rPr>
        <w:t xml:space="preserve">　　（一）在註冊的執業範圍內，進行醫學診查、疾病調查、醫學處置、出具相應的醫學證明文件，選擇合理的醫療、預防、保健方案；</w:t>
      </w:r>
    </w:p>
    <w:p w14:paraId="2F518B0E" w14:textId="77777777" w:rsidR="00721DDB" w:rsidRPr="00721DDB" w:rsidRDefault="00721DDB" w:rsidP="00721DDB">
      <w:pPr>
        <w:ind w:leftChars="75" w:left="150"/>
        <w:jc w:val="both"/>
        <w:rPr>
          <w:rFonts w:ascii="微軟正黑體" w:eastAsia="微軟正黑體" w:hAnsi="微軟正黑體" w:hint="eastAsia"/>
        </w:rPr>
      </w:pPr>
      <w:r w:rsidRPr="00721DDB">
        <w:rPr>
          <w:rFonts w:ascii="微軟正黑體" w:eastAsia="微軟正黑體" w:hAnsi="微軟正黑體" w:hint="eastAsia"/>
        </w:rPr>
        <w:t xml:space="preserve">　　（二）按照國務院衛生行政部門規定的標</w:t>
      </w:r>
      <w:r w:rsidRPr="00721DDB">
        <w:rPr>
          <w:rFonts w:ascii="微軟正黑體" w:eastAsia="微軟正黑體" w:hAnsi="微軟正黑體" w:hint="eastAsia"/>
          <w:color w:val="000000"/>
        </w:rPr>
        <w:t>准</w:t>
      </w:r>
      <w:r w:rsidRPr="00721DDB">
        <w:rPr>
          <w:rFonts w:ascii="微軟正黑體" w:eastAsia="微軟正黑體" w:hAnsi="微軟正黑體" w:hint="eastAsia"/>
        </w:rPr>
        <w:t>，獲得與本人執業活動相當的醫療設備基本條件；</w:t>
      </w:r>
    </w:p>
    <w:p w14:paraId="66506B41" w14:textId="77777777" w:rsidR="00721DDB" w:rsidRPr="00721DDB" w:rsidRDefault="00721DDB" w:rsidP="00721DDB">
      <w:pPr>
        <w:ind w:leftChars="75" w:left="150"/>
        <w:jc w:val="both"/>
        <w:rPr>
          <w:rFonts w:ascii="微軟正黑體" w:eastAsia="微軟正黑體" w:hAnsi="微軟正黑體" w:hint="eastAsia"/>
        </w:rPr>
      </w:pPr>
      <w:r w:rsidRPr="00721DDB">
        <w:rPr>
          <w:rFonts w:ascii="微軟正黑體" w:eastAsia="微軟正黑體" w:hAnsi="微軟正黑體" w:hint="eastAsia"/>
        </w:rPr>
        <w:t xml:space="preserve">　　（三）從事醫學研究、學術交流，參加專業學術團體；</w:t>
      </w:r>
    </w:p>
    <w:p w14:paraId="362F8E48" w14:textId="77777777" w:rsidR="00721DDB" w:rsidRPr="00721DDB" w:rsidRDefault="00721DDB" w:rsidP="00721DDB">
      <w:pPr>
        <w:ind w:leftChars="75" w:left="150"/>
        <w:jc w:val="both"/>
        <w:rPr>
          <w:rFonts w:ascii="微軟正黑體" w:eastAsia="微軟正黑體" w:hAnsi="微軟正黑體" w:hint="eastAsia"/>
        </w:rPr>
      </w:pPr>
      <w:r w:rsidRPr="00721DDB">
        <w:rPr>
          <w:rFonts w:ascii="微軟正黑體" w:eastAsia="微軟正黑體" w:hAnsi="微軟正黑體" w:hint="eastAsia"/>
        </w:rPr>
        <w:t xml:space="preserve">　　（四）參加專業培訓，接受繼續醫學教育；</w:t>
      </w:r>
    </w:p>
    <w:p w14:paraId="597228B0" w14:textId="77777777" w:rsidR="00721DDB" w:rsidRPr="00721DDB" w:rsidRDefault="00721DDB" w:rsidP="00721DDB">
      <w:pPr>
        <w:ind w:leftChars="75" w:left="150"/>
        <w:jc w:val="both"/>
        <w:rPr>
          <w:rFonts w:ascii="微軟正黑體" w:eastAsia="微軟正黑體" w:hAnsi="微軟正黑體" w:hint="eastAsia"/>
        </w:rPr>
      </w:pPr>
      <w:r w:rsidRPr="00721DDB">
        <w:rPr>
          <w:rFonts w:ascii="微軟正黑體" w:eastAsia="微軟正黑體" w:hAnsi="微軟正黑體" w:hint="eastAsia"/>
        </w:rPr>
        <w:t xml:space="preserve">　　（五）在執業活動中，人格尊嚴、人身安全不受侵犯；</w:t>
      </w:r>
    </w:p>
    <w:p w14:paraId="0B8FBB30" w14:textId="77777777" w:rsidR="00721DDB" w:rsidRPr="00721DDB" w:rsidRDefault="00721DDB" w:rsidP="00721DDB">
      <w:pPr>
        <w:ind w:leftChars="75" w:left="150"/>
        <w:jc w:val="both"/>
        <w:rPr>
          <w:rFonts w:ascii="微軟正黑體" w:eastAsia="微軟正黑體" w:hAnsi="微軟正黑體" w:hint="eastAsia"/>
        </w:rPr>
      </w:pPr>
      <w:r w:rsidRPr="00721DDB">
        <w:rPr>
          <w:rFonts w:ascii="微軟正黑體" w:eastAsia="微軟正黑體" w:hAnsi="微軟正黑體" w:hint="eastAsia"/>
        </w:rPr>
        <w:t xml:space="preserve">　　（六）獲取工資報酬和津貼，享受國家規定的福利待遇；</w:t>
      </w:r>
    </w:p>
    <w:p w14:paraId="240CCC59" w14:textId="77777777" w:rsidR="00721DDB" w:rsidRPr="00721DDB" w:rsidRDefault="00721DDB" w:rsidP="00721DDB">
      <w:pPr>
        <w:ind w:leftChars="75" w:left="150"/>
        <w:jc w:val="both"/>
        <w:rPr>
          <w:rFonts w:ascii="微軟正黑體" w:eastAsia="微軟正黑體" w:hAnsi="微軟正黑體" w:hint="eastAsia"/>
        </w:rPr>
      </w:pPr>
      <w:r w:rsidRPr="00721DDB">
        <w:rPr>
          <w:rFonts w:ascii="微軟正黑體" w:eastAsia="微軟正黑體" w:hAnsi="微軟正黑體" w:hint="eastAsia"/>
        </w:rPr>
        <w:t xml:space="preserve">　　（七）對所在機構的醫療、預防、保健工作和衛生行政部門的工作提出意見和建議，依法參與所在機構的民主管理。</w:t>
      </w:r>
    </w:p>
    <w:p w14:paraId="1A0836BF" w14:textId="77777777" w:rsidR="00721DDB" w:rsidRPr="00721DDB" w:rsidRDefault="00721DDB" w:rsidP="00721DDB">
      <w:pPr>
        <w:pStyle w:val="2"/>
        <w:rPr>
          <w:rFonts w:ascii="微軟正黑體" w:eastAsia="微軟正黑體" w:hAnsi="微軟正黑體" w:hint="eastAsia"/>
          <w:color w:val="548DD4"/>
        </w:rPr>
      </w:pPr>
      <w:bookmarkStart w:id="16" w:name="a22"/>
      <w:bookmarkEnd w:id="16"/>
      <w:r w:rsidRPr="00721DDB">
        <w:rPr>
          <w:rFonts w:ascii="微軟正黑體" w:eastAsia="微軟正黑體" w:hAnsi="微軟正黑體" w:hint="eastAsia"/>
          <w:color w:val="548DD4"/>
        </w:rPr>
        <w:t>第22條</w:t>
      </w:r>
    </w:p>
    <w:p w14:paraId="4828EAA5" w14:textId="0246107D" w:rsidR="00721DDB" w:rsidRPr="00721DDB" w:rsidRDefault="00E81D60" w:rsidP="00721DDB">
      <w:pPr>
        <w:ind w:leftChars="75" w:left="150"/>
        <w:jc w:val="both"/>
        <w:rPr>
          <w:rFonts w:ascii="微軟正黑體" w:eastAsia="微軟正黑體" w:hAnsi="微軟正黑體" w:hint="eastAsia"/>
        </w:rPr>
      </w:pPr>
      <w:r w:rsidRPr="00E81D60">
        <w:rPr>
          <w:rFonts w:asciiTheme="minorHAnsi" w:eastAsia="微軟正黑體" w:hAnsiTheme="minorHAnsi" w:hint="eastAsia"/>
          <w:color w:val="404040" w:themeColor="text1" w:themeTint="BF"/>
          <w:sz w:val="16"/>
        </w:rPr>
        <w:t>﹝</w:t>
      </w:r>
      <w:r w:rsidRPr="00E81D60">
        <w:rPr>
          <w:rFonts w:asciiTheme="minorHAnsi" w:eastAsia="微軟正黑體" w:hAnsiTheme="minorHAnsi"/>
          <w:color w:val="404040" w:themeColor="text1" w:themeTint="BF"/>
          <w:sz w:val="16"/>
        </w:rPr>
        <w:t>1</w:t>
      </w:r>
      <w:r w:rsidRPr="00E81D60">
        <w:rPr>
          <w:rFonts w:asciiTheme="minorHAnsi" w:eastAsia="微軟正黑體" w:hAnsiTheme="minorHAnsi" w:hint="eastAsia"/>
          <w:color w:val="404040" w:themeColor="text1" w:themeTint="BF"/>
          <w:sz w:val="16"/>
        </w:rPr>
        <w:t>﹞</w:t>
      </w:r>
      <w:r w:rsidR="00721DDB" w:rsidRPr="00721DDB">
        <w:rPr>
          <w:rFonts w:ascii="微軟正黑體" w:eastAsia="微軟正黑體" w:hAnsi="微軟正黑體" w:hint="eastAsia"/>
        </w:rPr>
        <w:t>醫師在執業活動中履行下列義務：</w:t>
      </w:r>
    </w:p>
    <w:p w14:paraId="64BE8AB0" w14:textId="77777777" w:rsidR="00721DDB" w:rsidRPr="00721DDB" w:rsidRDefault="00721DDB" w:rsidP="00721DDB">
      <w:pPr>
        <w:ind w:leftChars="75" w:left="150"/>
        <w:jc w:val="both"/>
        <w:rPr>
          <w:rFonts w:ascii="微軟正黑體" w:eastAsia="微軟正黑體" w:hAnsi="微軟正黑體" w:hint="eastAsia"/>
        </w:rPr>
      </w:pPr>
      <w:r w:rsidRPr="00721DDB">
        <w:rPr>
          <w:rFonts w:ascii="微軟正黑體" w:eastAsia="微軟正黑體" w:hAnsi="微軟正黑體" w:hint="eastAsia"/>
        </w:rPr>
        <w:t xml:space="preserve">　　（一）遵守法律、法規，遵守技術操作規範；</w:t>
      </w:r>
    </w:p>
    <w:p w14:paraId="7CDB7E77" w14:textId="77777777" w:rsidR="00721DDB" w:rsidRPr="00721DDB" w:rsidRDefault="00721DDB" w:rsidP="00721DDB">
      <w:pPr>
        <w:ind w:leftChars="75" w:left="150"/>
        <w:jc w:val="both"/>
        <w:rPr>
          <w:rFonts w:ascii="微軟正黑體" w:eastAsia="微軟正黑體" w:hAnsi="微軟正黑體" w:hint="eastAsia"/>
        </w:rPr>
      </w:pPr>
      <w:r w:rsidRPr="00721DDB">
        <w:rPr>
          <w:rFonts w:ascii="微軟正黑體" w:eastAsia="微軟正黑體" w:hAnsi="微軟正黑體" w:hint="eastAsia"/>
        </w:rPr>
        <w:t xml:space="preserve">　　（二）樹立敬業精神，遵守職業道德，履行醫師職責，盡職盡責為患者服務；</w:t>
      </w:r>
    </w:p>
    <w:p w14:paraId="0B8F9717" w14:textId="77777777" w:rsidR="00721DDB" w:rsidRPr="00721DDB" w:rsidRDefault="00721DDB" w:rsidP="00721DDB">
      <w:pPr>
        <w:ind w:leftChars="75" w:left="150"/>
        <w:jc w:val="both"/>
        <w:rPr>
          <w:rFonts w:ascii="微軟正黑體" w:eastAsia="微軟正黑體" w:hAnsi="微軟正黑體" w:hint="eastAsia"/>
        </w:rPr>
      </w:pPr>
      <w:r w:rsidRPr="00721DDB">
        <w:rPr>
          <w:rFonts w:ascii="微軟正黑體" w:eastAsia="微軟正黑體" w:hAnsi="微軟正黑體" w:hint="eastAsia"/>
        </w:rPr>
        <w:t xml:space="preserve">　　（三）關心、愛護、尊重患者，保護患者的隱私；</w:t>
      </w:r>
    </w:p>
    <w:p w14:paraId="1EA40A93" w14:textId="77777777" w:rsidR="00721DDB" w:rsidRPr="00721DDB" w:rsidRDefault="00721DDB" w:rsidP="00721DDB">
      <w:pPr>
        <w:ind w:leftChars="75" w:left="150"/>
        <w:jc w:val="both"/>
        <w:rPr>
          <w:rFonts w:ascii="微軟正黑體" w:eastAsia="微軟正黑體" w:hAnsi="微軟正黑體" w:hint="eastAsia"/>
        </w:rPr>
      </w:pPr>
      <w:r w:rsidRPr="00721DDB">
        <w:rPr>
          <w:rFonts w:ascii="微軟正黑體" w:eastAsia="微軟正黑體" w:hAnsi="微軟正黑體" w:hint="eastAsia"/>
        </w:rPr>
        <w:t xml:space="preserve">　　（四）努力鑽研業務，更新知識，提高專業技術水平；</w:t>
      </w:r>
    </w:p>
    <w:p w14:paraId="16366C3E" w14:textId="77777777" w:rsidR="00721DDB" w:rsidRPr="00721DDB" w:rsidRDefault="00721DDB" w:rsidP="00721DDB">
      <w:pPr>
        <w:ind w:leftChars="75" w:left="150"/>
        <w:jc w:val="both"/>
        <w:rPr>
          <w:rFonts w:ascii="微軟正黑體" w:eastAsia="微軟正黑體" w:hAnsi="微軟正黑體" w:hint="eastAsia"/>
        </w:rPr>
      </w:pPr>
      <w:r w:rsidRPr="00721DDB">
        <w:rPr>
          <w:rFonts w:ascii="微軟正黑體" w:eastAsia="微軟正黑體" w:hAnsi="微軟正黑體" w:hint="eastAsia"/>
        </w:rPr>
        <w:lastRenderedPageBreak/>
        <w:t xml:space="preserve">　　（五）宣傳衛生保健知識，對患者進行健康教育。</w:t>
      </w:r>
    </w:p>
    <w:p w14:paraId="40E33AE6" w14:textId="77777777" w:rsidR="00721DDB" w:rsidRPr="00721DDB" w:rsidRDefault="00721DDB" w:rsidP="00721DDB">
      <w:pPr>
        <w:pStyle w:val="2"/>
        <w:rPr>
          <w:rFonts w:ascii="微軟正黑體" w:eastAsia="微軟正黑體" w:hAnsi="微軟正黑體" w:hint="eastAsia"/>
          <w:color w:val="548DD4"/>
        </w:rPr>
      </w:pPr>
      <w:r w:rsidRPr="00721DDB">
        <w:rPr>
          <w:rFonts w:ascii="微軟正黑體" w:eastAsia="微軟正黑體" w:hAnsi="微軟正黑體" w:hint="eastAsia"/>
          <w:color w:val="548DD4"/>
        </w:rPr>
        <w:t>第23條</w:t>
      </w:r>
    </w:p>
    <w:p w14:paraId="6857621E" w14:textId="6ACFC25D" w:rsidR="00721DDB" w:rsidRPr="00721DDB" w:rsidRDefault="00E81D60" w:rsidP="00721DDB">
      <w:pPr>
        <w:ind w:leftChars="75" w:left="150"/>
        <w:jc w:val="both"/>
        <w:rPr>
          <w:rFonts w:ascii="微軟正黑體" w:eastAsia="微軟正黑體" w:hAnsi="微軟正黑體" w:hint="eastAsia"/>
        </w:rPr>
      </w:pPr>
      <w:r w:rsidRPr="00E81D60">
        <w:rPr>
          <w:rFonts w:asciiTheme="minorHAnsi" w:eastAsia="微軟正黑體" w:hAnsiTheme="minorHAnsi" w:hint="eastAsia"/>
          <w:color w:val="404040" w:themeColor="text1" w:themeTint="BF"/>
          <w:sz w:val="16"/>
        </w:rPr>
        <w:t>﹝</w:t>
      </w:r>
      <w:r w:rsidRPr="00E81D60">
        <w:rPr>
          <w:rFonts w:asciiTheme="minorHAnsi" w:eastAsia="微軟正黑體" w:hAnsiTheme="minorHAnsi"/>
          <w:color w:val="404040" w:themeColor="text1" w:themeTint="BF"/>
          <w:sz w:val="16"/>
        </w:rPr>
        <w:t>1</w:t>
      </w:r>
      <w:r w:rsidRPr="00E81D60">
        <w:rPr>
          <w:rFonts w:asciiTheme="minorHAnsi" w:eastAsia="微軟正黑體" w:hAnsiTheme="minorHAnsi" w:hint="eastAsia"/>
          <w:color w:val="404040" w:themeColor="text1" w:themeTint="BF"/>
          <w:sz w:val="16"/>
        </w:rPr>
        <w:t>﹞</w:t>
      </w:r>
      <w:r w:rsidR="00721DDB" w:rsidRPr="00721DDB">
        <w:rPr>
          <w:rFonts w:ascii="微軟正黑體" w:eastAsia="微軟正黑體" w:hAnsi="微軟正黑體" w:hint="eastAsia"/>
        </w:rPr>
        <w:t>醫師實施醫療、預防、保健措施，簽署有關醫學證明文件，必須親自診查、調查，並按照規定及時填寫醫學文書，不得隱匿、偽造或者銷毀醫學文書及有關資料。</w:t>
      </w:r>
    </w:p>
    <w:p w14:paraId="7B5C0D8F" w14:textId="7FF230C8" w:rsidR="00721DDB" w:rsidRPr="00721DDB" w:rsidRDefault="00E81D60" w:rsidP="00721DDB">
      <w:pPr>
        <w:ind w:leftChars="75" w:left="150"/>
        <w:jc w:val="both"/>
        <w:rPr>
          <w:rFonts w:ascii="微軟正黑體" w:eastAsia="微軟正黑體" w:hAnsi="微軟正黑體" w:hint="eastAsia"/>
          <w:color w:val="17365D"/>
        </w:rPr>
      </w:pPr>
      <w:r w:rsidRPr="00E81D60">
        <w:rPr>
          <w:rFonts w:asciiTheme="minorHAnsi" w:eastAsia="微軟正黑體" w:hAnsiTheme="minorHAnsi" w:hint="eastAsia"/>
          <w:color w:val="404040" w:themeColor="text1" w:themeTint="BF"/>
          <w:sz w:val="16"/>
        </w:rPr>
        <w:t>﹝</w:t>
      </w:r>
      <w:r w:rsidRPr="00E81D60">
        <w:rPr>
          <w:rFonts w:asciiTheme="minorHAnsi" w:eastAsia="微軟正黑體" w:hAnsiTheme="minorHAnsi"/>
          <w:color w:val="404040" w:themeColor="text1" w:themeTint="BF"/>
          <w:sz w:val="16"/>
        </w:rPr>
        <w:t>2</w:t>
      </w:r>
      <w:r w:rsidRPr="00E81D60">
        <w:rPr>
          <w:rFonts w:asciiTheme="minorHAnsi" w:eastAsia="微軟正黑體" w:hAnsiTheme="minorHAnsi" w:hint="eastAsia"/>
          <w:color w:val="404040" w:themeColor="text1" w:themeTint="BF"/>
          <w:sz w:val="16"/>
        </w:rPr>
        <w:t>﹞</w:t>
      </w:r>
      <w:r w:rsidR="00721DDB" w:rsidRPr="00721DDB">
        <w:rPr>
          <w:rFonts w:ascii="微軟正黑體" w:eastAsia="微軟正黑體" w:hAnsi="微軟正黑體" w:hint="eastAsia"/>
          <w:color w:val="17365D"/>
        </w:rPr>
        <w:t>醫師不得出具與自己執業範圍無關或者與執業類別不相符的醫學證明文件。</w:t>
      </w:r>
    </w:p>
    <w:p w14:paraId="15812009" w14:textId="77777777" w:rsidR="00721DDB" w:rsidRPr="00721DDB" w:rsidRDefault="00721DDB" w:rsidP="00721DDB">
      <w:pPr>
        <w:pStyle w:val="2"/>
        <w:rPr>
          <w:rFonts w:ascii="微軟正黑體" w:eastAsia="微軟正黑體" w:hAnsi="微軟正黑體" w:hint="eastAsia"/>
          <w:color w:val="548DD4"/>
        </w:rPr>
      </w:pPr>
      <w:r w:rsidRPr="00721DDB">
        <w:rPr>
          <w:rFonts w:ascii="微軟正黑體" w:eastAsia="微軟正黑體" w:hAnsi="微軟正黑體" w:hint="eastAsia"/>
          <w:color w:val="548DD4"/>
        </w:rPr>
        <w:t>第24條</w:t>
      </w:r>
    </w:p>
    <w:p w14:paraId="15B6C121" w14:textId="1C1F4E03" w:rsidR="00721DDB" w:rsidRPr="00721DDB" w:rsidRDefault="00E81D60" w:rsidP="00721DDB">
      <w:pPr>
        <w:ind w:leftChars="75" w:left="150"/>
        <w:jc w:val="both"/>
        <w:rPr>
          <w:rFonts w:ascii="微軟正黑體" w:eastAsia="微軟正黑體" w:hAnsi="微軟正黑體" w:hint="eastAsia"/>
        </w:rPr>
      </w:pPr>
      <w:r w:rsidRPr="00E81D60">
        <w:rPr>
          <w:rFonts w:asciiTheme="minorHAnsi" w:eastAsia="微軟正黑體" w:hAnsiTheme="minorHAnsi" w:hint="eastAsia"/>
          <w:color w:val="404040" w:themeColor="text1" w:themeTint="BF"/>
          <w:sz w:val="16"/>
        </w:rPr>
        <w:t>﹝</w:t>
      </w:r>
      <w:r w:rsidRPr="00E81D60">
        <w:rPr>
          <w:rFonts w:asciiTheme="minorHAnsi" w:eastAsia="微軟正黑體" w:hAnsiTheme="minorHAnsi"/>
          <w:color w:val="404040" w:themeColor="text1" w:themeTint="BF"/>
          <w:sz w:val="16"/>
        </w:rPr>
        <w:t>1</w:t>
      </w:r>
      <w:r w:rsidRPr="00E81D60">
        <w:rPr>
          <w:rFonts w:asciiTheme="minorHAnsi" w:eastAsia="微軟正黑體" w:hAnsiTheme="minorHAnsi" w:hint="eastAsia"/>
          <w:color w:val="404040" w:themeColor="text1" w:themeTint="BF"/>
          <w:sz w:val="16"/>
        </w:rPr>
        <w:t>﹞</w:t>
      </w:r>
      <w:r w:rsidR="00721DDB" w:rsidRPr="00721DDB">
        <w:rPr>
          <w:rFonts w:ascii="微軟正黑體" w:eastAsia="微軟正黑體" w:hAnsi="微軟正黑體" w:hint="eastAsia"/>
        </w:rPr>
        <w:t>對急危患者，醫師應當採取緊急措施進行診治；不得拒絕急救處置。</w:t>
      </w:r>
    </w:p>
    <w:p w14:paraId="1F1BC9E2" w14:textId="77777777" w:rsidR="00721DDB" w:rsidRPr="00721DDB" w:rsidRDefault="00721DDB" w:rsidP="00721DDB">
      <w:pPr>
        <w:pStyle w:val="2"/>
        <w:rPr>
          <w:rFonts w:ascii="微軟正黑體" w:eastAsia="微軟正黑體" w:hAnsi="微軟正黑體" w:hint="eastAsia"/>
          <w:color w:val="548DD4"/>
        </w:rPr>
      </w:pPr>
      <w:r w:rsidRPr="00721DDB">
        <w:rPr>
          <w:rFonts w:ascii="微軟正黑體" w:eastAsia="微軟正黑體" w:hAnsi="微軟正黑體" w:hint="eastAsia"/>
          <w:color w:val="548DD4"/>
        </w:rPr>
        <w:t>第25條</w:t>
      </w:r>
    </w:p>
    <w:p w14:paraId="081CB41A" w14:textId="2EED3DCA" w:rsidR="00721DDB" w:rsidRPr="00721DDB" w:rsidRDefault="00E81D60" w:rsidP="00721DDB">
      <w:pPr>
        <w:ind w:leftChars="75" w:left="150"/>
        <w:jc w:val="both"/>
        <w:rPr>
          <w:rFonts w:ascii="微軟正黑體" w:eastAsia="微軟正黑體" w:hAnsi="微軟正黑體" w:hint="eastAsia"/>
        </w:rPr>
      </w:pPr>
      <w:r w:rsidRPr="00E81D60">
        <w:rPr>
          <w:rFonts w:asciiTheme="minorHAnsi" w:eastAsia="微軟正黑體" w:hAnsiTheme="minorHAnsi" w:hint="eastAsia"/>
          <w:color w:val="404040" w:themeColor="text1" w:themeTint="BF"/>
          <w:sz w:val="16"/>
        </w:rPr>
        <w:t>﹝</w:t>
      </w:r>
      <w:r w:rsidRPr="00E81D60">
        <w:rPr>
          <w:rFonts w:asciiTheme="minorHAnsi" w:eastAsia="微軟正黑體" w:hAnsiTheme="minorHAnsi"/>
          <w:color w:val="404040" w:themeColor="text1" w:themeTint="BF"/>
          <w:sz w:val="16"/>
        </w:rPr>
        <w:t>1</w:t>
      </w:r>
      <w:r w:rsidRPr="00E81D60">
        <w:rPr>
          <w:rFonts w:asciiTheme="minorHAnsi" w:eastAsia="微軟正黑體" w:hAnsiTheme="minorHAnsi" w:hint="eastAsia"/>
          <w:color w:val="404040" w:themeColor="text1" w:themeTint="BF"/>
          <w:sz w:val="16"/>
        </w:rPr>
        <w:t>﹞</w:t>
      </w:r>
      <w:r w:rsidR="00721DDB" w:rsidRPr="00721DDB">
        <w:rPr>
          <w:rFonts w:ascii="微軟正黑體" w:eastAsia="微軟正黑體" w:hAnsi="微軟正黑體" w:hint="eastAsia"/>
        </w:rPr>
        <w:t>醫師應當使用經國家有關部門批准使用的藥品、消毒藥劑和醫療器械。</w:t>
      </w:r>
    </w:p>
    <w:p w14:paraId="50360A7B" w14:textId="29E574CD" w:rsidR="00721DDB" w:rsidRPr="00721DDB" w:rsidRDefault="00E81D60" w:rsidP="00721DDB">
      <w:pPr>
        <w:ind w:leftChars="75" w:left="150"/>
        <w:jc w:val="both"/>
        <w:rPr>
          <w:rFonts w:ascii="微軟正黑體" w:eastAsia="微軟正黑體" w:hAnsi="微軟正黑體" w:hint="eastAsia"/>
          <w:color w:val="17365D"/>
        </w:rPr>
      </w:pPr>
      <w:r w:rsidRPr="00E81D60">
        <w:rPr>
          <w:rFonts w:asciiTheme="minorHAnsi" w:eastAsia="微軟正黑體" w:hAnsiTheme="minorHAnsi" w:hint="eastAsia"/>
          <w:color w:val="404040" w:themeColor="text1" w:themeTint="BF"/>
          <w:sz w:val="16"/>
        </w:rPr>
        <w:t>﹝</w:t>
      </w:r>
      <w:r w:rsidRPr="00E81D60">
        <w:rPr>
          <w:rFonts w:asciiTheme="minorHAnsi" w:eastAsia="微軟正黑體" w:hAnsiTheme="minorHAnsi"/>
          <w:color w:val="404040" w:themeColor="text1" w:themeTint="BF"/>
          <w:sz w:val="16"/>
        </w:rPr>
        <w:t>2</w:t>
      </w:r>
      <w:r w:rsidRPr="00E81D60">
        <w:rPr>
          <w:rFonts w:asciiTheme="minorHAnsi" w:eastAsia="微軟正黑體" w:hAnsiTheme="minorHAnsi" w:hint="eastAsia"/>
          <w:color w:val="404040" w:themeColor="text1" w:themeTint="BF"/>
          <w:sz w:val="16"/>
        </w:rPr>
        <w:t>﹞</w:t>
      </w:r>
      <w:r w:rsidR="00721DDB" w:rsidRPr="00721DDB">
        <w:rPr>
          <w:rFonts w:ascii="微軟正黑體" w:eastAsia="微軟正黑體" w:hAnsi="微軟正黑體" w:hint="eastAsia"/>
          <w:color w:val="17365D"/>
        </w:rPr>
        <w:t>除正當診斷治療外，不得使用麻醉藥品、醫療用毒性藥品、精神藥品和放射性藥品。</w:t>
      </w:r>
    </w:p>
    <w:p w14:paraId="443D0400" w14:textId="77777777" w:rsidR="00721DDB" w:rsidRPr="00721DDB" w:rsidRDefault="00721DDB" w:rsidP="00721DDB">
      <w:pPr>
        <w:pStyle w:val="2"/>
        <w:rPr>
          <w:rFonts w:ascii="微軟正黑體" w:eastAsia="微軟正黑體" w:hAnsi="微軟正黑體" w:hint="eastAsia"/>
          <w:color w:val="548DD4"/>
        </w:rPr>
      </w:pPr>
      <w:r w:rsidRPr="00721DDB">
        <w:rPr>
          <w:rFonts w:ascii="微軟正黑體" w:eastAsia="微軟正黑體" w:hAnsi="微軟正黑體" w:hint="eastAsia"/>
          <w:color w:val="548DD4"/>
        </w:rPr>
        <w:t>第26條</w:t>
      </w:r>
    </w:p>
    <w:p w14:paraId="73CF3C61" w14:textId="0C6195D7" w:rsidR="00721DDB" w:rsidRPr="00721DDB" w:rsidRDefault="00E81D60" w:rsidP="00721DDB">
      <w:pPr>
        <w:ind w:leftChars="75" w:left="150"/>
        <w:jc w:val="both"/>
        <w:rPr>
          <w:rFonts w:ascii="微軟正黑體" w:eastAsia="微軟正黑體" w:hAnsi="微軟正黑體" w:hint="eastAsia"/>
        </w:rPr>
      </w:pPr>
      <w:r w:rsidRPr="00E81D60">
        <w:rPr>
          <w:rFonts w:asciiTheme="minorHAnsi" w:eastAsia="微軟正黑體" w:hAnsiTheme="minorHAnsi" w:hint="eastAsia"/>
          <w:color w:val="404040" w:themeColor="text1" w:themeTint="BF"/>
          <w:sz w:val="16"/>
        </w:rPr>
        <w:t>﹝</w:t>
      </w:r>
      <w:r w:rsidRPr="00E81D60">
        <w:rPr>
          <w:rFonts w:asciiTheme="minorHAnsi" w:eastAsia="微軟正黑體" w:hAnsiTheme="minorHAnsi"/>
          <w:color w:val="404040" w:themeColor="text1" w:themeTint="BF"/>
          <w:sz w:val="16"/>
        </w:rPr>
        <w:t>1</w:t>
      </w:r>
      <w:r w:rsidRPr="00E81D60">
        <w:rPr>
          <w:rFonts w:asciiTheme="minorHAnsi" w:eastAsia="微軟正黑體" w:hAnsiTheme="minorHAnsi" w:hint="eastAsia"/>
          <w:color w:val="404040" w:themeColor="text1" w:themeTint="BF"/>
          <w:sz w:val="16"/>
        </w:rPr>
        <w:t>﹞</w:t>
      </w:r>
      <w:r w:rsidR="00721DDB" w:rsidRPr="00721DDB">
        <w:rPr>
          <w:rFonts w:ascii="微軟正黑體" w:eastAsia="微軟正黑體" w:hAnsi="微軟正黑體" w:hint="eastAsia"/>
        </w:rPr>
        <w:t>醫師應當如實向患者或者其家屬介紹病情，但應注意避免對患者產生不利後果。</w:t>
      </w:r>
    </w:p>
    <w:p w14:paraId="704C40E8" w14:textId="6DEA0936" w:rsidR="00721DDB" w:rsidRPr="00721DDB" w:rsidRDefault="00E81D60" w:rsidP="00721DDB">
      <w:pPr>
        <w:ind w:leftChars="75" w:left="150"/>
        <w:jc w:val="both"/>
        <w:rPr>
          <w:rFonts w:ascii="微軟正黑體" w:eastAsia="微軟正黑體" w:hAnsi="微軟正黑體" w:hint="eastAsia"/>
          <w:color w:val="17365D"/>
        </w:rPr>
      </w:pPr>
      <w:r w:rsidRPr="00E81D60">
        <w:rPr>
          <w:rFonts w:asciiTheme="minorHAnsi" w:eastAsia="微軟正黑體" w:hAnsiTheme="minorHAnsi" w:hint="eastAsia"/>
          <w:color w:val="404040" w:themeColor="text1" w:themeTint="BF"/>
          <w:sz w:val="16"/>
        </w:rPr>
        <w:t>﹝</w:t>
      </w:r>
      <w:r w:rsidRPr="00E81D60">
        <w:rPr>
          <w:rFonts w:asciiTheme="minorHAnsi" w:eastAsia="微軟正黑體" w:hAnsiTheme="minorHAnsi"/>
          <w:color w:val="404040" w:themeColor="text1" w:themeTint="BF"/>
          <w:sz w:val="16"/>
        </w:rPr>
        <w:t>2</w:t>
      </w:r>
      <w:r w:rsidRPr="00E81D60">
        <w:rPr>
          <w:rFonts w:asciiTheme="minorHAnsi" w:eastAsia="微軟正黑體" w:hAnsiTheme="minorHAnsi" w:hint="eastAsia"/>
          <w:color w:val="404040" w:themeColor="text1" w:themeTint="BF"/>
          <w:sz w:val="16"/>
        </w:rPr>
        <w:t>﹞</w:t>
      </w:r>
      <w:r w:rsidR="00721DDB" w:rsidRPr="00721DDB">
        <w:rPr>
          <w:rFonts w:ascii="微軟正黑體" w:eastAsia="微軟正黑體" w:hAnsi="微軟正黑體" w:hint="eastAsia"/>
          <w:color w:val="17365D"/>
        </w:rPr>
        <w:t>醫師進行實驗性臨床醫療，應當經醫院批准並徵得患者本人或者其家屬同意。</w:t>
      </w:r>
    </w:p>
    <w:p w14:paraId="3863053C" w14:textId="77777777" w:rsidR="00721DDB" w:rsidRPr="00721DDB" w:rsidRDefault="00721DDB" w:rsidP="00721DDB">
      <w:pPr>
        <w:pStyle w:val="2"/>
        <w:rPr>
          <w:rFonts w:ascii="微軟正黑體" w:eastAsia="微軟正黑體" w:hAnsi="微軟正黑體" w:hint="eastAsia"/>
          <w:color w:val="548DD4"/>
        </w:rPr>
      </w:pPr>
      <w:r w:rsidRPr="00721DDB">
        <w:rPr>
          <w:rFonts w:ascii="微軟正黑體" w:eastAsia="微軟正黑體" w:hAnsi="微軟正黑體" w:hint="eastAsia"/>
          <w:color w:val="548DD4"/>
        </w:rPr>
        <w:t>第27條</w:t>
      </w:r>
    </w:p>
    <w:p w14:paraId="49CC9980" w14:textId="0CA28238" w:rsidR="00721DDB" w:rsidRPr="00721DDB" w:rsidRDefault="00E81D60" w:rsidP="00721DDB">
      <w:pPr>
        <w:ind w:leftChars="75" w:left="150"/>
        <w:jc w:val="both"/>
        <w:rPr>
          <w:rFonts w:ascii="微軟正黑體" w:eastAsia="微軟正黑體" w:hAnsi="微軟正黑體" w:hint="eastAsia"/>
        </w:rPr>
      </w:pPr>
      <w:r w:rsidRPr="00E81D60">
        <w:rPr>
          <w:rFonts w:asciiTheme="minorHAnsi" w:eastAsia="微軟正黑體" w:hAnsiTheme="minorHAnsi" w:hint="eastAsia"/>
          <w:color w:val="404040" w:themeColor="text1" w:themeTint="BF"/>
          <w:sz w:val="16"/>
        </w:rPr>
        <w:t>﹝</w:t>
      </w:r>
      <w:r w:rsidRPr="00E81D60">
        <w:rPr>
          <w:rFonts w:asciiTheme="minorHAnsi" w:eastAsia="微軟正黑體" w:hAnsiTheme="minorHAnsi"/>
          <w:color w:val="404040" w:themeColor="text1" w:themeTint="BF"/>
          <w:sz w:val="16"/>
        </w:rPr>
        <w:t>1</w:t>
      </w:r>
      <w:r w:rsidRPr="00E81D60">
        <w:rPr>
          <w:rFonts w:asciiTheme="minorHAnsi" w:eastAsia="微軟正黑體" w:hAnsiTheme="minorHAnsi" w:hint="eastAsia"/>
          <w:color w:val="404040" w:themeColor="text1" w:themeTint="BF"/>
          <w:sz w:val="16"/>
        </w:rPr>
        <w:t>﹞</w:t>
      </w:r>
      <w:r w:rsidR="00721DDB" w:rsidRPr="00721DDB">
        <w:rPr>
          <w:rFonts w:ascii="微軟正黑體" w:eastAsia="微軟正黑體" w:hAnsi="微軟正黑體" w:hint="eastAsia"/>
        </w:rPr>
        <w:t>醫師不得利用職務之便，索取、非法收受患者財物或者牟取其他不正當利益。</w:t>
      </w:r>
    </w:p>
    <w:p w14:paraId="4929A103" w14:textId="77777777" w:rsidR="00721DDB" w:rsidRPr="00721DDB" w:rsidRDefault="00721DDB" w:rsidP="00721DDB">
      <w:pPr>
        <w:pStyle w:val="2"/>
        <w:rPr>
          <w:rFonts w:ascii="微軟正黑體" w:eastAsia="微軟正黑體" w:hAnsi="微軟正黑體" w:hint="eastAsia"/>
          <w:color w:val="548DD4"/>
        </w:rPr>
      </w:pPr>
      <w:r w:rsidRPr="00721DDB">
        <w:rPr>
          <w:rFonts w:ascii="微軟正黑體" w:eastAsia="微軟正黑體" w:hAnsi="微軟正黑體" w:hint="eastAsia"/>
          <w:color w:val="548DD4"/>
        </w:rPr>
        <w:t>第28條</w:t>
      </w:r>
    </w:p>
    <w:p w14:paraId="5D12BDF0" w14:textId="27FC8533" w:rsidR="00721DDB" w:rsidRPr="00721DDB" w:rsidRDefault="00E81D60" w:rsidP="00721DDB">
      <w:pPr>
        <w:ind w:leftChars="75" w:left="150"/>
        <w:jc w:val="both"/>
        <w:rPr>
          <w:rFonts w:ascii="微軟正黑體" w:eastAsia="微軟正黑體" w:hAnsi="微軟正黑體" w:hint="eastAsia"/>
        </w:rPr>
      </w:pPr>
      <w:r w:rsidRPr="00E81D60">
        <w:rPr>
          <w:rFonts w:asciiTheme="minorHAnsi" w:eastAsia="微軟正黑體" w:hAnsiTheme="minorHAnsi" w:hint="eastAsia"/>
          <w:color w:val="404040" w:themeColor="text1" w:themeTint="BF"/>
          <w:sz w:val="16"/>
        </w:rPr>
        <w:t>﹝</w:t>
      </w:r>
      <w:r w:rsidRPr="00E81D60">
        <w:rPr>
          <w:rFonts w:asciiTheme="minorHAnsi" w:eastAsia="微軟正黑體" w:hAnsiTheme="minorHAnsi"/>
          <w:color w:val="404040" w:themeColor="text1" w:themeTint="BF"/>
          <w:sz w:val="16"/>
        </w:rPr>
        <w:t>1</w:t>
      </w:r>
      <w:r w:rsidRPr="00E81D60">
        <w:rPr>
          <w:rFonts w:asciiTheme="minorHAnsi" w:eastAsia="微軟正黑體" w:hAnsiTheme="minorHAnsi" w:hint="eastAsia"/>
          <w:color w:val="404040" w:themeColor="text1" w:themeTint="BF"/>
          <w:sz w:val="16"/>
        </w:rPr>
        <w:t>﹞</w:t>
      </w:r>
      <w:r w:rsidR="00721DDB" w:rsidRPr="00721DDB">
        <w:rPr>
          <w:rFonts w:ascii="微軟正黑體" w:eastAsia="微軟正黑體" w:hAnsi="微軟正黑體" w:hint="eastAsia"/>
        </w:rPr>
        <w:t>遇有自然災害、傳染病流行、突發重大傷亡事故及其他嚴重威脅人民生命健康的緊急情況時，醫師應當服從縣級以上人民政府衛生行政部門的調遣。</w:t>
      </w:r>
    </w:p>
    <w:p w14:paraId="330D95D3" w14:textId="77777777" w:rsidR="00721DDB" w:rsidRPr="00721DDB" w:rsidRDefault="00721DDB" w:rsidP="00721DDB">
      <w:pPr>
        <w:pStyle w:val="2"/>
        <w:rPr>
          <w:rFonts w:ascii="微軟正黑體" w:eastAsia="微軟正黑體" w:hAnsi="微軟正黑體" w:hint="eastAsia"/>
          <w:color w:val="548DD4"/>
        </w:rPr>
      </w:pPr>
      <w:r w:rsidRPr="00721DDB">
        <w:rPr>
          <w:rFonts w:ascii="微軟正黑體" w:eastAsia="微軟正黑體" w:hAnsi="微軟正黑體" w:hint="eastAsia"/>
          <w:color w:val="548DD4"/>
        </w:rPr>
        <w:t>第29條</w:t>
      </w:r>
    </w:p>
    <w:p w14:paraId="2B39A03D" w14:textId="0EF5881F" w:rsidR="00721DDB" w:rsidRPr="00721DDB" w:rsidRDefault="00E81D60" w:rsidP="00721DDB">
      <w:pPr>
        <w:ind w:leftChars="75" w:left="150"/>
        <w:jc w:val="both"/>
        <w:rPr>
          <w:rFonts w:ascii="微軟正黑體" w:eastAsia="微軟正黑體" w:hAnsi="微軟正黑體" w:hint="eastAsia"/>
        </w:rPr>
      </w:pPr>
      <w:r w:rsidRPr="00E81D60">
        <w:rPr>
          <w:rFonts w:asciiTheme="minorHAnsi" w:eastAsia="微軟正黑體" w:hAnsiTheme="minorHAnsi" w:hint="eastAsia"/>
          <w:color w:val="404040" w:themeColor="text1" w:themeTint="BF"/>
          <w:sz w:val="16"/>
        </w:rPr>
        <w:t>﹝</w:t>
      </w:r>
      <w:r w:rsidRPr="00E81D60">
        <w:rPr>
          <w:rFonts w:asciiTheme="minorHAnsi" w:eastAsia="微軟正黑體" w:hAnsiTheme="minorHAnsi"/>
          <w:color w:val="404040" w:themeColor="text1" w:themeTint="BF"/>
          <w:sz w:val="16"/>
        </w:rPr>
        <w:t>1</w:t>
      </w:r>
      <w:r w:rsidRPr="00E81D60">
        <w:rPr>
          <w:rFonts w:asciiTheme="minorHAnsi" w:eastAsia="微軟正黑體" w:hAnsiTheme="minorHAnsi" w:hint="eastAsia"/>
          <w:color w:val="404040" w:themeColor="text1" w:themeTint="BF"/>
          <w:sz w:val="16"/>
        </w:rPr>
        <w:t>﹞</w:t>
      </w:r>
      <w:r w:rsidR="00721DDB" w:rsidRPr="00721DDB">
        <w:rPr>
          <w:rFonts w:ascii="微軟正黑體" w:eastAsia="微軟正黑體" w:hAnsi="微軟正黑體" w:hint="eastAsia"/>
        </w:rPr>
        <w:t>醫師發生醫療事故或者發現傳染病疫情時，應當按照有關規定及時向所在機構或者衛生行政部門報告。</w:t>
      </w:r>
    </w:p>
    <w:p w14:paraId="5CC4FCCE" w14:textId="3F842228" w:rsidR="00721DDB" w:rsidRPr="00721DDB" w:rsidRDefault="00E81D60" w:rsidP="00721DDB">
      <w:pPr>
        <w:ind w:leftChars="75" w:left="150"/>
        <w:jc w:val="both"/>
        <w:rPr>
          <w:rFonts w:ascii="微軟正黑體" w:eastAsia="微軟正黑體" w:hAnsi="微軟正黑體" w:hint="eastAsia"/>
          <w:color w:val="17365D"/>
        </w:rPr>
      </w:pPr>
      <w:r w:rsidRPr="00E81D60">
        <w:rPr>
          <w:rFonts w:asciiTheme="minorHAnsi" w:eastAsia="微軟正黑體" w:hAnsiTheme="minorHAnsi" w:hint="eastAsia"/>
          <w:color w:val="404040" w:themeColor="text1" w:themeTint="BF"/>
          <w:sz w:val="16"/>
        </w:rPr>
        <w:t>﹝</w:t>
      </w:r>
      <w:r w:rsidRPr="00E81D60">
        <w:rPr>
          <w:rFonts w:asciiTheme="minorHAnsi" w:eastAsia="微軟正黑體" w:hAnsiTheme="minorHAnsi"/>
          <w:color w:val="404040" w:themeColor="text1" w:themeTint="BF"/>
          <w:sz w:val="16"/>
        </w:rPr>
        <w:t>2</w:t>
      </w:r>
      <w:r w:rsidRPr="00E81D60">
        <w:rPr>
          <w:rFonts w:asciiTheme="minorHAnsi" w:eastAsia="微軟正黑體" w:hAnsiTheme="minorHAnsi" w:hint="eastAsia"/>
          <w:color w:val="404040" w:themeColor="text1" w:themeTint="BF"/>
          <w:sz w:val="16"/>
        </w:rPr>
        <w:t>﹞</w:t>
      </w:r>
      <w:r w:rsidR="00721DDB" w:rsidRPr="00721DDB">
        <w:rPr>
          <w:rFonts w:ascii="微軟正黑體" w:eastAsia="微軟正黑體" w:hAnsi="微軟正黑體" w:hint="eastAsia"/>
          <w:color w:val="17365D"/>
        </w:rPr>
        <w:t>醫師發現患者涉嫌傷害事件或者非正常死亡時，應當按照有關規定向有關部門報告。</w:t>
      </w:r>
    </w:p>
    <w:p w14:paraId="0C2350F7" w14:textId="77777777" w:rsidR="00721DDB" w:rsidRPr="00721DDB" w:rsidRDefault="00721DDB" w:rsidP="00721DDB">
      <w:pPr>
        <w:pStyle w:val="2"/>
        <w:rPr>
          <w:rFonts w:ascii="微軟正黑體" w:eastAsia="微軟正黑體" w:hAnsi="微軟正黑體" w:hint="eastAsia"/>
          <w:color w:val="548DD4"/>
        </w:rPr>
      </w:pPr>
      <w:r w:rsidRPr="00721DDB">
        <w:rPr>
          <w:rFonts w:ascii="微軟正黑體" w:eastAsia="微軟正黑體" w:hAnsi="微軟正黑體" w:hint="eastAsia"/>
          <w:color w:val="548DD4"/>
        </w:rPr>
        <w:t>第30條</w:t>
      </w:r>
    </w:p>
    <w:p w14:paraId="41E5DD4F" w14:textId="107424A6" w:rsidR="00721DDB" w:rsidRPr="00721DDB" w:rsidRDefault="00E81D60" w:rsidP="00721DDB">
      <w:pPr>
        <w:ind w:leftChars="75" w:left="150"/>
        <w:jc w:val="both"/>
        <w:rPr>
          <w:rFonts w:ascii="微軟正黑體" w:eastAsia="微軟正黑體" w:hAnsi="微軟正黑體" w:hint="eastAsia"/>
        </w:rPr>
      </w:pPr>
      <w:r w:rsidRPr="00E81D60">
        <w:rPr>
          <w:rFonts w:asciiTheme="minorHAnsi" w:eastAsia="微軟正黑體" w:hAnsiTheme="minorHAnsi" w:hint="eastAsia"/>
          <w:color w:val="404040" w:themeColor="text1" w:themeTint="BF"/>
          <w:sz w:val="16"/>
        </w:rPr>
        <w:t>﹝</w:t>
      </w:r>
      <w:r w:rsidRPr="00E81D60">
        <w:rPr>
          <w:rFonts w:asciiTheme="minorHAnsi" w:eastAsia="微軟正黑體" w:hAnsiTheme="minorHAnsi"/>
          <w:color w:val="404040" w:themeColor="text1" w:themeTint="BF"/>
          <w:sz w:val="16"/>
        </w:rPr>
        <w:t>1</w:t>
      </w:r>
      <w:r w:rsidRPr="00E81D60">
        <w:rPr>
          <w:rFonts w:asciiTheme="minorHAnsi" w:eastAsia="微軟正黑體" w:hAnsiTheme="minorHAnsi" w:hint="eastAsia"/>
          <w:color w:val="404040" w:themeColor="text1" w:themeTint="BF"/>
          <w:sz w:val="16"/>
        </w:rPr>
        <w:t>﹞</w:t>
      </w:r>
      <w:r w:rsidR="00721DDB" w:rsidRPr="00721DDB">
        <w:rPr>
          <w:rFonts w:ascii="微軟正黑體" w:eastAsia="微軟正黑體" w:hAnsi="微軟正黑體" w:hint="eastAsia"/>
        </w:rPr>
        <w:t>執業助理醫師應當在執業醫師的指導下，在醫療、預防、保健機構中按照其執業類別執業。</w:t>
      </w:r>
    </w:p>
    <w:p w14:paraId="2A6807C7" w14:textId="3F851EB4" w:rsidR="00721DDB" w:rsidRPr="00721DDB" w:rsidRDefault="00E81D60" w:rsidP="00721DDB">
      <w:pPr>
        <w:ind w:leftChars="75" w:left="150"/>
        <w:jc w:val="both"/>
        <w:rPr>
          <w:rFonts w:ascii="微軟正黑體" w:eastAsia="微軟正黑體" w:hAnsi="微軟正黑體" w:hint="eastAsia"/>
          <w:color w:val="17365D"/>
        </w:rPr>
      </w:pPr>
      <w:r w:rsidRPr="00E81D60">
        <w:rPr>
          <w:rFonts w:asciiTheme="minorHAnsi" w:eastAsia="微軟正黑體" w:hAnsiTheme="minorHAnsi" w:hint="eastAsia"/>
          <w:color w:val="404040" w:themeColor="text1" w:themeTint="BF"/>
          <w:sz w:val="16"/>
        </w:rPr>
        <w:t>﹝</w:t>
      </w:r>
      <w:r w:rsidRPr="00E81D60">
        <w:rPr>
          <w:rFonts w:asciiTheme="minorHAnsi" w:eastAsia="微軟正黑體" w:hAnsiTheme="minorHAnsi"/>
          <w:color w:val="404040" w:themeColor="text1" w:themeTint="BF"/>
          <w:sz w:val="16"/>
        </w:rPr>
        <w:t>2</w:t>
      </w:r>
      <w:r w:rsidRPr="00E81D60">
        <w:rPr>
          <w:rFonts w:asciiTheme="minorHAnsi" w:eastAsia="微軟正黑體" w:hAnsiTheme="minorHAnsi" w:hint="eastAsia"/>
          <w:color w:val="404040" w:themeColor="text1" w:themeTint="BF"/>
          <w:sz w:val="16"/>
        </w:rPr>
        <w:t>﹞</w:t>
      </w:r>
      <w:r w:rsidR="00721DDB" w:rsidRPr="00721DDB">
        <w:rPr>
          <w:rFonts w:ascii="微軟正黑體" w:eastAsia="微軟正黑體" w:hAnsi="微軟正黑體" w:hint="eastAsia"/>
          <w:color w:val="17365D"/>
        </w:rPr>
        <w:t>在鄉</w:t>
      </w:r>
      <w:r w:rsidR="00721DDB" w:rsidRPr="00721DDB">
        <w:rPr>
          <w:rFonts w:ascii="微軟正黑體" w:eastAsia="微軟正黑體" w:hAnsi="微軟正黑體" w:hint="eastAsia"/>
        </w:rPr>
        <w:t>、</w:t>
      </w:r>
      <w:r w:rsidR="00721DDB" w:rsidRPr="00721DDB">
        <w:rPr>
          <w:rFonts w:ascii="微軟正黑體" w:eastAsia="微軟正黑體" w:hAnsi="微軟正黑體" w:hint="eastAsia"/>
          <w:color w:val="17365D"/>
        </w:rPr>
        <w:t>民族鄉、鎮的醫療、預防、保健機構中工作的執業助理醫師，可以根據醫療診治的情況和需要，獨立從事一般的執業活動。</w:t>
      </w:r>
    </w:p>
    <w:p w14:paraId="73FF1C3B" w14:textId="43AE081F" w:rsidR="00721DDB" w:rsidRPr="00721DDB" w:rsidRDefault="00721DDB" w:rsidP="00721DDB">
      <w:pPr>
        <w:ind w:left="119"/>
        <w:jc w:val="right"/>
        <w:rPr>
          <w:rFonts w:ascii="微軟正黑體" w:eastAsia="微軟正黑體" w:hAnsi="微軟正黑體" w:hint="eastAsia"/>
        </w:rPr>
      </w:pPr>
      <w:r w:rsidRPr="00721DDB">
        <w:rPr>
          <w:rFonts w:ascii="微軟正黑體" w:eastAsia="微軟正黑體" w:hAnsi="微軟正黑體" w:hint="eastAsia"/>
          <w:color w:val="17365D"/>
        </w:rPr>
        <w:t xml:space="preserve">　　　　</w:t>
      </w:r>
      <w:r w:rsidRPr="00721DDB">
        <w:rPr>
          <w:rFonts w:ascii="微軟正黑體" w:eastAsia="微軟正黑體" w:hAnsi="微軟正黑體" w:hint="eastAsia"/>
          <w:color w:val="808000"/>
          <w:sz w:val="18"/>
        </w:rPr>
        <w:t xml:space="preserve">　　　　　　　　　　　　　　　　　　　　　　　　　　　　　　　　　　　　　　　　　　　　　</w:t>
      </w:r>
      <w:hyperlink w:anchor="aaa" w:history="1">
        <w:r w:rsidRPr="00721DDB">
          <w:rPr>
            <w:rStyle w:val="a3"/>
            <w:rFonts w:ascii="微軟正黑體" w:eastAsia="微軟正黑體" w:hAnsi="微軟正黑體"/>
            <w:sz w:val="18"/>
          </w:rPr>
          <w:t>回索引</w:t>
        </w:r>
      </w:hyperlink>
      <w:r w:rsidRPr="00721DDB">
        <w:rPr>
          <w:rFonts w:ascii="微軟正黑體" w:eastAsia="微軟正黑體" w:hAnsi="微軟正黑體" w:hint="eastAsia"/>
          <w:color w:val="808000"/>
          <w:sz w:val="18"/>
        </w:rPr>
        <w:t>〉〉</w:t>
      </w:r>
    </w:p>
    <w:p w14:paraId="1CEAF374" w14:textId="77777777" w:rsidR="00721DDB" w:rsidRPr="00721DDB" w:rsidRDefault="00721DDB" w:rsidP="00721DDB">
      <w:pPr>
        <w:pStyle w:val="1"/>
        <w:rPr>
          <w:rFonts w:ascii="微軟正黑體" w:eastAsia="微軟正黑體" w:hAnsi="微軟正黑體" w:hint="eastAsia"/>
        </w:rPr>
      </w:pPr>
      <w:bookmarkStart w:id="17" w:name="_第四章__考核和培訓"/>
      <w:bookmarkEnd w:id="17"/>
      <w:r w:rsidRPr="00721DDB">
        <w:rPr>
          <w:rFonts w:ascii="微軟正黑體" w:eastAsia="微軟正黑體" w:hAnsi="微軟正黑體" w:hint="eastAsia"/>
        </w:rPr>
        <w:t>第四章　　考核和培訓</w:t>
      </w:r>
    </w:p>
    <w:p w14:paraId="7C8A71E5" w14:textId="77777777" w:rsidR="00721DDB" w:rsidRPr="00721DDB" w:rsidRDefault="00721DDB" w:rsidP="00721DDB">
      <w:pPr>
        <w:pStyle w:val="2"/>
        <w:rPr>
          <w:rFonts w:ascii="微軟正黑體" w:eastAsia="微軟正黑體" w:hAnsi="微軟正黑體" w:hint="eastAsia"/>
          <w:color w:val="548DD4"/>
        </w:rPr>
      </w:pPr>
      <w:bookmarkStart w:id="18" w:name="a31"/>
      <w:bookmarkEnd w:id="18"/>
      <w:r w:rsidRPr="00721DDB">
        <w:rPr>
          <w:rFonts w:ascii="微軟正黑體" w:eastAsia="微軟正黑體" w:hAnsi="微軟正黑體" w:hint="eastAsia"/>
          <w:color w:val="548DD4"/>
        </w:rPr>
        <w:t>第31條</w:t>
      </w:r>
    </w:p>
    <w:p w14:paraId="66404657" w14:textId="20F207DB" w:rsidR="00721DDB" w:rsidRPr="00721DDB" w:rsidRDefault="00E81D60" w:rsidP="00721DDB">
      <w:pPr>
        <w:ind w:leftChars="75" w:left="150"/>
        <w:jc w:val="both"/>
        <w:rPr>
          <w:rFonts w:ascii="微軟正黑體" w:eastAsia="微軟正黑體" w:hAnsi="微軟正黑體" w:hint="eastAsia"/>
        </w:rPr>
      </w:pPr>
      <w:r w:rsidRPr="00E81D60">
        <w:rPr>
          <w:rFonts w:asciiTheme="minorHAnsi" w:eastAsia="微軟正黑體" w:hAnsiTheme="minorHAnsi" w:hint="eastAsia"/>
          <w:color w:val="404040" w:themeColor="text1" w:themeTint="BF"/>
          <w:sz w:val="16"/>
        </w:rPr>
        <w:t>﹝</w:t>
      </w:r>
      <w:r w:rsidRPr="00E81D60">
        <w:rPr>
          <w:rFonts w:asciiTheme="minorHAnsi" w:eastAsia="微軟正黑體" w:hAnsiTheme="minorHAnsi"/>
          <w:color w:val="404040" w:themeColor="text1" w:themeTint="BF"/>
          <w:sz w:val="16"/>
        </w:rPr>
        <w:t>1</w:t>
      </w:r>
      <w:r w:rsidRPr="00E81D60">
        <w:rPr>
          <w:rFonts w:asciiTheme="minorHAnsi" w:eastAsia="微軟正黑體" w:hAnsiTheme="minorHAnsi" w:hint="eastAsia"/>
          <w:color w:val="404040" w:themeColor="text1" w:themeTint="BF"/>
          <w:sz w:val="16"/>
        </w:rPr>
        <w:t>﹞</w:t>
      </w:r>
      <w:r w:rsidR="00721DDB" w:rsidRPr="00721DDB">
        <w:rPr>
          <w:rFonts w:ascii="微軟正黑體" w:eastAsia="微軟正黑體" w:hAnsi="微軟正黑體" w:hint="eastAsia"/>
        </w:rPr>
        <w:t>受縣級以上人民政府衛生行政部門委託的機構或者組織應當按照醫師執業標準，對醫師的業務水平、工作成績和職業道德狀況進行定期考核。</w:t>
      </w:r>
    </w:p>
    <w:p w14:paraId="4AD76407" w14:textId="73CE77A8" w:rsidR="00721DDB" w:rsidRPr="00721DDB" w:rsidRDefault="00E81D60" w:rsidP="00721DDB">
      <w:pPr>
        <w:ind w:leftChars="75" w:left="150"/>
        <w:jc w:val="both"/>
        <w:rPr>
          <w:rFonts w:ascii="微軟正黑體" w:eastAsia="微軟正黑體" w:hAnsi="微軟正黑體" w:hint="eastAsia"/>
        </w:rPr>
      </w:pPr>
      <w:r w:rsidRPr="00E81D60">
        <w:rPr>
          <w:rFonts w:asciiTheme="minorHAnsi" w:eastAsia="微軟正黑體" w:hAnsiTheme="minorHAnsi" w:hint="eastAsia"/>
          <w:color w:val="404040" w:themeColor="text1" w:themeTint="BF"/>
          <w:sz w:val="16"/>
        </w:rPr>
        <w:t>﹝</w:t>
      </w:r>
      <w:r w:rsidRPr="00E81D60">
        <w:rPr>
          <w:rFonts w:asciiTheme="minorHAnsi" w:eastAsia="微軟正黑體" w:hAnsiTheme="minorHAnsi"/>
          <w:color w:val="404040" w:themeColor="text1" w:themeTint="BF"/>
          <w:sz w:val="16"/>
        </w:rPr>
        <w:t>2</w:t>
      </w:r>
      <w:r w:rsidRPr="00E81D60">
        <w:rPr>
          <w:rFonts w:asciiTheme="minorHAnsi" w:eastAsia="微軟正黑體" w:hAnsiTheme="minorHAnsi" w:hint="eastAsia"/>
          <w:color w:val="404040" w:themeColor="text1" w:themeTint="BF"/>
          <w:sz w:val="16"/>
        </w:rPr>
        <w:t>﹞</w:t>
      </w:r>
      <w:r w:rsidR="00721DDB" w:rsidRPr="00721DDB">
        <w:rPr>
          <w:rFonts w:ascii="微軟正黑體" w:eastAsia="微軟正黑體" w:hAnsi="微軟正黑體" w:hint="eastAsia"/>
          <w:color w:val="17365D"/>
        </w:rPr>
        <w:t>對醫師的考核結果，考核機構應當報告准予註冊的衛生行政部門備案</w:t>
      </w:r>
      <w:r w:rsidR="00721DDB" w:rsidRPr="00721DDB">
        <w:rPr>
          <w:rFonts w:ascii="微軟正黑體" w:eastAsia="微軟正黑體" w:hAnsi="微軟正黑體" w:hint="eastAsia"/>
        </w:rPr>
        <w:t>。</w:t>
      </w:r>
    </w:p>
    <w:p w14:paraId="44253403" w14:textId="133C6D26" w:rsidR="00721DDB" w:rsidRPr="00721DDB" w:rsidRDefault="00E81D60" w:rsidP="00721DDB">
      <w:pPr>
        <w:ind w:leftChars="75" w:left="150"/>
        <w:jc w:val="both"/>
        <w:rPr>
          <w:rFonts w:ascii="微軟正黑體" w:eastAsia="微軟正黑體" w:hAnsi="微軟正黑體" w:hint="eastAsia"/>
        </w:rPr>
      </w:pPr>
      <w:r w:rsidRPr="00E81D60">
        <w:rPr>
          <w:rFonts w:asciiTheme="minorHAnsi" w:eastAsia="微軟正黑體" w:hAnsiTheme="minorHAnsi" w:hint="eastAsia"/>
          <w:color w:val="404040" w:themeColor="text1" w:themeTint="BF"/>
          <w:sz w:val="16"/>
        </w:rPr>
        <w:t>﹝</w:t>
      </w:r>
      <w:r w:rsidRPr="00E81D60">
        <w:rPr>
          <w:rFonts w:asciiTheme="minorHAnsi" w:eastAsia="微軟正黑體" w:hAnsiTheme="minorHAnsi"/>
          <w:color w:val="404040" w:themeColor="text1" w:themeTint="BF"/>
          <w:sz w:val="16"/>
        </w:rPr>
        <w:t>3</w:t>
      </w:r>
      <w:r w:rsidRPr="00E81D60">
        <w:rPr>
          <w:rFonts w:asciiTheme="minorHAnsi" w:eastAsia="微軟正黑體" w:hAnsiTheme="minorHAnsi" w:hint="eastAsia"/>
          <w:color w:val="404040" w:themeColor="text1" w:themeTint="BF"/>
          <w:sz w:val="16"/>
        </w:rPr>
        <w:t>﹞</w:t>
      </w:r>
      <w:r w:rsidR="00721DDB" w:rsidRPr="00721DDB">
        <w:rPr>
          <w:rFonts w:ascii="微軟正黑體" w:eastAsia="微軟正黑體" w:hAnsi="微軟正黑體" w:hint="eastAsia"/>
        </w:rPr>
        <w:t>對考核不合格的醫師，縣級以上人民政府衛生行政部門可以責令其暫停執業活動三個月至六個月，並接受培訓和繼續醫學教育。暫停執業活動期滿，再次進行考核，對考核合格的，允許其繼續執業；對考核不合格的，由縣級以上人民政府衛生行政部門註銷註冊，收回醫師執業證書。</w:t>
      </w:r>
    </w:p>
    <w:p w14:paraId="62493E44" w14:textId="77777777" w:rsidR="00721DDB" w:rsidRPr="00721DDB" w:rsidRDefault="00721DDB" w:rsidP="00721DDB">
      <w:pPr>
        <w:pStyle w:val="2"/>
        <w:rPr>
          <w:rFonts w:ascii="微軟正黑體" w:eastAsia="微軟正黑體" w:hAnsi="微軟正黑體" w:hint="eastAsia"/>
          <w:color w:val="548DD4"/>
        </w:rPr>
      </w:pPr>
      <w:r w:rsidRPr="00721DDB">
        <w:rPr>
          <w:rFonts w:ascii="微軟正黑體" w:eastAsia="微軟正黑體" w:hAnsi="微軟正黑體" w:hint="eastAsia"/>
          <w:color w:val="548DD4"/>
        </w:rPr>
        <w:lastRenderedPageBreak/>
        <w:t>第32條</w:t>
      </w:r>
    </w:p>
    <w:p w14:paraId="2EE6951D" w14:textId="33016ECD" w:rsidR="00721DDB" w:rsidRPr="00721DDB" w:rsidRDefault="00E81D60" w:rsidP="00721DDB">
      <w:pPr>
        <w:ind w:leftChars="75" w:left="150"/>
        <w:jc w:val="both"/>
        <w:rPr>
          <w:rFonts w:ascii="微軟正黑體" w:eastAsia="微軟正黑體" w:hAnsi="微軟正黑體" w:hint="eastAsia"/>
        </w:rPr>
      </w:pPr>
      <w:r w:rsidRPr="00E81D60">
        <w:rPr>
          <w:rFonts w:asciiTheme="minorHAnsi" w:eastAsia="微軟正黑體" w:hAnsiTheme="minorHAnsi" w:hint="eastAsia"/>
          <w:color w:val="404040" w:themeColor="text1" w:themeTint="BF"/>
          <w:sz w:val="16"/>
        </w:rPr>
        <w:t>﹝</w:t>
      </w:r>
      <w:r w:rsidRPr="00E81D60">
        <w:rPr>
          <w:rFonts w:asciiTheme="minorHAnsi" w:eastAsia="微軟正黑體" w:hAnsiTheme="minorHAnsi"/>
          <w:color w:val="404040" w:themeColor="text1" w:themeTint="BF"/>
          <w:sz w:val="16"/>
        </w:rPr>
        <w:t>1</w:t>
      </w:r>
      <w:r w:rsidRPr="00E81D60">
        <w:rPr>
          <w:rFonts w:asciiTheme="minorHAnsi" w:eastAsia="微軟正黑體" w:hAnsiTheme="minorHAnsi" w:hint="eastAsia"/>
          <w:color w:val="404040" w:themeColor="text1" w:themeTint="BF"/>
          <w:sz w:val="16"/>
        </w:rPr>
        <w:t>﹞</w:t>
      </w:r>
      <w:r w:rsidR="00721DDB" w:rsidRPr="00721DDB">
        <w:rPr>
          <w:rFonts w:ascii="微軟正黑體" w:eastAsia="微軟正黑體" w:hAnsi="微軟正黑體" w:hint="eastAsia"/>
        </w:rPr>
        <w:t>縣級以上人民政府衛生行政部門負責指導、檢查和監督醫師考核工作。</w:t>
      </w:r>
    </w:p>
    <w:p w14:paraId="5EF34E47" w14:textId="77777777" w:rsidR="00721DDB" w:rsidRPr="00721DDB" w:rsidRDefault="00721DDB" w:rsidP="00721DDB">
      <w:pPr>
        <w:pStyle w:val="2"/>
        <w:rPr>
          <w:rFonts w:ascii="微軟正黑體" w:eastAsia="微軟正黑體" w:hAnsi="微軟正黑體" w:hint="eastAsia"/>
          <w:color w:val="548DD4"/>
        </w:rPr>
      </w:pPr>
      <w:r w:rsidRPr="00721DDB">
        <w:rPr>
          <w:rFonts w:ascii="微軟正黑體" w:eastAsia="微軟正黑體" w:hAnsi="微軟正黑體" w:hint="eastAsia"/>
          <w:color w:val="548DD4"/>
        </w:rPr>
        <w:t>第33條</w:t>
      </w:r>
    </w:p>
    <w:p w14:paraId="370EE458" w14:textId="59FBE305" w:rsidR="00721DDB" w:rsidRPr="00721DDB" w:rsidRDefault="00E81D60" w:rsidP="00721DDB">
      <w:pPr>
        <w:ind w:leftChars="75" w:left="150"/>
        <w:jc w:val="both"/>
        <w:rPr>
          <w:rFonts w:ascii="微軟正黑體" w:eastAsia="微軟正黑體" w:hAnsi="微軟正黑體" w:hint="eastAsia"/>
        </w:rPr>
      </w:pPr>
      <w:r w:rsidRPr="00E81D60">
        <w:rPr>
          <w:rFonts w:asciiTheme="minorHAnsi" w:eastAsia="微軟正黑體" w:hAnsiTheme="minorHAnsi" w:hint="eastAsia"/>
          <w:color w:val="404040" w:themeColor="text1" w:themeTint="BF"/>
          <w:sz w:val="16"/>
        </w:rPr>
        <w:t>﹝</w:t>
      </w:r>
      <w:r w:rsidRPr="00E81D60">
        <w:rPr>
          <w:rFonts w:asciiTheme="minorHAnsi" w:eastAsia="微軟正黑體" w:hAnsiTheme="minorHAnsi"/>
          <w:color w:val="404040" w:themeColor="text1" w:themeTint="BF"/>
          <w:sz w:val="16"/>
        </w:rPr>
        <w:t>1</w:t>
      </w:r>
      <w:r w:rsidRPr="00E81D60">
        <w:rPr>
          <w:rFonts w:asciiTheme="minorHAnsi" w:eastAsia="微軟正黑體" w:hAnsiTheme="minorHAnsi" w:hint="eastAsia"/>
          <w:color w:val="404040" w:themeColor="text1" w:themeTint="BF"/>
          <w:sz w:val="16"/>
        </w:rPr>
        <w:t>﹞</w:t>
      </w:r>
      <w:r w:rsidR="00721DDB" w:rsidRPr="00721DDB">
        <w:rPr>
          <w:rFonts w:ascii="微軟正黑體" w:eastAsia="微軟正黑體" w:hAnsi="微軟正黑體" w:hint="eastAsia"/>
        </w:rPr>
        <w:t>醫師有下列情形之一的，縣級以上人民政府衛生行政部門應當給予表彰或者獎勵：</w:t>
      </w:r>
    </w:p>
    <w:p w14:paraId="515AC2AF" w14:textId="77777777" w:rsidR="00721DDB" w:rsidRPr="00721DDB" w:rsidRDefault="00721DDB" w:rsidP="00721DDB">
      <w:pPr>
        <w:ind w:leftChars="75" w:left="150"/>
        <w:jc w:val="both"/>
        <w:rPr>
          <w:rFonts w:ascii="微軟正黑體" w:eastAsia="微軟正黑體" w:hAnsi="微軟正黑體" w:hint="eastAsia"/>
        </w:rPr>
      </w:pPr>
      <w:r w:rsidRPr="00721DDB">
        <w:rPr>
          <w:rFonts w:ascii="微軟正黑體" w:eastAsia="微軟正黑體" w:hAnsi="微軟正黑體" w:hint="eastAsia"/>
        </w:rPr>
        <w:t xml:space="preserve">　　（一）在執業活動中，醫德高尚，事跡突出的；</w:t>
      </w:r>
    </w:p>
    <w:p w14:paraId="21EB8EB0" w14:textId="77777777" w:rsidR="00721DDB" w:rsidRPr="00721DDB" w:rsidRDefault="00721DDB" w:rsidP="00721DDB">
      <w:pPr>
        <w:ind w:leftChars="75" w:left="150"/>
        <w:jc w:val="both"/>
        <w:rPr>
          <w:rFonts w:ascii="微軟正黑體" w:eastAsia="微軟正黑體" w:hAnsi="微軟正黑體" w:hint="eastAsia"/>
        </w:rPr>
      </w:pPr>
      <w:r w:rsidRPr="00721DDB">
        <w:rPr>
          <w:rFonts w:ascii="微軟正黑體" w:eastAsia="微軟正黑體" w:hAnsi="微軟正黑體" w:hint="eastAsia"/>
        </w:rPr>
        <w:t xml:space="preserve">　　（二）對醫學專業技術有重大突破，作出顯著貢獻的；</w:t>
      </w:r>
    </w:p>
    <w:p w14:paraId="64CDCAFB" w14:textId="77777777" w:rsidR="00721DDB" w:rsidRPr="00721DDB" w:rsidRDefault="00721DDB" w:rsidP="00721DDB">
      <w:pPr>
        <w:ind w:leftChars="75" w:left="150"/>
        <w:jc w:val="both"/>
        <w:rPr>
          <w:rFonts w:ascii="微軟正黑體" w:eastAsia="微軟正黑體" w:hAnsi="微軟正黑體" w:hint="eastAsia"/>
        </w:rPr>
      </w:pPr>
      <w:r w:rsidRPr="00721DDB">
        <w:rPr>
          <w:rFonts w:ascii="微軟正黑體" w:eastAsia="微軟正黑體" w:hAnsi="微軟正黑體" w:hint="eastAsia"/>
        </w:rPr>
        <w:t xml:space="preserve">　　（三）遇有自然災害、傳染病流行、突發重大傷亡事故及其他嚴重威脅人民生命健康的緊急情況時，救死扶傷、搶救診療表現突出的；</w:t>
      </w:r>
    </w:p>
    <w:p w14:paraId="45F0DF3E" w14:textId="77777777" w:rsidR="00721DDB" w:rsidRPr="00721DDB" w:rsidRDefault="00721DDB" w:rsidP="00721DDB">
      <w:pPr>
        <w:ind w:leftChars="75" w:left="150"/>
        <w:jc w:val="both"/>
        <w:rPr>
          <w:rFonts w:ascii="微軟正黑體" w:eastAsia="微軟正黑體" w:hAnsi="微軟正黑體" w:hint="eastAsia"/>
        </w:rPr>
      </w:pPr>
      <w:r w:rsidRPr="00721DDB">
        <w:rPr>
          <w:rFonts w:ascii="微軟正黑體" w:eastAsia="微軟正黑體" w:hAnsi="微軟正黑體" w:hint="eastAsia"/>
        </w:rPr>
        <w:t xml:space="preserve">　　（四）長期在邊遠貧困地區、少數民族地區條件艱苦的基層單位努力工作的；</w:t>
      </w:r>
    </w:p>
    <w:p w14:paraId="44B1221E" w14:textId="77777777" w:rsidR="00721DDB" w:rsidRPr="00721DDB" w:rsidRDefault="00721DDB" w:rsidP="00721DDB">
      <w:pPr>
        <w:ind w:leftChars="75" w:left="150"/>
        <w:jc w:val="both"/>
        <w:rPr>
          <w:rFonts w:ascii="微軟正黑體" w:eastAsia="微軟正黑體" w:hAnsi="微軟正黑體" w:hint="eastAsia"/>
        </w:rPr>
      </w:pPr>
      <w:r w:rsidRPr="00721DDB">
        <w:rPr>
          <w:rFonts w:ascii="微軟正黑體" w:eastAsia="微軟正黑體" w:hAnsi="微軟正黑體" w:hint="eastAsia"/>
        </w:rPr>
        <w:t xml:space="preserve">　　（五）國務院衛生行政部門規定應當予以表彰或者獎勵的其他情形的。</w:t>
      </w:r>
    </w:p>
    <w:p w14:paraId="5A76B582" w14:textId="77777777" w:rsidR="00721DDB" w:rsidRPr="00721DDB" w:rsidRDefault="00721DDB" w:rsidP="00721DDB">
      <w:pPr>
        <w:pStyle w:val="2"/>
        <w:rPr>
          <w:rFonts w:ascii="微軟正黑體" w:eastAsia="微軟正黑體" w:hAnsi="微軟正黑體" w:hint="eastAsia"/>
          <w:color w:val="548DD4"/>
        </w:rPr>
      </w:pPr>
      <w:r w:rsidRPr="00721DDB">
        <w:rPr>
          <w:rFonts w:ascii="微軟正黑體" w:eastAsia="微軟正黑體" w:hAnsi="微軟正黑體" w:hint="eastAsia"/>
          <w:color w:val="548DD4"/>
        </w:rPr>
        <w:t>第34條</w:t>
      </w:r>
    </w:p>
    <w:p w14:paraId="171E298D" w14:textId="188C239D" w:rsidR="00721DDB" w:rsidRPr="00721DDB" w:rsidRDefault="00E81D60" w:rsidP="00721DDB">
      <w:pPr>
        <w:ind w:leftChars="75" w:left="150"/>
        <w:jc w:val="both"/>
        <w:rPr>
          <w:rFonts w:ascii="微軟正黑體" w:eastAsia="微軟正黑體" w:hAnsi="微軟正黑體" w:hint="eastAsia"/>
        </w:rPr>
      </w:pPr>
      <w:r w:rsidRPr="00E81D60">
        <w:rPr>
          <w:rFonts w:asciiTheme="minorHAnsi" w:eastAsia="微軟正黑體" w:hAnsiTheme="minorHAnsi" w:hint="eastAsia"/>
          <w:color w:val="404040" w:themeColor="text1" w:themeTint="BF"/>
          <w:sz w:val="16"/>
        </w:rPr>
        <w:t>﹝</w:t>
      </w:r>
      <w:r w:rsidRPr="00E81D60">
        <w:rPr>
          <w:rFonts w:asciiTheme="minorHAnsi" w:eastAsia="微軟正黑體" w:hAnsiTheme="minorHAnsi"/>
          <w:color w:val="404040" w:themeColor="text1" w:themeTint="BF"/>
          <w:sz w:val="16"/>
        </w:rPr>
        <w:t>1</w:t>
      </w:r>
      <w:r w:rsidRPr="00E81D60">
        <w:rPr>
          <w:rFonts w:asciiTheme="minorHAnsi" w:eastAsia="微軟正黑體" w:hAnsiTheme="minorHAnsi" w:hint="eastAsia"/>
          <w:color w:val="404040" w:themeColor="text1" w:themeTint="BF"/>
          <w:sz w:val="16"/>
        </w:rPr>
        <w:t>﹞</w:t>
      </w:r>
      <w:r w:rsidR="00721DDB" w:rsidRPr="00721DDB">
        <w:rPr>
          <w:rFonts w:ascii="微軟正黑體" w:eastAsia="微軟正黑體" w:hAnsi="微軟正黑體" w:hint="eastAsia"/>
        </w:rPr>
        <w:t>縣級以上人民政府衛生行政部門應當制定醫師培訓計</w:t>
      </w:r>
      <w:r w:rsidR="00721DDB" w:rsidRPr="00721DDB">
        <w:rPr>
          <w:rFonts w:ascii="微軟正黑體" w:eastAsia="微軟正黑體" w:hAnsi="微軟正黑體" w:hint="eastAsia"/>
          <w:color w:val="000000"/>
        </w:rPr>
        <w:t>劃</w:t>
      </w:r>
      <w:r w:rsidR="00721DDB" w:rsidRPr="00721DDB">
        <w:rPr>
          <w:rFonts w:ascii="微軟正黑體" w:eastAsia="微軟正黑體" w:hAnsi="微軟正黑體" w:hint="eastAsia"/>
        </w:rPr>
        <w:t>，對醫師進行多種形式的培訓，為醫師接受繼續醫學教育提供條件。</w:t>
      </w:r>
    </w:p>
    <w:p w14:paraId="7B2CBA38" w14:textId="10049E90" w:rsidR="00721DDB" w:rsidRPr="00721DDB" w:rsidRDefault="00E81D60" w:rsidP="00721DDB">
      <w:pPr>
        <w:ind w:leftChars="75" w:left="150"/>
        <w:jc w:val="both"/>
        <w:rPr>
          <w:rFonts w:ascii="微軟正黑體" w:eastAsia="微軟正黑體" w:hAnsi="微軟正黑體" w:hint="eastAsia"/>
          <w:color w:val="17365D"/>
        </w:rPr>
      </w:pPr>
      <w:r w:rsidRPr="00E81D60">
        <w:rPr>
          <w:rFonts w:asciiTheme="minorHAnsi" w:eastAsia="微軟正黑體" w:hAnsiTheme="minorHAnsi" w:hint="eastAsia"/>
          <w:color w:val="404040" w:themeColor="text1" w:themeTint="BF"/>
          <w:sz w:val="16"/>
        </w:rPr>
        <w:t>﹝</w:t>
      </w:r>
      <w:r w:rsidRPr="00E81D60">
        <w:rPr>
          <w:rFonts w:asciiTheme="minorHAnsi" w:eastAsia="微軟正黑體" w:hAnsiTheme="minorHAnsi"/>
          <w:color w:val="404040" w:themeColor="text1" w:themeTint="BF"/>
          <w:sz w:val="16"/>
        </w:rPr>
        <w:t>2</w:t>
      </w:r>
      <w:r w:rsidRPr="00E81D60">
        <w:rPr>
          <w:rFonts w:asciiTheme="minorHAnsi" w:eastAsia="微軟正黑體" w:hAnsiTheme="minorHAnsi" w:hint="eastAsia"/>
          <w:color w:val="404040" w:themeColor="text1" w:themeTint="BF"/>
          <w:sz w:val="16"/>
        </w:rPr>
        <w:t>﹞</w:t>
      </w:r>
      <w:r w:rsidR="00721DDB" w:rsidRPr="00721DDB">
        <w:rPr>
          <w:rFonts w:ascii="微軟正黑體" w:eastAsia="微軟正黑體" w:hAnsi="微軟正黑體" w:hint="eastAsia"/>
          <w:color w:val="17365D"/>
        </w:rPr>
        <w:t>縣級以上人民政府衛生行政部門應當採取有力措施，對在農村和少數民族地區從事醫療、預防、保健業務的醫務人員實施培訓。</w:t>
      </w:r>
    </w:p>
    <w:p w14:paraId="7DF0F8CA" w14:textId="77777777" w:rsidR="00721DDB" w:rsidRPr="00721DDB" w:rsidRDefault="00721DDB" w:rsidP="00721DDB">
      <w:pPr>
        <w:pStyle w:val="2"/>
        <w:rPr>
          <w:rFonts w:ascii="微軟正黑體" w:eastAsia="微軟正黑體" w:hAnsi="微軟正黑體" w:hint="eastAsia"/>
          <w:color w:val="548DD4"/>
        </w:rPr>
      </w:pPr>
      <w:r w:rsidRPr="00721DDB">
        <w:rPr>
          <w:rFonts w:ascii="微軟正黑體" w:eastAsia="微軟正黑體" w:hAnsi="微軟正黑體" w:hint="eastAsia"/>
          <w:color w:val="548DD4"/>
        </w:rPr>
        <w:t>第35條</w:t>
      </w:r>
    </w:p>
    <w:p w14:paraId="208566BB" w14:textId="3DE132DC" w:rsidR="00721DDB" w:rsidRPr="00721DDB" w:rsidRDefault="00E81D60" w:rsidP="00721DDB">
      <w:pPr>
        <w:ind w:leftChars="75" w:left="150"/>
        <w:jc w:val="both"/>
        <w:rPr>
          <w:rFonts w:ascii="微軟正黑體" w:eastAsia="微軟正黑體" w:hAnsi="微軟正黑體" w:hint="eastAsia"/>
        </w:rPr>
      </w:pPr>
      <w:r w:rsidRPr="00E81D60">
        <w:rPr>
          <w:rFonts w:asciiTheme="minorHAnsi" w:eastAsia="微軟正黑體" w:hAnsiTheme="minorHAnsi" w:hint="eastAsia"/>
          <w:color w:val="404040" w:themeColor="text1" w:themeTint="BF"/>
          <w:sz w:val="16"/>
        </w:rPr>
        <w:t>﹝</w:t>
      </w:r>
      <w:r w:rsidRPr="00E81D60">
        <w:rPr>
          <w:rFonts w:asciiTheme="minorHAnsi" w:eastAsia="微軟正黑體" w:hAnsiTheme="minorHAnsi"/>
          <w:color w:val="404040" w:themeColor="text1" w:themeTint="BF"/>
          <w:sz w:val="16"/>
        </w:rPr>
        <w:t>1</w:t>
      </w:r>
      <w:r w:rsidRPr="00E81D60">
        <w:rPr>
          <w:rFonts w:asciiTheme="minorHAnsi" w:eastAsia="微軟正黑體" w:hAnsiTheme="minorHAnsi" w:hint="eastAsia"/>
          <w:color w:val="404040" w:themeColor="text1" w:themeTint="BF"/>
          <w:sz w:val="16"/>
        </w:rPr>
        <w:t>﹞</w:t>
      </w:r>
      <w:r w:rsidR="00721DDB" w:rsidRPr="00721DDB">
        <w:rPr>
          <w:rFonts w:ascii="微軟正黑體" w:eastAsia="微軟正黑體" w:hAnsi="微軟正黑體" w:hint="eastAsia"/>
        </w:rPr>
        <w:t>醫療、預防、保健機構應當按照規定和計</w:t>
      </w:r>
      <w:r w:rsidR="00721DDB" w:rsidRPr="00721DDB">
        <w:rPr>
          <w:rFonts w:ascii="微軟正黑體" w:eastAsia="微軟正黑體" w:hAnsi="微軟正黑體" w:hint="eastAsia"/>
          <w:color w:val="000000"/>
        </w:rPr>
        <w:t>劃</w:t>
      </w:r>
      <w:r w:rsidR="00721DDB" w:rsidRPr="00721DDB">
        <w:rPr>
          <w:rFonts w:ascii="微軟正黑體" w:eastAsia="微軟正黑體" w:hAnsi="微軟正黑體" w:hint="eastAsia"/>
        </w:rPr>
        <w:t>保證本機構醫師的培訓和繼續醫學教育。</w:t>
      </w:r>
    </w:p>
    <w:p w14:paraId="38C2C576" w14:textId="3933516C" w:rsidR="00721DDB" w:rsidRPr="00721DDB" w:rsidRDefault="00E81D60" w:rsidP="00721DDB">
      <w:pPr>
        <w:ind w:leftChars="75" w:left="150"/>
        <w:jc w:val="both"/>
        <w:rPr>
          <w:rFonts w:ascii="微軟正黑體" w:eastAsia="微軟正黑體" w:hAnsi="微軟正黑體" w:hint="eastAsia"/>
          <w:color w:val="17365D"/>
        </w:rPr>
      </w:pPr>
      <w:r w:rsidRPr="00E81D60">
        <w:rPr>
          <w:rFonts w:asciiTheme="minorHAnsi" w:eastAsia="微軟正黑體" w:hAnsiTheme="minorHAnsi" w:hint="eastAsia"/>
          <w:color w:val="404040" w:themeColor="text1" w:themeTint="BF"/>
          <w:sz w:val="16"/>
        </w:rPr>
        <w:t>﹝</w:t>
      </w:r>
      <w:r w:rsidRPr="00E81D60">
        <w:rPr>
          <w:rFonts w:asciiTheme="minorHAnsi" w:eastAsia="微軟正黑體" w:hAnsiTheme="minorHAnsi"/>
          <w:color w:val="404040" w:themeColor="text1" w:themeTint="BF"/>
          <w:sz w:val="16"/>
        </w:rPr>
        <w:t>2</w:t>
      </w:r>
      <w:r w:rsidRPr="00E81D60">
        <w:rPr>
          <w:rFonts w:asciiTheme="minorHAnsi" w:eastAsia="微軟正黑體" w:hAnsiTheme="minorHAnsi" w:hint="eastAsia"/>
          <w:color w:val="404040" w:themeColor="text1" w:themeTint="BF"/>
          <w:sz w:val="16"/>
        </w:rPr>
        <w:t>﹞</w:t>
      </w:r>
      <w:r w:rsidR="00721DDB" w:rsidRPr="00721DDB">
        <w:rPr>
          <w:rFonts w:ascii="微軟正黑體" w:eastAsia="微軟正黑體" w:hAnsi="微軟正黑體" w:hint="eastAsia"/>
          <w:color w:val="17365D"/>
        </w:rPr>
        <w:t>縣級以上人民政府衛生行政部門委託的承擔醫師考核任務的醫療衛生機構，應當為醫師的培訓和接受繼續醫學教育提供和創造條件。</w:t>
      </w:r>
    </w:p>
    <w:p w14:paraId="231E1C2E" w14:textId="067A78B6" w:rsidR="00721DDB" w:rsidRPr="00721DDB" w:rsidRDefault="00721DDB" w:rsidP="00721DDB">
      <w:pPr>
        <w:ind w:left="119"/>
        <w:jc w:val="right"/>
        <w:rPr>
          <w:rFonts w:ascii="微軟正黑體" w:eastAsia="微軟正黑體" w:hAnsi="微軟正黑體" w:hint="eastAsia"/>
        </w:rPr>
      </w:pPr>
      <w:r w:rsidRPr="00721DDB">
        <w:rPr>
          <w:rFonts w:ascii="微軟正黑體" w:eastAsia="微軟正黑體" w:hAnsi="微軟正黑體" w:hint="eastAsia"/>
          <w:color w:val="17365D"/>
        </w:rPr>
        <w:t xml:space="preserve">　　　　</w:t>
      </w:r>
      <w:r w:rsidRPr="00721DDB">
        <w:rPr>
          <w:rFonts w:ascii="微軟正黑體" w:eastAsia="微軟正黑體" w:hAnsi="微軟正黑體" w:hint="eastAsia"/>
          <w:color w:val="808000"/>
          <w:sz w:val="18"/>
        </w:rPr>
        <w:t xml:space="preserve">　　　　　　　　　　　　　　　　　　　　　　　　　　　　　　　　　　　　　　　　　　　　　</w:t>
      </w:r>
      <w:hyperlink w:anchor="aaa" w:history="1">
        <w:r w:rsidRPr="00721DDB">
          <w:rPr>
            <w:rStyle w:val="a3"/>
            <w:rFonts w:ascii="微軟正黑體" w:eastAsia="微軟正黑體" w:hAnsi="微軟正黑體"/>
            <w:sz w:val="18"/>
          </w:rPr>
          <w:t>回索引</w:t>
        </w:r>
      </w:hyperlink>
      <w:r w:rsidRPr="00721DDB">
        <w:rPr>
          <w:rFonts w:ascii="微軟正黑體" w:eastAsia="微軟正黑體" w:hAnsi="微軟正黑體" w:hint="eastAsia"/>
          <w:color w:val="808000"/>
          <w:sz w:val="18"/>
        </w:rPr>
        <w:t>〉〉</w:t>
      </w:r>
    </w:p>
    <w:p w14:paraId="552BE228" w14:textId="77777777" w:rsidR="00721DDB" w:rsidRPr="00721DDB" w:rsidRDefault="00721DDB" w:rsidP="00721DDB">
      <w:pPr>
        <w:pStyle w:val="1"/>
        <w:rPr>
          <w:rFonts w:ascii="微軟正黑體" w:eastAsia="微軟正黑體" w:hAnsi="微軟正黑體" w:hint="eastAsia"/>
        </w:rPr>
      </w:pPr>
      <w:bookmarkStart w:id="19" w:name="_第五章__法律責任"/>
      <w:bookmarkEnd w:id="19"/>
      <w:r w:rsidRPr="00721DDB">
        <w:rPr>
          <w:rFonts w:ascii="微軟正黑體" w:eastAsia="微軟正黑體" w:hAnsi="微軟正黑體" w:hint="eastAsia"/>
        </w:rPr>
        <w:t>第五章　　法律責任</w:t>
      </w:r>
    </w:p>
    <w:p w14:paraId="0F900362" w14:textId="77777777" w:rsidR="00721DDB" w:rsidRPr="00721DDB" w:rsidRDefault="00721DDB" w:rsidP="00721DDB">
      <w:pPr>
        <w:pStyle w:val="2"/>
        <w:rPr>
          <w:rFonts w:ascii="微軟正黑體" w:eastAsia="微軟正黑體" w:hAnsi="微軟正黑體" w:hint="eastAsia"/>
          <w:color w:val="548DD4"/>
        </w:rPr>
      </w:pPr>
      <w:bookmarkStart w:id="20" w:name="a36"/>
      <w:bookmarkEnd w:id="20"/>
      <w:r w:rsidRPr="00721DDB">
        <w:rPr>
          <w:rFonts w:ascii="微軟正黑體" w:eastAsia="微軟正黑體" w:hAnsi="微軟正黑體" w:hint="eastAsia"/>
          <w:color w:val="548DD4"/>
        </w:rPr>
        <w:t>第36條</w:t>
      </w:r>
    </w:p>
    <w:p w14:paraId="22DE7AD4" w14:textId="72630BD4" w:rsidR="00721DDB" w:rsidRPr="00721DDB" w:rsidRDefault="00E81D60" w:rsidP="00721DDB">
      <w:pPr>
        <w:ind w:leftChars="75" w:left="150"/>
        <w:jc w:val="both"/>
        <w:rPr>
          <w:rFonts w:ascii="微軟正黑體" w:eastAsia="微軟正黑體" w:hAnsi="微軟正黑體" w:hint="eastAsia"/>
        </w:rPr>
      </w:pPr>
      <w:r w:rsidRPr="00E81D60">
        <w:rPr>
          <w:rFonts w:asciiTheme="minorHAnsi" w:eastAsia="微軟正黑體" w:hAnsiTheme="minorHAnsi" w:hint="eastAsia"/>
          <w:color w:val="404040" w:themeColor="text1" w:themeTint="BF"/>
          <w:sz w:val="16"/>
        </w:rPr>
        <w:t>﹝</w:t>
      </w:r>
      <w:r w:rsidRPr="00E81D60">
        <w:rPr>
          <w:rFonts w:asciiTheme="minorHAnsi" w:eastAsia="微軟正黑體" w:hAnsiTheme="minorHAnsi"/>
          <w:color w:val="404040" w:themeColor="text1" w:themeTint="BF"/>
          <w:sz w:val="16"/>
        </w:rPr>
        <w:t>1</w:t>
      </w:r>
      <w:r w:rsidRPr="00E81D60">
        <w:rPr>
          <w:rFonts w:asciiTheme="minorHAnsi" w:eastAsia="微軟正黑體" w:hAnsiTheme="minorHAnsi" w:hint="eastAsia"/>
          <w:color w:val="404040" w:themeColor="text1" w:themeTint="BF"/>
          <w:sz w:val="16"/>
        </w:rPr>
        <w:t>﹞</w:t>
      </w:r>
      <w:r w:rsidR="00721DDB" w:rsidRPr="00721DDB">
        <w:rPr>
          <w:rFonts w:ascii="微軟正黑體" w:eastAsia="微軟正黑體" w:hAnsi="微軟正黑體" w:hint="eastAsia"/>
        </w:rPr>
        <w:t>以不正當手段取得醫師執業證書的，由發給證書的衛生行政部門予以吊銷；對負有直接責任的主管人員和其他直接責任人員，依法給予行政處分。</w:t>
      </w:r>
    </w:p>
    <w:p w14:paraId="4C1AE1A5" w14:textId="77777777" w:rsidR="00721DDB" w:rsidRPr="00721DDB" w:rsidRDefault="00721DDB" w:rsidP="00721DDB">
      <w:pPr>
        <w:pStyle w:val="2"/>
        <w:rPr>
          <w:rFonts w:ascii="微軟正黑體" w:eastAsia="微軟正黑體" w:hAnsi="微軟正黑體" w:hint="eastAsia"/>
          <w:color w:val="548DD4"/>
        </w:rPr>
      </w:pPr>
      <w:r w:rsidRPr="00721DDB">
        <w:rPr>
          <w:rFonts w:ascii="微軟正黑體" w:eastAsia="微軟正黑體" w:hAnsi="微軟正黑體" w:hint="eastAsia"/>
          <w:color w:val="548DD4"/>
        </w:rPr>
        <w:t>第37條</w:t>
      </w:r>
    </w:p>
    <w:p w14:paraId="3E4F4D7C" w14:textId="231D7BC8" w:rsidR="00721DDB" w:rsidRPr="00721DDB" w:rsidRDefault="00E81D60" w:rsidP="00721DDB">
      <w:pPr>
        <w:ind w:leftChars="75" w:left="150"/>
        <w:jc w:val="both"/>
        <w:rPr>
          <w:rFonts w:ascii="微軟正黑體" w:eastAsia="微軟正黑體" w:hAnsi="微軟正黑體" w:hint="eastAsia"/>
        </w:rPr>
      </w:pPr>
      <w:r w:rsidRPr="00E81D60">
        <w:rPr>
          <w:rFonts w:asciiTheme="minorHAnsi" w:eastAsia="微軟正黑體" w:hAnsiTheme="minorHAnsi" w:hint="eastAsia"/>
          <w:color w:val="404040" w:themeColor="text1" w:themeTint="BF"/>
          <w:sz w:val="16"/>
        </w:rPr>
        <w:t>﹝</w:t>
      </w:r>
      <w:r w:rsidRPr="00E81D60">
        <w:rPr>
          <w:rFonts w:asciiTheme="minorHAnsi" w:eastAsia="微軟正黑體" w:hAnsiTheme="minorHAnsi"/>
          <w:color w:val="404040" w:themeColor="text1" w:themeTint="BF"/>
          <w:sz w:val="16"/>
        </w:rPr>
        <w:t>1</w:t>
      </w:r>
      <w:r w:rsidRPr="00E81D60">
        <w:rPr>
          <w:rFonts w:asciiTheme="minorHAnsi" w:eastAsia="微軟正黑體" w:hAnsiTheme="minorHAnsi" w:hint="eastAsia"/>
          <w:color w:val="404040" w:themeColor="text1" w:themeTint="BF"/>
          <w:sz w:val="16"/>
        </w:rPr>
        <w:t>﹞</w:t>
      </w:r>
      <w:r w:rsidR="00721DDB" w:rsidRPr="00721DDB">
        <w:rPr>
          <w:rFonts w:ascii="微軟正黑體" w:eastAsia="微軟正黑體" w:hAnsi="微軟正黑體" w:hint="eastAsia"/>
        </w:rPr>
        <w:t>醫師在執業活動中，違反本法規定，有下列行為之一的，由縣級以上人民政府衛生行政部門給予警告或者責令暫停六個月以上一年以下執業活動；情節嚴重的，吊銷其執業證書；構成犯罪的，依法追究刑事責任：</w:t>
      </w:r>
    </w:p>
    <w:p w14:paraId="035C6006" w14:textId="77777777" w:rsidR="00721DDB" w:rsidRPr="00721DDB" w:rsidRDefault="00721DDB" w:rsidP="00721DDB">
      <w:pPr>
        <w:ind w:leftChars="75" w:left="150"/>
        <w:jc w:val="both"/>
        <w:rPr>
          <w:rFonts w:ascii="微軟正黑體" w:eastAsia="微軟正黑體" w:hAnsi="微軟正黑體" w:hint="eastAsia"/>
        </w:rPr>
      </w:pPr>
      <w:r w:rsidRPr="00721DDB">
        <w:rPr>
          <w:rFonts w:ascii="微軟正黑體" w:eastAsia="微軟正黑體" w:hAnsi="微軟正黑體" w:hint="eastAsia"/>
        </w:rPr>
        <w:t xml:space="preserve">　　（一）違反衛生行政規章制度或者技術操作規範，造成嚴重後果的；</w:t>
      </w:r>
    </w:p>
    <w:p w14:paraId="09DC6EB8" w14:textId="77777777" w:rsidR="00721DDB" w:rsidRPr="00721DDB" w:rsidRDefault="00721DDB" w:rsidP="00721DDB">
      <w:pPr>
        <w:ind w:leftChars="75" w:left="150"/>
        <w:jc w:val="both"/>
        <w:rPr>
          <w:rFonts w:ascii="微軟正黑體" w:eastAsia="微軟正黑體" w:hAnsi="微軟正黑體" w:hint="eastAsia"/>
        </w:rPr>
      </w:pPr>
      <w:r w:rsidRPr="00721DDB">
        <w:rPr>
          <w:rFonts w:ascii="微軟正黑體" w:eastAsia="微軟正黑體" w:hAnsi="微軟正黑體" w:hint="eastAsia"/>
        </w:rPr>
        <w:t xml:space="preserve">　　（二）由於不負責任延誤急危患者的搶救和診治，造成嚴重後果的；</w:t>
      </w:r>
    </w:p>
    <w:p w14:paraId="68904695" w14:textId="77777777" w:rsidR="00721DDB" w:rsidRPr="00721DDB" w:rsidRDefault="00721DDB" w:rsidP="00721DDB">
      <w:pPr>
        <w:ind w:leftChars="75" w:left="150"/>
        <w:jc w:val="both"/>
        <w:rPr>
          <w:rFonts w:ascii="微軟正黑體" w:eastAsia="微軟正黑體" w:hAnsi="微軟正黑體" w:hint="eastAsia"/>
        </w:rPr>
      </w:pPr>
      <w:r w:rsidRPr="00721DDB">
        <w:rPr>
          <w:rFonts w:ascii="微軟正黑體" w:eastAsia="微軟正黑體" w:hAnsi="微軟正黑體" w:hint="eastAsia"/>
        </w:rPr>
        <w:t xml:space="preserve">　　（三）造成醫療責任事故的；</w:t>
      </w:r>
    </w:p>
    <w:p w14:paraId="01F0B5BF" w14:textId="77777777" w:rsidR="00721DDB" w:rsidRPr="00721DDB" w:rsidRDefault="00721DDB" w:rsidP="00721DDB">
      <w:pPr>
        <w:ind w:leftChars="75" w:left="150"/>
        <w:jc w:val="both"/>
        <w:rPr>
          <w:rFonts w:ascii="微軟正黑體" w:eastAsia="微軟正黑體" w:hAnsi="微軟正黑體" w:hint="eastAsia"/>
        </w:rPr>
      </w:pPr>
      <w:r w:rsidRPr="00721DDB">
        <w:rPr>
          <w:rFonts w:ascii="微軟正黑體" w:eastAsia="微軟正黑體" w:hAnsi="微軟正黑體" w:hint="eastAsia"/>
        </w:rPr>
        <w:t xml:space="preserve">　　（四）未經親自診查、調查，簽署診斷、治療、流行病學等證明文件或者有關出生、死亡等證明文件的；</w:t>
      </w:r>
    </w:p>
    <w:p w14:paraId="0A791E48" w14:textId="77777777" w:rsidR="00721DDB" w:rsidRPr="00721DDB" w:rsidRDefault="00721DDB" w:rsidP="00721DDB">
      <w:pPr>
        <w:ind w:leftChars="75" w:left="150"/>
        <w:jc w:val="both"/>
        <w:rPr>
          <w:rFonts w:ascii="微軟正黑體" w:eastAsia="微軟正黑體" w:hAnsi="微軟正黑體" w:hint="eastAsia"/>
        </w:rPr>
      </w:pPr>
      <w:r w:rsidRPr="00721DDB">
        <w:rPr>
          <w:rFonts w:ascii="微軟正黑體" w:eastAsia="微軟正黑體" w:hAnsi="微軟正黑體" w:hint="eastAsia"/>
        </w:rPr>
        <w:t xml:space="preserve">　　（五）隱匿、偽造或者擅自銷毀醫學文書及有關資料的；</w:t>
      </w:r>
    </w:p>
    <w:p w14:paraId="638B64FB" w14:textId="77777777" w:rsidR="00721DDB" w:rsidRPr="00721DDB" w:rsidRDefault="00721DDB" w:rsidP="00721DDB">
      <w:pPr>
        <w:ind w:leftChars="75" w:left="150"/>
        <w:jc w:val="both"/>
        <w:rPr>
          <w:rFonts w:ascii="微軟正黑體" w:eastAsia="微軟正黑體" w:hAnsi="微軟正黑體" w:hint="eastAsia"/>
        </w:rPr>
      </w:pPr>
      <w:r w:rsidRPr="00721DDB">
        <w:rPr>
          <w:rFonts w:ascii="微軟正黑體" w:eastAsia="微軟正黑體" w:hAnsi="微軟正黑體" w:hint="eastAsia"/>
        </w:rPr>
        <w:t xml:space="preserve">　　（六）使用未經批准使用的藥品、消毒藥劑和醫療器械的；</w:t>
      </w:r>
    </w:p>
    <w:p w14:paraId="75ADE430" w14:textId="77777777" w:rsidR="00721DDB" w:rsidRPr="00721DDB" w:rsidRDefault="00721DDB" w:rsidP="00721DDB">
      <w:pPr>
        <w:ind w:leftChars="75" w:left="150"/>
        <w:jc w:val="both"/>
        <w:rPr>
          <w:rFonts w:ascii="微軟正黑體" w:eastAsia="微軟正黑體" w:hAnsi="微軟正黑體" w:hint="eastAsia"/>
        </w:rPr>
      </w:pPr>
      <w:r w:rsidRPr="00721DDB">
        <w:rPr>
          <w:rFonts w:ascii="微軟正黑體" w:eastAsia="微軟正黑體" w:hAnsi="微軟正黑體" w:hint="eastAsia"/>
        </w:rPr>
        <w:t xml:space="preserve">　　（七）不按照規定使用麻醉藥品、醫療用毒性藥品、精神藥品和放射性藥品的；</w:t>
      </w:r>
    </w:p>
    <w:p w14:paraId="2B17EF63" w14:textId="77777777" w:rsidR="00721DDB" w:rsidRPr="00721DDB" w:rsidRDefault="00721DDB" w:rsidP="00721DDB">
      <w:pPr>
        <w:ind w:leftChars="75" w:left="150"/>
        <w:jc w:val="both"/>
        <w:rPr>
          <w:rFonts w:ascii="微軟正黑體" w:eastAsia="微軟正黑體" w:hAnsi="微軟正黑體" w:hint="eastAsia"/>
        </w:rPr>
      </w:pPr>
      <w:r w:rsidRPr="00721DDB">
        <w:rPr>
          <w:rFonts w:ascii="微軟正黑體" w:eastAsia="微軟正黑體" w:hAnsi="微軟正黑體" w:hint="eastAsia"/>
        </w:rPr>
        <w:t xml:space="preserve">　　（八）未經患者或者其家屬同意，對患者進行實驗性臨床醫療的；</w:t>
      </w:r>
    </w:p>
    <w:p w14:paraId="50477CCF" w14:textId="77777777" w:rsidR="00721DDB" w:rsidRPr="00721DDB" w:rsidRDefault="00721DDB" w:rsidP="00721DDB">
      <w:pPr>
        <w:ind w:leftChars="75" w:left="150"/>
        <w:jc w:val="both"/>
        <w:rPr>
          <w:rFonts w:ascii="微軟正黑體" w:eastAsia="微軟正黑體" w:hAnsi="微軟正黑體" w:hint="eastAsia"/>
        </w:rPr>
      </w:pPr>
      <w:r w:rsidRPr="00721DDB">
        <w:rPr>
          <w:rFonts w:ascii="微軟正黑體" w:eastAsia="微軟正黑體" w:hAnsi="微軟正黑體" w:hint="eastAsia"/>
        </w:rPr>
        <w:t xml:space="preserve">　　（九）洩露患者隱私，造成嚴重後果的；</w:t>
      </w:r>
    </w:p>
    <w:p w14:paraId="618BF4DA" w14:textId="77777777" w:rsidR="00721DDB" w:rsidRPr="00721DDB" w:rsidRDefault="00721DDB" w:rsidP="00721DDB">
      <w:pPr>
        <w:ind w:leftChars="75" w:left="150"/>
        <w:jc w:val="both"/>
        <w:rPr>
          <w:rFonts w:ascii="微軟正黑體" w:eastAsia="微軟正黑體" w:hAnsi="微軟正黑體" w:hint="eastAsia"/>
        </w:rPr>
      </w:pPr>
      <w:r w:rsidRPr="00721DDB">
        <w:rPr>
          <w:rFonts w:ascii="微軟正黑體" w:eastAsia="微軟正黑體" w:hAnsi="微軟正黑體" w:hint="eastAsia"/>
        </w:rPr>
        <w:lastRenderedPageBreak/>
        <w:t xml:space="preserve">　　（十）利用職務之便，索取、非法收受患者財物或者牟取其他不正當利益的；</w:t>
      </w:r>
    </w:p>
    <w:p w14:paraId="513D3F5D" w14:textId="77777777" w:rsidR="00721DDB" w:rsidRPr="00721DDB" w:rsidRDefault="00721DDB" w:rsidP="00721DDB">
      <w:pPr>
        <w:ind w:leftChars="75" w:left="150"/>
        <w:jc w:val="both"/>
        <w:rPr>
          <w:rFonts w:ascii="微軟正黑體" w:eastAsia="微軟正黑體" w:hAnsi="微軟正黑體" w:hint="eastAsia"/>
        </w:rPr>
      </w:pPr>
      <w:r w:rsidRPr="00721DDB">
        <w:rPr>
          <w:rFonts w:ascii="微軟正黑體" w:eastAsia="微軟正黑體" w:hAnsi="微軟正黑體" w:hint="eastAsia"/>
        </w:rPr>
        <w:t xml:space="preserve">　　（十一）發生自然災害、傳染病流行、突發重大傷亡事故以及其他嚴重威脅人民生命健康的緊急情況時，不服從衛生行政部門調遣的；</w:t>
      </w:r>
    </w:p>
    <w:p w14:paraId="35B4A967" w14:textId="77777777" w:rsidR="00721DDB" w:rsidRPr="00721DDB" w:rsidRDefault="00721DDB" w:rsidP="00721DDB">
      <w:pPr>
        <w:ind w:leftChars="75" w:left="150"/>
        <w:jc w:val="both"/>
        <w:rPr>
          <w:rFonts w:ascii="微軟正黑體" w:eastAsia="微軟正黑體" w:hAnsi="微軟正黑體" w:hint="eastAsia"/>
        </w:rPr>
      </w:pPr>
      <w:r w:rsidRPr="00721DDB">
        <w:rPr>
          <w:rFonts w:ascii="微軟正黑體" w:eastAsia="微軟正黑體" w:hAnsi="微軟正黑體" w:hint="eastAsia"/>
        </w:rPr>
        <w:t xml:space="preserve">　　（十二）發生醫療事故或者發現傳染病疫情，患者涉嫌傷害事件或者非正常死亡，不按照規定報告的。</w:t>
      </w:r>
    </w:p>
    <w:p w14:paraId="6ED3AD5B" w14:textId="77777777" w:rsidR="00721DDB" w:rsidRPr="00721DDB" w:rsidRDefault="00721DDB" w:rsidP="00721DDB">
      <w:pPr>
        <w:pStyle w:val="2"/>
        <w:rPr>
          <w:rFonts w:ascii="微軟正黑體" w:eastAsia="微軟正黑體" w:hAnsi="微軟正黑體" w:hint="eastAsia"/>
          <w:color w:val="548DD4"/>
        </w:rPr>
      </w:pPr>
      <w:r w:rsidRPr="00721DDB">
        <w:rPr>
          <w:rFonts w:ascii="微軟正黑體" w:eastAsia="微軟正黑體" w:hAnsi="微軟正黑體" w:hint="eastAsia"/>
          <w:color w:val="548DD4"/>
        </w:rPr>
        <w:t>第38條</w:t>
      </w:r>
    </w:p>
    <w:p w14:paraId="49AE6D33" w14:textId="04D49E8B" w:rsidR="00721DDB" w:rsidRPr="00721DDB" w:rsidRDefault="00E81D60" w:rsidP="00721DDB">
      <w:pPr>
        <w:ind w:leftChars="75" w:left="150"/>
        <w:jc w:val="both"/>
        <w:rPr>
          <w:rFonts w:ascii="微軟正黑體" w:eastAsia="微軟正黑體" w:hAnsi="微軟正黑體" w:hint="eastAsia"/>
        </w:rPr>
      </w:pPr>
      <w:r w:rsidRPr="00E81D60">
        <w:rPr>
          <w:rFonts w:asciiTheme="minorHAnsi" w:eastAsia="微軟正黑體" w:hAnsiTheme="minorHAnsi" w:hint="eastAsia"/>
          <w:color w:val="404040" w:themeColor="text1" w:themeTint="BF"/>
          <w:sz w:val="16"/>
        </w:rPr>
        <w:t>﹝</w:t>
      </w:r>
      <w:r w:rsidRPr="00E81D60">
        <w:rPr>
          <w:rFonts w:asciiTheme="minorHAnsi" w:eastAsia="微軟正黑體" w:hAnsiTheme="minorHAnsi"/>
          <w:color w:val="404040" w:themeColor="text1" w:themeTint="BF"/>
          <w:sz w:val="16"/>
        </w:rPr>
        <w:t>1</w:t>
      </w:r>
      <w:r w:rsidRPr="00E81D60">
        <w:rPr>
          <w:rFonts w:asciiTheme="minorHAnsi" w:eastAsia="微軟正黑體" w:hAnsiTheme="minorHAnsi" w:hint="eastAsia"/>
          <w:color w:val="404040" w:themeColor="text1" w:themeTint="BF"/>
          <w:sz w:val="16"/>
        </w:rPr>
        <w:t>﹞</w:t>
      </w:r>
      <w:r w:rsidR="00721DDB" w:rsidRPr="00721DDB">
        <w:rPr>
          <w:rFonts w:ascii="微軟正黑體" w:eastAsia="微軟正黑體" w:hAnsi="微軟正黑體" w:hint="eastAsia"/>
        </w:rPr>
        <w:t>醫師在醫療、預防、保健工作中造成事故的，依照法律或者國家有關規定處理。</w:t>
      </w:r>
    </w:p>
    <w:p w14:paraId="43A02228" w14:textId="77777777" w:rsidR="00721DDB" w:rsidRPr="00721DDB" w:rsidRDefault="00721DDB" w:rsidP="00721DDB">
      <w:pPr>
        <w:pStyle w:val="2"/>
        <w:rPr>
          <w:rFonts w:ascii="微軟正黑體" w:eastAsia="微軟正黑體" w:hAnsi="微軟正黑體" w:hint="eastAsia"/>
          <w:color w:val="548DD4"/>
        </w:rPr>
      </w:pPr>
      <w:r w:rsidRPr="00721DDB">
        <w:rPr>
          <w:rFonts w:ascii="微軟正黑體" w:eastAsia="微軟正黑體" w:hAnsi="微軟正黑體" w:hint="eastAsia"/>
          <w:color w:val="548DD4"/>
        </w:rPr>
        <w:t>第39條</w:t>
      </w:r>
    </w:p>
    <w:p w14:paraId="714B3032" w14:textId="19FB34CE" w:rsidR="00721DDB" w:rsidRPr="00721DDB" w:rsidRDefault="00E81D60" w:rsidP="00721DDB">
      <w:pPr>
        <w:ind w:leftChars="75" w:left="150"/>
        <w:jc w:val="both"/>
        <w:rPr>
          <w:rFonts w:ascii="微軟正黑體" w:eastAsia="微軟正黑體" w:hAnsi="微軟正黑體" w:hint="eastAsia"/>
        </w:rPr>
      </w:pPr>
      <w:r w:rsidRPr="00E81D60">
        <w:rPr>
          <w:rFonts w:asciiTheme="minorHAnsi" w:eastAsia="微軟正黑體" w:hAnsiTheme="minorHAnsi" w:hint="eastAsia"/>
          <w:color w:val="404040" w:themeColor="text1" w:themeTint="BF"/>
          <w:sz w:val="16"/>
        </w:rPr>
        <w:t>﹝</w:t>
      </w:r>
      <w:r w:rsidRPr="00E81D60">
        <w:rPr>
          <w:rFonts w:asciiTheme="minorHAnsi" w:eastAsia="微軟正黑體" w:hAnsiTheme="minorHAnsi"/>
          <w:color w:val="404040" w:themeColor="text1" w:themeTint="BF"/>
          <w:sz w:val="16"/>
        </w:rPr>
        <w:t>1</w:t>
      </w:r>
      <w:r w:rsidRPr="00E81D60">
        <w:rPr>
          <w:rFonts w:asciiTheme="minorHAnsi" w:eastAsia="微軟正黑體" w:hAnsiTheme="minorHAnsi" w:hint="eastAsia"/>
          <w:color w:val="404040" w:themeColor="text1" w:themeTint="BF"/>
          <w:sz w:val="16"/>
        </w:rPr>
        <w:t>﹞</w:t>
      </w:r>
      <w:r w:rsidR="00721DDB" w:rsidRPr="00721DDB">
        <w:rPr>
          <w:rFonts w:ascii="微軟正黑體" w:eastAsia="微軟正黑體" w:hAnsi="微軟正黑體" w:hint="eastAsia"/>
        </w:rPr>
        <w:t>未經批准擅自開辦醫療機構行醫或者非醫師行醫的，由縣級以上人民政府衛生行政部門予以取締，沒收其違法所得及其藥品、器械，並處十萬元以下的罰款；對醫師吊銷其執業證書；給患者造成損害的，依法承擔賠償責任；構成犯罪的，依法追究刑事責任。</w:t>
      </w:r>
    </w:p>
    <w:p w14:paraId="6C84DBEE" w14:textId="77777777" w:rsidR="00721DDB" w:rsidRPr="00721DDB" w:rsidRDefault="00721DDB" w:rsidP="00721DDB">
      <w:pPr>
        <w:pStyle w:val="2"/>
        <w:rPr>
          <w:rFonts w:ascii="微軟正黑體" w:eastAsia="微軟正黑體" w:hAnsi="微軟正黑體" w:hint="eastAsia"/>
          <w:b w:val="0"/>
          <w:color w:val="548DD4"/>
        </w:rPr>
      </w:pPr>
      <w:bookmarkStart w:id="21" w:name="a40"/>
      <w:bookmarkEnd w:id="21"/>
      <w:r w:rsidRPr="00721DDB">
        <w:rPr>
          <w:rFonts w:ascii="微軟正黑體" w:eastAsia="微軟正黑體" w:hAnsi="微軟正黑體" w:hint="eastAsia"/>
          <w:color w:val="548DD4"/>
        </w:rPr>
        <w:t>第40條</w:t>
      </w:r>
      <w:r w:rsidRPr="00721DDB">
        <w:rPr>
          <w:rFonts w:ascii="微軟正黑體" w:eastAsia="微軟正黑體" w:hAnsi="微軟正黑體" w:hint="eastAsia"/>
          <w:b w:val="0"/>
          <w:color w:val="FFFFFF"/>
        </w:rPr>
        <w:t>∵</w:t>
      </w:r>
    </w:p>
    <w:p w14:paraId="3FF63DB6" w14:textId="365A852C" w:rsidR="00721DDB" w:rsidRPr="00721DDB" w:rsidRDefault="00E81D60" w:rsidP="00721DDB">
      <w:pPr>
        <w:ind w:leftChars="75" w:left="150"/>
        <w:jc w:val="both"/>
        <w:rPr>
          <w:rFonts w:ascii="微軟正黑體" w:eastAsia="微軟正黑體" w:hAnsi="微軟正黑體" w:hint="eastAsia"/>
        </w:rPr>
      </w:pPr>
      <w:r w:rsidRPr="00E81D60">
        <w:rPr>
          <w:rFonts w:asciiTheme="minorHAnsi" w:eastAsia="微軟正黑體" w:hAnsiTheme="minorHAnsi" w:hint="eastAsia"/>
          <w:color w:val="404040" w:themeColor="text1" w:themeTint="BF"/>
          <w:sz w:val="16"/>
        </w:rPr>
        <w:t>﹝</w:t>
      </w:r>
      <w:r w:rsidRPr="00E81D60">
        <w:rPr>
          <w:rFonts w:asciiTheme="minorHAnsi" w:eastAsia="微軟正黑體" w:hAnsiTheme="minorHAnsi"/>
          <w:color w:val="404040" w:themeColor="text1" w:themeTint="BF"/>
          <w:sz w:val="16"/>
        </w:rPr>
        <w:t>1</w:t>
      </w:r>
      <w:r w:rsidRPr="00E81D60">
        <w:rPr>
          <w:rFonts w:asciiTheme="minorHAnsi" w:eastAsia="微軟正黑體" w:hAnsiTheme="minorHAnsi" w:hint="eastAsia"/>
          <w:color w:val="404040" w:themeColor="text1" w:themeTint="BF"/>
          <w:sz w:val="16"/>
        </w:rPr>
        <w:t>﹞</w:t>
      </w:r>
      <w:r w:rsidR="00721DDB" w:rsidRPr="00721DDB">
        <w:rPr>
          <w:rFonts w:ascii="微軟正黑體" w:eastAsia="微軟正黑體" w:hAnsi="微軟正黑體" w:hint="eastAsia"/>
        </w:rPr>
        <w:t>阻礙醫師依法執業，侮辱、誹謗、威脅、毆打醫師或者侵犯醫師人身自由、干擾醫師正常工作、生活的，依照</w:t>
      </w:r>
      <w:hyperlink r:id="rId16" w:history="1">
        <w:r w:rsidR="00721DDB" w:rsidRPr="00721DDB">
          <w:rPr>
            <w:rStyle w:val="a3"/>
            <w:rFonts w:ascii="微軟正黑體" w:eastAsia="微軟正黑體" w:hAnsi="微軟正黑體"/>
          </w:rPr>
          <w:t>治安管理處罰法</w:t>
        </w:r>
      </w:hyperlink>
      <w:r w:rsidR="00721DDB" w:rsidRPr="00721DDB">
        <w:rPr>
          <w:rFonts w:ascii="微軟正黑體" w:eastAsia="微軟正黑體" w:hAnsi="微軟正黑體" w:hint="eastAsia"/>
        </w:rPr>
        <w:t>的規定處罰；構成犯罪的，依法追究刑事責任。</w:t>
      </w:r>
    </w:p>
    <w:p w14:paraId="64AA3985" w14:textId="77777777" w:rsidR="00721DDB" w:rsidRPr="00721DDB" w:rsidRDefault="00721DDB" w:rsidP="00721DDB">
      <w:pPr>
        <w:pStyle w:val="3"/>
        <w:rPr>
          <w:rFonts w:ascii="微軟正黑體" w:eastAsia="微軟正黑體" w:hAnsi="微軟正黑體" w:hint="eastAsia"/>
        </w:rPr>
      </w:pPr>
      <w:r w:rsidRPr="00721DDB">
        <w:rPr>
          <w:rFonts w:ascii="微軟正黑體" w:eastAsia="微軟正黑體" w:hAnsi="微軟正黑體" w:hint="eastAsia"/>
        </w:rPr>
        <w:t>--2009年8月27日</w:t>
      </w:r>
      <w:bookmarkStart w:id="22" w:name="_Hlk524535474"/>
      <w:r w:rsidRPr="00721DDB">
        <w:rPr>
          <w:rFonts w:ascii="微軟正黑體" w:eastAsia="微軟正黑體" w:hAnsi="微軟正黑體" w:hint="eastAsia"/>
        </w:rPr>
        <w:t>修正前條文--</w:t>
      </w:r>
      <w:hyperlink r:id="rId17" w:history="1">
        <w:r w:rsidRPr="00721DDB">
          <w:rPr>
            <w:rStyle w:val="a3"/>
            <w:rFonts w:ascii="微軟正黑體" w:eastAsia="微軟正黑體" w:hAnsi="微軟正黑體"/>
          </w:rPr>
          <w:t>比對程式</w:t>
        </w:r>
      </w:hyperlink>
      <w:bookmarkEnd w:id="22"/>
    </w:p>
    <w:p w14:paraId="716D8B50" w14:textId="50EA552A" w:rsidR="00721DDB" w:rsidRPr="00721DDB" w:rsidRDefault="00E81D60" w:rsidP="00721DDB">
      <w:pPr>
        <w:ind w:leftChars="75" w:left="150"/>
        <w:jc w:val="both"/>
        <w:rPr>
          <w:rFonts w:ascii="微軟正黑體" w:eastAsia="微軟正黑體" w:hAnsi="微軟正黑體" w:hint="eastAsia"/>
          <w:color w:val="5F5F5F"/>
        </w:rPr>
      </w:pPr>
      <w:r w:rsidRPr="00E81D60">
        <w:rPr>
          <w:rFonts w:asciiTheme="minorHAnsi" w:eastAsia="微軟正黑體" w:hAnsiTheme="minorHAnsi" w:hint="eastAsia"/>
          <w:color w:val="404040" w:themeColor="text1" w:themeTint="BF"/>
          <w:sz w:val="16"/>
        </w:rPr>
        <w:t>﹝</w:t>
      </w:r>
      <w:r w:rsidRPr="00E81D60">
        <w:rPr>
          <w:rFonts w:asciiTheme="minorHAnsi" w:eastAsia="微軟正黑體" w:hAnsiTheme="minorHAnsi"/>
          <w:color w:val="404040" w:themeColor="text1" w:themeTint="BF"/>
          <w:sz w:val="16"/>
        </w:rPr>
        <w:t>1</w:t>
      </w:r>
      <w:r w:rsidRPr="00E81D60">
        <w:rPr>
          <w:rFonts w:asciiTheme="minorHAnsi" w:eastAsia="微軟正黑體" w:hAnsiTheme="minorHAnsi" w:hint="eastAsia"/>
          <w:color w:val="404040" w:themeColor="text1" w:themeTint="BF"/>
          <w:sz w:val="16"/>
        </w:rPr>
        <w:t>﹞</w:t>
      </w:r>
      <w:r w:rsidR="00721DDB" w:rsidRPr="00721DDB">
        <w:rPr>
          <w:rFonts w:ascii="微軟正黑體" w:eastAsia="微軟正黑體" w:hAnsi="微軟正黑體" w:hint="eastAsia"/>
          <w:color w:val="5F5F5F"/>
        </w:rPr>
        <w:t>阻礙醫師依法執業，侮辱、誹謗、威脅、毆打醫師或者侵犯醫師人身自由、干擾醫師正常工作、生活的，依照</w:t>
      </w:r>
      <w:hyperlink r:id="rId18" w:history="1">
        <w:r w:rsidR="00721DDB" w:rsidRPr="00721DDB">
          <w:rPr>
            <w:rStyle w:val="a3"/>
            <w:rFonts w:ascii="微軟正黑體" w:eastAsia="微軟正黑體" w:hAnsi="微軟正黑體"/>
            <w:color w:val="5F5F5F"/>
          </w:rPr>
          <w:t>治安管理處罰條例</w:t>
        </w:r>
      </w:hyperlink>
      <w:r w:rsidR="00721DDB" w:rsidRPr="00721DDB">
        <w:rPr>
          <w:rFonts w:ascii="微軟正黑體" w:eastAsia="微軟正黑體" w:hAnsi="微軟正黑體" w:hint="eastAsia"/>
          <w:color w:val="5F5F5F"/>
        </w:rPr>
        <w:t>的規定處罰；構成犯罪的，依法追究刑事責任。</w:t>
      </w:r>
      <w:r w:rsidR="00721DDB" w:rsidRPr="00721DDB">
        <w:rPr>
          <w:rFonts w:ascii="微軟正黑體" w:eastAsia="微軟正黑體" w:hAnsi="微軟正黑體" w:hint="eastAsia"/>
          <w:color w:val="FFFFFF"/>
        </w:rPr>
        <w:t>∴</w:t>
      </w:r>
    </w:p>
    <w:p w14:paraId="128680C3" w14:textId="77777777" w:rsidR="00721DDB" w:rsidRPr="00721DDB" w:rsidRDefault="00721DDB" w:rsidP="00721DDB">
      <w:pPr>
        <w:pStyle w:val="2"/>
        <w:rPr>
          <w:rFonts w:ascii="微軟正黑體" w:eastAsia="微軟正黑體" w:hAnsi="微軟正黑體" w:hint="eastAsia"/>
          <w:color w:val="548DD4"/>
        </w:rPr>
      </w:pPr>
      <w:r w:rsidRPr="00721DDB">
        <w:rPr>
          <w:rFonts w:ascii="微軟正黑體" w:eastAsia="微軟正黑體" w:hAnsi="微軟正黑體" w:hint="eastAsia"/>
          <w:color w:val="548DD4"/>
        </w:rPr>
        <w:t>第41條</w:t>
      </w:r>
    </w:p>
    <w:p w14:paraId="4D0686B1" w14:textId="170BE6B0" w:rsidR="00721DDB" w:rsidRPr="00721DDB" w:rsidRDefault="00E81D60" w:rsidP="00721DDB">
      <w:pPr>
        <w:ind w:leftChars="75" w:left="150"/>
        <w:jc w:val="both"/>
        <w:rPr>
          <w:rFonts w:ascii="微軟正黑體" w:eastAsia="微軟正黑體" w:hAnsi="微軟正黑體" w:hint="eastAsia"/>
        </w:rPr>
      </w:pPr>
      <w:r w:rsidRPr="00E81D60">
        <w:rPr>
          <w:rFonts w:asciiTheme="minorHAnsi" w:eastAsia="微軟正黑體" w:hAnsiTheme="minorHAnsi" w:hint="eastAsia"/>
          <w:color w:val="404040" w:themeColor="text1" w:themeTint="BF"/>
          <w:sz w:val="16"/>
        </w:rPr>
        <w:t>﹝</w:t>
      </w:r>
      <w:r w:rsidRPr="00E81D60">
        <w:rPr>
          <w:rFonts w:asciiTheme="minorHAnsi" w:eastAsia="微軟正黑體" w:hAnsiTheme="minorHAnsi"/>
          <w:color w:val="404040" w:themeColor="text1" w:themeTint="BF"/>
          <w:sz w:val="16"/>
        </w:rPr>
        <w:t>1</w:t>
      </w:r>
      <w:r w:rsidRPr="00E81D60">
        <w:rPr>
          <w:rFonts w:asciiTheme="minorHAnsi" w:eastAsia="微軟正黑體" w:hAnsiTheme="minorHAnsi" w:hint="eastAsia"/>
          <w:color w:val="404040" w:themeColor="text1" w:themeTint="BF"/>
          <w:sz w:val="16"/>
        </w:rPr>
        <w:t>﹞</w:t>
      </w:r>
      <w:r w:rsidR="00721DDB" w:rsidRPr="00721DDB">
        <w:rPr>
          <w:rFonts w:ascii="微軟正黑體" w:eastAsia="微軟正黑體" w:hAnsi="微軟正黑體" w:hint="eastAsia"/>
        </w:rPr>
        <w:t>醫療、預防、保健機構未依照本法第</w:t>
      </w:r>
      <w:hyperlink w:anchor="a16" w:history="1">
        <w:r w:rsidR="00721DDB" w:rsidRPr="00721DDB">
          <w:rPr>
            <w:rStyle w:val="a3"/>
            <w:rFonts w:ascii="微軟正黑體" w:eastAsia="微軟正黑體" w:hAnsi="微軟正黑體"/>
          </w:rPr>
          <w:t>十六</w:t>
        </w:r>
      </w:hyperlink>
      <w:r w:rsidR="00721DDB" w:rsidRPr="00721DDB">
        <w:rPr>
          <w:rFonts w:ascii="微軟正黑體" w:eastAsia="微軟正黑體" w:hAnsi="微軟正黑體" w:hint="eastAsia"/>
        </w:rPr>
        <w:t>條的規定履行報告職責，導致嚴重後果的，由縣級以上人民政府衛生行政部門給予警告；並對該機構的行政負責人依法給予行政處分。</w:t>
      </w:r>
    </w:p>
    <w:p w14:paraId="0E6A0394" w14:textId="77777777" w:rsidR="00721DDB" w:rsidRPr="00721DDB" w:rsidRDefault="00721DDB" w:rsidP="00721DDB">
      <w:pPr>
        <w:pStyle w:val="2"/>
        <w:rPr>
          <w:rFonts w:ascii="微軟正黑體" w:eastAsia="微軟正黑體" w:hAnsi="微軟正黑體" w:hint="eastAsia"/>
          <w:color w:val="548DD4"/>
        </w:rPr>
      </w:pPr>
      <w:r w:rsidRPr="00721DDB">
        <w:rPr>
          <w:rFonts w:ascii="微軟正黑體" w:eastAsia="微軟正黑體" w:hAnsi="微軟正黑體" w:hint="eastAsia"/>
          <w:color w:val="548DD4"/>
        </w:rPr>
        <w:t>第42條</w:t>
      </w:r>
    </w:p>
    <w:p w14:paraId="1417FEFD" w14:textId="163ED626" w:rsidR="00721DDB" w:rsidRPr="00721DDB" w:rsidRDefault="00E81D60" w:rsidP="00721DDB">
      <w:pPr>
        <w:ind w:leftChars="75" w:left="150"/>
        <w:jc w:val="both"/>
        <w:rPr>
          <w:rFonts w:ascii="微軟正黑體" w:eastAsia="微軟正黑體" w:hAnsi="微軟正黑體" w:hint="eastAsia"/>
        </w:rPr>
      </w:pPr>
      <w:r w:rsidRPr="00E81D60">
        <w:rPr>
          <w:rFonts w:asciiTheme="minorHAnsi" w:eastAsia="微軟正黑體" w:hAnsiTheme="minorHAnsi" w:hint="eastAsia"/>
          <w:color w:val="404040" w:themeColor="text1" w:themeTint="BF"/>
          <w:sz w:val="16"/>
        </w:rPr>
        <w:t>﹝</w:t>
      </w:r>
      <w:r w:rsidRPr="00E81D60">
        <w:rPr>
          <w:rFonts w:asciiTheme="minorHAnsi" w:eastAsia="微軟正黑體" w:hAnsiTheme="minorHAnsi"/>
          <w:color w:val="404040" w:themeColor="text1" w:themeTint="BF"/>
          <w:sz w:val="16"/>
        </w:rPr>
        <w:t>1</w:t>
      </w:r>
      <w:r w:rsidRPr="00E81D60">
        <w:rPr>
          <w:rFonts w:asciiTheme="minorHAnsi" w:eastAsia="微軟正黑體" w:hAnsiTheme="minorHAnsi" w:hint="eastAsia"/>
          <w:color w:val="404040" w:themeColor="text1" w:themeTint="BF"/>
          <w:sz w:val="16"/>
        </w:rPr>
        <w:t>﹞</w:t>
      </w:r>
      <w:r w:rsidR="00721DDB" w:rsidRPr="00721DDB">
        <w:rPr>
          <w:rFonts w:ascii="微軟正黑體" w:eastAsia="微軟正黑體" w:hAnsi="微軟正黑體" w:hint="eastAsia"/>
        </w:rPr>
        <w:t>衛生行政部門工作人員或者醫療、預防、保健機構工作人員違反本法有關規定，弄虛作假、玩忽職守、濫用職權、徇私舞弊，尚不構成犯罪的，依法給予行政處分；構成犯罪的，依法追究刑事責任。</w:t>
      </w:r>
    </w:p>
    <w:p w14:paraId="779DE88E" w14:textId="7316E697" w:rsidR="00721DDB" w:rsidRPr="00721DDB" w:rsidRDefault="00721DDB" w:rsidP="00721DDB">
      <w:pPr>
        <w:ind w:left="119"/>
        <w:jc w:val="right"/>
        <w:rPr>
          <w:rFonts w:ascii="微軟正黑體" w:eastAsia="微軟正黑體" w:hAnsi="微軟正黑體" w:hint="eastAsia"/>
        </w:rPr>
      </w:pPr>
      <w:r w:rsidRPr="00721DDB">
        <w:rPr>
          <w:rFonts w:ascii="微軟正黑體" w:eastAsia="微軟正黑體" w:hAnsi="微軟正黑體" w:hint="eastAsia"/>
        </w:rPr>
        <w:t xml:space="preserve">　　　　</w:t>
      </w:r>
      <w:r w:rsidRPr="00721DDB">
        <w:rPr>
          <w:rFonts w:ascii="微軟正黑體" w:eastAsia="微軟正黑體" w:hAnsi="微軟正黑體" w:hint="eastAsia"/>
          <w:color w:val="808000"/>
          <w:sz w:val="18"/>
        </w:rPr>
        <w:t xml:space="preserve">　　　　　　　　　　　　　　　　　　　　　　　　　　　　　　　　　　　　　　　　　　　　　</w:t>
      </w:r>
      <w:hyperlink w:anchor="aaa" w:history="1">
        <w:r w:rsidRPr="00721DDB">
          <w:rPr>
            <w:rStyle w:val="a3"/>
            <w:rFonts w:ascii="微軟正黑體" w:eastAsia="微軟正黑體" w:hAnsi="微軟正黑體"/>
            <w:sz w:val="18"/>
          </w:rPr>
          <w:t>回索引</w:t>
        </w:r>
      </w:hyperlink>
      <w:r w:rsidRPr="00721DDB">
        <w:rPr>
          <w:rFonts w:ascii="微軟正黑體" w:eastAsia="微軟正黑體" w:hAnsi="微軟正黑體" w:hint="eastAsia"/>
          <w:color w:val="808000"/>
          <w:sz w:val="18"/>
        </w:rPr>
        <w:t>〉〉</w:t>
      </w:r>
    </w:p>
    <w:p w14:paraId="7FEF75B6" w14:textId="77777777" w:rsidR="00721DDB" w:rsidRPr="00721DDB" w:rsidRDefault="00721DDB" w:rsidP="00721DDB">
      <w:pPr>
        <w:pStyle w:val="1"/>
        <w:rPr>
          <w:rFonts w:ascii="微軟正黑體" w:eastAsia="微軟正黑體" w:hAnsi="微軟正黑體" w:hint="eastAsia"/>
        </w:rPr>
      </w:pPr>
      <w:bookmarkStart w:id="23" w:name="_第六章__附"/>
      <w:bookmarkEnd w:id="23"/>
      <w:r w:rsidRPr="00721DDB">
        <w:rPr>
          <w:rFonts w:ascii="微軟正黑體" w:eastAsia="微軟正黑體" w:hAnsi="微軟正黑體" w:hint="eastAsia"/>
        </w:rPr>
        <w:t>第六章　　附　則</w:t>
      </w:r>
    </w:p>
    <w:p w14:paraId="2083B723" w14:textId="77777777" w:rsidR="00721DDB" w:rsidRPr="00721DDB" w:rsidRDefault="00721DDB" w:rsidP="00721DDB">
      <w:pPr>
        <w:pStyle w:val="2"/>
        <w:rPr>
          <w:rFonts w:ascii="微軟正黑體" w:eastAsia="微軟正黑體" w:hAnsi="微軟正黑體" w:hint="eastAsia"/>
          <w:color w:val="548DD4"/>
        </w:rPr>
      </w:pPr>
      <w:bookmarkStart w:id="24" w:name="a43"/>
      <w:bookmarkEnd w:id="24"/>
      <w:r w:rsidRPr="00721DDB">
        <w:rPr>
          <w:rFonts w:ascii="微軟正黑體" w:eastAsia="微軟正黑體" w:hAnsi="微軟正黑體" w:hint="eastAsia"/>
          <w:color w:val="548DD4"/>
        </w:rPr>
        <w:t>第43條</w:t>
      </w:r>
    </w:p>
    <w:p w14:paraId="78158278" w14:textId="12D496D9" w:rsidR="00721DDB" w:rsidRPr="00721DDB" w:rsidRDefault="00E81D60" w:rsidP="00721DDB">
      <w:pPr>
        <w:ind w:leftChars="75" w:left="150"/>
        <w:jc w:val="both"/>
        <w:rPr>
          <w:rFonts w:ascii="微軟正黑體" w:eastAsia="微軟正黑體" w:hAnsi="微軟正黑體" w:hint="eastAsia"/>
        </w:rPr>
      </w:pPr>
      <w:r w:rsidRPr="00E81D60">
        <w:rPr>
          <w:rFonts w:asciiTheme="minorHAnsi" w:eastAsia="微軟正黑體" w:hAnsiTheme="minorHAnsi" w:hint="eastAsia"/>
          <w:color w:val="404040" w:themeColor="text1" w:themeTint="BF"/>
          <w:sz w:val="16"/>
        </w:rPr>
        <w:t>﹝</w:t>
      </w:r>
      <w:r w:rsidRPr="00E81D60">
        <w:rPr>
          <w:rFonts w:asciiTheme="minorHAnsi" w:eastAsia="微軟正黑體" w:hAnsiTheme="minorHAnsi"/>
          <w:color w:val="404040" w:themeColor="text1" w:themeTint="BF"/>
          <w:sz w:val="16"/>
        </w:rPr>
        <w:t>1</w:t>
      </w:r>
      <w:r w:rsidRPr="00E81D60">
        <w:rPr>
          <w:rFonts w:asciiTheme="minorHAnsi" w:eastAsia="微軟正黑體" w:hAnsiTheme="minorHAnsi" w:hint="eastAsia"/>
          <w:color w:val="404040" w:themeColor="text1" w:themeTint="BF"/>
          <w:sz w:val="16"/>
        </w:rPr>
        <w:t>﹞</w:t>
      </w:r>
      <w:r w:rsidR="00721DDB" w:rsidRPr="00721DDB">
        <w:rPr>
          <w:rFonts w:ascii="微軟正黑體" w:eastAsia="微軟正黑體" w:hAnsi="微軟正黑體" w:hint="eastAsia"/>
        </w:rPr>
        <w:t>本法頒布之日前按照國家有關規定取得醫學專業技術職稱和醫學專業技術職務的人員，由所在機構報請縣級以上人民政府衛生行政部門認定，取得相應的醫師資格。其中在醫療、預防、保健機構中從事醫療、預防、保健業務的醫務人員，依照本法規定的條件，由所在機構集體核報縣級以上人民政府衛生行政部門，予以註冊並發給醫師執業證書。具體辦法由國務院衛生行政部門會同國務院人事行政部門制定。</w:t>
      </w:r>
    </w:p>
    <w:p w14:paraId="6C3B1DBE" w14:textId="77777777" w:rsidR="00721DDB" w:rsidRPr="00721DDB" w:rsidRDefault="00721DDB" w:rsidP="00721DDB">
      <w:pPr>
        <w:pStyle w:val="2"/>
        <w:rPr>
          <w:rFonts w:ascii="微軟正黑體" w:eastAsia="微軟正黑體" w:hAnsi="微軟正黑體" w:hint="eastAsia"/>
          <w:color w:val="548DD4"/>
        </w:rPr>
      </w:pPr>
      <w:r w:rsidRPr="00721DDB">
        <w:rPr>
          <w:rFonts w:ascii="微軟正黑體" w:eastAsia="微軟正黑體" w:hAnsi="微軟正黑體" w:hint="eastAsia"/>
          <w:color w:val="548DD4"/>
        </w:rPr>
        <w:t>第44條</w:t>
      </w:r>
    </w:p>
    <w:p w14:paraId="32F0EE72" w14:textId="68EEFF74" w:rsidR="00721DDB" w:rsidRPr="00721DDB" w:rsidRDefault="00E81D60" w:rsidP="00721DDB">
      <w:pPr>
        <w:ind w:leftChars="75" w:left="150"/>
        <w:jc w:val="both"/>
        <w:rPr>
          <w:rFonts w:ascii="微軟正黑體" w:eastAsia="微軟正黑體" w:hAnsi="微軟正黑體" w:hint="eastAsia"/>
        </w:rPr>
      </w:pPr>
      <w:r w:rsidRPr="00E81D60">
        <w:rPr>
          <w:rFonts w:asciiTheme="minorHAnsi" w:eastAsia="微軟正黑體" w:hAnsiTheme="minorHAnsi" w:hint="eastAsia"/>
          <w:color w:val="404040" w:themeColor="text1" w:themeTint="BF"/>
          <w:sz w:val="16"/>
        </w:rPr>
        <w:t>﹝</w:t>
      </w:r>
      <w:r w:rsidRPr="00E81D60">
        <w:rPr>
          <w:rFonts w:asciiTheme="minorHAnsi" w:eastAsia="微軟正黑體" w:hAnsiTheme="minorHAnsi"/>
          <w:color w:val="404040" w:themeColor="text1" w:themeTint="BF"/>
          <w:sz w:val="16"/>
        </w:rPr>
        <w:t>1</w:t>
      </w:r>
      <w:r w:rsidRPr="00E81D60">
        <w:rPr>
          <w:rFonts w:asciiTheme="minorHAnsi" w:eastAsia="微軟正黑體" w:hAnsiTheme="minorHAnsi" w:hint="eastAsia"/>
          <w:color w:val="404040" w:themeColor="text1" w:themeTint="BF"/>
          <w:sz w:val="16"/>
        </w:rPr>
        <w:t>﹞</w:t>
      </w:r>
      <w:r w:rsidR="00721DDB" w:rsidRPr="00721DDB">
        <w:rPr>
          <w:rFonts w:ascii="微軟正黑體" w:eastAsia="微軟正黑體" w:hAnsi="微軟正黑體" w:hint="eastAsia"/>
        </w:rPr>
        <w:t>計</w:t>
      </w:r>
      <w:r w:rsidR="00721DDB" w:rsidRPr="00721DDB">
        <w:rPr>
          <w:rFonts w:ascii="微軟正黑體" w:eastAsia="微軟正黑體" w:hAnsi="微軟正黑體" w:hint="eastAsia"/>
          <w:color w:val="000000"/>
        </w:rPr>
        <w:t>劃</w:t>
      </w:r>
      <w:r w:rsidR="00721DDB" w:rsidRPr="00721DDB">
        <w:rPr>
          <w:rFonts w:ascii="微軟正黑體" w:eastAsia="微軟正黑體" w:hAnsi="微軟正黑體" w:hint="eastAsia"/>
        </w:rPr>
        <w:t>生育技術服務機構中的醫師，</w:t>
      </w:r>
      <w:r w:rsidR="00721DDB" w:rsidRPr="00721DDB">
        <w:rPr>
          <w:rFonts w:ascii="微軟正黑體" w:eastAsia="微軟正黑體" w:hAnsi="微軟正黑體" w:hint="eastAsia"/>
          <w:color w:val="000000"/>
        </w:rPr>
        <w:t>適</w:t>
      </w:r>
      <w:r w:rsidR="00721DDB" w:rsidRPr="00721DDB">
        <w:rPr>
          <w:rFonts w:ascii="微軟正黑體" w:eastAsia="微軟正黑體" w:hAnsi="微軟正黑體" w:hint="eastAsia"/>
        </w:rPr>
        <w:t>用本法。</w:t>
      </w:r>
    </w:p>
    <w:p w14:paraId="5FF85EF5" w14:textId="77777777" w:rsidR="00721DDB" w:rsidRPr="00721DDB" w:rsidRDefault="00721DDB" w:rsidP="00721DDB">
      <w:pPr>
        <w:pStyle w:val="2"/>
        <w:rPr>
          <w:rFonts w:ascii="微軟正黑體" w:eastAsia="微軟正黑體" w:hAnsi="微軟正黑體" w:hint="eastAsia"/>
          <w:color w:val="548DD4"/>
        </w:rPr>
      </w:pPr>
      <w:r w:rsidRPr="00721DDB">
        <w:rPr>
          <w:rFonts w:ascii="微軟正黑體" w:eastAsia="微軟正黑體" w:hAnsi="微軟正黑體" w:hint="eastAsia"/>
          <w:color w:val="548DD4"/>
        </w:rPr>
        <w:t>第45條</w:t>
      </w:r>
    </w:p>
    <w:p w14:paraId="565FCB26" w14:textId="0E62B515" w:rsidR="00721DDB" w:rsidRPr="00721DDB" w:rsidRDefault="00E81D60" w:rsidP="00721DDB">
      <w:pPr>
        <w:ind w:leftChars="75" w:left="150"/>
        <w:jc w:val="both"/>
        <w:rPr>
          <w:rFonts w:ascii="微軟正黑體" w:eastAsia="微軟正黑體" w:hAnsi="微軟正黑體" w:hint="eastAsia"/>
        </w:rPr>
      </w:pPr>
      <w:r w:rsidRPr="00E81D60">
        <w:rPr>
          <w:rFonts w:asciiTheme="minorHAnsi" w:eastAsia="微軟正黑體" w:hAnsiTheme="minorHAnsi" w:hint="eastAsia"/>
          <w:color w:val="404040" w:themeColor="text1" w:themeTint="BF"/>
          <w:sz w:val="16"/>
        </w:rPr>
        <w:t>﹝</w:t>
      </w:r>
      <w:r w:rsidRPr="00E81D60">
        <w:rPr>
          <w:rFonts w:asciiTheme="minorHAnsi" w:eastAsia="微軟正黑體" w:hAnsiTheme="minorHAnsi"/>
          <w:color w:val="404040" w:themeColor="text1" w:themeTint="BF"/>
          <w:sz w:val="16"/>
        </w:rPr>
        <w:t>1</w:t>
      </w:r>
      <w:r w:rsidRPr="00E81D60">
        <w:rPr>
          <w:rFonts w:asciiTheme="minorHAnsi" w:eastAsia="微軟正黑體" w:hAnsiTheme="minorHAnsi" w:hint="eastAsia"/>
          <w:color w:val="404040" w:themeColor="text1" w:themeTint="BF"/>
          <w:sz w:val="16"/>
        </w:rPr>
        <w:t>﹞</w:t>
      </w:r>
      <w:r w:rsidR="00721DDB" w:rsidRPr="00721DDB">
        <w:rPr>
          <w:rFonts w:ascii="微軟正黑體" w:eastAsia="微軟正黑體" w:hAnsi="微軟正黑體" w:hint="eastAsia"/>
        </w:rPr>
        <w:t>在鄉村醫療衛生機構中向村民提供預防、保健和一般醫療服務的鄉村醫生，符合本法有關規定的，可以依</w:t>
      </w:r>
      <w:r w:rsidR="00721DDB" w:rsidRPr="00721DDB">
        <w:rPr>
          <w:rFonts w:ascii="微軟正黑體" w:eastAsia="微軟正黑體" w:hAnsi="微軟正黑體" w:hint="eastAsia"/>
        </w:rPr>
        <w:lastRenderedPageBreak/>
        <w:t>法取得執業醫師資格或者執業助理醫師資格；不具備本法規定的執業醫師資格或者執業助理醫師資格的鄉村醫生，由國務院另行制定管理辦法。</w:t>
      </w:r>
    </w:p>
    <w:p w14:paraId="34014B18" w14:textId="77777777" w:rsidR="00721DDB" w:rsidRPr="00721DDB" w:rsidRDefault="00721DDB" w:rsidP="00721DDB">
      <w:pPr>
        <w:pStyle w:val="2"/>
        <w:rPr>
          <w:rFonts w:ascii="微軟正黑體" w:eastAsia="微軟正黑體" w:hAnsi="微軟正黑體" w:hint="eastAsia"/>
          <w:color w:val="548DD4"/>
        </w:rPr>
      </w:pPr>
      <w:r w:rsidRPr="00721DDB">
        <w:rPr>
          <w:rFonts w:ascii="微軟正黑體" w:eastAsia="微軟正黑體" w:hAnsi="微軟正黑體" w:hint="eastAsia"/>
          <w:color w:val="548DD4"/>
        </w:rPr>
        <w:t>第46條</w:t>
      </w:r>
    </w:p>
    <w:p w14:paraId="30AAACD7" w14:textId="6AAE2C5E" w:rsidR="00721DDB" w:rsidRPr="00721DDB" w:rsidRDefault="00E81D60" w:rsidP="00721DDB">
      <w:pPr>
        <w:ind w:leftChars="75" w:left="150"/>
        <w:jc w:val="both"/>
        <w:rPr>
          <w:rFonts w:ascii="微軟正黑體" w:eastAsia="微軟正黑體" w:hAnsi="微軟正黑體" w:hint="eastAsia"/>
        </w:rPr>
      </w:pPr>
      <w:r w:rsidRPr="00E81D60">
        <w:rPr>
          <w:rFonts w:asciiTheme="minorHAnsi" w:eastAsia="微軟正黑體" w:hAnsiTheme="minorHAnsi" w:hint="eastAsia"/>
          <w:color w:val="404040" w:themeColor="text1" w:themeTint="BF"/>
          <w:sz w:val="16"/>
        </w:rPr>
        <w:t>﹝</w:t>
      </w:r>
      <w:r w:rsidRPr="00E81D60">
        <w:rPr>
          <w:rFonts w:asciiTheme="minorHAnsi" w:eastAsia="微軟正黑體" w:hAnsiTheme="minorHAnsi"/>
          <w:color w:val="404040" w:themeColor="text1" w:themeTint="BF"/>
          <w:sz w:val="16"/>
        </w:rPr>
        <w:t>1</w:t>
      </w:r>
      <w:r w:rsidRPr="00E81D60">
        <w:rPr>
          <w:rFonts w:asciiTheme="minorHAnsi" w:eastAsia="微軟正黑體" w:hAnsiTheme="minorHAnsi" w:hint="eastAsia"/>
          <w:color w:val="404040" w:themeColor="text1" w:themeTint="BF"/>
          <w:sz w:val="16"/>
        </w:rPr>
        <w:t>﹞</w:t>
      </w:r>
      <w:r w:rsidR="00721DDB" w:rsidRPr="00721DDB">
        <w:rPr>
          <w:rFonts w:ascii="微軟正黑體" w:eastAsia="微軟正黑體" w:hAnsi="微軟正黑體" w:hint="eastAsia"/>
        </w:rPr>
        <w:t>軍隊醫師執行本法的實施辦法，由國務院、中央軍事委員會依</w:t>
      </w:r>
      <w:r w:rsidR="00721DDB" w:rsidRPr="00721DDB">
        <w:rPr>
          <w:rFonts w:ascii="微軟正黑體" w:eastAsia="微軟正黑體" w:hAnsi="微軟正黑體" w:hint="eastAsia"/>
          <w:color w:val="000000"/>
        </w:rPr>
        <w:t>據</w:t>
      </w:r>
      <w:r w:rsidR="00721DDB" w:rsidRPr="00721DDB">
        <w:rPr>
          <w:rFonts w:ascii="微軟正黑體" w:eastAsia="微軟正黑體" w:hAnsi="微軟正黑體" w:hint="eastAsia"/>
        </w:rPr>
        <w:t>本法的原則制定。</w:t>
      </w:r>
    </w:p>
    <w:p w14:paraId="1EB574C5" w14:textId="77777777" w:rsidR="00721DDB" w:rsidRPr="00721DDB" w:rsidRDefault="00721DDB" w:rsidP="00721DDB">
      <w:pPr>
        <w:pStyle w:val="2"/>
        <w:rPr>
          <w:rFonts w:ascii="微軟正黑體" w:eastAsia="微軟正黑體" w:hAnsi="微軟正黑體" w:hint="eastAsia"/>
          <w:color w:val="548DD4"/>
        </w:rPr>
      </w:pPr>
      <w:r w:rsidRPr="00721DDB">
        <w:rPr>
          <w:rFonts w:ascii="微軟正黑體" w:eastAsia="微軟正黑體" w:hAnsi="微軟正黑體" w:hint="eastAsia"/>
          <w:color w:val="548DD4"/>
        </w:rPr>
        <w:t>第47條</w:t>
      </w:r>
    </w:p>
    <w:p w14:paraId="324D7A0A" w14:textId="5AA2157F" w:rsidR="00721DDB" w:rsidRPr="00721DDB" w:rsidRDefault="00E81D60" w:rsidP="00721DDB">
      <w:pPr>
        <w:ind w:leftChars="75" w:left="150"/>
        <w:jc w:val="both"/>
        <w:rPr>
          <w:rFonts w:ascii="微軟正黑體" w:eastAsia="微軟正黑體" w:hAnsi="微軟正黑體" w:hint="eastAsia"/>
        </w:rPr>
      </w:pPr>
      <w:r w:rsidRPr="00E81D60">
        <w:rPr>
          <w:rFonts w:asciiTheme="minorHAnsi" w:eastAsia="微軟正黑體" w:hAnsiTheme="minorHAnsi" w:hint="eastAsia"/>
          <w:color w:val="404040" w:themeColor="text1" w:themeTint="BF"/>
          <w:sz w:val="16"/>
        </w:rPr>
        <w:t>﹝</w:t>
      </w:r>
      <w:r w:rsidRPr="00E81D60">
        <w:rPr>
          <w:rFonts w:asciiTheme="minorHAnsi" w:eastAsia="微軟正黑體" w:hAnsiTheme="minorHAnsi"/>
          <w:color w:val="404040" w:themeColor="text1" w:themeTint="BF"/>
          <w:sz w:val="16"/>
        </w:rPr>
        <w:t>1</w:t>
      </w:r>
      <w:r w:rsidRPr="00E81D60">
        <w:rPr>
          <w:rFonts w:asciiTheme="minorHAnsi" w:eastAsia="微軟正黑體" w:hAnsiTheme="minorHAnsi" w:hint="eastAsia"/>
          <w:color w:val="404040" w:themeColor="text1" w:themeTint="BF"/>
          <w:sz w:val="16"/>
        </w:rPr>
        <w:t>﹞</w:t>
      </w:r>
      <w:r w:rsidR="00721DDB" w:rsidRPr="00721DDB">
        <w:rPr>
          <w:rFonts w:ascii="微軟正黑體" w:eastAsia="微軟正黑體" w:hAnsi="微軟正黑體" w:hint="eastAsia"/>
        </w:rPr>
        <w:t>境外人員在中國境內申請醫師考試、註冊、執業或者從事臨床示教、臨床研究等活動的，按照國家有關規定辦理。</w:t>
      </w:r>
    </w:p>
    <w:p w14:paraId="614FAE9E" w14:textId="77777777" w:rsidR="00721DDB" w:rsidRPr="00721DDB" w:rsidRDefault="00721DDB" w:rsidP="00721DDB">
      <w:pPr>
        <w:pStyle w:val="2"/>
        <w:rPr>
          <w:rFonts w:ascii="微軟正黑體" w:eastAsia="微軟正黑體" w:hAnsi="微軟正黑體" w:hint="eastAsia"/>
          <w:color w:val="548DD4"/>
        </w:rPr>
      </w:pPr>
      <w:r w:rsidRPr="00721DDB">
        <w:rPr>
          <w:rFonts w:ascii="微軟正黑體" w:eastAsia="微軟正黑體" w:hAnsi="微軟正黑體" w:hint="eastAsia"/>
          <w:color w:val="548DD4"/>
        </w:rPr>
        <w:t>第48條</w:t>
      </w:r>
    </w:p>
    <w:p w14:paraId="48EACD32" w14:textId="4BDD4D95" w:rsidR="00721DDB" w:rsidRPr="00721DDB" w:rsidRDefault="00E81D60" w:rsidP="00721DDB">
      <w:pPr>
        <w:ind w:leftChars="75" w:left="150"/>
        <w:jc w:val="both"/>
        <w:rPr>
          <w:rFonts w:ascii="微軟正黑體" w:eastAsia="微軟正黑體" w:hAnsi="微軟正黑體" w:hint="eastAsia"/>
        </w:rPr>
      </w:pPr>
      <w:r w:rsidRPr="00E81D60">
        <w:rPr>
          <w:rFonts w:asciiTheme="minorHAnsi" w:eastAsia="微軟正黑體" w:hAnsiTheme="minorHAnsi" w:hint="eastAsia"/>
          <w:color w:val="404040" w:themeColor="text1" w:themeTint="BF"/>
          <w:sz w:val="16"/>
        </w:rPr>
        <w:t>﹝</w:t>
      </w:r>
      <w:r w:rsidRPr="00E81D60">
        <w:rPr>
          <w:rFonts w:asciiTheme="minorHAnsi" w:eastAsia="微軟正黑體" w:hAnsiTheme="minorHAnsi"/>
          <w:color w:val="404040" w:themeColor="text1" w:themeTint="BF"/>
          <w:sz w:val="16"/>
        </w:rPr>
        <w:t>1</w:t>
      </w:r>
      <w:r w:rsidRPr="00E81D60">
        <w:rPr>
          <w:rFonts w:asciiTheme="minorHAnsi" w:eastAsia="微軟正黑體" w:hAnsiTheme="minorHAnsi" w:hint="eastAsia"/>
          <w:color w:val="404040" w:themeColor="text1" w:themeTint="BF"/>
          <w:sz w:val="16"/>
        </w:rPr>
        <w:t>﹞</w:t>
      </w:r>
      <w:r w:rsidR="00721DDB" w:rsidRPr="00721DDB">
        <w:rPr>
          <w:rFonts w:ascii="微軟正黑體" w:eastAsia="微軟正黑體" w:hAnsi="微軟正黑體" w:hint="eastAsia"/>
        </w:rPr>
        <w:t>本法自1999年5月1日起施行。</w:t>
      </w:r>
    </w:p>
    <w:p w14:paraId="72CEE348" w14:textId="77777777" w:rsidR="00721DDB" w:rsidRPr="00721DDB" w:rsidRDefault="00721DDB" w:rsidP="00721DDB">
      <w:pPr>
        <w:ind w:leftChars="75" w:left="150" w:firstLineChars="200" w:firstLine="400"/>
        <w:jc w:val="both"/>
        <w:rPr>
          <w:rFonts w:ascii="微軟正黑體" w:eastAsia="微軟正黑體" w:hAnsi="微軟正黑體" w:hint="eastAsia"/>
        </w:rPr>
      </w:pPr>
    </w:p>
    <w:p w14:paraId="05F2457C" w14:textId="77777777" w:rsidR="00721DDB" w:rsidRPr="00721DDB" w:rsidRDefault="00721DDB" w:rsidP="00721DDB">
      <w:pPr>
        <w:ind w:firstLineChars="200" w:firstLine="400"/>
        <w:rPr>
          <w:rFonts w:ascii="微軟正黑體" w:eastAsia="微軟正黑體" w:hAnsi="微軟正黑體" w:hint="eastAsia"/>
        </w:rPr>
      </w:pPr>
    </w:p>
    <w:p w14:paraId="1C84C526" w14:textId="77777777" w:rsidR="00CF3714" w:rsidRPr="00352001" w:rsidRDefault="00CF3714" w:rsidP="00CF3714">
      <w:pPr>
        <w:ind w:leftChars="50" w:left="100"/>
        <w:jc w:val="both"/>
        <w:rPr>
          <w:rFonts w:ascii="微軟正黑體" w:eastAsia="微軟正黑體" w:hAnsi="微軟正黑體"/>
          <w:color w:val="808000"/>
          <w:szCs w:val="20"/>
        </w:rPr>
      </w:pPr>
      <w:bookmarkStart w:id="25" w:name="_Hlk67442028"/>
      <w:bookmarkStart w:id="26" w:name="_Hlk67344893"/>
      <w:r w:rsidRPr="00352001">
        <w:rPr>
          <w:rFonts w:ascii="微軟正黑體" w:eastAsia="微軟正黑體" w:hAnsi="微軟正黑體" w:hint="eastAsia"/>
          <w:color w:val="5F5F5F"/>
          <w:sz w:val="18"/>
        </w:rPr>
        <w:t>。。。。。。。。。。。。。。。。。。。。。。。。。。。。。。。。。。。。。。。。。。。。。。。。。。</w:t>
      </w:r>
      <w:hyperlink w:anchor="top" w:history="1">
        <w:r w:rsidRPr="00352001">
          <w:rPr>
            <w:rStyle w:val="a3"/>
            <w:rFonts w:ascii="微軟正黑體" w:eastAsia="微軟正黑體" w:hAnsi="微軟正黑體" w:hint="eastAsia"/>
            <w:sz w:val="18"/>
          </w:rPr>
          <w:t>回首</w:t>
        </w:r>
        <w:r w:rsidRPr="00352001">
          <w:rPr>
            <w:rStyle w:val="a3"/>
            <w:rFonts w:ascii="微軟正黑體" w:eastAsia="微軟正黑體" w:hAnsi="微軟正黑體" w:hint="eastAsia"/>
            <w:sz w:val="18"/>
          </w:rPr>
          <w:t>頁</w:t>
        </w:r>
      </w:hyperlink>
      <w:r w:rsidRPr="00CF3714">
        <w:rPr>
          <w:rStyle w:val="a3"/>
          <w:rFonts w:ascii="微軟正黑體" w:eastAsia="微軟正黑體" w:hAnsi="微軟正黑體" w:hint="eastAsia"/>
          <w:sz w:val="18"/>
          <w:u w:val="none"/>
        </w:rPr>
        <w:t>〉〉</w:t>
      </w:r>
    </w:p>
    <w:p w14:paraId="520DC4E5" w14:textId="1B5848C2" w:rsidR="00721DDB" w:rsidRPr="00721DDB" w:rsidRDefault="00CF3714" w:rsidP="00CF3714">
      <w:pPr>
        <w:jc w:val="both"/>
        <w:rPr>
          <w:rFonts w:ascii="微軟正黑體" w:eastAsia="微軟正黑體" w:hAnsi="微軟正黑體" w:hint="eastAsia"/>
        </w:rPr>
      </w:pPr>
      <w:r w:rsidRPr="00352001">
        <w:rPr>
          <w:rFonts w:ascii="微軟正黑體" w:eastAsia="微軟正黑體" w:hAnsi="微軟正黑體" w:hint="eastAsia"/>
          <w:color w:val="5F5F5F"/>
          <w:sz w:val="18"/>
          <w:szCs w:val="18"/>
        </w:rPr>
        <w:t>【編註】本檔法規資料來源為官方資訊網，提供學習與參考為原則，如需引用請以正式檔爲準。如有發現待更正部份及您所需</w:t>
      </w:r>
      <w:bookmarkEnd w:id="25"/>
      <w:r w:rsidRPr="00352001">
        <w:rPr>
          <w:rFonts w:ascii="微軟正黑體" w:eastAsia="微軟正黑體" w:hAnsi="微軟正黑體" w:hint="eastAsia"/>
          <w:color w:val="5F5F5F"/>
          <w:sz w:val="18"/>
          <w:szCs w:val="18"/>
        </w:rPr>
        <w:t>本站未收編之法規</w:t>
      </w:r>
      <w:r w:rsidRPr="00352001">
        <w:rPr>
          <w:rFonts w:ascii="微軟正黑體" w:eastAsia="微軟正黑體" w:hAnsi="微軟正黑體" w:hint="eastAsia"/>
          <w:color w:val="5F5F5F"/>
          <w:sz w:val="18"/>
          <w:szCs w:val="20"/>
        </w:rPr>
        <w:t>，敬請</w:t>
      </w:r>
      <w:hyperlink r:id="rId19" w:history="1">
        <w:r w:rsidRPr="00352001">
          <w:rPr>
            <w:rStyle w:val="a3"/>
            <w:rFonts w:ascii="微軟正黑體" w:eastAsia="微軟正黑體" w:hAnsi="微軟正黑體" w:hint="eastAsia"/>
            <w:sz w:val="18"/>
            <w:szCs w:val="20"/>
          </w:rPr>
          <w:t>告知</w:t>
        </w:r>
      </w:hyperlink>
      <w:r w:rsidRPr="00352001">
        <w:rPr>
          <w:rFonts w:ascii="微軟正黑體" w:eastAsia="微軟正黑體" w:hAnsi="微軟正黑體" w:hint="eastAsia"/>
          <w:color w:val="5F5F5F"/>
          <w:sz w:val="18"/>
          <w:szCs w:val="20"/>
        </w:rPr>
        <w:t>，謝謝！</w:t>
      </w:r>
      <w:bookmarkEnd w:id="26"/>
    </w:p>
    <w:sectPr w:rsidR="00721DDB" w:rsidRPr="00721DDB">
      <w:footerReference w:type="even" r:id="rId20"/>
      <w:footerReference w:type="default" r:id="rId21"/>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D1D686" w14:textId="77777777" w:rsidR="003954CC" w:rsidRDefault="003954CC">
      <w:r>
        <w:separator/>
      </w:r>
    </w:p>
  </w:endnote>
  <w:endnote w:type="continuationSeparator" w:id="0">
    <w:p w14:paraId="5204B229" w14:textId="77777777" w:rsidR="003954CC" w:rsidRDefault="00395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微軟正黑體">
    <w:panose1 w:val="020B0604030504040204"/>
    <w:charset w:val="88"/>
    <w:family w:val="swiss"/>
    <w:pitch w:val="variable"/>
    <w:sig w:usb0="000002A7" w:usb1="28CF4400" w:usb2="00000016" w:usb3="00000000" w:csb0="00100009" w:csb1="00000000"/>
  </w:font>
  <w:font w:name="Segoe UI Emoji">
    <w:panose1 w:val="020B0502040204020203"/>
    <w:charset w:val="00"/>
    <w:family w:val="swiss"/>
    <w:pitch w:val="variable"/>
    <w:sig w:usb0="00000003" w:usb1="02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A519B" w14:textId="77777777" w:rsidR="00D8196E" w:rsidRDefault="00D8196E">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0E799A54" w14:textId="77777777" w:rsidR="00D8196E" w:rsidRDefault="00D8196E">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BDCD8" w14:textId="77777777" w:rsidR="00D8196E" w:rsidRDefault="00D8196E">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1A314E">
      <w:rPr>
        <w:rStyle w:val="a7"/>
        <w:noProof/>
      </w:rPr>
      <w:t>7</w:t>
    </w:r>
    <w:r>
      <w:rPr>
        <w:rStyle w:val="a7"/>
      </w:rPr>
      <w:fldChar w:fldCharType="end"/>
    </w:r>
  </w:p>
  <w:p w14:paraId="08341F5E" w14:textId="77777777" w:rsidR="00D8196E" w:rsidRPr="00744335" w:rsidRDefault="001A314E" w:rsidP="00FB2EEB">
    <w:pPr>
      <w:pStyle w:val="a6"/>
      <w:ind w:right="360"/>
      <w:jc w:val="right"/>
      <w:rPr>
        <w:rFonts w:ascii="Arial Unicode MS" w:hAnsi="Arial Unicode MS"/>
      </w:rPr>
    </w:pPr>
    <w:r>
      <w:rPr>
        <w:rFonts w:ascii="Arial Unicode MS" w:hAnsi="Arial Unicode MS"/>
        <w:sz w:val="18"/>
        <w:szCs w:val="18"/>
      </w:rPr>
      <w:t>〈〈</w:t>
    </w:r>
    <w:r w:rsidR="00D8196E" w:rsidRPr="00744335">
      <w:rPr>
        <w:rFonts w:ascii="Arial Unicode MS" w:hAnsi="Arial Unicode MS" w:hint="eastAsia"/>
        <w:sz w:val="18"/>
        <w:szCs w:val="18"/>
      </w:rPr>
      <w:t>中華人民共和國執業醫師法</w:t>
    </w:r>
    <w:r>
      <w:rPr>
        <w:rFonts w:ascii="Arial Unicode MS" w:hAnsi="Arial Unicode MS"/>
        <w:sz w:val="18"/>
        <w:szCs w:val="18"/>
      </w:rPr>
      <w:t>〉〉</w:t>
    </w:r>
    <w:r w:rsidR="00D8196E" w:rsidRPr="00744335">
      <w:rPr>
        <w:rFonts w:ascii="Arial Unicode MS" w:hAnsi="Arial Unicode MS"/>
        <w:sz w:val="18"/>
        <w:szCs w:val="18"/>
      </w:rPr>
      <w:t xml:space="preserve">S-link </w:t>
    </w:r>
    <w:r w:rsidR="00D8196E" w:rsidRPr="00744335">
      <w:rPr>
        <w:rFonts w:ascii="Arial Unicode MS" w:hAnsi="Arial Unicode MS" w:cs="新細明體" w:hint="eastAsia"/>
        <w:sz w:val="18"/>
        <w:szCs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DF347" w14:textId="77777777" w:rsidR="003954CC" w:rsidRDefault="003954CC">
      <w:r>
        <w:separator/>
      </w:r>
    </w:p>
  </w:footnote>
  <w:footnote w:type="continuationSeparator" w:id="0">
    <w:p w14:paraId="364D7D27" w14:textId="77777777" w:rsidR="003954CC" w:rsidRDefault="003954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A493A"/>
    <w:rsid w:val="000069B5"/>
    <w:rsid w:val="000640D5"/>
    <w:rsid w:val="001575F2"/>
    <w:rsid w:val="001843FE"/>
    <w:rsid w:val="00197AB8"/>
    <w:rsid w:val="001A314E"/>
    <w:rsid w:val="001C24F8"/>
    <w:rsid w:val="0029238D"/>
    <w:rsid w:val="002D0BE8"/>
    <w:rsid w:val="00323523"/>
    <w:rsid w:val="00376D80"/>
    <w:rsid w:val="003954CC"/>
    <w:rsid w:val="003E6059"/>
    <w:rsid w:val="00470522"/>
    <w:rsid w:val="004F5D8A"/>
    <w:rsid w:val="00532BD2"/>
    <w:rsid w:val="00587BF8"/>
    <w:rsid w:val="005A493A"/>
    <w:rsid w:val="005C1D92"/>
    <w:rsid w:val="005E2DF8"/>
    <w:rsid w:val="006009B2"/>
    <w:rsid w:val="006F1D85"/>
    <w:rsid w:val="006F4456"/>
    <w:rsid w:val="007012B9"/>
    <w:rsid w:val="00721DDB"/>
    <w:rsid w:val="00744335"/>
    <w:rsid w:val="00766EBE"/>
    <w:rsid w:val="0080467E"/>
    <w:rsid w:val="0082020E"/>
    <w:rsid w:val="008D072F"/>
    <w:rsid w:val="008E519C"/>
    <w:rsid w:val="00911A49"/>
    <w:rsid w:val="0098052C"/>
    <w:rsid w:val="00B14E43"/>
    <w:rsid w:val="00BA234E"/>
    <w:rsid w:val="00C16187"/>
    <w:rsid w:val="00CA7AB5"/>
    <w:rsid w:val="00CC12E3"/>
    <w:rsid w:val="00CF3714"/>
    <w:rsid w:val="00D25EE8"/>
    <w:rsid w:val="00D8196E"/>
    <w:rsid w:val="00DD05BC"/>
    <w:rsid w:val="00DF7ED4"/>
    <w:rsid w:val="00E7732A"/>
    <w:rsid w:val="00E81D60"/>
    <w:rsid w:val="00F054C2"/>
    <w:rsid w:val="00F47B01"/>
    <w:rsid w:val="00FB2EEB"/>
    <w:rsid w:val="00FD1CF5"/>
    <w:rsid w:val="00FE3C1E"/>
    <w:rsid w:val="00FF12F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16A35FE"/>
  <w15:docId w15:val="{528B0C23-C199-4E72-8560-4399B9ECA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Cs w:val="24"/>
    </w:rPr>
  </w:style>
  <w:style w:type="paragraph" w:styleId="1">
    <w:name w:val="heading 1"/>
    <w:basedOn w:val="a"/>
    <w:next w:val="a"/>
    <w:link w:val="10"/>
    <w:autoRedefine/>
    <w:qFormat/>
    <w:rsid w:val="0082020E"/>
    <w:pPr>
      <w:keepNext/>
      <w:adjustRightInd w:val="0"/>
      <w:snapToGrid w:val="0"/>
      <w:spacing w:before="100" w:beforeAutospacing="1" w:after="100" w:afterAutospacing="1"/>
      <w:outlineLvl w:val="0"/>
    </w:pPr>
    <w:rPr>
      <w:rFonts w:ascii="Arial Unicode MS" w:hAnsi="Arial Unicode MS" w:cs="Arial Unicode MS"/>
      <w:b/>
      <w:bCs/>
      <w:color w:val="333399"/>
      <w:szCs w:val="52"/>
    </w:rPr>
  </w:style>
  <w:style w:type="paragraph" w:styleId="2">
    <w:name w:val="heading 2"/>
    <w:basedOn w:val="a"/>
    <w:next w:val="a"/>
    <w:link w:val="20"/>
    <w:unhideWhenUsed/>
    <w:qFormat/>
    <w:rsid w:val="003E6059"/>
    <w:pPr>
      <w:keepNext/>
      <w:adjustRightInd w:val="0"/>
      <w:snapToGrid w:val="0"/>
      <w:spacing w:before="100" w:beforeAutospacing="1" w:after="100" w:afterAutospacing="1"/>
      <w:outlineLvl w:val="1"/>
    </w:pPr>
    <w:rPr>
      <w:rFonts w:ascii="Arial Unicode MS" w:hAnsi="Arial Unicode MS" w:cs="Arial Unicode MS"/>
      <w:b/>
      <w:bCs/>
      <w:color w:val="990000"/>
      <w:szCs w:val="48"/>
    </w:rPr>
  </w:style>
  <w:style w:type="paragraph" w:styleId="3">
    <w:name w:val="heading 3"/>
    <w:basedOn w:val="a"/>
    <w:next w:val="a"/>
    <w:link w:val="30"/>
    <w:unhideWhenUsed/>
    <w:qFormat/>
    <w:rsid w:val="00766EBE"/>
    <w:pPr>
      <w:widowControl/>
      <w:adjustRightInd w:val="0"/>
      <w:snapToGrid w:val="0"/>
      <w:ind w:leftChars="59" w:left="118"/>
      <w:outlineLvl w:val="2"/>
    </w:pPr>
    <w:rPr>
      <w:rFonts w:ascii="Arial Unicode MS" w:hAnsi="Arial Unicode MS" w:cs="Arial Unicode MS"/>
      <w:bCs/>
      <w:color w:val="80800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paragraph" w:styleId="a8">
    <w:name w:val="Body Text"/>
    <w:basedOn w:val="a"/>
    <w:link w:val="a9"/>
    <w:rPr>
      <w:rFonts w:ascii="新細明體" w:hAnsi="新細明體"/>
    </w:rPr>
  </w:style>
  <w:style w:type="paragraph" w:styleId="aa">
    <w:name w:val="Document Map"/>
    <w:basedOn w:val="a"/>
    <w:link w:val="ab"/>
    <w:rsid w:val="0080467E"/>
    <w:rPr>
      <w:rFonts w:ascii="新細明體" w:hAnsi="新細明體"/>
      <w:szCs w:val="18"/>
    </w:rPr>
  </w:style>
  <w:style w:type="character" w:customStyle="1" w:styleId="ab">
    <w:name w:val="文件引導模式 字元"/>
    <w:link w:val="aa"/>
    <w:rsid w:val="0080467E"/>
    <w:rPr>
      <w:rFonts w:ascii="新細明體" w:hAnsi="新細明體"/>
      <w:kern w:val="2"/>
      <w:szCs w:val="18"/>
    </w:rPr>
  </w:style>
  <w:style w:type="character" w:customStyle="1" w:styleId="20">
    <w:name w:val="標題 2 字元"/>
    <w:link w:val="2"/>
    <w:rsid w:val="003E6059"/>
    <w:rPr>
      <w:rFonts w:ascii="Arial Unicode MS" w:hAnsi="Arial Unicode MS" w:cs="Arial Unicode MS"/>
      <w:b/>
      <w:bCs/>
      <w:color w:val="990000"/>
      <w:kern w:val="2"/>
      <w:szCs w:val="48"/>
    </w:rPr>
  </w:style>
  <w:style w:type="character" w:customStyle="1" w:styleId="30">
    <w:name w:val="標題 3 字元"/>
    <w:link w:val="3"/>
    <w:rsid w:val="00766EBE"/>
    <w:rPr>
      <w:rFonts w:ascii="Arial Unicode MS" w:hAnsi="Arial Unicode MS" w:cs="Arial Unicode MS"/>
      <w:bCs/>
      <w:color w:val="808000"/>
      <w:kern w:val="2"/>
    </w:rPr>
  </w:style>
  <w:style w:type="character" w:styleId="ac">
    <w:name w:val="Unresolved Mention"/>
    <w:uiPriority w:val="99"/>
    <w:semiHidden/>
    <w:unhideWhenUsed/>
    <w:rsid w:val="00766EBE"/>
    <w:rPr>
      <w:color w:val="605E5C"/>
      <w:shd w:val="clear" w:color="auto" w:fill="E1DFDD"/>
    </w:rPr>
  </w:style>
  <w:style w:type="character" w:customStyle="1" w:styleId="10">
    <w:name w:val="標題 1 字元"/>
    <w:link w:val="1"/>
    <w:rsid w:val="00721DDB"/>
    <w:rPr>
      <w:rFonts w:ascii="Arial Unicode MS" w:hAnsi="Arial Unicode MS" w:cs="Arial Unicode MS"/>
      <w:b/>
      <w:bCs/>
      <w:color w:val="333399"/>
      <w:kern w:val="2"/>
      <w:szCs w:val="52"/>
    </w:rPr>
  </w:style>
  <w:style w:type="character" w:customStyle="1" w:styleId="a9">
    <w:name w:val="本文 字元"/>
    <w:link w:val="a8"/>
    <w:rsid w:val="00721DDB"/>
    <w:rPr>
      <w:rFonts w:ascii="新細明體" w:hAnsi="新細明體"/>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827854">
      <w:bodyDiv w:val="1"/>
      <w:marLeft w:val="0"/>
      <w:marRight w:val="0"/>
      <w:marTop w:val="0"/>
      <w:marBottom w:val="0"/>
      <w:divBdr>
        <w:top w:val="none" w:sz="0" w:space="0" w:color="auto"/>
        <w:left w:val="none" w:sz="0" w:space="0" w:color="auto"/>
        <w:bottom w:val="none" w:sz="0" w:space="0" w:color="auto"/>
        <w:right w:val="none" w:sz="0" w:space="0" w:color="auto"/>
      </w:divBdr>
    </w:div>
    <w:div w:id="687563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6laws.net/update.htm" TargetMode="External"/><Relationship Id="rId13" Type="http://schemas.openxmlformats.org/officeDocument/2006/relationships/hyperlink" Target="file:///D:\Dropbox\6law.idv.tw\6lawword\S-link&#22823;&#38520;&#27861;&#35215;&#32034;&#24341;.docx" TargetMode="External"/><Relationship Id="rId18" Type="http://schemas.openxmlformats.org/officeDocument/2006/relationships/hyperlink" Target="&#20013;&#33775;&#20154;&#27665;&#20849;&#21644;&#22283;&#27835;&#23433;&#31649;&#29702;&#34389;&#32624;&#26781;&#20363;.docx"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file:///D:\Dropbox\6law.idv.tw\6lawword\S-link&#38651;&#23376;&#20845;&#27861;&#32317;&#32034;&#24341;.docx" TargetMode="External"/><Relationship Id="rId17" Type="http://schemas.openxmlformats.org/officeDocument/2006/relationships/hyperlink" Target="file:///D:\Googledrive\!!s6law.net\6lawword\diff\index.html" TargetMode="External"/><Relationship Id="rId2" Type="http://schemas.openxmlformats.org/officeDocument/2006/relationships/styles" Target="styles.xml"/><Relationship Id="rId16" Type="http://schemas.openxmlformats.org/officeDocument/2006/relationships/hyperlink" Target="&#20013;&#33775;&#20154;&#27665;&#20849;&#21644;&#22283;&#27835;&#23433;&#31649;&#29702;&#34389;&#32624;&#27861;.docx"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D:\Googledrive\!!s6law.net\6lawword\lawgb\&#20013;&#21326;&#20154;&#27665;&#20849;&#21644;&#22269;&#25191;&#19994;&#21307;&#24072;&#27861;.docx" TargetMode="External"/><Relationship Id="rId5" Type="http://schemas.openxmlformats.org/officeDocument/2006/relationships/footnotes" Target="footnotes.xml"/><Relationship Id="rId15" Type="http://schemas.openxmlformats.org/officeDocument/2006/relationships/hyperlink" Target="&#20840;&#22283;&#20154;&#27665;&#20195;&#34920;&#22823;&#26371;&#24120;&#21209;&#22996;&#21729;&#26371;&#38364;&#26044;&#20462;&#25913;&#37096;&#20998;&#27861;&#24459;&#30340;&#27770;&#23450;.docx" TargetMode="External"/><Relationship Id="rId23" Type="http://schemas.openxmlformats.org/officeDocument/2006/relationships/theme" Target="theme/theme1.xml"/><Relationship Id="rId10" Type="http://schemas.openxmlformats.org/officeDocument/2006/relationships/hyperlink" Target="http://www.facebook.com/anita6law" TargetMode="External"/><Relationship Id="rId19" Type="http://schemas.openxmlformats.org/officeDocument/2006/relationships/hyperlink" Target="https://www.6laws.net/comment.htm" TargetMode="External"/><Relationship Id="rId4" Type="http://schemas.openxmlformats.org/officeDocument/2006/relationships/webSettings" Target="webSettings.xml"/><Relationship Id="rId9" Type="http://schemas.openxmlformats.org/officeDocument/2006/relationships/hyperlink" Target="http://search.chinalaw.gov.cn/SearchLawTitle?effectLevel=&amp;SiteID=124&amp;PageIndex=&amp;Sort=PublishTime&amp;Query=%E4%B8%AD%E5%8D%8E%E4%BA%BA%E6%B0%91%E5%85%B1%E5%92%8C%E5%9B%BD%E4%BA%BA%E6%B0%91%E8%AD%A6%E5%AF%9F%E6%B3%95&amp;Type=1" TargetMode="External"/><Relationship Id="rId14" Type="http://schemas.openxmlformats.org/officeDocument/2006/relationships/hyperlink" Target="https://www.6laws.net/6law/law-gb/&#20013;&#33775;&#20154;&#27665;&#20849;&#21644;&#22283;&#22519;&#26989;&#37291;&#24107;&#27861;.htm" TargetMode="External"/><Relationship Id="rId22"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8</Pages>
  <Words>1189</Words>
  <Characters>6781</Characters>
  <Application>Microsoft Office Word</Application>
  <DocSecurity>0</DocSecurity>
  <Lines>56</Lines>
  <Paragraphs>15</Paragraphs>
  <ScaleCrop>false</ScaleCrop>
  <Company/>
  <LinksUpToDate>false</LinksUpToDate>
  <CharactersWithSpaces>7955</CharactersWithSpaces>
  <SharedDoc>false</SharedDoc>
  <HLinks>
    <vt:vector size="186" baseType="variant">
      <vt:variant>
        <vt:i4>2949124</vt:i4>
      </vt:variant>
      <vt:variant>
        <vt:i4>90</vt:i4>
      </vt:variant>
      <vt:variant>
        <vt:i4>0</vt:i4>
      </vt:variant>
      <vt:variant>
        <vt:i4>5</vt:i4>
      </vt:variant>
      <vt:variant>
        <vt:lpwstr>mailto:anita399646@hotmail.com</vt:lpwstr>
      </vt:variant>
      <vt:variant>
        <vt:lpwstr/>
      </vt:variant>
      <vt:variant>
        <vt:i4>7274612</vt:i4>
      </vt:variant>
      <vt:variant>
        <vt:i4>87</vt:i4>
      </vt:variant>
      <vt:variant>
        <vt:i4>0</vt:i4>
      </vt:variant>
      <vt:variant>
        <vt:i4>5</vt:i4>
      </vt:variant>
      <vt:variant>
        <vt:lpwstr/>
      </vt:variant>
      <vt:variant>
        <vt:lpwstr>top</vt:lpwstr>
      </vt:variant>
      <vt:variant>
        <vt:i4>6357089</vt:i4>
      </vt:variant>
      <vt:variant>
        <vt:i4>84</vt:i4>
      </vt:variant>
      <vt:variant>
        <vt:i4>0</vt:i4>
      </vt:variant>
      <vt:variant>
        <vt:i4>5</vt:i4>
      </vt:variant>
      <vt:variant>
        <vt:lpwstr/>
      </vt:variant>
      <vt:variant>
        <vt:lpwstr>aaa</vt:lpwstr>
      </vt:variant>
      <vt:variant>
        <vt:i4>3211361</vt:i4>
      </vt:variant>
      <vt:variant>
        <vt:i4>81</vt:i4>
      </vt:variant>
      <vt:variant>
        <vt:i4>0</vt:i4>
      </vt:variant>
      <vt:variant>
        <vt:i4>5</vt:i4>
      </vt:variant>
      <vt:variant>
        <vt:lpwstr/>
      </vt:variant>
      <vt:variant>
        <vt:lpwstr>a16</vt:lpwstr>
      </vt:variant>
      <vt:variant>
        <vt:i4>1122048509</vt:i4>
      </vt:variant>
      <vt:variant>
        <vt:i4>78</vt:i4>
      </vt:variant>
      <vt:variant>
        <vt:i4>0</vt:i4>
      </vt:variant>
      <vt:variant>
        <vt:i4>5</vt:i4>
      </vt:variant>
      <vt:variant>
        <vt:lpwstr>中華人民共和國治安管理處罰條例.doc</vt:lpwstr>
      </vt:variant>
      <vt:variant>
        <vt:lpwstr/>
      </vt:variant>
      <vt:variant>
        <vt:i4>-647493205</vt:i4>
      </vt:variant>
      <vt:variant>
        <vt:i4>75</vt:i4>
      </vt:variant>
      <vt:variant>
        <vt:i4>0</vt:i4>
      </vt:variant>
      <vt:variant>
        <vt:i4>5</vt:i4>
      </vt:variant>
      <vt:variant>
        <vt:lpwstr>全國人民代表大會常務委員會關於修改部分法律的決定.doc</vt:lpwstr>
      </vt:variant>
      <vt:variant>
        <vt:lpwstr>a77</vt:lpwstr>
      </vt:variant>
      <vt:variant>
        <vt:i4>1190090323</vt:i4>
      </vt:variant>
      <vt:variant>
        <vt:i4>72</vt:i4>
      </vt:variant>
      <vt:variant>
        <vt:i4>0</vt:i4>
      </vt:variant>
      <vt:variant>
        <vt:i4>5</vt:i4>
      </vt:variant>
      <vt:variant>
        <vt:lpwstr>中華人民共和國治安管理處罰法.doc</vt:lpwstr>
      </vt:variant>
      <vt:variant>
        <vt:lpwstr/>
      </vt:variant>
      <vt:variant>
        <vt:i4>6357089</vt:i4>
      </vt:variant>
      <vt:variant>
        <vt:i4>69</vt:i4>
      </vt:variant>
      <vt:variant>
        <vt:i4>0</vt:i4>
      </vt:variant>
      <vt:variant>
        <vt:i4>5</vt:i4>
      </vt:variant>
      <vt:variant>
        <vt:lpwstr/>
      </vt:variant>
      <vt:variant>
        <vt:lpwstr>aaa</vt:lpwstr>
      </vt:variant>
      <vt:variant>
        <vt:i4>6357089</vt:i4>
      </vt:variant>
      <vt:variant>
        <vt:i4>66</vt:i4>
      </vt:variant>
      <vt:variant>
        <vt:i4>0</vt:i4>
      </vt:variant>
      <vt:variant>
        <vt:i4>5</vt:i4>
      </vt:variant>
      <vt:variant>
        <vt:lpwstr/>
      </vt:variant>
      <vt:variant>
        <vt:lpwstr>aaa</vt:lpwstr>
      </vt:variant>
      <vt:variant>
        <vt:i4>6357089</vt:i4>
      </vt:variant>
      <vt:variant>
        <vt:i4>63</vt:i4>
      </vt:variant>
      <vt:variant>
        <vt:i4>0</vt:i4>
      </vt:variant>
      <vt:variant>
        <vt:i4>5</vt:i4>
      </vt:variant>
      <vt:variant>
        <vt:lpwstr/>
      </vt:variant>
      <vt:variant>
        <vt:lpwstr>aaa</vt:lpwstr>
      </vt:variant>
      <vt:variant>
        <vt:i4>3211361</vt:i4>
      </vt:variant>
      <vt:variant>
        <vt:i4>60</vt:i4>
      </vt:variant>
      <vt:variant>
        <vt:i4>0</vt:i4>
      </vt:variant>
      <vt:variant>
        <vt:i4>5</vt:i4>
      </vt:variant>
      <vt:variant>
        <vt:lpwstr/>
      </vt:variant>
      <vt:variant>
        <vt:lpwstr>a16</vt:lpwstr>
      </vt:variant>
      <vt:variant>
        <vt:i4>3211361</vt:i4>
      </vt:variant>
      <vt:variant>
        <vt:i4>57</vt:i4>
      </vt:variant>
      <vt:variant>
        <vt:i4>0</vt:i4>
      </vt:variant>
      <vt:variant>
        <vt:i4>5</vt:i4>
      </vt:variant>
      <vt:variant>
        <vt:lpwstr/>
      </vt:variant>
      <vt:variant>
        <vt:lpwstr>a13</vt:lpwstr>
      </vt:variant>
      <vt:variant>
        <vt:i4>3342433</vt:i4>
      </vt:variant>
      <vt:variant>
        <vt:i4>54</vt:i4>
      </vt:variant>
      <vt:variant>
        <vt:i4>0</vt:i4>
      </vt:variant>
      <vt:variant>
        <vt:i4>5</vt:i4>
      </vt:variant>
      <vt:variant>
        <vt:lpwstr/>
      </vt:variant>
      <vt:variant>
        <vt:lpwstr>a31</vt:lpwstr>
      </vt:variant>
      <vt:variant>
        <vt:i4>3211361</vt:i4>
      </vt:variant>
      <vt:variant>
        <vt:i4>51</vt:i4>
      </vt:variant>
      <vt:variant>
        <vt:i4>0</vt:i4>
      </vt:variant>
      <vt:variant>
        <vt:i4>5</vt:i4>
      </vt:variant>
      <vt:variant>
        <vt:lpwstr/>
      </vt:variant>
      <vt:variant>
        <vt:lpwstr>a15</vt:lpwstr>
      </vt:variant>
      <vt:variant>
        <vt:i4>3211361</vt:i4>
      </vt:variant>
      <vt:variant>
        <vt:i4>48</vt:i4>
      </vt:variant>
      <vt:variant>
        <vt:i4>0</vt:i4>
      </vt:variant>
      <vt:variant>
        <vt:i4>5</vt:i4>
      </vt:variant>
      <vt:variant>
        <vt:lpwstr/>
      </vt:variant>
      <vt:variant>
        <vt:lpwstr>a13</vt:lpwstr>
      </vt:variant>
      <vt:variant>
        <vt:i4>3342433</vt:i4>
      </vt:variant>
      <vt:variant>
        <vt:i4>45</vt:i4>
      </vt:variant>
      <vt:variant>
        <vt:i4>0</vt:i4>
      </vt:variant>
      <vt:variant>
        <vt:i4>5</vt:i4>
      </vt:variant>
      <vt:variant>
        <vt:lpwstr/>
      </vt:variant>
      <vt:variant>
        <vt:lpwstr>a31</vt:lpwstr>
      </vt:variant>
      <vt:variant>
        <vt:i4>3211361</vt:i4>
      </vt:variant>
      <vt:variant>
        <vt:i4>42</vt:i4>
      </vt:variant>
      <vt:variant>
        <vt:i4>0</vt:i4>
      </vt:variant>
      <vt:variant>
        <vt:i4>5</vt:i4>
      </vt:variant>
      <vt:variant>
        <vt:lpwstr/>
      </vt:variant>
      <vt:variant>
        <vt:lpwstr>a15</vt:lpwstr>
      </vt:variant>
      <vt:variant>
        <vt:i4>6357089</vt:i4>
      </vt:variant>
      <vt:variant>
        <vt:i4>39</vt:i4>
      </vt:variant>
      <vt:variant>
        <vt:i4>0</vt:i4>
      </vt:variant>
      <vt:variant>
        <vt:i4>5</vt:i4>
      </vt:variant>
      <vt:variant>
        <vt:lpwstr/>
      </vt:variant>
      <vt:variant>
        <vt:lpwstr>aaa</vt:lpwstr>
      </vt:variant>
      <vt:variant>
        <vt:i4>3407969</vt:i4>
      </vt:variant>
      <vt:variant>
        <vt:i4>36</vt:i4>
      </vt:variant>
      <vt:variant>
        <vt:i4>0</vt:i4>
      </vt:variant>
      <vt:variant>
        <vt:i4>5</vt:i4>
      </vt:variant>
      <vt:variant>
        <vt:lpwstr/>
      </vt:variant>
      <vt:variant>
        <vt:lpwstr>a43</vt:lpwstr>
      </vt:variant>
      <vt:variant>
        <vt:i4>3342433</vt:i4>
      </vt:variant>
      <vt:variant>
        <vt:i4>33</vt:i4>
      </vt:variant>
      <vt:variant>
        <vt:i4>0</vt:i4>
      </vt:variant>
      <vt:variant>
        <vt:i4>5</vt:i4>
      </vt:variant>
      <vt:variant>
        <vt:lpwstr/>
      </vt:variant>
      <vt:variant>
        <vt:lpwstr>a36</vt:lpwstr>
      </vt:variant>
      <vt:variant>
        <vt:i4>3342433</vt:i4>
      </vt:variant>
      <vt:variant>
        <vt:i4>30</vt:i4>
      </vt:variant>
      <vt:variant>
        <vt:i4>0</vt:i4>
      </vt:variant>
      <vt:variant>
        <vt:i4>5</vt:i4>
      </vt:variant>
      <vt:variant>
        <vt:lpwstr/>
      </vt:variant>
      <vt:variant>
        <vt:lpwstr>a31</vt:lpwstr>
      </vt:variant>
      <vt:variant>
        <vt:i4>3276897</vt:i4>
      </vt:variant>
      <vt:variant>
        <vt:i4>27</vt:i4>
      </vt:variant>
      <vt:variant>
        <vt:i4>0</vt:i4>
      </vt:variant>
      <vt:variant>
        <vt:i4>5</vt:i4>
      </vt:variant>
      <vt:variant>
        <vt:lpwstr/>
      </vt:variant>
      <vt:variant>
        <vt:lpwstr>a21</vt:lpwstr>
      </vt:variant>
      <vt:variant>
        <vt:i4>3670113</vt:i4>
      </vt:variant>
      <vt:variant>
        <vt:i4>24</vt:i4>
      </vt:variant>
      <vt:variant>
        <vt:i4>0</vt:i4>
      </vt:variant>
      <vt:variant>
        <vt:i4>5</vt:i4>
      </vt:variant>
      <vt:variant>
        <vt:lpwstr/>
      </vt:variant>
      <vt:variant>
        <vt:lpwstr>a8</vt:lpwstr>
      </vt:variant>
      <vt:variant>
        <vt:i4>3211361</vt:i4>
      </vt:variant>
      <vt:variant>
        <vt:i4>21</vt:i4>
      </vt:variant>
      <vt:variant>
        <vt:i4>0</vt:i4>
      </vt:variant>
      <vt:variant>
        <vt:i4>5</vt:i4>
      </vt:variant>
      <vt:variant>
        <vt:lpwstr/>
      </vt:variant>
      <vt:variant>
        <vt:lpwstr>a1</vt:lpwstr>
      </vt:variant>
      <vt:variant>
        <vt:i4>-647493205</vt:i4>
      </vt:variant>
      <vt:variant>
        <vt:i4>18</vt:i4>
      </vt:variant>
      <vt:variant>
        <vt:i4>0</vt:i4>
      </vt:variant>
      <vt:variant>
        <vt:i4>5</vt:i4>
      </vt:variant>
      <vt:variant>
        <vt:lpwstr>全國人民代表大會常務委員會關於修改部分法律的決定.doc</vt:lpwstr>
      </vt:variant>
      <vt:variant>
        <vt:lpwstr>a77</vt:lpwstr>
      </vt:variant>
      <vt:variant>
        <vt:i4>835195348</vt:i4>
      </vt:variant>
      <vt:variant>
        <vt:i4>15</vt:i4>
      </vt:variant>
      <vt:variant>
        <vt:i4>0</vt:i4>
      </vt:variant>
      <vt:variant>
        <vt:i4>5</vt:i4>
      </vt:variant>
      <vt:variant>
        <vt:lpwstr>http://www.6law.idv.tw/6law/law-gb/中華人民共和國執業醫師法.htm</vt:lpwstr>
      </vt:variant>
      <vt:variant>
        <vt:lpwstr/>
      </vt:variant>
      <vt:variant>
        <vt:i4>1496674563</vt:i4>
      </vt:variant>
      <vt:variant>
        <vt:i4>12</vt:i4>
      </vt:variant>
      <vt:variant>
        <vt:i4>0</vt:i4>
      </vt:variant>
      <vt:variant>
        <vt:i4>5</vt:i4>
      </vt:variant>
      <vt:variant>
        <vt:lpwstr>../S-link大陸法規索引.doc</vt:lpwstr>
      </vt:variant>
      <vt:variant>
        <vt:lpwstr>中華人民共和國執業醫師法</vt:lpwstr>
      </vt:variant>
      <vt:variant>
        <vt:i4>-421115192</vt:i4>
      </vt:variant>
      <vt:variant>
        <vt:i4>9</vt:i4>
      </vt:variant>
      <vt:variant>
        <vt:i4>0</vt:i4>
      </vt:variant>
      <vt:variant>
        <vt:i4>5</vt:i4>
      </vt:variant>
      <vt:variant>
        <vt:lpwstr>../S-link電子六法總索引.doc</vt:lpwstr>
      </vt:variant>
      <vt:variant>
        <vt:lpwstr/>
      </vt:variant>
      <vt:variant>
        <vt:i4>91</vt:i4>
      </vt:variant>
      <vt:variant>
        <vt:i4>6</vt:i4>
      </vt:variant>
      <vt:variant>
        <vt:i4>0</vt:i4>
      </vt:variant>
      <vt:variant>
        <vt:i4>5</vt:i4>
      </vt:variant>
      <vt:variant>
        <vt:lpwstr>http://www.facebook.com/anita6law</vt:lpwstr>
      </vt:variant>
      <vt:variant>
        <vt:lpwstr/>
      </vt:variant>
      <vt:variant>
        <vt:i4>5242899</vt:i4>
      </vt:variant>
      <vt:variant>
        <vt:i4>3</vt:i4>
      </vt:variant>
      <vt:variant>
        <vt:i4>0</vt:i4>
      </vt:variant>
      <vt:variant>
        <vt:i4>5</vt:i4>
      </vt:variant>
      <vt:variant>
        <vt:lpwstr>http://www.6law.idv.tw/update.htm</vt:lpwstr>
      </vt:variant>
      <vt:variant>
        <vt:lpwstr/>
      </vt:variant>
      <vt:variant>
        <vt:i4>7274528</vt:i4>
      </vt:variant>
      <vt:variant>
        <vt:i4>0</vt:i4>
      </vt:variant>
      <vt:variant>
        <vt:i4>0</vt:i4>
      </vt:variant>
      <vt:variant>
        <vt:i4>5</vt:i4>
      </vt:variant>
      <vt:variant>
        <vt:lpwstr>http://www.6law.idv.tw/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中華人民共和國執業醫師法</dc:title>
  <dc:subject/>
  <dc:creator>S-link 電子六法-黃婉玲</dc:creator>
  <cp:keywords/>
  <dc:description/>
  <cp:lastModifiedBy>黃婉玲 S-link電子六法</cp:lastModifiedBy>
  <cp:revision>17</cp:revision>
  <dcterms:created xsi:type="dcterms:W3CDTF">2014-11-28T01:04:00Z</dcterms:created>
  <dcterms:modified xsi:type="dcterms:W3CDTF">2021-12-20T18:55:00Z</dcterms:modified>
</cp:coreProperties>
</file>