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7FCB0" w14:textId="77777777" w:rsidR="008079D6" w:rsidRPr="00285052" w:rsidRDefault="008925A3" w:rsidP="00FB0246">
      <w:pPr>
        <w:adjustRightInd w:val="0"/>
        <w:snapToGrid w:val="0"/>
        <w:ind w:rightChars="8" w:right="16"/>
        <w:jc w:val="right"/>
        <w:rPr>
          <w:rFonts w:ascii="微軟正黑體" w:eastAsia="微軟正黑體" w:hAnsi="微軟正黑體"/>
        </w:rPr>
      </w:pPr>
      <w:hyperlink r:id="rId7" w:history="1">
        <w:r w:rsidRPr="00285052">
          <w:rPr>
            <w:rFonts w:ascii="微軟正黑體" w:eastAsia="微軟正黑體" w:hAnsi="微軟正黑體"/>
            <w:noProof/>
            <w:color w:val="5F5F5F"/>
            <w:sz w:val="18"/>
            <w:szCs w:val="20"/>
            <w:lang w:val="zh-TW"/>
          </w:rPr>
          <w:pict w14:anchorId="7A013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href="https://www.6laws.net/" style="width:32.6pt;height:32.6pt;visibility:visible;mso-wrap-style:square" o:button="t">
              <v:fill o:detectmouseclick="t"/>
              <v:imagedata r:id="rId8" o:title=""/>
            </v:shape>
          </w:pict>
        </w:r>
      </w:hyperlink>
    </w:p>
    <w:p w14:paraId="2E65E95E" w14:textId="753448B3" w:rsidR="008079D6" w:rsidRPr="00285052" w:rsidRDefault="008079D6" w:rsidP="00FB0246">
      <w:pPr>
        <w:adjustRightInd w:val="0"/>
        <w:snapToGrid w:val="0"/>
        <w:ind w:rightChars="8" w:right="16" w:firstLineChars="2880" w:firstLine="5184"/>
        <w:jc w:val="right"/>
        <w:textAlignment w:val="baseline"/>
        <w:rPr>
          <w:rFonts w:ascii="微軟正黑體" w:eastAsia="微軟正黑體" w:hAnsi="微軟正黑體"/>
          <w:b/>
          <w:color w:val="5F5F5F"/>
          <w:sz w:val="18"/>
        </w:rPr>
      </w:pPr>
      <w:bookmarkStart w:id="0" w:name="top"/>
      <w:bookmarkEnd w:id="0"/>
      <w:r w:rsidRPr="00285052">
        <w:rPr>
          <w:rFonts w:ascii="微軟正黑體" w:eastAsia="微軟正黑體" w:hAnsi="微軟正黑體" w:hint="eastAsia"/>
          <w:color w:val="5F5F5F"/>
          <w:sz w:val="18"/>
          <w:szCs w:val="20"/>
          <w:lang w:val="zh-TW"/>
        </w:rPr>
        <w:t>【</w:t>
      </w:r>
      <w:hyperlink r:id="rId9" w:tgtFrame="_blank" w:history="1">
        <w:r w:rsidRPr="00285052">
          <w:rPr>
            <w:rStyle w:val="a3"/>
            <w:rFonts w:ascii="微軟正黑體" w:eastAsia="微軟正黑體" w:hAnsi="微軟正黑體"/>
            <w:sz w:val="18"/>
            <w:szCs w:val="20"/>
          </w:rPr>
          <w:t>更新</w:t>
        </w:r>
      </w:hyperlink>
      <w:r w:rsidRPr="00285052">
        <w:rPr>
          <w:rFonts w:ascii="微軟正黑體" w:eastAsia="微軟正黑體" w:hAnsi="微軟正黑體" w:hint="eastAsia"/>
          <w:color w:val="7F7F7F"/>
          <w:sz w:val="18"/>
          <w:szCs w:val="20"/>
          <w:lang w:val="zh-TW"/>
        </w:rPr>
        <w:t>】</w:t>
      </w:r>
      <w:bookmarkStart w:id="1" w:name="_Hlk98861106"/>
      <w:r w:rsidR="00556610" w:rsidRPr="005F2503">
        <w:rPr>
          <w:rFonts w:ascii="Segoe UI Emoji" w:eastAsia="微軟正黑體" w:hAnsi="Segoe UI Emoji" w:cs="Segoe UI Emoji"/>
          <w:kern w:val="0"/>
          <w:sz w:val="18"/>
        </w:rPr>
        <w:t>⏰</w:t>
      </w:r>
      <w:bookmarkEnd w:id="1"/>
      <w:r w:rsidR="001755FC" w:rsidRPr="008925A3">
        <w:rPr>
          <w:sz w:val="18"/>
        </w:rPr>
        <w:t>2022/3/25</w:t>
      </w:r>
      <w:r w:rsidRPr="00285052">
        <w:rPr>
          <w:rFonts w:ascii="微軟正黑體" w:eastAsia="微軟正黑體" w:hAnsi="微軟正黑體" w:hint="eastAsia"/>
          <w:color w:val="7F7F7F"/>
          <w:sz w:val="18"/>
          <w:szCs w:val="20"/>
          <w:lang w:val="zh-TW"/>
        </w:rPr>
        <w:t>【</w:t>
      </w:r>
      <w:hyperlink r:id="rId10" w:history="1">
        <w:r w:rsidRPr="00285052">
          <w:rPr>
            <w:rStyle w:val="a3"/>
            <w:rFonts w:ascii="微軟正黑體" w:eastAsia="微軟正黑體" w:hAnsi="微軟正黑體" w:hint="eastAsia"/>
            <w:color w:val="5F5F5F"/>
            <w:sz w:val="18"/>
            <w:szCs w:val="20"/>
            <w:u w:val="none"/>
          </w:rPr>
          <w:t>編輯著作權者</w:t>
        </w:r>
      </w:hyperlink>
      <w:r w:rsidRPr="00285052">
        <w:rPr>
          <w:rFonts w:ascii="微軟正黑體" w:eastAsia="微軟正黑體" w:hAnsi="微軟正黑體" w:hint="eastAsia"/>
          <w:color w:val="7F7F7F"/>
          <w:sz w:val="18"/>
          <w:szCs w:val="20"/>
          <w:lang w:val="zh-TW"/>
        </w:rPr>
        <w:t>】</w:t>
      </w:r>
      <w:hyperlink r:id="rId11" w:tgtFrame="_blank" w:history="1">
        <w:r w:rsidRPr="00285052">
          <w:rPr>
            <w:rStyle w:val="a3"/>
            <w:rFonts w:ascii="微軟正黑體" w:eastAsia="微軟正黑體" w:hAnsi="微軟正黑體"/>
            <w:color w:val="7F7F7F"/>
            <w:sz w:val="18"/>
            <w:szCs w:val="20"/>
          </w:rPr>
          <w:t>黃婉玲</w:t>
        </w:r>
      </w:hyperlink>
    </w:p>
    <w:p w14:paraId="295B86E2" w14:textId="1CB3349F" w:rsidR="001755FC" w:rsidRPr="005F2503" w:rsidRDefault="001755FC" w:rsidP="001755FC">
      <w:pPr>
        <w:ind w:rightChars="-66" w:right="-132" w:firstLineChars="2880" w:firstLine="5184"/>
        <w:jc w:val="right"/>
        <w:rPr>
          <w:rFonts w:ascii="微軟正黑體" w:eastAsia="微軟正黑體" w:hAnsi="微軟正黑體"/>
          <w:color w:val="808000"/>
          <w:sz w:val="18"/>
        </w:rPr>
      </w:pPr>
      <w:bookmarkStart w:id="2" w:name="_Hlk73037927"/>
      <w:bookmarkStart w:id="3" w:name="_Hlk73024852"/>
      <w:r w:rsidRPr="005F2503">
        <w:rPr>
          <w:rFonts w:ascii="微軟正黑體" w:eastAsia="微軟正黑體" w:hAnsi="微軟正黑體" w:hint="eastAsia"/>
          <w:color w:val="5F5F5F"/>
          <w:sz w:val="18"/>
          <w:szCs w:val="20"/>
        </w:rPr>
        <w:t>（建議使用工具列--〉檢視--〉文件引導模式</w:t>
      </w:r>
      <w:bookmarkStart w:id="4" w:name="_Hlk98860402"/>
      <w:r w:rsidRPr="001755FC">
        <w:rPr>
          <w:rFonts w:ascii="微軟正黑體" w:eastAsia="微軟正黑體" w:hAnsi="微軟正黑體" w:hint="eastAsia"/>
          <w:color w:val="5F5F5F"/>
          <w:sz w:val="18"/>
          <w:szCs w:val="20"/>
        </w:rPr>
        <w:t>/</w:t>
      </w:r>
      <w:hyperlink r:id="rId12" w:history="1">
        <w:r w:rsidRPr="001755FC">
          <w:rPr>
            <w:rStyle w:val="a3"/>
            <w:rFonts w:ascii="微軟正黑體" w:eastAsia="微軟正黑體" w:hAnsi="微軟正黑體" w:hint="eastAsia"/>
            <w:color w:val="5F5F5F"/>
            <w:sz w:val="18"/>
            <w:szCs w:val="20"/>
            <w:u w:val="none"/>
          </w:rPr>
          <w:t>功能窗格</w:t>
        </w:r>
      </w:hyperlink>
      <w:bookmarkEnd w:id="4"/>
      <w:r w:rsidRPr="005F2503">
        <w:rPr>
          <w:rFonts w:ascii="微軟正黑體" w:eastAsia="微軟正黑體" w:hAnsi="微軟正黑體" w:hint="eastAsia"/>
          <w:color w:val="5F5F5F"/>
          <w:sz w:val="18"/>
          <w:szCs w:val="20"/>
        </w:rPr>
        <w:t>）</w:t>
      </w:r>
      <w:bookmarkEnd w:id="2"/>
    </w:p>
    <w:bookmarkEnd w:id="3"/>
    <w:p w14:paraId="75E5FAEC" w14:textId="3F2C067E" w:rsidR="005B529C" w:rsidRPr="00285052" w:rsidRDefault="008079D6" w:rsidP="00FB0246">
      <w:pPr>
        <w:ind w:rightChars="-66" w:right="-132" w:firstLineChars="2880" w:firstLine="5184"/>
        <w:jc w:val="right"/>
        <w:rPr>
          <w:rFonts w:ascii="微軟正黑體" w:eastAsia="微軟正黑體" w:hAnsi="微軟正黑體"/>
          <w:b/>
          <w:color w:val="5F5F5F"/>
          <w:sz w:val="18"/>
        </w:rPr>
      </w:pPr>
      <w:r w:rsidRPr="00285052">
        <w:rPr>
          <w:rFonts w:ascii="微軟正黑體" w:eastAsia="微軟正黑體" w:hAnsi="微軟正黑體" w:hint="eastAsia"/>
          <w:color w:val="FFFFFF"/>
          <w:sz w:val="18"/>
        </w:rPr>
        <w:t>‧</w:t>
      </w:r>
      <w:hyperlink r:id="rId13" w:history="1">
        <w:r w:rsidRPr="00285052">
          <w:rPr>
            <w:rStyle w:val="a3"/>
            <w:rFonts w:ascii="微軟正黑體" w:eastAsia="微軟正黑體" w:hAnsi="微軟正黑體" w:hint="eastAsia"/>
            <w:sz w:val="18"/>
          </w:rPr>
          <w:t>S-link總索引</w:t>
        </w:r>
      </w:hyperlink>
      <w:r w:rsidR="00C72E55" w:rsidRPr="00285052">
        <w:rPr>
          <w:rFonts w:ascii="微軟正黑體" w:eastAsia="微軟正黑體" w:hAnsi="微軟正黑體" w:hint="eastAsia"/>
          <w:b/>
          <w:color w:val="808000"/>
          <w:sz w:val="18"/>
        </w:rPr>
        <w:t>〉〉</w:t>
      </w:r>
      <w:hyperlink r:id="rId14" w:anchor="a中華人民共和國外資企業法" w:history="1">
        <w:r w:rsidR="006126CE">
          <w:rPr>
            <w:rStyle w:val="a3"/>
            <w:rFonts w:ascii="微軟正黑體" w:eastAsia="微軟正黑體" w:hAnsi="微軟正黑體" w:hint="eastAsia"/>
            <w:sz w:val="18"/>
          </w:rPr>
          <w:t>S-link中國</w:t>
        </w:r>
        <w:r w:rsidR="006126CE">
          <w:rPr>
            <w:rStyle w:val="a3"/>
            <w:rFonts w:ascii="微軟正黑體" w:eastAsia="微軟正黑體" w:hAnsi="微軟正黑體" w:hint="eastAsia"/>
            <w:sz w:val="18"/>
          </w:rPr>
          <w:t>法</w:t>
        </w:r>
        <w:r w:rsidR="006126CE">
          <w:rPr>
            <w:rStyle w:val="a3"/>
            <w:rFonts w:ascii="微軟正黑體" w:eastAsia="微軟正黑體" w:hAnsi="微軟正黑體" w:hint="eastAsia"/>
            <w:sz w:val="18"/>
          </w:rPr>
          <w:t>律</w:t>
        </w:r>
        <w:r w:rsidR="006126CE">
          <w:rPr>
            <w:rStyle w:val="a3"/>
            <w:rFonts w:ascii="微軟正黑體" w:eastAsia="微軟正黑體" w:hAnsi="微軟正黑體" w:hint="eastAsia"/>
            <w:sz w:val="18"/>
          </w:rPr>
          <w:t>法規索引</w:t>
        </w:r>
      </w:hyperlink>
      <w:r w:rsidR="00C72E55" w:rsidRPr="00285052">
        <w:rPr>
          <w:rFonts w:ascii="微軟正黑體" w:eastAsia="微軟正黑體" w:hAnsi="微軟正黑體" w:hint="eastAsia"/>
          <w:b/>
          <w:color w:val="5F5F5F"/>
          <w:sz w:val="18"/>
        </w:rPr>
        <w:t>〉〉</w:t>
      </w:r>
      <w:hyperlink r:id="rId15" w:tgtFrame="_blank" w:history="1">
        <w:r w:rsidRPr="00285052">
          <w:rPr>
            <w:rStyle w:val="a3"/>
            <w:rFonts w:ascii="微軟正黑體" w:eastAsia="微軟正黑體" w:hAnsi="微軟正黑體" w:hint="eastAsia"/>
            <w:sz w:val="18"/>
          </w:rPr>
          <w:t>線上網頁版</w:t>
        </w:r>
      </w:hyperlink>
      <w:r w:rsidR="00C72E55" w:rsidRPr="00285052">
        <w:rPr>
          <w:rFonts w:ascii="微軟正黑體" w:eastAsia="微軟正黑體" w:hAnsi="微軟正黑體" w:hint="eastAsia"/>
          <w:b/>
          <w:color w:val="5F5F5F"/>
          <w:sz w:val="18"/>
        </w:rPr>
        <w:t>〉〉</w:t>
      </w:r>
    </w:p>
    <w:p w14:paraId="12D83496" w14:textId="77777777" w:rsidR="000636A4" w:rsidRPr="00285052" w:rsidRDefault="000636A4" w:rsidP="000636A4">
      <w:pPr>
        <w:ind w:rightChars="-66" w:right="-132" w:firstLineChars="2880" w:firstLine="5760"/>
        <w:jc w:val="right"/>
        <w:rPr>
          <w:rFonts w:ascii="微軟正黑體" w:eastAsia="微軟正黑體" w:hAnsi="微軟正黑體"/>
          <w:color w:val="000000"/>
          <w:u w:val="single"/>
        </w:rPr>
      </w:pPr>
    </w:p>
    <w:p w14:paraId="0B6613EB" w14:textId="5037A4B1" w:rsidR="005B529C" w:rsidRPr="00285052" w:rsidRDefault="005B529C" w:rsidP="00285052">
      <w:pPr>
        <w:tabs>
          <w:tab w:val="num" w:pos="960"/>
        </w:tabs>
        <w:adjustRightInd w:val="0"/>
        <w:snapToGrid w:val="0"/>
        <w:rPr>
          <w:rFonts w:ascii="微軟正黑體" w:eastAsia="微軟正黑體" w:hAnsi="微軟正黑體"/>
          <w:b/>
          <w:bCs/>
          <w:color w:val="333399"/>
          <w:sz w:val="22"/>
          <w:szCs w:val="22"/>
        </w:rPr>
      </w:pPr>
      <w:r w:rsidRPr="00285052">
        <w:rPr>
          <w:rFonts w:ascii="微軟正黑體" w:eastAsia="微軟正黑體" w:hAnsi="微軟正黑體"/>
          <w:b/>
          <w:bCs/>
          <w:color w:val="993300"/>
          <w:szCs w:val="20"/>
        </w:rPr>
        <w:t>【</w:t>
      </w:r>
      <w:bookmarkStart w:id="5" w:name="_Hlk73057892"/>
      <w:r w:rsidR="001755FC" w:rsidRPr="00F565D1">
        <w:rPr>
          <w:rFonts w:ascii="微軟正黑體" w:eastAsia="微軟正黑體" w:hAnsi="微軟正黑體" w:hint="eastAsia"/>
          <w:b/>
          <w:color w:val="990000"/>
        </w:rPr>
        <w:t>法律法規</w:t>
      </w:r>
      <w:bookmarkEnd w:id="5"/>
      <w:r w:rsidRPr="00285052">
        <w:rPr>
          <w:rFonts w:ascii="微軟正黑體" w:eastAsia="微軟正黑體" w:hAnsi="微軟正黑體"/>
          <w:b/>
          <w:bCs/>
          <w:color w:val="993300"/>
          <w:szCs w:val="20"/>
        </w:rPr>
        <w:t>】</w:t>
      </w:r>
      <w:r w:rsidRPr="00285052">
        <w:rPr>
          <w:rFonts w:ascii="微軟正黑體" w:eastAsia="微軟正黑體" w:hAnsi="微軟正黑體" w:hint="eastAsia"/>
          <w:shadow/>
          <w:color w:val="000000"/>
          <w:sz w:val="32"/>
          <w:szCs w:val="22"/>
        </w:rPr>
        <w:t>中華人民共和國外資企業法</w:t>
      </w:r>
    </w:p>
    <w:p w14:paraId="6616E567" w14:textId="77777777" w:rsidR="00C16019" w:rsidRPr="00285052" w:rsidRDefault="00094088">
      <w:pPr>
        <w:tabs>
          <w:tab w:val="num" w:pos="960"/>
        </w:tabs>
        <w:rPr>
          <w:rFonts w:ascii="微軟正黑體" w:eastAsia="微軟正黑體" w:hAnsi="微軟正黑體"/>
          <w:color w:val="000000"/>
          <w:szCs w:val="21"/>
        </w:rPr>
      </w:pPr>
      <w:r w:rsidRPr="005A6D09">
        <w:rPr>
          <w:rFonts w:ascii="微軟正黑體" w:eastAsia="微軟正黑體" w:hAnsi="微軟正黑體"/>
          <w:b/>
          <w:bCs/>
          <w:color w:val="990000"/>
        </w:rPr>
        <w:t>【</w:t>
      </w:r>
      <w:r w:rsidRPr="005A6D09">
        <w:rPr>
          <w:rFonts w:ascii="微軟正黑體" w:eastAsia="微軟正黑體" w:hAnsi="微軟正黑體" w:hint="eastAsia"/>
          <w:b/>
          <w:bCs/>
          <w:color w:val="990000"/>
        </w:rPr>
        <w:t>發布單位</w:t>
      </w:r>
      <w:r w:rsidRPr="005A6D09">
        <w:rPr>
          <w:rFonts w:ascii="微軟正黑體" w:eastAsia="微軟正黑體" w:hAnsi="微軟正黑體"/>
          <w:b/>
          <w:bCs/>
          <w:color w:val="990000"/>
        </w:rPr>
        <w:t>】</w:t>
      </w:r>
      <w:r w:rsidR="00575E98" w:rsidRPr="00285052">
        <w:rPr>
          <w:rFonts w:ascii="微軟正黑體" w:eastAsia="微軟正黑體" w:hAnsi="微軟正黑體" w:hint="eastAsia"/>
          <w:sz w:val="18"/>
        </w:rPr>
        <w:t>全國人民代表大會常務委員會</w:t>
      </w:r>
    </w:p>
    <w:p w14:paraId="176B81C1" w14:textId="77777777" w:rsidR="00FB0246" w:rsidRPr="00285052" w:rsidRDefault="00FB0246" w:rsidP="00FB0246">
      <w:pPr>
        <w:tabs>
          <w:tab w:val="num" w:pos="960"/>
        </w:tabs>
        <w:rPr>
          <w:rFonts w:ascii="微軟正黑體" w:eastAsia="微軟正黑體" w:hAnsi="微軟正黑體"/>
        </w:rPr>
      </w:pPr>
      <w:r w:rsidRPr="005A6D09">
        <w:rPr>
          <w:rFonts w:ascii="微軟正黑體" w:eastAsia="微軟正黑體" w:hAnsi="微軟正黑體"/>
          <w:b/>
          <w:bCs/>
          <w:color w:val="990000"/>
        </w:rPr>
        <w:t>【</w:t>
      </w:r>
      <w:r w:rsidRPr="005A6D09">
        <w:rPr>
          <w:rFonts w:ascii="微軟正黑體" w:eastAsia="微軟正黑體" w:hAnsi="微軟正黑體" w:hint="eastAsia"/>
          <w:b/>
          <w:bCs/>
          <w:color w:val="990000"/>
        </w:rPr>
        <w:t>發布日期</w:t>
      </w:r>
      <w:r w:rsidRPr="005A6D09">
        <w:rPr>
          <w:rFonts w:ascii="微軟正黑體" w:eastAsia="微軟正黑體" w:hAnsi="微軟正黑體"/>
          <w:b/>
          <w:bCs/>
          <w:color w:val="990000"/>
        </w:rPr>
        <w:t>】</w:t>
      </w:r>
      <w:r w:rsidRPr="00285052">
        <w:rPr>
          <w:rFonts w:ascii="微軟正黑體" w:eastAsia="微軟正黑體" w:hAnsi="微軟正黑體" w:hint="eastAsia"/>
        </w:rPr>
        <w:t>2016年9月3日</w:t>
      </w:r>
    </w:p>
    <w:p w14:paraId="125D7AB8" w14:textId="77777777" w:rsidR="00FB0246" w:rsidRPr="00285052" w:rsidRDefault="00FB0246" w:rsidP="00FB0246">
      <w:pPr>
        <w:ind w:left="1400" w:hangingChars="700" w:hanging="1400"/>
        <w:rPr>
          <w:rFonts w:ascii="微軟正黑體" w:eastAsia="微軟正黑體" w:hAnsi="微軟正黑體"/>
        </w:rPr>
      </w:pPr>
      <w:r w:rsidRPr="005A6D09">
        <w:rPr>
          <w:rFonts w:ascii="微軟正黑體" w:eastAsia="微軟正黑體" w:hAnsi="微軟正黑體"/>
          <w:b/>
          <w:bCs/>
          <w:color w:val="990000"/>
        </w:rPr>
        <w:t>【</w:t>
      </w:r>
      <w:r w:rsidRPr="005A6D09">
        <w:rPr>
          <w:rFonts w:ascii="微軟正黑體" w:eastAsia="微軟正黑體" w:hAnsi="微軟正黑體" w:hint="eastAsia"/>
          <w:b/>
          <w:bCs/>
          <w:color w:val="990000"/>
        </w:rPr>
        <w:t>實施日期</w:t>
      </w:r>
      <w:r w:rsidRPr="005A6D09">
        <w:rPr>
          <w:rFonts w:ascii="微軟正黑體" w:eastAsia="微軟正黑體" w:hAnsi="微軟正黑體"/>
          <w:b/>
          <w:bCs/>
          <w:color w:val="990000"/>
        </w:rPr>
        <w:t>】</w:t>
      </w:r>
      <w:r w:rsidRPr="00285052">
        <w:rPr>
          <w:rFonts w:ascii="微軟正黑體" w:eastAsia="微軟正黑體" w:hAnsi="微軟正黑體" w:hint="eastAsia"/>
          <w:bCs/>
          <w:color w:val="000000"/>
        </w:rPr>
        <w:t>2016年10月1日</w:t>
      </w:r>
    </w:p>
    <w:p w14:paraId="2739A1C3" w14:textId="77777777" w:rsidR="0025693A" w:rsidRPr="00285052" w:rsidRDefault="0025693A" w:rsidP="00FB0246">
      <w:pPr>
        <w:rPr>
          <w:rFonts w:ascii="微軟正黑體" w:eastAsia="微軟正黑體" w:hAnsi="微軟正黑體"/>
        </w:rPr>
      </w:pPr>
    </w:p>
    <w:p w14:paraId="68FF832A" w14:textId="77777777" w:rsidR="00106290" w:rsidRPr="00285052" w:rsidRDefault="00094088" w:rsidP="002E0D62">
      <w:pPr>
        <w:pStyle w:val="1"/>
        <w:snapToGrid w:val="0"/>
        <w:spacing w:beforeLines="30" w:before="108" w:afterLines="30" w:after="108"/>
        <w:jc w:val="left"/>
        <w:textAlignment w:val="auto"/>
        <w:rPr>
          <w:rFonts w:ascii="微軟正黑體" w:eastAsia="微軟正黑體" w:hAnsi="微軟正黑體"/>
          <w:color w:val="990000"/>
        </w:rPr>
      </w:pPr>
      <w:r w:rsidRPr="00285052">
        <w:rPr>
          <w:rFonts w:ascii="微軟正黑體" w:eastAsia="微軟正黑體" w:hAnsi="微軟正黑體"/>
          <w:color w:val="990000"/>
        </w:rPr>
        <w:t>【</w:t>
      </w:r>
      <w:r w:rsidRPr="00285052">
        <w:rPr>
          <w:rFonts w:ascii="微軟正黑體" w:eastAsia="微軟正黑體" w:hAnsi="微軟正黑體" w:hint="eastAsia"/>
          <w:color w:val="990000"/>
        </w:rPr>
        <w:t>法規沿革</w:t>
      </w:r>
      <w:r w:rsidRPr="00285052">
        <w:rPr>
          <w:rFonts w:ascii="微軟正黑體" w:eastAsia="微軟正黑體" w:hAnsi="微軟正黑體"/>
          <w:color w:val="990000"/>
        </w:rPr>
        <w:t>】</w:t>
      </w:r>
    </w:p>
    <w:p w14:paraId="2D57CD7B" w14:textId="77777777" w:rsidR="00FB0246" w:rsidRPr="00285052" w:rsidRDefault="00FB0246" w:rsidP="00FB0246">
      <w:pPr>
        <w:ind w:left="142"/>
        <w:jc w:val="both"/>
        <w:rPr>
          <w:rFonts w:ascii="微軟正黑體" w:eastAsia="微軟正黑體" w:hAnsi="微軟正黑體"/>
          <w:sz w:val="18"/>
        </w:rPr>
      </w:pPr>
      <w:r w:rsidRPr="00285052">
        <w:rPr>
          <w:rFonts w:ascii="微軟正黑體" w:eastAsia="微軟正黑體" w:hAnsi="微軟正黑體" w:hint="eastAsia"/>
          <w:sz w:val="18"/>
        </w:rPr>
        <w:t>‧1986年4月12日第六屆全國人民代表大會第四次會議通過</w:t>
      </w:r>
      <w:r w:rsidR="00C72E55" w:rsidRPr="00285052">
        <w:rPr>
          <w:rFonts w:ascii="微軟正黑體" w:eastAsia="微軟正黑體" w:hAnsi="微軟正黑體" w:hint="eastAsia"/>
          <w:color w:val="FFFFFF"/>
          <w:sz w:val="18"/>
        </w:rPr>
        <w:t>＊</w:t>
      </w:r>
    </w:p>
    <w:p w14:paraId="1C72BEC1" w14:textId="77777777" w:rsidR="00FB0246" w:rsidRPr="00285052" w:rsidRDefault="00FB0246" w:rsidP="00FB0246">
      <w:pPr>
        <w:ind w:left="142"/>
        <w:jc w:val="both"/>
        <w:rPr>
          <w:rFonts w:ascii="微軟正黑體" w:eastAsia="微軟正黑體" w:hAnsi="微軟正黑體"/>
          <w:sz w:val="18"/>
        </w:rPr>
      </w:pPr>
      <w:r w:rsidRPr="00285052">
        <w:rPr>
          <w:rFonts w:ascii="微軟正黑體" w:eastAsia="微軟正黑體" w:hAnsi="微軟正黑體" w:hint="eastAsia"/>
          <w:sz w:val="18"/>
        </w:rPr>
        <w:t>‧2000年10月31日第九屆全國人民代表大會常務委員會第十八次會議《關於修改〈中華人民共和國外資企業法〉的決定》第一次修正</w:t>
      </w:r>
      <w:r w:rsidR="00C96D59" w:rsidRPr="00285052">
        <w:rPr>
          <w:rFonts w:ascii="微軟正黑體" w:eastAsia="微軟正黑體" w:hAnsi="微軟正黑體" w:hint="eastAsia"/>
          <w:sz w:val="18"/>
        </w:rPr>
        <w:t>【</w:t>
      </w:r>
      <w:hyperlink w:anchor="_:::2000年10月31日公布條文:::" w:history="1">
        <w:r w:rsidR="00C96D59" w:rsidRPr="00285052">
          <w:rPr>
            <w:rStyle w:val="a3"/>
            <w:rFonts w:ascii="微軟正黑體" w:eastAsia="微軟正黑體" w:hAnsi="微軟正黑體" w:hint="eastAsia"/>
            <w:sz w:val="18"/>
            <w:szCs w:val="24"/>
          </w:rPr>
          <w:t>原</w:t>
        </w:r>
        <w:r w:rsidR="00C96D59" w:rsidRPr="00285052">
          <w:rPr>
            <w:rStyle w:val="a3"/>
            <w:rFonts w:ascii="微軟正黑體" w:eastAsia="微軟正黑體" w:hAnsi="微軟正黑體" w:hint="eastAsia"/>
            <w:sz w:val="18"/>
            <w:szCs w:val="24"/>
          </w:rPr>
          <w:t>條</w:t>
        </w:r>
        <w:r w:rsidR="00C96D59" w:rsidRPr="00285052">
          <w:rPr>
            <w:rStyle w:val="a3"/>
            <w:rFonts w:ascii="微軟正黑體" w:eastAsia="微軟正黑體" w:hAnsi="微軟正黑體" w:hint="eastAsia"/>
            <w:sz w:val="18"/>
            <w:szCs w:val="24"/>
          </w:rPr>
          <w:t>文</w:t>
        </w:r>
      </w:hyperlink>
      <w:r w:rsidR="00C96D59" w:rsidRPr="00285052">
        <w:rPr>
          <w:rFonts w:ascii="微軟正黑體" w:eastAsia="微軟正黑體" w:hAnsi="微軟正黑體" w:hint="eastAsia"/>
          <w:sz w:val="18"/>
        </w:rPr>
        <w:t>】</w:t>
      </w:r>
      <w:r w:rsidR="00C72E55" w:rsidRPr="00285052">
        <w:rPr>
          <w:rFonts w:ascii="微軟正黑體" w:eastAsia="微軟正黑體" w:hAnsi="微軟正黑體" w:hint="eastAsia"/>
          <w:color w:val="FFFFFF" w:themeColor="background1"/>
          <w:sz w:val="18"/>
        </w:rPr>
        <w:t>＊</w:t>
      </w:r>
    </w:p>
    <w:p w14:paraId="790CA822" w14:textId="77777777" w:rsidR="00FB0246" w:rsidRPr="00285052" w:rsidRDefault="00FB0246" w:rsidP="00FB0246">
      <w:pPr>
        <w:ind w:left="142"/>
        <w:jc w:val="both"/>
        <w:rPr>
          <w:rFonts w:ascii="微軟正黑體" w:eastAsia="微軟正黑體" w:hAnsi="微軟正黑體"/>
          <w:sz w:val="18"/>
        </w:rPr>
      </w:pPr>
      <w:r w:rsidRPr="00285052">
        <w:rPr>
          <w:rFonts w:ascii="微軟正黑體" w:eastAsia="微軟正黑體" w:hAnsi="微軟正黑體" w:hint="eastAsia"/>
          <w:sz w:val="18"/>
        </w:rPr>
        <w:t>‧2016年9月3日第十二屆全國人民代表大會常務委員會第二十二次會議《</w:t>
      </w:r>
      <w:hyperlink r:id="rId16" w:anchor="a1" w:history="1">
        <w:r w:rsidRPr="00285052">
          <w:rPr>
            <w:rStyle w:val="a3"/>
            <w:rFonts w:ascii="微軟正黑體" w:eastAsia="微軟正黑體" w:hAnsi="微軟正黑體" w:hint="eastAsia"/>
            <w:sz w:val="18"/>
          </w:rPr>
          <w:t>關於修改〈中華人民共和國外資企業法〉等四部法律的決定</w:t>
        </w:r>
      </w:hyperlink>
      <w:r w:rsidRPr="00285052">
        <w:rPr>
          <w:rFonts w:ascii="微軟正黑體" w:eastAsia="微軟正黑體" w:hAnsi="微軟正黑體" w:hint="eastAsia"/>
          <w:sz w:val="18"/>
        </w:rPr>
        <w:t>》第二次修正</w:t>
      </w:r>
    </w:p>
    <w:p w14:paraId="759B1F21" w14:textId="77777777" w:rsidR="005B529C" w:rsidRPr="00285052" w:rsidRDefault="005B529C">
      <w:pPr>
        <w:jc w:val="both"/>
        <w:rPr>
          <w:rFonts w:ascii="微軟正黑體" w:eastAsia="微軟正黑體" w:hAnsi="微軟正黑體"/>
          <w:b/>
          <w:bCs/>
          <w:color w:val="993300"/>
        </w:rPr>
      </w:pPr>
    </w:p>
    <w:p w14:paraId="5B061BB7" w14:textId="2E8C19E8" w:rsidR="00575E98" w:rsidRPr="00285052" w:rsidRDefault="00D75BD5" w:rsidP="002E0D62">
      <w:pPr>
        <w:pStyle w:val="1"/>
        <w:snapToGrid w:val="0"/>
        <w:spacing w:beforeLines="30" w:before="108" w:afterLines="30" w:after="108"/>
        <w:jc w:val="left"/>
        <w:textAlignment w:val="auto"/>
        <w:rPr>
          <w:rFonts w:ascii="微軟正黑體" w:eastAsia="微軟正黑體" w:hAnsi="微軟正黑體"/>
          <w:color w:val="990000"/>
        </w:rPr>
      </w:pPr>
      <w:r>
        <w:rPr>
          <w:rFonts w:ascii="微軟正黑體" w:eastAsia="微軟正黑體" w:hAnsi="微軟正黑體"/>
          <w:color w:val="990000"/>
        </w:rPr>
        <w:t>【法規內容】</w:t>
      </w:r>
    </w:p>
    <w:p w14:paraId="4556D08C" w14:textId="77777777" w:rsidR="00D75BD5" w:rsidRDefault="00291DA2" w:rsidP="00291DA2">
      <w:pPr>
        <w:pStyle w:val="2"/>
        <w:jc w:val="both"/>
        <w:rPr>
          <w:rFonts w:ascii="微軟正黑體" w:eastAsia="微軟正黑體" w:hAnsi="微軟正黑體"/>
        </w:rPr>
      </w:pPr>
      <w:bookmarkStart w:id="6" w:name="b1"/>
      <w:bookmarkEnd w:id="6"/>
      <w:r w:rsidRPr="00285052">
        <w:rPr>
          <w:rFonts w:ascii="微軟正黑體" w:eastAsia="微軟正黑體" w:hAnsi="微軟正黑體"/>
        </w:rPr>
        <w:t>第1</w:t>
      </w:r>
      <w:r w:rsidR="00D75BD5">
        <w:rPr>
          <w:rFonts w:ascii="微軟正黑體" w:eastAsia="微軟正黑體" w:hAnsi="微軟正黑體"/>
        </w:rPr>
        <w:t>條</w:t>
      </w:r>
    </w:p>
    <w:p w14:paraId="1206BA65" w14:textId="670978EA" w:rsidR="00291DA2" w:rsidRPr="00285052" w:rsidRDefault="00D75BD5" w:rsidP="00291DA2">
      <w:pPr>
        <w:ind w:left="142"/>
        <w:jc w:val="both"/>
        <w:rPr>
          <w:rFonts w:ascii="微軟正黑體" w:eastAsia="微軟正黑體" w:hAnsi="微軟正黑體"/>
        </w:rPr>
      </w:pPr>
      <w:r w:rsidRPr="00D75BD5">
        <w:rPr>
          <w:rFonts w:asciiTheme="minorHAnsi" w:eastAsia="微軟正黑體" w:hAnsiTheme="minorHAnsi"/>
          <w:color w:val="404040" w:themeColor="text1" w:themeTint="BF"/>
          <w:sz w:val="16"/>
        </w:rPr>
        <w:t>﹝</w:t>
      </w:r>
      <w:r w:rsidRPr="00D75BD5">
        <w:rPr>
          <w:rFonts w:asciiTheme="minorHAnsi" w:eastAsia="微軟正黑體" w:hAnsiTheme="minorHAnsi"/>
          <w:color w:val="404040" w:themeColor="text1" w:themeTint="BF"/>
          <w:sz w:val="16"/>
        </w:rPr>
        <w:t>1</w:t>
      </w:r>
      <w:r w:rsidRPr="00D75BD5">
        <w:rPr>
          <w:rFonts w:asciiTheme="minorHAnsi" w:eastAsia="微軟正黑體" w:hAnsiTheme="minorHAnsi"/>
          <w:color w:val="404040" w:themeColor="text1" w:themeTint="BF"/>
          <w:sz w:val="16"/>
        </w:rPr>
        <w:t>﹞</w:t>
      </w:r>
      <w:r w:rsidR="00291DA2" w:rsidRPr="00285052">
        <w:rPr>
          <w:rFonts w:ascii="微軟正黑體" w:eastAsia="微軟正黑體" w:hAnsi="微軟正黑體"/>
        </w:rPr>
        <w:t>為了擴大對外經濟合作和技術交流，促進中國國民經濟的發展，中華人民共和國允許外國的企業和其他經濟組織或者個人（以下簡稱外國投資者）在中國境內舉辦外資企業，保護外資企業的合法權益。</w:t>
      </w:r>
    </w:p>
    <w:p w14:paraId="69A237AC" w14:textId="77777777" w:rsidR="00D75BD5" w:rsidRDefault="00291DA2" w:rsidP="00291DA2">
      <w:pPr>
        <w:pStyle w:val="2"/>
        <w:jc w:val="both"/>
        <w:rPr>
          <w:rFonts w:ascii="微軟正黑體" w:eastAsia="微軟正黑體" w:hAnsi="微軟正黑體"/>
        </w:rPr>
      </w:pPr>
      <w:bookmarkStart w:id="7" w:name="b2"/>
      <w:bookmarkEnd w:id="7"/>
      <w:r w:rsidRPr="00285052">
        <w:rPr>
          <w:rFonts w:ascii="微軟正黑體" w:eastAsia="微軟正黑體" w:hAnsi="微軟正黑體"/>
        </w:rPr>
        <w:t>第2</w:t>
      </w:r>
      <w:r w:rsidR="00D75BD5">
        <w:rPr>
          <w:rFonts w:ascii="微軟正黑體" w:eastAsia="微軟正黑體" w:hAnsi="微軟正黑體"/>
        </w:rPr>
        <w:t>條</w:t>
      </w:r>
    </w:p>
    <w:p w14:paraId="7C1AB971" w14:textId="30C98291" w:rsidR="00291DA2" w:rsidRPr="00285052" w:rsidRDefault="00D75BD5" w:rsidP="00291DA2">
      <w:pPr>
        <w:ind w:left="142"/>
        <w:jc w:val="both"/>
        <w:rPr>
          <w:rFonts w:ascii="微軟正黑體" w:eastAsia="微軟正黑體" w:hAnsi="微軟正黑體"/>
        </w:rPr>
      </w:pPr>
      <w:r w:rsidRPr="00D75BD5">
        <w:rPr>
          <w:rFonts w:asciiTheme="minorHAnsi" w:eastAsia="微軟正黑體" w:hAnsiTheme="minorHAnsi"/>
          <w:color w:val="404040" w:themeColor="text1" w:themeTint="BF"/>
          <w:sz w:val="16"/>
        </w:rPr>
        <w:t>﹝</w:t>
      </w:r>
      <w:r w:rsidRPr="00D75BD5">
        <w:rPr>
          <w:rFonts w:asciiTheme="minorHAnsi" w:eastAsia="微軟正黑體" w:hAnsiTheme="minorHAnsi"/>
          <w:color w:val="404040" w:themeColor="text1" w:themeTint="BF"/>
          <w:sz w:val="16"/>
        </w:rPr>
        <w:t>1</w:t>
      </w:r>
      <w:r w:rsidRPr="00D75BD5">
        <w:rPr>
          <w:rFonts w:asciiTheme="minorHAnsi" w:eastAsia="微軟正黑體" w:hAnsiTheme="minorHAnsi"/>
          <w:color w:val="404040" w:themeColor="text1" w:themeTint="BF"/>
          <w:sz w:val="16"/>
        </w:rPr>
        <w:t>﹞</w:t>
      </w:r>
      <w:r w:rsidR="00291DA2" w:rsidRPr="00285052">
        <w:rPr>
          <w:rFonts w:ascii="微軟正黑體" w:eastAsia="微軟正黑體" w:hAnsi="微軟正黑體"/>
        </w:rPr>
        <w:t>本法所稱的外資企業是指依照中國有關法律在中國境內設立的全部資本由外國投資者投資的企業，不包括外國的企業和其他經濟組織在中國境內的分支機搆。</w:t>
      </w:r>
    </w:p>
    <w:p w14:paraId="62BF4354" w14:textId="77777777" w:rsidR="00D75BD5" w:rsidRDefault="00291DA2" w:rsidP="00291DA2">
      <w:pPr>
        <w:pStyle w:val="2"/>
        <w:jc w:val="both"/>
        <w:rPr>
          <w:rFonts w:ascii="微軟正黑體" w:eastAsia="微軟正黑體" w:hAnsi="微軟正黑體"/>
        </w:rPr>
      </w:pPr>
      <w:bookmarkStart w:id="8" w:name="b3"/>
      <w:bookmarkEnd w:id="8"/>
      <w:r w:rsidRPr="00285052">
        <w:rPr>
          <w:rFonts w:ascii="微軟正黑體" w:eastAsia="微軟正黑體" w:hAnsi="微軟正黑體"/>
        </w:rPr>
        <w:t>第3</w:t>
      </w:r>
      <w:r w:rsidR="00D75BD5">
        <w:rPr>
          <w:rFonts w:ascii="微軟正黑體" w:eastAsia="微軟正黑體" w:hAnsi="微軟正黑體"/>
        </w:rPr>
        <w:t>條</w:t>
      </w:r>
    </w:p>
    <w:p w14:paraId="2BC42AC9" w14:textId="04089E85" w:rsidR="00D75BD5" w:rsidRDefault="00D75BD5" w:rsidP="00291DA2">
      <w:pPr>
        <w:ind w:left="142"/>
        <w:jc w:val="both"/>
        <w:rPr>
          <w:rFonts w:ascii="微軟正黑體" w:eastAsia="微軟正黑體" w:hAnsi="微軟正黑體"/>
        </w:rPr>
      </w:pPr>
      <w:r w:rsidRPr="00D75BD5">
        <w:rPr>
          <w:rFonts w:asciiTheme="minorHAnsi" w:eastAsia="微軟正黑體" w:hAnsiTheme="minorHAnsi"/>
          <w:color w:val="404040" w:themeColor="text1" w:themeTint="BF"/>
          <w:sz w:val="16"/>
        </w:rPr>
        <w:t>﹝</w:t>
      </w:r>
      <w:r w:rsidRPr="00D75BD5">
        <w:rPr>
          <w:rFonts w:asciiTheme="minorHAnsi" w:eastAsia="微軟正黑體" w:hAnsiTheme="minorHAnsi"/>
          <w:color w:val="404040" w:themeColor="text1" w:themeTint="BF"/>
          <w:sz w:val="16"/>
        </w:rPr>
        <w:t>1</w:t>
      </w:r>
      <w:r w:rsidRPr="00D75BD5">
        <w:rPr>
          <w:rFonts w:asciiTheme="minorHAnsi" w:eastAsia="微軟正黑體" w:hAnsiTheme="minorHAnsi"/>
          <w:color w:val="404040" w:themeColor="text1" w:themeTint="BF"/>
          <w:sz w:val="16"/>
        </w:rPr>
        <w:t>﹞</w:t>
      </w:r>
      <w:r w:rsidR="00291DA2" w:rsidRPr="00285052">
        <w:rPr>
          <w:rFonts w:ascii="微軟正黑體" w:eastAsia="微軟正黑體" w:hAnsi="微軟正黑體"/>
        </w:rPr>
        <w:t>設立外資企業，必須有利於中國國民經濟的發展。國家鼓勵舉辦產品出口或者技術先進的外資企業</w:t>
      </w:r>
      <w:r>
        <w:rPr>
          <w:rFonts w:ascii="微軟正黑體" w:eastAsia="微軟正黑體" w:hAnsi="微軟正黑體"/>
        </w:rPr>
        <w:t>。</w:t>
      </w:r>
    </w:p>
    <w:p w14:paraId="77A29F98" w14:textId="3B8AE6C3" w:rsidR="00291DA2" w:rsidRPr="00285052" w:rsidRDefault="00D75BD5" w:rsidP="00291DA2">
      <w:pPr>
        <w:ind w:left="142"/>
        <w:jc w:val="both"/>
        <w:rPr>
          <w:rFonts w:ascii="微軟正黑體" w:eastAsia="微軟正黑體" w:hAnsi="微軟正黑體"/>
          <w:color w:val="17365D"/>
        </w:rPr>
      </w:pPr>
      <w:r w:rsidRPr="00D75BD5">
        <w:rPr>
          <w:rFonts w:asciiTheme="minorHAnsi" w:eastAsia="微軟正黑體" w:hAnsiTheme="minorHAnsi"/>
          <w:color w:val="404040" w:themeColor="text1" w:themeTint="BF"/>
          <w:sz w:val="16"/>
        </w:rPr>
        <w:t>﹝</w:t>
      </w:r>
      <w:r w:rsidRPr="00D75BD5">
        <w:rPr>
          <w:rFonts w:asciiTheme="minorHAnsi" w:eastAsia="微軟正黑體" w:hAnsiTheme="minorHAnsi"/>
          <w:color w:val="404040" w:themeColor="text1" w:themeTint="BF"/>
          <w:sz w:val="16"/>
        </w:rPr>
        <w:t>2</w:t>
      </w:r>
      <w:r w:rsidRPr="00D75BD5">
        <w:rPr>
          <w:rFonts w:asciiTheme="minorHAnsi" w:eastAsia="微軟正黑體" w:hAnsiTheme="minorHAnsi"/>
          <w:color w:val="404040" w:themeColor="text1" w:themeTint="BF"/>
          <w:sz w:val="16"/>
        </w:rPr>
        <w:t>﹞</w:t>
      </w:r>
      <w:r w:rsidR="00291DA2" w:rsidRPr="00285052">
        <w:rPr>
          <w:rFonts w:ascii="微軟正黑體" w:eastAsia="微軟正黑體" w:hAnsi="微軟正黑體"/>
          <w:color w:val="17365D"/>
        </w:rPr>
        <w:t>國家禁止或者限制設立外資企業的行業由國務院規定。</w:t>
      </w:r>
    </w:p>
    <w:p w14:paraId="725A2F97" w14:textId="77777777" w:rsidR="00D75BD5" w:rsidRDefault="00291DA2" w:rsidP="00291DA2">
      <w:pPr>
        <w:pStyle w:val="2"/>
        <w:jc w:val="both"/>
        <w:rPr>
          <w:rFonts w:ascii="微軟正黑體" w:eastAsia="微軟正黑體" w:hAnsi="微軟正黑體"/>
        </w:rPr>
      </w:pPr>
      <w:bookmarkStart w:id="9" w:name="b4"/>
      <w:bookmarkEnd w:id="9"/>
      <w:r w:rsidRPr="00285052">
        <w:rPr>
          <w:rFonts w:ascii="微軟正黑體" w:eastAsia="微軟正黑體" w:hAnsi="微軟正黑體"/>
        </w:rPr>
        <w:t>第4</w:t>
      </w:r>
      <w:r w:rsidR="00D75BD5">
        <w:rPr>
          <w:rFonts w:ascii="微軟正黑體" w:eastAsia="微軟正黑體" w:hAnsi="微軟正黑體"/>
        </w:rPr>
        <w:t>條</w:t>
      </w:r>
    </w:p>
    <w:p w14:paraId="22968DF5" w14:textId="156F0327" w:rsidR="00D75BD5" w:rsidRDefault="00D75BD5" w:rsidP="00291DA2">
      <w:pPr>
        <w:ind w:left="142"/>
        <w:jc w:val="both"/>
        <w:rPr>
          <w:rFonts w:ascii="微軟正黑體" w:eastAsia="微軟正黑體" w:hAnsi="微軟正黑體"/>
        </w:rPr>
      </w:pPr>
      <w:r w:rsidRPr="00D75BD5">
        <w:rPr>
          <w:rFonts w:asciiTheme="minorHAnsi" w:eastAsia="微軟正黑體" w:hAnsiTheme="minorHAnsi"/>
          <w:color w:val="404040" w:themeColor="text1" w:themeTint="BF"/>
          <w:sz w:val="16"/>
        </w:rPr>
        <w:t>﹝</w:t>
      </w:r>
      <w:r w:rsidRPr="00D75BD5">
        <w:rPr>
          <w:rFonts w:asciiTheme="minorHAnsi" w:eastAsia="微軟正黑體" w:hAnsiTheme="minorHAnsi"/>
          <w:color w:val="404040" w:themeColor="text1" w:themeTint="BF"/>
          <w:sz w:val="16"/>
        </w:rPr>
        <w:t>1</w:t>
      </w:r>
      <w:r w:rsidRPr="00D75BD5">
        <w:rPr>
          <w:rFonts w:asciiTheme="minorHAnsi" w:eastAsia="微軟正黑體" w:hAnsiTheme="minorHAnsi"/>
          <w:color w:val="404040" w:themeColor="text1" w:themeTint="BF"/>
          <w:sz w:val="16"/>
        </w:rPr>
        <w:t>﹞</w:t>
      </w:r>
      <w:r w:rsidR="00291DA2" w:rsidRPr="00285052">
        <w:rPr>
          <w:rFonts w:ascii="微軟正黑體" w:eastAsia="微軟正黑體" w:hAnsi="微軟正黑體"/>
        </w:rPr>
        <w:t>外國投資者在中國境內的投資、獲得的利潤和其他合法權益，受中國法律保護</w:t>
      </w:r>
      <w:r>
        <w:rPr>
          <w:rFonts w:ascii="微軟正黑體" w:eastAsia="微軟正黑體" w:hAnsi="微軟正黑體"/>
        </w:rPr>
        <w:t>。</w:t>
      </w:r>
    </w:p>
    <w:p w14:paraId="4D11EC90" w14:textId="4C1F0441" w:rsidR="00291DA2" w:rsidRPr="00285052" w:rsidRDefault="00D75BD5" w:rsidP="00291DA2">
      <w:pPr>
        <w:ind w:left="142"/>
        <w:jc w:val="both"/>
        <w:rPr>
          <w:rFonts w:ascii="微軟正黑體" w:eastAsia="微軟正黑體" w:hAnsi="微軟正黑體"/>
          <w:color w:val="17365D"/>
        </w:rPr>
      </w:pPr>
      <w:r w:rsidRPr="00D75BD5">
        <w:rPr>
          <w:rFonts w:asciiTheme="minorHAnsi" w:eastAsia="微軟正黑體" w:hAnsiTheme="minorHAnsi"/>
          <w:color w:val="404040" w:themeColor="text1" w:themeTint="BF"/>
          <w:sz w:val="16"/>
        </w:rPr>
        <w:t>﹝</w:t>
      </w:r>
      <w:r w:rsidRPr="00D75BD5">
        <w:rPr>
          <w:rFonts w:asciiTheme="minorHAnsi" w:eastAsia="微軟正黑體" w:hAnsiTheme="minorHAnsi"/>
          <w:color w:val="404040" w:themeColor="text1" w:themeTint="BF"/>
          <w:sz w:val="16"/>
        </w:rPr>
        <w:t>2</w:t>
      </w:r>
      <w:r w:rsidRPr="00D75BD5">
        <w:rPr>
          <w:rFonts w:asciiTheme="minorHAnsi" w:eastAsia="微軟正黑體" w:hAnsiTheme="minorHAnsi"/>
          <w:color w:val="404040" w:themeColor="text1" w:themeTint="BF"/>
          <w:sz w:val="16"/>
        </w:rPr>
        <w:t>﹞</w:t>
      </w:r>
      <w:r w:rsidR="00291DA2" w:rsidRPr="00285052">
        <w:rPr>
          <w:rFonts w:ascii="微軟正黑體" w:eastAsia="微軟正黑體" w:hAnsi="微軟正黑體"/>
          <w:color w:val="17365D"/>
        </w:rPr>
        <w:t>外資企業必須遵守中國的法律、法規，不得損害中國的社會公共利益。</w:t>
      </w:r>
    </w:p>
    <w:p w14:paraId="1D05E69A" w14:textId="77777777" w:rsidR="00D75BD5" w:rsidRDefault="00291DA2" w:rsidP="00291DA2">
      <w:pPr>
        <w:pStyle w:val="2"/>
        <w:jc w:val="both"/>
        <w:rPr>
          <w:rFonts w:ascii="微軟正黑體" w:eastAsia="微軟正黑體" w:hAnsi="微軟正黑體"/>
        </w:rPr>
      </w:pPr>
      <w:bookmarkStart w:id="10" w:name="b5"/>
      <w:bookmarkEnd w:id="10"/>
      <w:r w:rsidRPr="00285052">
        <w:rPr>
          <w:rFonts w:ascii="微軟正黑體" w:eastAsia="微軟正黑體" w:hAnsi="微軟正黑體"/>
        </w:rPr>
        <w:t>第5</w:t>
      </w:r>
      <w:r w:rsidR="00D75BD5">
        <w:rPr>
          <w:rFonts w:ascii="微軟正黑體" w:eastAsia="微軟正黑體" w:hAnsi="微軟正黑體"/>
        </w:rPr>
        <w:t>條</w:t>
      </w:r>
    </w:p>
    <w:p w14:paraId="632603A2" w14:textId="437D7D8E" w:rsidR="00291DA2" w:rsidRPr="00285052" w:rsidRDefault="00D75BD5" w:rsidP="00291DA2">
      <w:pPr>
        <w:ind w:left="142"/>
        <w:jc w:val="both"/>
        <w:rPr>
          <w:rFonts w:ascii="微軟正黑體" w:eastAsia="微軟正黑體" w:hAnsi="微軟正黑體"/>
        </w:rPr>
      </w:pPr>
      <w:r w:rsidRPr="00D75BD5">
        <w:rPr>
          <w:rFonts w:asciiTheme="minorHAnsi" w:eastAsia="微軟正黑體" w:hAnsiTheme="minorHAnsi"/>
          <w:color w:val="404040" w:themeColor="text1" w:themeTint="BF"/>
          <w:sz w:val="16"/>
        </w:rPr>
        <w:t>﹝</w:t>
      </w:r>
      <w:r w:rsidRPr="00D75BD5">
        <w:rPr>
          <w:rFonts w:asciiTheme="minorHAnsi" w:eastAsia="微軟正黑體" w:hAnsiTheme="minorHAnsi"/>
          <w:color w:val="404040" w:themeColor="text1" w:themeTint="BF"/>
          <w:sz w:val="16"/>
        </w:rPr>
        <w:t>1</w:t>
      </w:r>
      <w:r w:rsidRPr="00D75BD5">
        <w:rPr>
          <w:rFonts w:asciiTheme="minorHAnsi" w:eastAsia="微軟正黑體" w:hAnsiTheme="minorHAnsi"/>
          <w:color w:val="404040" w:themeColor="text1" w:themeTint="BF"/>
          <w:sz w:val="16"/>
        </w:rPr>
        <w:t>﹞</w:t>
      </w:r>
      <w:r w:rsidR="00291DA2" w:rsidRPr="00285052">
        <w:rPr>
          <w:rFonts w:ascii="微軟正黑體" w:eastAsia="微軟正黑體" w:hAnsi="微軟正黑體"/>
        </w:rPr>
        <w:t>國家對外資企業不實行國有化和徵收；在特殊情況下，根據社會公共利益的需要，對外資企業可以依照法律程序實行徵收，並給予相應的補償。</w:t>
      </w:r>
    </w:p>
    <w:p w14:paraId="640D891F" w14:textId="77777777" w:rsidR="00D75BD5" w:rsidRDefault="00291DA2" w:rsidP="00291DA2">
      <w:pPr>
        <w:pStyle w:val="2"/>
        <w:jc w:val="both"/>
        <w:rPr>
          <w:rFonts w:ascii="微軟正黑體" w:eastAsia="微軟正黑體" w:hAnsi="微軟正黑體"/>
        </w:rPr>
      </w:pPr>
      <w:bookmarkStart w:id="11" w:name="b6"/>
      <w:bookmarkEnd w:id="11"/>
      <w:r w:rsidRPr="00285052">
        <w:rPr>
          <w:rFonts w:ascii="微軟正黑體" w:eastAsia="微軟正黑體" w:hAnsi="微軟正黑體"/>
        </w:rPr>
        <w:t>第6</w:t>
      </w:r>
      <w:r w:rsidR="00D75BD5">
        <w:rPr>
          <w:rFonts w:ascii="微軟正黑體" w:eastAsia="微軟正黑體" w:hAnsi="微軟正黑體"/>
        </w:rPr>
        <w:t>條</w:t>
      </w:r>
    </w:p>
    <w:p w14:paraId="24C8E10E" w14:textId="4E942D75" w:rsidR="00291DA2" w:rsidRPr="00285052" w:rsidRDefault="00D75BD5" w:rsidP="00291DA2">
      <w:pPr>
        <w:ind w:left="142"/>
        <w:jc w:val="both"/>
        <w:rPr>
          <w:rFonts w:ascii="微軟正黑體" w:eastAsia="微軟正黑體" w:hAnsi="微軟正黑體"/>
        </w:rPr>
      </w:pPr>
      <w:r w:rsidRPr="00D75BD5">
        <w:rPr>
          <w:rFonts w:asciiTheme="minorHAnsi" w:eastAsia="微軟正黑體" w:hAnsiTheme="minorHAnsi"/>
          <w:color w:val="404040" w:themeColor="text1" w:themeTint="BF"/>
          <w:sz w:val="16"/>
        </w:rPr>
        <w:t>﹝</w:t>
      </w:r>
      <w:r w:rsidRPr="00D75BD5">
        <w:rPr>
          <w:rFonts w:asciiTheme="minorHAnsi" w:eastAsia="微軟正黑體" w:hAnsiTheme="minorHAnsi"/>
          <w:color w:val="404040" w:themeColor="text1" w:themeTint="BF"/>
          <w:sz w:val="16"/>
        </w:rPr>
        <w:t>1</w:t>
      </w:r>
      <w:r w:rsidRPr="00D75BD5">
        <w:rPr>
          <w:rFonts w:asciiTheme="minorHAnsi" w:eastAsia="微軟正黑體" w:hAnsiTheme="minorHAnsi"/>
          <w:color w:val="404040" w:themeColor="text1" w:themeTint="BF"/>
          <w:sz w:val="16"/>
        </w:rPr>
        <w:t>﹞</w:t>
      </w:r>
      <w:r w:rsidR="00291DA2" w:rsidRPr="00285052">
        <w:rPr>
          <w:rFonts w:ascii="微軟正黑體" w:eastAsia="微軟正黑體" w:hAnsi="微軟正黑體"/>
        </w:rPr>
        <w:t>設立外資企業的申請，由國務院對外經濟貿易主管部門或者國務院授權的機關審查批准。審查批准機關應</w:t>
      </w:r>
      <w:r w:rsidR="00291DA2" w:rsidRPr="00285052">
        <w:rPr>
          <w:rFonts w:ascii="微軟正黑體" w:eastAsia="微軟正黑體" w:hAnsi="微軟正黑體"/>
        </w:rPr>
        <w:lastRenderedPageBreak/>
        <w:t>當在接到申請之日起九十天內決定批准或者不批准。</w:t>
      </w:r>
    </w:p>
    <w:p w14:paraId="5195AA83" w14:textId="77777777" w:rsidR="00D75BD5" w:rsidRDefault="00291DA2" w:rsidP="00291DA2">
      <w:pPr>
        <w:pStyle w:val="2"/>
        <w:jc w:val="both"/>
        <w:rPr>
          <w:rFonts w:ascii="微軟正黑體" w:eastAsia="微軟正黑體" w:hAnsi="微軟正黑體"/>
        </w:rPr>
      </w:pPr>
      <w:bookmarkStart w:id="12" w:name="b7"/>
      <w:bookmarkEnd w:id="12"/>
      <w:r w:rsidRPr="00285052">
        <w:rPr>
          <w:rFonts w:ascii="微軟正黑體" w:eastAsia="微軟正黑體" w:hAnsi="微軟正黑體"/>
        </w:rPr>
        <w:t>第7</w:t>
      </w:r>
      <w:r w:rsidR="00D75BD5">
        <w:rPr>
          <w:rFonts w:ascii="微軟正黑體" w:eastAsia="微軟正黑體" w:hAnsi="微軟正黑體"/>
        </w:rPr>
        <w:t>條</w:t>
      </w:r>
    </w:p>
    <w:p w14:paraId="33A28853" w14:textId="79204397" w:rsidR="00291DA2" w:rsidRPr="00285052" w:rsidRDefault="00D75BD5" w:rsidP="00291DA2">
      <w:pPr>
        <w:ind w:left="142"/>
        <w:jc w:val="both"/>
        <w:rPr>
          <w:rFonts w:ascii="微軟正黑體" w:eastAsia="微軟正黑體" w:hAnsi="微軟正黑體"/>
        </w:rPr>
      </w:pPr>
      <w:r w:rsidRPr="00D75BD5">
        <w:rPr>
          <w:rFonts w:asciiTheme="minorHAnsi" w:eastAsia="微軟正黑體" w:hAnsiTheme="minorHAnsi"/>
          <w:color w:val="404040" w:themeColor="text1" w:themeTint="BF"/>
          <w:sz w:val="16"/>
        </w:rPr>
        <w:t>﹝</w:t>
      </w:r>
      <w:r w:rsidRPr="00D75BD5">
        <w:rPr>
          <w:rFonts w:asciiTheme="minorHAnsi" w:eastAsia="微軟正黑體" w:hAnsiTheme="minorHAnsi"/>
          <w:color w:val="404040" w:themeColor="text1" w:themeTint="BF"/>
          <w:sz w:val="16"/>
        </w:rPr>
        <w:t>1</w:t>
      </w:r>
      <w:r w:rsidRPr="00D75BD5">
        <w:rPr>
          <w:rFonts w:asciiTheme="minorHAnsi" w:eastAsia="微軟正黑體" w:hAnsiTheme="minorHAnsi"/>
          <w:color w:val="404040" w:themeColor="text1" w:themeTint="BF"/>
          <w:sz w:val="16"/>
        </w:rPr>
        <w:t>﹞</w:t>
      </w:r>
      <w:r w:rsidR="00291DA2" w:rsidRPr="00285052">
        <w:rPr>
          <w:rFonts w:ascii="微軟正黑體" w:eastAsia="微軟正黑體" w:hAnsi="微軟正黑體"/>
        </w:rPr>
        <w:t>設立外資企業的申請經批准後，外國投資者應當在接到批准證書之日起三十天內向工商行政管理機關申請登記，領取營業執照。外資企業的營業執照簽發日期，為該企業成立日期。</w:t>
      </w:r>
    </w:p>
    <w:p w14:paraId="53FD08CC" w14:textId="77777777" w:rsidR="00D75BD5" w:rsidRDefault="00291DA2" w:rsidP="00291DA2">
      <w:pPr>
        <w:pStyle w:val="2"/>
        <w:jc w:val="both"/>
        <w:rPr>
          <w:rFonts w:ascii="微軟正黑體" w:eastAsia="微軟正黑體" w:hAnsi="微軟正黑體"/>
        </w:rPr>
      </w:pPr>
      <w:bookmarkStart w:id="13" w:name="b8"/>
      <w:bookmarkEnd w:id="13"/>
      <w:r w:rsidRPr="00285052">
        <w:rPr>
          <w:rFonts w:ascii="微軟正黑體" w:eastAsia="微軟正黑體" w:hAnsi="微軟正黑體"/>
        </w:rPr>
        <w:t>第8</w:t>
      </w:r>
      <w:r w:rsidR="00D75BD5">
        <w:rPr>
          <w:rFonts w:ascii="微軟正黑體" w:eastAsia="微軟正黑體" w:hAnsi="微軟正黑體"/>
        </w:rPr>
        <w:t>條</w:t>
      </w:r>
    </w:p>
    <w:p w14:paraId="366261C1" w14:textId="4A8DBA7A" w:rsidR="00291DA2" w:rsidRPr="00285052" w:rsidRDefault="00D75BD5" w:rsidP="00291DA2">
      <w:pPr>
        <w:ind w:left="142"/>
        <w:jc w:val="both"/>
        <w:rPr>
          <w:rFonts w:ascii="微軟正黑體" w:eastAsia="微軟正黑體" w:hAnsi="微軟正黑體"/>
        </w:rPr>
      </w:pPr>
      <w:r w:rsidRPr="00D75BD5">
        <w:rPr>
          <w:rFonts w:asciiTheme="minorHAnsi" w:eastAsia="微軟正黑體" w:hAnsiTheme="minorHAnsi"/>
          <w:color w:val="404040" w:themeColor="text1" w:themeTint="BF"/>
          <w:sz w:val="16"/>
        </w:rPr>
        <w:t>﹝</w:t>
      </w:r>
      <w:r w:rsidRPr="00D75BD5">
        <w:rPr>
          <w:rFonts w:asciiTheme="minorHAnsi" w:eastAsia="微軟正黑體" w:hAnsiTheme="minorHAnsi"/>
          <w:color w:val="404040" w:themeColor="text1" w:themeTint="BF"/>
          <w:sz w:val="16"/>
        </w:rPr>
        <w:t>1</w:t>
      </w:r>
      <w:r w:rsidRPr="00D75BD5">
        <w:rPr>
          <w:rFonts w:asciiTheme="minorHAnsi" w:eastAsia="微軟正黑體" w:hAnsiTheme="minorHAnsi"/>
          <w:color w:val="404040" w:themeColor="text1" w:themeTint="BF"/>
          <w:sz w:val="16"/>
        </w:rPr>
        <w:t>﹞</w:t>
      </w:r>
      <w:r w:rsidR="00291DA2" w:rsidRPr="00285052">
        <w:rPr>
          <w:rFonts w:ascii="微軟正黑體" w:eastAsia="微軟正黑體" w:hAnsi="微軟正黑體"/>
        </w:rPr>
        <w:t>外資企業符合中國法律關於法人條件的規定的，依法取得中國法人資格。</w:t>
      </w:r>
    </w:p>
    <w:p w14:paraId="768034E0" w14:textId="77777777" w:rsidR="00D75BD5" w:rsidRDefault="00291DA2" w:rsidP="00291DA2">
      <w:pPr>
        <w:pStyle w:val="2"/>
        <w:jc w:val="both"/>
        <w:rPr>
          <w:rFonts w:ascii="微軟正黑體" w:eastAsia="微軟正黑體" w:hAnsi="微軟正黑體"/>
        </w:rPr>
      </w:pPr>
      <w:bookmarkStart w:id="14" w:name="b9"/>
      <w:bookmarkEnd w:id="14"/>
      <w:r w:rsidRPr="00285052">
        <w:rPr>
          <w:rFonts w:ascii="微軟正黑體" w:eastAsia="微軟正黑體" w:hAnsi="微軟正黑體"/>
        </w:rPr>
        <w:t>第9</w:t>
      </w:r>
      <w:r w:rsidR="00D75BD5">
        <w:rPr>
          <w:rFonts w:ascii="微軟正黑體" w:eastAsia="微軟正黑體" w:hAnsi="微軟正黑體"/>
        </w:rPr>
        <w:t>條</w:t>
      </w:r>
    </w:p>
    <w:p w14:paraId="334F9233" w14:textId="3E459F1C" w:rsidR="00D75BD5" w:rsidRDefault="00D75BD5" w:rsidP="00291DA2">
      <w:pPr>
        <w:ind w:left="142"/>
        <w:jc w:val="both"/>
        <w:rPr>
          <w:rFonts w:ascii="微軟正黑體" w:eastAsia="微軟正黑體" w:hAnsi="微軟正黑體"/>
        </w:rPr>
      </w:pPr>
      <w:r w:rsidRPr="00D75BD5">
        <w:rPr>
          <w:rFonts w:asciiTheme="minorHAnsi" w:eastAsia="微軟正黑體" w:hAnsiTheme="minorHAnsi"/>
          <w:color w:val="404040" w:themeColor="text1" w:themeTint="BF"/>
          <w:sz w:val="16"/>
        </w:rPr>
        <w:t>﹝</w:t>
      </w:r>
      <w:r w:rsidRPr="00D75BD5">
        <w:rPr>
          <w:rFonts w:asciiTheme="minorHAnsi" w:eastAsia="微軟正黑體" w:hAnsiTheme="minorHAnsi"/>
          <w:color w:val="404040" w:themeColor="text1" w:themeTint="BF"/>
          <w:sz w:val="16"/>
        </w:rPr>
        <w:t>1</w:t>
      </w:r>
      <w:r w:rsidRPr="00D75BD5">
        <w:rPr>
          <w:rFonts w:asciiTheme="minorHAnsi" w:eastAsia="微軟正黑體" w:hAnsiTheme="minorHAnsi"/>
          <w:color w:val="404040" w:themeColor="text1" w:themeTint="BF"/>
          <w:sz w:val="16"/>
        </w:rPr>
        <w:t>﹞</w:t>
      </w:r>
      <w:r w:rsidR="00291DA2" w:rsidRPr="00285052">
        <w:rPr>
          <w:rFonts w:ascii="微軟正黑體" w:eastAsia="微軟正黑體" w:hAnsi="微軟正黑體"/>
        </w:rPr>
        <w:t>外資企業應當在審查批准機關核准的期限內在中國境內投資；逾期不投資的，工商行政管理機關有權吊銷營業執照</w:t>
      </w:r>
      <w:r>
        <w:rPr>
          <w:rFonts w:ascii="微軟正黑體" w:eastAsia="微軟正黑體" w:hAnsi="微軟正黑體"/>
        </w:rPr>
        <w:t>。</w:t>
      </w:r>
    </w:p>
    <w:p w14:paraId="38ECA0DA" w14:textId="1708504E" w:rsidR="00291DA2" w:rsidRPr="00285052" w:rsidRDefault="00D75BD5" w:rsidP="00291DA2">
      <w:pPr>
        <w:ind w:left="142"/>
        <w:jc w:val="both"/>
        <w:rPr>
          <w:rFonts w:ascii="微軟正黑體" w:eastAsia="微軟正黑體" w:hAnsi="微軟正黑體"/>
          <w:color w:val="17365D"/>
        </w:rPr>
      </w:pPr>
      <w:r w:rsidRPr="00D75BD5">
        <w:rPr>
          <w:rFonts w:asciiTheme="minorHAnsi" w:eastAsia="微軟正黑體" w:hAnsiTheme="minorHAnsi"/>
          <w:color w:val="404040" w:themeColor="text1" w:themeTint="BF"/>
          <w:sz w:val="16"/>
        </w:rPr>
        <w:t>﹝</w:t>
      </w:r>
      <w:r w:rsidRPr="00D75BD5">
        <w:rPr>
          <w:rFonts w:asciiTheme="minorHAnsi" w:eastAsia="微軟正黑體" w:hAnsiTheme="minorHAnsi"/>
          <w:color w:val="404040" w:themeColor="text1" w:themeTint="BF"/>
          <w:sz w:val="16"/>
        </w:rPr>
        <w:t>2</w:t>
      </w:r>
      <w:r w:rsidRPr="00D75BD5">
        <w:rPr>
          <w:rFonts w:asciiTheme="minorHAnsi" w:eastAsia="微軟正黑體" w:hAnsiTheme="minorHAnsi"/>
          <w:color w:val="404040" w:themeColor="text1" w:themeTint="BF"/>
          <w:sz w:val="16"/>
        </w:rPr>
        <w:t>﹞</w:t>
      </w:r>
      <w:r w:rsidR="00291DA2" w:rsidRPr="00285052">
        <w:rPr>
          <w:rFonts w:ascii="微軟正黑體" w:eastAsia="微軟正黑體" w:hAnsi="微軟正黑體"/>
          <w:color w:val="17365D"/>
        </w:rPr>
        <w:t>工商行政管理機關對外資企業的投資情況進行檢查和監督。</w:t>
      </w:r>
    </w:p>
    <w:p w14:paraId="361608EB" w14:textId="77777777" w:rsidR="00D75BD5" w:rsidRDefault="00291DA2" w:rsidP="00291DA2">
      <w:pPr>
        <w:pStyle w:val="2"/>
        <w:jc w:val="both"/>
        <w:rPr>
          <w:rFonts w:ascii="微軟正黑體" w:eastAsia="微軟正黑體" w:hAnsi="微軟正黑體"/>
        </w:rPr>
      </w:pPr>
      <w:bookmarkStart w:id="15" w:name="b10"/>
      <w:bookmarkEnd w:id="15"/>
      <w:r w:rsidRPr="00285052">
        <w:rPr>
          <w:rFonts w:ascii="微軟正黑體" w:eastAsia="微軟正黑體" w:hAnsi="微軟正黑體"/>
        </w:rPr>
        <w:t>第10</w:t>
      </w:r>
      <w:r w:rsidR="00D75BD5">
        <w:rPr>
          <w:rFonts w:ascii="微軟正黑體" w:eastAsia="微軟正黑體" w:hAnsi="微軟正黑體"/>
        </w:rPr>
        <w:t>條</w:t>
      </w:r>
    </w:p>
    <w:p w14:paraId="017E2D97" w14:textId="0B2712A3" w:rsidR="00291DA2" w:rsidRPr="00285052" w:rsidRDefault="00D75BD5" w:rsidP="00291DA2">
      <w:pPr>
        <w:ind w:left="142"/>
        <w:jc w:val="both"/>
        <w:rPr>
          <w:rFonts w:ascii="微軟正黑體" w:eastAsia="微軟正黑體" w:hAnsi="微軟正黑體"/>
        </w:rPr>
      </w:pPr>
      <w:r w:rsidRPr="00D75BD5">
        <w:rPr>
          <w:rFonts w:asciiTheme="minorHAnsi" w:eastAsia="微軟正黑體" w:hAnsiTheme="minorHAnsi"/>
          <w:color w:val="404040" w:themeColor="text1" w:themeTint="BF"/>
          <w:sz w:val="16"/>
        </w:rPr>
        <w:t>﹝</w:t>
      </w:r>
      <w:r w:rsidRPr="00D75BD5">
        <w:rPr>
          <w:rFonts w:asciiTheme="minorHAnsi" w:eastAsia="微軟正黑體" w:hAnsiTheme="minorHAnsi"/>
          <w:color w:val="404040" w:themeColor="text1" w:themeTint="BF"/>
          <w:sz w:val="16"/>
        </w:rPr>
        <w:t>1</w:t>
      </w:r>
      <w:r w:rsidRPr="00D75BD5">
        <w:rPr>
          <w:rFonts w:asciiTheme="minorHAnsi" w:eastAsia="微軟正黑體" w:hAnsiTheme="minorHAnsi"/>
          <w:color w:val="404040" w:themeColor="text1" w:themeTint="BF"/>
          <w:sz w:val="16"/>
        </w:rPr>
        <w:t>﹞</w:t>
      </w:r>
      <w:r w:rsidR="00291DA2" w:rsidRPr="00285052">
        <w:rPr>
          <w:rFonts w:ascii="微軟正黑體" w:eastAsia="微軟正黑體" w:hAnsi="微軟正黑體"/>
        </w:rPr>
        <w:t>外資企業分立、合併或者其他重要事項變更，應當報審查批准機關批准，並向工商行政管理機關辦理變更登記手續。</w:t>
      </w:r>
    </w:p>
    <w:p w14:paraId="0ABF5C17" w14:textId="77777777" w:rsidR="00D75BD5" w:rsidRDefault="00291DA2" w:rsidP="00291DA2">
      <w:pPr>
        <w:pStyle w:val="2"/>
        <w:jc w:val="both"/>
        <w:rPr>
          <w:rFonts w:ascii="微軟正黑體" w:eastAsia="微軟正黑體" w:hAnsi="微軟正黑體"/>
        </w:rPr>
      </w:pPr>
      <w:bookmarkStart w:id="16" w:name="b11"/>
      <w:bookmarkEnd w:id="16"/>
      <w:r w:rsidRPr="00285052">
        <w:rPr>
          <w:rFonts w:ascii="微軟正黑體" w:eastAsia="微軟正黑體" w:hAnsi="微軟正黑體"/>
        </w:rPr>
        <w:t>第11</w:t>
      </w:r>
      <w:r w:rsidR="00D75BD5">
        <w:rPr>
          <w:rFonts w:ascii="微軟正黑體" w:eastAsia="微軟正黑體" w:hAnsi="微軟正黑體"/>
        </w:rPr>
        <w:t>條</w:t>
      </w:r>
    </w:p>
    <w:p w14:paraId="1C104349" w14:textId="6C2EB84F" w:rsidR="00291DA2" w:rsidRPr="00285052" w:rsidRDefault="00D75BD5" w:rsidP="00291DA2">
      <w:pPr>
        <w:ind w:left="142"/>
        <w:jc w:val="both"/>
        <w:rPr>
          <w:rFonts w:ascii="微軟正黑體" w:eastAsia="微軟正黑體" w:hAnsi="微軟正黑體"/>
        </w:rPr>
      </w:pPr>
      <w:r w:rsidRPr="00D75BD5">
        <w:rPr>
          <w:rFonts w:asciiTheme="minorHAnsi" w:eastAsia="微軟正黑體" w:hAnsiTheme="minorHAnsi"/>
          <w:color w:val="404040" w:themeColor="text1" w:themeTint="BF"/>
          <w:sz w:val="16"/>
        </w:rPr>
        <w:t>﹝</w:t>
      </w:r>
      <w:r w:rsidRPr="00D75BD5">
        <w:rPr>
          <w:rFonts w:asciiTheme="minorHAnsi" w:eastAsia="微軟正黑體" w:hAnsiTheme="minorHAnsi"/>
          <w:color w:val="404040" w:themeColor="text1" w:themeTint="BF"/>
          <w:sz w:val="16"/>
        </w:rPr>
        <w:t>1</w:t>
      </w:r>
      <w:r w:rsidRPr="00D75BD5">
        <w:rPr>
          <w:rFonts w:asciiTheme="minorHAnsi" w:eastAsia="微軟正黑體" w:hAnsiTheme="minorHAnsi"/>
          <w:color w:val="404040" w:themeColor="text1" w:themeTint="BF"/>
          <w:sz w:val="16"/>
        </w:rPr>
        <w:t>﹞</w:t>
      </w:r>
      <w:r w:rsidR="00291DA2" w:rsidRPr="00285052">
        <w:rPr>
          <w:rFonts w:ascii="微軟正黑體" w:eastAsia="微軟正黑體" w:hAnsi="微軟正黑體"/>
        </w:rPr>
        <w:t>外資企業依照經批准的章程進行經營管理活動，不受干涉。</w:t>
      </w:r>
    </w:p>
    <w:p w14:paraId="3CD78E20" w14:textId="77777777" w:rsidR="00D75BD5" w:rsidRDefault="00291DA2" w:rsidP="00291DA2">
      <w:pPr>
        <w:pStyle w:val="2"/>
        <w:jc w:val="both"/>
        <w:rPr>
          <w:rFonts w:ascii="微軟正黑體" w:eastAsia="微軟正黑體" w:hAnsi="微軟正黑體"/>
        </w:rPr>
      </w:pPr>
      <w:bookmarkStart w:id="17" w:name="b12"/>
      <w:bookmarkEnd w:id="17"/>
      <w:r w:rsidRPr="00285052">
        <w:rPr>
          <w:rFonts w:ascii="微軟正黑體" w:eastAsia="微軟正黑體" w:hAnsi="微軟正黑體"/>
        </w:rPr>
        <w:t>第12</w:t>
      </w:r>
      <w:r w:rsidR="00D75BD5">
        <w:rPr>
          <w:rFonts w:ascii="微軟正黑體" w:eastAsia="微軟正黑體" w:hAnsi="微軟正黑體"/>
        </w:rPr>
        <w:t>條</w:t>
      </w:r>
    </w:p>
    <w:p w14:paraId="007B292B" w14:textId="4641876E" w:rsidR="00291DA2" w:rsidRPr="00285052" w:rsidRDefault="00D75BD5" w:rsidP="00291DA2">
      <w:pPr>
        <w:ind w:left="142"/>
        <w:jc w:val="both"/>
        <w:rPr>
          <w:rFonts w:ascii="微軟正黑體" w:eastAsia="微軟正黑體" w:hAnsi="微軟正黑體"/>
        </w:rPr>
      </w:pPr>
      <w:r w:rsidRPr="00D75BD5">
        <w:rPr>
          <w:rFonts w:asciiTheme="minorHAnsi" w:eastAsia="微軟正黑體" w:hAnsiTheme="minorHAnsi"/>
          <w:color w:val="404040" w:themeColor="text1" w:themeTint="BF"/>
          <w:sz w:val="16"/>
        </w:rPr>
        <w:t>﹝</w:t>
      </w:r>
      <w:r w:rsidRPr="00D75BD5">
        <w:rPr>
          <w:rFonts w:asciiTheme="minorHAnsi" w:eastAsia="微軟正黑體" w:hAnsiTheme="minorHAnsi"/>
          <w:color w:val="404040" w:themeColor="text1" w:themeTint="BF"/>
          <w:sz w:val="16"/>
        </w:rPr>
        <w:t>1</w:t>
      </w:r>
      <w:r w:rsidRPr="00D75BD5">
        <w:rPr>
          <w:rFonts w:asciiTheme="minorHAnsi" w:eastAsia="微軟正黑體" w:hAnsiTheme="minorHAnsi"/>
          <w:color w:val="404040" w:themeColor="text1" w:themeTint="BF"/>
          <w:sz w:val="16"/>
        </w:rPr>
        <w:t>﹞</w:t>
      </w:r>
      <w:r w:rsidR="00291DA2" w:rsidRPr="00285052">
        <w:rPr>
          <w:rFonts w:ascii="微軟正黑體" w:eastAsia="微軟正黑體" w:hAnsi="微軟正黑體"/>
        </w:rPr>
        <w:t>外資企業雇用中國職工應當依法簽定合同，並在合同中訂明雇用、解雇、報酬、福利、勞動保護、勞動保險等事項。</w:t>
      </w:r>
    </w:p>
    <w:p w14:paraId="58550357" w14:textId="77777777" w:rsidR="00D75BD5" w:rsidRDefault="00291DA2" w:rsidP="00291DA2">
      <w:pPr>
        <w:pStyle w:val="2"/>
        <w:jc w:val="both"/>
        <w:rPr>
          <w:rFonts w:ascii="微軟正黑體" w:eastAsia="微軟正黑體" w:hAnsi="微軟正黑體"/>
        </w:rPr>
      </w:pPr>
      <w:bookmarkStart w:id="18" w:name="b13"/>
      <w:bookmarkEnd w:id="18"/>
      <w:r w:rsidRPr="00285052">
        <w:rPr>
          <w:rFonts w:ascii="微軟正黑體" w:eastAsia="微軟正黑體" w:hAnsi="微軟正黑體"/>
        </w:rPr>
        <w:t>第13</w:t>
      </w:r>
      <w:r w:rsidR="00D75BD5">
        <w:rPr>
          <w:rFonts w:ascii="微軟正黑體" w:eastAsia="微軟正黑體" w:hAnsi="微軟正黑體"/>
        </w:rPr>
        <w:t>條</w:t>
      </w:r>
    </w:p>
    <w:p w14:paraId="76582D62" w14:textId="6AAD5B28" w:rsidR="00D75BD5" w:rsidRDefault="00D75BD5" w:rsidP="00291DA2">
      <w:pPr>
        <w:ind w:left="142"/>
        <w:jc w:val="both"/>
        <w:rPr>
          <w:rFonts w:ascii="微軟正黑體" w:eastAsia="微軟正黑體" w:hAnsi="微軟正黑體"/>
        </w:rPr>
      </w:pPr>
      <w:r w:rsidRPr="00D75BD5">
        <w:rPr>
          <w:rFonts w:asciiTheme="minorHAnsi" w:eastAsia="微軟正黑體" w:hAnsiTheme="minorHAnsi"/>
          <w:color w:val="404040" w:themeColor="text1" w:themeTint="BF"/>
          <w:sz w:val="16"/>
        </w:rPr>
        <w:t>﹝</w:t>
      </w:r>
      <w:r w:rsidRPr="00D75BD5">
        <w:rPr>
          <w:rFonts w:asciiTheme="minorHAnsi" w:eastAsia="微軟正黑體" w:hAnsiTheme="minorHAnsi"/>
          <w:color w:val="404040" w:themeColor="text1" w:themeTint="BF"/>
          <w:sz w:val="16"/>
        </w:rPr>
        <w:t>1</w:t>
      </w:r>
      <w:r w:rsidRPr="00D75BD5">
        <w:rPr>
          <w:rFonts w:asciiTheme="minorHAnsi" w:eastAsia="微軟正黑體" w:hAnsiTheme="minorHAnsi"/>
          <w:color w:val="404040" w:themeColor="text1" w:themeTint="BF"/>
          <w:sz w:val="16"/>
        </w:rPr>
        <w:t>﹞</w:t>
      </w:r>
      <w:r w:rsidR="00291DA2" w:rsidRPr="00285052">
        <w:rPr>
          <w:rFonts w:ascii="微軟正黑體" w:eastAsia="微軟正黑體" w:hAnsi="微軟正黑體"/>
        </w:rPr>
        <w:t>外資企業的職工依法建立工會組織，開展工會活動，維護職工的合法權益</w:t>
      </w:r>
      <w:r>
        <w:rPr>
          <w:rFonts w:ascii="微軟正黑體" w:eastAsia="微軟正黑體" w:hAnsi="微軟正黑體"/>
        </w:rPr>
        <w:t>。</w:t>
      </w:r>
    </w:p>
    <w:p w14:paraId="75FE8D99" w14:textId="6BD67830" w:rsidR="00291DA2" w:rsidRPr="00285052" w:rsidRDefault="00D75BD5" w:rsidP="00291DA2">
      <w:pPr>
        <w:ind w:left="142"/>
        <w:jc w:val="both"/>
        <w:rPr>
          <w:rFonts w:ascii="微軟正黑體" w:eastAsia="微軟正黑體" w:hAnsi="微軟正黑體"/>
          <w:color w:val="17365D"/>
        </w:rPr>
      </w:pPr>
      <w:r w:rsidRPr="00D75BD5">
        <w:rPr>
          <w:rFonts w:asciiTheme="minorHAnsi" w:eastAsia="微軟正黑體" w:hAnsiTheme="minorHAnsi"/>
          <w:color w:val="404040" w:themeColor="text1" w:themeTint="BF"/>
          <w:sz w:val="16"/>
        </w:rPr>
        <w:t>﹝</w:t>
      </w:r>
      <w:r w:rsidRPr="00D75BD5">
        <w:rPr>
          <w:rFonts w:asciiTheme="minorHAnsi" w:eastAsia="微軟正黑體" w:hAnsiTheme="minorHAnsi"/>
          <w:color w:val="404040" w:themeColor="text1" w:themeTint="BF"/>
          <w:sz w:val="16"/>
        </w:rPr>
        <w:t>2</w:t>
      </w:r>
      <w:r w:rsidRPr="00D75BD5">
        <w:rPr>
          <w:rFonts w:asciiTheme="minorHAnsi" w:eastAsia="微軟正黑體" w:hAnsiTheme="minorHAnsi"/>
          <w:color w:val="404040" w:themeColor="text1" w:themeTint="BF"/>
          <w:sz w:val="16"/>
        </w:rPr>
        <w:t>﹞</w:t>
      </w:r>
      <w:r w:rsidR="00291DA2" w:rsidRPr="00285052">
        <w:rPr>
          <w:rFonts w:ascii="微軟正黑體" w:eastAsia="微軟正黑體" w:hAnsi="微軟正黑體"/>
          <w:color w:val="17365D"/>
        </w:rPr>
        <w:t>外資企業應當為本企業工會提供必要的活動條件。</w:t>
      </w:r>
    </w:p>
    <w:p w14:paraId="098C3E65" w14:textId="77777777" w:rsidR="00D75BD5" w:rsidRDefault="00291DA2" w:rsidP="00291DA2">
      <w:pPr>
        <w:pStyle w:val="2"/>
        <w:jc w:val="both"/>
        <w:rPr>
          <w:rFonts w:ascii="微軟正黑體" w:eastAsia="微軟正黑體" w:hAnsi="微軟正黑體"/>
        </w:rPr>
      </w:pPr>
      <w:bookmarkStart w:id="19" w:name="b14"/>
      <w:bookmarkEnd w:id="19"/>
      <w:r w:rsidRPr="00285052">
        <w:rPr>
          <w:rFonts w:ascii="微軟正黑體" w:eastAsia="微軟正黑體" w:hAnsi="微軟正黑體"/>
        </w:rPr>
        <w:t>第14</w:t>
      </w:r>
      <w:r w:rsidR="00D75BD5">
        <w:rPr>
          <w:rFonts w:ascii="微軟正黑體" w:eastAsia="微軟正黑體" w:hAnsi="微軟正黑體"/>
        </w:rPr>
        <w:t>條</w:t>
      </w:r>
    </w:p>
    <w:p w14:paraId="27EF26BB" w14:textId="68EA79D9" w:rsidR="00D75BD5" w:rsidRDefault="00D75BD5" w:rsidP="00291DA2">
      <w:pPr>
        <w:ind w:left="142"/>
        <w:jc w:val="both"/>
        <w:rPr>
          <w:rFonts w:ascii="微軟正黑體" w:eastAsia="微軟正黑體" w:hAnsi="微軟正黑體"/>
        </w:rPr>
      </w:pPr>
      <w:r w:rsidRPr="00D75BD5">
        <w:rPr>
          <w:rFonts w:asciiTheme="minorHAnsi" w:eastAsia="微軟正黑體" w:hAnsiTheme="minorHAnsi"/>
          <w:color w:val="404040" w:themeColor="text1" w:themeTint="BF"/>
          <w:sz w:val="16"/>
        </w:rPr>
        <w:t>﹝</w:t>
      </w:r>
      <w:r w:rsidRPr="00D75BD5">
        <w:rPr>
          <w:rFonts w:asciiTheme="minorHAnsi" w:eastAsia="微軟正黑體" w:hAnsiTheme="minorHAnsi"/>
          <w:color w:val="404040" w:themeColor="text1" w:themeTint="BF"/>
          <w:sz w:val="16"/>
        </w:rPr>
        <w:t>1</w:t>
      </w:r>
      <w:r w:rsidRPr="00D75BD5">
        <w:rPr>
          <w:rFonts w:asciiTheme="minorHAnsi" w:eastAsia="微軟正黑體" w:hAnsiTheme="minorHAnsi"/>
          <w:color w:val="404040" w:themeColor="text1" w:themeTint="BF"/>
          <w:sz w:val="16"/>
        </w:rPr>
        <w:t>﹞</w:t>
      </w:r>
      <w:r w:rsidR="00291DA2" w:rsidRPr="00285052">
        <w:rPr>
          <w:rFonts w:ascii="微軟正黑體" w:eastAsia="微軟正黑體" w:hAnsi="微軟正黑體"/>
        </w:rPr>
        <w:t>外資企業必須在中國境內設置會計帳簿，進行獨立核算，按照規定報送會計報表，並接受財政稅務機關的監督</w:t>
      </w:r>
      <w:r>
        <w:rPr>
          <w:rFonts w:ascii="微軟正黑體" w:eastAsia="微軟正黑體" w:hAnsi="微軟正黑體"/>
        </w:rPr>
        <w:t>。</w:t>
      </w:r>
    </w:p>
    <w:p w14:paraId="0446AB2B" w14:textId="5E9A8B16" w:rsidR="00291DA2" w:rsidRPr="00285052" w:rsidRDefault="00D75BD5" w:rsidP="00291DA2">
      <w:pPr>
        <w:ind w:left="142"/>
        <w:jc w:val="both"/>
        <w:rPr>
          <w:rFonts w:ascii="微軟正黑體" w:eastAsia="微軟正黑體" w:hAnsi="微軟正黑體"/>
          <w:color w:val="17365D"/>
        </w:rPr>
      </w:pPr>
      <w:r w:rsidRPr="00D75BD5">
        <w:rPr>
          <w:rFonts w:asciiTheme="minorHAnsi" w:eastAsia="微軟正黑體" w:hAnsiTheme="minorHAnsi"/>
          <w:color w:val="404040" w:themeColor="text1" w:themeTint="BF"/>
          <w:sz w:val="16"/>
        </w:rPr>
        <w:t>﹝</w:t>
      </w:r>
      <w:r w:rsidRPr="00D75BD5">
        <w:rPr>
          <w:rFonts w:asciiTheme="minorHAnsi" w:eastAsia="微軟正黑體" w:hAnsiTheme="minorHAnsi"/>
          <w:color w:val="404040" w:themeColor="text1" w:themeTint="BF"/>
          <w:sz w:val="16"/>
        </w:rPr>
        <w:t>2</w:t>
      </w:r>
      <w:r w:rsidRPr="00D75BD5">
        <w:rPr>
          <w:rFonts w:asciiTheme="minorHAnsi" w:eastAsia="微軟正黑體" w:hAnsiTheme="minorHAnsi"/>
          <w:color w:val="404040" w:themeColor="text1" w:themeTint="BF"/>
          <w:sz w:val="16"/>
        </w:rPr>
        <w:t>﹞</w:t>
      </w:r>
      <w:r w:rsidR="00291DA2" w:rsidRPr="00285052">
        <w:rPr>
          <w:rFonts w:ascii="微軟正黑體" w:eastAsia="微軟正黑體" w:hAnsi="微軟正黑體"/>
          <w:color w:val="17365D"/>
        </w:rPr>
        <w:t>外資企業拒絕在中國境內設置會計帳簿的，財政稅務機關可以處以罰款，工商行政管理機關可以責令停止營業或者吊銷營業執照。</w:t>
      </w:r>
    </w:p>
    <w:p w14:paraId="28D77098" w14:textId="77777777" w:rsidR="00D75BD5" w:rsidRDefault="00291DA2" w:rsidP="00291DA2">
      <w:pPr>
        <w:pStyle w:val="2"/>
        <w:jc w:val="both"/>
        <w:rPr>
          <w:rFonts w:ascii="微軟正黑體" w:eastAsia="微軟正黑體" w:hAnsi="微軟正黑體"/>
        </w:rPr>
      </w:pPr>
      <w:bookmarkStart w:id="20" w:name="b15"/>
      <w:bookmarkEnd w:id="20"/>
      <w:r w:rsidRPr="00285052">
        <w:rPr>
          <w:rFonts w:ascii="微軟正黑體" w:eastAsia="微軟正黑體" w:hAnsi="微軟正黑體"/>
        </w:rPr>
        <w:t>第15</w:t>
      </w:r>
      <w:r w:rsidR="00D75BD5">
        <w:rPr>
          <w:rFonts w:ascii="微軟正黑體" w:eastAsia="微軟正黑體" w:hAnsi="微軟正黑體"/>
        </w:rPr>
        <w:t>條</w:t>
      </w:r>
    </w:p>
    <w:p w14:paraId="63BD1615" w14:textId="177CF9E5" w:rsidR="00291DA2" w:rsidRPr="00285052" w:rsidRDefault="00D75BD5" w:rsidP="00291DA2">
      <w:pPr>
        <w:ind w:left="142"/>
        <w:jc w:val="both"/>
        <w:rPr>
          <w:rFonts w:ascii="微軟正黑體" w:eastAsia="微軟正黑體" w:hAnsi="微軟正黑體"/>
        </w:rPr>
      </w:pPr>
      <w:r w:rsidRPr="00D75BD5">
        <w:rPr>
          <w:rFonts w:asciiTheme="minorHAnsi" w:eastAsia="微軟正黑體" w:hAnsiTheme="minorHAnsi"/>
          <w:color w:val="404040" w:themeColor="text1" w:themeTint="BF"/>
          <w:sz w:val="16"/>
        </w:rPr>
        <w:t>﹝</w:t>
      </w:r>
      <w:r w:rsidRPr="00D75BD5">
        <w:rPr>
          <w:rFonts w:asciiTheme="minorHAnsi" w:eastAsia="微軟正黑體" w:hAnsiTheme="minorHAnsi"/>
          <w:color w:val="404040" w:themeColor="text1" w:themeTint="BF"/>
          <w:sz w:val="16"/>
        </w:rPr>
        <w:t>1</w:t>
      </w:r>
      <w:r w:rsidRPr="00D75BD5">
        <w:rPr>
          <w:rFonts w:asciiTheme="minorHAnsi" w:eastAsia="微軟正黑體" w:hAnsiTheme="minorHAnsi"/>
          <w:color w:val="404040" w:themeColor="text1" w:themeTint="BF"/>
          <w:sz w:val="16"/>
        </w:rPr>
        <w:t>﹞</w:t>
      </w:r>
      <w:r w:rsidR="00291DA2" w:rsidRPr="00285052">
        <w:rPr>
          <w:rFonts w:ascii="微軟正黑體" w:eastAsia="微軟正黑體" w:hAnsi="微軟正黑體"/>
        </w:rPr>
        <w:t>外資企業在批准的經營範圍內所需的原材料、燃料等物資，按照公平、合理的原則，可以在國內市場或者在國際市場購買。</w:t>
      </w:r>
    </w:p>
    <w:p w14:paraId="0B0D425E" w14:textId="77777777" w:rsidR="00D75BD5" w:rsidRDefault="00291DA2" w:rsidP="00291DA2">
      <w:pPr>
        <w:pStyle w:val="2"/>
        <w:jc w:val="both"/>
        <w:rPr>
          <w:rFonts w:ascii="微軟正黑體" w:eastAsia="微軟正黑體" w:hAnsi="微軟正黑體"/>
        </w:rPr>
      </w:pPr>
      <w:bookmarkStart w:id="21" w:name="b16"/>
      <w:bookmarkEnd w:id="21"/>
      <w:r w:rsidRPr="00285052">
        <w:rPr>
          <w:rFonts w:ascii="微軟正黑體" w:eastAsia="微軟正黑體" w:hAnsi="微軟正黑體"/>
        </w:rPr>
        <w:t>第16</w:t>
      </w:r>
      <w:r w:rsidR="00D75BD5">
        <w:rPr>
          <w:rFonts w:ascii="微軟正黑體" w:eastAsia="微軟正黑體" w:hAnsi="微軟正黑體"/>
        </w:rPr>
        <w:t>條</w:t>
      </w:r>
    </w:p>
    <w:p w14:paraId="24B01CEB" w14:textId="71D8031D" w:rsidR="00291DA2" w:rsidRPr="00285052" w:rsidRDefault="00D75BD5" w:rsidP="00291DA2">
      <w:pPr>
        <w:ind w:left="142"/>
        <w:jc w:val="both"/>
        <w:rPr>
          <w:rFonts w:ascii="微軟正黑體" w:eastAsia="微軟正黑體" w:hAnsi="微軟正黑體"/>
        </w:rPr>
      </w:pPr>
      <w:r w:rsidRPr="00D75BD5">
        <w:rPr>
          <w:rFonts w:asciiTheme="minorHAnsi" w:eastAsia="微軟正黑體" w:hAnsiTheme="minorHAnsi"/>
          <w:color w:val="404040" w:themeColor="text1" w:themeTint="BF"/>
          <w:sz w:val="16"/>
        </w:rPr>
        <w:t>﹝</w:t>
      </w:r>
      <w:r w:rsidRPr="00D75BD5">
        <w:rPr>
          <w:rFonts w:asciiTheme="minorHAnsi" w:eastAsia="微軟正黑體" w:hAnsiTheme="minorHAnsi"/>
          <w:color w:val="404040" w:themeColor="text1" w:themeTint="BF"/>
          <w:sz w:val="16"/>
        </w:rPr>
        <w:t>1</w:t>
      </w:r>
      <w:r w:rsidRPr="00D75BD5">
        <w:rPr>
          <w:rFonts w:asciiTheme="minorHAnsi" w:eastAsia="微軟正黑體" w:hAnsiTheme="minorHAnsi"/>
          <w:color w:val="404040" w:themeColor="text1" w:themeTint="BF"/>
          <w:sz w:val="16"/>
        </w:rPr>
        <w:t>﹞</w:t>
      </w:r>
      <w:r w:rsidR="00291DA2" w:rsidRPr="00285052">
        <w:rPr>
          <w:rFonts w:ascii="微軟正黑體" w:eastAsia="微軟正黑體" w:hAnsi="微軟正黑體"/>
        </w:rPr>
        <w:t>外資企業的各項保險應當向中國境內的保險公司投保。</w:t>
      </w:r>
    </w:p>
    <w:p w14:paraId="446B16F0" w14:textId="77777777" w:rsidR="00D75BD5" w:rsidRDefault="00291DA2" w:rsidP="00291DA2">
      <w:pPr>
        <w:pStyle w:val="2"/>
        <w:jc w:val="both"/>
        <w:rPr>
          <w:rFonts w:ascii="微軟正黑體" w:eastAsia="微軟正黑體" w:hAnsi="微軟正黑體"/>
        </w:rPr>
      </w:pPr>
      <w:bookmarkStart w:id="22" w:name="b17"/>
      <w:bookmarkEnd w:id="22"/>
      <w:r w:rsidRPr="00285052">
        <w:rPr>
          <w:rFonts w:ascii="微軟正黑體" w:eastAsia="微軟正黑體" w:hAnsi="微軟正黑體"/>
        </w:rPr>
        <w:t>第17</w:t>
      </w:r>
      <w:r w:rsidR="00D75BD5">
        <w:rPr>
          <w:rFonts w:ascii="微軟正黑體" w:eastAsia="微軟正黑體" w:hAnsi="微軟正黑體"/>
        </w:rPr>
        <w:t>條</w:t>
      </w:r>
    </w:p>
    <w:p w14:paraId="520B818A" w14:textId="2C44698E" w:rsidR="00D75BD5" w:rsidRDefault="00D75BD5" w:rsidP="00291DA2">
      <w:pPr>
        <w:ind w:left="142"/>
        <w:jc w:val="both"/>
        <w:rPr>
          <w:rFonts w:ascii="微軟正黑體" w:eastAsia="微軟正黑體" w:hAnsi="微軟正黑體"/>
        </w:rPr>
      </w:pPr>
      <w:r w:rsidRPr="00D75BD5">
        <w:rPr>
          <w:rFonts w:asciiTheme="minorHAnsi" w:eastAsia="微軟正黑體" w:hAnsiTheme="minorHAnsi"/>
          <w:color w:val="404040" w:themeColor="text1" w:themeTint="BF"/>
          <w:sz w:val="16"/>
        </w:rPr>
        <w:t>﹝</w:t>
      </w:r>
      <w:r w:rsidRPr="00D75BD5">
        <w:rPr>
          <w:rFonts w:asciiTheme="minorHAnsi" w:eastAsia="微軟正黑體" w:hAnsiTheme="minorHAnsi"/>
          <w:color w:val="404040" w:themeColor="text1" w:themeTint="BF"/>
          <w:sz w:val="16"/>
        </w:rPr>
        <w:t>1</w:t>
      </w:r>
      <w:r w:rsidRPr="00D75BD5">
        <w:rPr>
          <w:rFonts w:asciiTheme="minorHAnsi" w:eastAsia="微軟正黑體" w:hAnsiTheme="minorHAnsi"/>
          <w:color w:val="404040" w:themeColor="text1" w:themeTint="BF"/>
          <w:sz w:val="16"/>
        </w:rPr>
        <w:t>﹞</w:t>
      </w:r>
      <w:r w:rsidR="00291DA2" w:rsidRPr="00285052">
        <w:rPr>
          <w:rFonts w:ascii="微軟正黑體" w:eastAsia="微軟正黑體" w:hAnsi="微軟正黑體"/>
        </w:rPr>
        <w:t>外資企業依照國家有關稅收的規定納稅並可以享受減稅、免稅的優惠待遇</w:t>
      </w:r>
      <w:r>
        <w:rPr>
          <w:rFonts w:ascii="微軟正黑體" w:eastAsia="微軟正黑體" w:hAnsi="微軟正黑體"/>
        </w:rPr>
        <w:t>。</w:t>
      </w:r>
    </w:p>
    <w:p w14:paraId="4C8769FD" w14:textId="0DE167E1" w:rsidR="00291DA2" w:rsidRPr="00285052" w:rsidRDefault="00D75BD5" w:rsidP="00291DA2">
      <w:pPr>
        <w:ind w:left="142"/>
        <w:jc w:val="both"/>
        <w:rPr>
          <w:rFonts w:ascii="微軟正黑體" w:eastAsia="微軟正黑體" w:hAnsi="微軟正黑體"/>
          <w:color w:val="17365D"/>
        </w:rPr>
      </w:pPr>
      <w:r w:rsidRPr="00D75BD5">
        <w:rPr>
          <w:rFonts w:asciiTheme="minorHAnsi" w:eastAsia="微軟正黑體" w:hAnsiTheme="minorHAnsi"/>
          <w:color w:val="404040" w:themeColor="text1" w:themeTint="BF"/>
          <w:sz w:val="16"/>
        </w:rPr>
        <w:t>﹝</w:t>
      </w:r>
      <w:r w:rsidRPr="00D75BD5">
        <w:rPr>
          <w:rFonts w:asciiTheme="minorHAnsi" w:eastAsia="微軟正黑體" w:hAnsiTheme="minorHAnsi"/>
          <w:color w:val="404040" w:themeColor="text1" w:themeTint="BF"/>
          <w:sz w:val="16"/>
        </w:rPr>
        <w:t>2</w:t>
      </w:r>
      <w:r w:rsidRPr="00D75BD5">
        <w:rPr>
          <w:rFonts w:asciiTheme="minorHAnsi" w:eastAsia="微軟正黑體" w:hAnsiTheme="minorHAnsi"/>
          <w:color w:val="404040" w:themeColor="text1" w:themeTint="BF"/>
          <w:sz w:val="16"/>
        </w:rPr>
        <w:t>﹞</w:t>
      </w:r>
      <w:r w:rsidR="00291DA2" w:rsidRPr="00285052">
        <w:rPr>
          <w:rFonts w:ascii="微軟正黑體" w:eastAsia="微軟正黑體" w:hAnsi="微軟正黑體"/>
          <w:color w:val="17365D"/>
        </w:rPr>
        <w:t>外資企業將繳納所得稅後的利潤在中國境內再投資的，可以依照國家規定申請退還再投資部分已繳納的部</w:t>
      </w:r>
      <w:r w:rsidR="00291DA2" w:rsidRPr="00285052">
        <w:rPr>
          <w:rFonts w:ascii="微軟正黑體" w:eastAsia="微軟正黑體" w:hAnsi="微軟正黑體"/>
          <w:color w:val="17365D"/>
        </w:rPr>
        <w:lastRenderedPageBreak/>
        <w:t>分所得稅稅款。</w:t>
      </w:r>
    </w:p>
    <w:p w14:paraId="67DD3E84" w14:textId="77777777" w:rsidR="00D75BD5" w:rsidRDefault="00291DA2" w:rsidP="00291DA2">
      <w:pPr>
        <w:pStyle w:val="2"/>
        <w:jc w:val="both"/>
        <w:rPr>
          <w:rFonts w:ascii="微軟正黑體" w:eastAsia="微軟正黑體" w:hAnsi="微軟正黑體"/>
        </w:rPr>
      </w:pPr>
      <w:bookmarkStart w:id="23" w:name="b18"/>
      <w:bookmarkEnd w:id="23"/>
      <w:r w:rsidRPr="00285052">
        <w:rPr>
          <w:rFonts w:ascii="微軟正黑體" w:eastAsia="微軟正黑體" w:hAnsi="微軟正黑體"/>
        </w:rPr>
        <w:t>第18</w:t>
      </w:r>
      <w:r w:rsidR="00D75BD5">
        <w:rPr>
          <w:rFonts w:ascii="微軟正黑體" w:eastAsia="微軟正黑體" w:hAnsi="微軟正黑體"/>
        </w:rPr>
        <w:t>條</w:t>
      </w:r>
    </w:p>
    <w:p w14:paraId="2E265B6D" w14:textId="306FF89F" w:rsidR="00D75BD5" w:rsidRDefault="00D75BD5" w:rsidP="00291DA2">
      <w:pPr>
        <w:ind w:left="142"/>
        <w:jc w:val="both"/>
        <w:rPr>
          <w:rFonts w:ascii="微軟正黑體" w:eastAsia="微軟正黑體" w:hAnsi="微軟正黑體"/>
        </w:rPr>
      </w:pPr>
      <w:r w:rsidRPr="00D75BD5">
        <w:rPr>
          <w:rFonts w:asciiTheme="minorHAnsi" w:eastAsia="微軟正黑體" w:hAnsiTheme="minorHAnsi"/>
          <w:color w:val="404040" w:themeColor="text1" w:themeTint="BF"/>
          <w:sz w:val="16"/>
        </w:rPr>
        <w:t>﹝</w:t>
      </w:r>
      <w:r w:rsidRPr="00D75BD5">
        <w:rPr>
          <w:rFonts w:asciiTheme="minorHAnsi" w:eastAsia="微軟正黑體" w:hAnsiTheme="minorHAnsi"/>
          <w:color w:val="404040" w:themeColor="text1" w:themeTint="BF"/>
          <w:sz w:val="16"/>
        </w:rPr>
        <w:t>1</w:t>
      </w:r>
      <w:r w:rsidRPr="00D75BD5">
        <w:rPr>
          <w:rFonts w:asciiTheme="minorHAnsi" w:eastAsia="微軟正黑體" w:hAnsiTheme="minorHAnsi"/>
          <w:color w:val="404040" w:themeColor="text1" w:themeTint="BF"/>
          <w:sz w:val="16"/>
        </w:rPr>
        <w:t>﹞</w:t>
      </w:r>
      <w:r w:rsidR="00291DA2" w:rsidRPr="00285052">
        <w:rPr>
          <w:rFonts w:ascii="微軟正黑體" w:eastAsia="微軟正黑體" w:hAnsi="微軟正黑體"/>
        </w:rPr>
        <w:t>外資企業的外匯事宜，依照國家外匯管理規定辦理</w:t>
      </w:r>
      <w:r>
        <w:rPr>
          <w:rFonts w:ascii="微軟正黑體" w:eastAsia="微軟正黑體" w:hAnsi="微軟正黑體"/>
        </w:rPr>
        <w:t>。</w:t>
      </w:r>
    </w:p>
    <w:p w14:paraId="5891652E" w14:textId="365892B2" w:rsidR="00291DA2" w:rsidRPr="00285052" w:rsidRDefault="00D75BD5" w:rsidP="00291DA2">
      <w:pPr>
        <w:ind w:left="142"/>
        <w:jc w:val="both"/>
        <w:rPr>
          <w:rFonts w:ascii="微軟正黑體" w:eastAsia="微軟正黑體" w:hAnsi="微軟正黑體"/>
          <w:color w:val="17365D"/>
        </w:rPr>
      </w:pPr>
      <w:r w:rsidRPr="00D75BD5">
        <w:rPr>
          <w:rFonts w:asciiTheme="minorHAnsi" w:eastAsia="微軟正黑體" w:hAnsiTheme="minorHAnsi"/>
          <w:color w:val="404040" w:themeColor="text1" w:themeTint="BF"/>
          <w:sz w:val="16"/>
        </w:rPr>
        <w:t>﹝</w:t>
      </w:r>
      <w:r w:rsidRPr="00D75BD5">
        <w:rPr>
          <w:rFonts w:asciiTheme="minorHAnsi" w:eastAsia="微軟正黑體" w:hAnsiTheme="minorHAnsi"/>
          <w:color w:val="404040" w:themeColor="text1" w:themeTint="BF"/>
          <w:sz w:val="16"/>
        </w:rPr>
        <w:t>2</w:t>
      </w:r>
      <w:r w:rsidRPr="00D75BD5">
        <w:rPr>
          <w:rFonts w:asciiTheme="minorHAnsi" w:eastAsia="微軟正黑體" w:hAnsiTheme="minorHAnsi"/>
          <w:color w:val="404040" w:themeColor="text1" w:themeTint="BF"/>
          <w:sz w:val="16"/>
        </w:rPr>
        <w:t>﹞</w:t>
      </w:r>
      <w:r w:rsidR="00291DA2" w:rsidRPr="00285052">
        <w:rPr>
          <w:rFonts w:ascii="微軟正黑體" w:eastAsia="微軟正黑體" w:hAnsi="微軟正黑體"/>
          <w:color w:val="17365D"/>
        </w:rPr>
        <w:t>外資企業應當在中國銀行或者國家外匯管理機關指定的銀行開戶。</w:t>
      </w:r>
    </w:p>
    <w:p w14:paraId="399E7BB3" w14:textId="77777777" w:rsidR="00D75BD5" w:rsidRDefault="00291DA2" w:rsidP="00291DA2">
      <w:pPr>
        <w:pStyle w:val="2"/>
        <w:jc w:val="both"/>
        <w:rPr>
          <w:rFonts w:ascii="微軟正黑體" w:eastAsia="微軟正黑體" w:hAnsi="微軟正黑體"/>
        </w:rPr>
      </w:pPr>
      <w:bookmarkStart w:id="24" w:name="b19"/>
      <w:bookmarkEnd w:id="24"/>
      <w:r w:rsidRPr="00285052">
        <w:rPr>
          <w:rFonts w:ascii="微軟正黑體" w:eastAsia="微軟正黑體" w:hAnsi="微軟正黑體"/>
        </w:rPr>
        <w:t>第19</w:t>
      </w:r>
      <w:r w:rsidR="00D75BD5">
        <w:rPr>
          <w:rFonts w:ascii="微軟正黑體" w:eastAsia="微軟正黑體" w:hAnsi="微軟正黑體"/>
        </w:rPr>
        <w:t>條</w:t>
      </w:r>
    </w:p>
    <w:p w14:paraId="29A79FFD" w14:textId="2DDDE1F2" w:rsidR="00D75BD5" w:rsidRDefault="00D75BD5" w:rsidP="00291DA2">
      <w:pPr>
        <w:ind w:left="142"/>
        <w:jc w:val="both"/>
        <w:rPr>
          <w:rFonts w:ascii="微軟正黑體" w:eastAsia="微軟正黑體" w:hAnsi="微軟正黑體"/>
        </w:rPr>
      </w:pPr>
      <w:r w:rsidRPr="00D75BD5">
        <w:rPr>
          <w:rFonts w:asciiTheme="minorHAnsi" w:eastAsia="微軟正黑體" w:hAnsiTheme="minorHAnsi"/>
          <w:color w:val="404040" w:themeColor="text1" w:themeTint="BF"/>
          <w:sz w:val="16"/>
        </w:rPr>
        <w:t>﹝</w:t>
      </w:r>
      <w:r w:rsidRPr="00D75BD5">
        <w:rPr>
          <w:rFonts w:asciiTheme="minorHAnsi" w:eastAsia="微軟正黑體" w:hAnsiTheme="minorHAnsi"/>
          <w:color w:val="404040" w:themeColor="text1" w:themeTint="BF"/>
          <w:sz w:val="16"/>
        </w:rPr>
        <w:t>1</w:t>
      </w:r>
      <w:r w:rsidRPr="00D75BD5">
        <w:rPr>
          <w:rFonts w:asciiTheme="minorHAnsi" w:eastAsia="微軟正黑體" w:hAnsiTheme="minorHAnsi"/>
          <w:color w:val="404040" w:themeColor="text1" w:themeTint="BF"/>
          <w:sz w:val="16"/>
        </w:rPr>
        <w:t>﹞</w:t>
      </w:r>
      <w:r w:rsidR="00291DA2" w:rsidRPr="00285052">
        <w:rPr>
          <w:rFonts w:ascii="微軟正黑體" w:eastAsia="微軟正黑體" w:hAnsi="微軟正黑體"/>
        </w:rPr>
        <w:t>外國投資者從外資企業獲得的合法利潤、其他合法收入和清算後的資金，可以匯往國外</w:t>
      </w:r>
      <w:r>
        <w:rPr>
          <w:rFonts w:ascii="微軟正黑體" w:eastAsia="微軟正黑體" w:hAnsi="微軟正黑體"/>
        </w:rPr>
        <w:t>。</w:t>
      </w:r>
    </w:p>
    <w:p w14:paraId="3A8FB495" w14:textId="5963577E" w:rsidR="00291DA2" w:rsidRPr="00285052" w:rsidRDefault="00D75BD5" w:rsidP="00291DA2">
      <w:pPr>
        <w:ind w:left="142"/>
        <w:jc w:val="both"/>
        <w:rPr>
          <w:rFonts w:ascii="微軟正黑體" w:eastAsia="微軟正黑體" w:hAnsi="微軟正黑體"/>
          <w:color w:val="17365D"/>
        </w:rPr>
      </w:pPr>
      <w:r w:rsidRPr="00D75BD5">
        <w:rPr>
          <w:rFonts w:asciiTheme="minorHAnsi" w:eastAsia="微軟正黑體" w:hAnsiTheme="minorHAnsi"/>
          <w:color w:val="404040" w:themeColor="text1" w:themeTint="BF"/>
          <w:sz w:val="16"/>
        </w:rPr>
        <w:t>﹝</w:t>
      </w:r>
      <w:r w:rsidRPr="00D75BD5">
        <w:rPr>
          <w:rFonts w:asciiTheme="minorHAnsi" w:eastAsia="微軟正黑體" w:hAnsiTheme="minorHAnsi"/>
          <w:color w:val="404040" w:themeColor="text1" w:themeTint="BF"/>
          <w:sz w:val="16"/>
        </w:rPr>
        <w:t>2</w:t>
      </w:r>
      <w:r w:rsidRPr="00D75BD5">
        <w:rPr>
          <w:rFonts w:asciiTheme="minorHAnsi" w:eastAsia="微軟正黑體" w:hAnsiTheme="minorHAnsi"/>
          <w:color w:val="404040" w:themeColor="text1" w:themeTint="BF"/>
          <w:sz w:val="16"/>
        </w:rPr>
        <w:t>﹞</w:t>
      </w:r>
      <w:r w:rsidR="00291DA2" w:rsidRPr="00285052">
        <w:rPr>
          <w:rFonts w:ascii="微軟正黑體" w:eastAsia="微軟正黑體" w:hAnsi="微軟正黑體"/>
          <w:color w:val="17365D"/>
        </w:rPr>
        <w:t>外資企業的外籍職工的工資收入和其他正當收入，依法繳納個人所得稅後，可以匯往國外。</w:t>
      </w:r>
    </w:p>
    <w:p w14:paraId="7795F836" w14:textId="77777777" w:rsidR="00D75BD5" w:rsidRDefault="00291DA2" w:rsidP="00291DA2">
      <w:pPr>
        <w:pStyle w:val="2"/>
        <w:jc w:val="both"/>
        <w:rPr>
          <w:rFonts w:ascii="微軟正黑體" w:eastAsia="微軟正黑體" w:hAnsi="微軟正黑體"/>
        </w:rPr>
      </w:pPr>
      <w:bookmarkStart w:id="25" w:name="b20"/>
      <w:bookmarkEnd w:id="25"/>
      <w:r w:rsidRPr="00285052">
        <w:rPr>
          <w:rFonts w:ascii="微軟正黑體" w:eastAsia="微軟正黑體" w:hAnsi="微軟正黑體"/>
        </w:rPr>
        <w:t>第20</w:t>
      </w:r>
      <w:r w:rsidR="00D75BD5">
        <w:rPr>
          <w:rFonts w:ascii="微軟正黑體" w:eastAsia="微軟正黑體" w:hAnsi="微軟正黑體"/>
        </w:rPr>
        <w:t>條</w:t>
      </w:r>
    </w:p>
    <w:p w14:paraId="1039F36E" w14:textId="3C10CA6C" w:rsidR="00291DA2" w:rsidRPr="00285052" w:rsidRDefault="00D75BD5" w:rsidP="00291DA2">
      <w:pPr>
        <w:ind w:left="142"/>
        <w:jc w:val="both"/>
        <w:rPr>
          <w:rFonts w:ascii="微軟正黑體" w:eastAsia="微軟正黑體" w:hAnsi="微軟正黑體"/>
        </w:rPr>
      </w:pPr>
      <w:r w:rsidRPr="00D75BD5">
        <w:rPr>
          <w:rFonts w:asciiTheme="minorHAnsi" w:eastAsia="微軟正黑體" w:hAnsiTheme="minorHAnsi"/>
          <w:color w:val="404040" w:themeColor="text1" w:themeTint="BF"/>
          <w:sz w:val="16"/>
        </w:rPr>
        <w:t>﹝</w:t>
      </w:r>
      <w:r w:rsidRPr="00D75BD5">
        <w:rPr>
          <w:rFonts w:asciiTheme="minorHAnsi" w:eastAsia="微軟正黑體" w:hAnsiTheme="minorHAnsi"/>
          <w:color w:val="404040" w:themeColor="text1" w:themeTint="BF"/>
          <w:sz w:val="16"/>
        </w:rPr>
        <w:t>1</w:t>
      </w:r>
      <w:r w:rsidRPr="00D75BD5">
        <w:rPr>
          <w:rFonts w:asciiTheme="minorHAnsi" w:eastAsia="微軟正黑體" w:hAnsiTheme="minorHAnsi"/>
          <w:color w:val="404040" w:themeColor="text1" w:themeTint="BF"/>
          <w:sz w:val="16"/>
        </w:rPr>
        <w:t>﹞</w:t>
      </w:r>
      <w:r w:rsidR="00291DA2" w:rsidRPr="00285052">
        <w:rPr>
          <w:rFonts w:ascii="微軟正黑體" w:eastAsia="微軟正黑體" w:hAnsi="微軟正黑體"/>
        </w:rPr>
        <w:t>外資企業的經營期限由外國投資者申報，由審查批准機關批准。期滿需要延長的，應當在期滿一百八十天以前向審查批准機關提出申請。審查批准機關應當在接到申請之日起三十天內決定批准或者不批准。</w:t>
      </w:r>
    </w:p>
    <w:p w14:paraId="16AFF19D" w14:textId="77777777" w:rsidR="00D75BD5" w:rsidRDefault="00291DA2" w:rsidP="00291DA2">
      <w:pPr>
        <w:pStyle w:val="2"/>
        <w:jc w:val="both"/>
        <w:rPr>
          <w:rFonts w:ascii="微軟正黑體" w:eastAsia="微軟正黑體" w:hAnsi="微軟正黑體"/>
        </w:rPr>
      </w:pPr>
      <w:bookmarkStart w:id="26" w:name="b21"/>
      <w:bookmarkEnd w:id="26"/>
      <w:r w:rsidRPr="00285052">
        <w:rPr>
          <w:rFonts w:ascii="微軟正黑體" w:eastAsia="微軟正黑體" w:hAnsi="微軟正黑體"/>
        </w:rPr>
        <w:t>第21</w:t>
      </w:r>
      <w:r w:rsidR="00D75BD5">
        <w:rPr>
          <w:rFonts w:ascii="微軟正黑體" w:eastAsia="微軟正黑體" w:hAnsi="微軟正黑體"/>
        </w:rPr>
        <w:t>條</w:t>
      </w:r>
    </w:p>
    <w:p w14:paraId="5F352680" w14:textId="4D4C6964" w:rsidR="00D75BD5" w:rsidRDefault="00D75BD5" w:rsidP="00291DA2">
      <w:pPr>
        <w:ind w:left="142"/>
        <w:jc w:val="both"/>
        <w:rPr>
          <w:rFonts w:ascii="微軟正黑體" w:eastAsia="微軟正黑體" w:hAnsi="微軟正黑體"/>
        </w:rPr>
      </w:pPr>
      <w:r w:rsidRPr="00D75BD5">
        <w:rPr>
          <w:rFonts w:asciiTheme="minorHAnsi" w:eastAsia="微軟正黑體" w:hAnsiTheme="minorHAnsi"/>
          <w:color w:val="404040" w:themeColor="text1" w:themeTint="BF"/>
          <w:sz w:val="16"/>
        </w:rPr>
        <w:t>﹝</w:t>
      </w:r>
      <w:r w:rsidRPr="00D75BD5">
        <w:rPr>
          <w:rFonts w:asciiTheme="minorHAnsi" w:eastAsia="微軟正黑體" w:hAnsiTheme="minorHAnsi"/>
          <w:color w:val="404040" w:themeColor="text1" w:themeTint="BF"/>
          <w:sz w:val="16"/>
        </w:rPr>
        <w:t>1</w:t>
      </w:r>
      <w:r w:rsidRPr="00D75BD5">
        <w:rPr>
          <w:rFonts w:asciiTheme="minorHAnsi" w:eastAsia="微軟正黑體" w:hAnsiTheme="minorHAnsi"/>
          <w:color w:val="404040" w:themeColor="text1" w:themeTint="BF"/>
          <w:sz w:val="16"/>
        </w:rPr>
        <w:t>﹞</w:t>
      </w:r>
      <w:r w:rsidR="00291DA2" w:rsidRPr="00285052">
        <w:rPr>
          <w:rFonts w:ascii="微軟正黑體" w:eastAsia="微軟正黑體" w:hAnsi="微軟正黑體"/>
        </w:rPr>
        <w:t>外資企業終止，應當及時公告，按照法定程序進行清算</w:t>
      </w:r>
      <w:r>
        <w:rPr>
          <w:rFonts w:ascii="微軟正黑體" w:eastAsia="微軟正黑體" w:hAnsi="微軟正黑體"/>
        </w:rPr>
        <w:t>。</w:t>
      </w:r>
    </w:p>
    <w:p w14:paraId="4770120D" w14:textId="348CC639" w:rsidR="00291DA2" w:rsidRPr="00285052" w:rsidRDefault="00D75BD5" w:rsidP="00291DA2">
      <w:pPr>
        <w:ind w:left="142"/>
        <w:jc w:val="both"/>
        <w:rPr>
          <w:rFonts w:ascii="微軟正黑體" w:eastAsia="微軟正黑體" w:hAnsi="微軟正黑體"/>
          <w:color w:val="17365D"/>
        </w:rPr>
      </w:pPr>
      <w:r w:rsidRPr="00D75BD5">
        <w:rPr>
          <w:rFonts w:asciiTheme="minorHAnsi" w:eastAsia="微軟正黑體" w:hAnsiTheme="minorHAnsi"/>
          <w:color w:val="404040" w:themeColor="text1" w:themeTint="BF"/>
          <w:sz w:val="16"/>
        </w:rPr>
        <w:t>﹝</w:t>
      </w:r>
      <w:r w:rsidRPr="00D75BD5">
        <w:rPr>
          <w:rFonts w:asciiTheme="minorHAnsi" w:eastAsia="微軟正黑體" w:hAnsiTheme="minorHAnsi"/>
          <w:color w:val="404040" w:themeColor="text1" w:themeTint="BF"/>
          <w:sz w:val="16"/>
        </w:rPr>
        <w:t>2</w:t>
      </w:r>
      <w:r w:rsidRPr="00D75BD5">
        <w:rPr>
          <w:rFonts w:asciiTheme="minorHAnsi" w:eastAsia="微軟正黑體" w:hAnsiTheme="minorHAnsi"/>
          <w:color w:val="404040" w:themeColor="text1" w:themeTint="BF"/>
          <w:sz w:val="16"/>
        </w:rPr>
        <w:t>﹞</w:t>
      </w:r>
      <w:r w:rsidR="00291DA2" w:rsidRPr="00285052">
        <w:rPr>
          <w:rFonts w:ascii="微軟正黑體" w:eastAsia="微軟正黑體" w:hAnsi="微軟正黑體"/>
          <w:color w:val="17365D"/>
        </w:rPr>
        <w:t>在清算完結前，除為了執行清算外，外國投資者對企業財產不得處理。</w:t>
      </w:r>
    </w:p>
    <w:p w14:paraId="2DAE9844" w14:textId="77777777" w:rsidR="00D75BD5" w:rsidRDefault="00291DA2" w:rsidP="00291DA2">
      <w:pPr>
        <w:pStyle w:val="2"/>
        <w:jc w:val="both"/>
        <w:rPr>
          <w:rFonts w:ascii="微軟正黑體" w:eastAsia="微軟正黑體" w:hAnsi="微軟正黑體"/>
        </w:rPr>
      </w:pPr>
      <w:bookmarkStart w:id="27" w:name="b22"/>
      <w:bookmarkEnd w:id="27"/>
      <w:r w:rsidRPr="00285052">
        <w:rPr>
          <w:rFonts w:ascii="微軟正黑體" w:eastAsia="微軟正黑體" w:hAnsi="微軟正黑體"/>
        </w:rPr>
        <w:t>第22</w:t>
      </w:r>
      <w:r w:rsidR="00D75BD5">
        <w:rPr>
          <w:rFonts w:ascii="微軟正黑體" w:eastAsia="微軟正黑體" w:hAnsi="微軟正黑體"/>
        </w:rPr>
        <w:t>條</w:t>
      </w:r>
    </w:p>
    <w:p w14:paraId="6429A2F3" w14:textId="71F7E957" w:rsidR="00291DA2" w:rsidRPr="00285052" w:rsidRDefault="00D75BD5" w:rsidP="00291DA2">
      <w:pPr>
        <w:ind w:left="142"/>
        <w:jc w:val="both"/>
        <w:rPr>
          <w:rFonts w:ascii="微軟正黑體" w:eastAsia="微軟正黑體" w:hAnsi="微軟正黑體"/>
        </w:rPr>
      </w:pPr>
      <w:r w:rsidRPr="00D75BD5">
        <w:rPr>
          <w:rFonts w:asciiTheme="minorHAnsi" w:eastAsia="微軟正黑體" w:hAnsiTheme="minorHAnsi"/>
          <w:color w:val="404040" w:themeColor="text1" w:themeTint="BF"/>
          <w:sz w:val="16"/>
        </w:rPr>
        <w:t>﹝</w:t>
      </w:r>
      <w:r w:rsidRPr="00D75BD5">
        <w:rPr>
          <w:rFonts w:asciiTheme="minorHAnsi" w:eastAsia="微軟正黑體" w:hAnsiTheme="minorHAnsi"/>
          <w:color w:val="404040" w:themeColor="text1" w:themeTint="BF"/>
          <w:sz w:val="16"/>
        </w:rPr>
        <w:t>1</w:t>
      </w:r>
      <w:r w:rsidRPr="00D75BD5">
        <w:rPr>
          <w:rFonts w:asciiTheme="minorHAnsi" w:eastAsia="微軟正黑體" w:hAnsiTheme="minorHAnsi"/>
          <w:color w:val="404040" w:themeColor="text1" w:themeTint="BF"/>
          <w:sz w:val="16"/>
        </w:rPr>
        <w:t>﹞</w:t>
      </w:r>
      <w:r w:rsidR="00291DA2" w:rsidRPr="00285052">
        <w:rPr>
          <w:rFonts w:ascii="微軟正黑體" w:eastAsia="微軟正黑體" w:hAnsi="微軟正黑體"/>
        </w:rPr>
        <w:t>外資企業終止，應當向工商行政管理機關辦理註銷登記手續，繳銷營業執照。</w:t>
      </w:r>
    </w:p>
    <w:p w14:paraId="24DFEE9B" w14:textId="77777777" w:rsidR="00D75BD5" w:rsidRDefault="00291DA2" w:rsidP="00291DA2">
      <w:pPr>
        <w:pStyle w:val="2"/>
        <w:jc w:val="both"/>
        <w:rPr>
          <w:rFonts w:ascii="微軟正黑體" w:eastAsia="微軟正黑體" w:hAnsi="微軟正黑體"/>
        </w:rPr>
      </w:pPr>
      <w:bookmarkStart w:id="28" w:name="b23"/>
      <w:bookmarkEnd w:id="28"/>
      <w:r w:rsidRPr="00285052">
        <w:rPr>
          <w:rFonts w:ascii="微軟正黑體" w:eastAsia="微軟正黑體" w:hAnsi="微軟正黑體"/>
        </w:rPr>
        <w:t>第23</w:t>
      </w:r>
      <w:r w:rsidR="00D75BD5">
        <w:rPr>
          <w:rFonts w:ascii="微軟正黑體" w:eastAsia="微軟正黑體" w:hAnsi="微軟正黑體"/>
        </w:rPr>
        <w:t>條</w:t>
      </w:r>
    </w:p>
    <w:p w14:paraId="0C16EE0A" w14:textId="221D6104" w:rsidR="00291DA2" w:rsidRPr="00285052" w:rsidRDefault="00D75BD5" w:rsidP="00291DA2">
      <w:pPr>
        <w:ind w:left="142"/>
        <w:jc w:val="both"/>
        <w:rPr>
          <w:rFonts w:ascii="微軟正黑體" w:eastAsia="微軟正黑體" w:hAnsi="微軟正黑體"/>
        </w:rPr>
      </w:pPr>
      <w:r w:rsidRPr="00D75BD5">
        <w:rPr>
          <w:rFonts w:asciiTheme="minorHAnsi" w:eastAsia="微軟正黑體" w:hAnsiTheme="minorHAnsi"/>
          <w:color w:val="404040" w:themeColor="text1" w:themeTint="BF"/>
          <w:sz w:val="16"/>
        </w:rPr>
        <w:t>﹝</w:t>
      </w:r>
      <w:r w:rsidRPr="00D75BD5">
        <w:rPr>
          <w:rFonts w:asciiTheme="minorHAnsi" w:eastAsia="微軟正黑體" w:hAnsiTheme="minorHAnsi"/>
          <w:color w:val="404040" w:themeColor="text1" w:themeTint="BF"/>
          <w:sz w:val="16"/>
        </w:rPr>
        <w:t>1</w:t>
      </w:r>
      <w:r w:rsidRPr="00D75BD5">
        <w:rPr>
          <w:rFonts w:asciiTheme="minorHAnsi" w:eastAsia="微軟正黑體" w:hAnsiTheme="minorHAnsi"/>
          <w:color w:val="404040" w:themeColor="text1" w:themeTint="BF"/>
          <w:sz w:val="16"/>
        </w:rPr>
        <w:t>﹞</w:t>
      </w:r>
      <w:r w:rsidR="00291DA2" w:rsidRPr="00285052">
        <w:rPr>
          <w:rFonts w:ascii="微軟正黑體" w:eastAsia="微軟正黑體" w:hAnsi="微軟正黑體"/>
        </w:rPr>
        <w:t>舉辦外資企業不涉及國家規定實施准入特別管理措施的，對本法</w:t>
      </w:r>
      <w:hyperlink w:anchor="b6" w:history="1">
        <w:r w:rsidR="00291DA2" w:rsidRPr="00285052">
          <w:rPr>
            <w:rStyle w:val="a3"/>
            <w:rFonts w:ascii="微軟正黑體" w:eastAsia="微軟正黑體" w:hAnsi="微軟正黑體"/>
            <w:szCs w:val="24"/>
          </w:rPr>
          <w:t>第六條</w:t>
        </w:r>
      </w:hyperlink>
      <w:r w:rsidR="00291DA2" w:rsidRPr="00285052">
        <w:rPr>
          <w:rFonts w:ascii="微軟正黑體" w:eastAsia="微軟正黑體" w:hAnsi="微軟正黑體"/>
        </w:rPr>
        <w:t>、</w:t>
      </w:r>
      <w:hyperlink w:anchor="b10" w:history="1">
        <w:r w:rsidR="00291DA2" w:rsidRPr="00285052">
          <w:rPr>
            <w:rStyle w:val="a3"/>
            <w:rFonts w:ascii="微軟正黑體" w:eastAsia="微軟正黑體" w:hAnsi="微軟正黑體"/>
            <w:szCs w:val="24"/>
          </w:rPr>
          <w:t>第十條</w:t>
        </w:r>
      </w:hyperlink>
      <w:r w:rsidR="00291DA2" w:rsidRPr="00285052">
        <w:rPr>
          <w:rFonts w:ascii="微軟正黑體" w:eastAsia="微軟正黑體" w:hAnsi="微軟正黑體"/>
        </w:rPr>
        <w:t>、第</w:t>
      </w:r>
      <w:hyperlink w:anchor="b20" w:history="1">
        <w:r w:rsidR="00291DA2" w:rsidRPr="00285052">
          <w:rPr>
            <w:rStyle w:val="a3"/>
            <w:rFonts w:ascii="微軟正黑體" w:eastAsia="微軟正黑體" w:hAnsi="微軟正黑體"/>
            <w:szCs w:val="24"/>
          </w:rPr>
          <w:t>二十</w:t>
        </w:r>
      </w:hyperlink>
      <w:r w:rsidR="00291DA2" w:rsidRPr="00285052">
        <w:rPr>
          <w:rFonts w:ascii="微軟正黑體" w:eastAsia="微軟正黑體" w:hAnsi="微軟正黑體"/>
        </w:rPr>
        <w:t>條規定的審批事項，適用備案管理。國家規定的准入特別管理措施由國務院發</w:t>
      </w:r>
      <w:r w:rsidR="00556610">
        <w:rPr>
          <w:rFonts w:ascii="微軟正黑體" w:eastAsia="微軟正黑體" w:hAnsi="微軟正黑體"/>
        </w:rPr>
        <w:t>布</w:t>
      </w:r>
      <w:r w:rsidR="00291DA2" w:rsidRPr="00285052">
        <w:rPr>
          <w:rFonts w:ascii="微軟正黑體" w:eastAsia="微軟正黑體" w:hAnsi="微軟正黑體"/>
        </w:rPr>
        <w:t>或者批准發</w:t>
      </w:r>
      <w:r w:rsidR="00556610">
        <w:rPr>
          <w:rFonts w:ascii="微軟正黑體" w:eastAsia="微軟正黑體" w:hAnsi="微軟正黑體"/>
        </w:rPr>
        <w:t>布</w:t>
      </w:r>
      <w:r w:rsidR="00291DA2" w:rsidRPr="00285052">
        <w:rPr>
          <w:rFonts w:ascii="微軟正黑體" w:eastAsia="微軟正黑體" w:hAnsi="微軟正黑體"/>
        </w:rPr>
        <w:t>。</w:t>
      </w:r>
    </w:p>
    <w:p w14:paraId="2DE2A7B4" w14:textId="77777777" w:rsidR="00D75BD5" w:rsidRDefault="00291DA2" w:rsidP="00291DA2">
      <w:pPr>
        <w:pStyle w:val="2"/>
        <w:jc w:val="both"/>
        <w:rPr>
          <w:rFonts w:ascii="微軟正黑體" w:eastAsia="微軟正黑體" w:hAnsi="微軟正黑體"/>
        </w:rPr>
      </w:pPr>
      <w:bookmarkStart w:id="29" w:name="b24"/>
      <w:bookmarkEnd w:id="29"/>
      <w:r w:rsidRPr="00285052">
        <w:rPr>
          <w:rFonts w:ascii="微軟正黑體" w:eastAsia="微軟正黑體" w:hAnsi="微軟正黑體"/>
        </w:rPr>
        <w:t>第24</w:t>
      </w:r>
      <w:r w:rsidR="00D75BD5">
        <w:rPr>
          <w:rFonts w:ascii="微軟正黑體" w:eastAsia="微軟正黑體" w:hAnsi="微軟正黑體"/>
        </w:rPr>
        <w:t>條</w:t>
      </w:r>
    </w:p>
    <w:p w14:paraId="07ECEF93" w14:textId="3E6D57FC" w:rsidR="00291DA2" w:rsidRPr="00285052" w:rsidRDefault="00D75BD5" w:rsidP="00291DA2">
      <w:pPr>
        <w:ind w:left="142"/>
        <w:jc w:val="both"/>
        <w:rPr>
          <w:rFonts w:ascii="微軟正黑體" w:eastAsia="微軟正黑體" w:hAnsi="微軟正黑體"/>
        </w:rPr>
      </w:pPr>
      <w:r w:rsidRPr="00D75BD5">
        <w:rPr>
          <w:rFonts w:asciiTheme="minorHAnsi" w:eastAsia="微軟正黑體" w:hAnsiTheme="minorHAnsi"/>
          <w:color w:val="404040" w:themeColor="text1" w:themeTint="BF"/>
          <w:sz w:val="16"/>
        </w:rPr>
        <w:t>﹝</w:t>
      </w:r>
      <w:r w:rsidRPr="00D75BD5">
        <w:rPr>
          <w:rFonts w:asciiTheme="minorHAnsi" w:eastAsia="微軟正黑體" w:hAnsiTheme="minorHAnsi"/>
          <w:color w:val="404040" w:themeColor="text1" w:themeTint="BF"/>
          <w:sz w:val="16"/>
        </w:rPr>
        <w:t>1</w:t>
      </w:r>
      <w:r w:rsidRPr="00D75BD5">
        <w:rPr>
          <w:rFonts w:asciiTheme="minorHAnsi" w:eastAsia="微軟正黑體" w:hAnsiTheme="minorHAnsi"/>
          <w:color w:val="404040" w:themeColor="text1" w:themeTint="BF"/>
          <w:sz w:val="16"/>
        </w:rPr>
        <w:t>﹞</w:t>
      </w:r>
      <w:r w:rsidR="00291DA2" w:rsidRPr="00285052">
        <w:rPr>
          <w:rFonts w:ascii="微軟正黑體" w:eastAsia="微軟正黑體" w:hAnsi="微軟正黑體"/>
        </w:rPr>
        <w:t>國務院對外經濟貿易主管部門根據本法制</w:t>
      </w:r>
      <w:r w:rsidR="00120DDF" w:rsidRPr="00285052">
        <w:rPr>
          <w:rFonts w:ascii="微軟正黑體" w:eastAsia="微軟正黑體" w:hAnsi="微軟正黑體" w:hint="eastAsia"/>
          <w:szCs w:val="21"/>
        </w:rPr>
        <w:t>定</w:t>
      </w:r>
      <w:hyperlink r:id="rId17" w:history="1">
        <w:r w:rsidR="00120DDF" w:rsidRPr="00285052">
          <w:rPr>
            <w:rStyle w:val="a3"/>
            <w:rFonts w:ascii="微軟正黑體" w:eastAsia="微軟正黑體" w:hAnsi="微軟正黑體" w:hint="eastAsia"/>
          </w:rPr>
          <w:t>實施細則</w:t>
        </w:r>
      </w:hyperlink>
      <w:r w:rsidR="00291DA2" w:rsidRPr="00285052">
        <w:rPr>
          <w:rFonts w:ascii="微軟正黑體" w:eastAsia="微軟正黑體" w:hAnsi="微軟正黑體"/>
        </w:rPr>
        <w:t>，報國務院批准後施行。</w:t>
      </w:r>
    </w:p>
    <w:p w14:paraId="38EE9439" w14:textId="77777777" w:rsidR="00D75BD5" w:rsidRDefault="00291DA2" w:rsidP="00291DA2">
      <w:pPr>
        <w:pStyle w:val="2"/>
        <w:jc w:val="both"/>
        <w:rPr>
          <w:rFonts w:ascii="微軟正黑體" w:eastAsia="微軟正黑體" w:hAnsi="微軟正黑體"/>
        </w:rPr>
      </w:pPr>
      <w:bookmarkStart w:id="30" w:name="b25"/>
      <w:bookmarkEnd w:id="30"/>
      <w:r w:rsidRPr="00285052">
        <w:rPr>
          <w:rFonts w:ascii="微軟正黑體" w:eastAsia="微軟正黑體" w:hAnsi="微軟正黑體"/>
        </w:rPr>
        <w:t>第25</w:t>
      </w:r>
      <w:r w:rsidR="00D75BD5">
        <w:rPr>
          <w:rFonts w:ascii="微軟正黑體" w:eastAsia="微軟正黑體" w:hAnsi="微軟正黑體"/>
        </w:rPr>
        <w:t>條</w:t>
      </w:r>
    </w:p>
    <w:p w14:paraId="12701E9B" w14:textId="584134FE" w:rsidR="00575E98" w:rsidRPr="00285052" w:rsidRDefault="00D75BD5" w:rsidP="00291DA2">
      <w:pPr>
        <w:ind w:left="142"/>
        <w:jc w:val="both"/>
        <w:rPr>
          <w:rFonts w:ascii="微軟正黑體" w:eastAsia="微軟正黑體" w:hAnsi="微軟正黑體"/>
          <w:b/>
          <w:bCs/>
          <w:color w:val="993300"/>
        </w:rPr>
      </w:pPr>
      <w:r w:rsidRPr="00D75BD5">
        <w:rPr>
          <w:rFonts w:asciiTheme="minorHAnsi" w:eastAsia="微軟正黑體" w:hAnsiTheme="minorHAnsi"/>
          <w:color w:val="404040" w:themeColor="text1" w:themeTint="BF"/>
          <w:sz w:val="16"/>
        </w:rPr>
        <w:t>﹝</w:t>
      </w:r>
      <w:r w:rsidRPr="00D75BD5">
        <w:rPr>
          <w:rFonts w:asciiTheme="minorHAnsi" w:eastAsia="微軟正黑體" w:hAnsiTheme="minorHAnsi"/>
          <w:color w:val="404040" w:themeColor="text1" w:themeTint="BF"/>
          <w:sz w:val="16"/>
        </w:rPr>
        <w:t>1</w:t>
      </w:r>
      <w:r w:rsidRPr="00D75BD5">
        <w:rPr>
          <w:rFonts w:asciiTheme="minorHAnsi" w:eastAsia="微軟正黑體" w:hAnsiTheme="minorHAnsi"/>
          <w:color w:val="404040" w:themeColor="text1" w:themeTint="BF"/>
          <w:sz w:val="16"/>
        </w:rPr>
        <w:t>﹞</w:t>
      </w:r>
      <w:r w:rsidR="00291DA2" w:rsidRPr="00285052">
        <w:rPr>
          <w:rFonts w:ascii="微軟正黑體" w:eastAsia="微軟正黑體" w:hAnsi="微軟正黑體"/>
        </w:rPr>
        <w:t>本法自公</w:t>
      </w:r>
      <w:r w:rsidR="00556610">
        <w:rPr>
          <w:rFonts w:ascii="微軟正黑體" w:eastAsia="微軟正黑體" w:hAnsi="微軟正黑體"/>
        </w:rPr>
        <w:t>布</w:t>
      </w:r>
      <w:r w:rsidR="00291DA2" w:rsidRPr="00285052">
        <w:rPr>
          <w:rFonts w:ascii="微軟正黑體" w:eastAsia="微軟正黑體" w:hAnsi="微軟正黑體"/>
        </w:rPr>
        <w:t>之日起施行。</w:t>
      </w:r>
    </w:p>
    <w:p w14:paraId="7252E35E" w14:textId="77777777" w:rsidR="00575E98" w:rsidRPr="00285052" w:rsidRDefault="00575E98" w:rsidP="00291DA2">
      <w:pPr>
        <w:ind w:left="142"/>
        <w:jc w:val="both"/>
        <w:rPr>
          <w:rFonts w:ascii="微軟正黑體" w:eastAsia="微軟正黑體" w:hAnsi="微軟正黑體"/>
          <w:b/>
          <w:bCs/>
          <w:color w:val="993300"/>
        </w:rPr>
      </w:pPr>
    </w:p>
    <w:p w14:paraId="70E97CCA" w14:textId="77777777" w:rsidR="00C96D59" w:rsidRPr="00285052" w:rsidRDefault="00C96D59" w:rsidP="00291DA2">
      <w:pPr>
        <w:ind w:left="142"/>
        <w:jc w:val="both"/>
        <w:rPr>
          <w:rFonts w:ascii="微軟正黑體" w:eastAsia="微軟正黑體" w:hAnsi="微軟正黑體"/>
          <w:b/>
          <w:bCs/>
          <w:color w:val="993300"/>
        </w:rPr>
      </w:pPr>
    </w:p>
    <w:p w14:paraId="1D143BA1" w14:textId="77777777" w:rsidR="00556610" w:rsidRPr="00352001" w:rsidRDefault="00556610" w:rsidP="00556610">
      <w:pPr>
        <w:ind w:leftChars="50" w:left="100"/>
        <w:jc w:val="both"/>
        <w:rPr>
          <w:rFonts w:ascii="微軟正黑體" w:eastAsia="微軟正黑體" w:hAnsi="微軟正黑體"/>
          <w:color w:val="808000"/>
          <w:szCs w:val="20"/>
        </w:rPr>
      </w:pPr>
      <w:bookmarkStart w:id="31" w:name="_Hlk67442028"/>
      <w:bookmarkStart w:id="32" w:name="_Hlk67344893"/>
      <w:r w:rsidRPr="00352001">
        <w:rPr>
          <w:rFonts w:ascii="微軟正黑體" w:eastAsia="微軟正黑體" w:hAnsi="微軟正黑體" w:hint="eastAsia"/>
          <w:color w:val="5F5F5F"/>
          <w:sz w:val="18"/>
        </w:rPr>
        <w:t>。。。。。。。。。。。。。。。。。。。。。。。。。。。。。。。。。。。。。。。。。。。。。。。。。。</w:t>
      </w:r>
      <w:r>
        <w:fldChar w:fldCharType="begin"/>
      </w:r>
      <w:r>
        <w:instrText xml:space="preserve"> HYPERLINK \l "top" </w:instrText>
      </w:r>
      <w:r>
        <w:fldChar w:fldCharType="separate"/>
      </w:r>
      <w:r w:rsidRPr="00352001">
        <w:rPr>
          <w:rStyle w:val="a3"/>
          <w:rFonts w:ascii="微軟正黑體" w:eastAsia="微軟正黑體" w:hAnsi="微軟正黑體" w:hint="eastAsia"/>
          <w:sz w:val="18"/>
        </w:rPr>
        <w:t>回首頁</w:t>
      </w:r>
      <w:r>
        <w:rPr>
          <w:rStyle w:val="a3"/>
          <w:rFonts w:ascii="微軟正黑體" w:eastAsia="微軟正黑體" w:hAnsi="微軟正黑體"/>
          <w:sz w:val="18"/>
        </w:rPr>
        <w:fldChar w:fldCharType="end"/>
      </w:r>
      <w:r w:rsidRPr="00556610">
        <w:rPr>
          <w:rStyle w:val="a3"/>
          <w:rFonts w:ascii="微軟正黑體" w:eastAsia="微軟正黑體" w:hAnsi="微軟正黑體" w:hint="eastAsia"/>
          <w:sz w:val="18"/>
          <w:u w:val="none"/>
        </w:rPr>
        <w:t>〉〉</w:t>
      </w:r>
    </w:p>
    <w:p w14:paraId="2C404BF5" w14:textId="77777777" w:rsidR="00556610" w:rsidRDefault="00556610" w:rsidP="00556610">
      <w:pPr>
        <w:jc w:val="both"/>
        <w:rPr>
          <w:rFonts w:ascii="微軟正黑體" w:eastAsia="微軟正黑體" w:hAnsi="微軟正黑體"/>
          <w:color w:val="5F5F5F"/>
          <w:sz w:val="18"/>
          <w:szCs w:val="20"/>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31"/>
      <w:r w:rsidRPr="00352001">
        <w:rPr>
          <w:rFonts w:ascii="微軟正黑體" w:eastAsia="微軟正黑體" w:hAnsi="微軟正黑體" w:hint="eastAsia"/>
          <w:color w:val="5F5F5F"/>
          <w:sz w:val="18"/>
          <w:szCs w:val="18"/>
        </w:rPr>
        <w:t>本站未收編之法規</w:t>
      </w:r>
      <w:r w:rsidRPr="00352001">
        <w:rPr>
          <w:rFonts w:ascii="微軟正黑體" w:eastAsia="微軟正黑體" w:hAnsi="微軟正黑體" w:hint="eastAsia"/>
          <w:color w:val="5F5F5F"/>
          <w:sz w:val="18"/>
          <w:szCs w:val="20"/>
        </w:rPr>
        <w:t>，敬請</w:t>
      </w:r>
      <w:hyperlink r:id="rId18"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bookmarkEnd w:id="32"/>
    </w:p>
    <w:p w14:paraId="3E07C533" w14:textId="77777777" w:rsidR="00575E98" w:rsidRPr="00556610" w:rsidRDefault="00575E98" w:rsidP="00291DA2">
      <w:pPr>
        <w:ind w:left="142"/>
        <w:jc w:val="both"/>
        <w:rPr>
          <w:rFonts w:ascii="微軟正黑體" w:eastAsia="微軟正黑體" w:hAnsi="微軟正黑體"/>
          <w:b/>
          <w:bCs/>
          <w:color w:val="993300"/>
        </w:rPr>
      </w:pPr>
    </w:p>
    <w:p w14:paraId="4B250912" w14:textId="3EC92ACE" w:rsidR="00575E98" w:rsidRPr="00285052" w:rsidRDefault="00556610" w:rsidP="002E0D62">
      <w:pPr>
        <w:pStyle w:val="1"/>
        <w:rPr>
          <w:rFonts w:ascii="微軟正黑體" w:eastAsia="微軟正黑體" w:hAnsi="微軟正黑體"/>
          <w:color w:val="993300"/>
        </w:rPr>
      </w:pPr>
      <w:bookmarkStart w:id="33" w:name="_:::2000年10月31日公布條文:::"/>
      <w:bookmarkEnd w:id="33"/>
      <w:r w:rsidRPr="005F2503">
        <w:rPr>
          <w:rFonts w:ascii="Segoe UI Emoji" w:eastAsia="微軟正黑體" w:hAnsi="Segoe UI Emoji" w:cs="Segoe UI Emoji"/>
          <w:sz w:val="18"/>
        </w:rPr>
        <w:t>⏰</w:t>
      </w:r>
      <w:r w:rsidR="008C45B4" w:rsidRPr="00285052">
        <w:rPr>
          <w:rFonts w:ascii="微軟正黑體" w:eastAsia="微軟正黑體" w:hAnsi="微軟正黑體"/>
        </w:rPr>
        <w:t>:::</w:t>
      </w:r>
      <w:r w:rsidR="00C96D59" w:rsidRPr="00285052">
        <w:rPr>
          <w:rFonts w:ascii="微軟正黑體" w:eastAsia="微軟正黑體" w:hAnsi="微軟正黑體" w:hint="eastAsia"/>
        </w:rPr>
        <w:t>2000年10月31日</w:t>
      </w:r>
      <w:r w:rsidR="008C45B4" w:rsidRPr="00285052">
        <w:rPr>
          <w:rFonts w:ascii="微軟正黑體" w:eastAsia="微軟正黑體" w:hAnsi="微軟正黑體" w:hint="eastAsia"/>
        </w:rPr>
        <w:t>公布條文</w:t>
      </w:r>
      <w:r w:rsidR="008C45B4" w:rsidRPr="00285052">
        <w:rPr>
          <w:rFonts w:ascii="微軟正黑體" w:eastAsia="微軟正黑體" w:hAnsi="微軟正黑體"/>
        </w:rPr>
        <w:t>:::</w:t>
      </w:r>
    </w:p>
    <w:p w14:paraId="66D9E5AE" w14:textId="2EA559AB" w:rsidR="00094088" w:rsidRPr="00285052" w:rsidRDefault="00D75BD5" w:rsidP="00120DDF">
      <w:pPr>
        <w:pStyle w:val="1"/>
        <w:snapToGrid w:val="0"/>
        <w:spacing w:beforeLines="30" w:before="108" w:afterLines="30" w:after="108"/>
        <w:jc w:val="left"/>
        <w:textAlignment w:val="auto"/>
        <w:rPr>
          <w:rFonts w:ascii="微軟正黑體" w:eastAsia="微軟正黑體" w:hAnsi="微軟正黑體"/>
          <w:color w:val="990000"/>
        </w:rPr>
      </w:pPr>
      <w:r>
        <w:rPr>
          <w:rFonts w:ascii="微軟正黑體" w:eastAsia="微軟正黑體" w:hAnsi="微軟正黑體"/>
          <w:color w:val="990000"/>
        </w:rPr>
        <w:t>【法規內容】</w:t>
      </w:r>
    </w:p>
    <w:p w14:paraId="7A38AD57" w14:textId="77777777" w:rsidR="00D75BD5" w:rsidRDefault="00094088" w:rsidP="00291DA2">
      <w:pPr>
        <w:pStyle w:val="2"/>
        <w:jc w:val="both"/>
        <w:rPr>
          <w:rFonts w:ascii="微軟正黑體" w:eastAsia="微軟正黑體" w:hAnsi="微軟正黑體" w:hint="eastAsia"/>
        </w:rPr>
      </w:pPr>
      <w:r w:rsidRPr="00285052">
        <w:rPr>
          <w:rFonts w:ascii="微軟正黑體" w:eastAsia="微軟正黑體" w:hAnsi="微軟正黑體" w:hint="eastAsia"/>
        </w:rPr>
        <w:t>第</w:t>
      </w:r>
      <w:r w:rsidR="00CB2628" w:rsidRPr="00285052">
        <w:rPr>
          <w:rFonts w:ascii="微軟正黑體" w:eastAsia="微軟正黑體" w:hAnsi="微軟正黑體" w:hint="eastAsia"/>
        </w:rPr>
        <w:t>1</w:t>
      </w:r>
      <w:r w:rsidR="00D75BD5">
        <w:rPr>
          <w:rFonts w:ascii="微軟正黑體" w:eastAsia="微軟正黑體" w:hAnsi="微軟正黑體" w:hint="eastAsia"/>
        </w:rPr>
        <w:t>條</w:t>
      </w:r>
    </w:p>
    <w:p w14:paraId="3F57A767" w14:textId="3BC4EEDA" w:rsidR="005E1241" w:rsidRPr="00285052" w:rsidRDefault="00D75BD5" w:rsidP="00291DA2">
      <w:pPr>
        <w:ind w:left="142"/>
        <w:jc w:val="both"/>
        <w:rPr>
          <w:rFonts w:ascii="微軟正黑體" w:eastAsia="微軟正黑體" w:hAnsi="微軟正黑體"/>
          <w:color w:val="5F5F5F"/>
          <w:szCs w:val="21"/>
        </w:rPr>
      </w:pPr>
      <w:r w:rsidRPr="00D75BD5">
        <w:rPr>
          <w:rFonts w:asciiTheme="minorHAnsi" w:eastAsia="微軟正黑體" w:hAnsiTheme="minorHAnsi" w:hint="eastAsia"/>
          <w:color w:val="404040" w:themeColor="text1" w:themeTint="BF"/>
          <w:sz w:val="16"/>
        </w:rPr>
        <w:t>﹝</w:t>
      </w:r>
      <w:r w:rsidRPr="00D75BD5">
        <w:rPr>
          <w:rFonts w:asciiTheme="minorHAnsi" w:eastAsia="微軟正黑體" w:hAnsiTheme="minorHAnsi" w:hint="eastAsia"/>
          <w:color w:val="404040" w:themeColor="text1" w:themeTint="BF"/>
          <w:sz w:val="16"/>
        </w:rPr>
        <w:t>1</w:t>
      </w:r>
      <w:r w:rsidRPr="00D75BD5">
        <w:rPr>
          <w:rFonts w:asciiTheme="minorHAnsi" w:eastAsia="微軟正黑體" w:hAnsiTheme="minorHAnsi" w:hint="eastAsia"/>
          <w:color w:val="404040" w:themeColor="text1" w:themeTint="BF"/>
          <w:sz w:val="16"/>
        </w:rPr>
        <w:t>﹞</w:t>
      </w:r>
      <w:r w:rsidR="00741397" w:rsidRPr="00285052">
        <w:rPr>
          <w:rFonts w:ascii="微軟正黑體" w:eastAsia="微軟正黑體" w:hAnsi="微軟正黑體" w:hint="eastAsia"/>
          <w:color w:val="5F5F5F"/>
          <w:szCs w:val="21"/>
        </w:rPr>
        <w:t>為</w:t>
      </w:r>
      <w:r w:rsidR="00094088" w:rsidRPr="00285052">
        <w:rPr>
          <w:rFonts w:ascii="微軟正黑體" w:eastAsia="微軟正黑體" w:hAnsi="微軟正黑體" w:hint="eastAsia"/>
          <w:color w:val="5F5F5F"/>
          <w:szCs w:val="21"/>
        </w:rPr>
        <w:t>了擴大對外經濟合作和技術交流，促進中國國民經濟的發展，中華人民共和國允許外國的企業和其他經濟組織或者個人（以下簡稱外國投資者）在中國境內舉辦外資企業，保護外資企業的合法權益。</w:t>
      </w:r>
    </w:p>
    <w:p w14:paraId="6AB8E006" w14:textId="77777777" w:rsidR="00D75BD5" w:rsidRDefault="00094088" w:rsidP="00291DA2">
      <w:pPr>
        <w:pStyle w:val="2"/>
        <w:jc w:val="both"/>
        <w:rPr>
          <w:rFonts w:ascii="微軟正黑體" w:eastAsia="微軟正黑體" w:hAnsi="微軟正黑體" w:hint="eastAsia"/>
        </w:rPr>
      </w:pPr>
      <w:r w:rsidRPr="00285052">
        <w:rPr>
          <w:rFonts w:ascii="微軟正黑體" w:eastAsia="微軟正黑體" w:hAnsi="微軟正黑體" w:hint="eastAsia"/>
        </w:rPr>
        <w:lastRenderedPageBreak/>
        <w:t>第</w:t>
      </w:r>
      <w:r w:rsidR="00CB2628" w:rsidRPr="00285052">
        <w:rPr>
          <w:rFonts w:ascii="微軟正黑體" w:eastAsia="微軟正黑體" w:hAnsi="微軟正黑體" w:hint="eastAsia"/>
        </w:rPr>
        <w:t>2</w:t>
      </w:r>
      <w:r w:rsidR="00D75BD5">
        <w:rPr>
          <w:rFonts w:ascii="微軟正黑體" w:eastAsia="微軟正黑體" w:hAnsi="微軟正黑體" w:hint="eastAsia"/>
        </w:rPr>
        <w:t>條</w:t>
      </w:r>
    </w:p>
    <w:p w14:paraId="344A42E3" w14:textId="0312BFA5" w:rsidR="005E1241" w:rsidRPr="00285052" w:rsidRDefault="00D75BD5" w:rsidP="00291DA2">
      <w:pPr>
        <w:ind w:left="142"/>
        <w:jc w:val="both"/>
        <w:rPr>
          <w:rFonts w:ascii="微軟正黑體" w:eastAsia="微軟正黑體" w:hAnsi="微軟正黑體"/>
          <w:color w:val="5F5F5F"/>
          <w:szCs w:val="21"/>
        </w:rPr>
      </w:pPr>
      <w:r w:rsidRPr="00D75BD5">
        <w:rPr>
          <w:rFonts w:asciiTheme="minorHAnsi" w:eastAsia="微軟正黑體" w:hAnsiTheme="minorHAnsi" w:hint="eastAsia"/>
          <w:color w:val="404040" w:themeColor="text1" w:themeTint="BF"/>
          <w:sz w:val="16"/>
        </w:rPr>
        <w:t>﹝</w:t>
      </w:r>
      <w:r w:rsidRPr="00D75BD5">
        <w:rPr>
          <w:rFonts w:asciiTheme="minorHAnsi" w:eastAsia="微軟正黑體" w:hAnsiTheme="minorHAnsi" w:hint="eastAsia"/>
          <w:color w:val="404040" w:themeColor="text1" w:themeTint="BF"/>
          <w:sz w:val="16"/>
        </w:rPr>
        <w:t>1</w:t>
      </w:r>
      <w:r w:rsidRPr="00D75BD5">
        <w:rPr>
          <w:rFonts w:asciiTheme="minorHAnsi" w:eastAsia="微軟正黑體" w:hAnsiTheme="minorHAnsi" w:hint="eastAsia"/>
          <w:color w:val="404040" w:themeColor="text1" w:themeTint="BF"/>
          <w:sz w:val="16"/>
        </w:rPr>
        <w:t>﹞</w:t>
      </w:r>
      <w:r w:rsidR="00094088" w:rsidRPr="00285052">
        <w:rPr>
          <w:rFonts w:ascii="微軟正黑體" w:eastAsia="微軟正黑體" w:hAnsi="微軟正黑體" w:hint="eastAsia"/>
          <w:color w:val="5F5F5F"/>
          <w:szCs w:val="21"/>
        </w:rPr>
        <w:t>本法所稱的外資企業是指依照中國有關法律在中國境內設立的全部資本由外國投資者投資的企業，不包括外國的企業和其他經濟組織在中國境內的分支機搆。</w:t>
      </w:r>
    </w:p>
    <w:p w14:paraId="4C7C0F0E" w14:textId="77777777" w:rsidR="00D75BD5" w:rsidRDefault="00094088" w:rsidP="00291DA2">
      <w:pPr>
        <w:pStyle w:val="2"/>
        <w:jc w:val="both"/>
        <w:rPr>
          <w:rFonts w:ascii="微軟正黑體" w:eastAsia="微軟正黑體" w:hAnsi="微軟正黑體" w:hint="eastAsia"/>
        </w:rPr>
      </w:pPr>
      <w:bookmarkStart w:id="34" w:name="a3"/>
      <w:bookmarkEnd w:id="34"/>
      <w:r w:rsidRPr="00285052">
        <w:rPr>
          <w:rFonts w:ascii="微軟正黑體" w:eastAsia="微軟正黑體" w:hAnsi="微軟正黑體" w:hint="eastAsia"/>
        </w:rPr>
        <w:t>第</w:t>
      </w:r>
      <w:r w:rsidR="00CB2628" w:rsidRPr="00285052">
        <w:rPr>
          <w:rFonts w:ascii="微軟正黑體" w:eastAsia="微軟正黑體" w:hAnsi="微軟正黑體" w:hint="eastAsia"/>
        </w:rPr>
        <w:t>3</w:t>
      </w:r>
      <w:r w:rsidR="00D75BD5">
        <w:rPr>
          <w:rFonts w:ascii="微軟正黑體" w:eastAsia="微軟正黑體" w:hAnsi="微軟正黑體" w:hint="eastAsia"/>
        </w:rPr>
        <w:t>條</w:t>
      </w:r>
    </w:p>
    <w:p w14:paraId="45BD559A" w14:textId="154F440F" w:rsidR="00D75BD5" w:rsidRDefault="00D75BD5" w:rsidP="00291DA2">
      <w:pPr>
        <w:ind w:left="142"/>
        <w:jc w:val="both"/>
        <w:rPr>
          <w:rFonts w:ascii="微軟正黑體" w:eastAsia="微軟正黑體" w:hAnsi="微軟正黑體" w:hint="eastAsia"/>
          <w:color w:val="5F5F5F"/>
          <w:szCs w:val="21"/>
        </w:rPr>
      </w:pPr>
      <w:r w:rsidRPr="00D75BD5">
        <w:rPr>
          <w:rFonts w:asciiTheme="minorHAnsi" w:eastAsia="微軟正黑體" w:hAnsiTheme="minorHAnsi" w:hint="eastAsia"/>
          <w:color w:val="404040" w:themeColor="text1" w:themeTint="BF"/>
          <w:sz w:val="16"/>
        </w:rPr>
        <w:t>﹝</w:t>
      </w:r>
      <w:r w:rsidRPr="00D75BD5">
        <w:rPr>
          <w:rFonts w:asciiTheme="minorHAnsi" w:eastAsia="微軟正黑體" w:hAnsiTheme="minorHAnsi" w:hint="eastAsia"/>
          <w:color w:val="404040" w:themeColor="text1" w:themeTint="BF"/>
          <w:sz w:val="16"/>
        </w:rPr>
        <w:t>1</w:t>
      </w:r>
      <w:r w:rsidRPr="00D75BD5">
        <w:rPr>
          <w:rFonts w:asciiTheme="minorHAnsi" w:eastAsia="微軟正黑體" w:hAnsiTheme="minorHAnsi" w:hint="eastAsia"/>
          <w:color w:val="404040" w:themeColor="text1" w:themeTint="BF"/>
          <w:sz w:val="16"/>
        </w:rPr>
        <w:t>﹞</w:t>
      </w:r>
      <w:r w:rsidR="00094088" w:rsidRPr="00285052">
        <w:rPr>
          <w:rFonts w:ascii="微軟正黑體" w:eastAsia="微軟正黑體" w:hAnsi="微軟正黑體" w:hint="eastAsia"/>
          <w:color w:val="5F5F5F"/>
          <w:szCs w:val="21"/>
        </w:rPr>
        <w:t>設立外資企業，必須有利於中國國民經濟的發展。國家鼓勵舉辦</w:t>
      </w:r>
      <w:r w:rsidR="00741397" w:rsidRPr="00285052">
        <w:rPr>
          <w:rFonts w:ascii="微軟正黑體" w:eastAsia="微軟正黑體" w:hAnsi="微軟正黑體" w:hint="eastAsia"/>
          <w:color w:val="5F5F5F"/>
          <w:szCs w:val="21"/>
        </w:rPr>
        <w:t>產</w:t>
      </w:r>
      <w:r w:rsidR="00094088" w:rsidRPr="00285052">
        <w:rPr>
          <w:rFonts w:ascii="微軟正黑體" w:eastAsia="微軟正黑體" w:hAnsi="微軟正黑體" w:hint="eastAsia"/>
          <w:color w:val="5F5F5F"/>
          <w:szCs w:val="21"/>
        </w:rPr>
        <w:t>品出口或者技術先進的外資企業</w:t>
      </w:r>
      <w:r>
        <w:rPr>
          <w:rFonts w:ascii="微軟正黑體" w:eastAsia="微軟正黑體" w:hAnsi="微軟正黑體" w:hint="eastAsia"/>
          <w:color w:val="5F5F5F"/>
          <w:szCs w:val="21"/>
        </w:rPr>
        <w:t>。</w:t>
      </w:r>
    </w:p>
    <w:p w14:paraId="30835786" w14:textId="1170E675" w:rsidR="005E1241" w:rsidRPr="00285052" w:rsidRDefault="00D75BD5" w:rsidP="00291DA2">
      <w:pPr>
        <w:ind w:left="142"/>
        <w:jc w:val="both"/>
        <w:rPr>
          <w:rFonts w:ascii="微軟正黑體" w:eastAsia="微軟正黑體" w:hAnsi="微軟正黑體"/>
          <w:color w:val="666699"/>
          <w:szCs w:val="21"/>
        </w:rPr>
      </w:pPr>
      <w:r w:rsidRPr="00D75BD5">
        <w:rPr>
          <w:rFonts w:asciiTheme="minorHAnsi" w:eastAsia="微軟正黑體" w:hAnsiTheme="minorHAnsi" w:hint="eastAsia"/>
          <w:color w:val="404040" w:themeColor="text1" w:themeTint="BF"/>
          <w:sz w:val="16"/>
          <w:szCs w:val="21"/>
        </w:rPr>
        <w:t>﹝</w:t>
      </w:r>
      <w:r w:rsidRPr="00D75BD5">
        <w:rPr>
          <w:rFonts w:asciiTheme="minorHAnsi" w:eastAsia="微軟正黑體" w:hAnsiTheme="minorHAnsi" w:hint="eastAsia"/>
          <w:color w:val="404040" w:themeColor="text1" w:themeTint="BF"/>
          <w:sz w:val="16"/>
          <w:szCs w:val="21"/>
        </w:rPr>
        <w:t>2</w:t>
      </w:r>
      <w:r w:rsidRPr="00D75BD5">
        <w:rPr>
          <w:rFonts w:asciiTheme="minorHAnsi" w:eastAsia="微軟正黑體" w:hAnsiTheme="minorHAnsi" w:hint="eastAsia"/>
          <w:color w:val="404040" w:themeColor="text1" w:themeTint="BF"/>
          <w:sz w:val="16"/>
          <w:szCs w:val="21"/>
        </w:rPr>
        <w:t>﹞</w:t>
      </w:r>
      <w:r w:rsidR="00094088" w:rsidRPr="00285052">
        <w:rPr>
          <w:rFonts w:ascii="微軟正黑體" w:eastAsia="微軟正黑體" w:hAnsi="微軟正黑體" w:hint="eastAsia"/>
          <w:color w:val="666699"/>
          <w:szCs w:val="21"/>
        </w:rPr>
        <w:t>國家禁止或者限制設立外資企業的行業由國務院規定。</w:t>
      </w:r>
    </w:p>
    <w:p w14:paraId="13DFEA14" w14:textId="77777777" w:rsidR="00D75BD5" w:rsidRDefault="00094088" w:rsidP="00291DA2">
      <w:pPr>
        <w:pStyle w:val="2"/>
        <w:jc w:val="both"/>
        <w:rPr>
          <w:rFonts w:ascii="微軟正黑體" w:eastAsia="微軟正黑體" w:hAnsi="微軟正黑體" w:hint="eastAsia"/>
        </w:rPr>
      </w:pPr>
      <w:r w:rsidRPr="00285052">
        <w:rPr>
          <w:rFonts w:ascii="微軟正黑體" w:eastAsia="微軟正黑體" w:hAnsi="微軟正黑體" w:hint="eastAsia"/>
        </w:rPr>
        <w:t>第</w:t>
      </w:r>
      <w:r w:rsidR="00CB2628" w:rsidRPr="00285052">
        <w:rPr>
          <w:rFonts w:ascii="微軟正黑體" w:eastAsia="微軟正黑體" w:hAnsi="微軟正黑體" w:hint="eastAsia"/>
        </w:rPr>
        <w:t>4</w:t>
      </w:r>
      <w:r w:rsidR="00D75BD5">
        <w:rPr>
          <w:rFonts w:ascii="微軟正黑體" w:eastAsia="微軟正黑體" w:hAnsi="微軟正黑體" w:hint="eastAsia"/>
        </w:rPr>
        <w:t>條</w:t>
      </w:r>
    </w:p>
    <w:p w14:paraId="426029AB" w14:textId="28AB869F" w:rsidR="00D75BD5" w:rsidRDefault="00D75BD5" w:rsidP="00291DA2">
      <w:pPr>
        <w:ind w:left="142"/>
        <w:jc w:val="both"/>
        <w:rPr>
          <w:rFonts w:ascii="微軟正黑體" w:eastAsia="微軟正黑體" w:hAnsi="微軟正黑體" w:hint="eastAsia"/>
          <w:color w:val="5F5F5F"/>
          <w:szCs w:val="21"/>
        </w:rPr>
      </w:pPr>
      <w:r w:rsidRPr="00D75BD5">
        <w:rPr>
          <w:rFonts w:asciiTheme="minorHAnsi" w:eastAsia="微軟正黑體" w:hAnsiTheme="minorHAnsi" w:hint="eastAsia"/>
          <w:color w:val="404040" w:themeColor="text1" w:themeTint="BF"/>
          <w:sz w:val="16"/>
        </w:rPr>
        <w:t>﹝</w:t>
      </w:r>
      <w:r w:rsidRPr="00D75BD5">
        <w:rPr>
          <w:rFonts w:asciiTheme="minorHAnsi" w:eastAsia="微軟正黑體" w:hAnsiTheme="minorHAnsi" w:hint="eastAsia"/>
          <w:color w:val="404040" w:themeColor="text1" w:themeTint="BF"/>
          <w:sz w:val="16"/>
        </w:rPr>
        <w:t>1</w:t>
      </w:r>
      <w:r w:rsidRPr="00D75BD5">
        <w:rPr>
          <w:rFonts w:asciiTheme="minorHAnsi" w:eastAsia="微軟正黑體" w:hAnsiTheme="minorHAnsi" w:hint="eastAsia"/>
          <w:color w:val="404040" w:themeColor="text1" w:themeTint="BF"/>
          <w:sz w:val="16"/>
        </w:rPr>
        <w:t>﹞</w:t>
      </w:r>
      <w:r w:rsidR="00094088" w:rsidRPr="00285052">
        <w:rPr>
          <w:rFonts w:ascii="微軟正黑體" w:eastAsia="微軟正黑體" w:hAnsi="微軟正黑體" w:hint="eastAsia"/>
          <w:color w:val="5F5F5F"/>
          <w:szCs w:val="21"/>
        </w:rPr>
        <w:t>外國投資者在中國境內的投資、獲得的利潤和其他合法權益，受中國法律保護</w:t>
      </w:r>
      <w:r>
        <w:rPr>
          <w:rFonts w:ascii="微軟正黑體" w:eastAsia="微軟正黑體" w:hAnsi="微軟正黑體" w:hint="eastAsia"/>
          <w:color w:val="5F5F5F"/>
          <w:szCs w:val="21"/>
        </w:rPr>
        <w:t>。</w:t>
      </w:r>
    </w:p>
    <w:p w14:paraId="75AC7748" w14:textId="7008E44C" w:rsidR="005E1241" w:rsidRPr="00285052" w:rsidRDefault="00D75BD5" w:rsidP="00291DA2">
      <w:pPr>
        <w:ind w:left="142"/>
        <w:jc w:val="both"/>
        <w:rPr>
          <w:rFonts w:ascii="微軟正黑體" w:eastAsia="微軟正黑體" w:hAnsi="微軟正黑體"/>
          <w:color w:val="666699"/>
          <w:szCs w:val="21"/>
        </w:rPr>
      </w:pPr>
      <w:r w:rsidRPr="00D75BD5">
        <w:rPr>
          <w:rFonts w:asciiTheme="minorHAnsi" w:eastAsia="微軟正黑體" w:hAnsiTheme="minorHAnsi" w:hint="eastAsia"/>
          <w:color w:val="404040" w:themeColor="text1" w:themeTint="BF"/>
          <w:sz w:val="16"/>
          <w:szCs w:val="21"/>
        </w:rPr>
        <w:t>﹝</w:t>
      </w:r>
      <w:r w:rsidRPr="00D75BD5">
        <w:rPr>
          <w:rFonts w:asciiTheme="minorHAnsi" w:eastAsia="微軟正黑體" w:hAnsiTheme="minorHAnsi" w:hint="eastAsia"/>
          <w:color w:val="404040" w:themeColor="text1" w:themeTint="BF"/>
          <w:sz w:val="16"/>
          <w:szCs w:val="21"/>
        </w:rPr>
        <w:t>2</w:t>
      </w:r>
      <w:r w:rsidRPr="00D75BD5">
        <w:rPr>
          <w:rFonts w:asciiTheme="minorHAnsi" w:eastAsia="微軟正黑體" w:hAnsiTheme="minorHAnsi" w:hint="eastAsia"/>
          <w:color w:val="404040" w:themeColor="text1" w:themeTint="BF"/>
          <w:sz w:val="16"/>
          <w:szCs w:val="21"/>
        </w:rPr>
        <w:t>﹞</w:t>
      </w:r>
      <w:r w:rsidR="00094088" w:rsidRPr="00285052">
        <w:rPr>
          <w:rFonts w:ascii="微軟正黑體" w:eastAsia="微軟正黑體" w:hAnsi="微軟正黑體" w:hint="eastAsia"/>
          <w:color w:val="666699"/>
          <w:szCs w:val="21"/>
        </w:rPr>
        <w:t>外資企業必須遵守中國的法律、法規，不得損害中國的社會公共利益。</w:t>
      </w:r>
    </w:p>
    <w:p w14:paraId="3C536A88" w14:textId="77777777" w:rsidR="00D75BD5" w:rsidRDefault="00094088" w:rsidP="00291DA2">
      <w:pPr>
        <w:pStyle w:val="2"/>
        <w:jc w:val="both"/>
        <w:rPr>
          <w:rFonts w:ascii="微軟正黑體" w:eastAsia="微軟正黑體" w:hAnsi="微軟正黑體" w:hint="eastAsia"/>
        </w:rPr>
      </w:pPr>
      <w:r w:rsidRPr="00285052">
        <w:rPr>
          <w:rFonts w:ascii="微軟正黑體" w:eastAsia="微軟正黑體" w:hAnsi="微軟正黑體" w:hint="eastAsia"/>
        </w:rPr>
        <w:t>第</w:t>
      </w:r>
      <w:r w:rsidR="00CB2628" w:rsidRPr="00285052">
        <w:rPr>
          <w:rFonts w:ascii="微軟正黑體" w:eastAsia="微軟正黑體" w:hAnsi="微軟正黑體" w:hint="eastAsia"/>
        </w:rPr>
        <w:t>5</w:t>
      </w:r>
      <w:r w:rsidR="00D75BD5">
        <w:rPr>
          <w:rFonts w:ascii="微軟正黑體" w:eastAsia="微軟正黑體" w:hAnsi="微軟正黑體" w:hint="eastAsia"/>
        </w:rPr>
        <w:t>條</w:t>
      </w:r>
    </w:p>
    <w:p w14:paraId="7D585CA5" w14:textId="38BDF7A6" w:rsidR="005E1241" w:rsidRPr="00285052" w:rsidRDefault="00D75BD5" w:rsidP="00291DA2">
      <w:pPr>
        <w:ind w:left="142"/>
        <w:jc w:val="both"/>
        <w:rPr>
          <w:rFonts w:ascii="微軟正黑體" w:eastAsia="微軟正黑體" w:hAnsi="微軟正黑體"/>
          <w:color w:val="5F5F5F"/>
          <w:szCs w:val="21"/>
        </w:rPr>
      </w:pPr>
      <w:r w:rsidRPr="00D75BD5">
        <w:rPr>
          <w:rFonts w:asciiTheme="minorHAnsi" w:eastAsia="微軟正黑體" w:hAnsiTheme="minorHAnsi" w:hint="eastAsia"/>
          <w:color w:val="404040" w:themeColor="text1" w:themeTint="BF"/>
          <w:sz w:val="16"/>
        </w:rPr>
        <w:t>﹝</w:t>
      </w:r>
      <w:r w:rsidRPr="00D75BD5">
        <w:rPr>
          <w:rFonts w:asciiTheme="minorHAnsi" w:eastAsia="微軟正黑體" w:hAnsiTheme="minorHAnsi" w:hint="eastAsia"/>
          <w:color w:val="404040" w:themeColor="text1" w:themeTint="BF"/>
          <w:sz w:val="16"/>
        </w:rPr>
        <w:t>1</w:t>
      </w:r>
      <w:r w:rsidRPr="00D75BD5">
        <w:rPr>
          <w:rFonts w:asciiTheme="minorHAnsi" w:eastAsia="微軟正黑體" w:hAnsiTheme="minorHAnsi" w:hint="eastAsia"/>
          <w:color w:val="404040" w:themeColor="text1" w:themeTint="BF"/>
          <w:sz w:val="16"/>
        </w:rPr>
        <w:t>﹞</w:t>
      </w:r>
      <w:r w:rsidR="00094088" w:rsidRPr="00285052">
        <w:rPr>
          <w:rFonts w:ascii="微軟正黑體" w:eastAsia="微軟正黑體" w:hAnsi="微軟正黑體" w:hint="eastAsia"/>
          <w:color w:val="5F5F5F"/>
          <w:szCs w:val="21"/>
        </w:rPr>
        <w:t>國家對外資企業不實行國有化和徵收；在特殊情況下，根據社會公共利益的需要，對外資企業可以依照法律</w:t>
      </w:r>
      <w:r w:rsidR="00285052" w:rsidRPr="00285052">
        <w:rPr>
          <w:rFonts w:ascii="微軟正黑體" w:eastAsia="微軟正黑體" w:hAnsi="微軟正黑體" w:hint="eastAsia"/>
          <w:color w:val="5F5F5F"/>
          <w:szCs w:val="21"/>
        </w:rPr>
        <w:t>程序</w:t>
      </w:r>
      <w:r w:rsidR="00094088" w:rsidRPr="00285052">
        <w:rPr>
          <w:rFonts w:ascii="微軟正黑體" w:eastAsia="微軟正黑體" w:hAnsi="微軟正黑體" w:hint="eastAsia"/>
          <w:color w:val="5F5F5F"/>
          <w:szCs w:val="21"/>
        </w:rPr>
        <w:t>實行徵收，並給予相應的補償。</w:t>
      </w:r>
    </w:p>
    <w:p w14:paraId="7A2461A4" w14:textId="77777777" w:rsidR="00D75BD5" w:rsidRDefault="00094088" w:rsidP="00291DA2">
      <w:pPr>
        <w:pStyle w:val="2"/>
        <w:jc w:val="both"/>
        <w:rPr>
          <w:rFonts w:ascii="微軟正黑體" w:eastAsia="微軟正黑體" w:hAnsi="微軟正黑體" w:hint="eastAsia"/>
        </w:rPr>
      </w:pPr>
      <w:r w:rsidRPr="00285052">
        <w:rPr>
          <w:rFonts w:ascii="微軟正黑體" w:eastAsia="微軟正黑體" w:hAnsi="微軟正黑體" w:hint="eastAsia"/>
        </w:rPr>
        <w:t>第</w:t>
      </w:r>
      <w:r w:rsidR="00CB2628" w:rsidRPr="00285052">
        <w:rPr>
          <w:rFonts w:ascii="微軟正黑體" w:eastAsia="微軟正黑體" w:hAnsi="微軟正黑體" w:hint="eastAsia"/>
        </w:rPr>
        <w:t>6</w:t>
      </w:r>
      <w:r w:rsidR="00D75BD5">
        <w:rPr>
          <w:rFonts w:ascii="微軟正黑體" w:eastAsia="微軟正黑體" w:hAnsi="微軟正黑體" w:hint="eastAsia"/>
        </w:rPr>
        <w:t>條</w:t>
      </w:r>
    </w:p>
    <w:p w14:paraId="5D4D1890" w14:textId="28966F83" w:rsidR="005E1241" w:rsidRPr="00285052" w:rsidRDefault="00D75BD5" w:rsidP="00291DA2">
      <w:pPr>
        <w:ind w:left="142"/>
        <w:jc w:val="both"/>
        <w:rPr>
          <w:rFonts w:ascii="微軟正黑體" w:eastAsia="微軟正黑體" w:hAnsi="微軟正黑體"/>
          <w:color w:val="5F5F5F"/>
          <w:szCs w:val="21"/>
        </w:rPr>
      </w:pPr>
      <w:r w:rsidRPr="00D75BD5">
        <w:rPr>
          <w:rFonts w:asciiTheme="minorHAnsi" w:eastAsia="微軟正黑體" w:hAnsiTheme="minorHAnsi" w:hint="eastAsia"/>
          <w:color w:val="404040" w:themeColor="text1" w:themeTint="BF"/>
          <w:sz w:val="16"/>
        </w:rPr>
        <w:t>﹝</w:t>
      </w:r>
      <w:r w:rsidRPr="00D75BD5">
        <w:rPr>
          <w:rFonts w:asciiTheme="minorHAnsi" w:eastAsia="微軟正黑體" w:hAnsiTheme="minorHAnsi" w:hint="eastAsia"/>
          <w:color w:val="404040" w:themeColor="text1" w:themeTint="BF"/>
          <w:sz w:val="16"/>
        </w:rPr>
        <w:t>1</w:t>
      </w:r>
      <w:r w:rsidRPr="00D75BD5">
        <w:rPr>
          <w:rFonts w:asciiTheme="minorHAnsi" w:eastAsia="微軟正黑體" w:hAnsiTheme="minorHAnsi" w:hint="eastAsia"/>
          <w:color w:val="404040" w:themeColor="text1" w:themeTint="BF"/>
          <w:sz w:val="16"/>
        </w:rPr>
        <w:t>﹞</w:t>
      </w:r>
      <w:r w:rsidR="00094088" w:rsidRPr="00285052">
        <w:rPr>
          <w:rFonts w:ascii="微軟正黑體" w:eastAsia="微軟正黑體" w:hAnsi="微軟正黑體" w:hint="eastAsia"/>
          <w:color w:val="5F5F5F"/>
          <w:szCs w:val="21"/>
        </w:rPr>
        <w:t>設立外資企業的申請，由國務院對外經濟貿易主管部門或者國務院授權的機關審查批准。審查批准機關應當在接到申請之日起九十天內決定批准或者不批准。</w:t>
      </w:r>
    </w:p>
    <w:p w14:paraId="3F0AFD34" w14:textId="77777777" w:rsidR="00D75BD5" w:rsidRDefault="00094088" w:rsidP="00291DA2">
      <w:pPr>
        <w:pStyle w:val="2"/>
        <w:jc w:val="both"/>
        <w:rPr>
          <w:rFonts w:ascii="微軟正黑體" w:eastAsia="微軟正黑體" w:hAnsi="微軟正黑體" w:hint="eastAsia"/>
        </w:rPr>
      </w:pPr>
      <w:r w:rsidRPr="00285052">
        <w:rPr>
          <w:rFonts w:ascii="微軟正黑體" w:eastAsia="微軟正黑體" w:hAnsi="微軟正黑體" w:hint="eastAsia"/>
        </w:rPr>
        <w:t>第</w:t>
      </w:r>
      <w:r w:rsidR="00CB2628" w:rsidRPr="00285052">
        <w:rPr>
          <w:rFonts w:ascii="微軟正黑體" w:eastAsia="微軟正黑體" w:hAnsi="微軟正黑體" w:hint="eastAsia"/>
        </w:rPr>
        <w:t>7</w:t>
      </w:r>
      <w:r w:rsidR="00D75BD5">
        <w:rPr>
          <w:rFonts w:ascii="微軟正黑體" w:eastAsia="微軟正黑體" w:hAnsi="微軟正黑體" w:hint="eastAsia"/>
        </w:rPr>
        <w:t>條</w:t>
      </w:r>
    </w:p>
    <w:p w14:paraId="2B30696A" w14:textId="64890128" w:rsidR="005E1241" w:rsidRPr="00285052" w:rsidRDefault="00D75BD5" w:rsidP="00291DA2">
      <w:pPr>
        <w:ind w:left="142"/>
        <w:jc w:val="both"/>
        <w:rPr>
          <w:rFonts w:ascii="微軟正黑體" w:eastAsia="微軟正黑體" w:hAnsi="微軟正黑體"/>
          <w:color w:val="5F5F5F"/>
          <w:szCs w:val="21"/>
        </w:rPr>
      </w:pPr>
      <w:r w:rsidRPr="00D75BD5">
        <w:rPr>
          <w:rFonts w:asciiTheme="minorHAnsi" w:eastAsia="微軟正黑體" w:hAnsiTheme="minorHAnsi" w:hint="eastAsia"/>
          <w:color w:val="404040" w:themeColor="text1" w:themeTint="BF"/>
          <w:sz w:val="16"/>
        </w:rPr>
        <w:t>﹝</w:t>
      </w:r>
      <w:r w:rsidRPr="00D75BD5">
        <w:rPr>
          <w:rFonts w:asciiTheme="minorHAnsi" w:eastAsia="微軟正黑體" w:hAnsiTheme="minorHAnsi" w:hint="eastAsia"/>
          <w:color w:val="404040" w:themeColor="text1" w:themeTint="BF"/>
          <w:sz w:val="16"/>
        </w:rPr>
        <w:t>1</w:t>
      </w:r>
      <w:r w:rsidRPr="00D75BD5">
        <w:rPr>
          <w:rFonts w:asciiTheme="minorHAnsi" w:eastAsia="微軟正黑體" w:hAnsiTheme="minorHAnsi" w:hint="eastAsia"/>
          <w:color w:val="404040" w:themeColor="text1" w:themeTint="BF"/>
          <w:sz w:val="16"/>
        </w:rPr>
        <w:t>﹞</w:t>
      </w:r>
      <w:r w:rsidR="00094088" w:rsidRPr="00285052">
        <w:rPr>
          <w:rFonts w:ascii="微軟正黑體" w:eastAsia="微軟正黑體" w:hAnsi="微軟正黑體" w:hint="eastAsia"/>
          <w:color w:val="5F5F5F"/>
          <w:szCs w:val="21"/>
        </w:rPr>
        <w:t>設立外資企業的申請經批准後，外國投資者應當在接到批准證書之日起三十天內向工商行政管理機關申請登記，領取營業執照。外資企業的營業執照簽發日期，</w:t>
      </w:r>
      <w:r w:rsidR="00741397" w:rsidRPr="00285052">
        <w:rPr>
          <w:rFonts w:ascii="微軟正黑體" w:eastAsia="微軟正黑體" w:hAnsi="微軟正黑體" w:hint="eastAsia"/>
          <w:color w:val="5F5F5F"/>
          <w:szCs w:val="21"/>
        </w:rPr>
        <w:t>為</w:t>
      </w:r>
      <w:r w:rsidR="00094088" w:rsidRPr="00285052">
        <w:rPr>
          <w:rFonts w:ascii="微軟正黑體" w:eastAsia="微軟正黑體" w:hAnsi="微軟正黑體" w:hint="eastAsia"/>
          <w:color w:val="5F5F5F"/>
          <w:szCs w:val="21"/>
        </w:rPr>
        <w:t>該企業成立日期。</w:t>
      </w:r>
    </w:p>
    <w:p w14:paraId="182E47D9" w14:textId="77777777" w:rsidR="00D75BD5" w:rsidRDefault="00094088" w:rsidP="00291DA2">
      <w:pPr>
        <w:pStyle w:val="2"/>
        <w:jc w:val="both"/>
        <w:rPr>
          <w:rFonts w:ascii="微軟正黑體" w:eastAsia="微軟正黑體" w:hAnsi="微軟正黑體" w:hint="eastAsia"/>
        </w:rPr>
      </w:pPr>
      <w:r w:rsidRPr="00285052">
        <w:rPr>
          <w:rFonts w:ascii="微軟正黑體" w:eastAsia="微軟正黑體" w:hAnsi="微軟正黑體" w:hint="eastAsia"/>
        </w:rPr>
        <w:t>第</w:t>
      </w:r>
      <w:r w:rsidR="00CB2628" w:rsidRPr="00285052">
        <w:rPr>
          <w:rFonts w:ascii="微軟正黑體" w:eastAsia="微軟正黑體" w:hAnsi="微軟正黑體" w:hint="eastAsia"/>
        </w:rPr>
        <w:t>8</w:t>
      </w:r>
      <w:r w:rsidR="00D75BD5">
        <w:rPr>
          <w:rFonts w:ascii="微軟正黑體" w:eastAsia="微軟正黑體" w:hAnsi="微軟正黑體" w:hint="eastAsia"/>
        </w:rPr>
        <w:t>條</w:t>
      </w:r>
    </w:p>
    <w:p w14:paraId="32ACCB07" w14:textId="35FFD28F" w:rsidR="005E1241" w:rsidRPr="00285052" w:rsidRDefault="00D75BD5" w:rsidP="00291DA2">
      <w:pPr>
        <w:ind w:left="142"/>
        <w:jc w:val="both"/>
        <w:rPr>
          <w:rFonts w:ascii="微軟正黑體" w:eastAsia="微軟正黑體" w:hAnsi="微軟正黑體"/>
          <w:color w:val="5F5F5F"/>
          <w:szCs w:val="21"/>
        </w:rPr>
      </w:pPr>
      <w:r w:rsidRPr="00D75BD5">
        <w:rPr>
          <w:rFonts w:asciiTheme="minorHAnsi" w:eastAsia="微軟正黑體" w:hAnsiTheme="minorHAnsi" w:hint="eastAsia"/>
          <w:color w:val="404040" w:themeColor="text1" w:themeTint="BF"/>
          <w:sz w:val="16"/>
        </w:rPr>
        <w:t>﹝</w:t>
      </w:r>
      <w:r w:rsidRPr="00D75BD5">
        <w:rPr>
          <w:rFonts w:asciiTheme="minorHAnsi" w:eastAsia="微軟正黑體" w:hAnsiTheme="minorHAnsi" w:hint="eastAsia"/>
          <w:color w:val="404040" w:themeColor="text1" w:themeTint="BF"/>
          <w:sz w:val="16"/>
        </w:rPr>
        <w:t>1</w:t>
      </w:r>
      <w:r w:rsidRPr="00D75BD5">
        <w:rPr>
          <w:rFonts w:asciiTheme="minorHAnsi" w:eastAsia="微軟正黑體" w:hAnsiTheme="minorHAnsi" w:hint="eastAsia"/>
          <w:color w:val="404040" w:themeColor="text1" w:themeTint="BF"/>
          <w:sz w:val="16"/>
        </w:rPr>
        <w:t>﹞</w:t>
      </w:r>
      <w:r w:rsidR="00094088" w:rsidRPr="00285052">
        <w:rPr>
          <w:rFonts w:ascii="微軟正黑體" w:eastAsia="微軟正黑體" w:hAnsi="微軟正黑體" w:hint="eastAsia"/>
          <w:color w:val="5F5F5F"/>
          <w:szCs w:val="21"/>
        </w:rPr>
        <w:t>外資企業符合中國法律關於法人條件的規定的，依法取得中國法人資格。</w:t>
      </w:r>
    </w:p>
    <w:p w14:paraId="6BBDA8A1" w14:textId="77777777" w:rsidR="00D75BD5" w:rsidRDefault="00094088" w:rsidP="00291DA2">
      <w:pPr>
        <w:pStyle w:val="2"/>
        <w:jc w:val="both"/>
        <w:rPr>
          <w:rFonts w:ascii="微軟正黑體" w:eastAsia="微軟正黑體" w:hAnsi="微軟正黑體" w:hint="eastAsia"/>
        </w:rPr>
      </w:pPr>
      <w:r w:rsidRPr="00285052">
        <w:rPr>
          <w:rFonts w:ascii="微軟正黑體" w:eastAsia="微軟正黑體" w:hAnsi="微軟正黑體" w:hint="eastAsia"/>
        </w:rPr>
        <w:t>第</w:t>
      </w:r>
      <w:r w:rsidR="00CB2628" w:rsidRPr="00285052">
        <w:rPr>
          <w:rFonts w:ascii="微軟正黑體" w:eastAsia="微軟正黑體" w:hAnsi="微軟正黑體" w:hint="eastAsia"/>
        </w:rPr>
        <w:t>9</w:t>
      </w:r>
      <w:r w:rsidR="00D75BD5">
        <w:rPr>
          <w:rFonts w:ascii="微軟正黑體" w:eastAsia="微軟正黑體" w:hAnsi="微軟正黑體" w:hint="eastAsia"/>
        </w:rPr>
        <w:t>條</w:t>
      </w:r>
    </w:p>
    <w:p w14:paraId="7D1F790A" w14:textId="3B15DAAF" w:rsidR="00D75BD5" w:rsidRDefault="00D75BD5" w:rsidP="00291DA2">
      <w:pPr>
        <w:ind w:left="142"/>
        <w:jc w:val="both"/>
        <w:rPr>
          <w:rFonts w:ascii="微軟正黑體" w:eastAsia="微軟正黑體" w:hAnsi="微軟正黑體" w:hint="eastAsia"/>
          <w:color w:val="5F5F5F"/>
          <w:szCs w:val="21"/>
        </w:rPr>
      </w:pPr>
      <w:r w:rsidRPr="00D75BD5">
        <w:rPr>
          <w:rFonts w:asciiTheme="minorHAnsi" w:eastAsia="微軟正黑體" w:hAnsiTheme="minorHAnsi" w:hint="eastAsia"/>
          <w:color w:val="404040" w:themeColor="text1" w:themeTint="BF"/>
          <w:sz w:val="16"/>
        </w:rPr>
        <w:t>﹝</w:t>
      </w:r>
      <w:r w:rsidRPr="00D75BD5">
        <w:rPr>
          <w:rFonts w:asciiTheme="minorHAnsi" w:eastAsia="微軟正黑體" w:hAnsiTheme="minorHAnsi" w:hint="eastAsia"/>
          <w:color w:val="404040" w:themeColor="text1" w:themeTint="BF"/>
          <w:sz w:val="16"/>
        </w:rPr>
        <w:t>1</w:t>
      </w:r>
      <w:r w:rsidRPr="00D75BD5">
        <w:rPr>
          <w:rFonts w:asciiTheme="minorHAnsi" w:eastAsia="微軟正黑體" w:hAnsiTheme="minorHAnsi" w:hint="eastAsia"/>
          <w:color w:val="404040" w:themeColor="text1" w:themeTint="BF"/>
          <w:sz w:val="16"/>
        </w:rPr>
        <w:t>﹞</w:t>
      </w:r>
      <w:r w:rsidR="00094088" w:rsidRPr="00285052">
        <w:rPr>
          <w:rFonts w:ascii="微軟正黑體" w:eastAsia="微軟正黑體" w:hAnsi="微軟正黑體" w:hint="eastAsia"/>
          <w:color w:val="5F5F5F"/>
          <w:szCs w:val="21"/>
        </w:rPr>
        <w:t>外資企業應當在審查批准機關核准的期限內在中國境內投資；逾期不投資的，工商行政管理機關有權吊銷營業執照</w:t>
      </w:r>
      <w:r>
        <w:rPr>
          <w:rFonts w:ascii="微軟正黑體" w:eastAsia="微軟正黑體" w:hAnsi="微軟正黑體" w:hint="eastAsia"/>
          <w:color w:val="5F5F5F"/>
          <w:szCs w:val="21"/>
        </w:rPr>
        <w:t>。</w:t>
      </w:r>
    </w:p>
    <w:p w14:paraId="2C67C0E0" w14:textId="2545846C" w:rsidR="005E1241" w:rsidRPr="00285052" w:rsidRDefault="00D75BD5" w:rsidP="00291DA2">
      <w:pPr>
        <w:ind w:left="142"/>
        <w:jc w:val="both"/>
        <w:rPr>
          <w:rFonts w:ascii="微軟正黑體" w:eastAsia="微軟正黑體" w:hAnsi="微軟正黑體"/>
          <w:color w:val="666699"/>
          <w:szCs w:val="21"/>
        </w:rPr>
      </w:pPr>
      <w:r w:rsidRPr="00D75BD5">
        <w:rPr>
          <w:rFonts w:asciiTheme="minorHAnsi" w:eastAsia="微軟正黑體" w:hAnsiTheme="minorHAnsi" w:hint="eastAsia"/>
          <w:color w:val="404040" w:themeColor="text1" w:themeTint="BF"/>
          <w:sz w:val="16"/>
          <w:szCs w:val="21"/>
        </w:rPr>
        <w:t>﹝</w:t>
      </w:r>
      <w:r w:rsidRPr="00D75BD5">
        <w:rPr>
          <w:rFonts w:asciiTheme="minorHAnsi" w:eastAsia="微軟正黑體" w:hAnsiTheme="minorHAnsi" w:hint="eastAsia"/>
          <w:color w:val="404040" w:themeColor="text1" w:themeTint="BF"/>
          <w:sz w:val="16"/>
          <w:szCs w:val="21"/>
        </w:rPr>
        <w:t>2</w:t>
      </w:r>
      <w:r w:rsidRPr="00D75BD5">
        <w:rPr>
          <w:rFonts w:asciiTheme="minorHAnsi" w:eastAsia="微軟正黑體" w:hAnsiTheme="minorHAnsi" w:hint="eastAsia"/>
          <w:color w:val="404040" w:themeColor="text1" w:themeTint="BF"/>
          <w:sz w:val="16"/>
          <w:szCs w:val="21"/>
        </w:rPr>
        <w:t>﹞</w:t>
      </w:r>
      <w:r w:rsidR="00094088" w:rsidRPr="00285052">
        <w:rPr>
          <w:rFonts w:ascii="微軟正黑體" w:eastAsia="微軟正黑體" w:hAnsi="微軟正黑體" w:hint="eastAsia"/>
          <w:color w:val="666699"/>
          <w:szCs w:val="21"/>
        </w:rPr>
        <w:t>工商行政管理機關對外資企業的投資情況進行檢查和監督。</w:t>
      </w:r>
    </w:p>
    <w:p w14:paraId="3DEFA657" w14:textId="77777777" w:rsidR="00D75BD5" w:rsidRDefault="00CB2628" w:rsidP="00291DA2">
      <w:pPr>
        <w:pStyle w:val="2"/>
        <w:jc w:val="both"/>
        <w:rPr>
          <w:rFonts w:ascii="微軟正黑體" w:eastAsia="微軟正黑體" w:hAnsi="微軟正黑體" w:hint="eastAsia"/>
        </w:rPr>
      </w:pPr>
      <w:r w:rsidRPr="00285052">
        <w:rPr>
          <w:rFonts w:ascii="微軟正黑體" w:eastAsia="微軟正黑體" w:hAnsi="微軟正黑體" w:hint="eastAsia"/>
        </w:rPr>
        <w:t>第1</w:t>
      </w:r>
      <w:r w:rsidR="008079D6" w:rsidRPr="00285052">
        <w:rPr>
          <w:rFonts w:ascii="微軟正黑體" w:eastAsia="微軟正黑體" w:hAnsi="微軟正黑體" w:hint="eastAsia"/>
        </w:rPr>
        <w:t>0</w:t>
      </w:r>
      <w:r w:rsidR="00D75BD5">
        <w:rPr>
          <w:rFonts w:ascii="微軟正黑體" w:eastAsia="微軟正黑體" w:hAnsi="微軟正黑體" w:hint="eastAsia"/>
        </w:rPr>
        <w:t>條</w:t>
      </w:r>
    </w:p>
    <w:p w14:paraId="1271AC88" w14:textId="6834BB4D" w:rsidR="005E1241" w:rsidRPr="00285052" w:rsidRDefault="00D75BD5" w:rsidP="00291DA2">
      <w:pPr>
        <w:ind w:left="142"/>
        <w:jc w:val="both"/>
        <w:rPr>
          <w:rFonts w:ascii="微軟正黑體" w:eastAsia="微軟正黑體" w:hAnsi="微軟正黑體"/>
          <w:color w:val="5F5F5F"/>
          <w:szCs w:val="21"/>
        </w:rPr>
      </w:pPr>
      <w:r w:rsidRPr="00D75BD5">
        <w:rPr>
          <w:rFonts w:asciiTheme="minorHAnsi" w:eastAsia="微軟正黑體" w:hAnsiTheme="minorHAnsi" w:hint="eastAsia"/>
          <w:color w:val="404040" w:themeColor="text1" w:themeTint="BF"/>
          <w:sz w:val="16"/>
        </w:rPr>
        <w:t>﹝</w:t>
      </w:r>
      <w:r w:rsidRPr="00D75BD5">
        <w:rPr>
          <w:rFonts w:asciiTheme="minorHAnsi" w:eastAsia="微軟正黑體" w:hAnsiTheme="minorHAnsi" w:hint="eastAsia"/>
          <w:color w:val="404040" w:themeColor="text1" w:themeTint="BF"/>
          <w:sz w:val="16"/>
        </w:rPr>
        <w:t>1</w:t>
      </w:r>
      <w:r w:rsidRPr="00D75BD5">
        <w:rPr>
          <w:rFonts w:asciiTheme="minorHAnsi" w:eastAsia="微軟正黑體" w:hAnsiTheme="minorHAnsi" w:hint="eastAsia"/>
          <w:color w:val="404040" w:themeColor="text1" w:themeTint="BF"/>
          <w:sz w:val="16"/>
        </w:rPr>
        <w:t>﹞</w:t>
      </w:r>
      <w:r w:rsidR="00094088" w:rsidRPr="00285052">
        <w:rPr>
          <w:rFonts w:ascii="微軟正黑體" w:eastAsia="微軟正黑體" w:hAnsi="微軟正黑體" w:hint="eastAsia"/>
          <w:color w:val="5F5F5F"/>
          <w:szCs w:val="21"/>
        </w:rPr>
        <w:t>外資企業分立、合併或者其他重要事項變更，應當報審查批准機關批准，並向工商行政管理機關辦理變更登記手續。</w:t>
      </w:r>
    </w:p>
    <w:p w14:paraId="52174840" w14:textId="77777777" w:rsidR="00D75BD5" w:rsidRDefault="00CB2628" w:rsidP="00291DA2">
      <w:pPr>
        <w:pStyle w:val="2"/>
        <w:jc w:val="both"/>
        <w:rPr>
          <w:rFonts w:ascii="微軟正黑體" w:eastAsia="微軟正黑體" w:hAnsi="微軟正黑體" w:hint="eastAsia"/>
        </w:rPr>
      </w:pPr>
      <w:r w:rsidRPr="00285052">
        <w:rPr>
          <w:rFonts w:ascii="微軟正黑體" w:eastAsia="微軟正黑體" w:hAnsi="微軟正黑體" w:hint="eastAsia"/>
        </w:rPr>
        <w:t>第11</w:t>
      </w:r>
      <w:r w:rsidR="00D75BD5">
        <w:rPr>
          <w:rFonts w:ascii="微軟正黑體" w:eastAsia="微軟正黑體" w:hAnsi="微軟正黑體" w:hint="eastAsia"/>
        </w:rPr>
        <w:t>條</w:t>
      </w:r>
    </w:p>
    <w:p w14:paraId="1944ACD7" w14:textId="0D39A7F6" w:rsidR="005E1241" w:rsidRPr="00285052" w:rsidRDefault="00D75BD5" w:rsidP="00291DA2">
      <w:pPr>
        <w:ind w:left="142"/>
        <w:jc w:val="both"/>
        <w:rPr>
          <w:rFonts w:ascii="微軟正黑體" w:eastAsia="微軟正黑體" w:hAnsi="微軟正黑體"/>
          <w:color w:val="5F5F5F"/>
          <w:szCs w:val="21"/>
        </w:rPr>
      </w:pPr>
      <w:r w:rsidRPr="00D75BD5">
        <w:rPr>
          <w:rFonts w:asciiTheme="minorHAnsi" w:eastAsia="微軟正黑體" w:hAnsiTheme="minorHAnsi" w:hint="eastAsia"/>
          <w:color w:val="404040" w:themeColor="text1" w:themeTint="BF"/>
          <w:sz w:val="16"/>
        </w:rPr>
        <w:t>﹝</w:t>
      </w:r>
      <w:r w:rsidRPr="00D75BD5">
        <w:rPr>
          <w:rFonts w:asciiTheme="minorHAnsi" w:eastAsia="微軟正黑體" w:hAnsiTheme="minorHAnsi" w:hint="eastAsia"/>
          <w:color w:val="404040" w:themeColor="text1" w:themeTint="BF"/>
          <w:sz w:val="16"/>
        </w:rPr>
        <w:t>1</w:t>
      </w:r>
      <w:r w:rsidRPr="00D75BD5">
        <w:rPr>
          <w:rFonts w:asciiTheme="minorHAnsi" w:eastAsia="微軟正黑體" w:hAnsiTheme="minorHAnsi" w:hint="eastAsia"/>
          <w:color w:val="404040" w:themeColor="text1" w:themeTint="BF"/>
          <w:sz w:val="16"/>
        </w:rPr>
        <w:t>﹞</w:t>
      </w:r>
      <w:r w:rsidR="00094088" w:rsidRPr="00285052">
        <w:rPr>
          <w:rFonts w:ascii="微軟正黑體" w:eastAsia="微軟正黑體" w:hAnsi="微軟正黑體" w:hint="eastAsia"/>
          <w:color w:val="5F5F5F"/>
          <w:szCs w:val="21"/>
        </w:rPr>
        <w:t>外資企業依照經批准的章程進行經營管理活動，不受干涉。</w:t>
      </w:r>
    </w:p>
    <w:p w14:paraId="0BCAE845" w14:textId="77777777" w:rsidR="00D75BD5" w:rsidRDefault="00CB2628" w:rsidP="00291DA2">
      <w:pPr>
        <w:pStyle w:val="2"/>
        <w:jc w:val="both"/>
        <w:rPr>
          <w:rFonts w:ascii="微軟正黑體" w:eastAsia="微軟正黑體" w:hAnsi="微軟正黑體" w:hint="eastAsia"/>
        </w:rPr>
      </w:pPr>
      <w:r w:rsidRPr="00285052">
        <w:rPr>
          <w:rFonts w:ascii="微軟正黑體" w:eastAsia="微軟正黑體" w:hAnsi="微軟正黑體" w:hint="eastAsia"/>
        </w:rPr>
        <w:t>第12</w:t>
      </w:r>
      <w:r w:rsidR="00D75BD5">
        <w:rPr>
          <w:rFonts w:ascii="微軟正黑體" w:eastAsia="微軟正黑體" w:hAnsi="微軟正黑體" w:hint="eastAsia"/>
        </w:rPr>
        <w:t>條</w:t>
      </w:r>
    </w:p>
    <w:p w14:paraId="024EFB8A" w14:textId="00847CC8" w:rsidR="005E1241" w:rsidRPr="00285052" w:rsidRDefault="00D75BD5" w:rsidP="00291DA2">
      <w:pPr>
        <w:ind w:left="142"/>
        <w:jc w:val="both"/>
        <w:rPr>
          <w:rFonts w:ascii="微軟正黑體" w:eastAsia="微軟正黑體" w:hAnsi="微軟正黑體"/>
          <w:color w:val="5F5F5F"/>
          <w:szCs w:val="21"/>
        </w:rPr>
      </w:pPr>
      <w:r w:rsidRPr="00D75BD5">
        <w:rPr>
          <w:rFonts w:asciiTheme="minorHAnsi" w:eastAsia="微軟正黑體" w:hAnsiTheme="minorHAnsi" w:hint="eastAsia"/>
          <w:color w:val="404040" w:themeColor="text1" w:themeTint="BF"/>
          <w:sz w:val="16"/>
        </w:rPr>
        <w:t>﹝</w:t>
      </w:r>
      <w:r w:rsidRPr="00D75BD5">
        <w:rPr>
          <w:rFonts w:asciiTheme="minorHAnsi" w:eastAsia="微軟正黑體" w:hAnsiTheme="minorHAnsi" w:hint="eastAsia"/>
          <w:color w:val="404040" w:themeColor="text1" w:themeTint="BF"/>
          <w:sz w:val="16"/>
        </w:rPr>
        <w:t>1</w:t>
      </w:r>
      <w:r w:rsidRPr="00D75BD5">
        <w:rPr>
          <w:rFonts w:asciiTheme="minorHAnsi" w:eastAsia="微軟正黑體" w:hAnsiTheme="minorHAnsi" w:hint="eastAsia"/>
          <w:color w:val="404040" w:themeColor="text1" w:themeTint="BF"/>
          <w:sz w:val="16"/>
        </w:rPr>
        <w:t>﹞</w:t>
      </w:r>
      <w:r w:rsidR="00094088" w:rsidRPr="00285052">
        <w:rPr>
          <w:rFonts w:ascii="微軟正黑體" w:eastAsia="微軟正黑體" w:hAnsi="微軟正黑體" w:hint="eastAsia"/>
          <w:color w:val="5F5F5F"/>
          <w:szCs w:val="21"/>
        </w:rPr>
        <w:t>外資企業雇用中國職工應當依法簽定合同，並在合同中訂明雇用、解雇、報酬、福利、勞動保護、勞動保險等事項。</w:t>
      </w:r>
    </w:p>
    <w:p w14:paraId="6B16F89D" w14:textId="77777777" w:rsidR="00D75BD5" w:rsidRDefault="00CB2628" w:rsidP="00291DA2">
      <w:pPr>
        <w:pStyle w:val="2"/>
        <w:jc w:val="both"/>
        <w:rPr>
          <w:rFonts w:ascii="微軟正黑體" w:eastAsia="微軟正黑體" w:hAnsi="微軟正黑體" w:hint="eastAsia"/>
        </w:rPr>
      </w:pPr>
      <w:r w:rsidRPr="00285052">
        <w:rPr>
          <w:rFonts w:ascii="微軟正黑體" w:eastAsia="微軟正黑體" w:hAnsi="微軟正黑體" w:hint="eastAsia"/>
        </w:rPr>
        <w:t>第13</w:t>
      </w:r>
      <w:r w:rsidR="00D75BD5">
        <w:rPr>
          <w:rFonts w:ascii="微軟正黑體" w:eastAsia="微軟正黑體" w:hAnsi="微軟正黑體" w:hint="eastAsia"/>
        </w:rPr>
        <w:t>條</w:t>
      </w:r>
    </w:p>
    <w:p w14:paraId="16BE5B9F" w14:textId="6845DEA1" w:rsidR="00D75BD5" w:rsidRDefault="00D75BD5" w:rsidP="00291DA2">
      <w:pPr>
        <w:ind w:left="142"/>
        <w:jc w:val="both"/>
        <w:rPr>
          <w:rFonts w:ascii="微軟正黑體" w:eastAsia="微軟正黑體" w:hAnsi="微軟正黑體" w:hint="eastAsia"/>
          <w:color w:val="5F5F5F"/>
          <w:szCs w:val="21"/>
        </w:rPr>
      </w:pPr>
      <w:r w:rsidRPr="00D75BD5">
        <w:rPr>
          <w:rFonts w:asciiTheme="minorHAnsi" w:eastAsia="微軟正黑體" w:hAnsiTheme="minorHAnsi" w:hint="eastAsia"/>
          <w:color w:val="404040" w:themeColor="text1" w:themeTint="BF"/>
          <w:sz w:val="16"/>
        </w:rPr>
        <w:t>﹝</w:t>
      </w:r>
      <w:r w:rsidRPr="00D75BD5">
        <w:rPr>
          <w:rFonts w:asciiTheme="minorHAnsi" w:eastAsia="微軟正黑體" w:hAnsiTheme="minorHAnsi" w:hint="eastAsia"/>
          <w:color w:val="404040" w:themeColor="text1" w:themeTint="BF"/>
          <w:sz w:val="16"/>
        </w:rPr>
        <w:t>1</w:t>
      </w:r>
      <w:r w:rsidRPr="00D75BD5">
        <w:rPr>
          <w:rFonts w:asciiTheme="minorHAnsi" w:eastAsia="微軟正黑體" w:hAnsiTheme="minorHAnsi" w:hint="eastAsia"/>
          <w:color w:val="404040" w:themeColor="text1" w:themeTint="BF"/>
          <w:sz w:val="16"/>
        </w:rPr>
        <w:t>﹞</w:t>
      </w:r>
      <w:r w:rsidR="00094088" w:rsidRPr="00285052">
        <w:rPr>
          <w:rFonts w:ascii="微軟正黑體" w:eastAsia="微軟正黑體" w:hAnsi="微軟正黑體" w:hint="eastAsia"/>
          <w:color w:val="5F5F5F"/>
          <w:szCs w:val="21"/>
        </w:rPr>
        <w:t>外資企業的職工依法建立工會組織，開展工會活動，維護職工的合法權益</w:t>
      </w:r>
      <w:r>
        <w:rPr>
          <w:rFonts w:ascii="微軟正黑體" w:eastAsia="微軟正黑體" w:hAnsi="微軟正黑體" w:hint="eastAsia"/>
          <w:color w:val="5F5F5F"/>
          <w:szCs w:val="21"/>
        </w:rPr>
        <w:t>。</w:t>
      </w:r>
    </w:p>
    <w:p w14:paraId="1AED7F9D" w14:textId="7DC0F4C9" w:rsidR="005E1241" w:rsidRPr="00285052" w:rsidRDefault="00D75BD5" w:rsidP="00291DA2">
      <w:pPr>
        <w:ind w:left="142"/>
        <w:jc w:val="both"/>
        <w:rPr>
          <w:rFonts w:ascii="微軟正黑體" w:eastAsia="微軟正黑體" w:hAnsi="微軟正黑體"/>
          <w:color w:val="666699"/>
          <w:szCs w:val="21"/>
        </w:rPr>
      </w:pPr>
      <w:r w:rsidRPr="00D75BD5">
        <w:rPr>
          <w:rFonts w:asciiTheme="minorHAnsi" w:eastAsia="微軟正黑體" w:hAnsiTheme="minorHAnsi" w:hint="eastAsia"/>
          <w:color w:val="404040" w:themeColor="text1" w:themeTint="BF"/>
          <w:sz w:val="16"/>
          <w:szCs w:val="21"/>
        </w:rPr>
        <w:lastRenderedPageBreak/>
        <w:t>﹝</w:t>
      </w:r>
      <w:r w:rsidRPr="00D75BD5">
        <w:rPr>
          <w:rFonts w:asciiTheme="minorHAnsi" w:eastAsia="微軟正黑體" w:hAnsiTheme="minorHAnsi" w:hint="eastAsia"/>
          <w:color w:val="404040" w:themeColor="text1" w:themeTint="BF"/>
          <w:sz w:val="16"/>
          <w:szCs w:val="21"/>
        </w:rPr>
        <w:t>2</w:t>
      </w:r>
      <w:r w:rsidRPr="00D75BD5">
        <w:rPr>
          <w:rFonts w:asciiTheme="minorHAnsi" w:eastAsia="微軟正黑體" w:hAnsiTheme="minorHAnsi" w:hint="eastAsia"/>
          <w:color w:val="404040" w:themeColor="text1" w:themeTint="BF"/>
          <w:sz w:val="16"/>
          <w:szCs w:val="21"/>
        </w:rPr>
        <w:t>﹞</w:t>
      </w:r>
      <w:r w:rsidR="00094088" w:rsidRPr="00285052">
        <w:rPr>
          <w:rFonts w:ascii="微軟正黑體" w:eastAsia="微軟正黑體" w:hAnsi="微軟正黑體" w:hint="eastAsia"/>
          <w:color w:val="666699"/>
          <w:szCs w:val="21"/>
        </w:rPr>
        <w:t>外資企業應當</w:t>
      </w:r>
      <w:r w:rsidR="00741397" w:rsidRPr="00285052">
        <w:rPr>
          <w:rFonts w:ascii="微軟正黑體" w:eastAsia="微軟正黑體" w:hAnsi="微軟正黑體" w:hint="eastAsia"/>
          <w:color w:val="666699"/>
          <w:szCs w:val="21"/>
        </w:rPr>
        <w:t>為</w:t>
      </w:r>
      <w:r w:rsidR="00094088" w:rsidRPr="00285052">
        <w:rPr>
          <w:rFonts w:ascii="微軟正黑體" w:eastAsia="微軟正黑體" w:hAnsi="微軟正黑體" w:hint="eastAsia"/>
          <w:color w:val="666699"/>
          <w:szCs w:val="21"/>
        </w:rPr>
        <w:t>本企業工會提供必要的活動條件。</w:t>
      </w:r>
    </w:p>
    <w:p w14:paraId="2DF016DF" w14:textId="77777777" w:rsidR="00D75BD5" w:rsidRDefault="00CB2628" w:rsidP="00291DA2">
      <w:pPr>
        <w:pStyle w:val="2"/>
        <w:jc w:val="both"/>
        <w:rPr>
          <w:rFonts w:ascii="微軟正黑體" w:eastAsia="微軟正黑體" w:hAnsi="微軟正黑體" w:hint="eastAsia"/>
        </w:rPr>
      </w:pPr>
      <w:r w:rsidRPr="00285052">
        <w:rPr>
          <w:rFonts w:ascii="微軟正黑體" w:eastAsia="微軟正黑體" w:hAnsi="微軟正黑體" w:hint="eastAsia"/>
        </w:rPr>
        <w:t>第14</w:t>
      </w:r>
      <w:r w:rsidR="00D75BD5">
        <w:rPr>
          <w:rFonts w:ascii="微軟正黑體" w:eastAsia="微軟正黑體" w:hAnsi="微軟正黑體" w:hint="eastAsia"/>
        </w:rPr>
        <w:t>條</w:t>
      </w:r>
    </w:p>
    <w:p w14:paraId="3F0827AE" w14:textId="5EDBAA96" w:rsidR="00D75BD5" w:rsidRDefault="00D75BD5" w:rsidP="00291DA2">
      <w:pPr>
        <w:ind w:left="142"/>
        <w:jc w:val="both"/>
        <w:rPr>
          <w:rFonts w:ascii="微軟正黑體" w:eastAsia="微軟正黑體" w:hAnsi="微軟正黑體" w:hint="eastAsia"/>
          <w:color w:val="5F5F5F"/>
          <w:szCs w:val="21"/>
        </w:rPr>
      </w:pPr>
      <w:r w:rsidRPr="00D75BD5">
        <w:rPr>
          <w:rFonts w:asciiTheme="minorHAnsi" w:eastAsia="微軟正黑體" w:hAnsiTheme="minorHAnsi" w:hint="eastAsia"/>
          <w:color w:val="404040" w:themeColor="text1" w:themeTint="BF"/>
          <w:sz w:val="16"/>
        </w:rPr>
        <w:t>﹝</w:t>
      </w:r>
      <w:r w:rsidRPr="00D75BD5">
        <w:rPr>
          <w:rFonts w:asciiTheme="minorHAnsi" w:eastAsia="微軟正黑體" w:hAnsiTheme="minorHAnsi" w:hint="eastAsia"/>
          <w:color w:val="404040" w:themeColor="text1" w:themeTint="BF"/>
          <w:sz w:val="16"/>
        </w:rPr>
        <w:t>1</w:t>
      </w:r>
      <w:r w:rsidRPr="00D75BD5">
        <w:rPr>
          <w:rFonts w:asciiTheme="minorHAnsi" w:eastAsia="微軟正黑體" w:hAnsiTheme="minorHAnsi" w:hint="eastAsia"/>
          <w:color w:val="404040" w:themeColor="text1" w:themeTint="BF"/>
          <w:sz w:val="16"/>
        </w:rPr>
        <w:t>﹞</w:t>
      </w:r>
      <w:r w:rsidR="00094088" w:rsidRPr="00285052">
        <w:rPr>
          <w:rFonts w:ascii="微軟正黑體" w:eastAsia="微軟正黑體" w:hAnsi="微軟正黑體" w:hint="eastAsia"/>
          <w:color w:val="5F5F5F"/>
          <w:szCs w:val="21"/>
        </w:rPr>
        <w:t>外資企業必須在中國境內設置會計帳簿，進行獨立核算，按照規定報送會計報表，並接受財政稅務機關的監督</w:t>
      </w:r>
      <w:r>
        <w:rPr>
          <w:rFonts w:ascii="微軟正黑體" w:eastAsia="微軟正黑體" w:hAnsi="微軟正黑體" w:hint="eastAsia"/>
          <w:color w:val="5F5F5F"/>
          <w:szCs w:val="21"/>
        </w:rPr>
        <w:t>。</w:t>
      </w:r>
    </w:p>
    <w:p w14:paraId="20F8082B" w14:textId="375E7947" w:rsidR="005E1241" w:rsidRPr="00285052" w:rsidRDefault="00D75BD5" w:rsidP="00291DA2">
      <w:pPr>
        <w:ind w:left="142"/>
        <w:jc w:val="both"/>
        <w:rPr>
          <w:rFonts w:ascii="微軟正黑體" w:eastAsia="微軟正黑體" w:hAnsi="微軟正黑體"/>
          <w:color w:val="666699"/>
          <w:szCs w:val="21"/>
        </w:rPr>
      </w:pPr>
      <w:r w:rsidRPr="00D75BD5">
        <w:rPr>
          <w:rFonts w:asciiTheme="minorHAnsi" w:eastAsia="微軟正黑體" w:hAnsiTheme="minorHAnsi" w:hint="eastAsia"/>
          <w:color w:val="404040" w:themeColor="text1" w:themeTint="BF"/>
          <w:sz w:val="16"/>
          <w:szCs w:val="21"/>
        </w:rPr>
        <w:t>﹝</w:t>
      </w:r>
      <w:r w:rsidRPr="00D75BD5">
        <w:rPr>
          <w:rFonts w:asciiTheme="minorHAnsi" w:eastAsia="微軟正黑體" w:hAnsiTheme="minorHAnsi" w:hint="eastAsia"/>
          <w:color w:val="404040" w:themeColor="text1" w:themeTint="BF"/>
          <w:sz w:val="16"/>
          <w:szCs w:val="21"/>
        </w:rPr>
        <w:t>2</w:t>
      </w:r>
      <w:r w:rsidRPr="00D75BD5">
        <w:rPr>
          <w:rFonts w:asciiTheme="minorHAnsi" w:eastAsia="微軟正黑體" w:hAnsiTheme="minorHAnsi" w:hint="eastAsia"/>
          <w:color w:val="404040" w:themeColor="text1" w:themeTint="BF"/>
          <w:sz w:val="16"/>
          <w:szCs w:val="21"/>
        </w:rPr>
        <w:t>﹞</w:t>
      </w:r>
      <w:r w:rsidR="00094088" w:rsidRPr="00285052">
        <w:rPr>
          <w:rFonts w:ascii="微軟正黑體" w:eastAsia="微軟正黑體" w:hAnsi="微軟正黑體" w:hint="eastAsia"/>
          <w:color w:val="666699"/>
          <w:szCs w:val="21"/>
        </w:rPr>
        <w:t>外資企業拒絕在中國境內設置會計帳簿的，財政稅務機關可以處以罰款，工商行政管理機關可以責令停止營業或者吊銷營業執照。</w:t>
      </w:r>
    </w:p>
    <w:p w14:paraId="0FC23641" w14:textId="77777777" w:rsidR="00D75BD5" w:rsidRDefault="00CB2628" w:rsidP="00291DA2">
      <w:pPr>
        <w:pStyle w:val="2"/>
        <w:jc w:val="both"/>
        <w:rPr>
          <w:rFonts w:ascii="微軟正黑體" w:eastAsia="微軟正黑體" w:hAnsi="微軟正黑體" w:hint="eastAsia"/>
        </w:rPr>
      </w:pPr>
      <w:r w:rsidRPr="00285052">
        <w:rPr>
          <w:rFonts w:ascii="微軟正黑體" w:eastAsia="微軟正黑體" w:hAnsi="微軟正黑體" w:hint="eastAsia"/>
        </w:rPr>
        <w:t>第15</w:t>
      </w:r>
      <w:r w:rsidR="00D75BD5">
        <w:rPr>
          <w:rFonts w:ascii="微軟正黑體" w:eastAsia="微軟正黑體" w:hAnsi="微軟正黑體" w:hint="eastAsia"/>
        </w:rPr>
        <w:t>條</w:t>
      </w:r>
    </w:p>
    <w:p w14:paraId="44F1FE2C" w14:textId="4DA4919C" w:rsidR="005E1241" w:rsidRPr="00285052" w:rsidRDefault="00D75BD5" w:rsidP="00291DA2">
      <w:pPr>
        <w:ind w:left="142"/>
        <w:jc w:val="both"/>
        <w:rPr>
          <w:rFonts w:ascii="微軟正黑體" w:eastAsia="微軟正黑體" w:hAnsi="微軟正黑體"/>
          <w:color w:val="5F5F5F"/>
          <w:szCs w:val="21"/>
        </w:rPr>
      </w:pPr>
      <w:r w:rsidRPr="00D75BD5">
        <w:rPr>
          <w:rFonts w:asciiTheme="minorHAnsi" w:eastAsia="微軟正黑體" w:hAnsiTheme="minorHAnsi" w:hint="eastAsia"/>
          <w:color w:val="404040" w:themeColor="text1" w:themeTint="BF"/>
          <w:sz w:val="16"/>
        </w:rPr>
        <w:t>﹝</w:t>
      </w:r>
      <w:r w:rsidRPr="00D75BD5">
        <w:rPr>
          <w:rFonts w:asciiTheme="minorHAnsi" w:eastAsia="微軟正黑體" w:hAnsiTheme="minorHAnsi" w:hint="eastAsia"/>
          <w:color w:val="404040" w:themeColor="text1" w:themeTint="BF"/>
          <w:sz w:val="16"/>
        </w:rPr>
        <w:t>1</w:t>
      </w:r>
      <w:r w:rsidRPr="00D75BD5">
        <w:rPr>
          <w:rFonts w:asciiTheme="minorHAnsi" w:eastAsia="微軟正黑體" w:hAnsiTheme="minorHAnsi" w:hint="eastAsia"/>
          <w:color w:val="404040" w:themeColor="text1" w:themeTint="BF"/>
          <w:sz w:val="16"/>
        </w:rPr>
        <w:t>﹞</w:t>
      </w:r>
      <w:r w:rsidR="00094088" w:rsidRPr="00285052">
        <w:rPr>
          <w:rFonts w:ascii="微軟正黑體" w:eastAsia="微軟正黑體" w:hAnsi="微軟正黑體" w:hint="eastAsia"/>
          <w:color w:val="5F5F5F"/>
          <w:szCs w:val="21"/>
        </w:rPr>
        <w:t>外資企業在批准的經營範圍內所需的原材料、燃料等物資，按照公平、合理的原則，可以在國內市場或者在國際市場購買。</w:t>
      </w:r>
    </w:p>
    <w:p w14:paraId="6051F6FC" w14:textId="77777777" w:rsidR="00D75BD5" w:rsidRDefault="00CB2628" w:rsidP="00291DA2">
      <w:pPr>
        <w:pStyle w:val="2"/>
        <w:jc w:val="both"/>
        <w:rPr>
          <w:rFonts w:ascii="微軟正黑體" w:eastAsia="微軟正黑體" w:hAnsi="微軟正黑體" w:hint="eastAsia"/>
        </w:rPr>
      </w:pPr>
      <w:r w:rsidRPr="00285052">
        <w:rPr>
          <w:rFonts w:ascii="微軟正黑體" w:eastAsia="微軟正黑體" w:hAnsi="微軟正黑體" w:hint="eastAsia"/>
        </w:rPr>
        <w:t>第16</w:t>
      </w:r>
      <w:r w:rsidR="00D75BD5">
        <w:rPr>
          <w:rFonts w:ascii="微軟正黑體" w:eastAsia="微軟正黑體" w:hAnsi="微軟正黑體" w:hint="eastAsia"/>
        </w:rPr>
        <w:t>條</w:t>
      </w:r>
    </w:p>
    <w:p w14:paraId="1F4F996C" w14:textId="2F4F6AE3" w:rsidR="005E1241" w:rsidRPr="00285052" w:rsidRDefault="00D75BD5" w:rsidP="00291DA2">
      <w:pPr>
        <w:ind w:left="142"/>
        <w:jc w:val="both"/>
        <w:rPr>
          <w:rFonts w:ascii="微軟正黑體" w:eastAsia="微軟正黑體" w:hAnsi="微軟正黑體"/>
          <w:color w:val="5F5F5F"/>
          <w:szCs w:val="21"/>
        </w:rPr>
      </w:pPr>
      <w:r w:rsidRPr="00D75BD5">
        <w:rPr>
          <w:rFonts w:asciiTheme="minorHAnsi" w:eastAsia="微軟正黑體" w:hAnsiTheme="minorHAnsi" w:hint="eastAsia"/>
          <w:color w:val="404040" w:themeColor="text1" w:themeTint="BF"/>
          <w:sz w:val="16"/>
        </w:rPr>
        <w:t>﹝</w:t>
      </w:r>
      <w:r w:rsidRPr="00D75BD5">
        <w:rPr>
          <w:rFonts w:asciiTheme="minorHAnsi" w:eastAsia="微軟正黑體" w:hAnsiTheme="minorHAnsi" w:hint="eastAsia"/>
          <w:color w:val="404040" w:themeColor="text1" w:themeTint="BF"/>
          <w:sz w:val="16"/>
        </w:rPr>
        <w:t>1</w:t>
      </w:r>
      <w:r w:rsidRPr="00D75BD5">
        <w:rPr>
          <w:rFonts w:asciiTheme="minorHAnsi" w:eastAsia="微軟正黑體" w:hAnsiTheme="minorHAnsi" w:hint="eastAsia"/>
          <w:color w:val="404040" w:themeColor="text1" w:themeTint="BF"/>
          <w:sz w:val="16"/>
        </w:rPr>
        <w:t>﹞</w:t>
      </w:r>
      <w:r w:rsidR="00094088" w:rsidRPr="00285052">
        <w:rPr>
          <w:rFonts w:ascii="微軟正黑體" w:eastAsia="微軟正黑體" w:hAnsi="微軟正黑體" w:hint="eastAsia"/>
          <w:color w:val="5F5F5F"/>
          <w:szCs w:val="21"/>
        </w:rPr>
        <w:t>外資企業的各項保險應當向中國境內的保險公司投保。</w:t>
      </w:r>
    </w:p>
    <w:p w14:paraId="74240DCE" w14:textId="77777777" w:rsidR="00D75BD5" w:rsidRDefault="00CB2628" w:rsidP="00291DA2">
      <w:pPr>
        <w:pStyle w:val="2"/>
        <w:jc w:val="both"/>
        <w:rPr>
          <w:rFonts w:ascii="微軟正黑體" w:eastAsia="微軟正黑體" w:hAnsi="微軟正黑體" w:hint="eastAsia"/>
        </w:rPr>
      </w:pPr>
      <w:r w:rsidRPr="00285052">
        <w:rPr>
          <w:rFonts w:ascii="微軟正黑體" w:eastAsia="微軟正黑體" w:hAnsi="微軟正黑體" w:hint="eastAsia"/>
        </w:rPr>
        <w:t>第17</w:t>
      </w:r>
      <w:r w:rsidR="00D75BD5">
        <w:rPr>
          <w:rFonts w:ascii="微軟正黑體" w:eastAsia="微軟正黑體" w:hAnsi="微軟正黑體" w:hint="eastAsia"/>
        </w:rPr>
        <w:t>條</w:t>
      </w:r>
    </w:p>
    <w:p w14:paraId="510A2E8E" w14:textId="15F2575F" w:rsidR="00D75BD5" w:rsidRDefault="00D75BD5" w:rsidP="00291DA2">
      <w:pPr>
        <w:ind w:left="142"/>
        <w:jc w:val="both"/>
        <w:rPr>
          <w:rFonts w:ascii="微軟正黑體" w:eastAsia="微軟正黑體" w:hAnsi="微軟正黑體" w:hint="eastAsia"/>
          <w:color w:val="5F5F5F"/>
          <w:szCs w:val="21"/>
        </w:rPr>
      </w:pPr>
      <w:r w:rsidRPr="00D75BD5">
        <w:rPr>
          <w:rFonts w:asciiTheme="minorHAnsi" w:eastAsia="微軟正黑體" w:hAnsiTheme="minorHAnsi" w:hint="eastAsia"/>
          <w:color w:val="404040" w:themeColor="text1" w:themeTint="BF"/>
          <w:sz w:val="16"/>
        </w:rPr>
        <w:t>﹝</w:t>
      </w:r>
      <w:r w:rsidRPr="00D75BD5">
        <w:rPr>
          <w:rFonts w:asciiTheme="minorHAnsi" w:eastAsia="微軟正黑體" w:hAnsiTheme="minorHAnsi" w:hint="eastAsia"/>
          <w:color w:val="404040" w:themeColor="text1" w:themeTint="BF"/>
          <w:sz w:val="16"/>
        </w:rPr>
        <w:t>1</w:t>
      </w:r>
      <w:r w:rsidRPr="00D75BD5">
        <w:rPr>
          <w:rFonts w:asciiTheme="minorHAnsi" w:eastAsia="微軟正黑體" w:hAnsiTheme="minorHAnsi" w:hint="eastAsia"/>
          <w:color w:val="404040" w:themeColor="text1" w:themeTint="BF"/>
          <w:sz w:val="16"/>
        </w:rPr>
        <w:t>﹞</w:t>
      </w:r>
      <w:r w:rsidR="00094088" w:rsidRPr="00285052">
        <w:rPr>
          <w:rFonts w:ascii="微軟正黑體" w:eastAsia="微軟正黑體" w:hAnsi="微軟正黑體" w:hint="eastAsia"/>
          <w:color w:val="5F5F5F"/>
          <w:szCs w:val="21"/>
        </w:rPr>
        <w:t>外資企業依照國家有關稅收的規定納稅並可以享受減稅、免稅的優惠待遇</w:t>
      </w:r>
      <w:r>
        <w:rPr>
          <w:rFonts w:ascii="微軟正黑體" w:eastAsia="微軟正黑體" w:hAnsi="微軟正黑體" w:hint="eastAsia"/>
          <w:color w:val="5F5F5F"/>
          <w:szCs w:val="21"/>
        </w:rPr>
        <w:t>。</w:t>
      </w:r>
    </w:p>
    <w:p w14:paraId="55F493BD" w14:textId="0EACE044" w:rsidR="005E1241" w:rsidRPr="00285052" w:rsidRDefault="00D75BD5" w:rsidP="00291DA2">
      <w:pPr>
        <w:ind w:left="142"/>
        <w:jc w:val="both"/>
        <w:rPr>
          <w:rFonts w:ascii="微軟正黑體" w:eastAsia="微軟正黑體" w:hAnsi="微軟正黑體"/>
          <w:color w:val="666699"/>
          <w:szCs w:val="21"/>
        </w:rPr>
      </w:pPr>
      <w:r w:rsidRPr="00D75BD5">
        <w:rPr>
          <w:rFonts w:asciiTheme="minorHAnsi" w:eastAsia="微軟正黑體" w:hAnsiTheme="minorHAnsi" w:hint="eastAsia"/>
          <w:color w:val="404040" w:themeColor="text1" w:themeTint="BF"/>
          <w:sz w:val="16"/>
          <w:szCs w:val="21"/>
        </w:rPr>
        <w:t>﹝</w:t>
      </w:r>
      <w:r w:rsidRPr="00D75BD5">
        <w:rPr>
          <w:rFonts w:asciiTheme="minorHAnsi" w:eastAsia="微軟正黑體" w:hAnsiTheme="minorHAnsi" w:hint="eastAsia"/>
          <w:color w:val="404040" w:themeColor="text1" w:themeTint="BF"/>
          <w:sz w:val="16"/>
          <w:szCs w:val="21"/>
        </w:rPr>
        <w:t>2</w:t>
      </w:r>
      <w:r w:rsidRPr="00D75BD5">
        <w:rPr>
          <w:rFonts w:asciiTheme="minorHAnsi" w:eastAsia="微軟正黑體" w:hAnsiTheme="minorHAnsi" w:hint="eastAsia"/>
          <w:color w:val="404040" w:themeColor="text1" w:themeTint="BF"/>
          <w:sz w:val="16"/>
          <w:szCs w:val="21"/>
        </w:rPr>
        <w:t>﹞</w:t>
      </w:r>
      <w:r w:rsidR="00094088" w:rsidRPr="00285052">
        <w:rPr>
          <w:rFonts w:ascii="微軟正黑體" w:eastAsia="微軟正黑體" w:hAnsi="微軟正黑體" w:hint="eastAsia"/>
          <w:color w:val="666699"/>
          <w:szCs w:val="21"/>
        </w:rPr>
        <w:t>外資企業將繳納所得稅後的利潤在中國境內再投資的，可以依照國家規定申請退還再投資部分已繳納的部分所得稅稅款。</w:t>
      </w:r>
    </w:p>
    <w:p w14:paraId="2BEF3F9D" w14:textId="77777777" w:rsidR="00D75BD5" w:rsidRDefault="00CB2628" w:rsidP="00291DA2">
      <w:pPr>
        <w:pStyle w:val="2"/>
        <w:jc w:val="both"/>
        <w:rPr>
          <w:rFonts w:ascii="微軟正黑體" w:eastAsia="微軟正黑體" w:hAnsi="微軟正黑體" w:hint="eastAsia"/>
        </w:rPr>
      </w:pPr>
      <w:r w:rsidRPr="00285052">
        <w:rPr>
          <w:rFonts w:ascii="微軟正黑體" w:eastAsia="微軟正黑體" w:hAnsi="微軟正黑體" w:hint="eastAsia"/>
        </w:rPr>
        <w:t>第18</w:t>
      </w:r>
      <w:r w:rsidR="00D75BD5">
        <w:rPr>
          <w:rFonts w:ascii="微軟正黑體" w:eastAsia="微軟正黑體" w:hAnsi="微軟正黑體" w:hint="eastAsia"/>
        </w:rPr>
        <w:t>條</w:t>
      </w:r>
    </w:p>
    <w:p w14:paraId="0E2925D5" w14:textId="173BF426" w:rsidR="00D75BD5" w:rsidRDefault="00D75BD5" w:rsidP="00291DA2">
      <w:pPr>
        <w:ind w:left="142"/>
        <w:jc w:val="both"/>
        <w:rPr>
          <w:rFonts w:ascii="微軟正黑體" w:eastAsia="微軟正黑體" w:hAnsi="微軟正黑體" w:hint="eastAsia"/>
          <w:color w:val="5F5F5F"/>
          <w:szCs w:val="21"/>
        </w:rPr>
      </w:pPr>
      <w:r w:rsidRPr="00D75BD5">
        <w:rPr>
          <w:rFonts w:asciiTheme="minorHAnsi" w:eastAsia="微軟正黑體" w:hAnsiTheme="minorHAnsi" w:hint="eastAsia"/>
          <w:color w:val="404040" w:themeColor="text1" w:themeTint="BF"/>
          <w:sz w:val="16"/>
        </w:rPr>
        <w:t>﹝</w:t>
      </w:r>
      <w:r w:rsidRPr="00D75BD5">
        <w:rPr>
          <w:rFonts w:asciiTheme="minorHAnsi" w:eastAsia="微軟正黑體" w:hAnsiTheme="minorHAnsi" w:hint="eastAsia"/>
          <w:color w:val="404040" w:themeColor="text1" w:themeTint="BF"/>
          <w:sz w:val="16"/>
        </w:rPr>
        <w:t>1</w:t>
      </w:r>
      <w:r w:rsidRPr="00D75BD5">
        <w:rPr>
          <w:rFonts w:asciiTheme="minorHAnsi" w:eastAsia="微軟正黑體" w:hAnsiTheme="minorHAnsi" w:hint="eastAsia"/>
          <w:color w:val="404040" w:themeColor="text1" w:themeTint="BF"/>
          <w:sz w:val="16"/>
        </w:rPr>
        <w:t>﹞</w:t>
      </w:r>
      <w:r w:rsidR="00094088" w:rsidRPr="00285052">
        <w:rPr>
          <w:rFonts w:ascii="微軟正黑體" w:eastAsia="微軟正黑體" w:hAnsi="微軟正黑體" w:hint="eastAsia"/>
          <w:color w:val="5F5F5F"/>
          <w:szCs w:val="21"/>
        </w:rPr>
        <w:t>外資企業的外匯事宜，依照國家外匯管理規定辦理</w:t>
      </w:r>
      <w:r>
        <w:rPr>
          <w:rFonts w:ascii="微軟正黑體" w:eastAsia="微軟正黑體" w:hAnsi="微軟正黑體" w:hint="eastAsia"/>
          <w:color w:val="5F5F5F"/>
          <w:szCs w:val="21"/>
        </w:rPr>
        <w:t>。</w:t>
      </w:r>
    </w:p>
    <w:p w14:paraId="29FCBE19" w14:textId="3CC25D7E" w:rsidR="005E1241" w:rsidRPr="00285052" w:rsidRDefault="00D75BD5" w:rsidP="00291DA2">
      <w:pPr>
        <w:ind w:left="142"/>
        <w:jc w:val="both"/>
        <w:rPr>
          <w:rFonts w:ascii="微軟正黑體" w:eastAsia="微軟正黑體" w:hAnsi="微軟正黑體"/>
          <w:color w:val="666699"/>
          <w:szCs w:val="21"/>
        </w:rPr>
      </w:pPr>
      <w:r w:rsidRPr="00D75BD5">
        <w:rPr>
          <w:rFonts w:asciiTheme="minorHAnsi" w:eastAsia="微軟正黑體" w:hAnsiTheme="minorHAnsi" w:hint="eastAsia"/>
          <w:color w:val="404040" w:themeColor="text1" w:themeTint="BF"/>
          <w:sz w:val="16"/>
          <w:szCs w:val="21"/>
        </w:rPr>
        <w:t>﹝</w:t>
      </w:r>
      <w:r w:rsidRPr="00D75BD5">
        <w:rPr>
          <w:rFonts w:asciiTheme="minorHAnsi" w:eastAsia="微軟正黑體" w:hAnsiTheme="minorHAnsi" w:hint="eastAsia"/>
          <w:color w:val="404040" w:themeColor="text1" w:themeTint="BF"/>
          <w:sz w:val="16"/>
          <w:szCs w:val="21"/>
        </w:rPr>
        <w:t>2</w:t>
      </w:r>
      <w:r w:rsidRPr="00D75BD5">
        <w:rPr>
          <w:rFonts w:asciiTheme="minorHAnsi" w:eastAsia="微軟正黑體" w:hAnsiTheme="minorHAnsi" w:hint="eastAsia"/>
          <w:color w:val="404040" w:themeColor="text1" w:themeTint="BF"/>
          <w:sz w:val="16"/>
          <w:szCs w:val="21"/>
        </w:rPr>
        <w:t>﹞</w:t>
      </w:r>
      <w:r w:rsidR="00094088" w:rsidRPr="00285052">
        <w:rPr>
          <w:rFonts w:ascii="微軟正黑體" w:eastAsia="微軟正黑體" w:hAnsi="微軟正黑體" w:hint="eastAsia"/>
          <w:color w:val="666699"/>
          <w:szCs w:val="21"/>
        </w:rPr>
        <w:t>外資企業應當在中國銀行或者國家外匯管理機關指定的銀行開戶。</w:t>
      </w:r>
    </w:p>
    <w:p w14:paraId="4E086AF0" w14:textId="77777777" w:rsidR="00D75BD5" w:rsidRDefault="00CB2628" w:rsidP="00291DA2">
      <w:pPr>
        <w:pStyle w:val="2"/>
        <w:jc w:val="both"/>
        <w:rPr>
          <w:rFonts w:ascii="微軟正黑體" w:eastAsia="微軟正黑體" w:hAnsi="微軟正黑體" w:hint="eastAsia"/>
        </w:rPr>
      </w:pPr>
      <w:r w:rsidRPr="00285052">
        <w:rPr>
          <w:rFonts w:ascii="微軟正黑體" w:eastAsia="微軟正黑體" w:hAnsi="微軟正黑體" w:hint="eastAsia"/>
        </w:rPr>
        <w:t>第19</w:t>
      </w:r>
      <w:r w:rsidR="00D75BD5">
        <w:rPr>
          <w:rFonts w:ascii="微軟正黑體" w:eastAsia="微軟正黑體" w:hAnsi="微軟正黑體" w:hint="eastAsia"/>
        </w:rPr>
        <w:t>條</w:t>
      </w:r>
    </w:p>
    <w:p w14:paraId="0BB0AC8A" w14:textId="7E8D3387" w:rsidR="00D75BD5" w:rsidRDefault="00D75BD5" w:rsidP="00291DA2">
      <w:pPr>
        <w:ind w:left="142"/>
        <w:jc w:val="both"/>
        <w:rPr>
          <w:rFonts w:ascii="微軟正黑體" w:eastAsia="微軟正黑體" w:hAnsi="微軟正黑體" w:hint="eastAsia"/>
          <w:color w:val="5F5F5F"/>
          <w:szCs w:val="21"/>
        </w:rPr>
      </w:pPr>
      <w:r w:rsidRPr="00D75BD5">
        <w:rPr>
          <w:rFonts w:asciiTheme="minorHAnsi" w:eastAsia="微軟正黑體" w:hAnsiTheme="minorHAnsi" w:hint="eastAsia"/>
          <w:color w:val="404040" w:themeColor="text1" w:themeTint="BF"/>
          <w:sz w:val="16"/>
        </w:rPr>
        <w:t>﹝</w:t>
      </w:r>
      <w:r w:rsidRPr="00D75BD5">
        <w:rPr>
          <w:rFonts w:asciiTheme="minorHAnsi" w:eastAsia="微軟正黑體" w:hAnsiTheme="minorHAnsi" w:hint="eastAsia"/>
          <w:color w:val="404040" w:themeColor="text1" w:themeTint="BF"/>
          <w:sz w:val="16"/>
        </w:rPr>
        <w:t>1</w:t>
      </w:r>
      <w:r w:rsidRPr="00D75BD5">
        <w:rPr>
          <w:rFonts w:asciiTheme="minorHAnsi" w:eastAsia="微軟正黑體" w:hAnsiTheme="minorHAnsi" w:hint="eastAsia"/>
          <w:color w:val="404040" w:themeColor="text1" w:themeTint="BF"/>
          <w:sz w:val="16"/>
        </w:rPr>
        <w:t>﹞</w:t>
      </w:r>
      <w:r w:rsidR="00094088" w:rsidRPr="00285052">
        <w:rPr>
          <w:rFonts w:ascii="微軟正黑體" w:eastAsia="微軟正黑體" w:hAnsi="微軟正黑體" w:hint="eastAsia"/>
          <w:color w:val="5F5F5F"/>
          <w:szCs w:val="21"/>
        </w:rPr>
        <w:t>外國投資者從外資企業獲得的合法利潤、其他合法收入和清算後的資金，可以彙往國外</w:t>
      </w:r>
      <w:r>
        <w:rPr>
          <w:rFonts w:ascii="微軟正黑體" w:eastAsia="微軟正黑體" w:hAnsi="微軟正黑體" w:hint="eastAsia"/>
          <w:color w:val="5F5F5F"/>
          <w:szCs w:val="21"/>
        </w:rPr>
        <w:t>。</w:t>
      </w:r>
    </w:p>
    <w:p w14:paraId="0F0713B7" w14:textId="0E721333" w:rsidR="005E1241" w:rsidRPr="00285052" w:rsidRDefault="00D75BD5" w:rsidP="00291DA2">
      <w:pPr>
        <w:ind w:left="142"/>
        <w:jc w:val="both"/>
        <w:rPr>
          <w:rFonts w:ascii="微軟正黑體" w:eastAsia="微軟正黑體" w:hAnsi="微軟正黑體"/>
          <w:color w:val="666699"/>
          <w:szCs w:val="21"/>
        </w:rPr>
      </w:pPr>
      <w:r w:rsidRPr="00D75BD5">
        <w:rPr>
          <w:rFonts w:asciiTheme="minorHAnsi" w:eastAsia="微軟正黑體" w:hAnsiTheme="minorHAnsi" w:hint="eastAsia"/>
          <w:color w:val="404040" w:themeColor="text1" w:themeTint="BF"/>
          <w:sz w:val="16"/>
          <w:szCs w:val="21"/>
        </w:rPr>
        <w:t>﹝</w:t>
      </w:r>
      <w:r w:rsidRPr="00D75BD5">
        <w:rPr>
          <w:rFonts w:asciiTheme="minorHAnsi" w:eastAsia="微軟正黑體" w:hAnsiTheme="minorHAnsi" w:hint="eastAsia"/>
          <w:color w:val="404040" w:themeColor="text1" w:themeTint="BF"/>
          <w:sz w:val="16"/>
          <w:szCs w:val="21"/>
        </w:rPr>
        <w:t>2</w:t>
      </w:r>
      <w:r w:rsidRPr="00D75BD5">
        <w:rPr>
          <w:rFonts w:asciiTheme="minorHAnsi" w:eastAsia="微軟正黑體" w:hAnsiTheme="minorHAnsi" w:hint="eastAsia"/>
          <w:color w:val="404040" w:themeColor="text1" w:themeTint="BF"/>
          <w:sz w:val="16"/>
          <w:szCs w:val="21"/>
        </w:rPr>
        <w:t>﹞</w:t>
      </w:r>
      <w:r w:rsidR="00094088" w:rsidRPr="00285052">
        <w:rPr>
          <w:rFonts w:ascii="微軟正黑體" w:eastAsia="微軟正黑體" w:hAnsi="微軟正黑體" w:hint="eastAsia"/>
          <w:color w:val="666699"/>
          <w:szCs w:val="21"/>
        </w:rPr>
        <w:t>外資企業的外籍職工的工資收入和其他正當收入，依法繳納個人所得稅後，可以彙往國外。</w:t>
      </w:r>
    </w:p>
    <w:p w14:paraId="35D53528" w14:textId="77777777" w:rsidR="00D75BD5" w:rsidRDefault="00094088" w:rsidP="00291DA2">
      <w:pPr>
        <w:pStyle w:val="2"/>
        <w:jc w:val="both"/>
        <w:rPr>
          <w:rFonts w:ascii="微軟正黑體" w:eastAsia="微軟正黑體" w:hAnsi="微軟正黑體" w:hint="eastAsia"/>
        </w:rPr>
      </w:pPr>
      <w:r w:rsidRPr="00285052">
        <w:rPr>
          <w:rFonts w:ascii="微軟正黑體" w:eastAsia="微軟正黑體" w:hAnsi="微軟正黑體" w:hint="eastAsia"/>
        </w:rPr>
        <w:t>第</w:t>
      </w:r>
      <w:r w:rsidR="00CB2628" w:rsidRPr="00285052">
        <w:rPr>
          <w:rFonts w:ascii="微軟正黑體" w:eastAsia="微軟正黑體" w:hAnsi="微軟正黑體" w:hint="eastAsia"/>
        </w:rPr>
        <w:t>20</w:t>
      </w:r>
      <w:r w:rsidR="00D75BD5">
        <w:rPr>
          <w:rFonts w:ascii="微軟正黑體" w:eastAsia="微軟正黑體" w:hAnsi="微軟正黑體" w:hint="eastAsia"/>
        </w:rPr>
        <w:t>條</w:t>
      </w:r>
    </w:p>
    <w:p w14:paraId="1EA645AE" w14:textId="12A68EB7" w:rsidR="005E1241" w:rsidRPr="00285052" w:rsidRDefault="00D75BD5" w:rsidP="00291DA2">
      <w:pPr>
        <w:ind w:left="142"/>
        <w:jc w:val="both"/>
        <w:rPr>
          <w:rFonts w:ascii="微軟正黑體" w:eastAsia="微軟正黑體" w:hAnsi="微軟正黑體"/>
          <w:color w:val="5F5F5F"/>
          <w:szCs w:val="21"/>
        </w:rPr>
      </w:pPr>
      <w:r w:rsidRPr="00D75BD5">
        <w:rPr>
          <w:rFonts w:asciiTheme="minorHAnsi" w:eastAsia="微軟正黑體" w:hAnsiTheme="minorHAnsi" w:hint="eastAsia"/>
          <w:color w:val="404040" w:themeColor="text1" w:themeTint="BF"/>
          <w:sz w:val="16"/>
        </w:rPr>
        <w:t>﹝</w:t>
      </w:r>
      <w:r w:rsidRPr="00D75BD5">
        <w:rPr>
          <w:rFonts w:asciiTheme="minorHAnsi" w:eastAsia="微軟正黑體" w:hAnsiTheme="minorHAnsi" w:hint="eastAsia"/>
          <w:color w:val="404040" w:themeColor="text1" w:themeTint="BF"/>
          <w:sz w:val="16"/>
        </w:rPr>
        <w:t>1</w:t>
      </w:r>
      <w:r w:rsidRPr="00D75BD5">
        <w:rPr>
          <w:rFonts w:asciiTheme="minorHAnsi" w:eastAsia="微軟正黑體" w:hAnsiTheme="minorHAnsi" w:hint="eastAsia"/>
          <w:color w:val="404040" w:themeColor="text1" w:themeTint="BF"/>
          <w:sz w:val="16"/>
        </w:rPr>
        <w:t>﹞</w:t>
      </w:r>
      <w:r w:rsidR="00094088" w:rsidRPr="00285052">
        <w:rPr>
          <w:rFonts w:ascii="微軟正黑體" w:eastAsia="微軟正黑體" w:hAnsi="微軟正黑體" w:hint="eastAsia"/>
          <w:color w:val="5F5F5F"/>
          <w:szCs w:val="21"/>
        </w:rPr>
        <w:t>外資企業的經營期限由外國投資者申報，由審查批准機關批准。期滿需要延長的，應當在期滿一百八十天以前向審查批准機關提出申請。審查批准機關應當在接到申請之日起三十天內決定批准或者不批准。</w:t>
      </w:r>
    </w:p>
    <w:p w14:paraId="6E20364F" w14:textId="77777777" w:rsidR="00D75BD5" w:rsidRDefault="00094088" w:rsidP="00291DA2">
      <w:pPr>
        <w:pStyle w:val="2"/>
        <w:jc w:val="both"/>
        <w:rPr>
          <w:rFonts w:ascii="微軟正黑體" w:eastAsia="微軟正黑體" w:hAnsi="微軟正黑體" w:hint="eastAsia"/>
        </w:rPr>
      </w:pPr>
      <w:bookmarkStart w:id="35" w:name="a21"/>
      <w:bookmarkEnd w:id="35"/>
      <w:r w:rsidRPr="00285052">
        <w:rPr>
          <w:rFonts w:ascii="微軟正黑體" w:eastAsia="微軟正黑體" w:hAnsi="微軟正黑體" w:hint="eastAsia"/>
        </w:rPr>
        <w:t>第</w:t>
      </w:r>
      <w:r w:rsidR="00CB2628" w:rsidRPr="00285052">
        <w:rPr>
          <w:rFonts w:ascii="微軟正黑體" w:eastAsia="微軟正黑體" w:hAnsi="微軟正黑體" w:hint="eastAsia"/>
        </w:rPr>
        <w:t>21</w:t>
      </w:r>
      <w:r w:rsidR="00D75BD5">
        <w:rPr>
          <w:rFonts w:ascii="微軟正黑體" w:eastAsia="微軟正黑體" w:hAnsi="微軟正黑體" w:hint="eastAsia"/>
        </w:rPr>
        <w:t>條</w:t>
      </w:r>
    </w:p>
    <w:p w14:paraId="168C1FE9" w14:textId="3A530918" w:rsidR="00D75BD5" w:rsidRDefault="00D75BD5" w:rsidP="00291DA2">
      <w:pPr>
        <w:ind w:left="142"/>
        <w:jc w:val="both"/>
        <w:rPr>
          <w:rFonts w:ascii="微軟正黑體" w:eastAsia="微軟正黑體" w:hAnsi="微軟正黑體" w:hint="eastAsia"/>
          <w:color w:val="5F5F5F"/>
          <w:szCs w:val="21"/>
        </w:rPr>
      </w:pPr>
      <w:r w:rsidRPr="00D75BD5">
        <w:rPr>
          <w:rFonts w:asciiTheme="minorHAnsi" w:eastAsia="微軟正黑體" w:hAnsiTheme="minorHAnsi" w:hint="eastAsia"/>
          <w:color w:val="404040" w:themeColor="text1" w:themeTint="BF"/>
          <w:sz w:val="16"/>
        </w:rPr>
        <w:t>﹝</w:t>
      </w:r>
      <w:r w:rsidRPr="00D75BD5">
        <w:rPr>
          <w:rFonts w:asciiTheme="minorHAnsi" w:eastAsia="微軟正黑體" w:hAnsiTheme="minorHAnsi" w:hint="eastAsia"/>
          <w:color w:val="404040" w:themeColor="text1" w:themeTint="BF"/>
          <w:sz w:val="16"/>
        </w:rPr>
        <w:t>1</w:t>
      </w:r>
      <w:r w:rsidRPr="00D75BD5">
        <w:rPr>
          <w:rFonts w:asciiTheme="minorHAnsi" w:eastAsia="微軟正黑體" w:hAnsiTheme="minorHAnsi" w:hint="eastAsia"/>
          <w:color w:val="404040" w:themeColor="text1" w:themeTint="BF"/>
          <w:sz w:val="16"/>
        </w:rPr>
        <w:t>﹞</w:t>
      </w:r>
      <w:r w:rsidR="00094088" w:rsidRPr="00285052">
        <w:rPr>
          <w:rFonts w:ascii="微軟正黑體" w:eastAsia="微軟正黑體" w:hAnsi="微軟正黑體" w:hint="eastAsia"/>
          <w:color w:val="5F5F5F"/>
          <w:szCs w:val="21"/>
        </w:rPr>
        <w:t>外資企業終止，應當及時公告，按照法定</w:t>
      </w:r>
      <w:r w:rsidR="00285052" w:rsidRPr="00285052">
        <w:rPr>
          <w:rFonts w:ascii="微軟正黑體" w:eastAsia="微軟正黑體" w:hAnsi="微軟正黑體" w:hint="eastAsia"/>
          <w:color w:val="5F5F5F"/>
          <w:szCs w:val="21"/>
        </w:rPr>
        <w:t>程序</w:t>
      </w:r>
      <w:r w:rsidR="00094088" w:rsidRPr="00285052">
        <w:rPr>
          <w:rFonts w:ascii="微軟正黑體" w:eastAsia="微軟正黑體" w:hAnsi="微軟正黑體" w:hint="eastAsia"/>
          <w:color w:val="5F5F5F"/>
          <w:szCs w:val="21"/>
        </w:rPr>
        <w:t>進行清算</w:t>
      </w:r>
      <w:r>
        <w:rPr>
          <w:rFonts w:ascii="微軟正黑體" w:eastAsia="微軟正黑體" w:hAnsi="微軟正黑體" w:hint="eastAsia"/>
          <w:color w:val="5F5F5F"/>
          <w:szCs w:val="21"/>
        </w:rPr>
        <w:t>。</w:t>
      </w:r>
    </w:p>
    <w:p w14:paraId="66B0F8E9" w14:textId="6F90BE6C" w:rsidR="005E1241" w:rsidRPr="00285052" w:rsidRDefault="00D75BD5" w:rsidP="00291DA2">
      <w:pPr>
        <w:ind w:left="142"/>
        <w:jc w:val="both"/>
        <w:rPr>
          <w:rFonts w:ascii="微軟正黑體" w:eastAsia="微軟正黑體" w:hAnsi="微軟正黑體"/>
          <w:color w:val="666699"/>
          <w:szCs w:val="21"/>
        </w:rPr>
      </w:pPr>
      <w:r w:rsidRPr="00D75BD5">
        <w:rPr>
          <w:rFonts w:asciiTheme="minorHAnsi" w:eastAsia="微軟正黑體" w:hAnsiTheme="minorHAnsi" w:hint="eastAsia"/>
          <w:color w:val="404040" w:themeColor="text1" w:themeTint="BF"/>
          <w:sz w:val="16"/>
          <w:szCs w:val="21"/>
        </w:rPr>
        <w:t>﹝</w:t>
      </w:r>
      <w:r w:rsidRPr="00D75BD5">
        <w:rPr>
          <w:rFonts w:asciiTheme="minorHAnsi" w:eastAsia="微軟正黑體" w:hAnsiTheme="minorHAnsi" w:hint="eastAsia"/>
          <w:color w:val="404040" w:themeColor="text1" w:themeTint="BF"/>
          <w:sz w:val="16"/>
          <w:szCs w:val="21"/>
        </w:rPr>
        <w:t>2</w:t>
      </w:r>
      <w:r w:rsidRPr="00D75BD5">
        <w:rPr>
          <w:rFonts w:asciiTheme="minorHAnsi" w:eastAsia="微軟正黑體" w:hAnsiTheme="minorHAnsi" w:hint="eastAsia"/>
          <w:color w:val="404040" w:themeColor="text1" w:themeTint="BF"/>
          <w:sz w:val="16"/>
          <w:szCs w:val="21"/>
        </w:rPr>
        <w:t>﹞</w:t>
      </w:r>
      <w:r w:rsidR="00094088" w:rsidRPr="00285052">
        <w:rPr>
          <w:rFonts w:ascii="微軟正黑體" w:eastAsia="微軟正黑體" w:hAnsi="微軟正黑體" w:hint="eastAsia"/>
          <w:color w:val="666699"/>
          <w:szCs w:val="21"/>
        </w:rPr>
        <w:t>在清算完結前，除</w:t>
      </w:r>
      <w:r w:rsidR="00741397" w:rsidRPr="00285052">
        <w:rPr>
          <w:rFonts w:ascii="微軟正黑體" w:eastAsia="微軟正黑體" w:hAnsi="微軟正黑體" w:hint="eastAsia"/>
          <w:color w:val="666699"/>
          <w:szCs w:val="21"/>
        </w:rPr>
        <w:t>為</w:t>
      </w:r>
      <w:r w:rsidR="00094088" w:rsidRPr="00285052">
        <w:rPr>
          <w:rFonts w:ascii="微軟正黑體" w:eastAsia="微軟正黑體" w:hAnsi="微軟正黑體" w:hint="eastAsia"/>
          <w:color w:val="666699"/>
          <w:szCs w:val="21"/>
        </w:rPr>
        <w:t>了執行清算外，外國投資者對企業財</w:t>
      </w:r>
      <w:r w:rsidR="00741397" w:rsidRPr="00285052">
        <w:rPr>
          <w:rFonts w:ascii="微軟正黑體" w:eastAsia="微軟正黑體" w:hAnsi="微軟正黑體" w:hint="eastAsia"/>
          <w:color w:val="666699"/>
          <w:szCs w:val="21"/>
        </w:rPr>
        <w:t>產</w:t>
      </w:r>
      <w:r w:rsidR="00094088" w:rsidRPr="00285052">
        <w:rPr>
          <w:rFonts w:ascii="微軟正黑體" w:eastAsia="微軟正黑體" w:hAnsi="微軟正黑體" w:hint="eastAsia"/>
          <w:color w:val="666699"/>
          <w:szCs w:val="21"/>
        </w:rPr>
        <w:t>不得處理。</w:t>
      </w:r>
    </w:p>
    <w:p w14:paraId="2B8D025B" w14:textId="77777777" w:rsidR="00D75BD5" w:rsidRDefault="00094088" w:rsidP="00291DA2">
      <w:pPr>
        <w:pStyle w:val="2"/>
        <w:jc w:val="both"/>
        <w:rPr>
          <w:rFonts w:ascii="微軟正黑體" w:eastAsia="微軟正黑體" w:hAnsi="微軟正黑體" w:hint="eastAsia"/>
        </w:rPr>
      </w:pPr>
      <w:r w:rsidRPr="00285052">
        <w:rPr>
          <w:rFonts w:ascii="微軟正黑體" w:eastAsia="微軟正黑體" w:hAnsi="微軟正黑體" w:hint="eastAsia"/>
        </w:rPr>
        <w:t>第</w:t>
      </w:r>
      <w:r w:rsidR="00CB2628" w:rsidRPr="00285052">
        <w:rPr>
          <w:rFonts w:ascii="微軟正黑體" w:eastAsia="微軟正黑體" w:hAnsi="微軟正黑體" w:hint="eastAsia"/>
        </w:rPr>
        <w:t>22</w:t>
      </w:r>
      <w:r w:rsidR="00D75BD5">
        <w:rPr>
          <w:rFonts w:ascii="微軟正黑體" w:eastAsia="微軟正黑體" w:hAnsi="微軟正黑體" w:hint="eastAsia"/>
        </w:rPr>
        <w:t>條</w:t>
      </w:r>
    </w:p>
    <w:p w14:paraId="6808B441" w14:textId="1965FC97" w:rsidR="005E1241" w:rsidRPr="00285052" w:rsidRDefault="00D75BD5" w:rsidP="00291DA2">
      <w:pPr>
        <w:ind w:left="142"/>
        <w:jc w:val="both"/>
        <w:rPr>
          <w:rFonts w:ascii="微軟正黑體" w:eastAsia="微軟正黑體" w:hAnsi="微軟正黑體"/>
          <w:color w:val="5F5F5F"/>
          <w:szCs w:val="21"/>
        </w:rPr>
      </w:pPr>
      <w:r w:rsidRPr="00D75BD5">
        <w:rPr>
          <w:rFonts w:asciiTheme="minorHAnsi" w:eastAsia="微軟正黑體" w:hAnsiTheme="minorHAnsi" w:hint="eastAsia"/>
          <w:color w:val="404040" w:themeColor="text1" w:themeTint="BF"/>
          <w:sz w:val="16"/>
        </w:rPr>
        <w:t>﹝</w:t>
      </w:r>
      <w:r w:rsidRPr="00D75BD5">
        <w:rPr>
          <w:rFonts w:asciiTheme="minorHAnsi" w:eastAsia="微軟正黑體" w:hAnsiTheme="minorHAnsi" w:hint="eastAsia"/>
          <w:color w:val="404040" w:themeColor="text1" w:themeTint="BF"/>
          <w:sz w:val="16"/>
        </w:rPr>
        <w:t>1</w:t>
      </w:r>
      <w:r w:rsidRPr="00D75BD5">
        <w:rPr>
          <w:rFonts w:asciiTheme="minorHAnsi" w:eastAsia="微軟正黑體" w:hAnsiTheme="minorHAnsi" w:hint="eastAsia"/>
          <w:color w:val="404040" w:themeColor="text1" w:themeTint="BF"/>
          <w:sz w:val="16"/>
        </w:rPr>
        <w:t>﹞</w:t>
      </w:r>
      <w:r w:rsidR="00B13643" w:rsidRPr="00285052">
        <w:rPr>
          <w:rFonts w:ascii="微軟正黑體" w:eastAsia="微軟正黑體" w:hAnsi="微軟正黑體" w:hint="eastAsia"/>
          <w:color w:val="5F5F5F"/>
          <w:szCs w:val="21"/>
        </w:rPr>
        <w:t>外資企業終止，應當向工商行政管理機關辦理註銷登記手續，繳銷營業執照。</w:t>
      </w:r>
    </w:p>
    <w:p w14:paraId="716536AB" w14:textId="77777777" w:rsidR="00D75BD5" w:rsidRDefault="00094088" w:rsidP="00291DA2">
      <w:pPr>
        <w:pStyle w:val="2"/>
        <w:jc w:val="both"/>
        <w:rPr>
          <w:rFonts w:ascii="微軟正黑體" w:eastAsia="微軟正黑體" w:hAnsi="微軟正黑體" w:hint="eastAsia"/>
        </w:rPr>
      </w:pPr>
      <w:r w:rsidRPr="00285052">
        <w:rPr>
          <w:rFonts w:ascii="微軟正黑體" w:eastAsia="微軟正黑體" w:hAnsi="微軟正黑體" w:hint="eastAsia"/>
        </w:rPr>
        <w:t>第</w:t>
      </w:r>
      <w:r w:rsidR="00CB2628" w:rsidRPr="00285052">
        <w:rPr>
          <w:rFonts w:ascii="微軟正黑體" w:eastAsia="微軟正黑體" w:hAnsi="微軟正黑體" w:hint="eastAsia"/>
        </w:rPr>
        <w:t>23</w:t>
      </w:r>
      <w:r w:rsidR="00D75BD5">
        <w:rPr>
          <w:rFonts w:ascii="微軟正黑體" w:eastAsia="微軟正黑體" w:hAnsi="微軟正黑體" w:hint="eastAsia"/>
        </w:rPr>
        <w:t>條</w:t>
      </w:r>
    </w:p>
    <w:p w14:paraId="350EBBF6" w14:textId="26358873" w:rsidR="005E1241" w:rsidRPr="00285052" w:rsidRDefault="00D75BD5" w:rsidP="00291DA2">
      <w:pPr>
        <w:ind w:left="142"/>
        <w:jc w:val="both"/>
        <w:rPr>
          <w:rFonts w:ascii="微軟正黑體" w:eastAsia="微軟正黑體" w:hAnsi="微軟正黑體"/>
          <w:color w:val="5F5F5F"/>
          <w:szCs w:val="21"/>
        </w:rPr>
      </w:pPr>
      <w:r w:rsidRPr="00D75BD5">
        <w:rPr>
          <w:rFonts w:asciiTheme="minorHAnsi" w:eastAsia="微軟正黑體" w:hAnsiTheme="minorHAnsi" w:hint="eastAsia"/>
          <w:color w:val="404040" w:themeColor="text1" w:themeTint="BF"/>
          <w:sz w:val="16"/>
        </w:rPr>
        <w:t>﹝</w:t>
      </w:r>
      <w:r w:rsidRPr="00D75BD5">
        <w:rPr>
          <w:rFonts w:asciiTheme="minorHAnsi" w:eastAsia="微軟正黑體" w:hAnsiTheme="minorHAnsi" w:hint="eastAsia"/>
          <w:color w:val="404040" w:themeColor="text1" w:themeTint="BF"/>
          <w:sz w:val="16"/>
        </w:rPr>
        <w:t>1</w:t>
      </w:r>
      <w:r w:rsidRPr="00D75BD5">
        <w:rPr>
          <w:rFonts w:asciiTheme="minorHAnsi" w:eastAsia="微軟正黑體" w:hAnsiTheme="minorHAnsi" w:hint="eastAsia"/>
          <w:color w:val="404040" w:themeColor="text1" w:themeTint="BF"/>
          <w:sz w:val="16"/>
        </w:rPr>
        <w:t>﹞</w:t>
      </w:r>
      <w:r w:rsidR="00094088" w:rsidRPr="00285052">
        <w:rPr>
          <w:rFonts w:ascii="微軟正黑體" w:eastAsia="微軟正黑體" w:hAnsi="微軟正黑體" w:hint="eastAsia"/>
          <w:color w:val="5F5F5F"/>
          <w:szCs w:val="21"/>
        </w:rPr>
        <w:t>國務院對外經濟貿易主管部門根據本法制定</w:t>
      </w:r>
      <w:hyperlink r:id="rId19" w:history="1">
        <w:r w:rsidR="00094088" w:rsidRPr="00285052">
          <w:rPr>
            <w:rStyle w:val="a3"/>
            <w:rFonts w:ascii="微軟正黑體" w:eastAsia="微軟正黑體" w:hAnsi="微軟正黑體" w:hint="eastAsia"/>
            <w:color w:val="5F5F5F"/>
          </w:rPr>
          <w:t>實施細則</w:t>
        </w:r>
      </w:hyperlink>
      <w:r w:rsidR="00094088" w:rsidRPr="00285052">
        <w:rPr>
          <w:rFonts w:ascii="微軟正黑體" w:eastAsia="微軟正黑體" w:hAnsi="微軟正黑體" w:hint="eastAsia"/>
          <w:color w:val="5F5F5F"/>
          <w:szCs w:val="21"/>
        </w:rPr>
        <w:t>，報國務院批准後施行。</w:t>
      </w:r>
    </w:p>
    <w:p w14:paraId="31DABBD4" w14:textId="77777777" w:rsidR="00D75BD5" w:rsidRDefault="00094088" w:rsidP="00291DA2">
      <w:pPr>
        <w:pStyle w:val="2"/>
        <w:jc w:val="both"/>
        <w:rPr>
          <w:rFonts w:ascii="微軟正黑體" w:eastAsia="微軟正黑體" w:hAnsi="微軟正黑體" w:hint="eastAsia"/>
        </w:rPr>
      </w:pPr>
      <w:r w:rsidRPr="00285052">
        <w:rPr>
          <w:rFonts w:ascii="微軟正黑體" w:eastAsia="微軟正黑體" w:hAnsi="微軟正黑體" w:hint="eastAsia"/>
        </w:rPr>
        <w:t>第</w:t>
      </w:r>
      <w:r w:rsidR="00CB2628" w:rsidRPr="00285052">
        <w:rPr>
          <w:rFonts w:ascii="微軟正黑體" w:eastAsia="微軟正黑體" w:hAnsi="微軟正黑體" w:hint="eastAsia"/>
        </w:rPr>
        <w:t>24</w:t>
      </w:r>
      <w:r w:rsidR="00D75BD5">
        <w:rPr>
          <w:rFonts w:ascii="微軟正黑體" w:eastAsia="微軟正黑體" w:hAnsi="微軟正黑體" w:hint="eastAsia"/>
        </w:rPr>
        <w:t>條</w:t>
      </w:r>
    </w:p>
    <w:p w14:paraId="66E05F9C" w14:textId="5CA9B25C" w:rsidR="00094088" w:rsidRPr="00285052" w:rsidRDefault="00D75BD5" w:rsidP="00291DA2">
      <w:pPr>
        <w:ind w:left="142"/>
        <w:jc w:val="both"/>
        <w:rPr>
          <w:rFonts w:ascii="微軟正黑體" w:eastAsia="微軟正黑體" w:hAnsi="微軟正黑體"/>
          <w:color w:val="5F5F5F"/>
          <w:szCs w:val="21"/>
        </w:rPr>
      </w:pPr>
      <w:r w:rsidRPr="00D75BD5">
        <w:rPr>
          <w:rFonts w:asciiTheme="minorHAnsi" w:eastAsia="微軟正黑體" w:hAnsiTheme="minorHAnsi" w:hint="eastAsia"/>
          <w:color w:val="404040" w:themeColor="text1" w:themeTint="BF"/>
          <w:sz w:val="16"/>
        </w:rPr>
        <w:t>﹝</w:t>
      </w:r>
      <w:r w:rsidRPr="00D75BD5">
        <w:rPr>
          <w:rFonts w:asciiTheme="minorHAnsi" w:eastAsia="微軟正黑體" w:hAnsiTheme="minorHAnsi" w:hint="eastAsia"/>
          <w:color w:val="404040" w:themeColor="text1" w:themeTint="BF"/>
          <w:sz w:val="16"/>
        </w:rPr>
        <w:t>1</w:t>
      </w:r>
      <w:r w:rsidRPr="00D75BD5">
        <w:rPr>
          <w:rFonts w:asciiTheme="minorHAnsi" w:eastAsia="微軟正黑體" w:hAnsiTheme="minorHAnsi" w:hint="eastAsia"/>
          <w:color w:val="404040" w:themeColor="text1" w:themeTint="BF"/>
          <w:sz w:val="16"/>
        </w:rPr>
        <w:t>﹞</w:t>
      </w:r>
      <w:r w:rsidR="00094088" w:rsidRPr="00285052">
        <w:rPr>
          <w:rFonts w:ascii="微軟正黑體" w:eastAsia="微軟正黑體" w:hAnsi="微軟正黑體" w:hint="eastAsia"/>
          <w:color w:val="5F5F5F"/>
          <w:szCs w:val="21"/>
        </w:rPr>
        <w:t>本法自公</w:t>
      </w:r>
      <w:r w:rsidR="00556610">
        <w:rPr>
          <w:rFonts w:ascii="微軟正黑體" w:eastAsia="微軟正黑體" w:hAnsi="微軟正黑體" w:hint="eastAsia"/>
          <w:color w:val="5F5F5F"/>
          <w:szCs w:val="21"/>
        </w:rPr>
        <w:t>布</w:t>
      </w:r>
      <w:r w:rsidR="00094088" w:rsidRPr="00285052">
        <w:rPr>
          <w:rFonts w:ascii="微軟正黑體" w:eastAsia="微軟正黑體" w:hAnsi="微軟正黑體" w:hint="eastAsia"/>
          <w:color w:val="5F5F5F"/>
          <w:szCs w:val="21"/>
        </w:rPr>
        <w:t>之日起施行。</w:t>
      </w:r>
    </w:p>
    <w:p w14:paraId="48C0DAF5" w14:textId="77777777" w:rsidR="005B529C" w:rsidRPr="00285052" w:rsidRDefault="005B529C" w:rsidP="00291DA2">
      <w:pPr>
        <w:rPr>
          <w:rFonts w:ascii="微軟正黑體" w:eastAsia="微軟正黑體" w:hAnsi="微軟正黑體"/>
        </w:rPr>
      </w:pPr>
    </w:p>
    <w:p w14:paraId="299CC970" w14:textId="77777777" w:rsidR="00B56A59" w:rsidRPr="00285052" w:rsidRDefault="00B56A59">
      <w:pPr>
        <w:ind w:firstLineChars="200" w:firstLine="400"/>
        <w:jc w:val="both"/>
        <w:rPr>
          <w:rFonts w:ascii="微軟正黑體" w:eastAsia="微軟正黑體" w:hAnsi="微軟正黑體"/>
        </w:rPr>
      </w:pPr>
    </w:p>
    <w:p w14:paraId="391A1AC2" w14:textId="77777777" w:rsidR="00556610" w:rsidRPr="00352001" w:rsidRDefault="00556610" w:rsidP="00556610">
      <w:pPr>
        <w:ind w:leftChars="50" w:left="100"/>
        <w:jc w:val="both"/>
        <w:rPr>
          <w:rFonts w:ascii="微軟正黑體" w:eastAsia="微軟正黑體" w:hAnsi="微軟正黑體"/>
          <w:color w:val="808000"/>
          <w:szCs w:val="20"/>
        </w:rPr>
      </w:pPr>
      <w:bookmarkStart w:id="36" w:name="_Hlk99069172"/>
      <w:r w:rsidRPr="00352001">
        <w:rPr>
          <w:rFonts w:ascii="微軟正黑體" w:eastAsia="微軟正黑體" w:hAnsi="微軟正黑體" w:hint="eastAsia"/>
          <w:color w:val="5F5F5F"/>
          <w:sz w:val="18"/>
        </w:rPr>
        <w:t>。。。。。。。。。。。。。。。。。。。。。。。。。。。。。。。。。。。。。。。。。。。。。。。。。。</w:t>
      </w:r>
      <w:r>
        <w:fldChar w:fldCharType="begin"/>
      </w:r>
      <w:r>
        <w:instrText xml:space="preserve"> HYPERLINK \l "top" </w:instrText>
      </w:r>
      <w:r>
        <w:fldChar w:fldCharType="separate"/>
      </w:r>
      <w:r w:rsidRPr="00352001">
        <w:rPr>
          <w:rStyle w:val="a3"/>
          <w:rFonts w:ascii="微軟正黑體" w:eastAsia="微軟正黑體" w:hAnsi="微軟正黑體" w:hint="eastAsia"/>
          <w:sz w:val="18"/>
        </w:rPr>
        <w:t>回</w:t>
      </w:r>
      <w:r w:rsidRPr="00352001">
        <w:rPr>
          <w:rStyle w:val="a3"/>
          <w:rFonts w:ascii="微軟正黑體" w:eastAsia="微軟正黑體" w:hAnsi="微軟正黑體" w:hint="eastAsia"/>
          <w:sz w:val="18"/>
        </w:rPr>
        <w:t>首</w:t>
      </w:r>
      <w:r w:rsidRPr="00352001">
        <w:rPr>
          <w:rStyle w:val="a3"/>
          <w:rFonts w:ascii="微軟正黑體" w:eastAsia="微軟正黑體" w:hAnsi="微軟正黑體" w:hint="eastAsia"/>
          <w:sz w:val="18"/>
        </w:rPr>
        <w:t>頁</w:t>
      </w:r>
      <w:r>
        <w:rPr>
          <w:rStyle w:val="a3"/>
          <w:rFonts w:ascii="微軟正黑體" w:eastAsia="微軟正黑體" w:hAnsi="微軟正黑體"/>
          <w:sz w:val="18"/>
        </w:rPr>
        <w:fldChar w:fldCharType="end"/>
      </w:r>
      <w:r w:rsidRPr="00556610">
        <w:rPr>
          <w:rStyle w:val="a3"/>
          <w:rFonts w:ascii="微軟正黑體" w:eastAsia="微軟正黑體" w:hAnsi="微軟正黑體" w:hint="eastAsia"/>
          <w:sz w:val="18"/>
          <w:u w:val="none"/>
        </w:rPr>
        <w:t>〉〉</w:t>
      </w:r>
    </w:p>
    <w:p w14:paraId="39814FA2" w14:textId="77777777" w:rsidR="00556610" w:rsidRDefault="00556610" w:rsidP="00556610">
      <w:pPr>
        <w:jc w:val="both"/>
        <w:rPr>
          <w:rFonts w:ascii="微軟正黑體" w:eastAsia="微軟正黑體" w:hAnsi="微軟正黑體"/>
          <w:color w:val="5F5F5F"/>
          <w:sz w:val="18"/>
          <w:szCs w:val="20"/>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352001">
        <w:rPr>
          <w:rFonts w:ascii="微軟正黑體" w:eastAsia="微軟正黑體" w:hAnsi="微軟正黑體" w:hint="eastAsia"/>
          <w:color w:val="5F5F5F"/>
          <w:sz w:val="18"/>
          <w:szCs w:val="20"/>
        </w:rPr>
        <w:t>，敬請</w:t>
      </w:r>
      <w:hyperlink r:id="rId20"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p>
    <w:bookmarkEnd w:id="36"/>
    <w:p w14:paraId="78B95BBC" w14:textId="77777777" w:rsidR="00B56A59" w:rsidRPr="00556610" w:rsidRDefault="00B56A59" w:rsidP="00556610">
      <w:pPr>
        <w:ind w:leftChars="50" w:left="100"/>
        <w:jc w:val="both"/>
        <w:rPr>
          <w:rFonts w:ascii="微軟正黑體" w:eastAsia="微軟正黑體" w:hAnsi="微軟正黑體"/>
        </w:rPr>
      </w:pPr>
    </w:p>
    <w:sectPr w:rsidR="00B56A59" w:rsidRPr="00556610">
      <w:footerReference w:type="even" r:id="rId21"/>
      <w:footerReference w:type="default" r:id="rId2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11269" w14:textId="77777777" w:rsidR="008C45B4" w:rsidRDefault="008C45B4">
      <w:r>
        <w:separator/>
      </w:r>
    </w:p>
  </w:endnote>
  <w:endnote w:type="continuationSeparator" w:id="0">
    <w:p w14:paraId="1ECF0B16" w14:textId="77777777" w:rsidR="008C45B4" w:rsidRDefault="008C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124A" w14:textId="77777777" w:rsidR="008C45B4" w:rsidRDefault="008C45B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B4E6B37" w14:textId="77777777" w:rsidR="008C45B4" w:rsidRDefault="008C45B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4DDC3" w14:textId="77777777" w:rsidR="008C45B4" w:rsidRDefault="008C45B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03AED">
      <w:rPr>
        <w:rStyle w:val="a8"/>
        <w:noProof/>
      </w:rPr>
      <w:t>1</w:t>
    </w:r>
    <w:r>
      <w:rPr>
        <w:rStyle w:val="a8"/>
      </w:rPr>
      <w:fldChar w:fldCharType="end"/>
    </w:r>
  </w:p>
  <w:p w14:paraId="565C4F3D" w14:textId="77777777" w:rsidR="008C45B4" w:rsidRDefault="00C72E55" w:rsidP="00B56A59">
    <w:pPr>
      <w:pStyle w:val="a6"/>
      <w:ind w:right="360"/>
      <w:jc w:val="right"/>
    </w:pPr>
    <w:r>
      <w:rPr>
        <w:rFonts w:ascii="Arial Unicode MS" w:hAnsi="Arial Unicode MS" w:hint="eastAsia"/>
        <w:color w:val="000000"/>
        <w:sz w:val="18"/>
      </w:rPr>
      <w:t>〈〈</w:t>
    </w:r>
    <w:r w:rsidR="008C45B4" w:rsidRPr="0025693A">
      <w:rPr>
        <w:rFonts w:ascii="Arial Unicode MS" w:hAnsi="Arial Unicode MS" w:hint="eastAsia"/>
        <w:color w:val="000000"/>
        <w:sz w:val="18"/>
      </w:rPr>
      <w:t>中華人民共和國外資企業法</w:t>
    </w:r>
    <w:r>
      <w:rPr>
        <w:rFonts w:ascii="Arial Unicode MS" w:hAnsi="Arial Unicode MS" w:hint="eastAsia"/>
        <w:color w:val="000000"/>
        <w:sz w:val="18"/>
      </w:rPr>
      <w:t>〉〉</w:t>
    </w:r>
    <w:r w:rsidR="008C45B4" w:rsidRPr="0025693A">
      <w:rPr>
        <w:rFonts w:ascii="Arial Unicode MS" w:hAnsi="Arial Unicode MS"/>
        <w:sz w:val="18"/>
      </w:rPr>
      <w:t>S</w:t>
    </w:r>
    <w:r w:rsidR="008C45B4" w:rsidRPr="0025693A">
      <w:rPr>
        <w:rFonts w:ascii="Arial Unicode MS" w:hAnsi="Arial Unicode MS" w:hint="eastAsia"/>
        <w:sz w:val="18"/>
      </w:rPr>
      <w:t xml:space="preserve">-link </w:t>
    </w:r>
    <w:r w:rsidR="008C45B4" w:rsidRPr="0025693A">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060A2" w14:textId="77777777" w:rsidR="008C45B4" w:rsidRDefault="008C45B4">
      <w:r>
        <w:separator/>
      </w:r>
    </w:p>
  </w:footnote>
  <w:footnote w:type="continuationSeparator" w:id="0">
    <w:p w14:paraId="7BF3F998" w14:textId="77777777" w:rsidR="008C45B4" w:rsidRDefault="008C4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B529C"/>
    <w:rsid w:val="000636A4"/>
    <w:rsid w:val="00094088"/>
    <w:rsid w:val="000C0EA7"/>
    <w:rsid w:val="00106290"/>
    <w:rsid w:val="001068AA"/>
    <w:rsid w:val="00120DDF"/>
    <w:rsid w:val="001755FC"/>
    <w:rsid w:val="001B311E"/>
    <w:rsid w:val="00203AED"/>
    <w:rsid w:val="0025693A"/>
    <w:rsid w:val="0028324A"/>
    <w:rsid w:val="00285052"/>
    <w:rsid w:val="00291DA2"/>
    <w:rsid w:val="002E0D62"/>
    <w:rsid w:val="00396003"/>
    <w:rsid w:val="003B34A0"/>
    <w:rsid w:val="003E440C"/>
    <w:rsid w:val="004311CB"/>
    <w:rsid w:val="00556610"/>
    <w:rsid w:val="00575E98"/>
    <w:rsid w:val="005A6D09"/>
    <w:rsid w:val="005B529C"/>
    <w:rsid w:val="005E1241"/>
    <w:rsid w:val="005F3086"/>
    <w:rsid w:val="006126CE"/>
    <w:rsid w:val="00624AC5"/>
    <w:rsid w:val="00670443"/>
    <w:rsid w:val="00692E78"/>
    <w:rsid w:val="006A0CAA"/>
    <w:rsid w:val="006C2618"/>
    <w:rsid w:val="006D64F8"/>
    <w:rsid w:val="007172B5"/>
    <w:rsid w:val="00736C80"/>
    <w:rsid w:val="00741397"/>
    <w:rsid w:val="008079D6"/>
    <w:rsid w:val="008925A3"/>
    <w:rsid w:val="008C45B4"/>
    <w:rsid w:val="009351C2"/>
    <w:rsid w:val="009B13D4"/>
    <w:rsid w:val="00B13643"/>
    <w:rsid w:val="00B14BEC"/>
    <w:rsid w:val="00B3451F"/>
    <w:rsid w:val="00B50F25"/>
    <w:rsid w:val="00B56A59"/>
    <w:rsid w:val="00BD76D1"/>
    <w:rsid w:val="00C16019"/>
    <w:rsid w:val="00C672ED"/>
    <w:rsid w:val="00C72E55"/>
    <w:rsid w:val="00C96D59"/>
    <w:rsid w:val="00CB2628"/>
    <w:rsid w:val="00CF215D"/>
    <w:rsid w:val="00D75BD5"/>
    <w:rsid w:val="00D923BF"/>
    <w:rsid w:val="00DE530E"/>
    <w:rsid w:val="00E5396F"/>
    <w:rsid w:val="00F106B2"/>
    <w:rsid w:val="00F418FA"/>
    <w:rsid w:val="00F66225"/>
    <w:rsid w:val="00F91880"/>
    <w:rsid w:val="00FB02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B128280"/>
  <w15:docId w15:val="{C7018F41-23A6-4099-AB3B-1E5EEA18D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06B2"/>
    <w:pPr>
      <w:widowControl w:val="0"/>
    </w:pPr>
    <w:rPr>
      <w:kern w:val="2"/>
      <w:szCs w:val="24"/>
    </w:rPr>
  </w:style>
  <w:style w:type="paragraph" w:styleId="1">
    <w:name w:val="heading 1"/>
    <w:basedOn w:val="a"/>
    <w:next w:val="a"/>
    <w:link w:val="10"/>
    <w:autoRedefine/>
    <w:qFormat/>
    <w:rsid w:val="002E0D62"/>
    <w:pPr>
      <w:keepNext/>
      <w:adjustRightInd w:val="0"/>
      <w:spacing w:before="180" w:after="180"/>
      <w:jc w:val="both"/>
      <w:textAlignment w:val="baseline"/>
      <w:outlineLvl w:val="0"/>
    </w:pPr>
    <w:rPr>
      <w:rFonts w:ascii="Arial" w:hAnsi="Arial"/>
      <w:b/>
      <w:bCs/>
      <w:color w:val="000080"/>
      <w:kern w:val="0"/>
      <w:szCs w:val="52"/>
    </w:rPr>
  </w:style>
  <w:style w:type="paragraph" w:styleId="2">
    <w:name w:val="heading 2"/>
    <w:basedOn w:val="a"/>
    <w:next w:val="a"/>
    <w:link w:val="20"/>
    <w:uiPriority w:val="9"/>
    <w:unhideWhenUsed/>
    <w:qFormat/>
    <w:rsid w:val="00291DA2"/>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396003"/>
    <w:rPr>
      <w:rFonts w:ascii="新細明體" w:hAnsi="新細明體"/>
      <w:color w:val="808000"/>
      <w:sz w:val="20"/>
      <w:szCs w:val="21"/>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link w:val="a7"/>
    <w:pPr>
      <w:tabs>
        <w:tab w:val="center" w:pos="4153"/>
        <w:tab w:val="right" w:pos="8306"/>
      </w:tabs>
      <w:snapToGrid w:val="0"/>
    </w:pPr>
    <w:rPr>
      <w:szCs w:val="20"/>
    </w:rPr>
  </w:style>
  <w:style w:type="character" w:styleId="a8">
    <w:name w:val="page number"/>
    <w:basedOn w:val="a0"/>
  </w:style>
  <w:style w:type="character" w:customStyle="1" w:styleId="a7">
    <w:name w:val="頁尾 字元"/>
    <w:link w:val="a6"/>
    <w:rsid w:val="00B56A59"/>
    <w:rPr>
      <w:kern w:val="2"/>
    </w:rPr>
  </w:style>
  <w:style w:type="character" w:customStyle="1" w:styleId="20">
    <w:name w:val="標題 2 字元"/>
    <w:link w:val="2"/>
    <w:uiPriority w:val="9"/>
    <w:rsid w:val="00291DA2"/>
    <w:rPr>
      <w:rFonts w:ascii="Arial Unicode MS" w:hAnsi="Arial Unicode MS" w:cs="Arial Unicode MS"/>
      <w:b/>
      <w:bCs/>
      <w:color w:val="990000"/>
      <w:kern w:val="2"/>
      <w:szCs w:val="48"/>
    </w:rPr>
  </w:style>
  <w:style w:type="paragraph" w:styleId="a9">
    <w:name w:val="Document Map"/>
    <w:basedOn w:val="a"/>
    <w:link w:val="aa"/>
    <w:rsid w:val="006D64F8"/>
    <w:rPr>
      <w:rFonts w:ascii="新細明體" w:hAnsi="新細明體"/>
      <w:szCs w:val="18"/>
    </w:rPr>
  </w:style>
  <w:style w:type="character" w:customStyle="1" w:styleId="aa">
    <w:name w:val="文件引導模式 字元"/>
    <w:link w:val="a9"/>
    <w:rsid w:val="006D64F8"/>
    <w:rPr>
      <w:rFonts w:ascii="新細明體" w:hAnsi="新細明體"/>
      <w:kern w:val="2"/>
      <w:szCs w:val="18"/>
    </w:rPr>
  </w:style>
  <w:style w:type="character" w:customStyle="1" w:styleId="10">
    <w:name w:val="標題 1 字元"/>
    <w:link w:val="1"/>
    <w:rsid w:val="002E0D62"/>
    <w:rPr>
      <w:rFonts w:ascii="Arial" w:hAnsi="Arial"/>
      <w:b/>
      <w:bCs/>
      <w:color w:val="000080"/>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25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hyperlink" Target="https://www.6laws.net/comment.ht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6laws.net/" TargetMode="External"/><Relationship Id="rId12" Type="http://schemas.openxmlformats.org/officeDocument/2006/relationships/hyperlink" Target="file:///D:\Googledrive\!!s6law.net\6lawword\lawgb\&#20013;&#21326;&#20154;&#27665;&#20849;&#21644;&#22269;&#22806;&#36164;&#20225;&#19994;&#27861;.docx" TargetMode="External"/><Relationship Id="rId17" Type="http://schemas.openxmlformats.org/officeDocument/2006/relationships/hyperlink" Target="../law-gb/&#20013;&#33775;&#20154;&#27665;&#20849;&#21644;&#22283;&#22806;&#36039;&#20225;&#26989;&#27861;&#23526;&#26045;&#32048;&#21063;.docx" TargetMode="External"/><Relationship Id="rId2" Type="http://schemas.openxmlformats.org/officeDocument/2006/relationships/styles" Target="styles.xml"/><Relationship Id="rId16" Type="http://schemas.openxmlformats.org/officeDocument/2006/relationships/hyperlink" Target="&#20840;&#22283;&#20154;&#27665;&#20195;&#34920;&#22823;&#26371;&#24120;&#21209;&#22996;&#21729;&#26371;&#38364;&#26044;&#20462;&#25913;&#12296;&#20013;&#33775;&#20154;&#27665;&#20849;&#21644;&#22283;&#22806;&#36039;&#20225;&#26989;&#27861;&#12297;&#31561;&#22235;&#37096;&#27861;&#24459;&#30340;&#27770;&#23450;.docx" TargetMode="External"/><Relationship Id="rId20" Type="http://schemas.openxmlformats.org/officeDocument/2006/relationships/hyperlink" Target="https://www.6laws.net/commen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anita6law"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6laws.net/6law/law-gb/&#20013;&#33775;&#20154;&#27665;&#20849;&#21644;&#22283;&#22806;&#36039;&#20225;&#26989;&#27861;.htm" TargetMode="External"/><Relationship Id="rId23" Type="http://schemas.openxmlformats.org/officeDocument/2006/relationships/fontTable" Target="fontTable.xml"/><Relationship Id="rId10" Type="http://schemas.openxmlformats.org/officeDocument/2006/relationships/hyperlink" Target="http://www.pkulaw.cn/fulltext_form.aspx?Db=chl&amp;Gid=279349" TargetMode="External"/><Relationship Id="rId19" Type="http://schemas.openxmlformats.org/officeDocument/2006/relationships/hyperlink" Target="../law-gb/&#20013;&#33775;&#20154;&#27665;&#20849;&#21644;&#22283;&#22806;&#36039;&#20225;&#26989;&#27861;&#23526;&#26045;&#32048;&#21063;.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498</TotalTime>
  <Pages>6</Pages>
  <Words>741</Words>
  <Characters>4229</Characters>
  <Application>Microsoft Office Word</Application>
  <DocSecurity>0</DocSecurity>
  <Lines>35</Lines>
  <Paragraphs>9</Paragraphs>
  <ScaleCrop>false</ScaleCrop>
  <Company/>
  <LinksUpToDate>false</LinksUpToDate>
  <CharactersWithSpaces>4961</CharactersWithSpaces>
  <SharedDoc>false</SharedDoc>
  <HLinks>
    <vt:vector size="54" baseType="variant">
      <vt:variant>
        <vt:i4>2949124</vt:i4>
      </vt:variant>
      <vt:variant>
        <vt:i4>24</vt:i4>
      </vt:variant>
      <vt:variant>
        <vt:i4>0</vt:i4>
      </vt:variant>
      <vt:variant>
        <vt:i4>5</vt:i4>
      </vt:variant>
      <vt:variant>
        <vt:lpwstr>mailto:anita399646@hotmail.com</vt:lpwstr>
      </vt:variant>
      <vt:variant>
        <vt:lpwstr/>
      </vt:variant>
      <vt:variant>
        <vt:i4>7274612</vt:i4>
      </vt:variant>
      <vt:variant>
        <vt:i4>21</vt:i4>
      </vt:variant>
      <vt:variant>
        <vt:i4>0</vt:i4>
      </vt:variant>
      <vt:variant>
        <vt:i4>5</vt:i4>
      </vt:variant>
      <vt:variant>
        <vt:lpwstr/>
      </vt:variant>
      <vt:variant>
        <vt:lpwstr>top</vt:lpwstr>
      </vt:variant>
      <vt:variant>
        <vt:i4>-162675248</vt:i4>
      </vt:variant>
      <vt:variant>
        <vt:i4>18</vt:i4>
      </vt:variant>
      <vt:variant>
        <vt:i4>0</vt:i4>
      </vt:variant>
      <vt:variant>
        <vt:i4>5</vt:i4>
      </vt:variant>
      <vt:variant>
        <vt:lpwstr>中華人民共和國外資企業法實施細則.doc</vt:lpwstr>
      </vt:variant>
      <vt:variant>
        <vt:lpwstr/>
      </vt:variant>
      <vt:variant>
        <vt:i4>-484130401</vt:i4>
      </vt:variant>
      <vt:variant>
        <vt:i4>15</vt:i4>
      </vt:variant>
      <vt:variant>
        <vt:i4>0</vt:i4>
      </vt:variant>
      <vt:variant>
        <vt:i4>5</vt:i4>
      </vt:variant>
      <vt:variant>
        <vt:lpwstr>http://www.6law.idv.tw/6law/law-gb/中華人民共和國外資企業法.htm</vt:lpwstr>
      </vt:variant>
      <vt:variant>
        <vt:lpwstr/>
      </vt:variant>
      <vt:variant>
        <vt:i4>-1988189201</vt:i4>
      </vt:variant>
      <vt:variant>
        <vt:i4>12</vt:i4>
      </vt:variant>
      <vt:variant>
        <vt:i4>0</vt:i4>
      </vt:variant>
      <vt:variant>
        <vt:i4>5</vt:i4>
      </vt:variant>
      <vt:variant>
        <vt:lpwstr>../S-link大陸法規索引.doc</vt:lpwstr>
      </vt:variant>
      <vt:variant>
        <vt:lpwstr>中華人民共和國外資企業法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中華人民共和國外資企業法</dc:title>
  <dc:subject/>
  <dc:creator>S-link 電子六法-黃婉玲</dc:creator>
  <cp:keywords/>
  <dc:description/>
  <cp:lastModifiedBy>黃婉玲 S-link電子六法</cp:lastModifiedBy>
  <cp:revision>26</cp:revision>
  <dcterms:created xsi:type="dcterms:W3CDTF">2014-11-28T01:04:00Z</dcterms:created>
  <dcterms:modified xsi:type="dcterms:W3CDTF">2022-03-24T18:59:00Z</dcterms:modified>
</cp:coreProperties>
</file>