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B90" w:rsidRDefault="008B3E78" w:rsidP="005B6B90">
      <w:pPr>
        <w:adjustRightInd w:val="0"/>
        <w:snapToGrid w:val="0"/>
        <w:ind w:rightChars="8" w:right="16"/>
        <w:jc w:val="right"/>
        <w:rPr>
          <w:rFonts w:ascii="Arial Unicode MS" w:hAnsi="Arial Unicode MS"/>
        </w:rPr>
      </w:pPr>
      <w:hyperlink r:id="rId7"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75pt;visibility:visible">
              <v:imagedata r:id="rId8" o:title="6lawr"/>
            </v:shape>
          </w:pict>
        </w:r>
      </w:hyperlink>
    </w:p>
    <w:p w:rsidR="005B6B90" w:rsidRDefault="005B6B90" w:rsidP="005B6B90">
      <w:pPr>
        <w:tabs>
          <w:tab w:val="left" w:pos="9498"/>
        </w:tabs>
        <w:adjustRightInd w:val="0"/>
        <w:snapToGrid w:val="0"/>
        <w:ind w:left="4313" w:rightChars="8" w:right="16" w:hangingChars="2396" w:hanging="4313"/>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9" w:tgtFrame="_blank" w:history="1">
        <w:r w:rsidRPr="00A54DE4">
          <w:rPr>
            <w:rStyle w:val="a3"/>
            <w:sz w:val="18"/>
            <w:szCs w:val="20"/>
          </w:rPr>
          <w:t>更新</w:t>
        </w:r>
      </w:hyperlink>
      <w:r>
        <w:rPr>
          <w:rFonts w:hint="eastAsia"/>
          <w:color w:val="7F7F7F"/>
          <w:sz w:val="18"/>
          <w:szCs w:val="20"/>
          <w:lang w:val="zh-TW"/>
        </w:rPr>
        <w:t>】</w:t>
      </w:r>
      <w:r w:rsidR="00261A2F">
        <w:rPr>
          <w:rFonts w:ascii="Arial Unicode MS" w:hAnsi="Arial Unicode MS"/>
          <w:color w:val="5F5F5F"/>
          <w:sz w:val="18"/>
          <w:szCs w:val="20"/>
        </w:rPr>
        <w:t>2018/11/7</w:t>
      </w:r>
      <w:r>
        <w:rPr>
          <w:rFonts w:hint="eastAsia"/>
          <w:color w:val="7F7F7F"/>
          <w:sz w:val="18"/>
          <w:szCs w:val="20"/>
          <w:lang w:val="zh-TW"/>
        </w:rPr>
        <w:t>【</w:t>
      </w:r>
      <w:hyperlink r:id="rId10" w:history="1">
        <w:r w:rsidRPr="00A54DE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261A2F">
          <w:rPr>
            <w:rStyle w:val="a3"/>
            <w:sz w:val="18"/>
            <w:szCs w:val="20"/>
          </w:rPr>
          <w:t>黃婉玲</w:t>
        </w:r>
      </w:hyperlink>
    </w:p>
    <w:p w:rsidR="005B6B90" w:rsidRDefault="005B6B90" w:rsidP="005B6B90">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261A2F">
        <w:rPr>
          <w:rFonts w:hint="eastAsia"/>
          <w:color w:val="808000"/>
          <w:sz w:val="18"/>
          <w:szCs w:val="20"/>
        </w:rPr>
        <w:t>〉</w:t>
      </w:r>
      <w:r>
        <w:rPr>
          <w:rFonts w:hint="eastAsia"/>
          <w:color w:val="808000"/>
          <w:sz w:val="18"/>
          <w:szCs w:val="20"/>
        </w:rPr>
        <w:t>檢視</w:t>
      </w:r>
      <w:r>
        <w:rPr>
          <w:rFonts w:hint="eastAsia"/>
          <w:color w:val="808000"/>
          <w:sz w:val="18"/>
          <w:szCs w:val="20"/>
        </w:rPr>
        <w:t>--</w:t>
      </w:r>
      <w:r w:rsidR="00261A2F">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5B6B90" w:rsidRPr="00F37DB4" w:rsidRDefault="005B6B90" w:rsidP="005B6B90">
      <w:pPr>
        <w:ind w:rightChars="8" w:right="16" w:firstLineChars="2880" w:firstLine="5184"/>
        <w:jc w:val="right"/>
        <w:rPr>
          <w:rFonts w:ascii="Arial Unicode MS" w:hAnsi="Arial Unicode MS"/>
          <w:color w:val="808000"/>
          <w:sz w:val="18"/>
          <w:szCs w:val="18"/>
        </w:rPr>
      </w:pPr>
      <w:r w:rsidRPr="006E2734">
        <w:rPr>
          <w:rFonts w:ascii="Arial Unicode MS" w:hAnsi="Arial Unicode MS" w:hint="eastAsia"/>
          <w:color w:val="FFFFFF"/>
          <w:sz w:val="18"/>
        </w:rPr>
        <w:t>‧</w:t>
      </w:r>
      <w:hyperlink r:id="rId12" w:history="1">
        <w:r w:rsidRPr="005B6B90">
          <w:rPr>
            <w:rStyle w:val="a3"/>
            <w:rFonts w:ascii="Arial Unicode MS" w:hAnsi="Arial Unicode MS" w:hint="eastAsia"/>
            <w:sz w:val="18"/>
          </w:rPr>
          <w:t>S-link</w:t>
        </w:r>
        <w:r w:rsidRPr="005B6B90">
          <w:rPr>
            <w:rStyle w:val="a3"/>
            <w:rFonts w:ascii="Arial Unicode MS" w:hAnsi="Arial Unicode MS" w:hint="eastAsia"/>
            <w:sz w:val="18"/>
          </w:rPr>
          <w:t>總索引</w:t>
        </w:r>
      </w:hyperlink>
      <w:r w:rsidR="00261A2F">
        <w:rPr>
          <w:rFonts w:ascii="Arial Unicode MS" w:hAnsi="Arial Unicode MS" w:hint="eastAsia"/>
          <w:b/>
          <w:color w:val="808000"/>
          <w:sz w:val="18"/>
        </w:rPr>
        <w:t>〉〉</w:t>
      </w:r>
      <w:hyperlink r:id="rId13" w:anchor="中華人民共和國婦女權益保障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261A2F">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261A2F">
        <w:rPr>
          <w:rFonts w:ascii="Arial Unicode MS" w:hAnsi="Arial Unicode MS" w:hint="eastAsia"/>
          <w:b/>
          <w:color w:val="5F5F5F"/>
          <w:sz w:val="18"/>
        </w:rPr>
        <w:t>〉〉</w:t>
      </w:r>
    </w:p>
    <w:p w:rsidR="00466401" w:rsidRPr="007739B0" w:rsidRDefault="00466401" w:rsidP="005B6B90">
      <w:pPr>
        <w:ind w:rightChars="8" w:right="16" w:firstLineChars="2880" w:firstLine="5760"/>
        <w:jc w:val="right"/>
        <w:rPr>
          <w:rFonts w:ascii="Arial Unicode MS" w:hAnsi="Arial Unicode MS"/>
          <w:color w:val="000000"/>
          <w:u w:val="single"/>
        </w:rPr>
      </w:pPr>
    </w:p>
    <w:p w:rsidR="001474D6" w:rsidRPr="007739B0" w:rsidRDefault="001474D6" w:rsidP="001474D6">
      <w:pPr>
        <w:tabs>
          <w:tab w:val="num" w:pos="960"/>
        </w:tabs>
        <w:spacing w:afterLines="50" w:after="180"/>
        <w:ind w:left="200" w:hangingChars="100" w:hanging="200"/>
        <w:rPr>
          <w:rFonts w:ascii="Arial Unicode MS" w:hAnsi="Arial Unicode MS"/>
          <w:b/>
          <w:bCs/>
          <w:color w:val="993300"/>
          <w:szCs w:val="20"/>
        </w:rPr>
      </w:pPr>
      <w:r w:rsidRPr="007739B0">
        <w:rPr>
          <w:rFonts w:ascii="Arial Unicode MS" w:hAnsi="Arial Unicode MS"/>
          <w:b/>
          <w:bCs/>
          <w:color w:val="993300"/>
          <w:szCs w:val="20"/>
        </w:rPr>
        <w:t>【</w:t>
      </w:r>
      <w:r w:rsidRPr="007739B0">
        <w:rPr>
          <w:rFonts w:ascii="Arial Unicode MS" w:hAnsi="Arial Unicode MS" w:hint="eastAsia"/>
          <w:b/>
          <w:bCs/>
          <w:color w:val="993300"/>
          <w:szCs w:val="20"/>
        </w:rPr>
        <w:t>大陸</w:t>
      </w:r>
      <w:r w:rsidRPr="007739B0">
        <w:rPr>
          <w:rFonts w:ascii="Arial Unicode MS" w:hAnsi="Arial Unicode MS"/>
          <w:b/>
          <w:bCs/>
          <w:color w:val="993300"/>
          <w:szCs w:val="20"/>
        </w:rPr>
        <w:t>法規】</w:t>
      </w:r>
      <w:r w:rsidRPr="007739B0">
        <w:rPr>
          <w:rFonts w:ascii="標楷體" w:eastAsia="標楷體" w:hAnsi="標楷體" w:hint="eastAsia"/>
          <w:bCs/>
          <w:shadow/>
          <w:color w:val="000000"/>
          <w:sz w:val="32"/>
          <w:szCs w:val="22"/>
        </w:rPr>
        <w:t>中華人民共和國婦女權益保障法</w:t>
      </w:r>
    </w:p>
    <w:p w:rsidR="001474D6" w:rsidRPr="007739B0" w:rsidRDefault="001474D6" w:rsidP="001474D6">
      <w:pPr>
        <w:tabs>
          <w:tab w:val="num" w:pos="960"/>
        </w:tabs>
        <w:ind w:left="200" w:hangingChars="100" w:hanging="200"/>
        <w:rPr>
          <w:rFonts w:ascii="Arial Unicode MS" w:hAnsi="Arial Unicode MS"/>
          <w:color w:val="000000"/>
        </w:rPr>
      </w:pPr>
      <w:r w:rsidRPr="007739B0">
        <w:rPr>
          <w:rFonts w:ascii="Arial Unicode MS" w:hAnsi="Arial Unicode MS"/>
          <w:b/>
          <w:color w:val="993300"/>
        </w:rPr>
        <w:t>【</w:t>
      </w:r>
      <w:r w:rsidRPr="007739B0">
        <w:rPr>
          <w:rFonts w:ascii="Arial Unicode MS" w:hAnsi="Arial Unicode MS" w:hint="eastAsia"/>
          <w:b/>
          <w:bCs/>
          <w:color w:val="993300"/>
        </w:rPr>
        <w:t>發布單位</w:t>
      </w:r>
      <w:r w:rsidRPr="007739B0">
        <w:rPr>
          <w:rFonts w:ascii="Arial Unicode MS" w:hAnsi="Arial Unicode MS"/>
          <w:b/>
          <w:color w:val="993300"/>
        </w:rPr>
        <w:t>】</w:t>
      </w:r>
      <w:r w:rsidR="00924777" w:rsidRPr="00924777">
        <w:rPr>
          <w:rFonts w:ascii="Arial Unicode MS" w:hAnsi="Arial Unicode MS" w:hint="eastAsia"/>
          <w:color w:val="000000"/>
        </w:rPr>
        <w:t>全國人民代表大會常務委員會</w:t>
      </w:r>
    </w:p>
    <w:p w:rsidR="00261A2F" w:rsidRPr="00177DCB" w:rsidRDefault="00261A2F" w:rsidP="00261A2F">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w:t>
      </w:r>
      <w:r>
        <w:rPr>
          <w:rFonts w:ascii="Arial Unicode MS" w:hAnsi="Arial Unicode MS" w:hint="eastAsia"/>
          <w:b/>
          <w:color w:val="990000"/>
          <w:szCs w:val="20"/>
        </w:rPr>
        <w:t>/</w:t>
      </w:r>
      <w:r w:rsidRPr="002B6E03">
        <w:rPr>
          <w:rFonts w:ascii="Arial Unicode MS" w:hAnsi="Arial Unicode MS" w:hint="eastAsia"/>
          <w:b/>
          <w:color w:val="990000"/>
          <w:szCs w:val="20"/>
        </w:rPr>
        <w:t>修正</w:t>
      </w:r>
      <w:r w:rsidRPr="00B2293B">
        <w:rPr>
          <w:rFonts w:ascii="Arial Unicode MS" w:hAnsi="Arial Unicode MS"/>
          <w:b/>
          <w:color w:val="990000"/>
          <w:szCs w:val="20"/>
        </w:rPr>
        <w:t>】</w:t>
      </w:r>
      <w:r w:rsidRPr="002B6E03">
        <w:rPr>
          <w:rFonts w:ascii="Arial Unicode MS" w:hAnsi="Arial Unicode MS" w:hint="eastAsia"/>
          <w:bCs/>
          <w:color w:val="000000"/>
          <w:szCs w:val="20"/>
        </w:rPr>
        <w:t>2018</w:t>
      </w:r>
      <w:r w:rsidRPr="002B6E03">
        <w:rPr>
          <w:rFonts w:ascii="Arial Unicode MS" w:hAnsi="Arial Unicode MS" w:hint="eastAsia"/>
          <w:bCs/>
          <w:color w:val="000000"/>
          <w:szCs w:val="20"/>
        </w:rPr>
        <w:t>年</w:t>
      </w:r>
      <w:r w:rsidRPr="002B6E03">
        <w:rPr>
          <w:rFonts w:ascii="Arial Unicode MS" w:hAnsi="Arial Unicode MS" w:hint="eastAsia"/>
          <w:bCs/>
          <w:color w:val="000000"/>
          <w:szCs w:val="20"/>
        </w:rPr>
        <w:t>10</w:t>
      </w:r>
      <w:r w:rsidRPr="002B6E03">
        <w:rPr>
          <w:rFonts w:ascii="Arial Unicode MS" w:hAnsi="Arial Unicode MS" w:hint="eastAsia"/>
          <w:bCs/>
          <w:color w:val="000000"/>
          <w:szCs w:val="20"/>
        </w:rPr>
        <w:t>月</w:t>
      </w:r>
      <w:r w:rsidRPr="002B6E03">
        <w:rPr>
          <w:rFonts w:ascii="Arial Unicode MS" w:hAnsi="Arial Unicode MS" w:hint="eastAsia"/>
          <w:bCs/>
          <w:color w:val="000000"/>
          <w:szCs w:val="20"/>
        </w:rPr>
        <w:t>26</w:t>
      </w:r>
      <w:r w:rsidRPr="002B6E03">
        <w:rPr>
          <w:rFonts w:ascii="Arial Unicode MS" w:hAnsi="Arial Unicode MS" w:hint="eastAsia"/>
          <w:bCs/>
          <w:color w:val="000000"/>
          <w:szCs w:val="20"/>
        </w:rPr>
        <w:t>日</w:t>
      </w:r>
    </w:p>
    <w:p w:rsidR="00261A2F" w:rsidRDefault="00261A2F" w:rsidP="00261A2F">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Pr="002B6E03">
        <w:rPr>
          <w:rFonts w:ascii="Arial Unicode MS" w:hAnsi="Arial Unicode MS" w:hint="eastAsia"/>
          <w:bCs/>
          <w:color w:val="000000"/>
        </w:rPr>
        <w:t>2018</w:t>
      </w:r>
      <w:r w:rsidRPr="002B6E03">
        <w:rPr>
          <w:rFonts w:ascii="Arial Unicode MS" w:hAnsi="Arial Unicode MS" w:hint="eastAsia"/>
          <w:bCs/>
          <w:color w:val="000000"/>
        </w:rPr>
        <w:t>年</w:t>
      </w:r>
      <w:r w:rsidRPr="002B6E03">
        <w:rPr>
          <w:rFonts w:ascii="Arial Unicode MS" w:hAnsi="Arial Unicode MS" w:hint="eastAsia"/>
          <w:bCs/>
          <w:color w:val="000000"/>
        </w:rPr>
        <w:t>10</w:t>
      </w:r>
      <w:r w:rsidRPr="002B6E03">
        <w:rPr>
          <w:rFonts w:ascii="Arial Unicode MS" w:hAnsi="Arial Unicode MS" w:hint="eastAsia"/>
          <w:bCs/>
          <w:color w:val="000000"/>
        </w:rPr>
        <w:t>月</w:t>
      </w:r>
      <w:r w:rsidRPr="002B6E03">
        <w:rPr>
          <w:rFonts w:ascii="Arial Unicode MS" w:hAnsi="Arial Unicode MS" w:hint="eastAsia"/>
          <w:bCs/>
          <w:color w:val="000000"/>
        </w:rPr>
        <w:t>26</w:t>
      </w:r>
      <w:r w:rsidRPr="002B6E03">
        <w:rPr>
          <w:rFonts w:ascii="Arial Unicode MS" w:hAnsi="Arial Unicode MS" w:hint="eastAsia"/>
          <w:bCs/>
          <w:color w:val="000000"/>
        </w:rPr>
        <w:t>日</w:t>
      </w:r>
    </w:p>
    <w:p w:rsidR="00AA3D03" w:rsidRPr="00261A2F" w:rsidRDefault="00AA3D03" w:rsidP="00AA3D03">
      <w:pPr>
        <w:ind w:left="1400" w:hangingChars="700" w:hanging="1400"/>
        <w:rPr>
          <w:rFonts w:ascii="Arial Unicode MS" w:hAnsi="Arial Unicode MS"/>
          <w:color w:val="000000"/>
        </w:rPr>
      </w:pPr>
    </w:p>
    <w:p w:rsidR="001474D6" w:rsidRPr="005B6B90" w:rsidRDefault="001474D6" w:rsidP="005B6B90">
      <w:pPr>
        <w:pStyle w:val="1"/>
        <w:rPr>
          <w:color w:val="800000"/>
        </w:rPr>
      </w:pPr>
      <w:r w:rsidRPr="005B6B90">
        <w:rPr>
          <w:color w:val="800000"/>
        </w:rPr>
        <w:t>【</w:t>
      </w:r>
      <w:r w:rsidRPr="005B6B90">
        <w:rPr>
          <w:rFonts w:hint="eastAsia"/>
          <w:color w:val="800000"/>
        </w:rPr>
        <w:t>法規沿革</w:t>
      </w:r>
      <w:r w:rsidRPr="005B6B90">
        <w:rPr>
          <w:color w:val="800000"/>
        </w:rPr>
        <w:t>】</w:t>
      </w:r>
    </w:p>
    <w:p w:rsidR="00132E6D" w:rsidRPr="007739B0" w:rsidRDefault="001474D6" w:rsidP="00132E6D">
      <w:pPr>
        <w:ind w:leftChars="50" w:left="280" w:hangingChars="100" w:hanging="180"/>
        <w:jc w:val="both"/>
        <w:rPr>
          <w:rFonts w:ascii="Arial Unicode MS" w:hAnsi="Arial Unicode MS"/>
          <w:color w:val="000000"/>
          <w:sz w:val="18"/>
        </w:rPr>
      </w:pPr>
      <w:r w:rsidRPr="007739B0">
        <w:rPr>
          <w:rFonts w:ascii="Arial Unicode MS" w:hAnsi="Arial Unicode MS" w:hint="eastAsia"/>
          <w:b/>
          <w:color w:val="000000"/>
          <w:sz w:val="18"/>
        </w:rPr>
        <w:t>．</w:t>
      </w:r>
      <w:r w:rsidRPr="007739B0">
        <w:rPr>
          <w:rFonts w:ascii="Arial Unicode MS" w:hAnsi="Arial Unicode MS" w:hint="eastAsia"/>
          <w:color w:val="000000"/>
          <w:sz w:val="18"/>
        </w:rPr>
        <w:t>1992</w:t>
      </w:r>
      <w:r w:rsidRPr="007739B0">
        <w:rPr>
          <w:rFonts w:ascii="Arial Unicode MS" w:hAnsi="Arial Unicode MS" w:hint="eastAsia"/>
          <w:color w:val="000000"/>
          <w:sz w:val="18"/>
        </w:rPr>
        <w:t>年</w:t>
      </w:r>
      <w:r w:rsidRPr="007739B0">
        <w:rPr>
          <w:rFonts w:ascii="Arial Unicode MS" w:hAnsi="Arial Unicode MS" w:hint="eastAsia"/>
          <w:color w:val="000000"/>
          <w:sz w:val="18"/>
        </w:rPr>
        <w:t>4</w:t>
      </w:r>
      <w:r w:rsidRPr="007739B0">
        <w:rPr>
          <w:rFonts w:ascii="Arial Unicode MS" w:hAnsi="Arial Unicode MS" w:hint="eastAsia"/>
          <w:color w:val="000000"/>
          <w:sz w:val="18"/>
        </w:rPr>
        <w:t>月</w:t>
      </w:r>
      <w:r w:rsidRPr="007739B0">
        <w:rPr>
          <w:rFonts w:ascii="Arial Unicode MS" w:hAnsi="Arial Unicode MS" w:hint="eastAsia"/>
          <w:color w:val="000000"/>
          <w:sz w:val="18"/>
        </w:rPr>
        <w:t>3</w:t>
      </w:r>
      <w:r w:rsidRPr="007739B0">
        <w:rPr>
          <w:rFonts w:ascii="Arial Unicode MS" w:hAnsi="Arial Unicode MS" w:hint="eastAsia"/>
          <w:color w:val="000000"/>
          <w:sz w:val="18"/>
        </w:rPr>
        <w:t>日第七屆全國人民代表大會第五次會議通過</w:t>
      </w:r>
      <w:r w:rsidR="00A14951">
        <w:rPr>
          <w:rFonts w:ascii="新細明體" w:cs="新細明體" w:hint="eastAsia"/>
          <w:kern w:val="0"/>
          <w:sz w:val="18"/>
          <w:szCs w:val="18"/>
          <w:lang w:val="zh-TW"/>
        </w:rPr>
        <w:t>；</w:t>
      </w:r>
      <w:r w:rsidRPr="007739B0">
        <w:rPr>
          <w:rFonts w:ascii="Arial Unicode MS" w:hAnsi="Arial Unicode MS" w:hint="eastAsia"/>
          <w:color w:val="000000"/>
          <w:sz w:val="18"/>
        </w:rPr>
        <w:t>1992</w:t>
      </w:r>
      <w:r w:rsidRPr="007739B0">
        <w:rPr>
          <w:rFonts w:ascii="Arial Unicode MS" w:hAnsi="Arial Unicode MS" w:hint="eastAsia"/>
          <w:color w:val="000000"/>
          <w:sz w:val="18"/>
        </w:rPr>
        <w:t>年</w:t>
      </w:r>
      <w:r w:rsidRPr="007739B0">
        <w:rPr>
          <w:rFonts w:ascii="Arial Unicode MS" w:hAnsi="Arial Unicode MS" w:hint="eastAsia"/>
          <w:color w:val="000000"/>
          <w:sz w:val="18"/>
        </w:rPr>
        <w:t>4</w:t>
      </w:r>
      <w:r w:rsidRPr="007739B0">
        <w:rPr>
          <w:rFonts w:ascii="Arial Unicode MS" w:hAnsi="Arial Unicode MS" w:hint="eastAsia"/>
          <w:color w:val="000000"/>
          <w:sz w:val="18"/>
        </w:rPr>
        <w:t>月</w:t>
      </w:r>
      <w:r w:rsidRPr="007739B0">
        <w:rPr>
          <w:rFonts w:ascii="Arial Unicode MS" w:hAnsi="Arial Unicode MS" w:hint="eastAsia"/>
          <w:color w:val="000000"/>
          <w:sz w:val="18"/>
        </w:rPr>
        <w:t>3</w:t>
      </w:r>
      <w:r w:rsidRPr="007739B0">
        <w:rPr>
          <w:rFonts w:ascii="Arial Unicode MS" w:hAnsi="Arial Unicode MS" w:hint="eastAsia"/>
          <w:color w:val="000000"/>
          <w:sz w:val="18"/>
        </w:rPr>
        <w:t>日中華人民共和國主席令第</w:t>
      </w:r>
      <w:r w:rsidRPr="007739B0">
        <w:rPr>
          <w:rFonts w:ascii="Arial Unicode MS" w:hAnsi="Arial Unicode MS" w:hint="eastAsia"/>
          <w:color w:val="000000"/>
          <w:sz w:val="18"/>
        </w:rPr>
        <w:t>58</w:t>
      </w:r>
      <w:r w:rsidRPr="007739B0">
        <w:rPr>
          <w:rFonts w:ascii="Arial Unicode MS" w:hAnsi="Arial Unicode MS" w:hint="eastAsia"/>
          <w:color w:val="000000"/>
          <w:sz w:val="18"/>
        </w:rPr>
        <w:t>號公布自</w:t>
      </w:r>
      <w:r w:rsidRPr="007739B0">
        <w:rPr>
          <w:rFonts w:ascii="Arial Unicode MS" w:hAnsi="Arial Unicode MS" w:hint="eastAsia"/>
          <w:color w:val="000000"/>
          <w:sz w:val="18"/>
        </w:rPr>
        <w:t>1992</w:t>
      </w:r>
      <w:r w:rsidRPr="007739B0">
        <w:rPr>
          <w:rFonts w:ascii="Arial Unicode MS" w:hAnsi="Arial Unicode MS" w:hint="eastAsia"/>
          <w:color w:val="000000"/>
          <w:sz w:val="18"/>
        </w:rPr>
        <w:t>年</w:t>
      </w:r>
      <w:r w:rsidRPr="007739B0">
        <w:rPr>
          <w:rFonts w:ascii="Arial Unicode MS" w:hAnsi="Arial Unicode MS" w:hint="eastAsia"/>
          <w:color w:val="000000"/>
          <w:sz w:val="18"/>
        </w:rPr>
        <w:t>4</w:t>
      </w:r>
      <w:r w:rsidRPr="007739B0">
        <w:rPr>
          <w:rFonts w:ascii="Arial Unicode MS" w:hAnsi="Arial Unicode MS" w:hint="eastAsia"/>
          <w:color w:val="000000"/>
          <w:sz w:val="18"/>
        </w:rPr>
        <w:t>月</w:t>
      </w:r>
      <w:r w:rsidRPr="007739B0">
        <w:rPr>
          <w:rFonts w:ascii="Arial Unicode MS" w:hAnsi="Arial Unicode MS" w:hint="eastAsia"/>
          <w:color w:val="000000"/>
          <w:sz w:val="18"/>
        </w:rPr>
        <w:t>3</w:t>
      </w:r>
      <w:r w:rsidRPr="007739B0">
        <w:rPr>
          <w:rFonts w:ascii="Arial Unicode MS" w:hAnsi="Arial Unicode MS" w:hint="eastAsia"/>
          <w:color w:val="000000"/>
          <w:sz w:val="18"/>
        </w:rPr>
        <w:t>日起施行</w:t>
      </w:r>
      <w:r w:rsidR="00132E6D" w:rsidRPr="00132E6D">
        <w:rPr>
          <w:rFonts w:ascii="Arial Unicode MS" w:hAnsi="Arial Unicode MS" w:hint="eastAsia"/>
          <w:color w:val="000000"/>
          <w:sz w:val="18"/>
        </w:rPr>
        <w:t>【</w:t>
      </w:r>
      <w:hyperlink w:anchor="_:::1992年4月3日公布條文:::" w:history="1">
        <w:r w:rsidR="007739B0">
          <w:rPr>
            <w:rStyle w:val="a3"/>
            <w:rFonts w:ascii="Arial Unicode MS" w:hAnsi="Arial Unicode MS" w:hint="eastAsia"/>
            <w:sz w:val="18"/>
          </w:rPr>
          <w:t>原</w:t>
        </w:r>
        <w:r w:rsidR="007739B0" w:rsidRPr="007739B0">
          <w:rPr>
            <w:rStyle w:val="a3"/>
            <w:rFonts w:ascii="Arial Unicode MS" w:hAnsi="Arial Unicode MS" w:hint="eastAsia"/>
            <w:sz w:val="18"/>
          </w:rPr>
          <w:t>條文</w:t>
        </w:r>
      </w:hyperlink>
      <w:r w:rsidR="00132E6D" w:rsidRPr="00132E6D">
        <w:rPr>
          <w:rFonts w:ascii="Arial Unicode MS" w:hAnsi="Arial Unicode MS" w:hint="eastAsia"/>
          <w:color w:val="000000"/>
          <w:sz w:val="18"/>
        </w:rPr>
        <w:t>】</w:t>
      </w:r>
    </w:p>
    <w:p w:rsidR="001474D6" w:rsidRDefault="001474D6" w:rsidP="005B6B90">
      <w:pPr>
        <w:ind w:leftChars="50" w:left="190" w:hangingChars="50" w:hanging="90"/>
        <w:jc w:val="both"/>
        <w:rPr>
          <w:rFonts w:ascii="Arial Unicode MS" w:hAnsi="Arial Unicode MS"/>
          <w:color w:val="000000"/>
          <w:sz w:val="18"/>
        </w:rPr>
      </w:pPr>
      <w:r w:rsidRPr="007739B0">
        <w:rPr>
          <w:rFonts w:ascii="Arial Unicode MS" w:hAnsi="Arial Unicode MS" w:hint="eastAsia"/>
          <w:color w:val="000000"/>
          <w:sz w:val="18"/>
        </w:rPr>
        <w:t>．</w:t>
      </w:r>
      <w:r w:rsidRPr="007739B0">
        <w:rPr>
          <w:rFonts w:ascii="Arial Unicode MS" w:hAnsi="Arial Unicode MS"/>
          <w:color w:val="000000"/>
          <w:sz w:val="18"/>
        </w:rPr>
        <w:t>2005</w:t>
      </w:r>
      <w:r w:rsidRPr="007739B0">
        <w:rPr>
          <w:rFonts w:ascii="Arial Unicode MS" w:hAnsi="Arial Unicode MS" w:hint="eastAsia"/>
          <w:color w:val="000000"/>
          <w:sz w:val="18"/>
        </w:rPr>
        <w:t>年</w:t>
      </w:r>
      <w:r w:rsidRPr="007739B0">
        <w:rPr>
          <w:rFonts w:ascii="Arial Unicode MS" w:hAnsi="Arial Unicode MS"/>
          <w:color w:val="000000"/>
          <w:sz w:val="18"/>
        </w:rPr>
        <w:t>8</w:t>
      </w:r>
      <w:r w:rsidRPr="007739B0">
        <w:rPr>
          <w:rFonts w:ascii="Arial Unicode MS" w:hAnsi="Arial Unicode MS" w:hint="eastAsia"/>
          <w:color w:val="000000"/>
          <w:sz w:val="18"/>
        </w:rPr>
        <w:t>月</w:t>
      </w:r>
      <w:r w:rsidRPr="007739B0">
        <w:rPr>
          <w:rFonts w:ascii="Arial Unicode MS" w:hAnsi="Arial Unicode MS"/>
          <w:color w:val="000000"/>
          <w:sz w:val="18"/>
        </w:rPr>
        <w:t>28</w:t>
      </w:r>
      <w:r w:rsidRPr="007739B0">
        <w:rPr>
          <w:rFonts w:ascii="Arial Unicode MS" w:hAnsi="Arial Unicode MS" w:hint="eastAsia"/>
          <w:color w:val="000000"/>
          <w:sz w:val="18"/>
        </w:rPr>
        <w:t>日第十屆全國人民代表大會常務委員會第十七次會議通過</w:t>
      </w:r>
      <w:r w:rsidR="00235925">
        <w:rPr>
          <w:rFonts w:ascii="新細明體" w:cs="新細明體" w:hint="eastAsia"/>
          <w:kern w:val="0"/>
          <w:sz w:val="18"/>
          <w:szCs w:val="18"/>
          <w:lang w:val="zh-TW"/>
        </w:rPr>
        <w:t>；</w:t>
      </w:r>
      <w:r w:rsidRPr="007739B0">
        <w:rPr>
          <w:rFonts w:ascii="Arial Unicode MS" w:hAnsi="Arial Unicode MS"/>
          <w:color w:val="000000"/>
          <w:sz w:val="18"/>
        </w:rPr>
        <w:t>2005</w:t>
      </w:r>
      <w:r w:rsidRPr="007739B0">
        <w:rPr>
          <w:rFonts w:ascii="Arial Unicode MS" w:hAnsi="Arial Unicode MS" w:hint="eastAsia"/>
          <w:color w:val="000000"/>
          <w:sz w:val="18"/>
        </w:rPr>
        <w:t>年</w:t>
      </w:r>
      <w:r w:rsidRPr="007739B0">
        <w:rPr>
          <w:rFonts w:ascii="Arial Unicode MS" w:hAnsi="Arial Unicode MS"/>
          <w:color w:val="000000"/>
          <w:sz w:val="18"/>
        </w:rPr>
        <w:t>8</w:t>
      </w:r>
      <w:r w:rsidRPr="007739B0">
        <w:rPr>
          <w:rFonts w:ascii="Arial Unicode MS" w:hAnsi="Arial Unicode MS" w:hint="eastAsia"/>
          <w:color w:val="000000"/>
          <w:sz w:val="18"/>
        </w:rPr>
        <w:t>月</w:t>
      </w:r>
      <w:r w:rsidRPr="007739B0">
        <w:rPr>
          <w:rFonts w:ascii="Arial Unicode MS" w:hAnsi="Arial Unicode MS"/>
          <w:color w:val="000000"/>
          <w:sz w:val="18"/>
        </w:rPr>
        <w:t>28</w:t>
      </w:r>
      <w:r w:rsidRPr="007739B0">
        <w:rPr>
          <w:rFonts w:ascii="Arial Unicode MS" w:hAnsi="Arial Unicode MS" w:hint="eastAsia"/>
          <w:color w:val="000000"/>
          <w:sz w:val="18"/>
        </w:rPr>
        <w:t>日中華人民共和國主席令第四十號公</w:t>
      </w:r>
      <w:r w:rsidR="00C32CBE" w:rsidRPr="00773CBE">
        <w:rPr>
          <w:rFonts w:ascii="Arial Unicode MS" w:hAnsi="Arial Unicode MS" w:hint="eastAsia"/>
          <w:bCs/>
          <w:color w:val="000000"/>
          <w:sz w:val="18"/>
        </w:rPr>
        <w:t>布</w:t>
      </w:r>
      <w:r w:rsidR="00235925">
        <w:rPr>
          <w:rFonts w:ascii="新細明體" w:cs="新細明體" w:hint="eastAsia"/>
          <w:kern w:val="0"/>
          <w:sz w:val="18"/>
          <w:szCs w:val="18"/>
          <w:lang w:val="zh-TW"/>
        </w:rPr>
        <w:t>；</w:t>
      </w:r>
      <w:r w:rsidRPr="007739B0">
        <w:rPr>
          <w:rFonts w:ascii="Arial Unicode MS" w:hAnsi="Arial Unicode MS" w:hint="eastAsia"/>
          <w:color w:val="000000"/>
          <w:sz w:val="18"/>
        </w:rPr>
        <w:t>自</w:t>
      </w:r>
      <w:r w:rsidRPr="007739B0">
        <w:rPr>
          <w:rFonts w:ascii="Arial Unicode MS" w:hAnsi="Arial Unicode MS"/>
          <w:color w:val="000000"/>
          <w:sz w:val="18"/>
        </w:rPr>
        <w:t>2005</w:t>
      </w:r>
      <w:r w:rsidRPr="007739B0">
        <w:rPr>
          <w:rFonts w:ascii="Arial Unicode MS" w:hAnsi="Arial Unicode MS" w:hint="eastAsia"/>
          <w:color w:val="000000"/>
          <w:sz w:val="18"/>
        </w:rPr>
        <w:t>年</w:t>
      </w:r>
      <w:r w:rsidRPr="007739B0">
        <w:rPr>
          <w:rFonts w:ascii="Arial Unicode MS" w:hAnsi="Arial Unicode MS"/>
          <w:color w:val="000000"/>
          <w:sz w:val="18"/>
        </w:rPr>
        <w:t>12</w:t>
      </w:r>
      <w:r w:rsidRPr="007739B0">
        <w:rPr>
          <w:rFonts w:ascii="Arial Unicode MS" w:hAnsi="Arial Unicode MS" w:hint="eastAsia"/>
          <w:color w:val="000000"/>
          <w:sz w:val="18"/>
        </w:rPr>
        <w:t>月</w:t>
      </w:r>
      <w:r w:rsidRPr="007739B0">
        <w:rPr>
          <w:rFonts w:ascii="Arial Unicode MS" w:hAnsi="Arial Unicode MS"/>
          <w:color w:val="000000"/>
          <w:sz w:val="18"/>
        </w:rPr>
        <w:t>1</w:t>
      </w:r>
      <w:r w:rsidRPr="007739B0">
        <w:rPr>
          <w:rFonts w:ascii="Arial Unicode MS" w:hAnsi="Arial Unicode MS" w:hint="eastAsia"/>
          <w:color w:val="000000"/>
          <w:sz w:val="18"/>
        </w:rPr>
        <w:t>日起施行</w:t>
      </w:r>
    </w:p>
    <w:p w:rsidR="00261A2F" w:rsidRPr="007739B0" w:rsidRDefault="00261A2F" w:rsidP="00261A2F">
      <w:pPr>
        <w:ind w:left="142"/>
        <w:rPr>
          <w:rFonts w:ascii="Arial Unicode MS" w:hAnsi="Arial Unicode MS"/>
          <w:color w:val="000000"/>
          <w:sz w:val="18"/>
        </w:rPr>
      </w:pPr>
      <w:r w:rsidRPr="00D9229D">
        <w:rPr>
          <w:rFonts w:ascii="SimSun" w:hAnsi="SimSun" w:hint="eastAsia"/>
          <w:sz w:val="18"/>
          <w:szCs w:val="18"/>
        </w:rPr>
        <w:t>‧</w:t>
      </w:r>
      <w:r w:rsidRPr="00D9229D">
        <w:rPr>
          <w:rFonts w:ascii="Arial Unicode MS" w:hAnsi="Arial Unicode MS" w:hint="eastAsia"/>
          <w:sz w:val="18"/>
          <w:szCs w:val="18"/>
        </w:rPr>
        <w:t>2018</w:t>
      </w:r>
      <w:r w:rsidRPr="00D9229D">
        <w:rPr>
          <w:rFonts w:ascii="Arial Unicode MS" w:hAnsi="Arial Unicode MS" w:hint="eastAsia"/>
          <w:sz w:val="18"/>
          <w:szCs w:val="18"/>
        </w:rPr>
        <w:t>年</w:t>
      </w:r>
      <w:r w:rsidRPr="00D9229D">
        <w:rPr>
          <w:rFonts w:ascii="Arial Unicode MS" w:hAnsi="Arial Unicode MS" w:hint="eastAsia"/>
          <w:sz w:val="18"/>
          <w:szCs w:val="18"/>
        </w:rPr>
        <w:t>10</w:t>
      </w:r>
      <w:r w:rsidRPr="00D9229D">
        <w:rPr>
          <w:rFonts w:ascii="Arial Unicode MS" w:hAnsi="Arial Unicode MS" w:hint="eastAsia"/>
          <w:sz w:val="18"/>
          <w:szCs w:val="18"/>
        </w:rPr>
        <w:t>月</w:t>
      </w:r>
      <w:r w:rsidRPr="00D9229D">
        <w:rPr>
          <w:rFonts w:ascii="Arial Unicode MS" w:hAnsi="Arial Unicode MS" w:hint="eastAsia"/>
          <w:sz w:val="18"/>
          <w:szCs w:val="18"/>
        </w:rPr>
        <w:t>26</w:t>
      </w:r>
      <w:r w:rsidRPr="00D9229D">
        <w:rPr>
          <w:rFonts w:ascii="Arial Unicode MS" w:hAnsi="Arial Unicode MS" w:hint="eastAsia"/>
          <w:sz w:val="18"/>
          <w:szCs w:val="18"/>
        </w:rPr>
        <w:t>日第十三屆全國人民代表大會常務委員會第六次會議《</w:t>
      </w:r>
      <w:hyperlink r:id="rId15" w:anchor="a5" w:history="1">
        <w:r w:rsidRPr="00D9229D">
          <w:rPr>
            <w:rStyle w:val="a3"/>
            <w:rFonts w:ascii="Arial Unicode MS" w:hAnsi="Arial Unicode MS" w:hint="eastAsia"/>
            <w:sz w:val="18"/>
            <w:szCs w:val="18"/>
          </w:rPr>
          <w:t>全國人民代表大會常務委員會關於修改〈中華人民共和國野生動物保護法〉等十五部法律的決定</w:t>
        </w:r>
      </w:hyperlink>
      <w:r w:rsidRPr="00D9229D">
        <w:rPr>
          <w:rFonts w:ascii="Arial Unicode MS" w:hAnsi="Arial Unicode MS" w:hint="eastAsia"/>
          <w:sz w:val="18"/>
          <w:szCs w:val="18"/>
        </w:rPr>
        <w:t>》修正</w:t>
      </w:r>
      <w:r w:rsidRPr="00D9229D">
        <w:rPr>
          <w:rFonts w:ascii="Arial Unicode MS" w:hAnsi="Arial Unicode MS" w:hint="eastAsia"/>
          <w:color w:val="000000"/>
          <w:sz w:val="18"/>
        </w:rPr>
        <w:t>（</w:t>
      </w:r>
      <w:r w:rsidRPr="00D9229D">
        <w:rPr>
          <w:rFonts w:hint="eastAsia"/>
          <w:sz w:val="18"/>
        </w:rPr>
        <w:t>註：</w:t>
      </w:r>
      <w:r w:rsidRPr="00D9229D">
        <w:rPr>
          <w:rFonts w:ascii="Arial Unicode MS" w:hAnsi="Arial Unicode MS" w:hint="eastAsia"/>
          <w:kern w:val="0"/>
          <w:sz w:val="18"/>
        </w:rPr>
        <w:t>修改</w:t>
      </w:r>
      <w:r w:rsidRPr="00261A2F">
        <w:rPr>
          <w:rFonts w:hint="eastAsia"/>
          <w:sz w:val="18"/>
        </w:rPr>
        <w:t>第</w:t>
      </w:r>
      <w:hyperlink w:anchor="a59" w:history="1">
        <w:r w:rsidRPr="00261A2F">
          <w:rPr>
            <w:rStyle w:val="a3"/>
            <w:rFonts w:ascii="Times New Roman" w:hAnsi="Times New Roman" w:hint="eastAsia"/>
            <w:sz w:val="18"/>
          </w:rPr>
          <w:t>五十九</w:t>
        </w:r>
      </w:hyperlink>
      <w:r w:rsidRPr="00261A2F">
        <w:rPr>
          <w:rFonts w:hint="eastAsia"/>
          <w:sz w:val="18"/>
        </w:rPr>
        <w:t>條</w:t>
      </w:r>
      <w:r w:rsidRPr="00D9229D">
        <w:rPr>
          <w:rFonts w:ascii="Arial Unicode MS" w:hAnsi="Arial Unicode MS" w:hint="eastAsia"/>
          <w:color w:val="000000"/>
          <w:sz w:val="18"/>
        </w:rPr>
        <w:t>）</w:t>
      </w:r>
    </w:p>
    <w:p w:rsidR="001474D6" w:rsidRPr="00235925" w:rsidRDefault="001474D6" w:rsidP="001474D6">
      <w:pPr>
        <w:ind w:left="119"/>
        <w:jc w:val="both"/>
        <w:rPr>
          <w:rFonts w:ascii="Arial Unicode MS" w:hAnsi="Arial Unicode MS"/>
          <w:color w:val="000000"/>
          <w:szCs w:val="16"/>
        </w:rPr>
      </w:pPr>
    </w:p>
    <w:p w:rsidR="001474D6" w:rsidRPr="005B6B90" w:rsidRDefault="001474D6" w:rsidP="005B6B90">
      <w:pPr>
        <w:pStyle w:val="1"/>
        <w:rPr>
          <w:color w:val="800000"/>
          <w:szCs w:val="16"/>
        </w:rPr>
      </w:pPr>
      <w:bookmarkStart w:id="2" w:name="aaa"/>
      <w:bookmarkEnd w:id="2"/>
      <w:r w:rsidRPr="005B6B90">
        <w:rPr>
          <w:color w:val="800000"/>
        </w:rPr>
        <w:t>【</w:t>
      </w:r>
      <w:r w:rsidRPr="005B6B90">
        <w:rPr>
          <w:rFonts w:hint="eastAsia"/>
          <w:color w:val="800000"/>
        </w:rPr>
        <w:t>章節索引</w:t>
      </w:r>
      <w:r w:rsidRPr="005B6B90">
        <w:rPr>
          <w:color w:val="800000"/>
        </w:rPr>
        <w:t>】</w:t>
      </w:r>
    </w:p>
    <w:p w:rsidR="001A547B" w:rsidRPr="00DC36CE" w:rsidRDefault="001474D6" w:rsidP="005B6B90">
      <w:pPr>
        <w:ind w:leftChars="59" w:left="118"/>
        <w:jc w:val="both"/>
        <w:rPr>
          <w:rFonts w:ascii="Arial Unicode MS" w:hAnsi="Arial Unicode MS" w:cs="Arial"/>
          <w:color w:val="990000"/>
        </w:rPr>
      </w:pPr>
      <w:r w:rsidRPr="00DC36CE">
        <w:rPr>
          <w:rFonts w:ascii="Arial Unicode MS" w:hAnsi="Arial Unicode MS" w:cs="Arial" w:hint="eastAsia"/>
          <w:color w:val="990000"/>
        </w:rPr>
        <w:t xml:space="preserve">第一章　</w:t>
      </w:r>
      <w:hyperlink w:anchor="_第一章__總_則_1" w:history="1">
        <w:r w:rsidRPr="00DC36CE">
          <w:rPr>
            <w:rStyle w:val="a3"/>
            <w:rFonts w:hint="eastAsia"/>
          </w:rPr>
          <w:t>總則</w:t>
        </w:r>
      </w:hyperlink>
      <w:r w:rsidR="00B53D87" w:rsidRPr="00DC36CE">
        <w:rPr>
          <w:rFonts w:ascii="Arial Unicode MS" w:hAnsi="Arial Unicode MS" w:cs="Arial" w:hint="eastAsia"/>
          <w:color w:val="990000"/>
        </w:rPr>
        <w:t xml:space="preserve">　§</w:t>
      </w:r>
      <w:r w:rsidR="00B53D87" w:rsidRPr="00DC36CE">
        <w:rPr>
          <w:rFonts w:ascii="Arial Unicode MS" w:hAnsi="Arial Unicode MS" w:cs="Arial" w:hint="eastAsia"/>
          <w:color w:val="990000"/>
        </w:rPr>
        <w:t>1</w:t>
      </w:r>
    </w:p>
    <w:p w:rsidR="001A547B" w:rsidRPr="00DC36CE" w:rsidRDefault="001474D6" w:rsidP="005B6B90">
      <w:pPr>
        <w:ind w:leftChars="59" w:left="118"/>
        <w:jc w:val="both"/>
        <w:rPr>
          <w:rFonts w:ascii="Arial Unicode MS" w:hAnsi="Arial Unicode MS" w:cs="Arial"/>
          <w:color w:val="990000"/>
        </w:rPr>
      </w:pPr>
      <w:r w:rsidRPr="00DC36CE">
        <w:rPr>
          <w:rFonts w:ascii="Arial Unicode MS" w:hAnsi="Arial Unicode MS" w:cs="Arial" w:hint="eastAsia"/>
          <w:color w:val="990000"/>
        </w:rPr>
        <w:t xml:space="preserve">第二章　</w:t>
      </w:r>
      <w:hyperlink w:anchor="_第二章__政治權利" w:history="1">
        <w:r w:rsidRPr="00DC36CE">
          <w:rPr>
            <w:rStyle w:val="a3"/>
            <w:rFonts w:hint="eastAsia"/>
          </w:rPr>
          <w:t>政治權利</w:t>
        </w:r>
      </w:hyperlink>
      <w:r w:rsidR="000C312B" w:rsidRPr="00DC36CE">
        <w:rPr>
          <w:rFonts w:ascii="Arial Unicode MS" w:hAnsi="Arial Unicode MS" w:cs="Arial" w:hint="eastAsia"/>
          <w:color w:val="990000"/>
        </w:rPr>
        <w:t xml:space="preserve">　§</w:t>
      </w:r>
      <w:r w:rsidR="000C312B" w:rsidRPr="00DC36CE">
        <w:rPr>
          <w:rFonts w:ascii="Arial Unicode MS" w:hAnsi="Arial Unicode MS" w:cs="Arial" w:hint="eastAsia"/>
          <w:color w:val="990000"/>
        </w:rPr>
        <w:t>9</w:t>
      </w:r>
    </w:p>
    <w:p w:rsidR="001A547B" w:rsidRPr="00DC36CE" w:rsidRDefault="001474D6" w:rsidP="005B6B90">
      <w:pPr>
        <w:ind w:leftChars="59" w:left="118"/>
        <w:jc w:val="both"/>
        <w:rPr>
          <w:rFonts w:ascii="Arial Unicode MS" w:hAnsi="Arial Unicode MS" w:cs="Arial"/>
          <w:color w:val="990000"/>
        </w:rPr>
      </w:pPr>
      <w:r w:rsidRPr="00DC36CE">
        <w:rPr>
          <w:rFonts w:ascii="Arial Unicode MS" w:hAnsi="Arial Unicode MS" w:cs="Arial" w:hint="eastAsia"/>
          <w:color w:val="990000"/>
        </w:rPr>
        <w:t xml:space="preserve">第三章　</w:t>
      </w:r>
      <w:hyperlink w:anchor="_第三章__文化教育權益" w:history="1">
        <w:r w:rsidRPr="00DC36CE">
          <w:rPr>
            <w:rStyle w:val="a3"/>
            <w:rFonts w:hint="eastAsia"/>
          </w:rPr>
          <w:t>文化教育權益</w:t>
        </w:r>
      </w:hyperlink>
      <w:r w:rsidR="000C312B" w:rsidRPr="00DC36CE">
        <w:rPr>
          <w:rFonts w:ascii="Arial Unicode MS" w:hAnsi="Arial Unicode MS" w:cs="Arial" w:hint="eastAsia"/>
          <w:color w:val="990000"/>
        </w:rPr>
        <w:t xml:space="preserve">　§</w:t>
      </w:r>
      <w:r w:rsidR="000C312B" w:rsidRPr="00DC36CE">
        <w:rPr>
          <w:rFonts w:ascii="Arial Unicode MS" w:hAnsi="Arial Unicode MS" w:cs="Arial" w:hint="eastAsia"/>
          <w:color w:val="990000"/>
        </w:rPr>
        <w:t>1</w:t>
      </w:r>
      <w:r w:rsidR="009E2802" w:rsidRPr="00DC36CE">
        <w:rPr>
          <w:rFonts w:ascii="Arial Unicode MS" w:hAnsi="Arial Unicode MS" w:cs="Arial" w:hint="eastAsia"/>
          <w:color w:val="990000"/>
        </w:rPr>
        <w:t>5</w:t>
      </w:r>
    </w:p>
    <w:p w:rsidR="001A547B" w:rsidRPr="00DC36CE" w:rsidRDefault="001474D6" w:rsidP="005B6B90">
      <w:pPr>
        <w:ind w:leftChars="59" w:left="118"/>
        <w:jc w:val="both"/>
        <w:rPr>
          <w:rFonts w:ascii="Arial Unicode MS" w:hAnsi="Arial Unicode MS" w:cs="Arial"/>
          <w:color w:val="990000"/>
        </w:rPr>
      </w:pPr>
      <w:r w:rsidRPr="00DC36CE">
        <w:rPr>
          <w:rFonts w:ascii="Arial Unicode MS" w:hAnsi="Arial Unicode MS" w:cs="Arial" w:hint="eastAsia"/>
          <w:color w:val="990000"/>
        </w:rPr>
        <w:t xml:space="preserve">第四章　</w:t>
      </w:r>
      <w:hyperlink w:anchor="_第四章__勞動和社會保障權益" w:history="1">
        <w:r w:rsidRPr="00DC36CE">
          <w:rPr>
            <w:rStyle w:val="a3"/>
            <w:rFonts w:hint="eastAsia"/>
          </w:rPr>
          <w:t>勞動和社會保障權益</w:t>
        </w:r>
      </w:hyperlink>
      <w:r w:rsidR="000C312B" w:rsidRPr="00DC36CE">
        <w:rPr>
          <w:rFonts w:ascii="Arial Unicode MS" w:hAnsi="Arial Unicode MS" w:cs="Arial" w:hint="eastAsia"/>
          <w:color w:val="990000"/>
        </w:rPr>
        <w:t xml:space="preserve">　§</w:t>
      </w:r>
      <w:r w:rsidR="009E2802" w:rsidRPr="00DC36CE">
        <w:rPr>
          <w:rFonts w:ascii="Arial Unicode MS" w:hAnsi="Arial Unicode MS" w:cs="Arial" w:hint="eastAsia"/>
          <w:color w:val="990000"/>
        </w:rPr>
        <w:t>22</w:t>
      </w:r>
    </w:p>
    <w:p w:rsidR="001A547B" w:rsidRPr="00DC36CE" w:rsidRDefault="001474D6" w:rsidP="005B6B90">
      <w:pPr>
        <w:ind w:leftChars="59" w:left="118"/>
        <w:jc w:val="both"/>
        <w:rPr>
          <w:rFonts w:ascii="Arial Unicode MS" w:hAnsi="Arial Unicode MS" w:cs="Arial"/>
          <w:color w:val="990000"/>
        </w:rPr>
      </w:pPr>
      <w:r w:rsidRPr="00DC36CE">
        <w:rPr>
          <w:rFonts w:ascii="Arial Unicode MS" w:hAnsi="Arial Unicode MS" w:cs="Arial" w:hint="eastAsia"/>
          <w:color w:val="990000"/>
        </w:rPr>
        <w:t xml:space="preserve">第五章　</w:t>
      </w:r>
      <w:hyperlink w:anchor="_第五章__財產權益" w:history="1">
        <w:r w:rsidRPr="00DC36CE">
          <w:rPr>
            <w:rStyle w:val="a3"/>
            <w:rFonts w:hint="eastAsia"/>
          </w:rPr>
          <w:t>財產權益</w:t>
        </w:r>
      </w:hyperlink>
      <w:r w:rsidR="000C312B" w:rsidRPr="00DC36CE">
        <w:rPr>
          <w:rFonts w:ascii="Arial Unicode MS" w:hAnsi="Arial Unicode MS" w:cs="Arial" w:hint="eastAsia"/>
          <w:color w:val="990000"/>
        </w:rPr>
        <w:t xml:space="preserve">　§</w:t>
      </w:r>
      <w:r w:rsidR="009E2802" w:rsidRPr="00DC36CE">
        <w:rPr>
          <w:rFonts w:ascii="Arial Unicode MS" w:hAnsi="Arial Unicode MS" w:cs="Arial" w:hint="eastAsia"/>
          <w:color w:val="990000"/>
        </w:rPr>
        <w:t>30</w:t>
      </w:r>
    </w:p>
    <w:p w:rsidR="001A547B" w:rsidRPr="00DC36CE" w:rsidRDefault="001474D6" w:rsidP="005B6B90">
      <w:pPr>
        <w:ind w:leftChars="59" w:left="118"/>
        <w:jc w:val="both"/>
        <w:rPr>
          <w:rFonts w:ascii="Arial Unicode MS" w:hAnsi="Arial Unicode MS" w:cs="Arial"/>
          <w:color w:val="990000"/>
        </w:rPr>
      </w:pPr>
      <w:r w:rsidRPr="00DC36CE">
        <w:rPr>
          <w:rFonts w:ascii="Arial Unicode MS" w:hAnsi="Arial Unicode MS" w:cs="Arial" w:hint="eastAsia"/>
          <w:color w:val="990000"/>
        </w:rPr>
        <w:t xml:space="preserve">第六章　</w:t>
      </w:r>
      <w:hyperlink w:anchor="_第六章__人身權利" w:history="1">
        <w:r w:rsidRPr="00DC36CE">
          <w:rPr>
            <w:rStyle w:val="a3"/>
            <w:rFonts w:hint="eastAsia"/>
          </w:rPr>
          <w:t>人身權利</w:t>
        </w:r>
      </w:hyperlink>
      <w:r w:rsidR="000C312B" w:rsidRPr="00DC36CE">
        <w:rPr>
          <w:rFonts w:ascii="Arial Unicode MS" w:hAnsi="Arial Unicode MS" w:cs="Arial" w:hint="eastAsia"/>
          <w:color w:val="990000"/>
        </w:rPr>
        <w:t xml:space="preserve">　§</w:t>
      </w:r>
      <w:r w:rsidR="009E2802" w:rsidRPr="00DC36CE">
        <w:rPr>
          <w:rFonts w:ascii="Arial Unicode MS" w:hAnsi="Arial Unicode MS" w:cs="Arial" w:hint="eastAsia"/>
          <w:color w:val="990000"/>
        </w:rPr>
        <w:t>36</w:t>
      </w:r>
    </w:p>
    <w:p w:rsidR="001A547B" w:rsidRPr="00DC36CE" w:rsidRDefault="001474D6" w:rsidP="005B6B90">
      <w:pPr>
        <w:ind w:leftChars="59" w:left="118"/>
        <w:jc w:val="both"/>
        <w:rPr>
          <w:rFonts w:ascii="Arial Unicode MS" w:hAnsi="Arial Unicode MS" w:cs="Arial"/>
          <w:color w:val="990000"/>
        </w:rPr>
      </w:pPr>
      <w:r w:rsidRPr="00DC36CE">
        <w:rPr>
          <w:rFonts w:ascii="Arial Unicode MS" w:hAnsi="Arial Unicode MS" w:cs="Arial" w:hint="eastAsia"/>
          <w:color w:val="990000"/>
        </w:rPr>
        <w:t xml:space="preserve">第七章　</w:t>
      </w:r>
      <w:hyperlink w:anchor="_第七章__婚姻家庭權益" w:history="1">
        <w:r w:rsidRPr="00DC36CE">
          <w:rPr>
            <w:rStyle w:val="a3"/>
            <w:rFonts w:hint="eastAsia"/>
          </w:rPr>
          <w:t>婚姻家庭權益</w:t>
        </w:r>
      </w:hyperlink>
      <w:r w:rsidR="000C312B" w:rsidRPr="00DC36CE">
        <w:rPr>
          <w:rFonts w:ascii="Arial Unicode MS" w:hAnsi="Arial Unicode MS" w:cs="Arial" w:hint="eastAsia"/>
          <w:color w:val="990000"/>
        </w:rPr>
        <w:t xml:space="preserve">　§</w:t>
      </w:r>
      <w:r w:rsidR="009E2802" w:rsidRPr="00DC36CE">
        <w:rPr>
          <w:rFonts w:ascii="Arial Unicode MS" w:hAnsi="Arial Unicode MS" w:cs="Arial" w:hint="eastAsia"/>
          <w:color w:val="990000"/>
        </w:rPr>
        <w:t>43</w:t>
      </w:r>
    </w:p>
    <w:p w:rsidR="001A547B" w:rsidRPr="00DC36CE" w:rsidRDefault="001474D6" w:rsidP="005B6B90">
      <w:pPr>
        <w:ind w:leftChars="59" w:left="118"/>
        <w:jc w:val="both"/>
        <w:rPr>
          <w:rFonts w:ascii="Arial Unicode MS" w:hAnsi="Arial Unicode MS" w:cs="Arial"/>
          <w:color w:val="990000"/>
        </w:rPr>
      </w:pPr>
      <w:r w:rsidRPr="00DC36CE">
        <w:rPr>
          <w:rFonts w:ascii="Arial Unicode MS" w:hAnsi="Arial Unicode MS" w:cs="Arial" w:hint="eastAsia"/>
          <w:color w:val="990000"/>
        </w:rPr>
        <w:t xml:space="preserve">第八章　</w:t>
      </w:r>
      <w:hyperlink w:anchor="_第八章__法律責任" w:history="1">
        <w:r w:rsidRPr="00DC36CE">
          <w:rPr>
            <w:rStyle w:val="a3"/>
            <w:rFonts w:hint="eastAsia"/>
          </w:rPr>
          <w:t>法律責任</w:t>
        </w:r>
      </w:hyperlink>
      <w:r w:rsidR="000C312B" w:rsidRPr="00DC36CE">
        <w:rPr>
          <w:rFonts w:ascii="Arial Unicode MS" w:hAnsi="Arial Unicode MS" w:cs="Arial" w:hint="eastAsia"/>
          <w:color w:val="990000"/>
        </w:rPr>
        <w:t xml:space="preserve">　§</w:t>
      </w:r>
      <w:r w:rsidR="009E2802" w:rsidRPr="00DC36CE">
        <w:rPr>
          <w:rFonts w:ascii="Arial Unicode MS" w:hAnsi="Arial Unicode MS" w:cs="Arial" w:hint="eastAsia"/>
          <w:color w:val="990000"/>
        </w:rPr>
        <w:t>52</w:t>
      </w:r>
    </w:p>
    <w:p w:rsidR="001474D6" w:rsidRPr="00DC36CE" w:rsidRDefault="001474D6" w:rsidP="005B6B90">
      <w:pPr>
        <w:ind w:leftChars="59" w:left="118"/>
        <w:jc w:val="both"/>
        <w:rPr>
          <w:rFonts w:ascii="Arial Unicode MS" w:hAnsi="Arial Unicode MS" w:cs="Arial"/>
          <w:color w:val="990000"/>
        </w:rPr>
      </w:pPr>
      <w:r w:rsidRPr="00DC36CE">
        <w:rPr>
          <w:rFonts w:ascii="Arial Unicode MS" w:hAnsi="Arial Unicode MS" w:cs="Arial" w:hint="eastAsia"/>
          <w:color w:val="990000"/>
        </w:rPr>
        <w:t xml:space="preserve">第九章　</w:t>
      </w:r>
      <w:hyperlink w:anchor="_第九章__附_則" w:history="1">
        <w:r w:rsidRPr="00DC36CE">
          <w:rPr>
            <w:rStyle w:val="a3"/>
            <w:rFonts w:hint="eastAsia"/>
          </w:rPr>
          <w:t>附則</w:t>
        </w:r>
      </w:hyperlink>
      <w:r w:rsidR="000C312B" w:rsidRPr="00DC36CE">
        <w:rPr>
          <w:rFonts w:ascii="Arial Unicode MS" w:hAnsi="Arial Unicode MS" w:cs="Arial" w:hint="eastAsia"/>
          <w:color w:val="990000"/>
        </w:rPr>
        <w:t xml:space="preserve">　§</w:t>
      </w:r>
      <w:r w:rsidR="009E2802" w:rsidRPr="00DC36CE">
        <w:rPr>
          <w:rFonts w:ascii="Arial Unicode MS" w:hAnsi="Arial Unicode MS" w:cs="Arial" w:hint="eastAsia"/>
          <w:color w:val="990000"/>
        </w:rPr>
        <w:t>60</w:t>
      </w:r>
    </w:p>
    <w:p w:rsidR="001474D6" w:rsidRPr="007739B0" w:rsidRDefault="001474D6" w:rsidP="001474D6">
      <w:pPr>
        <w:ind w:left="119"/>
        <w:jc w:val="both"/>
        <w:rPr>
          <w:rFonts w:ascii="Arial Unicode MS" w:hAnsi="Arial Unicode MS"/>
          <w:color w:val="000000"/>
        </w:rPr>
      </w:pPr>
    </w:p>
    <w:p w:rsidR="001474D6" w:rsidRPr="00A14951" w:rsidRDefault="001474D6" w:rsidP="005B6B90">
      <w:pPr>
        <w:pStyle w:val="1"/>
        <w:rPr>
          <w:color w:val="990000"/>
          <w:szCs w:val="21"/>
        </w:rPr>
      </w:pPr>
      <w:r w:rsidRPr="00A14951">
        <w:rPr>
          <w:color w:val="990000"/>
        </w:rPr>
        <w:t>【</w:t>
      </w:r>
      <w:r w:rsidRPr="00A14951">
        <w:rPr>
          <w:rFonts w:hint="eastAsia"/>
          <w:color w:val="990000"/>
        </w:rPr>
        <w:t>法規內容</w:t>
      </w:r>
      <w:r w:rsidRPr="00A14951">
        <w:rPr>
          <w:color w:val="990000"/>
        </w:rPr>
        <w:t>】</w:t>
      </w:r>
    </w:p>
    <w:p w:rsidR="001474D6" w:rsidRPr="007739B0" w:rsidRDefault="001474D6" w:rsidP="005B6B90">
      <w:pPr>
        <w:pStyle w:val="1"/>
      </w:pPr>
      <w:bookmarkStart w:id="3" w:name="_第一章__總_則_1"/>
      <w:bookmarkEnd w:id="3"/>
      <w:r w:rsidRPr="007739B0">
        <w:rPr>
          <w:rFonts w:hint="eastAsia"/>
        </w:rPr>
        <w:t>第一章　　總　則</w:t>
      </w:r>
    </w:p>
    <w:p w:rsidR="001474D6" w:rsidRPr="00466401" w:rsidRDefault="001474D6" w:rsidP="005B6B90">
      <w:pPr>
        <w:pStyle w:val="2"/>
      </w:pPr>
      <w:r w:rsidRPr="00466401">
        <w:rPr>
          <w:rFonts w:hint="eastAsia"/>
        </w:rPr>
        <w:t>第</w:t>
      </w:r>
      <w:r w:rsidR="005B6B90">
        <w:rPr>
          <w:rFonts w:hint="eastAsia"/>
        </w:rPr>
        <w:t>1</w:t>
      </w:r>
      <w:r w:rsidR="001A547B" w:rsidRPr="00466401">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為了保障婦女的合法權益，促進男女平等，充分發揮婦女在社會主義現代化建設中的作用，根據</w:t>
      </w:r>
      <w:hyperlink r:id="rId16" w:history="1">
        <w:r w:rsidR="001474D6" w:rsidRPr="007739B0">
          <w:rPr>
            <w:rStyle w:val="a3"/>
            <w:rFonts w:ascii="Arial Unicode MS" w:hAnsi="Arial Unicode MS" w:hint="eastAsia"/>
          </w:rPr>
          <w:t>憲法</w:t>
        </w:r>
      </w:hyperlink>
      <w:r w:rsidR="001474D6" w:rsidRPr="007739B0">
        <w:rPr>
          <w:rFonts w:ascii="Arial Unicode MS" w:hAnsi="Arial Unicode MS" w:hint="eastAsia"/>
          <w:color w:val="000000"/>
        </w:rPr>
        <w:t>和我國的實際情況，制定本法。</w:t>
      </w:r>
    </w:p>
    <w:p w:rsidR="001474D6" w:rsidRPr="007739B0" w:rsidRDefault="001474D6" w:rsidP="005B6B90">
      <w:pPr>
        <w:pStyle w:val="2"/>
      </w:pPr>
      <w:r w:rsidRPr="007739B0">
        <w:rPr>
          <w:rFonts w:hint="eastAsia"/>
        </w:rPr>
        <w:t>第</w:t>
      </w:r>
      <w:r w:rsidR="005B6B90">
        <w:rPr>
          <w:rFonts w:hint="eastAsia"/>
        </w:rPr>
        <w:t>2</w:t>
      </w:r>
      <w:r w:rsidR="001A547B" w:rsidRPr="007739B0">
        <w:rPr>
          <w:rFonts w:hint="eastAsia"/>
        </w:rPr>
        <w:t>條</w:t>
      </w:r>
    </w:p>
    <w:p w:rsidR="00314E46" w:rsidRPr="007739B0" w:rsidRDefault="005C0B02"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婦女在政治的、經濟的、文化的、社會的和家庭的生活等各方面享有同男子平等的權利。</w:t>
      </w:r>
    </w:p>
    <w:p w:rsidR="00314E4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lastRenderedPageBreak/>
        <w:t xml:space="preserve">　　實行男女平等是國家的基本國策。國家採取必要措施，逐步完善保障婦女權益的各項制度，消除對婦女一切形式的歧視。</w:t>
      </w:r>
    </w:p>
    <w:p w:rsidR="00314E46" w:rsidRPr="007739B0" w:rsidRDefault="001474D6" w:rsidP="001474D6">
      <w:pPr>
        <w:ind w:left="119"/>
        <w:jc w:val="both"/>
        <w:rPr>
          <w:rFonts w:ascii="Arial Unicode MS" w:hAnsi="Arial Unicode MS"/>
          <w:color w:val="000000"/>
        </w:rPr>
      </w:pPr>
      <w:r w:rsidRPr="007739B0">
        <w:rPr>
          <w:rFonts w:ascii="Arial Unicode MS" w:hAnsi="Arial Unicode MS" w:hint="eastAsia"/>
          <w:color w:val="000000"/>
        </w:rPr>
        <w:t xml:space="preserve">　　國家保護婦女依法享有的特殊權益。</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禁止歧視、虐待、遺棄、殘害婦女。</w:t>
      </w:r>
    </w:p>
    <w:p w:rsidR="001474D6" w:rsidRPr="007739B0" w:rsidRDefault="001474D6" w:rsidP="005B6B90">
      <w:pPr>
        <w:pStyle w:val="2"/>
      </w:pPr>
      <w:r w:rsidRPr="007739B0">
        <w:rPr>
          <w:rFonts w:hint="eastAsia"/>
        </w:rPr>
        <w:t>第</w:t>
      </w:r>
      <w:r w:rsidR="005B6B90">
        <w:rPr>
          <w:rFonts w:hint="eastAsia"/>
        </w:rPr>
        <w:t>3</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國務院制定中國婦女發展綱要，並將其納入國民經濟和社會發展規劃。</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縣級以上地方各級人民政府根據中國婦女發展綱要，制定本行政區域的婦女發展規劃，並將其納入國民經濟和社會發展計畫。</w:t>
      </w:r>
    </w:p>
    <w:p w:rsidR="001474D6" w:rsidRPr="007739B0" w:rsidRDefault="001474D6" w:rsidP="005B6B90">
      <w:pPr>
        <w:pStyle w:val="2"/>
      </w:pPr>
      <w:r w:rsidRPr="007739B0">
        <w:rPr>
          <w:rFonts w:hint="eastAsia"/>
        </w:rPr>
        <w:t>第</w:t>
      </w:r>
      <w:r w:rsidR="005B6B90">
        <w:rPr>
          <w:rFonts w:hint="eastAsia"/>
        </w:rPr>
        <w:t>4</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保障婦女的合法權益是全社會的共同責任。國家機關、社會團體、企業事業單位、城鄉基層群眾性自治組織，應當依照本法和有關法律的規定，保障婦女的權益。</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國家採取有效措施，為婦女依法行使權利提供必要的條件。</w:t>
      </w:r>
    </w:p>
    <w:p w:rsidR="001474D6" w:rsidRPr="007739B0" w:rsidRDefault="001474D6" w:rsidP="005B6B90">
      <w:pPr>
        <w:pStyle w:val="2"/>
      </w:pPr>
      <w:r w:rsidRPr="007739B0">
        <w:rPr>
          <w:rFonts w:hint="eastAsia"/>
        </w:rPr>
        <w:t>第</w:t>
      </w:r>
      <w:r w:rsidR="005B6B90">
        <w:rPr>
          <w:rFonts w:hint="eastAsia"/>
        </w:rPr>
        <w:t>5</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國家鼓勵婦女自尊、自信、自立、自強，運用法律維護自身合法權益。</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婦女應當遵守國家法律，尊重社會公德，履行法律所規定的義務。</w:t>
      </w:r>
    </w:p>
    <w:p w:rsidR="001474D6" w:rsidRPr="007739B0" w:rsidRDefault="001474D6" w:rsidP="005B6B90">
      <w:pPr>
        <w:pStyle w:val="2"/>
      </w:pPr>
      <w:r w:rsidRPr="007739B0">
        <w:rPr>
          <w:rFonts w:hint="eastAsia"/>
        </w:rPr>
        <w:t>第</w:t>
      </w:r>
      <w:r w:rsidR="005B6B90">
        <w:rPr>
          <w:rFonts w:hint="eastAsia"/>
        </w:rPr>
        <w:t>6</w:t>
      </w:r>
      <w:r w:rsidR="001A547B" w:rsidRPr="007739B0">
        <w:rPr>
          <w:rFonts w:hint="eastAsia"/>
        </w:rPr>
        <w:t>條</w:t>
      </w:r>
    </w:p>
    <w:p w:rsidR="0063156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各級人民政府應當重視和加強婦女權益的保障工作。</w:t>
      </w:r>
    </w:p>
    <w:p w:rsidR="00314E4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縣級以上人民政府負責婦女兒童工作的機構，負責組織、協調、指導、督促有關部門做好婦女權益的保障工作。</w:t>
      </w:r>
    </w:p>
    <w:p w:rsidR="001474D6" w:rsidRPr="007739B0" w:rsidRDefault="001474D6" w:rsidP="001474D6">
      <w:pPr>
        <w:ind w:left="119"/>
        <w:jc w:val="both"/>
        <w:rPr>
          <w:rFonts w:ascii="Arial Unicode MS" w:hAnsi="Arial Unicode MS"/>
          <w:color w:val="000000"/>
        </w:rPr>
      </w:pPr>
      <w:r w:rsidRPr="007739B0">
        <w:rPr>
          <w:rFonts w:ascii="Arial Unicode MS" w:hAnsi="Arial Unicode MS" w:hint="eastAsia"/>
          <w:color w:val="000000"/>
        </w:rPr>
        <w:t xml:space="preserve">　　縣級以上人民政府有關部門在各自的職責範圍內做好婦女權益的保障工作。</w:t>
      </w:r>
    </w:p>
    <w:p w:rsidR="001474D6" w:rsidRPr="007739B0" w:rsidRDefault="001474D6" w:rsidP="005B6B90">
      <w:pPr>
        <w:pStyle w:val="2"/>
      </w:pPr>
      <w:r w:rsidRPr="007739B0">
        <w:rPr>
          <w:rFonts w:hint="eastAsia"/>
        </w:rPr>
        <w:t>第</w:t>
      </w:r>
      <w:r w:rsidR="005B6B90">
        <w:rPr>
          <w:rFonts w:hint="eastAsia"/>
        </w:rPr>
        <w:t>7</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中華全國婦女聯合會和地方各級婦女聯合會依照法律</w:t>
      </w:r>
      <w:r w:rsidR="001474D6" w:rsidRPr="007739B0">
        <w:rPr>
          <w:rFonts w:ascii="Arial Unicode MS" w:hAnsi="Arial Unicode MS" w:hint="eastAsia"/>
        </w:rPr>
        <w:t>和</w:t>
      </w:r>
      <w:r w:rsidR="001474D6" w:rsidRPr="007739B0">
        <w:rPr>
          <w:rFonts w:ascii="Arial Unicode MS" w:hAnsi="Arial Unicode MS" w:cs="Arial" w:hint="eastAsia"/>
        </w:rPr>
        <w:t>中華全國婦女聯合會章程</w:t>
      </w:r>
      <w:r w:rsidR="001474D6" w:rsidRPr="007739B0">
        <w:rPr>
          <w:rFonts w:ascii="Arial Unicode MS" w:hAnsi="Arial Unicode MS" w:hint="eastAsia"/>
          <w:color w:val="000000"/>
        </w:rPr>
        <w:t>，代表和維護各族各界婦女的利益，做好維護婦女權益的工作。</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工會、共產主義青年團，應當在各自的工作範圍內，做好維護婦女權益的工作。</w:t>
      </w:r>
    </w:p>
    <w:p w:rsidR="001474D6" w:rsidRPr="007739B0" w:rsidRDefault="001474D6" w:rsidP="005B6B90">
      <w:pPr>
        <w:pStyle w:val="2"/>
      </w:pPr>
      <w:r w:rsidRPr="007739B0">
        <w:rPr>
          <w:rFonts w:hint="eastAsia"/>
        </w:rPr>
        <w:t>第</w:t>
      </w:r>
      <w:r w:rsidR="005B6B90">
        <w:rPr>
          <w:rFonts w:hint="eastAsia"/>
        </w:rPr>
        <w:t>8</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對保障婦女合法權益成績顯著的組織和個人，各級人民政府和有關部門給予表彰和獎勵。</w:t>
      </w:r>
    </w:p>
    <w:p w:rsidR="001A547B" w:rsidRPr="007739B0" w:rsidRDefault="001A547B" w:rsidP="001A547B">
      <w:pPr>
        <w:ind w:left="119"/>
        <w:jc w:val="right"/>
        <w:rPr>
          <w:rFonts w:ascii="Arial Unicode MS" w:hAnsi="Arial Unicode MS"/>
          <w:color w:val="000000"/>
        </w:rPr>
      </w:pPr>
      <w:r w:rsidRPr="007739B0">
        <w:rPr>
          <w:rFonts w:ascii="Arial Unicode MS" w:hAnsi="Arial Unicode MS"/>
          <w:color w:val="808000"/>
          <w:sz w:val="18"/>
        </w:rPr>
        <w:t xml:space="preserve">　　　　　　　　　　　　　　　　　　　　　　　　　　　　　　　　　　　　　　　　　　　　　　　　　</w:t>
      </w:r>
      <w:hyperlink w:anchor="aaa" w:history="1">
        <w:r w:rsidRPr="007739B0">
          <w:rPr>
            <w:rStyle w:val="a3"/>
            <w:rFonts w:ascii="Arial Unicode MS" w:hAnsi="Arial Unicode MS" w:hint="eastAsia"/>
            <w:sz w:val="18"/>
          </w:rPr>
          <w:t>回索引</w:t>
        </w:r>
      </w:hyperlink>
      <w:r w:rsidR="00261A2F">
        <w:rPr>
          <w:rFonts w:ascii="Arial Unicode MS" w:hAnsi="Arial Unicode MS" w:hint="eastAsia"/>
          <w:color w:val="808000"/>
          <w:sz w:val="18"/>
        </w:rPr>
        <w:t>〉〉</w:t>
      </w:r>
    </w:p>
    <w:p w:rsidR="001474D6" w:rsidRPr="007739B0" w:rsidRDefault="001474D6" w:rsidP="005B6B90">
      <w:pPr>
        <w:pStyle w:val="1"/>
      </w:pPr>
      <w:bookmarkStart w:id="4" w:name="_第二章__政_治_權_利"/>
      <w:bookmarkStart w:id="5" w:name="_第二章__政治權利"/>
      <w:bookmarkEnd w:id="4"/>
      <w:bookmarkEnd w:id="5"/>
      <w:r w:rsidRPr="007739B0">
        <w:rPr>
          <w:rFonts w:hint="eastAsia"/>
        </w:rPr>
        <w:t>第二章　　政治權利</w:t>
      </w:r>
    </w:p>
    <w:p w:rsidR="001474D6" w:rsidRPr="007739B0" w:rsidRDefault="001474D6" w:rsidP="005B6B90">
      <w:pPr>
        <w:pStyle w:val="2"/>
      </w:pPr>
      <w:r w:rsidRPr="007739B0">
        <w:rPr>
          <w:rFonts w:hint="eastAsia"/>
        </w:rPr>
        <w:t>第</w:t>
      </w:r>
      <w:r w:rsidR="005B6B90">
        <w:rPr>
          <w:rFonts w:hint="eastAsia"/>
        </w:rPr>
        <w:t>9</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國家保障婦女享有與男子平等的政治權利。</w:t>
      </w:r>
    </w:p>
    <w:p w:rsidR="001474D6" w:rsidRPr="007739B0" w:rsidRDefault="005B6B90" w:rsidP="005B6B90">
      <w:pPr>
        <w:pStyle w:val="2"/>
      </w:pPr>
      <w:r>
        <w:rPr>
          <w:rFonts w:hint="eastAsia"/>
        </w:rPr>
        <w:t>第</w:t>
      </w:r>
      <w:r>
        <w:rPr>
          <w:rFonts w:hint="eastAsia"/>
        </w:rPr>
        <w:t>10</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婦女有權通過各種途徑和形式，管理國家事務，管理經濟和文化事業，管理社會事務。</w:t>
      </w:r>
    </w:p>
    <w:p w:rsidR="00314E4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制定法律、法規、規章和公共政策，對涉及婦女權益的重大問題，應當聽取婦女聯合會的意見。</w:t>
      </w:r>
    </w:p>
    <w:p w:rsidR="001474D6" w:rsidRPr="007739B0" w:rsidRDefault="001474D6" w:rsidP="001474D6">
      <w:pPr>
        <w:ind w:left="119"/>
        <w:jc w:val="both"/>
        <w:rPr>
          <w:rFonts w:ascii="Arial Unicode MS" w:hAnsi="Arial Unicode MS"/>
          <w:color w:val="000000"/>
        </w:rPr>
      </w:pPr>
      <w:r w:rsidRPr="007739B0">
        <w:rPr>
          <w:rFonts w:ascii="Arial Unicode MS" w:hAnsi="Arial Unicode MS" w:hint="eastAsia"/>
          <w:color w:val="000000"/>
        </w:rPr>
        <w:t xml:space="preserve">　　婦女和婦女組織有權向各級國家機關提出婦女權益保障方面的意見和建議。</w:t>
      </w:r>
    </w:p>
    <w:p w:rsidR="001474D6" w:rsidRPr="007739B0" w:rsidRDefault="005B6B90" w:rsidP="005B6B90">
      <w:pPr>
        <w:pStyle w:val="2"/>
      </w:pPr>
      <w:r>
        <w:rPr>
          <w:rFonts w:hint="eastAsia"/>
        </w:rPr>
        <w:lastRenderedPageBreak/>
        <w:t>第</w:t>
      </w:r>
      <w:r>
        <w:rPr>
          <w:rFonts w:hint="eastAsia"/>
        </w:rPr>
        <w:t>11</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婦女享有與男子平等的選舉權和被選舉權。</w:t>
      </w:r>
    </w:p>
    <w:p w:rsidR="00314E4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全國人民代表大會和地方各級人民代表大會的代表中，應當有適當數量的婦女代表。國家採取措施，逐步提高全國人民代表大會和地方各級人民代表大會的婦女代表的比例。</w:t>
      </w:r>
    </w:p>
    <w:p w:rsidR="001474D6" w:rsidRPr="007739B0" w:rsidRDefault="001474D6" w:rsidP="001474D6">
      <w:pPr>
        <w:ind w:left="119"/>
        <w:jc w:val="both"/>
        <w:rPr>
          <w:rFonts w:ascii="Arial Unicode MS" w:hAnsi="Arial Unicode MS"/>
          <w:color w:val="000000"/>
        </w:rPr>
      </w:pPr>
      <w:r w:rsidRPr="007739B0">
        <w:rPr>
          <w:rFonts w:ascii="Arial Unicode MS" w:hAnsi="Arial Unicode MS" w:hint="eastAsia"/>
          <w:color w:val="000000"/>
        </w:rPr>
        <w:t xml:space="preserve">　　居民委員會、村民委員會成員中，婦女應當有適當的名額。</w:t>
      </w:r>
    </w:p>
    <w:p w:rsidR="001474D6" w:rsidRPr="007739B0" w:rsidRDefault="005B6B90" w:rsidP="005B6B90">
      <w:pPr>
        <w:pStyle w:val="2"/>
      </w:pPr>
      <w:r>
        <w:rPr>
          <w:rFonts w:hint="eastAsia"/>
        </w:rPr>
        <w:t>第</w:t>
      </w:r>
      <w:r>
        <w:rPr>
          <w:rFonts w:hint="eastAsia"/>
        </w:rPr>
        <w:t>12</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國家積極培養和選拔女幹部。</w:t>
      </w:r>
    </w:p>
    <w:p w:rsidR="00314E4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國家機關、社會團體、企業事業單位培養、選拔和任用幹部，必須堅持男女平等的原則，並有適當數量的婦女擔任領導成員。</w:t>
      </w:r>
    </w:p>
    <w:p w:rsidR="001474D6" w:rsidRPr="007739B0" w:rsidRDefault="001474D6" w:rsidP="001474D6">
      <w:pPr>
        <w:ind w:left="119"/>
        <w:jc w:val="both"/>
        <w:rPr>
          <w:rFonts w:ascii="Arial Unicode MS" w:hAnsi="Arial Unicode MS"/>
          <w:color w:val="000000"/>
        </w:rPr>
      </w:pPr>
      <w:r w:rsidRPr="007739B0">
        <w:rPr>
          <w:rFonts w:ascii="Arial Unicode MS" w:hAnsi="Arial Unicode MS" w:hint="eastAsia"/>
          <w:color w:val="000000"/>
        </w:rPr>
        <w:t xml:space="preserve">　　國家重視培養和選拔少數民族女幹部。</w:t>
      </w:r>
    </w:p>
    <w:p w:rsidR="001474D6" w:rsidRPr="007739B0" w:rsidRDefault="005B6B90" w:rsidP="005B6B90">
      <w:pPr>
        <w:pStyle w:val="2"/>
      </w:pPr>
      <w:r>
        <w:rPr>
          <w:rFonts w:hint="eastAsia"/>
        </w:rPr>
        <w:t>第</w:t>
      </w:r>
      <w:r>
        <w:rPr>
          <w:rFonts w:hint="eastAsia"/>
        </w:rPr>
        <w:t>13</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中華全國婦女聯合會和地方各級婦女聯合會代表婦女積極參與國家和社會事務的民主決策、民主管理和民主監督。</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各級婦女聯合會及其團體會員，可以向國家機關、社會團體、企業事業單位推薦女幹部。</w:t>
      </w:r>
    </w:p>
    <w:p w:rsidR="001474D6" w:rsidRPr="007739B0" w:rsidRDefault="005B6B90" w:rsidP="005B6B90">
      <w:pPr>
        <w:pStyle w:val="2"/>
      </w:pPr>
      <w:r>
        <w:rPr>
          <w:rFonts w:hint="eastAsia"/>
        </w:rPr>
        <w:t>第</w:t>
      </w:r>
      <w:r>
        <w:rPr>
          <w:rFonts w:hint="eastAsia"/>
        </w:rPr>
        <w:t>14</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對於有關保障婦女權益的批評或者合理建議，有關部門應當聽取和採納；對於有關侵害婦女權益的申訴、控告和檢舉，有關部門必須查清事實，負責處理，任何組織或者個人不得壓制或者打擊報復。</w:t>
      </w:r>
    </w:p>
    <w:p w:rsidR="00314E46" w:rsidRPr="007739B0" w:rsidRDefault="00314E46" w:rsidP="00314E46">
      <w:pPr>
        <w:ind w:left="119"/>
        <w:jc w:val="right"/>
        <w:rPr>
          <w:rFonts w:ascii="Arial Unicode MS" w:hAnsi="Arial Unicode MS"/>
          <w:color w:val="000000"/>
        </w:rPr>
      </w:pPr>
      <w:r w:rsidRPr="007739B0">
        <w:rPr>
          <w:rFonts w:ascii="Arial Unicode MS" w:hAnsi="Arial Unicode MS"/>
          <w:color w:val="808000"/>
          <w:sz w:val="18"/>
        </w:rPr>
        <w:t xml:space="preserve">　　　　　　　　　　　　　　　　　　　　　　　　　　　　　　　　　　　　　　　　　　　　　　　　　</w:t>
      </w:r>
      <w:hyperlink w:anchor="aaa" w:history="1">
        <w:r w:rsidRPr="007739B0">
          <w:rPr>
            <w:rStyle w:val="a3"/>
            <w:rFonts w:ascii="Arial Unicode MS" w:hAnsi="Arial Unicode MS" w:hint="eastAsia"/>
            <w:sz w:val="18"/>
          </w:rPr>
          <w:t>回索引</w:t>
        </w:r>
      </w:hyperlink>
      <w:r w:rsidR="00261A2F">
        <w:rPr>
          <w:rFonts w:ascii="Arial Unicode MS" w:hAnsi="Arial Unicode MS" w:hint="eastAsia"/>
          <w:color w:val="808000"/>
          <w:sz w:val="18"/>
        </w:rPr>
        <w:t>〉〉</w:t>
      </w:r>
    </w:p>
    <w:p w:rsidR="001474D6" w:rsidRPr="007739B0" w:rsidRDefault="001474D6" w:rsidP="005B6B90">
      <w:pPr>
        <w:pStyle w:val="1"/>
      </w:pPr>
      <w:bookmarkStart w:id="6" w:name="_第三章__文化教育權益"/>
      <w:bookmarkEnd w:id="6"/>
      <w:r w:rsidRPr="007739B0">
        <w:rPr>
          <w:rFonts w:hint="eastAsia"/>
        </w:rPr>
        <w:t>第三章　　文化教育權益</w:t>
      </w:r>
    </w:p>
    <w:p w:rsidR="001474D6" w:rsidRPr="007739B0" w:rsidRDefault="005B6B90" w:rsidP="005B6B90">
      <w:pPr>
        <w:pStyle w:val="2"/>
      </w:pPr>
      <w:r>
        <w:rPr>
          <w:rFonts w:hint="eastAsia"/>
        </w:rPr>
        <w:t>第</w:t>
      </w:r>
      <w:r>
        <w:rPr>
          <w:rFonts w:hint="eastAsia"/>
        </w:rPr>
        <w:t>15</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國家保障婦女享有與男子平等的文化教育權利。</w:t>
      </w:r>
    </w:p>
    <w:p w:rsidR="001474D6" w:rsidRPr="007739B0" w:rsidRDefault="005B6B90" w:rsidP="005B6B90">
      <w:pPr>
        <w:pStyle w:val="2"/>
      </w:pPr>
      <w:r>
        <w:rPr>
          <w:rFonts w:hint="eastAsia"/>
        </w:rPr>
        <w:t>第</w:t>
      </w:r>
      <w:r>
        <w:rPr>
          <w:rFonts w:hint="eastAsia"/>
        </w:rPr>
        <w:t>16</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學校和有關部門應當執行國家有關規定，保障婦女在入學、升學、畢業分配、授予學位、派出留學等方面享有與男子平等的權利。</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學校在錄取學生時，除特殊專業外，不得以性別為由拒絕錄取女性或者提高對女性的錄取標準。</w:t>
      </w:r>
    </w:p>
    <w:p w:rsidR="001474D6" w:rsidRPr="007739B0" w:rsidRDefault="005B6B90" w:rsidP="005B6B90">
      <w:pPr>
        <w:pStyle w:val="2"/>
      </w:pPr>
      <w:r>
        <w:rPr>
          <w:rFonts w:hint="eastAsia"/>
        </w:rPr>
        <w:t>第</w:t>
      </w:r>
      <w:r>
        <w:rPr>
          <w:rFonts w:hint="eastAsia"/>
        </w:rPr>
        <w:t>17</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學校應當根據女性青少年的特點，在教育、管理、設施等方面採取措施，保障女性青少年身心健康發展。</w:t>
      </w:r>
    </w:p>
    <w:p w:rsidR="001474D6" w:rsidRPr="007739B0" w:rsidRDefault="005B6B90" w:rsidP="005B6B90">
      <w:pPr>
        <w:pStyle w:val="2"/>
      </w:pPr>
      <w:r>
        <w:rPr>
          <w:rFonts w:hint="eastAsia"/>
        </w:rPr>
        <w:t>第</w:t>
      </w:r>
      <w:r>
        <w:rPr>
          <w:rFonts w:hint="eastAsia"/>
        </w:rPr>
        <w:t>18</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父母或者其他監護人必須履行保障適齡女性兒童少年接受義務教育的義務。</w:t>
      </w:r>
    </w:p>
    <w:p w:rsidR="00314E4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除因疾病或者其他特殊情況經當地人民政府批准的以外，對不送適齡女性兒童少年入學的父母或者其他監護人，由當地人民政府予以批評教育，並採取有效措施，責令送適齡女性兒童少年入學。</w:t>
      </w:r>
    </w:p>
    <w:p w:rsidR="001474D6" w:rsidRPr="007739B0" w:rsidRDefault="001474D6" w:rsidP="001474D6">
      <w:pPr>
        <w:ind w:left="119"/>
        <w:jc w:val="both"/>
        <w:rPr>
          <w:rFonts w:ascii="Arial Unicode MS" w:hAnsi="Arial Unicode MS"/>
          <w:color w:val="000000"/>
        </w:rPr>
      </w:pPr>
      <w:r w:rsidRPr="007739B0">
        <w:rPr>
          <w:rFonts w:ascii="Arial Unicode MS" w:hAnsi="Arial Unicode MS" w:hint="eastAsia"/>
          <w:color w:val="000000"/>
        </w:rPr>
        <w:t xml:space="preserve">　　政府、社會、學校應當採取有效措施，解決適齡女性兒童少年就學存在的實際困難，並創造條件，保證貧困、殘疾和流動人口中的適齡女性兒童少年完成義務教育。</w:t>
      </w:r>
    </w:p>
    <w:p w:rsidR="001474D6" w:rsidRPr="007739B0" w:rsidRDefault="005B6B90" w:rsidP="005B6B90">
      <w:pPr>
        <w:pStyle w:val="2"/>
      </w:pPr>
      <w:r>
        <w:rPr>
          <w:rFonts w:hint="eastAsia"/>
        </w:rPr>
        <w:t>第</w:t>
      </w:r>
      <w:r>
        <w:rPr>
          <w:rFonts w:hint="eastAsia"/>
        </w:rPr>
        <w:t>19</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各級人民政府應當依照規定把掃除婦女中的文盲、半文盲工作，納入掃盲和掃盲後繼續教育規劃，採取符合婦女特點的組織形式和工作方法，組織、監督有關部門具體實施。</w:t>
      </w:r>
    </w:p>
    <w:p w:rsidR="001474D6" w:rsidRPr="007739B0" w:rsidRDefault="001474D6" w:rsidP="005B6B90">
      <w:pPr>
        <w:pStyle w:val="2"/>
      </w:pPr>
      <w:r w:rsidRPr="007739B0">
        <w:rPr>
          <w:rFonts w:hint="eastAsia"/>
        </w:rPr>
        <w:lastRenderedPageBreak/>
        <w:t>第</w:t>
      </w:r>
      <w:r w:rsidR="005B6B90">
        <w:rPr>
          <w:rFonts w:hint="eastAsia"/>
        </w:rPr>
        <w:t>20</w:t>
      </w:r>
      <w:r w:rsidR="005B6B9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各級人民政府和有關部門應當採取措施，根據城鎮和農村婦女的需要，組織婦女接受職業教育和實用技術培訓。</w:t>
      </w:r>
    </w:p>
    <w:p w:rsidR="001474D6" w:rsidRPr="007739B0" w:rsidRDefault="001474D6" w:rsidP="005B6B90">
      <w:pPr>
        <w:pStyle w:val="2"/>
      </w:pPr>
      <w:r w:rsidRPr="007739B0">
        <w:rPr>
          <w:rFonts w:hint="eastAsia"/>
        </w:rPr>
        <w:t>第</w:t>
      </w:r>
      <w:r w:rsidR="005B6B90">
        <w:rPr>
          <w:rFonts w:hint="eastAsia"/>
        </w:rPr>
        <w:t>21</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國家機關、社會團體和企業事業單位應當執行國家有關規定，保障婦女從事科學、技術、文學、藝術和其他文化活動，享有與男子平等的權利。</w:t>
      </w:r>
    </w:p>
    <w:p w:rsidR="00314E46" w:rsidRPr="007739B0" w:rsidRDefault="00314E46" w:rsidP="00314E46">
      <w:pPr>
        <w:ind w:left="119"/>
        <w:jc w:val="right"/>
        <w:rPr>
          <w:rFonts w:ascii="Arial Unicode MS" w:hAnsi="Arial Unicode MS"/>
          <w:color w:val="000000"/>
        </w:rPr>
      </w:pPr>
      <w:r w:rsidRPr="007739B0">
        <w:rPr>
          <w:rFonts w:ascii="Arial Unicode MS" w:hAnsi="Arial Unicode MS"/>
          <w:color w:val="808000"/>
          <w:sz w:val="18"/>
        </w:rPr>
        <w:t xml:space="preserve">　　　　　　　　　　　　　　　　　　　　　　　　　　　　　　　　　　　　　　　　　　　　　　　　　</w:t>
      </w:r>
      <w:hyperlink w:anchor="aaa" w:history="1">
        <w:r w:rsidRPr="007739B0">
          <w:rPr>
            <w:rStyle w:val="a3"/>
            <w:rFonts w:ascii="Arial Unicode MS" w:hAnsi="Arial Unicode MS" w:hint="eastAsia"/>
            <w:sz w:val="18"/>
          </w:rPr>
          <w:t>回索引</w:t>
        </w:r>
      </w:hyperlink>
      <w:r w:rsidR="00261A2F">
        <w:rPr>
          <w:rFonts w:ascii="Arial Unicode MS" w:hAnsi="Arial Unicode MS" w:hint="eastAsia"/>
          <w:color w:val="808000"/>
          <w:sz w:val="18"/>
        </w:rPr>
        <w:t>〉〉</w:t>
      </w:r>
    </w:p>
    <w:p w:rsidR="001474D6" w:rsidRPr="007739B0" w:rsidRDefault="001474D6" w:rsidP="005B6B90">
      <w:pPr>
        <w:pStyle w:val="1"/>
      </w:pPr>
      <w:bookmarkStart w:id="7" w:name="_第四章__勞動和社會保障權益"/>
      <w:bookmarkEnd w:id="7"/>
      <w:r w:rsidRPr="007739B0">
        <w:rPr>
          <w:rFonts w:hint="eastAsia"/>
        </w:rPr>
        <w:t>第四章</w:t>
      </w:r>
      <w:r w:rsidR="00B53D87" w:rsidRPr="007739B0">
        <w:rPr>
          <w:rFonts w:hint="eastAsia"/>
        </w:rPr>
        <w:t xml:space="preserve">　　</w:t>
      </w:r>
      <w:r w:rsidRPr="007739B0">
        <w:rPr>
          <w:rFonts w:hint="eastAsia"/>
        </w:rPr>
        <w:t>勞動和社會保障權益</w:t>
      </w:r>
    </w:p>
    <w:p w:rsidR="001474D6" w:rsidRPr="007739B0" w:rsidRDefault="001474D6" w:rsidP="005B6B90">
      <w:pPr>
        <w:pStyle w:val="2"/>
      </w:pPr>
      <w:r w:rsidRPr="007739B0">
        <w:rPr>
          <w:rFonts w:hint="eastAsia"/>
        </w:rPr>
        <w:t>第</w:t>
      </w:r>
      <w:r w:rsidR="005B6B90">
        <w:rPr>
          <w:rFonts w:hint="eastAsia"/>
        </w:rPr>
        <w:t>22</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國家保障婦女享有與男子平等的勞動權利和社會保障權利。</w:t>
      </w:r>
    </w:p>
    <w:p w:rsidR="001474D6" w:rsidRPr="007739B0" w:rsidRDefault="001474D6" w:rsidP="005B6B90">
      <w:pPr>
        <w:pStyle w:val="2"/>
      </w:pPr>
      <w:r w:rsidRPr="007739B0">
        <w:rPr>
          <w:rFonts w:hint="eastAsia"/>
        </w:rPr>
        <w:t>第</w:t>
      </w:r>
      <w:r w:rsidR="005B6B90">
        <w:rPr>
          <w:rFonts w:hint="eastAsia"/>
        </w:rPr>
        <w:t>23</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各單位在錄用職工時，除不適合婦女的工種或者崗位外，不得以性別為由拒絕錄用婦女或者提高對婦女的錄用標準。</w:t>
      </w:r>
    </w:p>
    <w:p w:rsidR="00314E46" w:rsidRPr="00631560" w:rsidRDefault="001474D6" w:rsidP="001474D6">
      <w:pPr>
        <w:ind w:left="119"/>
        <w:jc w:val="both"/>
        <w:rPr>
          <w:rFonts w:ascii="Arial Unicode MS" w:hAnsi="Arial Unicode MS"/>
          <w:color w:val="17365D"/>
        </w:rPr>
      </w:pPr>
      <w:r w:rsidRPr="00631560">
        <w:rPr>
          <w:rFonts w:ascii="Arial Unicode MS" w:hAnsi="Arial Unicode MS" w:hint="eastAsia"/>
          <w:color w:val="17365D"/>
        </w:rPr>
        <w:t xml:space="preserve">　　各單位在錄用女職工時，應當依法與其簽訂勞動（聘用）合同或者服務</w:t>
      </w:r>
      <w:r w:rsidR="00AA3D03">
        <w:rPr>
          <w:rFonts w:ascii="Arial Unicode MS" w:hAnsi="Arial Unicode MS" w:hint="eastAsia"/>
          <w:color w:val="17365D"/>
        </w:rPr>
        <w:t>協議</w:t>
      </w:r>
      <w:r w:rsidRPr="00631560">
        <w:rPr>
          <w:rFonts w:ascii="Arial Unicode MS" w:hAnsi="Arial Unicode MS" w:hint="eastAsia"/>
          <w:color w:val="17365D"/>
        </w:rPr>
        <w:t>，勞動（聘用）合同或者服務</w:t>
      </w:r>
      <w:r w:rsidR="00AA3D03">
        <w:rPr>
          <w:rFonts w:ascii="Arial Unicode MS" w:hAnsi="Arial Unicode MS" w:hint="eastAsia"/>
          <w:color w:val="17365D"/>
        </w:rPr>
        <w:t>協議</w:t>
      </w:r>
      <w:r w:rsidRPr="00631560">
        <w:rPr>
          <w:rFonts w:ascii="Arial Unicode MS" w:hAnsi="Arial Unicode MS" w:hint="eastAsia"/>
          <w:color w:val="17365D"/>
        </w:rPr>
        <w:t>中不得規定限制女職工結婚、生育的內容。</w:t>
      </w:r>
    </w:p>
    <w:p w:rsidR="001474D6" w:rsidRPr="00631560" w:rsidRDefault="001474D6" w:rsidP="001474D6">
      <w:pPr>
        <w:ind w:left="119"/>
        <w:jc w:val="both"/>
        <w:rPr>
          <w:rFonts w:ascii="Arial Unicode MS" w:hAnsi="Arial Unicode MS"/>
        </w:rPr>
      </w:pPr>
      <w:r w:rsidRPr="00631560">
        <w:rPr>
          <w:rFonts w:ascii="Arial Unicode MS" w:hAnsi="Arial Unicode MS" w:hint="eastAsia"/>
        </w:rPr>
        <w:t xml:space="preserve">　　禁止錄用未滿十六</w:t>
      </w:r>
      <w:r w:rsidR="00AA3D03">
        <w:rPr>
          <w:rFonts w:ascii="Arial Unicode MS" w:hAnsi="Arial Unicode MS" w:hint="eastAsia"/>
        </w:rPr>
        <w:t>週歲</w:t>
      </w:r>
      <w:r w:rsidRPr="00631560">
        <w:rPr>
          <w:rFonts w:ascii="Arial Unicode MS" w:hAnsi="Arial Unicode MS" w:hint="eastAsia"/>
        </w:rPr>
        <w:t>的女性未成年人，國家另有規定的除外。</w:t>
      </w:r>
    </w:p>
    <w:p w:rsidR="001474D6" w:rsidRPr="007739B0" w:rsidRDefault="001474D6" w:rsidP="005B6B90">
      <w:pPr>
        <w:pStyle w:val="2"/>
      </w:pPr>
      <w:r w:rsidRPr="007739B0">
        <w:rPr>
          <w:rFonts w:hint="eastAsia"/>
        </w:rPr>
        <w:t>第</w:t>
      </w:r>
      <w:r w:rsidR="005B6B90">
        <w:rPr>
          <w:rFonts w:hint="eastAsia"/>
        </w:rPr>
        <w:t>24</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實行男女同工同酬。婦女在享受福利待遇方面享有與男子平等的權利。</w:t>
      </w:r>
    </w:p>
    <w:p w:rsidR="001474D6" w:rsidRPr="007739B0" w:rsidRDefault="001474D6" w:rsidP="005B6B90">
      <w:pPr>
        <w:pStyle w:val="2"/>
      </w:pPr>
      <w:r w:rsidRPr="007739B0">
        <w:rPr>
          <w:rFonts w:hint="eastAsia"/>
        </w:rPr>
        <w:t>第</w:t>
      </w:r>
      <w:r w:rsidR="005B6B90">
        <w:rPr>
          <w:rFonts w:hint="eastAsia"/>
        </w:rPr>
        <w:t>25</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在晉職、晉級、評定專業技術職務等方面，應當堅持男女平等的原則，不得歧視婦女。</w:t>
      </w:r>
    </w:p>
    <w:p w:rsidR="001474D6" w:rsidRPr="007739B0" w:rsidRDefault="001474D6" w:rsidP="005B6B90">
      <w:pPr>
        <w:pStyle w:val="2"/>
      </w:pPr>
      <w:r w:rsidRPr="007739B0">
        <w:rPr>
          <w:rFonts w:hint="eastAsia"/>
        </w:rPr>
        <w:t>第</w:t>
      </w:r>
      <w:r w:rsidR="005B6B90">
        <w:rPr>
          <w:rFonts w:hint="eastAsia"/>
        </w:rPr>
        <w:t>26</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任何單位均應根據婦女的特點，依法保護婦女在工作和勞動時的安全和健康，不得安排不適合婦女從事的工作和勞動。</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婦女在經期、孕期、產期、哺乳期受特殊保護。</w:t>
      </w:r>
    </w:p>
    <w:p w:rsidR="001474D6" w:rsidRPr="007739B0" w:rsidRDefault="001474D6" w:rsidP="005B6B90">
      <w:pPr>
        <w:pStyle w:val="2"/>
      </w:pPr>
      <w:r w:rsidRPr="007739B0">
        <w:rPr>
          <w:rFonts w:hint="eastAsia"/>
        </w:rPr>
        <w:t>第</w:t>
      </w:r>
      <w:r w:rsidR="005B6B90">
        <w:rPr>
          <w:rFonts w:hint="eastAsia"/>
        </w:rPr>
        <w:t>27</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任何單位不得因結婚、懷孕、產假、哺乳等情形，降低女職工的工資，辭退女職工，單方解除勞動（聘用）合同或者服務</w:t>
      </w:r>
      <w:r w:rsidR="00AA3D03">
        <w:rPr>
          <w:rFonts w:ascii="Arial Unicode MS" w:hAnsi="Arial Unicode MS" w:hint="eastAsia"/>
          <w:color w:val="000000"/>
        </w:rPr>
        <w:t>協議</w:t>
      </w:r>
      <w:r w:rsidR="001474D6" w:rsidRPr="007739B0">
        <w:rPr>
          <w:rFonts w:ascii="Arial Unicode MS" w:hAnsi="Arial Unicode MS" w:hint="eastAsia"/>
          <w:color w:val="000000"/>
        </w:rPr>
        <w:t>。但是，女職工要求終止勞動（聘用）合同或者服務</w:t>
      </w:r>
      <w:r w:rsidR="00AA3D03">
        <w:rPr>
          <w:rFonts w:ascii="Arial Unicode MS" w:hAnsi="Arial Unicode MS" w:hint="eastAsia"/>
          <w:color w:val="000000"/>
        </w:rPr>
        <w:t>協議</w:t>
      </w:r>
      <w:r w:rsidR="001474D6" w:rsidRPr="007739B0">
        <w:rPr>
          <w:rFonts w:ascii="Arial Unicode MS" w:hAnsi="Arial Unicode MS" w:hint="eastAsia"/>
          <w:color w:val="000000"/>
        </w:rPr>
        <w:t>的除外。</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各單位在執行國家退休制度時，不得以性別為由歧視婦女。</w:t>
      </w:r>
    </w:p>
    <w:p w:rsidR="001474D6" w:rsidRPr="007739B0" w:rsidRDefault="001474D6" w:rsidP="005B6B90">
      <w:pPr>
        <w:pStyle w:val="2"/>
      </w:pPr>
      <w:r w:rsidRPr="007739B0">
        <w:rPr>
          <w:rFonts w:hint="eastAsia"/>
        </w:rPr>
        <w:t>第</w:t>
      </w:r>
      <w:r w:rsidR="005B6B90">
        <w:rPr>
          <w:rFonts w:hint="eastAsia"/>
        </w:rPr>
        <w:t>28</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國家發展社會保險、社會救助、社會福利和醫療衛生事業，保障婦女享有社會保險、社會救助、社會福利和衛生保健等權益。</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國家提倡和鼓勵為幫助婦女開展的社會公益活動。</w:t>
      </w:r>
    </w:p>
    <w:p w:rsidR="001474D6" w:rsidRPr="007739B0" w:rsidRDefault="001474D6" w:rsidP="005B6B90">
      <w:pPr>
        <w:pStyle w:val="2"/>
      </w:pPr>
      <w:r w:rsidRPr="007739B0">
        <w:rPr>
          <w:rFonts w:hint="eastAsia"/>
        </w:rPr>
        <w:t>第</w:t>
      </w:r>
      <w:r w:rsidR="005B6B90">
        <w:rPr>
          <w:rFonts w:hint="eastAsia"/>
        </w:rPr>
        <w:t>29</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國家推行生育保險制度，建立健全與生育相關的其他保障制度。</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地方各級人民政府和有關部門應當按照有關規定為貧困婦女提供必要的生育救助。</w:t>
      </w:r>
    </w:p>
    <w:p w:rsidR="00314E46" w:rsidRPr="007739B0" w:rsidRDefault="00314E46" w:rsidP="00314E46">
      <w:pPr>
        <w:ind w:left="119"/>
        <w:jc w:val="right"/>
        <w:rPr>
          <w:rFonts w:ascii="Arial Unicode MS" w:hAnsi="Arial Unicode MS"/>
          <w:color w:val="000000"/>
        </w:rPr>
      </w:pPr>
      <w:r w:rsidRPr="007739B0">
        <w:rPr>
          <w:rFonts w:ascii="Arial Unicode MS" w:hAnsi="Arial Unicode MS"/>
          <w:color w:val="808000"/>
          <w:sz w:val="18"/>
        </w:rPr>
        <w:lastRenderedPageBreak/>
        <w:t xml:space="preserve">　　　　　　　　　　　　　　　　　　　　　　　　　　　　　　　　　　　　　　　　　　　　　　　　　</w:t>
      </w:r>
      <w:hyperlink w:anchor="aaa" w:history="1">
        <w:r w:rsidRPr="007739B0">
          <w:rPr>
            <w:rStyle w:val="a3"/>
            <w:rFonts w:ascii="Arial Unicode MS" w:hAnsi="Arial Unicode MS" w:hint="eastAsia"/>
            <w:sz w:val="18"/>
          </w:rPr>
          <w:t>回索引</w:t>
        </w:r>
      </w:hyperlink>
      <w:r w:rsidR="00261A2F">
        <w:rPr>
          <w:rFonts w:ascii="Arial Unicode MS" w:hAnsi="Arial Unicode MS" w:hint="eastAsia"/>
          <w:color w:val="808000"/>
          <w:sz w:val="18"/>
        </w:rPr>
        <w:t>〉〉</w:t>
      </w:r>
    </w:p>
    <w:p w:rsidR="001474D6" w:rsidRPr="007739B0" w:rsidRDefault="001474D6" w:rsidP="005B6B90">
      <w:pPr>
        <w:pStyle w:val="1"/>
      </w:pPr>
      <w:bookmarkStart w:id="8" w:name="_第五章__財_產_權_益_1"/>
      <w:bookmarkStart w:id="9" w:name="_第五章__財產權益"/>
      <w:bookmarkEnd w:id="8"/>
      <w:bookmarkEnd w:id="9"/>
      <w:r w:rsidRPr="007739B0">
        <w:rPr>
          <w:rFonts w:hint="eastAsia"/>
        </w:rPr>
        <w:t>第五章</w:t>
      </w:r>
      <w:r w:rsidR="00B53D87" w:rsidRPr="007739B0">
        <w:rPr>
          <w:rFonts w:hint="eastAsia"/>
        </w:rPr>
        <w:t xml:space="preserve">　　</w:t>
      </w:r>
      <w:r w:rsidRPr="007739B0">
        <w:rPr>
          <w:rFonts w:hint="eastAsia"/>
        </w:rPr>
        <w:t>財產權益</w:t>
      </w:r>
    </w:p>
    <w:p w:rsidR="001474D6" w:rsidRPr="007739B0" w:rsidRDefault="001474D6" w:rsidP="005B6B90">
      <w:pPr>
        <w:pStyle w:val="2"/>
      </w:pPr>
      <w:r w:rsidRPr="007739B0">
        <w:rPr>
          <w:rFonts w:hint="eastAsia"/>
        </w:rPr>
        <w:t>第</w:t>
      </w:r>
      <w:r w:rsidR="005B6B90">
        <w:rPr>
          <w:rFonts w:hint="eastAsia"/>
        </w:rPr>
        <w:t>30</w:t>
      </w:r>
      <w:r w:rsidR="005B6B9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國家保障婦女享有與男子平等的財產權利。</w:t>
      </w:r>
    </w:p>
    <w:p w:rsidR="001474D6" w:rsidRPr="007739B0" w:rsidRDefault="001474D6" w:rsidP="005B6B90">
      <w:pPr>
        <w:pStyle w:val="2"/>
      </w:pPr>
      <w:r w:rsidRPr="007739B0">
        <w:rPr>
          <w:rFonts w:hint="eastAsia"/>
        </w:rPr>
        <w:t>第</w:t>
      </w:r>
      <w:r w:rsidR="005B6B90">
        <w:rPr>
          <w:rFonts w:hint="eastAsia"/>
        </w:rPr>
        <w:t>31</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在婚姻、家庭共有財產關係中，不得侵害婦女依法享有的權益。</w:t>
      </w:r>
    </w:p>
    <w:p w:rsidR="001474D6" w:rsidRPr="007739B0" w:rsidRDefault="001474D6" w:rsidP="005B6B90">
      <w:pPr>
        <w:pStyle w:val="2"/>
      </w:pPr>
      <w:r w:rsidRPr="007739B0">
        <w:rPr>
          <w:rFonts w:hint="eastAsia"/>
        </w:rPr>
        <w:t>第</w:t>
      </w:r>
      <w:r w:rsidR="005B6B90">
        <w:rPr>
          <w:rFonts w:hint="eastAsia"/>
        </w:rPr>
        <w:t>32</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婦女在農村土地承包經營、集體經濟組織收益分配、土地徵收或者徵用補償費使用以及宅基地使用等方面，享有與男子平等的權利。</w:t>
      </w:r>
    </w:p>
    <w:p w:rsidR="001474D6" w:rsidRPr="007739B0" w:rsidRDefault="001474D6" w:rsidP="005B6B90">
      <w:pPr>
        <w:pStyle w:val="2"/>
      </w:pPr>
      <w:r w:rsidRPr="007739B0">
        <w:rPr>
          <w:rFonts w:hint="eastAsia"/>
        </w:rPr>
        <w:t>第</w:t>
      </w:r>
      <w:r w:rsidR="005B6B90">
        <w:rPr>
          <w:rFonts w:hint="eastAsia"/>
        </w:rPr>
        <w:t>33</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任何組織和個人不得以婦女未婚、結婚、離婚、喪偶等為由，侵害婦女在農村集體經濟組織中的各項權益。</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因結婚男方到女方住所落戶的，男方和子女享有與所在地農村集體經濟組織成員平等的權益。</w:t>
      </w:r>
    </w:p>
    <w:p w:rsidR="001474D6" w:rsidRPr="007739B0" w:rsidRDefault="001474D6" w:rsidP="005B6B90">
      <w:pPr>
        <w:pStyle w:val="2"/>
      </w:pPr>
      <w:r w:rsidRPr="007739B0">
        <w:rPr>
          <w:rFonts w:hint="eastAsia"/>
        </w:rPr>
        <w:t>第</w:t>
      </w:r>
      <w:r w:rsidR="005B6B90">
        <w:rPr>
          <w:rFonts w:hint="eastAsia"/>
        </w:rPr>
        <w:t>34</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婦女享有的與男子平等的財產繼承權受法律保護。在同一順序法定繼承人中，不得歧視婦女。</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喪偶婦女有權處分繼承的財產，任何人不得干涉。</w:t>
      </w:r>
    </w:p>
    <w:p w:rsidR="001474D6" w:rsidRPr="007739B0" w:rsidRDefault="001474D6" w:rsidP="005B6B90">
      <w:pPr>
        <w:pStyle w:val="2"/>
      </w:pPr>
      <w:r w:rsidRPr="007739B0">
        <w:rPr>
          <w:rFonts w:hint="eastAsia"/>
        </w:rPr>
        <w:t>第</w:t>
      </w:r>
      <w:r w:rsidR="005B6B90">
        <w:rPr>
          <w:rFonts w:hint="eastAsia"/>
        </w:rPr>
        <w:t>35</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喪偶婦女對公、婆盡了主要贍養義務的，作為公、婆的第一順序法定繼承人，其繼承權不受子女代位繼承的影響。</w:t>
      </w:r>
    </w:p>
    <w:p w:rsidR="00314E46" w:rsidRPr="007739B0" w:rsidRDefault="00314E46" w:rsidP="00314E46">
      <w:pPr>
        <w:ind w:left="119"/>
        <w:jc w:val="right"/>
        <w:rPr>
          <w:rFonts w:ascii="Arial Unicode MS" w:hAnsi="Arial Unicode MS"/>
          <w:color w:val="000000"/>
        </w:rPr>
      </w:pPr>
      <w:r w:rsidRPr="007739B0">
        <w:rPr>
          <w:rFonts w:ascii="Arial Unicode MS" w:hAnsi="Arial Unicode MS"/>
          <w:color w:val="808000"/>
          <w:sz w:val="18"/>
        </w:rPr>
        <w:t xml:space="preserve">　　　　　　　　　　　　　　　　　　　　　　　　　　　　　　　　　　　　　　　　　　　　　　　　　</w:t>
      </w:r>
      <w:hyperlink w:anchor="aaa" w:history="1">
        <w:r w:rsidRPr="007739B0">
          <w:rPr>
            <w:rStyle w:val="a3"/>
            <w:rFonts w:ascii="Arial Unicode MS" w:hAnsi="Arial Unicode MS" w:hint="eastAsia"/>
            <w:sz w:val="18"/>
          </w:rPr>
          <w:t>回索引</w:t>
        </w:r>
      </w:hyperlink>
      <w:r w:rsidR="00261A2F">
        <w:rPr>
          <w:rFonts w:ascii="Arial Unicode MS" w:hAnsi="Arial Unicode MS" w:hint="eastAsia"/>
          <w:color w:val="808000"/>
          <w:sz w:val="18"/>
        </w:rPr>
        <w:t>〉〉</w:t>
      </w:r>
    </w:p>
    <w:p w:rsidR="001474D6" w:rsidRPr="007739B0" w:rsidRDefault="001474D6" w:rsidP="005B6B90">
      <w:pPr>
        <w:pStyle w:val="1"/>
      </w:pPr>
      <w:bookmarkStart w:id="10" w:name="_第六章__人_身_權_利"/>
      <w:bookmarkStart w:id="11" w:name="_第六章__人身權利"/>
      <w:bookmarkEnd w:id="10"/>
      <w:bookmarkEnd w:id="11"/>
      <w:r w:rsidRPr="007739B0">
        <w:rPr>
          <w:rFonts w:hint="eastAsia"/>
        </w:rPr>
        <w:t>第六章　　人身權利</w:t>
      </w:r>
    </w:p>
    <w:p w:rsidR="001474D6" w:rsidRPr="007739B0" w:rsidRDefault="001474D6" w:rsidP="005B6B90">
      <w:pPr>
        <w:pStyle w:val="2"/>
      </w:pPr>
      <w:r w:rsidRPr="007739B0">
        <w:rPr>
          <w:rFonts w:hint="eastAsia"/>
        </w:rPr>
        <w:t>第</w:t>
      </w:r>
      <w:r w:rsidR="005B6B90">
        <w:rPr>
          <w:rFonts w:hint="eastAsia"/>
        </w:rPr>
        <w:t>36</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國家保障婦女享有與男子平等的人身權利。</w:t>
      </w:r>
    </w:p>
    <w:p w:rsidR="001474D6" w:rsidRPr="007739B0" w:rsidRDefault="001474D6" w:rsidP="005B6B90">
      <w:pPr>
        <w:pStyle w:val="2"/>
      </w:pPr>
      <w:r w:rsidRPr="007739B0">
        <w:rPr>
          <w:rFonts w:hint="eastAsia"/>
        </w:rPr>
        <w:t>第</w:t>
      </w:r>
      <w:r w:rsidR="005B6B90">
        <w:rPr>
          <w:rFonts w:hint="eastAsia"/>
        </w:rPr>
        <w:t>37</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婦女的人身自由不受侵犯。禁止非法拘禁和以其他非法手段剝奪或者限制婦女的人身自由；禁止非法搜查婦女的身體。</w:t>
      </w:r>
    </w:p>
    <w:p w:rsidR="001474D6" w:rsidRPr="007739B0" w:rsidRDefault="001474D6" w:rsidP="005B6B90">
      <w:pPr>
        <w:pStyle w:val="2"/>
      </w:pPr>
      <w:r w:rsidRPr="007739B0">
        <w:rPr>
          <w:rFonts w:hint="eastAsia"/>
        </w:rPr>
        <w:t>第</w:t>
      </w:r>
      <w:r w:rsidR="005B6B90">
        <w:rPr>
          <w:rFonts w:hint="eastAsia"/>
        </w:rPr>
        <w:t>38</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婦女的生命健康權不受侵犯。禁止溺、棄、殘害女嬰；禁止歧視、虐待生育女嬰的婦女和不育的婦女；禁止用迷信、暴力等手段殘害婦女；禁止虐待、遺棄病、殘婦女和老年婦女。</w:t>
      </w:r>
    </w:p>
    <w:p w:rsidR="001474D6" w:rsidRPr="007739B0" w:rsidRDefault="001474D6" w:rsidP="005B6B90">
      <w:pPr>
        <w:pStyle w:val="2"/>
      </w:pPr>
      <w:r w:rsidRPr="007739B0">
        <w:rPr>
          <w:rFonts w:hint="eastAsia"/>
        </w:rPr>
        <w:t>第</w:t>
      </w:r>
      <w:r w:rsidR="005B6B90">
        <w:rPr>
          <w:rFonts w:hint="eastAsia"/>
        </w:rPr>
        <w:t>39</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禁止拐賣、綁架婦女；禁止收買被拐賣、綁架的婦女；禁止阻礙解救被拐賣、綁架的婦女。</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各級人民政府和公安、民政、勞動和社會保障、衛生等部門按照其職責及時採取措施解救被拐賣、綁架的婦女，做好善後工作，婦女聯合會協助和配合做好有關工作。任何人不得歧視被拐賣、綁架的婦女。</w:t>
      </w:r>
    </w:p>
    <w:p w:rsidR="001474D6" w:rsidRPr="007739B0" w:rsidRDefault="001474D6" w:rsidP="005B6B90">
      <w:pPr>
        <w:pStyle w:val="2"/>
      </w:pPr>
      <w:r w:rsidRPr="007739B0">
        <w:rPr>
          <w:rFonts w:hint="eastAsia"/>
        </w:rPr>
        <w:t>第</w:t>
      </w:r>
      <w:r w:rsidR="005B6B90">
        <w:rPr>
          <w:rFonts w:hint="eastAsia"/>
        </w:rPr>
        <w:t>40</w:t>
      </w:r>
      <w:r w:rsidR="005B6B9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禁止對婦女實施性騷擾。受害婦女有權向單位和有關機關投訴。</w:t>
      </w:r>
    </w:p>
    <w:p w:rsidR="001474D6" w:rsidRPr="007739B0" w:rsidRDefault="001474D6" w:rsidP="005B6B90">
      <w:pPr>
        <w:pStyle w:val="2"/>
      </w:pPr>
      <w:r w:rsidRPr="007739B0">
        <w:rPr>
          <w:rFonts w:hint="eastAsia"/>
        </w:rPr>
        <w:lastRenderedPageBreak/>
        <w:t>第</w:t>
      </w:r>
      <w:r w:rsidR="005B6B90">
        <w:rPr>
          <w:rFonts w:hint="eastAsia"/>
        </w:rPr>
        <w:t>41</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禁止賣淫、嫖娼。</w:t>
      </w:r>
    </w:p>
    <w:p w:rsidR="00314E4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禁止組織、強迫、引誘、容留、介紹婦女賣淫或者對婦女進行猥褻活動。</w:t>
      </w:r>
    </w:p>
    <w:p w:rsidR="001474D6" w:rsidRPr="007739B0" w:rsidRDefault="001474D6" w:rsidP="001474D6">
      <w:pPr>
        <w:ind w:left="119"/>
        <w:jc w:val="both"/>
        <w:rPr>
          <w:rFonts w:ascii="Arial Unicode MS" w:hAnsi="Arial Unicode MS"/>
          <w:color w:val="000000"/>
        </w:rPr>
      </w:pPr>
      <w:r w:rsidRPr="007739B0">
        <w:rPr>
          <w:rFonts w:ascii="Arial Unicode MS" w:hAnsi="Arial Unicode MS" w:hint="eastAsia"/>
          <w:color w:val="000000"/>
        </w:rPr>
        <w:t xml:space="preserve">　　禁止組織、強迫、引誘婦女進行淫穢表演活動。</w:t>
      </w:r>
    </w:p>
    <w:p w:rsidR="001474D6" w:rsidRPr="007739B0" w:rsidRDefault="001474D6" w:rsidP="005B6B90">
      <w:pPr>
        <w:pStyle w:val="2"/>
      </w:pPr>
      <w:r w:rsidRPr="007739B0">
        <w:rPr>
          <w:rFonts w:hint="eastAsia"/>
        </w:rPr>
        <w:t>第</w:t>
      </w:r>
      <w:r w:rsidR="005B6B90">
        <w:rPr>
          <w:rFonts w:hint="eastAsia"/>
        </w:rPr>
        <w:t>42</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婦女的名譽權、榮譽權、隱私權、肖像權等人格權受法律保護。</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禁止用侮辱、誹謗等方式損害婦女的人格尊嚴。禁止通過大眾傳播媒介或者其他方式貶低損害婦女人格。未經本人同意，不得以營利為目的，通過廣告、商標、展覽櫥窗、報紙、期刊、圖書、音像製品、電子出版物、網路等形式使用婦女肖像。</w:t>
      </w:r>
    </w:p>
    <w:p w:rsidR="00314E46" w:rsidRPr="007739B0" w:rsidRDefault="00314E46" w:rsidP="00314E46">
      <w:pPr>
        <w:ind w:left="119"/>
        <w:jc w:val="right"/>
        <w:rPr>
          <w:rFonts w:ascii="Arial Unicode MS" w:hAnsi="Arial Unicode MS"/>
          <w:color w:val="000000"/>
        </w:rPr>
      </w:pPr>
      <w:r w:rsidRPr="007739B0">
        <w:rPr>
          <w:rFonts w:ascii="Arial Unicode MS" w:hAnsi="Arial Unicode MS"/>
          <w:color w:val="808000"/>
          <w:sz w:val="18"/>
        </w:rPr>
        <w:t xml:space="preserve">　　　　　　　　　　　　　　　　　　　　　　　　　　　　　　　　　　　　　　　　　　　　　　　　　</w:t>
      </w:r>
      <w:hyperlink w:anchor="aaa" w:history="1">
        <w:r w:rsidRPr="007739B0">
          <w:rPr>
            <w:rStyle w:val="a3"/>
            <w:rFonts w:ascii="Arial Unicode MS" w:hAnsi="Arial Unicode MS" w:hint="eastAsia"/>
            <w:sz w:val="18"/>
          </w:rPr>
          <w:t>回索引</w:t>
        </w:r>
      </w:hyperlink>
      <w:r w:rsidR="00261A2F">
        <w:rPr>
          <w:rFonts w:ascii="Arial Unicode MS" w:hAnsi="Arial Unicode MS" w:hint="eastAsia"/>
          <w:color w:val="808000"/>
          <w:sz w:val="18"/>
        </w:rPr>
        <w:t>〉〉</w:t>
      </w:r>
    </w:p>
    <w:p w:rsidR="001474D6" w:rsidRPr="007739B0" w:rsidRDefault="001474D6" w:rsidP="005B6B90">
      <w:pPr>
        <w:pStyle w:val="1"/>
      </w:pPr>
      <w:bookmarkStart w:id="12" w:name="_第七章__婚姻家庭權益"/>
      <w:bookmarkEnd w:id="12"/>
      <w:r w:rsidRPr="007739B0">
        <w:rPr>
          <w:rFonts w:hint="eastAsia"/>
        </w:rPr>
        <w:t>第七章　　婚姻家庭權益</w:t>
      </w:r>
    </w:p>
    <w:p w:rsidR="001474D6" w:rsidRPr="007739B0" w:rsidRDefault="001474D6" w:rsidP="005B6B90">
      <w:pPr>
        <w:pStyle w:val="2"/>
      </w:pPr>
      <w:r w:rsidRPr="007739B0">
        <w:rPr>
          <w:rFonts w:hint="eastAsia"/>
        </w:rPr>
        <w:t>第</w:t>
      </w:r>
      <w:r w:rsidR="005B6B90">
        <w:rPr>
          <w:rFonts w:hint="eastAsia"/>
        </w:rPr>
        <w:t>43</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國家保障婦女享有與男子平等的婚姻家庭權利。</w:t>
      </w:r>
    </w:p>
    <w:p w:rsidR="001474D6" w:rsidRPr="007739B0" w:rsidRDefault="001474D6" w:rsidP="005B6B90">
      <w:pPr>
        <w:pStyle w:val="2"/>
      </w:pPr>
      <w:r w:rsidRPr="007739B0">
        <w:rPr>
          <w:rFonts w:hint="eastAsia"/>
        </w:rPr>
        <w:t>第</w:t>
      </w:r>
      <w:r w:rsidR="005B6B90">
        <w:rPr>
          <w:rFonts w:hint="eastAsia"/>
        </w:rPr>
        <w:t>44</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國家保護婦女的婚姻自主權。禁止干涉婦女的結婚、離婚自由。</w:t>
      </w:r>
    </w:p>
    <w:p w:rsidR="001474D6" w:rsidRPr="007739B0" w:rsidRDefault="001474D6" w:rsidP="005B6B90">
      <w:pPr>
        <w:pStyle w:val="2"/>
      </w:pPr>
      <w:r w:rsidRPr="007739B0">
        <w:rPr>
          <w:rFonts w:hint="eastAsia"/>
        </w:rPr>
        <w:t>第</w:t>
      </w:r>
      <w:r w:rsidR="005B6B90">
        <w:rPr>
          <w:rFonts w:hint="eastAsia"/>
        </w:rPr>
        <w:t>45</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女方在懷孕期間、分娩後一年內或者終止妊娠後六個月內，男方不得提出離婚。女方提出離婚的，或者人民法院認為確有必要受理男方離婚請求的，不在此限。</w:t>
      </w:r>
    </w:p>
    <w:p w:rsidR="001474D6" w:rsidRPr="007739B0" w:rsidRDefault="001474D6" w:rsidP="005B6B90">
      <w:pPr>
        <w:pStyle w:val="2"/>
      </w:pPr>
      <w:r w:rsidRPr="007739B0">
        <w:rPr>
          <w:rFonts w:hint="eastAsia"/>
        </w:rPr>
        <w:t>第</w:t>
      </w:r>
      <w:r w:rsidR="005B6B90">
        <w:rPr>
          <w:rFonts w:hint="eastAsia"/>
        </w:rPr>
        <w:t>46</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禁止對婦女實施家庭暴力。</w:t>
      </w:r>
    </w:p>
    <w:p w:rsidR="00314E4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國家採取措施，預防和制止家庭暴力。</w:t>
      </w:r>
    </w:p>
    <w:p w:rsidR="001474D6" w:rsidRPr="007739B0" w:rsidRDefault="001474D6" w:rsidP="001474D6">
      <w:pPr>
        <w:ind w:left="119"/>
        <w:jc w:val="both"/>
        <w:rPr>
          <w:rFonts w:ascii="Arial Unicode MS" w:hAnsi="Arial Unicode MS"/>
          <w:color w:val="000000"/>
        </w:rPr>
      </w:pPr>
      <w:r w:rsidRPr="007739B0">
        <w:rPr>
          <w:rFonts w:ascii="Arial Unicode MS" w:hAnsi="Arial Unicode MS" w:hint="eastAsia"/>
          <w:color w:val="000000"/>
        </w:rPr>
        <w:t xml:space="preserve">　　公安、民政、司法行政等部門以及城鄉基層群眾性自治組織、社會團體，應當在各自的職責範圍內預防和制止家庭暴力，依法為受害婦女提供救助。</w:t>
      </w:r>
    </w:p>
    <w:p w:rsidR="001474D6" w:rsidRPr="007739B0" w:rsidRDefault="001474D6" w:rsidP="005B6B90">
      <w:pPr>
        <w:pStyle w:val="2"/>
      </w:pPr>
      <w:r w:rsidRPr="007739B0">
        <w:rPr>
          <w:rFonts w:hint="eastAsia"/>
        </w:rPr>
        <w:t>第</w:t>
      </w:r>
      <w:r w:rsidR="005B6B90">
        <w:rPr>
          <w:rFonts w:hint="eastAsia"/>
        </w:rPr>
        <w:t>47</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婦女對依照法律規定的夫妻共同財產享有與其配偶平等的佔有、使用、收益和處分的權利，不受雙方收入狀況的影響。</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夫妻書面約定婚姻關係存續期間所得的財產歸各自所有，女方因撫育子女、照料老人、協助男方工作等承擔較多義務的，有權在離婚時要求男方予以補償。</w:t>
      </w:r>
    </w:p>
    <w:p w:rsidR="001474D6" w:rsidRPr="007739B0" w:rsidRDefault="001474D6" w:rsidP="005B6B90">
      <w:pPr>
        <w:pStyle w:val="2"/>
      </w:pPr>
      <w:r w:rsidRPr="007739B0">
        <w:rPr>
          <w:rFonts w:hint="eastAsia"/>
        </w:rPr>
        <w:t>第</w:t>
      </w:r>
      <w:r w:rsidR="005B6B90">
        <w:rPr>
          <w:rFonts w:hint="eastAsia"/>
        </w:rPr>
        <w:t>48</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夫妻共有的房屋，離婚時，分割住房由雙方協議解決；</w:t>
      </w:r>
      <w:r w:rsidR="00AA3D03">
        <w:rPr>
          <w:rFonts w:ascii="Arial Unicode MS" w:hAnsi="Arial Unicode MS" w:hint="eastAsia"/>
          <w:color w:val="000000"/>
        </w:rPr>
        <w:t>協議</w:t>
      </w:r>
      <w:r w:rsidR="001474D6" w:rsidRPr="007739B0">
        <w:rPr>
          <w:rFonts w:ascii="Arial Unicode MS" w:hAnsi="Arial Unicode MS" w:hint="eastAsia"/>
          <w:color w:val="000000"/>
        </w:rPr>
        <w:t>不成的，由人民法院根據雙方的具體情況，按照照顧子女和女方權益的原則判決。夫妻雙方另有約定的除外。</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夫妻共同租用的房屋，離婚時，女方的住房應當按照照顧子女和女方權益的原則解決。</w:t>
      </w:r>
    </w:p>
    <w:p w:rsidR="001474D6" w:rsidRPr="007739B0" w:rsidRDefault="001474D6" w:rsidP="005B6B90">
      <w:pPr>
        <w:pStyle w:val="2"/>
      </w:pPr>
      <w:r w:rsidRPr="007739B0">
        <w:rPr>
          <w:rFonts w:hint="eastAsia"/>
        </w:rPr>
        <w:t>第</w:t>
      </w:r>
      <w:r w:rsidR="005B6B90">
        <w:rPr>
          <w:rFonts w:hint="eastAsia"/>
        </w:rPr>
        <w:t>49</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父母雙方對未成年子女享有平等的監護權。</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父親死亡、喪失行為能力或者有其他情形不能擔任未成年子女的監護人的，母親的監護權任何人不得干涉。</w:t>
      </w:r>
    </w:p>
    <w:p w:rsidR="001474D6" w:rsidRPr="007739B0" w:rsidRDefault="001474D6" w:rsidP="005B6B90">
      <w:pPr>
        <w:pStyle w:val="2"/>
      </w:pPr>
      <w:r w:rsidRPr="007739B0">
        <w:rPr>
          <w:rFonts w:hint="eastAsia"/>
        </w:rPr>
        <w:lastRenderedPageBreak/>
        <w:t>第</w:t>
      </w:r>
      <w:r w:rsidR="005B6B90">
        <w:rPr>
          <w:rFonts w:hint="eastAsia"/>
        </w:rPr>
        <w:t>50</w:t>
      </w:r>
      <w:r w:rsidR="005B6B9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離婚時，女方因實施絕育手術或者其他原因喪失生育能力的，處理子女撫養問題，應在有利子女權益的條件下，照顧女方的合理要求。</w:t>
      </w:r>
    </w:p>
    <w:p w:rsidR="001474D6" w:rsidRPr="007739B0" w:rsidRDefault="001474D6" w:rsidP="005B6B90">
      <w:pPr>
        <w:pStyle w:val="2"/>
      </w:pPr>
      <w:r w:rsidRPr="007739B0">
        <w:rPr>
          <w:rFonts w:hint="eastAsia"/>
        </w:rPr>
        <w:t>第</w:t>
      </w:r>
      <w:r w:rsidR="005B6B90">
        <w:rPr>
          <w:rFonts w:hint="eastAsia"/>
        </w:rPr>
        <w:t>51</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婦女有按照國家有關規定生育子女的權利，也有不生育的自由。</w:t>
      </w:r>
    </w:p>
    <w:p w:rsidR="00314E4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育齡夫妻雙方按照國家有關規定計劃生育，有關部門應當提供安全、有效的避孕藥具和技術，保障實施節育手術的婦女的健康和安全。</w:t>
      </w:r>
    </w:p>
    <w:p w:rsidR="001474D6" w:rsidRPr="007739B0" w:rsidRDefault="001474D6" w:rsidP="001474D6">
      <w:pPr>
        <w:ind w:left="119"/>
        <w:jc w:val="both"/>
        <w:rPr>
          <w:rFonts w:ascii="Arial Unicode MS" w:hAnsi="Arial Unicode MS"/>
          <w:color w:val="000000"/>
        </w:rPr>
      </w:pPr>
      <w:r w:rsidRPr="007739B0">
        <w:rPr>
          <w:rFonts w:ascii="Arial Unicode MS" w:hAnsi="Arial Unicode MS" w:hint="eastAsia"/>
          <w:color w:val="000000"/>
        </w:rPr>
        <w:t xml:space="preserve">　　國家實行婚前保健、孕產期保健制度，發展母嬰保健事業。各級人民政府應當採取措施，保障婦女享有計劃生育技術服務，提高婦女的生殖健康水準。</w:t>
      </w:r>
    </w:p>
    <w:p w:rsidR="00314E46" w:rsidRPr="007739B0" w:rsidRDefault="00314E46" w:rsidP="00314E46">
      <w:pPr>
        <w:ind w:left="119"/>
        <w:jc w:val="right"/>
        <w:rPr>
          <w:rFonts w:ascii="Arial Unicode MS" w:hAnsi="Arial Unicode MS"/>
          <w:color w:val="000000"/>
        </w:rPr>
      </w:pPr>
      <w:r w:rsidRPr="007739B0">
        <w:rPr>
          <w:rFonts w:ascii="Arial Unicode MS" w:hAnsi="Arial Unicode MS"/>
          <w:color w:val="808000"/>
          <w:sz w:val="18"/>
        </w:rPr>
        <w:t xml:space="preserve">　　　　　　　　　　　　　　　　　　　　　　　　　　　　　　　　　　　　　　　　　　　　　　　　　</w:t>
      </w:r>
      <w:hyperlink w:anchor="aaa" w:history="1">
        <w:r w:rsidRPr="007739B0">
          <w:rPr>
            <w:rStyle w:val="a3"/>
            <w:rFonts w:ascii="Arial Unicode MS" w:hAnsi="Arial Unicode MS" w:hint="eastAsia"/>
            <w:sz w:val="18"/>
          </w:rPr>
          <w:t>回索引</w:t>
        </w:r>
      </w:hyperlink>
      <w:r w:rsidR="00261A2F">
        <w:rPr>
          <w:rFonts w:ascii="Arial Unicode MS" w:hAnsi="Arial Unicode MS" w:hint="eastAsia"/>
          <w:color w:val="808000"/>
          <w:sz w:val="18"/>
        </w:rPr>
        <w:t>〉〉</w:t>
      </w:r>
    </w:p>
    <w:p w:rsidR="001474D6" w:rsidRPr="007739B0" w:rsidRDefault="001474D6" w:rsidP="005B6B90">
      <w:pPr>
        <w:pStyle w:val="1"/>
      </w:pPr>
      <w:bookmarkStart w:id="13" w:name="_第八章__法_律_責_任"/>
      <w:bookmarkStart w:id="14" w:name="_第八章__法律責任"/>
      <w:bookmarkEnd w:id="13"/>
      <w:bookmarkEnd w:id="14"/>
      <w:r w:rsidRPr="007739B0">
        <w:rPr>
          <w:rFonts w:hint="eastAsia"/>
        </w:rPr>
        <w:t>第八章　　法律責任</w:t>
      </w:r>
    </w:p>
    <w:p w:rsidR="001474D6" w:rsidRPr="007739B0" w:rsidRDefault="001474D6" w:rsidP="005B6B90">
      <w:pPr>
        <w:pStyle w:val="2"/>
      </w:pPr>
      <w:r w:rsidRPr="007739B0">
        <w:rPr>
          <w:rFonts w:hint="eastAsia"/>
        </w:rPr>
        <w:t>第</w:t>
      </w:r>
      <w:r w:rsidR="005B6B90">
        <w:rPr>
          <w:rFonts w:hint="eastAsia"/>
        </w:rPr>
        <w:t>52</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婦女的合法權益受到侵害的，有權要求有關部門依法處理，或者依法向仲裁機構申請仲裁，或者向人民法院起訴。</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對有經濟困難需要法律援助或者司法救助的婦女，當地法律援助機構或者人民法院應當給予幫助，依法為其提供法律援助或者司法救助。</w:t>
      </w:r>
    </w:p>
    <w:p w:rsidR="001474D6" w:rsidRPr="007739B0" w:rsidRDefault="001474D6" w:rsidP="005B6B90">
      <w:pPr>
        <w:pStyle w:val="2"/>
      </w:pPr>
      <w:r w:rsidRPr="007739B0">
        <w:rPr>
          <w:rFonts w:hint="eastAsia"/>
        </w:rPr>
        <w:t>第</w:t>
      </w:r>
      <w:r w:rsidR="005B6B90">
        <w:rPr>
          <w:rFonts w:hint="eastAsia"/>
        </w:rPr>
        <w:t>53</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婦女的合法權益受到侵害的，可以向婦女組織投訴，婦女組織應當維護被侵害婦女的合法權益，有權要求並協助有關部門或者單位查處。有關部門或者單位應當依法查處，並予以答復。</w:t>
      </w:r>
    </w:p>
    <w:p w:rsidR="001474D6" w:rsidRPr="007739B0" w:rsidRDefault="001474D6" w:rsidP="005B6B90">
      <w:pPr>
        <w:pStyle w:val="2"/>
      </w:pPr>
      <w:r w:rsidRPr="007739B0">
        <w:rPr>
          <w:rFonts w:hint="eastAsia"/>
        </w:rPr>
        <w:t>第</w:t>
      </w:r>
      <w:r w:rsidR="005B6B90">
        <w:rPr>
          <w:rFonts w:hint="eastAsia"/>
        </w:rPr>
        <w:t>54</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婦女組織對於受害婦女進行訴訟需要幫助的，應當給予支持。</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婦女聯合會或者相關婦女組織對侵害特定婦女群體利益的行為，可以通過大眾傳播媒介揭露、批評，並有權要求有關部門依法查處。</w:t>
      </w:r>
    </w:p>
    <w:p w:rsidR="001474D6" w:rsidRPr="007739B0" w:rsidRDefault="001474D6" w:rsidP="005B6B90">
      <w:pPr>
        <w:pStyle w:val="2"/>
      </w:pPr>
      <w:r w:rsidRPr="007739B0">
        <w:rPr>
          <w:rFonts w:hint="eastAsia"/>
        </w:rPr>
        <w:t>第</w:t>
      </w:r>
      <w:r w:rsidR="005B6B90">
        <w:rPr>
          <w:rFonts w:hint="eastAsia"/>
        </w:rPr>
        <w:t>55</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違反本法規定，以婦女未婚、結婚、離婚、喪偶等為由，侵害婦女在農村集體經濟組織中的各項權益的，或者因結婚男方到女方住所落戶，侵害男方和子女享有與所在地農村集體經濟組織成員平等權益的，由鄉鎮人民政府依法調解；受害人也可以依法向農村土地承包仲裁機構申請仲裁，或者向人民法院起訴，人民法院應當依法受理。</w:t>
      </w:r>
    </w:p>
    <w:p w:rsidR="001474D6" w:rsidRPr="007739B0" w:rsidRDefault="001474D6" w:rsidP="005B6B90">
      <w:pPr>
        <w:pStyle w:val="2"/>
      </w:pPr>
      <w:r w:rsidRPr="007739B0">
        <w:rPr>
          <w:rFonts w:hint="eastAsia"/>
        </w:rPr>
        <w:t>第</w:t>
      </w:r>
      <w:r w:rsidR="005B6B90">
        <w:rPr>
          <w:rFonts w:hint="eastAsia"/>
        </w:rPr>
        <w:t>56</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違反本法規定，侵害婦女的合法權益，其他法律、法規規定行政處罰的，從其規定；造成財產損失或者其他損害的，依法承擔民事責任；構成犯罪的，依法追究刑事責任。</w:t>
      </w:r>
    </w:p>
    <w:p w:rsidR="001474D6" w:rsidRPr="007739B0" w:rsidRDefault="001474D6" w:rsidP="005B6B90">
      <w:pPr>
        <w:pStyle w:val="2"/>
      </w:pPr>
      <w:r w:rsidRPr="007739B0">
        <w:rPr>
          <w:rFonts w:hint="eastAsia"/>
        </w:rPr>
        <w:t>第</w:t>
      </w:r>
      <w:r w:rsidR="005B6B90">
        <w:rPr>
          <w:rFonts w:hint="eastAsia"/>
        </w:rPr>
        <w:t>57</w:t>
      </w:r>
      <w:r w:rsidR="001A547B" w:rsidRPr="007739B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違反本法規定，對侵害婦女權益的申訴、控告、檢舉，推諉、拖延、壓制不予查處，或者對提出申訴、控告、檢舉的人進行打擊報復的，由其所在單位、主管部門或者上級機關責令改正，並依法對直接負責的主管人員和其他直接責任人員給予行政處分。</w:t>
      </w:r>
    </w:p>
    <w:p w:rsidR="00314E4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國家機關及其工作人員未依法履行職責，對侵害婦女權益的行為未及時制止或者未給予受害婦女必要幫助，</w:t>
      </w:r>
      <w:r w:rsidRPr="004E0742">
        <w:rPr>
          <w:rFonts w:ascii="Arial Unicode MS" w:hAnsi="Arial Unicode MS" w:hint="eastAsia"/>
          <w:color w:val="17365D"/>
        </w:rPr>
        <w:lastRenderedPageBreak/>
        <w:t>造成嚴重後果的，由其所在單位或者上級機關依法對直接負責的主管人員和其他直接責任人員給予行政處分。</w:t>
      </w:r>
    </w:p>
    <w:p w:rsidR="001474D6" w:rsidRPr="007739B0" w:rsidRDefault="001474D6" w:rsidP="001474D6">
      <w:pPr>
        <w:ind w:left="119"/>
        <w:jc w:val="both"/>
        <w:rPr>
          <w:rFonts w:ascii="Arial Unicode MS" w:hAnsi="Arial Unicode MS"/>
          <w:color w:val="000000"/>
        </w:rPr>
      </w:pPr>
      <w:r w:rsidRPr="007739B0">
        <w:rPr>
          <w:rFonts w:ascii="Arial Unicode MS" w:hAnsi="Arial Unicode MS" w:hint="eastAsia"/>
          <w:color w:val="000000"/>
        </w:rPr>
        <w:t xml:space="preserve">　　違反本法規定，侵害婦女文化教育權益、勞動和社會保障權益、人身和財產權益以及婚姻家庭權益的，由其所在單位、主管部門或者上級機關責令改正，直接負責的主管人員和其他直接責任人員屬於國家工作人員的，由其所在單位或者上級機關依法給予行政處分。</w:t>
      </w:r>
    </w:p>
    <w:p w:rsidR="001474D6" w:rsidRPr="007739B0" w:rsidRDefault="001474D6" w:rsidP="005B6B90">
      <w:pPr>
        <w:pStyle w:val="2"/>
      </w:pPr>
      <w:r w:rsidRPr="007739B0">
        <w:rPr>
          <w:rFonts w:hint="eastAsia"/>
        </w:rPr>
        <w:t>第</w:t>
      </w:r>
      <w:r w:rsidR="005B6B90">
        <w:rPr>
          <w:rFonts w:hint="eastAsia"/>
        </w:rPr>
        <w:t>58</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違反本法規定，對婦女實施性騷擾或者家庭暴力，構成違反治安管理行為的，受害人可以提請公安機關對違法行為人依法給予行政處罰，也可以依法向人民法院提起民事訴訟。</w:t>
      </w:r>
    </w:p>
    <w:p w:rsidR="001474D6" w:rsidRPr="007739B0" w:rsidRDefault="001474D6" w:rsidP="005B6B90">
      <w:pPr>
        <w:pStyle w:val="2"/>
      </w:pPr>
      <w:bookmarkStart w:id="15" w:name="a59"/>
      <w:bookmarkEnd w:id="15"/>
      <w:r w:rsidRPr="007739B0">
        <w:rPr>
          <w:rFonts w:hint="eastAsia"/>
        </w:rPr>
        <w:t>第</w:t>
      </w:r>
      <w:r w:rsidR="005B6B90">
        <w:rPr>
          <w:rFonts w:hint="eastAsia"/>
        </w:rPr>
        <w:t>59</w:t>
      </w:r>
      <w:r w:rsidR="001A547B" w:rsidRPr="007739B0">
        <w:rPr>
          <w:rFonts w:hint="eastAsia"/>
        </w:rPr>
        <w:t>條</w:t>
      </w:r>
      <w:r w:rsidR="00B85AD6" w:rsidRPr="00B85AD6">
        <w:rPr>
          <w:rFonts w:hint="eastAsia"/>
          <w:b w:val="0"/>
          <w:color w:val="FFFFFF"/>
        </w:rPr>
        <w:t>∵</w:t>
      </w:r>
    </w:p>
    <w:p w:rsidR="00261A2F" w:rsidRPr="007739B0" w:rsidRDefault="00261A2F" w:rsidP="00261A2F">
      <w:pPr>
        <w:ind w:left="119"/>
        <w:jc w:val="both"/>
        <w:rPr>
          <w:rFonts w:ascii="Arial Unicode MS" w:hAnsi="Arial Unicode MS"/>
          <w:color w:val="000000"/>
        </w:rPr>
      </w:pPr>
      <w:r w:rsidRPr="007739B0">
        <w:rPr>
          <w:rFonts w:ascii="Arial Unicode MS" w:hAnsi="Arial Unicode MS" w:hint="eastAsia"/>
          <w:color w:val="000000"/>
        </w:rPr>
        <w:t xml:space="preserve">　　違反本法規定，通過大眾傳播媒介或者其他方式貶低損害婦女人格的，由文化、</w:t>
      </w:r>
      <w:r>
        <w:rPr>
          <w:rFonts w:hint="eastAsia"/>
        </w:rPr>
        <w:t>廣播電視、電影</w:t>
      </w:r>
      <w:r w:rsidRPr="007739B0">
        <w:rPr>
          <w:rFonts w:ascii="Arial Unicode MS" w:hAnsi="Arial Unicode MS" w:hint="eastAsia"/>
          <w:color w:val="000000"/>
        </w:rPr>
        <w:t>、新聞出版或者其他有關部門依據各自的職權責令改正，並依法給予行政處罰。</w:t>
      </w:r>
    </w:p>
    <w:p w:rsidR="00261A2F" w:rsidRPr="002607A6" w:rsidRDefault="002607A6" w:rsidP="002607A6">
      <w:pPr>
        <w:pStyle w:val="3"/>
      </w:pPr>
      <w:r w:rsidRPr="002607A6">
        <w:rPr>
          <w:rFonts w:hint="eastAsia"/>
        </w:rPr>
        <w:t>--</w:t>
      </w:r>
      <w:r w:rsidRPr="002607A6">
        <w:t>20</w:t>
      </w:r>
      <w:r w:rsidRPr="002607A6">
        <w:rPr>
          <w:rFonts w:hint="eastAsia"/>
        </w:rPr>
        <w:t>18</w:t>
      </w:r>
      <w:r w:rsidRPr="002607A6">
        <w:rPr>
          <w:rFonts w:hint="eastAsia"/>
        </w:rPr>
        <w:t>年</w:t>
      </w:r>
      <w:r w:rsidRPr="002607A6">
        <w:rPr>
          <w:rFonts w:hint="eastAsia"/>
        </w:rPr>
        <w:t>10</w:t>
      </w:r>
      <w:r w:rsidRPr="002607A6">
        <w:rPr>
          <w:rFonts w:hint="eastAsia"/>
        </w:rPr>
        <w:t>月</w:t>
      </w:r>
      <w:r w:rsidRPr="002607A6">
        <w:rPr>
          <w:rFonts w:hint="eastAsia"/>
        </w:rPr>
        <w:t>26</w:t>
      </w:r>
      <w:r w:rsidRPr="002607A6">
        <w:rPr>
          <w:rFonts w:hint="eastAsia"/>
        </w:rPr>
        <w:t>日修正前條文</w:t>
      </w:r>
      <w:r w:rsidRPr="002607A6">
        <w:rPr>
          <w:rFonts w:hint="eastAsia"/>
        </w:rPr>
        <w:t>--</w:t>
      </w:r>
      <w:hyperlink r:id="rId17" w:history="1">
        <w:r w:rsidRPr="002607A6">
          <w:rPr>
            <w:rStyle w:val="a3"/>
          </w:rPr>
          <w:t>比對程式</w:t>
        </w:r>
      </w:hyperlink>
    </w:p>
    <w:p w:rsidR="001474D6" w:rsidRPr="00261A2F" w:rsidRDefault="00B53D87" w:rsidP="001474D6">
      <w:pPr>
        <w:ind w:left="119"/>
        <w:jc w:val="both"/>
        <w:rPr>
          <w:rFonts w:ascii="Arial Unicode MS" w:hAnsi="Arial Unicode MS"/>
          <w:color w:val="5F5F5F"/>
        </w:rPr>
      </w:pPr>
      <w:r w:rsidRPr="00261A2F">
        <w:rPr>
          <w:rFonts w:ascii="Arial Unicode MS" w:hAnsi="Arial Unicode MS" w:hint="eastAsia"/>
          <w:color w:val="5F5F5F"/>
        </w:rPr>
        <w:t xml:space="preserve">　　</w:t>
      </w:r>
      <w:r w:rsidR="001474D6" w:rsidRPr="00261A2F">
        <w:rPr>
          <w:rFonts w:ascii="Arial Unicode MS" w:hAnsi="Arial Unicode MS" w:hint="eastAsia"/>
          <w:color w:val="5F5F5F"/>
        </w:rPr>
        <w:t>違反本法規定，通過大眾傳播媒介或者其他方式貶低損害婦女人格的，由文化、廣播電影電視、新聞出版或者其他有關部門依據各自的職權責令改正，並依法給予行政處罰。</w:t>
      </w:r>
      <w:r w:rsidR="00B85AD6" w:rsidRPr="00B85AD6">
        <w:rPr>
          <w:rFonts w:ascii="Arial Unicode MS" w:hAnsi="Arial Unicode MS" w:hint="eastAsia"/>
          <w:color w:val="FFFFFF"/>
        </w:rPr>
        <w:t>∴</w:t>
      </w:r>
    </w:p>
    <w:p w:rsidR="00314E46" w:rsidRPr="007739B0" w:rsidRDefault="00314E46" w:rsidP="00314E46">
      <w:pPr>
        <w:ind w:left="119"/>
        <w:jc w:val="right"/>
        <w:rPr>
          <w:rFonts w:ascii="Arial Unicode MS" w:hAnsi="Arial Unicode MS"/>
          <w:color w:val="000000"/>
        </w:rPr>
      </w:pPr>
      <w:r w:rsidRPr="007739B0">
        <w:rPr>
          <w:rFonts w:ascii="Arial Unicode MS" w:hAnsi="Arial Unicode MS"/>
          <w:color w:val="808000"/>
          <w:sz w:val="18"/>
        </w:rPr>
        <w:t xml:space="preserve">　　　　　　　　　　　　　　　　　　　　　　　　　　　　　　　　　　　　　　　　　　　　　　　　　</w:t>
      </w:r>
      <w:hyperlink w:anchor="aaa" w:history="1">
        <w:r w:rsidRPr="007739B0">
          <w:rPr>
            <w:rStyle w:val="a3"/>
            <w:rFonts w:ascii="Arial Unicode MS" w:hAnsi="Arial Unicode MS" w:hint="eastAsia"/>
            <w:sz w:val="18"/>
          </w:rPr>
          <w:t>回索引</w:t>
        </w:r>
      </w:hyperlink>
      <w:r w:rsidR="00261A2F">
        <w:rPr>
          <w:rFonts w:ascii="Arial Unicode MS" w:hAnsi="Arial Unicode MS" w:hint="eastAsia"/>
          <w:color w:val="808000"/>
          <w:sz w:val="18"/>
        </w:rPr>
        <w:t>〉〉</w:t>
      </w:r>
    </w:p>
    <w:p w:rsidR="001474D6" w:rsidRPr="007739B0" w:rsidRDefault="001474D6" w:rsidP="005B6B90">
      <w:pPr>
        <w:pStyle w:val="1"/>
      </w:pPr>
      <w:bookmarkStart w:id="16" w:name="_第九章__附_則"/>
      <w:bookmarkEnd w:id="16"/>
      <w:r w:rsidRPr="007739B0">
        <w:rPr>
          <w:rFonts w:hint="eastAsia"/>
        </w:rPr>
        <w:t>第九章</w:t>
      </w:r>
      <w:r w:rsidR="00B53D87" w:rsidRPr="007739B0">
        <w:rPr>
          <w:rFonts w:hint="eastAsia"/>
        </w:rPr>
        <w:t xml:space="preserve">　　</w:t>
      </w:r>
      <w:r w:rsidRPr="007739B0">
        <w:rPr>
          <w:rFonts w:hint="eastAsia"/>
        </w:rPr>
        <w:t>附</w:t>
      </w:r>
      <w:r w:rsidR="00B53D87" w:rsidRPr="007739B0">
        <w:rPr>
          <w:rFonts w:hint="eastAsia"/>
        </w:rPr>
        <w:t xml:space="preserve">　</w:t>
      </w:r>
      <w:r w:rsidRPr="007739B0">
        <w:rPr>
          <w:rFonts w:hint="eastAsia"/>
        </w:rPr>
        <w:t>則</w:t>
      </w:r>
    </w:p>
    <w:p w:rsidR="001474D6" w:rsidRPr="007739B0" w:rsidRDefault="001474D6" w:rsidP="005B6B90">
      <w:pPr>
        <w:pStyle w:val="2"/>
      </w:pPr>
      <w:r w:rsidRPr="007739B0">
        <w:rPr>
          <w:rFonts w:hint="eastAsia"/>
        </w:rPr>
        <w:t>第</w:t>
      </w:r>
      <w:r w:rsidR="005B6B90">
        <w:rPr>
          <w:rFonts w:hint="eastAsia"/>
        </w:rPr>
        <w:t>60</w:t>
      </w:r>
      <w:r w:rsidR="005B6B90">
        <w:rPr>
          <w:rFonts w:hint="eastAsia"/>
        </w:rPr>
        <w:t>條</w:t>
      </w:r>
    </w:p>
    <w:p w:rsidR="00314E4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省、自治區、直轄市人民代表大會常務委員會可以根據本法制定實施辦法。</w:t>
      </w:r>
    </w:p>
    <w:p w:rsidR="001474D6" w:rsidRPr="004E0742" w:rsidRDefault="001474D6" w:rsidP="001474D6">
      <w:pPr>
        <w:ind w:left="119"/>
        <w:jc w:val="both"/>
        <w:rPr>
          <w:rFonts w:ascii="Arial Unicode MS" w:hAnsi="Arial Unicode MS"/>
          <w:color w:val="17365D"/>
        </w:rPr>
      </w:pPr>
      <w:r w:rsidRPr="004E0742">
        <w:rPr>
          <w:rFonts w:ascii="Arial Unicode MS" w:hAnsi="Arial Unicode MS" w:hint="eastAsia"/>
          <w:color w:val="17365D"/>
        </w:rPr>
        <w:t xml:space="preserve">　　民族自治地方的人民代表大會，可以依據本法規定的原則，結合當地民族婦女的具體情況，制定變通的或者補充的規定。自治區的規定，報全國人民代表大會常務委員會批准後生效；自治州、自治縣的規定，報省、自治區、直轄市人民代表大會常務委員會批准後生效，並報全國人民代表大會常務委員會備案。</w:t>
      </w:r>
    </w:p>
    <w:p w:rsidR="001474D6" w:rsidRPr="007739B0" w:rsidRDefault="001474D6" w:rsidP="005B6B90">
      <w:pPr>
        <w:pStyle w:val="2"/>
      </w:pPr>
      <w:r w:rsidRPr="007739B0">
        <w:rPr>
          <w:rFonts w:hint="eastAsia"/>
        </w:rPr>
        <w:t>第</w:t>
      </w:r>
      <w:r w:rsidR="005B6B90">
        <w:rPr>
          <w:rFonts w:hint="eastAsia"/>
        </w:rPr>
        <w:t>61</w:t>
      </w:r>
      <w:r w:rsidR="001A547B" w:rsidRPr="007739B0">
        <w:rPr>
          <w:rFonts w:hint="eastAsia"/>
        </w:rPr>
        <w:t>條</w:t>
      </w:r>
    </w:p>
    <w:p w:rsidR="001474D6" w:rsidRPr="007739B0" w:rsidRDefault="00B53D87" w:rsidP="001474D6">
      <w:pPr>
        <w:ind w:left="119"/>
        <w:jc w:val="both"/>
        <w:rPr>
          <w:rFonts w:ascii="Arial Unicode MS" w:hAnsi="Arial Unicode MS"/>
          <w:color w:val="000000"/>
        </w:rPr>
      </w:pPr>
      <w:r w:rsidRPr="007739B0">
        <w:rPr>
          <w:rFonts w:ascii="Arial Unicode MS" w:hAnsi="Arial Unicode MS" w:hint="eastAsia"/>
          <w:color w:val="000000"/>
        </w:rPr>
        <w:t xml:space="preserve">　　</w:t>
      </w:r>
      <w:r w:rsidR="001474D6" w:rsidRPr="007739B0">
        <w:rPr>
          <w:rFonts w:ascii="Arial Unicode MS" w:hAnsi="Arial Unicode MS" w:hint="eastAsia"/>
          <w:color w:val="000000"/>
        </w:rPr>
        <w:t>本法自</w:t>
      </w:r>
      <w:r w:rsidR="001474D6" w:rsidRPr="007739B0">
        <w:rPr>
          <w:rFonts w:ascii="Arial Unicode MS" w:hAnsi="Arial Unicode MS"/>
          <w:color w:val="000000"/>
        </w:rPr>
        <w:t>1992</w:t>
      </w:r>
      <w:r w:rsidR="001474D6" w:rsidRPr="007739B0">
        <w:rPr>
          <w:rFonts w:ascii="Arial Unicode MS" w:hAnsi="Arial Unicode MS" w:hint="eastAsia"/>
          <w:color w:val="000000"/>
        </w:rPr>
        <w:t>年</w:t>
      </w:r>
      <w:r w:rsidR="001474D6" w:rsidRPr="007739B0">
        <w:rPr>
          <w:rFonts w:ascii="Arial Unicode MS" w:hAnsi="Arial Unicode MS"/>
          <w:color w:val="000000"/>
        </w:rPr>
        <w:t>10</w:t>
      </w:r>
      <w:r w:rsidR="001474D6" w:rsidRPr="007739B0">
        <w:rPr>
          <w:rFonts w:ascii="Arial Unicode MS" w:hAnsi="Arial Unicode MS" w:hint="eastAsia"/>
          <w:color w:val="000000"/>
        </w:rPr>
        <w:t>月</w:t>
      </w:r>
      <w:r w:rsidR="001474D6" w:rsidRPr="007739B0">
        <w:rPr>
          <w:rFonts w:ascii="Arial Unicode MS" w:hAnsi="Arial Unicode MS"/>
          <w:color w:val="000000"/>
        </w:rPr>
        <w:t>1</w:t>
      </w:r>
      <w:r w:rsidR="001474D6" w:rsidRPr="007739B0">
        <w:rPr>
          <w:rFonts w:ascii="Arial Unicode MS" w:hAnsi="Arial Unicode MS" w:hint="eastAsia"/>
          <w:color w:val="000000"/>
        </w:rPr>
        <w:t>日起施行。</w:t>
      </w:r>
    </w:p>
    <w:p w:rsidR="00047421" w:rsidRDefault="00047421" w:rsidP="001474D6">
      <w:pPr>
        <w:ind w:left="119"/>
        <w:jc w:val="both"/>
        <w:rPr>
          <w:rFonts w:ascii="Arial Unicode MS" w:hAnsi="Arial Unicode MS"/>
          <w:szCs w:val="18"/>
        </w:rPr>
      </w:pPr>
    </w:p>
    <w:p w:rsidR="00A61C0D" w:rsidRPr="007739B0" w:rsidRDefault="00A61C0D" w:rsidP="001474D6">
      <w:pPr>
        <w:ind w:left="119"/>
        <w:jc w:val="both"/>
        <w:rPr>
          <w:rFonts w:ascii="Arial Unicode MS" w:hAnsi="Arial Unicode MS"/>
          <w:szCs w:val="18"/>
        </w:rPr>
      </w:pPr>
    </w:p>
    <w:p w:rsidR="00261A2F" w:rsidRPr="00C1655B" w:rsidRDefault="00261A2F" w:rsidP="00261A2F">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261A2F" w:rsidRPr="00C06F22" w:rsidRDefault="00261A2F" w:rsidP="00261A2F">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7D3E58">
          <w:rPr>
            <w:rStyle w:val="a3"/>
            <w:rFonts w:ascii="Arial Unicode MS" w:hAnsi="Arial Unicode MS"/>
            <w:sz w:val="18"/>
            <w:szCs w:val="20"/>
          </w:rPr>
          <w:t>告知</w:t>
        </w:r>
      </w:hyperlink>
      <w:r w:rsidRPr="003D460F">
        <w:rPr>
          <w:rFonts w:hint="eastAsia"/>
          <w:color w:val="5F5F5F"/>
          <w:sz w:val="18"/>
          <w:szCs w:val="20"/>
        </w:rPr>
        <w:t>，謝謝！</w:t>
      </w:r>
    </w:p>
    <w:p w:rsidR="00047421" w:rsidRPr="00261A2F" w:rsidRDefault="00047421" w:rsidP="001474D6">
      <w:pPr>
        <w:ind w:left="119"/>
        <w:jc w:val="both"/>
        <w:rPr>
          <w:rFonts w:ascii="Arial Unicode MS" w:hAnsi="Arial Unicode MS"/>
          <w:szCs w:val="18"/>
        </w:rPr>
      </w:pPr>
    </w:p>
    <w:p w:rsidR="001474D6" w:rsidRPr="005B6B90" w:rsidRDefault="005F2CF2" w:rsidP="005B6B90">
      <w:pPr>
        <w:pStyle w:val="1"/>
        <w:rPr>
          <w:szCs w:val="27"/>
        </w:rPr>
      </w:pPr>
      <w:bookmarkStart w:id="17" w:name="_:::1992年4月3日公布條文:::"/>
      <w:bookmarkEnd w:id="17"/>
      <w:r w:rsidRPr="005B6B90">
        <w:rPr>
          <w:rFonts w:hint="eastAsia"/>
        </w:rPr>
        <w:t>:::</w:t>
      </w:r>
      <w:r w:rsidR="007739B0" w:rsidRPr="005B6B90">
        <w:rPr>
          <w:rFonts w:hint="eastAsia"/>
        </w:rPr>
        <w:t>1992</w:t>
      </w:r>
      <w:r w:rsidR="007739B0" w:rsidRPr="005B6B90">
        <w:rPr>
          <w:rFonts w:hint="eastAsia"/>
        </w:rPr>
        <w:t>年</w:t>
      </w:r>
      <w:r w:rsidR="007739B0" w:rsidRPr="005B6B90">
        <w:rPr>
          <w:rFonts w:hint="eastAsia"/>
        </w:rPr>
        <w:t>4</w:t>
      </w:r>
      <w:r w:rsidR="007739B0" w:rsidRPr="005B6B90">
        <w:rPr>
          <w:rFonts w:hint="eastAsia"/>
        </w:rPr>
        <w:t>月</w:t>
      </w:r>
      <w:r w:rsidR="007739B0" w:rsidRPr="005B6B90">
        <w:rPr>
          <w:rFonts w:hint="eastAsia"/>
        </w:rPr>
        <w:t>3</w:t>
      </w:r>
      <w:r w:rsidR="007739B0" w:rsidRPr="005B6B90">
        <w:rPr>
          <w:rFonts w:hint="eastAsia"/>
        </w:rPr>
        <w:t>日</w:t>
      </w:r>
      <w:r w:rsidR="00DD778F" w:rsidRPr="00DD778F">
        <w:rPr>
          <w:rFonts w:hint="eastAsia"/>
        </w:rPr>
        <w:t>公布條文</w:t>
      </w:r>
      <w:r w:rsidR="00DD778F" w:rsidRPr="00DD778F">
        <w:rPr>
          <w:rFonts w:hint="eastAsia"/>
        </w:rPr>
        <w:t>:::</w:t>
      </w:r>
      <w:r w:rsidR="00DD778F" w:rsidRPr="00DD778F">
        <w:rPr>
          <w:color w:val="FFFFFF" w:themeColor="background1"/>
        </w:rPr>
        <w:t>z</w:t>
      </w:r>
    </w:p>
    <w:p w:rsidR="001474D6" w:rsidRPr="00C25A4F" w:rsidRDefault="001474D6" w:rsidP="005B6B90">
      <w:pPr>
        <w:pStyle w:val="1"/>
      </w:pPr>
      <w:bookmarkStart w:id="18" w:name="zzz"/>
      <w:bookmarkEnd w:id="18"/>
      <w:r w:rsidRPr="00C25A4F">
        <w:t>【</w:t>
      </w:r>
      <w:r w:rsidRPr="00C25A4F">
        <w:rPr>
          <w:rFonts w:hint="eastAsia"/>
        </w:rPr>
        <w:t>章節索引</w:t>
      </w:r>
      <w:r w:rsidRPr="00C25A4F">
        <w:t>】</w:t>
      </w:r>
    </w:p>
    <w:p w:rsidR="00DD778F" w:rsidRPr="00DD778F" w:rsidRDefault="00DD778F" w:rsidP="00DD778F">
      <w:pPr>
        <w:ind w:leftChars="75" w:left="150"/>
        <w:jc w:val="both"/>
        <w:rPr>
          <w:rFonts w:ascii="Arial Unicode MS" w:hAnsi="Arial Unicode MS"/>
          <w:color w:val="993366"/>
        </w:rPr>
      </w:pPr>
      <w:r w:rsidRPr="00DD778F">
        <w:rPr>
          <w:rFonts w:ascii="Arial Unicode MS" w:hAnsi="Arial Unicode MS" w:hint="eastAsia"/>
          <w:color w:val="993366"/>
        </w:rPr>
        <w:t xml:space="preserve">第一章　</w:t>
      </w:r>
      <w:hyperlink w:anchor="_第一章__總" w:history="1">
        <w:r w:rsidRPr="00400158">
          <w:rPr>
            <w:rStyle w:val="a3"/>
            <w:rFonts w:ascii="Arial Unicode MS" w:hAnsi="Arial Unicode MS" w:hint="eastAsia"/>
          </w:rPr>
          <w:t>總則</w:t>
        </w:r>
      </w:hyperlink>
      <w:r w:rsidRPr="00DD778F">
        <w:rPr>
          <w:rFonts w:ascii="Arial Unicode MS" w:hAnsi="Arial Unicode MS" w:hint="eastAsia"/>
          <w:color w:val="993366"/>
        </w:rPr>
        <w:t xml:space="preserve">　§</w:t>
      </w:r>
      <w:r w:rsidRPr="00DD778F">
        <w:rPr>
          <w:rFonts w:ascii="Arial Unicode MS" w:hAnsi="Arial Unicode MS" w:hint="eastAsia"/>
          <w:color w:val="993366"/>
        </w:rPr>
        <w:t>1</w:t>
      </w:r>
    </w:p>
    <w:p w:rsidR="00DD778F" w:rsidRPr="00DD778F" w:rsidRDefault="00DD778F" w:rsidP="00DD778F">
      <w:pPr>
        <w:ind w:leftChars="75" w:left="150"/>
        <w:jc w:val="both"/>
        <w:rPr>
          <w:rFonts w:ascii="Arial Unicode MS" w:hAnsi="Arial Unicode MS"/>
          <w:color w:val="993366"/>
        </w:rPr>
      </w:pPr>
      <w:r w:rsidRPr="00DD778F">
        <w:rPr>
          <w:rFonts w:ascii="Arial Unicode MS" w:hAnsi="Arial Unicode MS" w:hint="eastAsia"/>
          <w:color w:val="993366"/>
        </w:rPr>
        <w:t xml:space="preserve">第二章　</w:t>
      </w:r>
      <w:hyperlink w:anchor="_第二章__政治權利_1" w:history="1">
        <w:r w:rsidRPr="001B7BD0">
          <w:rPr>
            <w:rStyle w:val="a3"/>
            <w:rFonts w:ascii="Arial Unicode MS" w:hAnsi="Arial Unicode MS" w:hint="eastAsia"/>
          </w:rPr>
          <w:t>政治權利</w:t>
        </w:r>
      </w:hyperlink>
      <w:r w:rsidRPr="00DD778F">
        <w:rPr>
          <w:rFonts w:ascii="Arial Unicode MS" w:hAnsi="Arial Unicode MS" w:hint="eastAsia"/>
          <w:color w:val="993366"/>
        </w:rPr>
        <w:t xml:space="preserve">　§</w:t>
      </w:r>
      <w:r w:rsidRPr="00DD778F">
        <w:rPr>
          <w:rFonts w:ascii="Arial Unicode MS" w:hAnsi="Arial Unicode MS" w:hint="eastAsia"/>
          <w:color w:val="993366"/>
        </w:rPr>
        <w:t>8</w:t>
      </w:r>
    </w:p>
    <w:p w:rsidR="00DD778F" w:rsidRPr="00DD778F" w:rsidRDefault="00DD778F" w:rsidP="00DD778F">
      <w:pPr>
        <w:ind w:leftChars="75" w:left="150"/>
        <w:jc w:val="both"/>
        <w:rPr>
          <w:rFonts w:ascii="Arial Unicode MS" w:hAnsi="Arial Unicode MS"/>
          <w:color w:val="993366"/>
        </w:rPr>
      </w:pPr>
      <w:r w:rsidRPr="00DD778F">
        <w:rPr>
          <w:rFonts w:ascii="Arial Unicode MS" w:hAnsi="Arial Unicode MS" w:hint="eastAsia"/>
          <w:color w:val="993366"/>
        </w:rPr>
        <w:t xml:space="preserve">第三章　</w:t>
      </w:r>
      <w:hyperlink w:anchor="_第三章__文化教育權益_1" w:history="1">
        <w:r w:rsidRPr="001B7BD0">
          <w:rPr>
            <w:rStyle w:val="a3"/>
            <w:rFonts w:ascii="Arial Unicode MS" w:hAnsi="Arial Unicode MS" w:hint="eastAsia"/>
          </w:rPr>
          <w:t>文化教育權益</w:t>
        </w:r>
      </w:hyperlink>
      <w:r w:rsidRPr="00DD778F">
        <w:rPr>
          <w:rFonts w:ascii="Arial Unicode MS" w:hAnsi="Arial Unicode MS" w:hint="eastAsia"/>
          <w:color w:val="993366"/>
        </w:rPr>
        <w:t xml:space="preserve">　§</w:t>
      </w:r>
      <w:r w:rsidRPr="00DD778F">
        <w:rPr>
          <w:rFonts w:ascii="Arial Unicode MS" w:hAnsi="Arial Unicode MS" w:hint="eastAsia"/>
          <w:color w:val="993366"/>
        </w:rPr>
        <w:t>14</w:t>
      </w:r>
    </w:p>
    <w:p w:rsidR="00DD778F" w:rsidRPr="00DD778F" w:rsidRDefault="00DD778F" w:rsidP="00DD778F">
      <w:pPr>
        <w:ind w:leftChars="75" w:left="150"/>
        <w:jc w:val="both"/>
        <w:rPr>
          <w:rFonts w:ascii="Arial Unicode MS" w:hAnsi="Arial Unicode MS"/>
          <w:color w:val="993366"/>
        </w:rPr>
      </w:pPr>
      <w:r w:rsidRPr="00DD778F">
        <w:rPr>
          <w:rFonts w:ascii="Arial Unicode MS" w:hAnsi="Arial Unicode MS" w:hint="eastAsia"/>
          <w:color w:val="993366"/>
        </w:rPr>
        <w:t xml:space="preserve">第四章　</w:t>
      </w:r>
      <w:hyperlink w:anchor="_第四章__勞動權益" w:history="1">
        <w:r w:rsidRPr="001B7BD0">
          <w:rPr>
            <w:rStyle w:val="a3"/>
            <w:rFonts w:ascii="Arial Unicode MS" w:hAnsi="Arial Unicode MS" w:hint="eastAsia"/>
          </w:rPr>
          <w:t>勞動權益</w:t>
        </w:r>
      </w:hyperlink>
      <w:r w:rsidRPr="00DD778F">
        <w:rPr>
          <w:rFonts w:ascii="Arial Unicode MS" w:hAnsi="Arial Unicode MS" w:hint="eastAsia"/>
          <w:color w:val="993366"/>
        </w:rPr>
        <w:t xml:space="preserve">　§</w:t>
      </w:r>
      <w:r w:rsidRPr="00DD778F">
        <w:rPr>
          <w:rFonts w:ascii="Arial Unicode MS" w:hAnsi="Arial Unicode MS" w:hint="eastAsia"/>
          <w:color w:val="993366"/>
        </w:rPr>
        <w:t>21</w:t>
      </w:r>
    </w:p>
    <w:p w:rsidR="00DD778F" w:rsidRPr="00DD778F" w:rsidRDefault="00DD778F" w:rsidP="00DD778F">
      <w:pPr>
        <w:ind w:leftChars="75" w:left="150"/>
        <w:jc w:val="both"/>
        <w:rPr>
          <w:rFonts w:ascii="Arial Unicode MS" w:hAnsi="Arial Unicode MS"/>
          <w:color w:val="993366"/>
        </w:rPr>
      </w:pPr>
      <w:r w:rsidRPr="00DD778F">
        <w:rPr>
          <w:rFonts w:ascii="Arial Unicode MS" w:hAnsi="Arial Unicode MS" w:hint="eastAsia"/>
          <w:color w:val="993366"/>
        </w:rPr>
        <w:t xml:space="preserve">第五章　</w:t>
      </w:r>
      <w:hyperlink w:anchor="_第五章__財_產_權_益" w:history="1">
        <w:r w:rsidRPr="001B7BD0">
          <w:rPr>
            <w:rStyle w:val="a3"/>
            <w:rFonts w:ascii="Arial Unicode MS" w:hAnsi="Arial Unicode MS" w:hint="eastAsia"/>
          </w:rPr>
          <w:t>財產權益</w:t>
        </w:r>
      </w:hyperlink>
      <w:r w:rsidRPr="00DD778F">
        <w:rPr>
          <w:rFonts w:ascii="Arial Unicode MS" w:hAnsi="Arial Unicode MS" w:hint="eastAsia"/>
          <w:color w:val="993366"/>
        </w:rPr>
        <w:t xml:space="preserve">　§</w:t>
      </w:r>
      <w:r w:rsidRPr="00DD778F">
        <w:rPr>
          <w:rFonts w:ascii="Arial Unicode MS" w:hAnsi="Arial Unicode MS" w:hint="eastAsia"/>
          <w:color w:val="993366"/>
        </w:rPr>
        <w:t>28</w:t>
      </w:r>
    </w:p>
    <w:p w:rsidR="00DD778F" w:rsidRPr="00DD778F" w:rsidRDefault="00DD778F" w:rsidP="00DD778F">
      <w:pPr>
        <w:ind w:leftChars="75" w:left="150"/>
        <w:jc w:val="both"/>
        <w:rPr>
          <w:rFonts w:ascii="Arial Unicode MS" w:hAnsi="Arial Unicode MS"/>
          <w:color w:val="993366"/>
        </w:rPr>
      </w:pPr>
      <w:r w:rsidRPr="00DD778F">
        <w:rPr>
          <w:rFonts w:ascii="Arial Unicode MS" w:hAnsi="Arial Unicode MS" w:hint="eastAsia"/>
          <w:color w:val="993366"/>
        </w:rPr>
        <w:t xml:space="preserve">第六章　</w:t>
      </w:r>
      <w:hyperlink w:anchor="_第六章__人身權利_1" w:history="1">
        <w:r w:rsidRPr="00FA6E9D">
          <w:rPr>
            <w:rStyle w:val="a3"/>
            <w:rFonts w:ascii="Arial Unicode MS" w:hAnsi="Arial Unicode MS" w:hint="eastAsia"/>
          </w:rPr>
          <w:t>人身權益</w:t>
        </w:r>
      </w:hyperlink>
      <w:r w:rsidRPr="00DD778F">
        <w:rPr>
          <w:rFonts w:ascii="Arial Unicode MS" w:hAnsi="Arial Unicode MS" w:hint="eastAsia"/>
          <w:color w:val="993366"/>
        </w:rPr>
        <w:t xml:space="preserve">　§</w:t>
      </w:r>
      <w:r w:rsidRPr="00DD778F">
        <w:rPr>
          <w:rFonts w:ascii="Arial Unicode MS" w:hAnsi="Arial Unicode MS" w:hint="eastAsia"/>
          <w:color w:val="993366"/>
        </w:rPr>
        <w:t>33</w:t>
      </w:r>
    </w:p>
    <w:p w:rsidR="00DD778F" w:rsidRPr="00DD778F" w:rsidRDefault="00DD778F" w:rsidP="00DD778F">
      <w:pPr>
        <w:ind w:leftChars="75" w:left="150"/>
        <w:jc w:val="both"/>
        <w:rPr>
          <w:rFonts w:ascii="Arial Unicode MS" w:hAnsi="Arial Unicode MS"/>
          <w:color w:val="993366"/>
        </w:rPr>
      </w:pPr>
      <w:r w:rsidRPr="00DD778F">
        <w:rPr>
          <w:rFonts w:ascii="Arial Unicode MS" w:hAnsi="Arial Unicode MS" w:hint="eastAsia"/>
          <w:color w:val="993366"/>
        </w:rPr>
        <w:t xml:space="preserve">第七章　</w:t>
      </w:r>
      <w:hyperlink w:anchor="_第七章__婚姻家庭權益_1" w:history="1">
        <w:r w:rsidRPr="00FA6E9D">
          <w:rPr>
            <w:rStyle w:val="a3"/>
            <w:rFonts w:ascii="Arial Unicode MS" w:hAnsi="Arial Unicode MS" w:hint="eastAsia"/>
          </w:rPr>
          <w:t>婚姻家庭權益</w:t>
        </w:r>
      </w:hyperlink>
      <w:r w:rsidRPr="00DD778F">
        <w:rPr>
          <w:rFonts w:ascii="Arial Unicode MS" w:hAnsi="Arial Unicode MS" w:hint="eastAsia"/>
          <w:color w:val="993366"/>
        </w:rPr>
        <w:t xml:space="preserve">　§</w:t>
      </w:r>
      <w:r w:rsidRPr="00DD778F">
        <w:rPr>
          <w:rFonts w:ascii="Arial Unicode MS" w:hAnsi="Arial Unicode MS" w:hint="eastAsia"/>
          <w:color w:val="993366"/>
        </w:rPr>
        <w:t>40</w:t>
      </w:r>
    </w:p>
    <w:p w:rsidR="00DD778F" w:rsidRPr="00DD778F" w:rsidRDefault="00DD778F" w:rsidP="00DD778F">
      <w:pPr>
        <w:ind w:leftChars="75" w:left="150"/>
        <w:jc w:val="both"/>
        <w:rPr>
          <w:rFonts w:ascii="Arial Unicode MS" w:hAnsi="Arial Unicode MS"/>
          <w:color w:val="993366"/>
        </w:rPr>
      </w:pPr>
      <w:r w:rsidRPr="00DD778F">
        <w:rPr>
          <w:rFonts w:ascii="Arial Unicode MS" w:hAnsi="Arial Unicode MS" w:hint="eastAsia"/>
          <w:color w:val="993366"/>
        </w:rPr>
        <w:lastRenderedPageBreak/>
        <w:t xml:space="preserve">第八章　</w:t>
      </w:r>
      <w:hyperlink w:anchor="_第八章__法律責任_1" w:history="1">
        <w:r w:rsidRPr="00FA6E9D">
          <w:rPr>
            <w:rStyle w:val="a3"/>
            <w:rFonts w:ascii="Arial Unicode MS" w:hAnsi="Arial Unicode MS" w:hint="eastAsia"/>
          </w:rPr>
          <w:t>法律責任</w:t>
        </w:r>
      </w:hyperlink>
      <w:r w:rsidRPr="00DD778F">
        <w:rPr>
          <w:rFonts w:ascii="Arial Unicode MS" w:hAnsi="Arial Unicode MS" w:hint="eastAsia"/>
          <w:color w:val="993366"/>
        </w:rPr>
        <w:t xml:space="preserve">　§</w:t>
      </w:r>
      <w:r w:rsidRPr="00DD778F">
        <w:rPr>
          <w:rFonts w:ascii="Arial Unicode MS" w:hAnsi="Arial Unicode MS" w:hint="eastAsia"/>
          <w:color w:val="993366"/>
        </w:rPr>
        <w:t>48</w:t>
      </w:r>
    </w:p>
    <w:p w:rsidR="001474D6" w:rsidRDefault="00DD778F" w:rsidP="00DD778F">
      <w:pPr>
        <w:ind w:leftChars="75" w:left="150"/>
        <w:jc w:val="both"/>
        <w:rPr>
          <w:rFonts w:ascii="Arial Unicode MS" w:hAnsi="Arial Unicode MS"/>
          <w:color w:val="993366"/>
        </w:rPr>
      </w:pPr>
      <w:r w:rsidRPr="00DD778F">
        <w:rPr>
          <w:rFonts w:ascii="Arial Unicode MS" w:hAnsi="Arial Unicode MS" w:hint="eastAsia"/>
          <w:color w:val="993366"/>
        </w:rPr>
        <w:t xml:space="preserve">第九章　</w:t>
      </w:r>
      <w:hyperlink w:anchor="_第九章__附" w:history="1">
        <w:r w:rsidRPr="00FA6E9D">
          <w:rPr>
            <w:rStyle w:val="a3"/>
            <w:rFonts w:ascii="Arial Unicode MS" w:hAnsi="Arial Unicode MS" w:hint="eastAsia"/>
          </w:rPr>
          <w:t>附則</w:t>
        </w:r>
      </w:hyperlink>
      <w:r w:rsidRPr="00DD778F">
        <w:rPr>
          <w:rFonts w:ascii="Arial Unicode MS" w:hAnsi="Arial Unicode MS" w:hint="eastAsia"/>
          <w:color w:val="993366"/>
        </w:rPr>
        <w:t xml:space="preserve">　§</w:t>
      </w:r>
      <w:r w:rsidRPr="00DD778F">
        <w:rPr>
          <w:rFonts w:ascii="Arial Unicode MS" w:hAnsi="Arial Unicode MS" w:hint="eastAsia"/>
          <w:color w:val="993366"/>
        </w:rPr>
        <w:t>53</w:t>
      </w:r>
    </w:p>
    <w:p w:rsidR="00DD778F" w:rsidRDefault="00DD778F" w:rsidP="005B6B90">
      <w:pPr>
        <w:ind w:leftChars="75" w:left="150"/>
        <w:jc w:val="both"/>
        <w:rPr>
          <w:rFonts w:ascii="Arial Unicode MS" w:hAnsi="Arial Unicode MS"/>
          <w:color w:val="993366"/>
        </w:rPr>
      </w:pPr>
    </w:p>
    <w:p w:rsidR="00DD778F" w:rsidRPr="007739B0" w:rsidRDefault="00DD778F" w:rsidP="005B6B90">
      <w:pPr>
        <w:ind w:leftChars="75" w:left="150"/>
        <w:jc w:val="both"/>
        <w:rPr>
          <w:rFonts w:ascii="Arial Unicode MS" w:hAnsi="Arial Unicode MS"/>
          <w:color w:val="993366"/>
        </w:rPr>
      </w:pPr>
    </w:p>
    <w:p w:rsidR="001474D6" w:rsidRPr="00C25A4F" w:rsidRDefault="001474D6" w:rsidP="005B6B90">
      <w:pPr>
        <w:pStyle w:val="1"/>
        <w:rPr>
          <w:szCs w:val="27"/>
          <w:lang w:val="zh-TW"/>
        </w:rPr>
      </w:pPr>
      <w:r w:rsidRPr="00C25A4F">
        <w:t>【</w:t>
      </w:r>
      <w:r w:rsidRPr="00C25A4F">
        <w:rPr>
          <w:rFonts w:hint="eastAsia"/>
        </w:rPr>
        <w:t>法規內容</w:t>
      </w:r>
      <w:r w:rsidRPr="00C25A4F">
        <w:t>】</w:t>
      </w:r>
    </w:p>
    <w:p w:rsidR="001474D6" w:rsidRPr="007739B0" w:rsidRDefault="001474D6" w:rsidP="005B6B90">
      <w:pPr>
        <w:pStyle w:val="1"/>
      </w:pPr>
      <w:bookmarkStart w:id="19" w:name="_第一章__總_則"/>
      <w:bookmarkStart w:id="20" w:name="_第一章__總"/>
      <w:bookmarkEnd w:id="19"/>
      <w:bookmarkEnd w:id="20"/>
      <w:r w:rsidRPr="007739B0">
        <w:rPr>
          <w:rFonts w:hint="eastAsia"/>
        </w:rPr>
        <w:t>第一章　　總　則</w:t>
      </w:r>
    </w:p>
    <w:p w:rsidR="001A547B" w:rsidRPr="00F078CE" w:rsidRDefault="001474D6" w:rsidP="005B6B90">
      <w:pPr>
        <w:pStyle w:val="2"/>
      </w:pPr>
      <w:bookmarkStart w:id="21" w:name="a1"/>
      <w:bookmarkEnd w:id="21"/>
      <w:r w:rsidRPr="00F078CE">
        <w:rPr>
          <w:rFonts w:hint="eastAsia"/>
        </w:rPr>
        <w:t>第</w:t>
      </w:r>
      <w:r w:rsidR="005B6B90">
        <w:rPr>
          <w:rFonts w:hint="eastAsia"/>
        </w:rPr>
        <w:t>1</w:t>
      </w:r>
      <w:r w:rsidRPr="00F078CE">
        <w:rPr>
          <w:rFonts w:hint="eastAsia"/>
        </w:rPr>
        <w:t>條</w:t>
      </w:r>
    </w:p>
    <w:p w:rsidR="001474D6" w:rsidRPr="00261A2F" w:rsidRDefault="001A547B" w:rsidP="005B6B90">
      <w:pPr>
        <w:ind w:leftChars="75" w:left="150"/>
        <w:jc w:val="both"/>
        <w:rPr>
          <w:rFonts w:ascii="Arial Unicode MS" w:hAnsi="Arial Unicode MS"/>
          <w:color w:val="5F5F5F"/>
        </w:rPr>
      </w:pPr>
      <w:r w:rsidRPr="00261A2F">
        <w:rPr>
          <w:rFonts w:ascii="Arial Unicode MS" w:hAnsi="Arial Unicode MS" w:hint="eastAsia"/>
          <w:color w:val="5F5F5F"/>
        </w:rPr>
        <w:t xml:space="preserve">　　</w:t>
      </w:r>
      <w:r w:rsidR="001474D6" w:rsidRPr="00261A2F">
        <w:rPr>
          <w:rFonts w:ascii="Arial Unicode MS" w:hAnsi="Arial Unicode MS" w:hint="eastAsia"/>
          <w:color w:val="5F5F5F"/>
        </w:rPr>
        <w:t>為了保障婦女的合法權益，促進男女平等，充分發揮婦女在社會主義現代化建設中的作用，根據</w:t>
      </w:r>
      <w:hyperlink r:id="rId19" w:history="1">
        <w:r w:rsidR="001474D6" w:rsidRPr="00261A2F">
          <w:rPr>
            <w:rStyle w:val="a3"/>
            <w:rFonts w:ascii="Arial Unicode MS" w:hAnsi="Arial Unicode MS" w:hint="eastAsia"/>
            <w:color w:val="5F5F5F"/>
          </w:rPr>
          <w:t>憲法</w:t>
        </w:r>
      </w:hyperlink>
      <w:r w:rsidR="001474D6" w:rsidRPr="00261A2F">
        <w:rPr>
          <w:rFonts w:ascii="Arial Unicode MS" w:hAnsi="Arial Unicode MS" w:hint="eastAsia"/>
          <w:color w:val="5F5F5F"/>
        </w:rPr>
        <w:t>和我國的實際情況，制定本法。</w:t>
      </w:r>
    </w:p>
    <w:p w:rsidR="001A547B" w:rsidRPr="00F078CE" w:rsidRDefault="001474D6" w:rsidP="005B6B90">
      <w:pPr>
        <w:pStyle w:val="2"/>
      </w:pPr>
      <w:r w:rsidRPr="00F078CE">
        <w:rPr>
          <w:rFonts w:hint="eastAsia"/>
        </w:rPr>
        <w:t>第</w:t>
      </w:r>
      <w:r w:rsidR="005B6B90">
        <w:rPr>
          <w:rFonts w:hint="eastAsia"/>
        </w:rPr>
        <w:t>2</w:t>
      </w:r>
      <w:r w:rsidRPr="00F078CE">
        <w:rPr>
          <w:rFonts w:hint="eastAsia"/>
        </w:rPr>
        <w:t>條</w:t>
      </w:r>
    </w:p>
    <w:p w:rsidR="001A547B" w:rsidRPr="00261A2F" w:rsidRDefault="001A547B" w:rsidP="005B6B90">
      <w:pPr>
        <w:ind w:leftChars="75" w:left="150"/>
        <w:jc w:val="both"/>
        <w:rPr>
          <w:rFonts w:ascii="Arial Unicode MS" w:hAnsi="Arial Unicode MS"/>
          <w:color w:val="5F5F5F"/>
        </w:rPr>
      </w:pPr>
      <w:r w:rsidRPr="00261A2F">
        <w:rPr>
          <w:rFonts w:ascii="Arial Unicode MS" w:hAnsi="Arial Unicode MS" w:hint="eastAsia"/>
          <w:color w:val="5F5F5F"/>
        </w:rPr>
        <w:t xml:space="preserve">　　</w:t>
      </w:r>
      <w:r w:rsidR="001474D6" w:rsidRPr="00261A2F">
        <w:rPr>
          <w:rFonts w:ascii="Arial Unicode MS" w:hAnsi="Arial Unicode MS" w:hint="eastAsia"/>
          <w:color w:val="5F5F5F"/>
        </w:rPr>
        <w:t>婦女在政治的、經濟的、文化的、社會的和家庭的生活等方面享有與男子平等的權利。</w:t>
      </w:r>
    </w:p>
    <w:p w:rsidR="001A547B"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國家保護婦女依法享有的特殊權益，逐步完善對婦女的社會保障制度。</w:t>
      </w:r>
    </w:p>
    <w:p w:rsidR="001474D6" w:rsidRPr="00261A2F" w:rsidRDefault="001A547B" w:rsidP="005B6B90">
      <w:pPr>
        <w:ind w:leftChars="75" w:left="150"/>
        <w:jc w:val="both"/>
        <w:rPr>
          <w:rFonts w:ascii="Arial Unicode MS" w:hAnsi="Arial Unicode MS"/>
          <w:color w:val="5F5F5F"/>
        </w:rPr>
      </w:pPr>
      <w:r w:rsidRPr="00261A2F">
        <w:rPr>
          <w:rFonts w:ascii="Arial Unicode MS" w:hAnsi="Arial Unicode MS" w:hint="eastAsia"/>
          <w:color w:val="5F5F5F"/>
        </w:rPr>
        <w:t xml:space="preserve">　　</w:t>
      </w:r>
      <w:r w:rsidR="001474D6" w:rsidRPr="00261A2F">
        <w:rPr>
          <w:rFonts w:ascii="Arial Unicode MS" w:hAnsi="Arial Unicode MS" w:hint="eastAsia"/>
          <w:color w:val="5F5F5F"/>
        </w:rPr>
        <w:t>禁止歧視、虐待、殘害婦女。</w:t>
      </w:r>
    </w:p>
    <w:p w:rsidR="001A547B" w:rsidRPr="00F078CE" w:rsidRDefault="001474D6" w:rsidP="005B6B90">
      <w:pPr>
        <w:pStyle w:val="2"/>
      </w:pPr>
      <w:r w:rsidRPr="00F078CE">
        <w:rPr>
          <w:rFonts w:hint="eastAsia"/>
        </w:rPr>
        <w:t>第</w:t>
      </w:r>
      <w:r w:rsidR="005B6B90">
        <w:rPr>
          <w:rFonts w:hint="eastAsia"/>
        </w:rPr>
        <w:t>3</w:t>
      </w:r>
      <w:r w:rsidRPr="00F078CE">
        <w:rPr>
          <w:rFonts w:hint="eastAsia"/>
        </w:rPr>
        <w:t>條</w:t>
      </w:r>
    </w:p>
    <w:p w:rsidR="001A547B" w:rsidRPr="00261A2F" w:rsidRDefault="001A547B" w:rsidP="005B6B90">
      <w:pPr>
        <w:ind w:leftChars="75" w:left="150"/>
        <w:jc w:val="both"/>
        <w:rPr>
          <w:rFonts w:ascii="Arial Unicode MS" w:hAnsi="Arial Unicode MS"/>
          <w:color w:val="5F5F5F"/>
        </w:rPr>
      </w:pPr>
      <w:r w:rsidRPr="00261A2F">
        <w:rPr>
          <w:rFonts w:ascii="Arial Unicode MS" w:hAnsi="Arial Unicode MS" w:hint="eastAsia"/>
          <w:color w:val="5F5F5F"/>
        </w:rPr>
        <w:t xml:space="preserve">　　</w:t>
      </w:r>
      <w:r w:rsidR="001474D6" w:rsidRPr="00261A2F">
        <w:rPr>
          <w:rFonts w:ascii="Arial Unicode MS" w:hAnsi="Arial Unicode MS" w:hint="eastAsia"/>
          <w:color w:val="5F5F5F"/>
        </w:rPr>
        <w:t>保障婦女的合法權益是全社會的共同責任。國家機關、社會團體、企業事業單位、城鄉基層群眾性自治組織，應當依照本法和有關法律的規定，保障婦女的權益。</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國家採取有效措施，為婦女依法行使權利提供必要的條件。</w:t>
      </w:r>
    </w:p>
    <w:p w:rsidR="001A547B" w:rsidRPr="00F078CE" w:rsidRDefault="001474D6" w:rsidP="005B6B90">
      <w:pPr>
        <w:pStyle w:val="2"/>
      </w:pPr>
      <w:r w:rsidRPr="00F078CE">
        <w:rPr>
          <w:rFonts w:hint="eastAsia"/>
        </w:rPr>
        <w:t>第</w:t>
      </w:r>
      <w:r w:rsidR="005B6B90">
        <w:rPr>
          <w:rFonts w:hint="eastAsia"/>
        </w:rPr>
        <w:t>4</w:t>
      </w:r>
      <w:r w:rsidRPr="00F078CE">
        <w:rPr>
          <w:rFonts w:hint="eastAsia"/>
        </w:rPr>
        <w:t>條</w:t>
      </w:r>
    </w:p>
    <w:p w:rsidR="001474D6" w:rsidRPr="00261A2F" w:rsidRDefault="001A547B" w:rsidP="005B6B90">
      <w:pPr>
        <w:ind w:leftChars="75" w:left="150"/>
        <w:jc w:val="both"/>
        <w:rPr>
          <w:rFonts w:ascii="Arial Unicode MS" w:hAnsi="Arial Unicode MS"/>
          <w:color w:val="5F5F5F"/>
        </w:rPr>
      </w:pPr>
      <w:r w:rsidRPr="00261A2F">
        <w:rPr>
          <w:rFonts w:ascii="Arial Unicode MS" w:hAnsi="Arial Unicode MS" w:hint="eastAsia"/>
          <w:color w:val="5F5F5F"/>
        </w:rPr>
        <w:t xml:space="preserve">　　</w:t>
      </w:r>
      <w:r w:rsidR="001474D6" w:rsidRPr="00261A2F">
        <w:rPr>
          <w:rFonts w:ascii="Arial Unicode MS" w:hAnsi="Arial Unicode MS" w:hint="eastAsia"/>
          <w:color w:val="5F5F5F"/>
        </w:rPr>
        <w:t>國務院和省、自治區、直轄市人民政府，採取組織措施，協調有關部門做好婦女權益的保障工作。具體機構由國務院和省、自治區、直轄市人民政府規定。</w:t>
      </w:r>
    </w:p>
    <w:p w:rsidR="001A547B" w:rsidRPr="00F078CE" w:rsidRDefault="001474D6" w:rsidP="005B6B90">
      <w:pPr>
        <w:pStyle w:val="2"/>
      </w:pPr>
      <w:r w:rsidRPr="00F078CE">
        <w:rPr>
          <w:rFonts w:hint="eastAsia"/>
        </w:rPr>
        <w:t>第</w:t>
      </w:r>
      <w:r w:rsidR="005B6B90">
        <w:rPr>
          <w:rFonts w:hint="eastAsia"/>
        </w:rPr>
        <w:t>5</w:t>
      </w:r>
      <w:r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中華全國婦女聯合會和各級婦女聯合會代表和維護各族各界婦女的利益，做好保障婦女權益的工作。</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工會、共產主義青年團，應當在各自的工作範圍內，做好保障婦女權益的工作。</w:t>
      </w:r>
    </w:p>
    <w:p w:rsidR="001A547B" w:rsidRPr="00F078CE" w:rsidRDefault="001474D6" w:rsidP="005B6B90">
      <w:pPr>
        <w:pStyle w:val="2"/>
      </w:pPr>
      <w:r w:rsidRPr="00F078CE">
        <w:rPr>
          <w:rFonts w:hint="eastAsia"/>
        </w:rPr>
        <w:t>第</w:t>
      </w:r>
      <w:r w:rsidR="005B6B90">
        <w:rPr>
          <w:rFonts w:hint="eastAsia"/>
        </w:rPr>
        <w:t>6</w:t>
      </w:r>
      <w:r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國家鼓勵婦女自尊、自信、自立、自強，運用法律維護自身合法權益。</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婦女應當遵守國家法律，尊重社會公德，履行法律所規定的義務。</w:t>
      </w:r>
    </w:p>
    <w:p w:rsidR="001A547B" w:rsidRPr="00F078CE" w:rsidRDefault="001474D6" w:rsidP="005B6B90">
      <w:pPr>
        <w:pStyle w:val="2"/>
      </w:pPr>
      <w:r w:rsidRPr="00F078CE">
        <w:rPr>
          <w:rFonts w:hint="eastAsia"/>
        </w:rPr>
        <w:t>第</w:t>
      </w:r>
      <w:r w:rsidR="005B6B90">
        <w:rPr>
          <w:rFonts w:hint="eastAsia"/>
        </w:rPr>
        <w:t>7</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對保障婦女合法權益成績顯著的組織和個人，各級人民政府和有關部門給予表彰和獎勵。</w:t>
      </w:r>
    </w:p>
    <w:p w:rsidR="001A547B" w:rsidRPr="009A3C6D" w:rsidRDefault="00314E46" w:rsidP="00314E46">
      <w:pPr>
        <w:ind w:left="119"/>
        <w:jc w:val="right"/>
        <w:rPr>
          <w:rFonts w:ascii="Arial Unicode MS" w:hAnsi="Arial Unicode MS"/>
          <w:color w:val="7F7F7F"/>
        </w:rPr>
      </w:pPr>
      <w:r w:rsidRPr="009A3C6D">
        <w:rPr>
          <w:rFonts w:ascii="Arial Unicode MS" w:hAnsi="Arial Unicode MS"/>
          <w:color w:val="7F7F7F"/>
          <w:sz w:val="18"/>
        </w:rPr>
        <w:t xml:space="preserve">　　　　　　　　　　　　　　　　　　　　　　　　　　　　　　　　　　　　　　　　　　　　　　　　　</w:t>
      </w:r>
      <w:hyperlink w:anchor="zzz" w:history="1">
        <w:r w:rsidRPr="009A3C6D">
          <w:rPr>
            <w:rStyle w:val="a3"/>
            <w:rFonts w:ascii="Arial Unicode MS" w:hAnsi="Arial Unicode MS" w:hint="eastAsia"/>
            <w:color w:val="7F7F7F"/>
            <w:sz w:val="18"/>
          </w:rPr>
          <w:t>回索引</w:t>
        </w:r>
      </w:hyperlink>
      <w:r w:rsidR="00261A2F">
        <w:rPr>
          <w:rFonts w:ascii="Arial Unicode MS" w:hAnsi="Arial Unicode MS" w:hint="eastAsia"/>
          <w:color w:val="7F7F7F"/>
          <w:sz w:val="18"/>
        </w:rPr>
        <w:t>〉〉</w:t>
      </w:r>
    </w:p>
    <w:p w:rsidR="001474D6" w:rsidRPr="005B6B90" w:rsidRDefault="001474D6" w:rsidP="005B6B90">
      <w:pPr>
        <w:pStyle w:val="1"/>
      </w:pPr>
      <w:bookmarkStart w:id="22" w:name="_第二章__政治權利_1"/>
      <w:bookmarkEnd w:id="22"/>
      <w:r w:rsidRPr="005B6B90">
        <w:rPr>
          <w:rFonts w:hint="eastAsia"/>
        </w:rPr>
        <w:t>第二章　　政治權利</w:t>
      </w:r>
    </w:p>
    <w:p w:rsidR="001A547B" w:rsidRPr="00F078CE" w:rsidRDefault="001474D6" w:rsidP="005B6B90">
      <w:pPr>
        <w:pStyle w:val="2"/>
      </w:pPr>
      <w:bookmarkStart w:id="23" w:name="a8"/>
      <w:bookmarkEnd w:id="23"/>
      <w:r w:rsidRPr="00F078CE">
        <w:rPr>
          <w:rFonts w:hint="eastAsia"/>
        </w:rPr>
        <w:t>第</w:t>
      </w:r>
      <w:r w:rsidR="005B6B90">
        <w:rPr>
          <w:rFonts w:hint="eastAsia"/>
        </w:rPr>
        <w:t>8</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國家保障婦女享有與男子平等的政治權利。</w:t>
      </w:r>
    </w:p>
    <w:p w:rsidR="001A547B" w:rsidRPr="00F078CE" w:rsidRDefault="001474D6" w:rsidP="005B6B90">
      <w:pPr>
        <w:pStyle w:val="2"/>
      </w:pPr>
      <w:r w:rsidRPr="00F078CE">
        <w:rPr>
          <w:rFonts w:hint="eastAsia"/>
        </w:rPr>
        <w:t>第</w:t>
      </w:r>
      <w:r w:rsidR="005B6B90">
        <w:rPr>
          <w:rFonts w:hint="eastAsia"/>
        </w:rPr>
        <w:t>9</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婦女有權通過各種途徑和形式，管理國家事務，管理經濟和文化事業，管理社會事務。</w:t>
      </w:r>
    </w:p>
    <w:p w:rsidR="001A547B" w:rsidRPr="00F078CE" w:rsidRDefault="005B6B90" w:rsidP="005B6B90">
      <w:pPr>
        <w:pStyle w:val="2"/>
      </w:pPr>
      <w:r>
        <w:rPr>
          <w:rFonts w:hint="eastAsia"/>
        </w:rPr>
        <w:lastRenderedPageBreak/>
        <w:t>第</w:t>
      </w:r>
      <w:r>
        <w:rPr>
          <w:rFonts w:hint="eastAsia"/>
        </w:rPr>
        <w:t>10</w:t>
      </w:r>
      <w:r w:rsidR="001474D6"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婦女享有與男子平等的選舉權和被選舉權。</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全國人民代表大會和地方各級人民代表大會的代表中，應當有適當數量的婦女代表，並逐步提高婦女代表的比例。</w:t>
      </w:r>
    </w:p>
    <w:p w:rsidR="001A547B" w:rsidRPr="00F078CE" w:rsidRDefault="005B6B90" w:rsidP="005B6B90">
      <w:pPr>
        <w:pStyle w:val="2"/>
      </w:pPr>
      <w:r>
        <w:rPr>
          <w:rFonts w:hint="eastAsia"/>
        </w:rPr>
        <w:t>第</w:t>
      </w:r>
      <w:r>
        <w:rPr>
          <w:rFonts w:hint="eastAsia"/>
        </w:rPr>
        <w:t>11</w:t>
      </w:r>
      <w:r w:rsidR="001474D6"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國家積極培養和選拔女幹部。</w:t>
      </w:r>
    </w:p>
    <w:p w:rsidR="001A547B"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國家機關、社會團體、企業事業單位在任用幹部時必須堅持男女平等的原則，重視培養、選拔女幹部擔任領導成員。</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國家重視培養和選拔少數民族女幹部。</w:t>
      </w:r>
    </w:p>
    <w:p w:rsidR="001A547B" w:rsidRPr="005B6B90" w:rsidRDefault="005B6B90" w:rsidP="005B6B90">
      <w:pPr>
        <w:pStyle w:val="2"/>
      </w:pPr>
      <w:r w:rsidRPr="005B6B90">
        <w:rPr>
          <w:rFonts w:hint="eastAsia"/>
        </w:rPr>
        <w:t>第</w:t>
      </w:r>
      <w:r w:rsidRPr="005B6B90">
        <w:rPr>
          <w:rFonts w:hint="eastAsia"/>
        </w:rPr>
        <w:t>12</w:t>
      </w:r>
      <w:r w:rsidR="001474D6" w:rsidRPr="005B6B90">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各級婦女聯合會及其團體會員，可以向國家機關、社會團體、企業事業單位推荐女幹部。</w:t>
      </w:r>
    </w:p>
    <w:p w:rsidR="001A547B" w:rsidRPr="00F078CE" w:rsidRDefault="005B6B90" w:rsidP="005B6B90">
      <w:pPr>
        <w:pStyle w:val="2"/>
      </w:pPr>
      <w:r>
        <w:rPr>
          <w:rFonts w:hint="eastAsia"/>
        </w:rPr>
        <w:t>第</w:t>
      </w:r>
      <w:r>
        <w:rPr>
          <w:rFonts w:hint="eastAsia"/>
        </w:rPr>
        <w:t>13</w:t>
      </w:r>
      <w:r w:rsidR="001474D6"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對於有關保障婦女權益的批語或者合理建議，有關部門應當聽取和採納﹔對於有關侵害婦女權益的申訴、控告和檢舉，有關部門必須查清事實，負責處理，任何組織或者個人不得壓制或者打擊報復。</w:t>
      </w:r>
    </w:p>
    <w:p w:rsidR="001A547B" w:rsidRPr="009A3C6D" w:rsidRDefault="00314E46" w:rsidP="00314E46">
      <w:pPr>
        <w:ind w:left="119"/>
        <w:jc w:val="right"/>
        <w:rPr>
          <w:rFonts w:ascii="Arial Unicode MS" w:hAnsi="Arial Unicode MS"/>
          <w:color w:val="7F7F7F"/>
        </w:rPr>
      </w:pPr>
      <w:r w:rsidRPr="009A3C6D">
        <w:rPr>
          <w:rFonts w:ascii="Arial Unicode MS" w:hAnsi="Arial Unicode MS"/>
          <w:color w:val="7F7F7F"/>
          <w:sz w:val="18"/>
        </w:rPr>
        <w:t xml:space="preserve">　　　　　　　　　　　　　　　　　　　　　　　　　　　　　　　　　　　　　　　　　　　　　　　　　</w:t>
      </w:r>
      <w:hyperlink w:anchor="zzz" w:history="1">
        <w:r w:rsidRPr="009A3C6D">
          <w:rPr>
            <w:rStyle w:val="a3"/>
            <w:rFonts w:ascii="Arial Unicode MS" w:hAnsi="Arial Unicode MS" w:hint="eastAsia"/>
            <w:color w:val="7F7F7F"/>
            <w:sz w:val="18"/>
          </w:rPr>
          <w:t>回索引</w:t>
        </w:r>
      </w:hyperlink>
      <w:r w:rsidR="00261A2F">
        <w:rPr>
          <w:rFonts w:ascii="Arial Unicode MS" w:hAnsi="Arial Unicode MS" w:hint="eastAsia"/>
          <w:color w:val="7F7F7F"/>
          <w:sz w:val="18"/>
        </w:rPr>
        <w:t>〉〉</w:t>
      </w:r>
    </w:p>
    <w:p w:rsidR="001474D6" w:rsidRPr="00F078CE" w:rsidRDefault="001474D6" w:rsidP="005B6B90">
      <w:pPr>
        <w:pStyle w:val="1"/>
      </w:pPr>
      <w:bookmarkStart w:id="24" w:name="_第三章__文化教育權益_1"/>
      <w:bookmarkEnd w:id="24"/>
      <w:r w:rsidRPr="00F078CE">
        <w:rPr>
          <w:rFonts w:hint="eastAsia"/>
        </w:rPr>
        <w:t>第三章　　文化教育權益</w:t>
      </w:r>
    </w:p>
    <w:p w:rsidR="001A547B" w:rsidRPr="00F078CE" w:rsidRDefault="005B6B90" w:rsidP="005B6B90">
      <w:pPr>
        <w:pStyle w:val="2"/>
      </w:pPr>
      <w:bookmarkStart w:id="25" w:name="a14"/>
      <w:bookmarkEnd w:id="25"/>
      <w:r>
        <w:rPr>
          <w:rFonts w:hint="eastAsia"/>
        </w:rPr>
        <w:t>第</w:t>
      </w:r>
      <w:r>
        <w:rPr>
          <w:rFonts w:hint="eastAsia"/>
        </w:rPr>
        <w:t>14</w:t>
      </w:r>
      <w:r w:rsidR="001474D6"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國家保障婦女享有與男子平等的文化教育權利。</w:t>
      </w:r>
    </w:p>
    <w:p w:rsidR="001A547B" w:rsidRPr="00F078CE" w:rsidRDefault="005B6B90" w:rsidP="005B6B90">
      <w:pPr>
        <w:pStyle w:val="2"/>
      </w:pPr>
      <w:r>
        <w:rPr>
          <w:rFonts w:hint="eastAsia"/>
        </w:rPr>
        <w:t>第</w:t>
      </w:r>
      <w:r>
        <w:rPr>
          <w:rFonts w:hint="eastAsia"/>
        </w:rPr>
        <w:t>15</w:t>
      </w:r>
      <w:r w:rsidR="001474D6"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學校和有關部門應當執行國家有關規定，保障婦女在入學、升學、畢業分配、授予學位、派出留學等方面享有與男子平等的權利。</w:t>
      </w:r>
    </w:p>
    <w:p w:rsidR="001A547B" w:rsidRPr="00F078CE" w:rsidRDefault="005B6B90" w:rsidP="005B6B90">
      <w:pPr>
        <w:pStyle w:val="2"/>
      </w:pPr>
      <w:r>
        <w:rPr>
          <w:rFonts w:hint="eastAsia"/>
        </w:rPr>
        <w:t>第</w:t>
      </w:r>
      <w:r>
        <w:rPr>
          <w:rFonts w:hint="eastAsia"/>
        </w:rPr>
        <w:t>16</w:t>
      </w:r>
      <w:r w:rsidR="001474D6"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學校應當根據女性青少年的特點，在教育、管理、設施等方面採取措施，保障女性青少年身心健康發展。</w:t>
      </w:r>
    </w:p>
    <w:p w:rsidR="001A547B" w:rsidRPr="00F078CE" w:rsidRDefault="005B6B90" w:rsidP="005B6B90">
      <w:pPr>
        <w:pStyle w:val="2"/>
      </w:pPr>
      <w:r>
        <w:rPr>
          <w:rFonts w:hint="eastAsia"/>
        </w:rPr>
        <w:t>第</w:t>
      </w:r>
      <w:r>
        <w:rPr>
          <w:rFonts w:hint="eastAsia"/>
        </w:rPr>
        <w:t>17</w:t>
      </w:r>
      <w:r w:rsidR="001474D6"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父母或者其他監護人必須履行保障適齡女性兒童少年接受義務教育的義務。</w:t>
      </w:r>
    </w:p>
    <w:p w:rsidR="001A547B"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除因疾病或者其他特殊情況經當地人民政府批准的以外，對不送適齡女性兒童少年入學的父母或者其他監護人，由當地人民政府予以批評教育，並採取有效措施，責令送適齡女性兒童少年入學。</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政府、社會、學校應針對適齡女性兒童少年就學存在的實際困難，採取有效措施，保證適齡女性兒童少年受完當地規定年限的義務教育。</w:t>
      </w:r>
    </w:p>
    <w:p w:rsidR="001A547B" w:rsidRPr="00F078CE" w:rsidRDefault="005B6B90" w:rsidP="005B6B90">
      <w:pPr>
        <w:pStyle w:val="2"/>
      </w:pPr>
      <w:r>
        <w:rPr>
          <w:rFonts w:hint="eastAsia"/>
        </w:rPr>
        <w:t>第</w:t>
      </w:r>
      <w:r>
        <w:rPr>
          <w:rFonts w:hint="eastAsia"/>
        </w:rPr>
        <w:t>18</w:t>
      </w:r>
      <w:r w:rsidR="001474D6"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各級人民政府應當依照把掃除婦女中的文盲、半文盲工作，納入掃盲和掃盲後繼續教育規劃，採取符合婦女特點的組織形式和工作方法，組織、監督有關部門具體實施。</w:t>
      </w:r>
    </w:p>
    <w:p w:rsidR="001A547B" w:rsidRPr="00F078CE" w:rsidRDefault="005B6B90" w:rsidP="005B6B90">
      <w:pPr>
        <w:pStyle w:val="2"/>
      </w:pPr>
      <w:r>
        <w:rPr>
          <w:rFonts w:hint="eastAsia"/>
        </w:rPr>
        <w:t>第</w:t>
      </w:r>
      <w:r>
        <w:rPr>
          <w:rFonts w:hint="eastAsia"/>
        </w:rPr>
        <w:t>19</w:t>
      </w:r>
      <w:r w:rsidR="001474D6"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各級人民政府和有關部門應當採取措施，組織婦女接受職業教育和技術培訓。</w:t>
      </w:r>
    </w:p>
    <w:p w:rsidR="001A547B" w:rsidRPr="00F078CE" w:rsidRDefault="001474D6" w:rsidP="005B6B90">
      <w:pPr>
        <w:pStyle w:val="2"/>
      </w:pPr>
      <w:r w:rsidRPr="00F078CE">
        <w:rPr>
          <w:rFonts w:hint="eastAsia"/>
        </w:rPr>
        <w:lastRenderedPageBreak/>
        <w:t>第</w:t>
      </w:r>
      <w:r w:rsidR="005B6B90">
        <w:rPr>
          <w:rFonts w:hint="eastAsia"/>
        </w:rPr>
        <w:t>20</w:t>
      </w:r>
      <w:r w:rsidR="005B6B90">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國家機關、社會團體和企業事業單位應當執行國家有關規定，保障婦女從事科學、技術、文學、藝術和其他文化活動，享有與男子平等的權利。</w:t>
      </w:r>
    </w:p>
    <w:p w:rsidR="001A547B" w:rsidRPr="009A3C6D" w:rsidRDefault="00314E46" w:rsidP="00314E46">
      <w:pPr>
        <w:ind w:left="119"/>
        <w:jc w:val="right"/>
        <w:rPr>
          <w:rFonts w:ascii="Arial Unicode MS" w:hAnsi="Arial Unicode MS"/>
          <w:color w:val="7F7F7F"/>
        </w:rPr>
      </w:pPr>
      <w:r w:rsidRPr="009A3C6D">
        <w:rPr>
          <w:rFonts w:ascii="Arial Unicode MS" w:hAnsi="Arial Unicode MS"/>
          <w:color w:val="7F7F7F"/>
          <w:sz w:val="18"/>
        </w:rPr>
        <w:t xml:space="preserve">　　　　　　　　　　　　　　　　　　　　　　　　　　　　　　　　　　　　　　　　　　　　　　　　　</w:t>
      </w:r>
      <w:hyperlink w:anchor="zzz" w:history="1">
        <w:r w:rsidRPr="009A3C6D">
          <w:rPr>
            <w:rStyle w:val="a3"/>
            <w:rFonts w:ascii="Arial Unicode MS" w:hAnsi="Arial Unicode MS" w:hint="eastAsia"/>
            <w:color w:val="7F7F7F"/>
            <w:sz w:val="18"/>
          </w:rPr>
          <w:t>回索引</w:t>
        </w:r>
      </w:hyperlink>
      <w:r w:rsidR="00261A2F">
        <w:rPr>
          <w:rFonts w:ascii="Arial Unicode MS" w:hAnsi="Arial Unicode MS" w:hint="eastAsia"/>
          <w:color w:val="7F7F7F"/>
          <w:sz w:val="18"/>
        </w:rPr>
        <w:t>〉〉</w:t>
      </w:r>
    </w:p>
    <w:p w:rsidR="001474D6" w:rsidRPr="00F078CE" w:rsidRDefault="001474D6" w:rsidP="005B6B90">
      <w:pPr>
        <w:pStyle w:val="1"/>
      </w:pPr>
      <w:bookmarkStart w:id="26" w:name="_第四章__勞動權益"/>
      <w:bookmarkEnd w:id="26"/>
      <w:r w:rsidRPr="00F078CE">
        <w:rPr>
          <w:rFonts w:hint="eastAsia"/>
        </w:rPr>
        <w:t>第四章　　勞動權益</w:t>
      </w:r>
    </w:p>
    <w:p w:rsidR="001A547B" w:rsidRPr="00F078CE" w:rsidRDefault="001474D6" w:rsidP="005B6B90">
      <w:pPr>
        <w:pStyle w:val="2"/>
      </w:pPr>
      <w:bookmarkStart w:id="27" w:name="a21"/>
      <w:bookmarkEnd w:id="27"/>
      <w:r w:rsidRPr="00F078CE">
        <w:rPr>
          <w:rFonts w:hint="eastAsia"/>
        </w:rPr>
        <w:t>第</w:t>
      </w:r>
      <w:r w:rsidR="005B6B90">
        <w:rPr>
          <w:rFonts w:hint="eastAsia"/>
        </w:rPr>
        <w:t>21</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國家保障婦女享有與男子平等的勞動權利。</w:t>
      </w:r>
    </w:p>
    <w:p w:rsidR="001A547B" w:rsidRPr="00F078CE" w:rsidRDefault="001474D6" w:rsidP="005B6B90">
      <w:pPr>
        <w:pStyle w:val="2"/>
      </w:pPr>
      <w:r w:rsidRPr="00F078CE">
        <w:rPr>
          <w:rFonts w:hint="eastAsia"/>
        </w:rPr>
        <w:t>第</w:t>
      </w:r>
      <w:r w:rsidR="005B6B90">
        <w:rPr>
          <w:rFonts w:hint="eastAsia"/>
        </w:rPr>
        <w:t>22</w:t>
      </w:r>
      <w:r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各單位在錄用職工時，除不適合婦女的工種或者崗位外，不得以性別為由拒絕錄用婦女或者提高對婦女的錄用標准。</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禁止招收未滿十六週歲的女工。</w:t>
      </w:r>
    </w:p>
    <w:p w:rsidR="001A547B" w:rsidRPr="00F078CE" w:rsidRDefault="001474D6" w:rsidP="005B6B90">
      <w:pPr>
        <w:pStyle w:val="2"/>
      </w:pPr>
      <w:r w:rsidRPr="00F078CE">
        <w:rPr>
          <w:rFonts w:hint="eastAsia"/>
        </w:rPr>
        <w:t>第</w:t>
      </w:r>
      <w:r w:rsidR="005B6B90">
        <w:rPr>
          <w:rFonts w:hint="eastAsia"/>
        </w:rPr>
        <w:t>23</w:t>
      </w:r>
      <w:r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實行男女同工同酬。</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在分配住房和享受福利待遇方面男女平等。</w:t>
      </w:r>
    </w:p>
    <w:p w:rsidR="001A547B" w:rsidRPr="00F078CE" w:rsidRDefault="001474D6" w:rsidP="005B6B90">
      <w:pPr>
        <w:pStyle w:val="2"/>
      </w:pPr>
      <w:r w:rsidRPr="00F078CE">
        <w:rPr>
          <w:rFonts w:hint="eastAsia"/>
        </w:rPr>
        <w:t>第</w:t>
      </w:r>
      <w:r w:rsidR="005B6B90">
        <w:rPr>
          <w:rFonts w:hint="eastAsia"/>
        </w:rPr>
        <w:t>24</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在晉職、晉級、評定專業技術職務等方面，應當堅持男女平等的原則，不得歧視婦女。</w:t>
      </w:r>
    </w:p>
    <w:p w:rsidR="001A547B" w:rsidRPr="00F078CE" w:rsidRDefault="001474D6" w:rsidP="005B6B90">
      <w:pPr>
        <w:pStyle w:val="2"/>
      </w:pPr>
      <w:r w:rsidRPr="00F078CE">
        <w:rPr>
          <w:rFonts w:hint="eastAsia"/>
        </w:rPr>
        <w:t>第</w:t>
      </w:r>
      <w:r w:rsidR="005B6B90">
        <w:rPr>
          <w:rFonts w:hint="eastAsia"/>
        </w:rPr>
        <w:t>25</w:t>
      </w:r>
      <w:r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任何單位均應根據婦女的特點，依法保護婦女在工作和勞動時間的安全和健康，不得安排不適合婦女從事的工作和勞動。</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婦女在經期、孕期、產期、哺乳期受特殊保護。</w:t>
      </w:r>
    </w:p>
    <w:p w:rsidR="001A547B" w:rsidRPr="00F078CE" w:rsidRDefault="001474D6" w:rsidP="005B6B90">
      <w:pPr>
        <w:pStyle w:val="2"/>
      </w:pPr>
      <w:r w:rsidRPr="00F078CE">
        <w:rPr>
          <w:rFonts w:hint="eastAsia"/>
        </w:rPr>
        <w:t>第</w:t>
      </w:r>
      <w:r w:rsidR="005B6B90">
        <w:rPr>
          <w:rFonts w:hint="eastAsia"/>
        </w:rPr>
        <w:t>26</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任何單位不得以結婚、懷孕、產假、哺乳假等為由，辭退女職工或者單方解除勞動合同。</w:t>
      </w:r>
    </w:p>
    <w:p w:rsidR="001A547B" w:rsidRPr="00F078CE" w:rsidRDefault="001474D6" w:rsidP="005B6B90">
      <w:pPr>
        <w:pStyle w:val="2"/>
      </w:pPr>
      <w:r w:rsidRPr="00F078CE">
        <w:rPr>
          <w:rFonts w:hint="eastAsia"/>
        </w:rPr>
        <w:t>第</w:t>
      </w:r>
      <w:r w:rsidR="005B6B90">
        <w:rPr>
          <w:rFonts w:hint="eastAsia"/>
        </w:rPr>
        <w:t>27</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國家發展社會保險、社會救濟和醫療衛生事業，為年老、疾病或者喪失勞動能力的婦女獲得物質資助創造條件。</w:t>
      </w:r>
    </w:p>
    <w:p w:rsidR="001A547B" w:rsidRPr="009A3C6D" w:rsidRDefault="00314E46" w:rsidP="00314E46">
      <w:pPr>
        <w:ind w:left="119"/>
        <w:jc w:val="right"/>
        <w:rPr>
          <w:rFonts w:ascii="Arial Unicode MS" w:hAnsi="Arial Unicode MS"/>
          <w:color w:val="7F7F7F"/>
        </w:rPr>
      </w:pPr>
      <w:r w:rsidRPr="009A3C6D">
        <w:rPr>
          <w:rFonts w:ascii="Arial Unicode MS" w:hAnsi="Arial Unicode MS"/>
          <w:color w:val="7F7F7F"/>
          <w:sz w:val="18"/>
        </w:rPr>
        <w:t xml:space="preserve">　　　　　　　　　　　　　　　　　　　　　　　　　　　　　　　　　　　　　　　　　　　　　　　　　</w:t>
      </w:r>
      <w:hyperlink w:anchor="zzz" w:history="1">
        <w:r w:rsidRPr="009A3C6D">
          <w:rPr>
            <w:rStyle w:val="a3"/>
            <w:rFonts w:ascii="Arial Unicode MS" w:hAnsi="Arial Unicode MS" w:hint="eastAsia"/>
            <w:color w:val="7F7F7F"/>
            <w:sz w:val="18"/>
          </w:rPr>
          <w:t>回索引</w:t>
        </w:r>
      </w:hyperlink>
      <w:r w:rsidR="00261A2F">
        <w:rPr>
          <w:rFonts w:ascii="Arial Unicode MS" w:hAnsi="Arial Unicode MS" w:hint="eastAsia"/>
          <w:color w:val="7F7F7F"/>
          <w:sz w:val="18"/>
        </w:rPr>
        <w:t>〉〉</w:t>
      </w:r>
    </w:p>
    <w:p w:rsidR="001474D6" w:rsidRPr="00F078CE" w:rsidRDefault="001474D6" w:rsidP="005B6B90">
      <w:pPr>
        <w:pStyle w:val="1"/>
      </w:pPr>
      <w:bookmarkStart w:id="28" w:name="_第五章__財_產_權_益"/>
      <w:bookmarkEnd w:id="28"/>
      <w:r w:rsidRPr="00F078CE">
        <w:rPr>
          <w:rFonts w:hint="eastAsia"/>
        </w:rPr>
        <w:t>第五章　　財產權益</w:t>
      </w:r>
    </w:p>
    <w:p w:rsidR="001A547B" w:rsidRPr="00F078CE" w:rsidRDefault="001474D6" w:rsidP="005B6B90">
      <w:pPr>
        <w:pStyle w:val="2"/>
      </w:pPr>
      <w:bookmarkStart w:id="29" w:name="a28"/>
      <w:bookmarkEnd w:id="29"/>
      <w:r w:rsidRPr="00F078CE">
        <w:rPr>
          <w:rFonts w:hint="eastAsia"/>
        </w:rPr>
        <w:t>第</w:t>
      </w:r>
      <w:r w:rsidR="005B6B90">
        <w:rPr>
          <w:rFonts w:hint="eastAsia"/>
        </w:rPr>
        <w:t>28</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國家保障婦女享有與男子平等的財產權利。</w:t>
      </w:r>
    </w:p>
    <w:p w:rsidR="001A547B" w:rsidRPr="00F078CE" w:rsidRDefault="001474D6" w:rsidP="005B6B90">
      <w:pPr>
        <w:pStyle w:val="2"/>
      </w:pPr>
      <w:r w:rsidRPr="00F078CE">
        <w:rPr>
          <w:rFonts w:hint="eastAsia"/>
        </w:rPr>
        <w:t>第</w:t>
      </w:r>
      <w:r w:rsidR="005B6B90">
        <w:rPr>
          <w:rFonts w:hint="eastAsia"/>
        </w:rPr>
        <w:t>29</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在婚姻、家庭共有財產關係中，不得侵害婦女依法享有的權益。</w:t>
      </w:r>
    </w:p>
    <w:p w:rsidR="001A547B" w:rsidRPr="00F078CE" w:rsidRDefault="001474D6" w:rsidP="005B6B90">
      <w:pPr>
        <w:pStyle w:val="2"/>
      </w:pPr>
      <w:r w:rsidRPr="00F078CE">
        <w:rPr>
          <w:rFonts w:hint="eastAsia"/>
        </w:rPr>
        <w:t>第</w:t>
      </w:r>
      <w:r w:rsidR="005B6B90">
        <w:rPr>
          <w:rFonts w:hint="eastAsia"/>
        </w:rPr>
        <w:t>30</w:t>
      </w:r>
      <w:r w:rsidR="005B6B90">
        <w:rPr>
          <w:rFonts w:hint="eastAsia"/>
        </w:rPr>
        <w:t>條</w:t>
      </w:r>
    </w:p>
    <w:p w:rsidR="00314E4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農村劃分責任田、口糧田等，以及批准宅基地，婦女與男子享有平等權利，不得侵害婦女的合法權益。</w:t>
      </w:r>
    </w:p>
    <w:p w:rsidR="001474D6" w:rsidRPr="009A3C6D" w:rsidRDefault="00314E46"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婦女結婚、離婚後，其責任田、口糧田和宅基地等，應當受到保障。</w:t>
      </w:r>
    </w:p>
    <w:p w:rsidR="001A547B" w:rsidRPr="00F078CE" w:rsidRDefault="001474D6" w:rsidP="005B6B90">
      <w:pPr>
        <w:pStyle w:val="2"/>
      </w:pPr>
      <w:r w:rsidRPr="00F078CE">
        <w:rPr>
          <w:rFonts w:hint="eastAsia"/>
        </w:rPr>
        <w:lastRenderedPageBreak/>
        <w:t>第</w:t>
      </w:r>
      <w:r w:rsidR="005B6B90">
        <w:rPr>
          <w:rFonts w:hint="eastAsia"/>
        </w:rPr>
        <w:t>31</w:t>
      </w:r>
      <w:r w:rsidRPr="00F078CE">
        <w:rPr>
          <w:rFonts w:hint="eastAsia"/>
        </w:rPr>
        <w:t>條</w:t>
      </w:r>
    </w:p>
    <w:p w:rsidR="00314E4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婦女享有與男子平等的財產繼承權受法律保護。在同一順序法定繼承人中，不得歧視婦女。</w:t>
      </w:r>
    </w:p>
    <w:p w:rsidR="001474D6" w:rsidRPr="009A3C6D" w:rsidRDefault="00314E46"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喪偶婦女有權處分繼承的財產，任何人不得干涉。</w:t>
      </w:r>
    </w:p>
    <w:p w:rsidR="001A547B" w:rsidRPr="00F078CE" w:rsidRDefault="001474D6" w:rsidP="005B6B90">
      <w:pPr>
        <w:pStyle w:val="2"/>
      </w:pPr>
      <w:r w:rsidRPr="00F078CE">
        <w:rPr>
          <w:rFonts w:hint="eastAsia"/>
        </w:rPr>
        <w:t>第</w:t>
      </w:r>
      <w:r w:rsidR="005B6B90">
        <w:rPr>
          <w:rFonts w:hint="eastAsia"/>
        </w:rPr>
        <w:t>32</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喪偶婦女對公、婆盡了主要贍養義務的，作為公、婆的第一順序法定繼承人，其繼承權不受子女代位繼承的影響。</w:t>
      </w:r>
    </w:p>
    <w:p w:rsidR="001A547B" w:rsidRPr="009A3C6D" w:rsidRDefault="00314E46" w:rsidP="00314E46">
      <w:pPr>
        <w:ind w:left="119"/>
        <w:jc w:val="right"/>
        <w:rPr>
          <w:rFonts w:ascii="Arial Unicode MS" w:hAnsi="Arial Unicode MS"/>
          <w:color w:val="7F7F7F"/>
        </w:rPr>
      </w:pPr>
      <w:r w:rsidRPr="009A3C6D">
        <w:rPr>
          <w:rFonts w:ascii="Arial Unicode MS" w:hAnsi="Arial Unicode MS"/>
          <w:color w:val="7F7F7F"/>
          <w:sz w:val="18"/>
        </w:rPr>
        <w:t xml:space="preserve">　　　　　　　　　　　　　　　　　　　　　　　　　　　　　　　　　　　　　　　　　　　　　　　　　</w:t>
      </w:r>
      <w:hyperlink w:anchor="zzz" w:history="1">
        <w:r w:rsidRPr="009A3C6D">
          <w:rPr>
            <w:rStyle w:val="a3"/>
            <w:rFonts w:ascii="Arial Unicode MS" w:hAnsi="Arial Unicode MS" w:hint="eastAsia"/>
            <w:color w:val="7F7F7F"/>
            <w:sz w:val="18"/>
          </w:rPr>
          <w:t>回索引</w:t>
        </w:r>
      </w:hyperlink>
      <w:r w:rsidR="00261A2F">
        <w:rPr>
          <w:rFonts w:ascii="Arial Unicode MS" w:hAnsi="Arial Unicode MS" w:hint="eastAsia"/>
          <w:color w:val="7F7F7F"/>
          <w:sz w:val="18"/>
        </w:rPr>
        <w:t>〉〉</w:t>
      </w:r>
    </w:p>
    <w:p w:rsidR="001474D6" w:rsidRPr="00F078CE" w:rsidRDefault="001474D6" w:rsidP="005B6B90">
      <w:pPr>
        <w:pStyle w:val="1"/>
      </w:pPr>
      <w:bookmarkStart w:id="30" w:name="_第六章__人身權利_1"/>
      <w:bookmarkEnd w:id="30"/>
      <w:r w:rsidRPr="00F078CE">
        <w:rPr>
          <w:rFonts w:hint="eastAsia"/>
        </w:rPr>
        <w:t>第六章　　人身權利</w:t>
      </w:r>
    </w:p>
    <w:p w:rsidR="001A547B" w:rsidRPr="00F078CE" w:rsidRDefault="001474D6" w:rsidP="005B6B90">
      <w:pPr>
        <w:pStyle w:val="2"/>
      </w:pPr>
      <w:bookmarkStart w:id="31" w:name="a33"/>
      <w:bookmarkEnd w:id="31"/>
      <w:r w:rsidRPr="00F078CE">
        <w:rPr>
          <w:rFonts w:hint="eastAsia"/>
        </w:rPr>
        <w:t>第</w:t>
      </w:r>
      <w:r w:rsidR="005B6B90">
        <w:rPr>
          <w:rFonts w:hint="eastAsia"/>
        </w:rPr>
        <w:t>33</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國家保障婦女享有與男子平等的人身權利。</w:t>
      </w:r>
    </w:p>
    <w:p w:rsidR="001A547B" w:rsidRPr="00F078CE" w:rsidRDefault="001474D6" w:rsidP="005B6B90">
      <w:pPr>
        <w:pStyle w:val="2"/>
      </w:pPr>
      <w:r w:rsidRPr="00F078CE">
        <w:rPr>
          <w:rFonts w:hint="eastAsia"/>
        </w:rPr>
        <w:t>第</w:t>
      </w:r>
      <w:r w:rsidR="005B6B90">
        <w:rPr>
          <w:rFonts w:hint="eastAsia"/>
        </w:rPr>
        <w:t>34</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婦女的人身自由不受侵犯。禁止非法拘禁和以其他非法手段剝奪或者限制婦女的人身自由﹔禁止非法搜查婦女的身體。</w:t>
      </w:r>
    </w:p>
    <w:p w:rsidR="001A547B" w:rsidRPr="00F078CE" w:rsidRDefault="001474D6" w:rsidP="005B6B90">
      <w:pPr>
        <w:pStyle w:val="2"/>
      </w:pPr>
      <w:r w:rsidRPr="00F078CE">
        <w:rPr>
          <w:rFonts w:hint="eastAsia"/>
        </w:rPr>
        <w:t>第</w:t>
      </w:r>
      <w:r w:rsidR="005B6B90">
        <w:rPr>
          <w:rFonts w:hint="eastAsia"/>
        </w:rPr>
        <w:t>35</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婦女的生命健康權不受侵犯。禁止溺、棄、殘害女嬰﹔禁止歧視、虐待生育女嬰的婦女和不育婦女﹔禁止用迷信、暴力手段殘害婦女﹔禁止虐待、遺棄老年婦女。</w:t>
      </w:r>
    </w:p>
    <w:p w:rsidR="001A547B" w:rsidRPr="00F078CE" w:rsidRDefault="001474D6" w:rsidP="005B6B90">
      <w:pPr>
        <w:pStyle w:val="2"/>
      </w:pPr>
      <w:r w:rsidRPr="00F078CE">
        <w:rPr>
          <w:rFonts w:hint="eastAsia"/>
        </w:rPr>
        <w:t>第</w:t>
      </w:r>
      <w:r w:rsidR="005B6B90">
        <w:rPr>
          <w:rFonts w:hint="eastAsia"/>
        </w:rPr>
        <w:t>36</w:t>
      </w:r>
      <w:r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禁止拐賣、綁架婦女﹔禁止收買被拐賣、綁架的婦女。</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7F7F7F"/>
        </w:rPr>
        <w:t xml:space="preserve">　</w:t>
      </w:r>
      <w:r w:rsidRPr="009A3C6D">
        <w:rPr>
          <w:rFonts w:ascii="Arial Unicode MS" w:hAnsi="Arial Unicode MS" w:hint="eastAsia"/>
          <w:color w:val="666699"/>
        </w:rPr>
        <w:t xml:space="preserve">　</w:t>
      </w:r>
      <w:r w:rsidR="001474D6" w:rsidRPr="009A3C6D">
        <w:rPr>
          <w:rFonts w:ascii="Arial Unicode MS" w:hAnsi="Arial Unicode MS" w:hint="eastAsia"/>
          <w:color w:val="666699"/>
        </w:rPr>
        <w:t>人民政府和有關部門必須及時採取措施解救被拐賣、綁架的婦女。被拐賣、綁架的婦女返回原籍的，任何人不得歧視，當地人民政府和有關部門應當做好善後工作。</w:t>
      </w:r>
    </w:p>
    <w:p w:rsidR="001A547B" w:rsidRPr="00F078CE" w:rsidRDefault="001474D6" w:rsidP="005B6B90">
      <w:pPr>
        <w:pStyle w:val="2"/>
      </w:pPr>
      <w:r w:rsidRPr="00F078CE">
        <w:rPr>
          <w:rFonts w:hint="eastAsia"/>
        </w:rPr>
        <w:t>第</w:t>
      </w:r>
      <w:r w:rsidR="005B6B90">
        <w:rPr>
          <w:rFonts w:hint="eastAsia"/>
        </w:rPr>
        <w:t>37</w:t>
      </w:r>
      <w:r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禁止賣淫、嫖娼。</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禁止組織、強迫、引誘、容留、介紹婦女賣淫或者雇傭、容留婦女與他人進行漎褻活動。</w:t>
      </w:r>
    </w:p>
    <w:p w:rsidR="001A547B" w:rsidRPr="00F078CE" w:rsidRDefault="001474D6" w:rsidP="005B6B90">
      <w:pPr>
        <w:pStyle w:val="2"/>
      </w:pPr>
      <w:r w:rsidRPr="00F078CE">
        <w:rPr>
          <w:rFonts w:hint="eastAsia"/>
        </w:rPr>
        <w:t>第</w:t>
      </w:r>
      <w:r w:rsidR="005B6B90">
        <w:rPr>
          <w:rFonts w:hint="eastAsia"/>
        </w:rPr>
        <w:t>38</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婦女的肖像權受法律保護。未經本人同意，不得以營利為目的，通過廣告、商標、展覽櫥窗、書刊、雜誌等形式使用婦女肖像。</w:t>
      </w:r>
    </w:p>
    <w:p w:rsidR="001A547B" w:rsidRPr="00F078CE" w:rsidRDefault="001474D6" w:rsidP="005B6B90">
      <w:pPr>
        <w:pStyle w:val="2"/>
      </w:pPr>
      <w:r w:rsidRPr="00F078CE">
        <w:rPr>
          <w:rFonts w:hint="eastAsia"/>
        </w:rPr>
        <w:t>第</w:t>
      </w:r>
      <w:r w:rsidR="005B6B90">
        <w:rPr>
          <w:rFonts w:hint="eastAsia"/>
        </w:rPr>
        <w:t>39</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婦女的名譽權和人格尊嚴受法律保護。禁止用侮辱、誹謗、宣揚隱私等方式損害婦女的名譽和人格。</w:t>
      </w:r>
    </w:p>
    <w:p w:rsidR="001A547B" w:rsidRPr="009A3C6D" w:rsidRDefault="00314E46" w:rsidP="00314E46">
      <w:pPr>
        <w:ind w:left="119"/>
        <w:jc w:val="right"/>
        <w:rPr>
          <w:rFonts w:ascii="Arial Unicode MS" w:hAnsi="Arial Unicode MS"/>
          <w:color w:val="7F7F7F"/>
        </w:rPr>
      </w:pPr>
      <w:r w:rsidRPr="009A3C6D">
        <w:rPr>
          <w:rFonts w:ascii="Arial Unicode MS" w:hAnsi="Arial Unicode MS"/>
          <w:color w:val="7F7F7F"/>
          <w:sz w:val="18"/>
        </w:rPr>
        <w:t xml:space="preserve">　　　　　　　　　　　　　　　　　　　　　　　　　　　　　　　　　　　　　　　　　　　　　　　　　</w:t>
      </w:r>
      <w:hyperlink w:anchor="zzz" w:history="1">
        <w:r w:rsidRPr="009A3C6D">
          <w:rPr>
            <w:rStyle w:val="a3"/>
            <w:rFonts w:ascii="Arial Unicode MS" w:hAnsi="Arial Unicode MS" w:hint="eastAsia"/>
            <w:color w:val="7F7F7F"/>
            <w:sz w:val="18"/>
          </w:rPr>
          <w:t>回索引</w:t>
        </w:r>
      </w:hyperlink>
      <w:r w:rsidR="00261A2F">
        <w:rPr>
          <w:rFonts w:ascii="Arial Unicode MS" w:hAnsi="Arial Unicode MS" w:hint="eastAsia"/>
          <w:color w:val="7F7F7F"/>
          <w:sz w:val="18"/>
        </w:rPr>
        <w:t>〉〉</w:t>
      </w:r>
    </w:p>
    <w:p w:rsidR="001474D6" w:rsidRPr="00F078CE" w:rsidRDefault="001474D6" w:rsidP="005B6B90">
      <w:pPr>
        <w:pStyle w:val="1"/>
      </w:pPr>
      <w:bookmarkStart w:id="32" w:name="_第七章__婚姻家庭權益_1"/>
      <w:bookmarkEnd w:id="32"/>
      <w:r w:rsidRPr="00F078CE">
        <w:rPr>
          <w:rFonts w:hint="eastAsia"/>
        </w:rPr>
        <w:t>第七章　　婚姻家庭權益</w:t>
      </w:r>
    </w:p>
    <w:p w:rsidR="001A547B" w:rsidRPr="00F078CE" w:rsidRDefault="001474D6" w:rsidP="005B6B90">
      <w:pPr>
        <w:pStyle w:val="2"/>
      </w:pPr>
      <w:bookmarkStart w:id="33" w:name="a40"/>
      <w:bookmarkEnd w:id="33"/>
      <w:r w:rsidRPr="00F078CE">
        <w:rPr>
          <w:rFonts w:hint="eastAsia"/>
        </w:rPr>
        <w:t>第</w:t>
      </w:r>
      <w:r w:rsidR="005B6B90">
        <w:rPr>
          <w:rFonts w:hint="eastAsia"/>
        </w:rPr>
        <w:t>40</w:t>
      </w:r>
      <w:r w:rsidR="005B6B90">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國家保障婦女享有與男子平等的婚姻家庭權利。</w:t>
      </w:r>
    </w:p>
    <w:p w:rsidR="001A547B" w:rsidRPr="00F078CE" w:rsidRDefault="001474D6" w:rsidP="005B6B90">
      <w:pPr>
        <w:pStyle w:val="2"/>
      </w:pPr>
      <w:r w:rsidRPr="00F078CE">
        <w:rPr>
          <w:rFonts w:hint="eastAsia"/>
        </w:rPr>
        <w:t>第</w:t>
      </w:r>
      <w:r w:rsidR="005B6B90">
        <w:rPr>
          <w:rFonts w:hint="eastAsia"/>
        </w:rPr>
        <w:t>41</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國家保護婦女的婚姻自主權。禁止干涉婦女的結婚、離婚自由。</w:t>
      </w:r>
    </w:p>
    <w:p w:rsidR="001A547B" w:rsidRPr="00F078CE" w:rsidRDefault="001474D6" w:rsidP="005B6B90">
      <w:pPr>
        <w:pStyle w:val="2"/>
      </w:pPr>
      <w:r w:rsidRPr="00F078CE">
        <w:rPr>
          <w:rFonts w:hint="eastAsia"/>
        </w:rPr>
        <w:lastRenderedPageBreak/>
        <w:t>第</w:t>
      </w:r>
      <w:r w:rsidR="005B6B90">
        <w:rPr>
          <w:rFonts w:hint="eastAsia"/>
        </w:rPr>
        <w:t>42</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女方按照計劃生育的要求中止妊娠的，在手術後六個月內，男方不得提出離婚﹔或者女方提出離婚，或者人民法院認為確有必要受理男方離婚請求的，不在此限。</w:t>
      </w:r>
    </w:p>
    <w:p w:rsidR="001A547B" w:rsidRPr="00F078CE" w:rsidRDefault="001474D6" w:rsidP="005B6B90">
      <w:pPr>
        <w:pStyle w:val="2"/>
      </w:pPr>
      <w:r w:rsidRPr="00F078CE">
        <w:rPr>
          <w:rFonts w:hint="eastAsia"/>
        </w:rPr>
        <w:t>第</w:t>
      </w:r>
      <w:r w:rsidR="005B6B90">
        <w:rPr>
          <w:rFonts w:hint="eastAsia"/>
        </w:rPr>
        <w:t>43</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婦女對依照法律規定的夫妻共同財產享有與其配偶平等的占有、使用、收益和處分的權利，不受雙方收入狀況的影響。</w:t>
      </w:r>
    </w:p>
    <w:p w:rsidR="001A547B" w:rsidRPr="00F078CE" w:rsidRDefault="001474D6" w:rsidP="005B6B90">
      <w:pPr>
        <w:pStyle w:val="2"/>
      </w:pPr>
      <w:r w:rsidRPr="00F078CE">
        <w:rPr>
          <w:rFonts w:hint="eastAsia"/>
        </w:rPr>
        <w:t>第</w:t>
      </w:r>
      <w:r w:rsidR="005B6B90">
        <w:rPr>
          <w:rFonts w:hint="eastAsia"/>
        </w:rPr>
        <w:t>44</w:t>
      </w:r>
      <w:r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國家保護離婚婦女的房屋所有權。</w:t>
      </w:r>
    </w:p>
    <w:p w:rsidR="001A547B"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夫妻共有的房屋，離婚時，分割住房由雙方協議解決﹔協議不成的，由人民法院根據雙方的具體情況，照顧女方和子女權益的原則判決。夫妻雙方另有約定的除外。</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夫妻共同租用的房屋，離婚時，女方的住房應當按照照顧女方和子女權益的原則協議解決。</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夫妻居住男方單位的房屋，離婚時，女方無房居住的，男方有條件的應當幫助其解決。</w:t>
      </w:r>
    </w:p>
    <w:p w:rsidR="001A547B" w:rsidRPr="00F078CE" w:rsidRDefault="001474D6" w:rsidP="005B6B90">
      <w:pPr>
        <w:pStyle w:val="2"/>
      </w:pPr>
      <w:r w:rsidRPr="00F078CE">
        <w:rPr>
          <w:rFonts w:hint="eastAsia"/>
        </w:rPr>
        <w:t>第</w:t>
      </w:r>
      <w:r w:rsidR="005B6B90">
        <w:rPr>
          <w:rFonts w:hint="eastAsia"/>
        </w:rPr>
        <w:t>45</w:t>
      </w:r>
      <w:r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父母雙方對未成年子女享有平等的監護權。</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父親死亡、喪失行為能力或者有其他情形不能擔任未成年子女的監護人的，母親的監護權任何人不得干涉。</w:t>
      </w:r>
    </w:p>
    <w:p w:rsidR="001A547B" w:rsidRPr="00F078CE" w:rsidRDefault="001474D6" w:rsidP="005B6B90">
      <w:pPr>
        <w:pStyle w:val="2"/>
      </w:pPr>
      <w:r w:rsidRPr="00F078CE">
        <w:rPr>
          <w:rFonts w:hint="eastAsia"/>
        </w:rPr>
        <w:t>第</w:t>
      </w:r>
      <w:r w:rsidR="005B6B90">
        <w:rPr>
          <w:rFonts w:hint="eastAsia"/>
        </w:rPr>
        <w:t>46</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離婚時，女方因實施絕育手術或者其他原因喪失生育能力的，處理子女撫養問題，應在有利子女權益的條件下，照顧女方的合理要求。</w:t>
      </w:r>
    </w:p>
    <w:p w:rsidR="001A547B" w:rsidRPr="00F078CE" w:rsidRDefault="001474D6" w:rsidP="005B6B90">
      <w:pPr>
        <w:pStyle w:val="2"/>
      </w:pPr>
      <w:r w:rsidRPr="00F078CE">
        <w:rPr>
          <w:rFonts w:hint="eastAsia"/>
        </w:rPr>
        <w:t>第</w:t>
      </w:r>
      <w:r w:rsidR="005B6B90">
        <w:rPr>
          <w:rFonts w:hint="eastAsia"/>
        </w:rPr>
        <w:t>47</w:t>
      </w:r>
      <w:r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婦女有按照國家有關規定生育子女的權利，也有不生育的自由。</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育齡夫妻雙方按照國家有關規定計劃生育，有關部門應當提供安全、有效的避孕葯具和技術，保障實施節育手術的婦女的健康和安全。</w:t>
      </w:r>
    </w:p>
    <w:p w:rsidR="00314E46" w:rsidRPr="009A3C6D" w:rsidRDefault="00314E46" w:rsidP="00314E46">
      <w:pPr>
        <w:ind w:left="119"/>
        <w:jc w:val="right"/>
        <w:rPr>
          <w:rFonts w:ascii="Arial Unicode MS" w:hAnsi="Arial Unicode MS"/>
          <w:color w:val="7F7F7F"/>
        </w:rPr>
      </w:pPr>
      <w:r w:rsidRPr="009A3C6D">
        <w:rPr>
          <w:rFonts w:ascii="Arial Unicode MS" w:hAnsi="Arial Unicode MS"/>
          <w:color w:val="7F7F7F"/>
          <w:sz w:val="18"/>
        </w:rPr>
        <w:t xml:space="preserve">　　　　　　　　　　　　　　　　　　　　　　　　　　　　　　　　　　　　　　　　　　　　　　　　　</w:t>
      </w:r>
      <w:hyperlink w:anchor="zzz" w:history="1">
        <w:r w:rsidRPr="009A3C6D">
          <w:rPr>
            <w:rStyle w:val="a3"/>
            <w:rFonts w:ascii="Arial Unicode MS" w:hAnsi="Arial Unicode MS" w:hint="eastAsia"/>
            <w:color w:val="7F7F7F"/>
            <w:sz w:val="18"/>
          </w:rPr>
          <w:t>回索引</w:t>
        </w:r>
      </w:hyperlink>
      <w:r w:rsidR="00261A2F">
        <w:rPr>
          <w:rFonts w:ascii="Arial Unicode MS" w:hAnsi="Arial Unicode MS" w:hint="eastAsia"/>
          <w:color w:val="7F7F7F"/>
          <w:sz w:val="18"/>
        </w:rPr>
        <w:t>〉〉</w:t>
      </w:r>
    </w:p>
    <w:p w:rsidR="001474D6" w:rsidRPr="00F078CE" w:rsidRDefault="001474D6" w:rsidP="005B6B90">
      <w:pPr>
        <w:pStyle w:val="1"/>
      </w:pPr>
      <w:bookmarkStart w:id="34" w:name="_第八章__法律責任_1"/>
      <w:bookmarkEnd w:id="34"/>
      <w:r w:rsidRPr="00F078CE">
        <w:rPr>
          <w:rFonts w:hint="eastAsia"/>
        </w:rPr>
        <w:t>第八章　　法律責任</w:t>
      </w:r>
    </w:p>
    <w:p w:rsidR="001A547B" w:rsidRPr="00F078CE" w:rsidRDefault="001474D6" w:rsidP="005B6B90">
      <w:pPr>
        <w:pStyle w:val="2"/>
      </w:pPr>
      <w:bookmarkStart w:id="35" w:name="a48"/>
      <w:bookmarkEnd w:id="35"/>
      <w:r w:rsidRPr="00F078CE">
        <w:rPr>
          <w:rFonts w:hint="eastAsia"/>
        </w:rPr>
        <w:t>第</w:t>
      </w:r>
      <w:r w:rsidR="005B6B90">
        <w:rPr>
          <w:rFonts w:hint="eastAsia"/>
        </w:rPr>
        <w:t>48</w:t>
      </w:r>
      <w:r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婦女的合法權益受到侵害時，被侵害人有權要求有關主管部門處理，或者依法向人民法院提起訴訟。</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婦女的合法權益受到侵害時，被侵害人可以向婦女組織投訴，婦女組織應當要求有關部門或者單位查處，保護被侵害婦女的合法權益。</w:t>
      </w:r>
    </w:p>
    <w:p w:rsidR="001A547B" w:rsidRPr="00F078CE" w:rsidRDefault="001474D6" w:rsidP="005B6B90">
      <w:pPr>
        <w:pStyle w:val="2"/>
      </w:pPr>
      <w:r w:rsidRPr="00F078CE">
        <w:rPr>
          <w:rFonts w:hint="eastAsia"/>
        </w:rPr>
        <w:t>第</w:t>
      </w:r>
      <w:r w:rsidR="005B6B90">
        <w:rPr>
          <w:rFonts w:hint="eastAsia"/>
        </w:rPr>
        <w:t>49</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違反本法規定侵害婦女合法權益，其他法律、法規已規定處罰的，依照該法律、法規的規定處罰。</w:t>
      </w:r>
    </w:p>
    <w:p w:rsidR="001A547B" w:rsidRPr="00F078CE" w:rsidRDefault="001474D6" w:rsidP="005B6B90">
      <w:pPr>
        <w:pStyle w:val="2"/>
      </w:pPr>
      <w:r w:rsidRPr="00F078CE">
        <w:rPr>
          <w:rFonts w:hint="eastAsia"/>
        </w:rPr>
        <w:t>第</w:t>
      </w:r>
      <w:r w:rsidR="005B6B90">
        <w:rPr>
          <w:rFonts w:hint="eastAsia"/>
        </w:rPr>
        <w:t>50</w:t>
      </w:r>
      <w:r w:rsidR="005B6B90">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有下列侵害婦女合法權益情形之一的，由其所在單位或者上級機關責令改正，並可根據具體情況，對直接責任人員給予行政處分﹔</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（一）對有關侵害婦女權益的申訴、控告、檢舉，推諉、拖延、壓制不予查處的﹔</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（二）依照法律、法規規定，應當錄用而拒絕錄用婦女或者對婦女提高錄用條件的﹔</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lastRenderedPageBreak/>
        <w:t xml:space="preserve">　　</w:t>
      </w:r>
      <w:r w:rsidR="001474D6" w:rsidRPr="009A3C6D">
        <w:rPr>
          <w:rFonts w:ascii="Arial Unicode MS" w:hAnsi="Arial Unicode MS" w:hint="eastAsia"/>
          <w:color w:val="5F5F5F"/>
        </w:rPr>
        <w:t>（三）在分配住房和晉職、晉級、評定專業技術職務等方面，違反男女平等原則，侵害婦女合法權益的﹔</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（四）以結婚、懷孕、產假、哺乳等為由辭退女職工的﹔</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（五）劃分責任田、口糧田等，以及批准宅基地，違反男女平等原則，侵害婦女合法權益的﹔</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（六）在入學、升學、畢業分配、授予學位、派出留學等方面，違反男女平等原則，侵害婦女合法權益的。</w:t>
      </w:r>
    </w:p>
    <w:p w:rsidR="001474D6"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對侵害婦女權益的行為提出申訴、控告、檢舉的人進行打擊報復的，由其所在單位或者上級機關責令改正或者給予行政處分﹔國家工作人員進行打擊報復構成犯罪的，依照刑法第</w:t>
      </w:r>
      <w:hyperlink r:id="rId20" w:anchor="a146" w:history="1">
        <w:r w:rsidR="001474D6" w:rsidRPr="009A3C6D">
          <w:rPr>
            <w:rStyle w:val="a3"/>
            <w:rFonts w:ascii="Arial Unicode MS" w:hAnsi="Arial Unicode MS" w:hint="eastAsia"/>
            <w:color w:val="666699"/>
          </w:rPr>
          <w:t>一百四十六</w:t>
        </w:r>
      </w:hyperlink>
      <w:r w:rsidR="001474D6" w:rsidRPr="009A3C6D">
        <w:rPr>
          <w:rFonts w:ascii="Arial Unicode MS" w:hAnsi="Arial Unicode MS" w:hint="eastAsia"/>
          <w:color w:val="666699"/>
        </w:rPr>
        <w:t>條的規定追究刑事責任。</w:t>
      </w:r>
    </w:p>
    <w:p w:rsidR="001A547B" w:rsidRPr="00F078CE" w:rsidRDefault="001474D6" w:rsidP="005B6B90">
      <w:pPr>
        <w:pStyle w:val="2"/>
      </w:pPr>
      <w:r w:rsidRPr="00F078CE">
        <w:rPr>
          <w:rFonts w:hint="eastAsia"/>
        </w:rPr>
        <w:t>第</w:t>
      </w:r>
      <w:r w:rsidR="005B6B90">
        <w:rPr>
          <w:rFonts w:hint="eastAsia"/>
        </w:rPr>
        <w:t>51</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雇用、容留婦女與他人進行漎褻活動的，比照治安管理處罰條例第</w:t>
      </w:r>
      <w:hyperlink r:id="rId21" w:anchor="a19" w:history="1">
        <w:r w:rsidR="001474D6" w:rsidRPr="009A3C6D">
          <w:rPr>
            <w:rStyle w:val="a3"/>
            <w:rFonts w:ascii="Arial Unicode MS" w:hAnsi="Arial Unicode MS" w:hint="eastAsia"/>
            <w:color w:val="5F5F5F"/>
          </w:rPr>
          <w:t>十九</w:t>
        </w:r>
      </w:hyperlink>
      <w:r w:rsidR="001474D6" w:rsidRPr="009A3C6D">
        <w:rPr>
          <w:rFonts w:ascii="Arial Unicode MS" w:hAnsi="Arial Unicode MS" w:hint="eastAsia"/>
          <w:color w:val="5F5F5F"/>
        </w:rPr>
        <w:t>條的規定處罰﹔情節嚴重，構成犯罪的，比照刑法第</w:t>
      </w:r>
      <w:hyperlink r:id="rId22" w:anchor="a160" w:history="1">
        <w:r w:rsidR="001474D6" w:rsidRPr="009A3C6D">
          <w:rPr>
            <w:rStyle w:val="a3"/>
            <w:rFonts w:ascii="Arial Unicode MS" w:hAnsi="Arial Unicode MS" w:hint="eastAsia"/>
            <w:color w:val="5F5F5F"/>
          </w:rPr>
          <w:t>一百六十</w:t>
        </w:r>
      </w:hyperlink>
      <w:r w:rsidR="001474D6" w:rsidRPr="009A3C6D">
        <w:rPr>
          <w:rFonts w:ascii="Arial Unicode MS" w:hAnsi="Arial Unicode MS" w:hint="eastAsia"/>
          <w:color w:val="5F5F5F"/>
        </w:rPr>
        <w:t>條的規定追究刑事責任。</w:t>
      </w:r>
    </w:p>
    <w:p w:rsidR="001A547B" w:rsidRPr="00F078CE" w:rsidRDefault="001474D6" w:rsidP="005B6B90">
      <w:pPr>
        <w:pStyle w:val="2"/>
      </w:pPr>
      <w:r w:rsidRPr="00F078CE">
        <w:rPr>
          <w:rFonts w:hint="eastAsia"/>
        </w:rPr>
        <w:t>第</w:t>
      </w:r>
      <w:r w:rsidR="005B6B90">
        <w:rPr>
          <w:rFonts w:hint="eastAsia"/>
        </w:rPr>
        <w:t>52</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侵害婦女的合法權益，造成財產損失或者其他損害的，應當依法賠償或者承擔其他民事責任。</w:t>
      </w:r>
    </w:p>
    <w:p w:rsidR="001A547B" w:rsidRPr="009A3C6D" w:rsidRDefault="00314E46" w:rsidP="00314E46">
      <w:pPr>
        <w:ind w:left="119"/>
        <w:jc w:val="right"/>
        <w:rPr>
          <w:rFonts w:ascii="Arial Unicode MS" w:hAnsi="Arial Unicode MS"/>
          <w:color w:val="7F7F7F"/>
        </w:rPr>
      </w:pPr>
      <w:r w:rsidRPr="009A3C6D">
        <w:rPr>
          <w:rFonts w:ascii="Arial Unicode MS" w:hAnsi="Arial Unicode MS"/>
          <w:color w:val="7F7F7F"/>
          <w:sz w:val="18"/>
        </w:rPr>
        <w:t xml:space="preserve">　　　　　　　　　　　　　　　　　　　　　　　　　　　　　　　　　　　　　　　　　　　　　　　　　</w:t>
      </w:r>
      <w:hyperlink w:anchor="zzz" w:history="1">
        <w:r w:rsidRPr="009A3C6D">
          <w:rPr>
            <w:rStyle w:val="a3"/>
            <w:rFonts w:ascii="Arial Unicode MS" w:hAnsi="Arial Unicode MS" w:hint="eastAsia"/>
            <w:color w:val="7F7F7F"/>
            <w:sz w:val="18"/>
          </w:rPr>
          <w:t>回索引</w:t>
        </w:r>
      </w:hyperlink>
      <w:r w:rsidR="00261A2F">
        <w:rPr>
          <w:rFonts w:ascii="Arial Unicode MS" w:hAnsi="Arial Unicode MS" w:hint="eastAsia"/>
          <w:color w:val="7F7F7F"/>
          <w:sz w:val="18"/>
        </w:rPr>
        <w:t>〉〉</w:t>
      </w:r>
    </w:p>
    <w:p w:rsidR="001474D6" w:rsidRPr="00F078CE" w:rsidRDefault="001474D6" w:rsidP="005B6B90">
      <w:pPr>
        <w:pStyle w:val="1"/>
      </w:pPr>
      <w:bookmarkStart w:id="36" w:name="_第九章__附"/>
      <w:bookmarkEnd w:id="36"/>
      <w:r w:rsidRPr="00F078CE">
        <w:rPr>
          <w:rFonts w:hint="eastAsia"/>
        </w:rPr>
        <w:t>第九章　　附　則</w:t>
      </w:r>
    </w:p>
    <w:p w:rsidR="001A547B" w:rsidRPr="00F078CE" w:rsidRDefault="001474D6" w:rsidP="005B6B90">
      <w:pPr>
        <w:pStyle w:val="2"/>
      </w:pPr>
      <w:bookmarkStart w:id="37" w:name="a53"/>
      <w:bookmarkEnd w:id="37"/>
      <w:r w:rsidRPr="00F078CE">
        <w:rPr>
          <w:rFonts w:hint="eastAsia"/>
        </w:rPr>
        <w:t>第</w:t>
      </w:r>
      <w:r w:rsidR="005B6B90">
        <w:rPr>
          <w:rFonts w:hint="eastAsia"/>
        </w:rPr>
        <w:t>53</w:t>
      </w:r>
      <w:r w:rsidRPr="00F078CE">
        <w:rPr>
          <w:rFonts w:hint="eastAsia"/>
        </w:rPr>
        <w:t>條</w:t>
      </w:r>
    </w:p>
    <w:p w:rsidR="001A547B"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國務院有關部門可以根據本法制定有關條例，報國務院批准施行。</w:t>
      </w:r>
    </w:p>
    <w:p w:rsidR="001A547B" w:rsidRPr="009A3C6D" w:rsidRDefault="001A547B" w:rsidP="005B6B90">
      <w:pPr>
        <w:ind w:leftChars="75" w:left="150"/>
        <w:jc w:val="both"/>
        <w:rPr>
          <w:rFonts w:ascii="Arial Unicode MS" w:hAnsi="Arial Unicode MS"/>
          <w:color w:val="666699"/>
        </w:rPr>
      </w:pPr>
      <w:r w:rsidRPr="009A3C6D">
        <w:rPr>
          <w:rFonts w:ascii="Arial Unicode MS" w:hAnsi="Arial Unicode MS" w:hint="eastAsia"/>
          <w:color w:val="666699"/>
        </w:rPr>
        <w:t xml:space="preserve">　　</w:t>
      </w:r>
      <w:r w:rsidR="001474D6" w:rsidRPr="009A3C6D">
        <w:rPr>
          <w:rFonts w:ascii="Arial Unicode MS" w:hAnsi="Arial Unicode MS" w:hint="eastAsia"/>
          <w:color w:val="666699"/>
        </w:rPr>
        <w:t>省、自治區、直轄市人民代表大會常務委員會可以根據本法制定實施辦法。</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民族自治地方的人民代表大會，可以依據本法規定的原則，結合當地民族婦女的具體情況，制定變通的或者補充的規定。自治區的規定，報全國人民代表大會常務委員會備案﹔自治州、自治縣的規定，報省或者自治區人民代表大會常務委員會批准後生效，並報全國人民代表大會常務委員會備案。</w:t>
      </w:r>
    </w:p>
    <w:p w:rsidR="001A547B" w:rsidRPr="00F078CE" w:rsidRDefault="001474D6" w:rsidP="005B6B90">
      <w:pPr>
        <w:pStyle w:val="2"/>
      </w:pPr>
      <w:r w:rsidRPr="00F078CE">
        <w:rPr>
          <w:rFonts w:hint="eastAsia"/>
        </w:rPr>
        <w:t>第</w:t>
      </w:r>
      <w:r w:rsidR="005B6B90">
        <w:rPr>
          <w:rFonts w:hint="eastAsia"/>
        </w:rPr>
        <w:t>54</w:t>
      </w:r>
      <w:r w:rsidRPr="00F078CE">
        <w:rPr>
          <w:rFonts w:hint="eastAsia"/>
        </w:rPr>
        <w:t>條</w:t>
      </w:r>
    </w:p>
    <w:p w:rsidR="001474D6" w:rsidRPr="009A3C6D" w:rsidRDefault="001A547B" w:rsidP="005B6B90">
      <w:pPr>
        <w:ind w:leftChars="75" w:left="150"/>
        <w:jc w:val="both"/>
        <w:rPr>
          <w:rFonts w:ascii="Arial Unicode MS" w:hAnsi="Arial Unicode MS"/>
          <w:color w:val="5F5F5F"/>
        </w:rPr>
      </w:pPr>
      <w:r w:rsidRPr="009A3C6D">
        <w:rPr>
          <w:rFonts w:ascii="Arial Unicode MS" w:hAnsi="Arial Unicode MS" w:hint="eastAsia"/>
          <w:color w:val="5F5F5F"/>
        </w:rPr>
        <w:t xml:space="preserve">　　</w:t>
      </w:r>
      <w:r w:rsidR="001474D6" w:rsidRPr="009A3C6D">
        <w:rPr>
          <w:rFonts w:ascii="Arial Unicode MS" w:hAnsi="Arial Unicode MS" w:hint="eastAsia"/>
          <w:color w:val="5F5F5F"/>
        </w:rPr>
        <w:t>本法自</w:t>
      </w:r>
      <w:r w:rsidR="001474D6" w:rsidRPr="009A3C6D">
        <w:rPr>
          <w:rFonts w:ascii="Arial Unicode MS" w:hAnsi="Arial Unicode MS" w:hint="eastAsia"/>
          <w:color w:val="5F5F5F"/>
        </w:rPr>
        <w:t>1992</w:t>
      </w:r>
      <w:r w:rsidR="001474D6" w:rsidRPr="009A3C6D">
        <w:rPr>
          <w:rFonts w:ascii="Arial Unicode MS" w:hAnsi="Arial Unicode MS" w:hint="eastAsia"/>
          <w:color w:val="5F5F5F"/>
        </w:rPr>
        <w:t>年</w:t>
      </w:r>
      <w:r w:rsidR="001474D6" w:rsidRPr="009A3C6D">
        <w:rPr>
          <w:rFonts w:ascii="Arial Unicode MS" w:hAnsi="Arial Unicode MS" w:hint="eastAsia"/>
          <w:color w:val="5F5F5F"/>
        </w:rPr>
        <w:t>10</w:t>
      </w:r>
      <w:r w:rsidR="001474D6" w:rsidRPr="009A3C6D">
        <w:rPr>
          <w:rFonts w:ascii="Arial Unicode MS" w:hAnsi="Arial Unicode MS" w:hint="eastAsia"/>
          <w:color w:val="5F5F5F"/>
        </w:rPr>
        <w:t>月</w:t>
      </w:r>
      <w:r w:rsidR="001474D6" w:rsidRPr="009A3C6D">
        <w:rPr>
          <w:rFonts w:ascii="Arial Unicode MS" w:hAnsi="Arial Unicode MS" w:hint="eastAsia"/>
          <w:color w:val="5F5F5F"/>
        </w:rPr>
        <w:t>1</w:t>
      </w:r>
      <w:r w:rsidR="001474D6" w:rsidRPr="009A3C6D">
        <w:rPr>
          <w:rFonts w:ascii="Arial Unicode MS" w:hAnsi="Arial Unicode MS" w:hint="eastAsia"/>
          <w:color w:val="5F5F5F"/>
        </w:rPr>
        <w:t>日起施行。</w:t>
      </w:r>
    </w:p>
    <w:p w:rsidR="001A547B" w:rsidRDefault="001A547B" w:rsidP="005B6B90">
      <w:pPr>
        <w:ind w:leftChars="75" w:left="150"/>
        <w:jc w:val="both"/>
        <w:rPr>
          <w:rFonts w:ascii="Arial Unicode MS" w:hAnsi="Arial Unicode MS"/>
          <w:color w:val="993366"/>
        </w:rPr>
      </w:pPr>
    </w:p>
    <w:p w:rsidR="00C577F6" w:rsidRPr="007739B0" w:rsidRDefault="00C577F6" w:rsidP="005B6B90">
      <w:pPr>
        <w:ind w:leftChars="75" w:left="150"/>
        <w:jc w:val="both"/>
        <w:rPr>
          <w:rFonts w:ascii="Arial Unicode MS" w:hAnsi="Arial Unicode MS"/>
          <w:color w:val="993366"/>
        </w:rPr>
      </w:pPr>
    </w:p>
    <w:p w:rsidR="00261A2F" w:rsidRPr="00C1655B" w:rsidRDefault="00261A2F" w:rsidP="00261A2F">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261A2F" w:rsidRPr="00C06F22" w:rsidRDefault="00261A2F" w:rsidP="00261A2F">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7D3E58">
          <w:rPr>
            <w:rStyle w:val="a3"/>
            <w:rFonts w:ascii="Arial Unicode MS" w:hAnsi="Arial Unicode MS"/>
            <w:sz w:val="18"/>
            <w:szCs w:val="20"/>
          </w:rPr>
          <w:t>告知</w:t>
        </w:r>
      </w:hyperlink>
      <w:r w:rsidRPr="003D460F">
        <w:rPr>
          <w:rFonts w:hint="eastAsia"/>
          <w:color w:val="5F5F5F"/>
          <w:sz w:val="18"/>
          <w:szCs w:val="20"/>
        </w:rPr>
        <w:t>，謝謝！</w:t>
      </w:r>
    </w:p>
    <w:p w:rsidR="001A547B" w:rsidRPr="00261A2F" w:rsidRDefault="001A547B" w:rsidP="00261A2F">
      <w:pPr>
        <w:ind w:leftChars="50" w:left="100"/>
        <w:jc w:val="both"/>
        <w:rPr>
          <w:rFonts w:ascii="Arial Unicode MS" w:hAnsi="Arial Unicode MS"/>
          <w:color w:val="993366"/>
        </w:rPr>
      </w:pPr>
    </w:p>
    <w:sectPr w:rsidR="001A547B" w:rsidRPr="00261A2F">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CBE" w:rsidRDefault="00C32CBE" w:rsidP="001474D6">
      <w:r>
        <w:separator/>
      </w:r>
    </w:p>
  </w:endnote>
  <w:endnote w:type="continuationSeparator" w:id="0">
    <w:p w:rsidR="00C32CBE" w:rsidRDefault="00C32CBE" w:rsidP="0014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CBE" w:rsidRDefault="00C32CB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32CBE" w:rsidRDefault="00C32CB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CBE" w:rsidRDefault="00C32CB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C32CBE" w:rsidRPr="00AA3D03" w:rsidRDefault="008B3E78" w:rsidP="001A547B">
    <w:pPr>
      <w:pStyle w:val="a6"/>
      <w:ind w:right="360"/>
      <w:jc w:val="right"/>
      <w:rPr>
        <w:rFonts w:ascii="Arial Unicode MS" w:hAnsi="Arial Unicode MS"/>
      </w:rPr>
    </w:pPr>
    <w:r>
      <w:rPr>
        <w:rFonts w:ascii="Arial Unicode MS" w:hAnsi="Arial Unicode MS"/>
        <w:sz w:val="18"/>
        <w:szCs w:val="18"/>
      </w:rPr>
      <w:t>〈〈</w:t>
    </w:r>
    <w:r w:rsidR="00C32CBE" w:rsidRPr="00AA3D03">
      <w:rPr>
        <w:rFonts w:ascii="Arial Unicode MS" w:hAnsi="Arial Unicode MS" w:hint="eastAsia"/>
        <w:sz w:val="18"/>
        <w:szCs w:val="18"/>
      </w:rPr>
      <w:t>中華人民共和國婦女權益保障法</w:t>
    </w:r>
    <w:r>
      <w:rPr>
        <w:rFonts w:ascii="Arial Unicode MS" w:hAnsi="Arial Unicode MS"/>
        <w:sz w:val="18"/>
        <w:szCs w:val="18"/>
      </w:rPr>
      <w:t>〉〉</w:t>
    </w:r>
    <w:r w:rsidR="00C32CBE" w:rsidRPr="00AA3D03">
      <w:rPr>
        <w:rFonts w:ascii="Arial Unicode MS" w:hAnsi="Arial Unicode MS"/>
        <w:sz w:val="18"/>
        <w:szCs w:val="18"/>
      </w:rPr>
      <w:t>S-link</w:t>
    </w:r>
    <w:r w:rsidR="00C32CBE" w:rsidRPr="00AA3D03">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CBE" w:rsidRDefault="00C32CBE" w:rsidP="001474D6">
      <w:r>
        <w:separator/>
      </w:r>
    </w:p>
  </w:footnote>
  <w:footnote w:type="continuationSeparator" w:id="0">
    <w:p w:rsidR="00C32CBE" w:rsidRDefault="00C32CBE" w:rsidP="00147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474D6"/>
    <w:rsid w:val="00047421"/>
    <w:rsid w:val="00064674"/>
    <w:rsid w:val="00072C6A"/>
    <w:rsid w:val="000C312B"/>
    <w:rsid w:val="000F4D06"/>
    <w:rsid w:val="00112C80"/>
    <w:rsid w:val="00132E6D"/>
    <w:rsid w:val="001474D6"/>
    <w:rsid w:val="001A547B"/>
    <w:rsid w:val="001B7BD0"/>
    <w:rsid w:val="00235925"/>
    <w:rsid w:val="002607A6"/>
    <w:rsid w:val="00261A2F"/>
    <w:rsid w:val="002D387A"/>
    <w:rsid w:val="00314E46"/>
    <w:rsid w:val="003821BC"/>
    <w:rsid w:val="00400158"/>
    <w:rsid w:val="00466401"/>
    <w:rsid w:val="004D692A"/>
    <w:rsid w:val="004E0742"/>
    <w:rsid w:val="00592E7C"/>
    <w:rsid w:val="005B6B90"/>
    <w:rsid w:val="005C0B02"/>
    <w:rsid w:val="005F2CF2"/>
    <w:rsid w:val="00631560"/>
    <w:rsid w:val="006A759F"/>
    <w:rsid w:val="007739B0"/>
    <w:rsid w:val="007831CE"/>
    <w:rsid w:val="007D7729"/>
    <w:rsid w:val="008B3E78"/>
    <w:rsid w:val="00924777"/>
    <w:rsid w:val="009A3C6D"/>
    <w:rsid w:val="009E2802"/>
    <w:rsid w:val="00A14951"/>
    <w:rsid w:val="00A54DE4"/>
    <w:rsid w:val="00A61C0D"/>
    <w:rsid w:val="00A819B0"/>
    <w:rsid w:val="00AA3D03"/>
    <w:rsid w:val="00AF666E"/>
    <w:rsid w:val="00B53D87"/>
    <w:rsid w:val="00B85AD6"/>
    <w:rsid w:val="00BA1E61"/>
    <w:rsid w:val="00BF2C09"/>
    <w:rsid w:val="00C25A4F"/>
    <w:rsid w:val="00C32CBE"/>
    <w:rsid w:val="00C34730"/>
    <w:rsid w:val="00C577F6"/>
    <w:rsid w:val="00C57829"/>
    <w:rsid w:val="00C923CC"/>
    <w:rsid w:val="00D35F75"/>
    <w:rsid w:val="00D6616B"/>
    <w:rsid w:val="00DC36CE"/>
    <w:rsid w:val="00DD778F"/>
    <w:rsid w:val="00DF10CD"/>
    <w:rsid w:val="00E54131"/>
    <w:rsid w:val="00E61AD6"/>
    <w:rsid w:val="00F078CE"/>
    <w:rsid w:val="00FA6E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1935BB8A-28D9-4E6C-8748-4D84D3B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B6B90"/>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5B6B90"/>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2607A6"/>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7739B0"/>
    <w:rPr>
      <w:rFonts w:ascii="新細明體"/>
      <w:sz w:val="18"/>
      <w:szCs w:val="18"/>
    </w:rPr>
  </w:style>
  <w:style w:type="character" w:customStyle="1" w:styleId="a9">
    <w:name w:val="文件引導模式 字元"/>
    <w:link w:val="a8"/>
    <w:rsid w:val="007739B0"/>
    <w:rPr>
      <w:rFonts w:ascii="新細明體"/>
      <w:kern w:val="2"/>
      <w:sz w:val="18"/>
      <w:szCs w:val="18"/>
    </w:rPr>
  </w:style>
  <w:style w:type="character" w:customStyle="1" w:styleId="20">
    <w:name w:val="標題 2 字元"/>
    <w:link w:val="2"/>
    <w:rsid w:val="005B6B90"/>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261A2F"/>
    <w:rPr>
      <w:color w:val="605E5C"/>
      <w:shd w:val="clear" w:color="auto" w:fill="E1DFDD"/>
    </w:rPr>
  </w:style>
  <w:style w:type="character" w:customStyle="1" w:styleId="30">
    <w:name w:val="標題 3 字元"/>
    <w:basedOn w:val="a0"/>
    <w:link w:val="3"/>
    <w:rsid w:val="002607A6"/>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54997">
      <w:bodyDiv w:val="1"/>
      <w:marLeft w:val="0"/>
      <w:marRight w:val="0"/>
      <w:marTop w:val="0"/>
      <w:marBottom w:val="0"/>
      <w:divBdr>
        <w:top w:val="none" w:sz="0" w:space="0" w:color="auto"/>
        <w:left w:val="none" w:sz="0" w:space="0" w:color="auto"/>
        <w:bottom w:val="none" w:sz="0" w:space="0" w:color="auto"/>
        <w:right w:val="none" w:sz="0" w:space="0" w:color="auto"/>
      </w:divBdr>
    </w:div>
    <w:div w:id="12267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link&#22823;&#38520;&#27861;&#35215;&#32034;&#24341;.docx" TargetMode="External"/><Relationship Id="rId18" Type="http://schemas.openxmlformats.org/officeDocument/2006/relationships/hyperlink" Target="http://www.6law.idv.tw/comment.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law-gb/&#20013;&#33775;&#20154;&#27665;&#20849;&#21644;&#22283;&#27835;&#23433;&#31649;&#29702;&#34389;&#32624;&#26781;&#20363;.docx" TargetMode="External"/><Relationship Id="rId7" Type="http://schemas.openxmlformats.org/officeDocument/2006/relationships/hyperlink" Target="http://www.6law.idv.tw"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diff\index.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law-gb/&#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37326;&#29983;&#21205;&#29289;&#20445;&#35703;&#27861;&#12299;&#31561;&#21313;&#20116;&#37096;&#27861;&#24459;&#30340;&#27770;&#23450;.docx" TargetMode="External"/><Relationship Id="rId23" Type="http://schemas.openxmlformats.org/officeDocument/2006/relationships/hyperlink" Target="http://www.6law.idv.tw/comment.htm" TargetMode="External"/><Relationship Id="rId10" Type="http://schemas.openxmlformats.org/officeDocument/2006/relationships/hyperlink" Target="http://search.chinalaw.gov.cn/SearchLawTitle?effectLevel=2&amp;SiteID=124&amp;PageIndex=&amp;Sort=PublishTime&amp;Query=%E4%B8%AD%E5%8D%8E%E4%BA%BA%E6%B0%91%E5%85%B1%E5%92%8C%E5%9B%BD%E5%A6%87%E5%A5%B3%E6%9D%83%E7%9B%8A%E4%BF%9D%E9%9A%9C%E6%B3%95&amp;Type=1" TargetMode="External"/><Relationship Id="rId19" Type="http://schemas.openxmlformats.org/officeDocument/2006/relationships/hyperlink" Target="../law-gb/&#20013;&#33775;&#20154;&#27665;&#20849;&#21644;&#22283;&#25010;&#27861;.docx"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http://www.6law.idv.tw/6law/law-gb/&#20013;&#33775;&#20154;&#27665;&#20849;&#21644;&#22283;&#23142;&#22899;&#27402;&#30410;&#20445;&#38556;&#27861;.htm" TargetMode="External"/><Relationship Id="rId22" Type="http://schemas.openxmlformats.org/officeDocument/2006/relationships/hyperlink" Target="../law-gb/&#20013;&#33775;&#20154;&#27665;&#20849;&#21644;&#22283;&#21009;&#27861;.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2083</Words>
  <Characters>11879</Characters>
  <Application>Microsoft Office Word</Application>
  <DocSecurity>0</DocSecurity>
  <Lines>98</Lines>
  <Paragraphs>27</Paragraphs>
  <ScaleCrop>false</ScaleCrop>
  <Company/>
  <LinksUpToDate>false</LinksUpToDate>
  <CharactersWithSpaces>13935</CharactersWithSpaces>
  <SharedDoc>false</SharedDoc>
  <HLinks>
    <vt:vector size="300" baseType="variant">
      <vt:variant>
        <vt:i4>2949124</vt:i4>
      </vt:variant>
      <vt:variant>
        <vt:i4>147</vt:i4>
      </vt:variant>
      <vt:variant>
        <vt:i4>0</vt:i4>
      </vt:variant>
      <vt:variant>
        <vt:i4>5</vt:i4>
      </vt:variant>
      <vt:variant>
        <vt:lpwstr>mailto:anita399646@hotmail.com</vt:lpwstr>
      </vt:variant>
      <vt:variant>
        <vt:lpwstr/>
      </vt:variant>
      <vt:variant>
        <vt:i4>7274612</vt:i4>
      </vt:variant>
      <vt:variant>
        <vt:i4>144</vt:i4>
      </vt:variant>
      <vt:variant>
        <vt:i4>0</vt:i4>
      </vt:variant>
      <vt:variant>
        <vt:i4>5</vt:i4>
      </vt:variant>
      <vt:variant>
        <vt:lpwstr/>
      </vt:variant>
      <vt:variant>
        <vt:lpwstr>top</vt:lpwstr>
      </vt:variant>
      <vt:variant>
        <vt:i4>7995514</vt:i4>
      </vt:variant>
      <vt:variant>
        <vt:i4>141</vt:i4>
      </vt:variant>
      <vt:variant>
        <vt:i4>0</vt:i4>
      </vt:variant>
      <vt:variant>
        <vt:i4>5</vt:i4>
      </vt:variant>
      <vt:variant>
        <vt:lpwstr/>
      </vt:variant>
      <vt:variant>
        <vt:lpwstr>zzz</vt:lpwstr>
      </vt:variant>
      <vt:variant>
        <vt:i4>-383555061</vt:i4>
      </vt:variant>
      <vt:variant>
        <vt:i4>138</vt:i4>
      </vt:variant>
      <vt:variant>
        <vt:i4>0</vt:i4>
      </vt:variant>
      <vt:variant>
        <vt:i4>5</vt:i4>
      </vt:variant>
      <vt:variant>
        <vt:lpwstr>中華人民共和國刑法.doc</vt:lpwstr>
      </vt:variant>
      <vt:variant>
        <vt:lpwstr>a160</vt:lpwstr>
      </vt:variant>
      <vt:variant>
        <vt:i4>1120934300</vt:i4>
      </vt:variant>
      <vt:variant>
        <vt:i4>135</vt:i4>
      </vt:variant>
      <vt:variant>
        <vt:i4>0</vt:i4>
      </vt:variant>
      <vt:variant>
        <vt:i4>5</vt:i4>
      </vt:variant>
      <vt:variant>
        <vt:lpwstr>中華人民共和國治安管理處罰條例.doc</vt:lpwstr>
      </vt:variant>
      <vt:variant>
        <vt:lpwstr>a19</vt:lpwstr>
      </vt:variant>
      <vt:variant>
        <vt:i4>-383423991</vt:i4>
      </vt:variant>
      <vt:variant>
        <vt:i4>132</vt:i4>
      </vt:variant>
      <vt:variant>
        <vt:i4>0</vt:i4>
      </vt:variant>
      <vt:variant>
        <vt:i4>5</vt:i4>
      </vt:variant>
      <vt:variant>
        <vt:lpwstr>中華人民共和國刑法.doc</vt:lpwstr>
      </vt:variant>
      <vt:variant>
        <vt:lpwstr>a146</vt:lpwstr>
      </vt:variant>
      <vt:variant>
        <vt:i4>7995514</vt:i4>
      </vt:variant>
      <vt:variant>
        <vt:i4>129</vt:i4>
      </vt:variant>
      <vt:variant>
        <vt:i4>0</vt:i4>
      </vt:variant>
      <vt:variant>
        <vt:i4>5</vt:i4>
      </vt:variant>
      <vt:variant>
        <vt:lpwstr/>
      </vt:variant>
      <vt:variant>
        <vt:lpwstr>zzz</vt:lpwstr>
      </vt:variant>
      <vt:variant>
        <vt:i4>7995514</vt:i4>
      </vt:variant>
      <vt:variant>
        <vt:i4>126</vt:i4>
      </vt:variant>
      <vt:variant>
        <vt:i4>0</vt:i4>
      </vt:variant>
      <vt:variant>
        <vt:i4>5</vt:i4>
      </vt:variant>
      <vt:variant>
        <vt:lpwstr/>
      </vt:variant>
      <vt:variant>
        <vt:lpwstr>zzz</vt:lpwstr>
      </vt:variant>
      <vt:variant>
        <vt:i4>7995514</vt:i4>
      </vt:variant>
      <vt:variant>
        <vt:i4>123</vt:i4>
      </vt:variant>
      <vt:variant>
        <vt:i4>0</vt:i4>
      </vt:variant>
      <vt:variant>
        <vt:i4>5</vt:i4>
      </vt:variant>
      <vt:variant>
        <vt:lpwstr/>
      </vt:variant>
      <vt:variant>
        <vt:lpwstr>zzz</vt:lpwstr>
      </vt:variant>
      <vt:variant>
        <vt:i4>7995514</vt:i4>
      </vt:variant>
      <vt:variant>
        <vt:i4>120</vt:i4>
      </vt:variant>
      <vt:variant>
        <vt:i4>0</vt:i4>
      </vt:variant>
      <vt:variant>
        <vt:i4>5</vt:i4>
      </vt:variant>
      <vt:variant>
        <vt:lpwstr/>
      </vt:variant>
      <vt:variant>
        <vt:lpwstr>zzz</vt:lpwstr>
      </vt:variant>
      <vt:variant>
        <vt:i4>7995514</vt:i4>
      </vt:variant>
      <vt:variant>
        <vt:i4>117</vt:i4>
      </vt:variant>
      <vt:variant>
        <vt:i4>0</vt:i4>
      </vt:variant>
      <vt:variant>
        <vt:i4>5</vt:i4>
      </vt:variant>
      <vt:variant>
        <vt:lpwstr/>
      </vt:variant>
      <vt:variant>
        <vt:lpwstr>zzz</vt:lpwstr>
      </vt:variant>
      <vt:variant>
        <vt:i4>7995514</vt:i4>
      </vt:variant>
      <vt:variant>
        <vt:i4>114</vt:i4>
      </vt:variant>
      <vt:variant>
        <vt:i4>0</vt:i4>
      </vt:variant>
      <vt:variant>
        <vt:i4>5</vt:i4>
      </vt:variant>
      <vt:variant>
        <vt:lpwstr/>
      </vt:variant>
      <vt:variant>
        <vt:lpwstr>zzz</vt:lpwstr>
      </vt:variant>
      <vt:variant>
        <vt:i4>7995514</vt:i4>
      </vt:variant>
      <vt:variant>
        <vt:i4>111</vt:i4>
      </vt:variant>
      <vt:variant>
        <vt:i4>0</vt:i4>
      </vt:variant>
      <vt:variant>
        <vt:i4>5</vt:i4>
      </vt:variant>
      <vt:variant>
        <vt:lpwstr/>
      </vt:variant>
      <vt:variant>
        <vt:lpwstr>zzz</vt:lpwstr>
      </vt:variant>
      <vt:variant>
        <vt:i4>-629052836</vt:i4>
      </vt:variant>
      <vt:variant>
        <vt:i4>108</vt:i4>
      </vt:variant>
      <vt:variant>
        <vt:i4>0</vt:i4>
      </vt:variant>
      <vt:variant>
        <vt:i4>5</vt:i4>
      </vt:variant>
      <vt:variant>
        <vt:lpwstr>中華人民共和國憲法.doc</vt:lpwstr>
      </vt:variant>
      <vt:variant>
        <vt:lpwstr/>
      </vt:variant>
      <vt:variant>
        <vt:i4>3473505</vt:i4>
      </vt:variant>
      <vt:variant>
        <vt:i4>105</vt:i4>
      </vt:variant>
      <vt:variant>
        <vt:i4>0</vt:i4>
      </vt:variant>
      <vt:variant>
        <vt:i4>5</vt:i4>
      </vt:variant>
      <vt:variant>
        <vt:lpwstr/>
      </vt:variant>
      <vt:variant>
        <vt:lpwstr>a53</vt:lpwstr>
      </vt:variant>
      <vt:variant>
        <vt:i4>3407969</vt:i4>
      </vt:variant>
      <vt:variant>
        <vt:i4>102</vt:i4>
      </vt:variant>
      <vt:variant>
        <vt:i4>0</vt:i4>
      </vt:variant>
      <vt:variant>
        <vt:i4>5</vt:i4>
      </vt:variant>
      <vt:variant>
        <vt:lpwstr/>
      </vt:variant>
      <vt:variant>
        <vt:lpwstr>a48</vt:lpwstr>
      </vt:variant>
      <vt:variant>
        <vt:i4>3407969</vt:i4>
      </vt:variant>
      <vt:variant>
        <vt:i4>99</vt:i4>
      </vt:variant>
      <vt:variant>
        <vt:i4>0</vt:i4>
      </vt:variant>
      <vt:variant>
        <vt:i4>5</vt:i4>
      </vt:variant>
      <vt:variant>
        <vt:lpwstr/>
      </vt:variant>
      <vt:variant>
        <vt:lpwstr>a40</vt:lpwstr>
      </vt:variant>
      <vt:variant>
        <vt:i4>3342433</vt:i4>
      </vt:variant>
      <vt:variant>
        <vt:i4>96</vt:i4>
      </vt:variant>
      <vt:variant>
        <vt:i4>0</vt:i4>
      </vt:variant>
      <vt:variant>
        <vt:i4>5</vt:i4>
      </vt:variant>
      <vt:variant>
        <vt:lpwstr/>
      </vt:variant>
      <vt:variant>
        <vt:lpwstr>a33</vt:lpwstr>
      </vt:variant>
      <vt:variant>
        <vt:i4>3276897</vt:i4>
      </vt:variant>
      <vt:variant>
        <vt:i4>93</vt:i4>
      </vt:variant>
      <vt:variant>
        <vt:i4>0</vt:i4>
      </vt:variant>
      <vt:variant>
        <vt:i4>5</vt:i4>
      </vt:variant>
      <vt:variant>
        <vt:lpwstr/>
      </vt:variant>
      <vt:variant>
        <vt:lpwstr>a28</vt:lpwstr>
      </vt:variant>
      <vt:variant>
        <vt:i4>3276897</vt:i4>
      </vt:variant>
      <vt:variant>
        <vt:i4>90</vt:i4>
      </vt:variant>
      <vt:variant>
        <vt:i4>0</vt:i4>
      </vt:variant>
      <vt:variant>
        <vt:i4>5</vt:i4>
      </vt:variant>
      <vt:variant>
        <vt:lpwstr/>
      </vt:variant>
      <vt:variant>
        <vt:lpwstr>a21</vt:lpwstr>
      </vt:variant>
      <vt:variant>
        <vt:i4>3211361</vt:i4>
      </vt:variant>
      <vt:variant>
        <vt:i4>87</vt:i4>
      </vt:variant>
      <vt:variant>
        <vt:i4>0</vt:i4>
      </vt:variant>
      <vt:variant>
        <vt:i4>5</vt:i4>
      </vt:variant>
      <vt:variant>
        <vt:lpwstr/>
      </vt:variant>
      <vt:variant>
        <vt:lpwstr>a14</vt:lpwstr>
      </vt:variant>
      <vt:variant>
        <vt:i4>3670113</vt:i4>
      </vt:variant>
      <vt:variant>
        <vt:i4>84</vt:i4>
      </vt:variant>
      <vt:variant>
        <vt:i4>0</vt:i4>
      </vt:variant>
      <vt:variant>
        <vt:i4>5</vt:i4>
      </vt:variant>
      <vt:variant>
        <vt:lpwstr/>
      </vt:variant>
      <vt:variant>
        <vt:lpwstr>a8</vt:lpwstr>
      </vt:variant>
      <vt:variant>
        <vt:i4>3211361</vt:i4>
      </vt:variant>
      <vt:variant>
        <vt:i4>81</vt:i4>
      </vt:variant>
      <vt:variant>
        <vt:i4>0</vt:i4>
      </vt:variant>
      <vt:variant>
        <vt:i4>5</vt:i4>
      </vt:variant>
      <vt:variant>
        <vt:lpwstr/>
      </vt:variant>
      <vt:variant>
        <vt:lpwstr>a1</vt:lpwstr>
      </vt:variant>
      <vt:variant>
        <vt:i4>2949124</vt:i4>
      </vt:variant>
      <vt:variant>
        <vt:i4>78</vt:i4>
      </vt:variant>
      <vt:variant>
        <vt:i4>0</vt:i4>
      </vt:variant>
      <vt:variant>
        <vt:i4>5</vt:i4>
      </vt:variant>
      <vt:variant>
        <vt:lpwstr>mailto:anita399646@hotmail.com</vt:lpwstr>
      </vt:variant>
      <vt:variant>
        <vt:lpwstr/>
      </vt:variant>
      <vt:variant>
        <vt:i4>7274612</vt:i4>
      </vt:variant>
      <vt:variant>
        <vt:i4>75</vt:i4>
      </vt:variant>
      <vt:variant>
        <vt:i4>0</vt:i4>
      </vt:variant>
      <vt:variant>
        <vt:i4>5</vt:i4>
      </vt:variant>
      <vt:variant>
        <vt:lpwstr/>
      </vt:variant>
      <vt:variant>
        <vt:lpwstr>top</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-629052836</vt:i4>
      </vt:variant>
      <vt:variant>
        <vt:i4>48</vt:i4>
      </vt:variant>
      <vt:variant>
        <vt:i4>0</vt:i4>
      </vt:variant>
      <vt:variant>
        <vt:i4>5</vt:i4>
      </vt:variant>
      <vt:variant>
        <vt:lpwstr>中華人民共和國憲法.doc</vt:lpwstr>
      </vt:variant>
      <vt:variant>
        <vt:lpwstr/>
      </vt:variant>
      <vt:variant>
        <vt:i4>30201881</vt:i4>
      </vt:variant>
      <vt:variant>
        <vt:i4>45</vt:i4>
      </vt:variant>
      <vt:variant>
        <vt:i4>0</vt:i4>
      </vt:variant>
      <vt:variant>
        <vt:i4>5</vt:i4>
      </vt:variant>
      <vt:variant>
        <vt:lpwstr/>
      </vt:variant>
      <vt:variant>
        <vt:lpwstr>_第九章__附_則</vt:lpwstr>
      </vt:variant>
      <vt:variant>
        <vt:i4>30207641</vt:i4>
      </vt:variant>
      <vt:variant>
        <vt:i4>42</vt:i4>
      </vt:variant>
      <vt:variant>
        <vt:i4>0</vt:i4>
      </vt:variant>
      <vt:variant>
        <vt:i4>5</vt:i4>
      </vt:variant>
      <vt:variant>
        <vt:lpwstr/>
      </vt:variant>
      <vt:variant>
        <vt:lpwstr>_第八章__法_律　責　任</vt:lpwstr>
      </vt:variant>
      <vt:variant>
        <vt:i4>1880040677</vt:i4>
      </vt:variant>
      <vt:variant>
        <vt:i4>39</vt:i4>
      </vt:variant>
      <vt:variant>
        <vt:i4>0</vt:i4>
      </vt:variant>
      <vt:variant>
        <vt:i4>5</vt:i4>
      </vt:variant>
      <vt:variant>
        <vt:lpwstr/>
      </vt:variant>
      <vt:variant>
        <vt:lpwstr>_第七章__婚姻家庭權益</vt:lpwstr>
      </vt:variant>
      <vt:variant>
        <vt:i4>30210678</vt:i4>
      </vt:variant>
      <vt:variant>
        <vt:i4>36</vt:i4>
      </vt:variant>
      <vt:variant>
        <vt:i4>0</vt:i4>
      </vt:variant>
      <vt:variant>
        <vt:i4>5</vt:i4>
      </vt:variant>
      <vt:variant>
        <vt:lpwstr/>
      </vt:variant>
      <vt:variant>
        <vt:lpwstr>_第六章__人_身　權　利</vt:lpwstr>
      </vt:variant>
      <vt:variant>
        <vt:i4>26454743</vt:i4>
      </vt:variant>
      <vt:variant>
        <vt:i4>33</vt:i4>
      </vt:variant>
      <vt:variant>
        <vt:i4>0</vt:i4>
      </vt:variant>
      <vt:variant>
        <vt:i4>5</vt:i4>
      </vt:variant>
      <vt:variant>
        <vt:lpwstr/>
      </vt:variant>
      <vt:variant>
        <vt:lpwstr>_第五章__財_產　權　益_1</vt:lpwstr>
      </vt:variant>
      <vt:variant>
        <vt:i4>246391062</vt:i4>
      </vt:variant>
      <vt:variant>
        <vt:i4>30</vt:i4>
      </vt:variant>
      <vt:variant>
        <vt:i4>0</vt:i4>
      </vt:variant>
      <vt:variant>
        <vt:i4>5</vt:i4>
      </vt:variant>
      <vt:variant>
        <vt:lpwstr/>
      </vt:variant>
      <vt:variant>
        <vt:lpwstr>_第四章__勞動和社會保障權益</vt:lpwstr>
      </vt:variant>
      <vt:variant>
        <vt:i4>-1526913571</vt:i4>
      </vt:variant>
      <vt:variant>
        <vt:i4>27</vt:i4>
      </vt:variant>
      <vt:variant>
        <vt:i4>0</vt:i4>
      </vt:variant>
      <vt:variant>
        <vt:i4>5</vt:i4>
      </vt:variant>
      <vt:variant>
        <vt:lpwstr/>
      </vt:variant>
      <vt:variant>
        <vt:lpwstr>_第三章__文化教育權益</vt:lpwstr>
      </vt:variant>
      <vt:variant>
        <vt:i4>30157826</vt:i4>
      </vt:variant>
      <vt:variant>
        <vt:i4>24</vt:i4>
      </vt:variant>
      <vt:variant>
        <vt:i4>0</vt:i4>
      </vt:variant>
      <vt:variant>
        <vt:i4>5</vt:i4>
      </vt:variant>
      <vt:variant>
        <vt:lpwstr/>
      </vt:variant>
      <vt:variant>
        <vt:lpwstr>_第二章__政_治　權　利</vt:lpwstr>
      </vt:variant>
      <vt:variant>
        <vt:i4>26436218</vt:i4>
      </vt:variant>
      <vt:variant>
        <vt:i4>21</vt:i4>
      </vt:variant>
      <vt:variant>
        <vt:i4>0</vt:i4>
      </vt:variant>
      <vt:variant>
        <vt:i4>5</vt:i4>
      </vt:variant>
      <vt:variant>
        <vt:lpwstr/>
      </vt:variant>
      <vt:variant>
        <vt:lpwstr>_第一章__總_則_1</vt:lpwstr>
      </vt:variant>
      <vt:variant>
        <vt:i4>0</vt:i4>
      </vt:variant>
      <vt:variant>
        <vt:i4>18</vt:i4>
      </vt:variant>
      <vt:variant>
        <vt:i4>0</vt:i4>
      </vt:variant>
      <vt:variant>
        <vt:i4>5</vt:i4>
      </vt:variant>
      <vt:variant>
        <vt:lpwstr/>
      </vt:variant>
      <vt:variant>
        <vt:lpwstr>zzzz</vt:lpwstr>
      </vt:variant>
      <vt:variant>
        <vt:i4>-1079269063</vt:i4>
      </vt:variant>
      <vt:variant>
        <vt:i4>15</vt:i4>
      </vt:variant>
      <vt:variant>
        <vt:i4>0</vt:i4>
      </vt:variant>
      <vt:variant>
        <vt:i4>5</vt:i4>
      </vt:variant>
      <vt:variant>
        <vt:lpwstr>http://www.6law.idv.tw/6law/law-gb/中華人民共和國婦女權益保障法.htm</vt:lpwstr>
      </vt:variant>
      <vt:variant>
        <vt:lpwstr/>
      </vt:variant>
      <vt:variant>
        <vt:i4>-505872544</vt:i4>
      </vt:variant>
      <vt:variant>
        <vt:i4>12</vt:i4>
      </vt:variant>
      <vt:variant>
        <vt:i4>0</vt:i4>
      </vt:variant>
      <vt:variant>
        <vt:i4>5</vt:i4>
      </vt:variant>
      <vt:variant>
        <vt:lpwstr>../S-link大陸法規索引.doc</vt:lpwstr>
      </vt:variant>
      <vt:variant>
        <vt:lpwstr>中華人民共和國婦女權益保障法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中華人民共和國婦女權益保障法</dc:title>
  <dc:subject/>
  <dc:creator>S-link 電子六法-黃婉玲</dc:creator>
  <cp:keywords/>
  <dc:description/>
  <cp:lastModifiedBy>S-link電子六法黃婉玲</cp:lastModifiedBy>
  <cp:revision>16</cp:revision>
  <dcterms:created xsi:type="dcterms:W3CDTF">2014-11-28T01:04:00Z</dcterms:created>
  <dcterms:modified xsi:type="dcterms:W3CDTF">2018-11-07T15:18:00Z</dcterms:modified>
</cp:coreProperties>
</file>