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AA1F7" w14:textId="77777777" w:rsidR="00FB513F" w:rsidRPr="006B0140" w:rsidRDefault="00FB513F" w:rsidP="00FB513F">
      <w:pPr>
        <w:adjustRightInd w:val="0"/>
        <w:snapToGrid w:val="0"/>
        <w:ind w:rightChars="8" w:right="16"/>
        <w:jc w:val="right"/>
        <w:rPr>
          <w:rFonts w:ascii="微軟正黑體" w:eastAsia="微軟正黑體" w:hAnsi="微軟正黑體"/>
        </w:rPr>
      </w:pPr>
      <w:r w:rsidRPr="006B0140">
        <w:rPr>
          <w:rFonts w:ascii="微軟正黑體" w:eastAsia="微軟正黑體" w:hAnsi="微軟正黑體"/>
          <w:noProof/>
          <w:color w:val="5F5F5F"/>
          <w:sz w:val="18"/>
          <w:szCs w:val="20"/>
          <w:lang w:val="zh-TW"/>
        </w:rPr>
        <w:drawing>
          <wp:inline distT="0" distB="0" distL="0" distR="0" wp14:anchorId="2FF8E383" wp14:editId="7A3CE3E4">
            <wp:extent cx="415925" cy="415925"/>
            <wp:effectExtent l="0" t="0" r="3175" b="3175"/>
            <wp:docPr id="2" name="圖片 2" descr="一張含有 美工圖案 的圖片&#10;&#10;自動產生的描述">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descr="一張含有 美工圖案 的圖片&#10;&#10;自動產生的描述">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78E43268" w14:textId="64625226" w:rsidR="00FB513F" w:rsidRPr="006B0140" w:rsidRDefault="006B0140" w:rsidP="00FB513F">
      <w:pPr>
        <w:tabs>
          <w:tab w:val="left" w:pos="9498"/>
        </w:tabs>
        <w:adjustRightInd w:val="0"/>
        <w:snapToGrid w:val="0"/>
        <w:ind w:left="4313" w:rightChars="8" w:right="16" w:hangingChars="2396" w:hanging="4313"/>
        <w:jc w:val="right"/>
        <w:rPr>
          <w:rFonts w:ascii="微軟正黑體" w:eastAsia="微軟正黑體" w:hAnsi="微軟正黑體"/>
          <w:color w:val="7F7F7F"/>
          <w:sz w:val="18"/>
          <w:szCs w:val="20"/>
        </w:rPr>
      </w:pPr>
      <w:bookmarkStart w:id="0" w:name="top"/>
      <w:bookmarkEnd w:id="0"/>
      <w:r w:rsidRPr="006B0140">
        <w:rPr>
          <w:rFonts w:ascii="微軟正黑體" w:eastAsia="微軟正黑體" w:hAnsi="微軟正黑體" w:hint="eastAsia"/>
          <w:color w:val="5F5F5F"/>
          <w:sz w:val="18"/>
          <w:szCs w:val="20"/>
          <w:lang w:val="zh-TW"/>
        </w:rPr>
        <w:t>【</w:t>
      </w:r>
      <w:hyperlink r:id="rId9" w:tgtFrame="_blank" w:history="1">
        <w:r w:rsidRPr="006B0140">
          <w:rPr>
            <w:rStyle w:val="a3"/>
            <w:rFonts w:ascii="微軟正黑體" w:eastAsia="微軟正黑體" w:hAnsi="微軟正黑體" w:hint="eastAsia"/>
            <w:color w:val="5F5F5F"/>
            <w:sz w:val="18"/>
            <w:szCs w:val="20"/>
          </w:rPr>
          <w:t>更新</w:t>
        </w:r>
      </w:hyperlink>
      <w:r w:rsidRPr="006B0140">
        <w:rPr>
          <w:rFonts w:ascii="微軟正黑體" w:eastAsia="微軟正黑體" w:hAnsi="微軟正黑體" w:hint="eastAsia"/>
          <w:color w:val="7F7F7F"/>
          <w:sz w:val="18"/>
          <w:szCs w:val="20"/>
          <w:lang w:val="zh-TW"/>
        </w:rPr>
        <w:t>】</w:t>
      </w:r>
      <w:r w:rsidRPr="006B0140">
        <w:rPr>
          <w:rFonts w:ascii="Segoe UI Emoji" w:eastAsia="微軟正黑體" w:hAnsi="Segoe UI Emoji" w:cs="Segoe UI Emoji"/>
          <w:kern w:val="0"/>
          <w:sz w:val="18"/>
        </w:rPr>
        <w:t>⏰</w:t>
      </w:r>
      <w:r w:rsidRPr="0036276A">
        <w:rPr>
          <w:sz w:val="18"/>
        </w:rPr>
        <w:t>2024/6/2</w:t>
      </w:r>
      <w:r w:rsidRPr="006B0140">
        <w:rPr>
          <w:rFonts w:ascii="微軟正黑體" w:eastAsia="微軟正黑體" w:hAnsi="微軟正黑體" w:hint="eastAsia"/>
          <w:color w:val="7F7F7F"/>
          <w:sz w:val="18"/>
          <w:szCs w:val="20"/>
          <w:lang w:val="zh-TW"/>
        </w:rPr>
        <w:t>【</w:t>
      </w:r>
      <w:r w:rsidRPr="006B0140">
        <w:rPr>
          <w:rFonts w:ascii="微軟正黑體" w:eastAsia="微軟正黑體" w:hAnsi="微軟正黑體" w:hint="eastAsia"/>
          <w:color w:val="7F7F7F"/>
          <w:sz w:val="18"/>
          <w:szCs w:val="20"/>
        </w:rPr>
        <w:t>編輯著作權者</w:t>
      </w:r>
      <w:r w:rsidRPr="006B0140">
        <w:rPr>
          <w:rFonts w:ascii="微軟正黑體" w:eastAsia="微軟正黑體" w:hAnsi="微軟正黑體" w:hint="eastAsia"/>
          <w:color w:val="7F7F7F"/>
          <w:sz w:val="18"/>
          <w:szCs w:val="20"/>
          <w:lang w:val="zh-TW"/>
        </w:rPr>
        <w:t>】</w:t>
      </w:r>
      <w:hyperlink r:id="rId10" w:tgtFrame="_blank" w:history="1">
        <w:r w:rsidRPr="006B0140">
          <w:rPr>
            <w:rStyle w:val="a3"/>
            <w:rFonts w:ascii="微軟正黑體" w:eastAsia="微軟正黑體" w:hAnsi="微軟正黑體" w:hint="eastAsia"/>
            <w:sz w:val="18"/>
            <w:szCs w:val="20"/>
          </w:rPr>
          <w:t>黃婉玲</w:t>
        </w:r>
      </w:hyperlink>
    </w:p>
    <w:p w14:paraId="656EAA07" w14:textId="339FA4B4" w:rsidR="00FB513F" w:rsidRPr="006B0140" w:rsidRDefault="006B0140" w:rsidP="00FB513F">
      <w:pPr>
        <w:ind w:rightChars="-66" w:right="-132" w:firstLineChars="2880" w:firstLine="5184"/>
        <w:jc w:val="right"/>
        <w:rPr>
          <w:rFonts w:ascii="微軟正黑體" w:eastAsia="微軟正黑體" w:hAnsi="微軟正黑體"/>
          <w:color w:val="808000"/>
          <w:sz w:val="18"/>
          <w:szCs w:val="20"/>
        </w:rPr>
      </w:pPr>
      <w:bookmarkStart w:id="1" w:name="_Hlk73037927"/>
      <w:bookmarkStart w:id="2" w:name="_Hlk73024852"/>
      <w:r w:rsidRPr="006B0140">
        <w:rPr>
          <w:rFonts w:ascii="微軟正黑體" w:eastAsia="微軟正黑體" w:hAnsi="微軟正黑體" w:hint="eastAsia"/>
          <w:color w:val="5F5F5F"/>
          <w:sz w:val="18"/>
          <w:szCs w:val="20"/>
        </w:rPr>
        <w:t>（建議使用工具列</w:t>
      </w:r>
      <w:r w:rsidRPr="006B0140">
        <w:rPr>
          <w:rFonts w:ascii="微軟正黑體" w:eastAsia="微軟正黑體" w:hAnsi="微軟正黑體"/>
          <w:color w:val="5F5F5F"/>
          <w:sz w:val="18"/>
          <w:szCs w:val="20"/>
        </w:rPr>
        <w:t>--</w:t>
      </w:r>
      <w:r w:rsidRPr="006B0140">
        <w:rPr>
          <w:rFonts w:ascii="微軟正黑體" w:eastAsia="微軟正黑體" w:hAnsi="微軟正黑體" w:hint="eastAsia"/>
          <w:color w:val="5F5F5F"/>
          <w:sz w:val="18"/>
          <w:szCs w:val="20"/>
        </w:rPr>
        <w:t>〉檢視</w:t>
      </w:r>
      <w:r w:rsidRPr="006B0140">
        <w:rPr>
          <w:rFonts w:ascii="微軟正黑體" w:eastAsia="微軟正黑體" w:hAnsi="微軟正黑體"/>
          <w:color w:val="5F5F5F"/>
          <w:sz w:val="18"/>
          <w:szCs w:val="20"/>
        </w:rPr>
        <w:t>--</w:t>
      </w:r>
      <w:r w:rsidRPr="006B0140">
        <w:rPr>
          <w:rFonts w:ascii="微軟正黑體" w:eastAsia="微軟正黑體" w:hAnsi="微軟正黑體" w:hint="eastAsia"/>
          <w:color w:val="5F5F5F"/>
          <w:sz w:val="18"/>
          <w:szCs w:val="20"/>
        </w:rPr>
        <w:t>〉文件引導模式</w:t>
      </w:r>
      <w:r w:rsidRPr="006B0140">
        <w:rPr>
          <w:rFonts w:ascii="微軟正黑體" w:eastAsia="微軟正黑體" w:hAnsi="微軟正黑體"/>
          <w:color w:val="5F5F5F"/>
          <w:sz w:val="18"/>
          <w:szCs w:val="20"/>
        </w:rPr>
        <w:t>/</w:t>
      </w:r>
      <w:hyperlink r:id="rId11" w:history="1">
        <w:r w:rsidRPr="006B0140">
          <w:rPr>
            <w:rStyle w:val="a3"/>
            <w:rFonts w:ascii="微軟正黑體" w:eastAsia="微軟正黑體" w:hAnsi="微軟正黑體" w:hint="eastAsia"/>
            <w:color w:val="5F5F5F"/>
            <w:sz w:val="18"/>
            <w:szCs w:val="20"/>
            <w:u w:val="none"/>
          </w:rPr>
          <w:t>功能窗格</w:t>
        </w:r>
      </w:hyperlink>
      <w:bookmarkEnd w:id="1"/>
      <w:bookmarkEnd w:id="2"/>
      <w:r w:rsidRPr="006B0140">
        <w:rPr>
          <w:rFonts w:ascii="微軟正黑體" w:eastAsia="微軟正黑體" w:hAnsi="微軟正黑體" w:hint="eastAsia"/>
          <w:color w:val="5F5F5F"/>
          <w:sz w:val="18"/>
          <w:szCs w:val="20"/>
        </w:rPr>
        <w:t>）</w:t>
      </w:r>
    </w:p>
    <w:p w14:paraId="617DBE42" w14:textId="411C9A84" w:rsidR="00FB513F" w:rsidRPr="006B0140" w:rsidRDefault="002470B2" w:rsidP="00FB513F">
      <w:pPr>
        <w:jc w:val="right"/>
        <w:rPr>
          <w:rFonts w:ascii="微軟正黑體" w:eastAsia="微軟正黑體" w:hAnsi="微軟正黑體"/>
          <w:b/>
          <w:color w:val="5F5F5F"/>
          <w:sz w:val="18"/>
        </w:rPr>
      </w:pPr>
      <w:hyperlink r:id="rId12" w:history="1">
        <w:r w:rsidR="006B0140" w:rsidRPr="006B0140">
          <w:rPr>
            <w:rFonts w:ascii="微軟正黑體" w:eastAsia="微軟正黑體" w:hAnsi="微軟正黑體"/>
            <w:color w:val="808000"/>
            <w:sz w:val="18"/>
            <w:szCs w:val="20"/>
            <w:u w:val="single"/>
          </w:rPr>
          <w:t>S-link</w:t>
        </w:r>
        <w:r w:rsidR="006B0140" w:rsidRPr="006B0140">
          <w:rPr>
            <w:rFonts w:ascii="微軟正黑體" w:eastAsia="微軟正黑體" w:hAnsi="微軟正黑體" w:hint="eastAsia"/>
            <w:color w:val="808000"/>
            <w:sz w:val="18"/>
            <w:szCs w:val="20"/>
            <w:u w:val="single"/>
          </w:rPr>
          <w:t>總索引</w:t>
        </w:r>
      </w:hyperlink>
      <w:r w:rsidR="006B0140" w:rsidRPr="006B0140">
        <w:rPr>
          <w:rFonts w:ascii="微軟正黑體" w:eastAsia="微軟正黑體" w:hAnsi="微軟正黑體" w:hint="eastAsia"/>
          <w:b/>
          <w:color w:val="808000"/>
          <w:sz w:val="18"/>
          <w:szCs w:val="20"/>
        </w:rPr>
        <w:t>〉〉</w:t>
      </w:r>
      <w:hyperlink r:id="rId13" w:anchor="中華人民共和國愛國主義教育法" w:history="1">
        <w:r w:rsidR="006B0140" w:rsidRPr="006B0140">
          <w:rPr>
            <w:rStyle w:val="a3"/>
            <w:rFonts w:ascii="微軟正黑體" w:eastAsia="微軟正黑體" w:hAnsi="微軟正黑體"/>
            <w:sz w:val="18"/>
          </w:rPr>
          <w:t>S-link</w:t>
        </w:r>
        <w:r w:rsidR="006B0140" w:rsidRPr="006B0140">
          <w:rPr>
            <w:rStyle w:val="a3"/>
            <w:rFonts w:ascii="微軟正黑體" w:eastAsia="微軟正黑體" w:hAnsi="微軟正黑體" w:hint="eastAsia"/>
            <w:sz w:val="18"/>
          </w:rPr>
          <w:t>中國法律法規索引</w:t>
        </w:r>
      </w:hyperlink>
      <w:r w:rsidR="006B0140" w:rsidRPr="006B0140">
        <w:rPr>
          <w:rFonts w:ascii="微軟正黑體" w:eastAsia="微軟正黑體" w:hAnsi="微軟正黑體" w:hint="eastAsia"/>
          <w:color w:val="808000"/>
          <w:sz w:val="18"/>
        </w:rPr>
        <w:t>〉〉</w:t>
      </w:r>
      <w:hyperlink r:id="rId14" w:tgtFrame="_blank" w:history="1">
        <w:r w:rsidR="006B0140" w:rsidRPr="006B0140">
          <w:rPr>
            <w:rStyle w:val="a3"/>
            <w:rFonts w:ascii="微軟正黑體" w:eastAsia="微軟正黑體" w:hAnsi="微軟正黑體" w:hint="eastAsia"/>
            <w:sz w:val="18"/>
          </w:rPr>
          <w:t>線上網頁版</w:t>
        </w:r>
      </w:hyperlink>
      <w:r w:rsidR="006B0140" w:rsidRPr="006B0140">
        <w:rPr>
          <w:rFonts w:ascii="微軟正黑體" w:eastAsia="微軟正黑體" w:hAnsi="微軟正黑體" w:hint="eastAsia"/>
          <w:color w:val="808000"/>
          <w:sz w:val="18"/>
        </w:rPr>
        <w:t>〉〉</w:t>
      </w:r>
    </w:p>
    <w:p w14:paraId="31B98CD0" w14:textId="77777777" w:rsidR="000A7C50" w:rsidRPr="006B0140" w:rsidRDefault="000A7C50" w:rsidP="00FB513F">
      <w:pPr>
        <w:rPr>
          <w:rFonts w:ascii="微軟正黑體" w:eastAsia="微軟正黑體" w:hAnsi="微軟正黑體"/>
        </w:rPr>
      </w:pPr>
    </w:p>
    <w:p w14:paraId="6820FC10" w14:textId="47D1EF17" w:rsidR="006B0140" w:rsidRPr="006B0140" w:rsidRDefault="006B0140" w:rsidP="00963FF2">
      <w:pPr>
        <w:tabs>
          <w:tab w:val="num" w:pos="960"/>
        </w:tabs>
        <w:adjustRightInd w:val="0"/>
        <w:snapToGrid w:val="0"/>
        <w:ind w:left="198" w:hanging="198"/>
        <w:jc w:val="both"/>
        <w:rPr>
          <w:rFonts w:ascii="微軟正黑體" w:eastAsia="微軟正黑體" w:hAnsi="微軟正黑體"/>
          <w:b/>
          <w:bCs/>
          <w:color w:val="993300"/>
          <w:szCs w:val="20"/>
          <w:lang w:eastAsia="zh-CN"/>
        </w:rPr>
      </w:pPr>
      <w:r w:rsidRPr="006B0140">
        <w:rPr>
          <w:rFonts w:ascii="微軟正黑體" w:eastAsia="微軟正黑體" w:hAnsi="微軟正黑體" w:hint="eastAsia"/>
          <w:b/>
          <w:bCs/>
          <w:color w:val="990000"/>
          <w:szCs w:val="20"/>
        </w:rPr>
        <w:t>【法律法規】</w:t>
      </w:r>
      <w:r w:rsidRPr="006B0140">
        <w:rPr>
          <w:rFonts w:ascii="微軟正黑體" w:eastAsia="微軟正黑體" w:hAnsi="微軟正黑體" w:hint="eastAsia"/>
          <w:bCs/>
          <w:color w:val="000000"/>
          <w:kern w:val="0"/>
          <w:sz w:val="30"/>
          <w:szCs w:val="20"/>
          <w14:shadow w14:blurRad="50800" w14:dist="38100" w14:dir="2700000" w14:sx="100000" w14:sy="100000" w14:kx="0" w14:ky="0" w14:algn="tl">
            <w14:srgbClr w14:val="000000">
              <w14:alpha w14:val="60000"/>
            </w14:srgbClr>
          </w14:shadow>
        </w:rPr>
        <w:t>中華人民共和國愛國主義教育法</w:t>
      </w:r>
    </w:p>
    <w:p w14:paraId="5472E893" w14:textId="59D6C141" w:rsidR="006B0140" w:rsidRPr="006B0140" w:rsidRDefault="006B0140" w:rsidP="006B0140">
      <w:pPr>
        <w:tabs>
          <w:tab w:val="num" w:pos="960"/>
        </w:tabs>
        <w:adjustRightInd w:val="0"/>
        <w:snapToGrid w:val="0"/>
        <w:ind w:left="200" w:hangingChars="100" w:hanging="200"/>
        <w:rPr>
          <w:rFonts w:ascii="微軟正黑體" w:eastAsia="微軟正黑體" w:hAnsi="微軟正黑體"/>
          <w:color w:val="333333"/>
          <w:lang w:eastAsia="zh-CN"/>
        </w:rPr>
      </w:pPr>
      <w:r w:rsidRPr="006B0140">
        <w:rPr>
          <w:rFonts w:ascii="微軟正黑體" w:eastAsia="微軟正黑體" w:hAnsi="微軟正黑體" w:hint="eastAsia"/>
          <w:b/>
          <w:color w:val="990000"/>
        </w:rPr>
        <w:t>【公布單位】</w:t>
      </w:r>
      <w:r w:rsidRPr="006B0140">
        <w:rPr>
          <w:rFonts w:ascii="微軟正黑體" w:eastAsia="微軟正黑體" w:hAnsi="微軟正黑體" w:hint="eastAsia"/>
          <w:sz w:val="22"/>
        </w:rPr>
        <w:t>全國人民代表大會常務委員會</w:t>
      </w:r>
    </w:p>
    <w:p w14:paraId="5751256B" w14:textId="4CA7B78C" w:rsidR="006B0140" w:rsidRPr="006B0140" w:rsidRDefault="006B0140" w:rsidP="006B0140">
      <w:pPr>
        <w:tabs>
          <w:tab w:val="num" w:pos="960"/>
        </w:tabs>
        <w:adjustRightInd w:val="0"/>
        <w:snapToGrid w:val="0"/>
        <w:rPr>
          <w:rFonts w:ascii="微軟正黑體" w:eastAsia="微軟正黑體" w:hAnsi="微軟正黑體"/>
          <w:bCs/>
          <w:color w:val="333333"/>
          <w:szCs w:val="20"/>
          <w:lang w:eastAsia="zh-CN"/>
        </w:rPr>
      </w:pPr>
      <w:r w:rsidRPr="006B0140">
        <w:rPr>
          <w:rFonts w:ascii="微軟正黑體" w:eastAsia="微軟正黑體" w:hAnsi="微軟正黑體" w:hint="eastAsia"/>
          <w:b/>
          <w:color w:val="990000"/>
          <w:szCs w:val="20"/>
        </w:rPr>
        <w:t>【公布</w:t>
      </w:r>
      <w:r w:rsidRPr="006B0140">
        <w:rPr>
          <w:rFonts w:ascii="微軟正黑體" w:eastAsia="微軟正黑體" w:hAnsi="微軟正黑體"/>
          <w:b/>
          <w:color w:val="990000"/>
          <w:szCs w:val="20"/>
        </w:rPr>
        <w:t>/</w:t>
      </w:r>
      <w:r w:rsidRPr="006B0140">
        <w:rPr>
          <w:rFonts w:ascii="微軟正黑體" w:eastAsia="微軟正黑體" w:hAnsi="微軟正黑體" w:hint="eastAsia"/>
          <w:b/>
          <w:color w:val="990000"/>
          <w:szCs w:val="20"/>
        </w:rPr>
        <w:t>修正】</w:t>
      </w:r>
      <w:r w:rsidRPr="006B0140">
        <w:rPr>
          <w:rFonts w:ascii="微軟正黑體" w:eastAsia="微軟正黑體" w:hAnsi="微軟正黑體"/>
          <w:bCs/>
          <w:color w:val="000000"/>
          <w:szCs w:val="20"/>
        </w:rPr>
        <w:t>2023</w:t>
      </w:r>
      <w:r w:rsidRPr="006B0140">
        <w:rPr>
          <w:rFonts w:ascii="微軟正黑體" w:eastAsia="微軟正黑體" w:hAnsi="微軟正黑體" w:hint="eastAsia"/>
          <w:bCs/>
          <w:color w:val="000000"/>
          <w:szCs w:val="20"/>
        </w:rPr>
        <w:t>年</w:t>
      </w:r>
      <w:r w:rsidRPr="006B0140">
        <w:rPr>
          <w:rFonts w:ascii="微軟正黑體" w:eastAsia="微軟正黑體" w:hAnsi="微軟正黑體"/>
          <w:bCs/>
          <w:color w:val="000000"/>
          <w:szCs w:val="20"/>
        </w:rPr>
        <w:t>10</w:t>
      </w:r>
      <w:r w:rsidRPr="006B0140">
        <w:rPr>
          <w:rFonts w:ascii="微軟正黑體" w:eastAsia="微軟正黑體" w:hAnsi="微軟正黑體" w:hint="eastAsia"/>
          <w:bCs/>
          <w:color w:val="000000"/>
          <w:szCs w:val="20"/>
        </w:rPr>
        <w:t>月</w:t>
      </w:r>
      <w:r w:rsidRPr="006B0140">
        <w:rPr>
          <w:rFonts w:ascii="微軟正黑體" w:eastAsia="微軟正黑體" w:hAnsi="微軟正黑體"/>
          <w:bCs/>
          <w:color w:val="000000"/>
          <w:szCs w:val="20"/>
        </w:rPr>
        <w:t>24</w:t>
      </w:r>
      <w:r w:rsidRPr="006B0140">
        <w:rPr>
          <w:rFonts w:ascii="微軟正黑體" w:eastAsia="微軟正黑體" w:hAnsi="微軟正黑體" w:hint="eastAsia"/>
          <w:bCs/>
          <w:color w:val="000000"/>
          <w:szCs w:val="20"/>
        </w:rPr>
        <w:t>日</w:t>
      </w:r>
    </w:p>
    <w:p w14:paraId="5F1567CA" w14:textId="2A35A8A8" w:rsidR="006B0140" w:rsidRPr="006B0140" w:rsidRDefault="006B0140" w:rsidP="006B0140">
      <w:pPr>
        <w:adjustRightInd w:val="0"/>
        <w:snapToGrid w:val="0"/>
        <w:ind w:left="1400" w:hangingChars="700" w:hanging="1400"/>
        <w:rPr>
          <w:rFonts w:ascii="微軟正黑體" w:eastAsia="微軟正黑體" w:hAnsi="微軟正黑體"/>
          <w:lang w:eastAsia="zh-CN"/>
        </w:rPr>
      </w:pPr>
      <w:r w:rsidRPr="006B0140">
        <w:rPr>
          <w:rFonts w:ascii="微軟正黑體" w:eastAsia="微軟正黑體" w:hAnsi="微軟正黑體" w:hint="eastAsia"/>
          <w:b/>
          <w:color w:val="990000"/>
        </w:rPr>
        <w:t>【實施日期】</w:t>
      </w:r>
      <w:r w:rsidRPr="006B0140">
        <w:rPr>
          <w:rFonts w:ascii="微軟正黑體" w:eastAsia="微軟正黑體" w:hAnsi="微軟正黑體"/>
          <w:bCs/>
          <w:color w:val="000000"/>
        </w:rPr>
        <w:t>2024</w:t>
      </w:r>
      <w:r w:rsidRPr="006B0140">
        <w:rPr>
          <w:rFonts w:ascii="微軟正黑體" w:eastAsia="微軟正黑體" w:hAnsi="微軟正黑體" w:hint="eastAsia"/>
          <w:bCs/>
          <w:color w:val="000000"/>
        </w:rPr>
        <w:t>年</w:t>
      </w:r>
      <w:r w:rsidRPr="006B0140">
        <w:rPr>
          <w:rFonts w:ascii="微軟正黑體" w:eastAsia="微軟正黑體" w:hAnsi="微軟正黑體"/>
          <w:bCs/>
          <w:color w:val="000000"/>
        </w:rPr>
        <w:t>1</w:t>
      </w:r>
      <w:r w:rsidRPr="006B0140">
        <w:rPr>
          <w:rFonts w:ascii="微軟正黑體" w:eastAsia="微軟正黑體" w:hAnsi="微軟正黑體" w:hint="eastAsia"/>
          <w:bCs/>
          <w:color w:val="000000"/>
        </w:rPr>
        <w:t>月</w:t>
      </w:r>
      <w:r w:rsidRPr="006B0140">
        <w:rPr>
          <w:rFonts w:ascii="微軟正黑體" w:eastAsia="微軟正黑體" w:hAnsi="微軟正黑體"/>
          <w:bCs/>
          <w:color w:val="000000"/>
        </w:rPr>
        <w:t>1</w:t>
      </w:r>
      <w:r w:rsidRPr="006B0140">
        <w:rPr>
          <w:rFonts w:ascii="微軟正黑體" w:eastAsia="微軟正黑體" w:hAnsi="微軟正黑體" w:hint="eastAsia"/>
          <w:bCs/>
          <w:color w:val="000000"/>
        </w:rPr>
        <w:t>日</w:t>
      </w:r>
    </w:p>
    <w:p w14:paraId="533B9C21" w14:textId="516477FD" w:rsidR="006B0140" w:rsidRPr="006B0140" w:rsidRDefault="006B0140" w:rsidP="006B0140">
      <w:pPr>
        <w:pStyle w:val="1"/>
        <w:spacing w:beforeLines="30" w:before="108" w:beforeAutospacing="0" w:afterLines="30" w:after="108" w:afterAutospacing="0"/>
        <w:rPr>
          <w:rFonts w:ascii="微軟正黑體" w:eastAsia="微軟正黑體" w:hAnsi="微軟正黑體"/>
          <w:color w:val="990000"/>
          <w:lang w:eastAsia="zh-CN"/>
        </w:rPr>
      </w:pPr>
      <w:r w:rsidRPr="006B0140">
        <w:rPr>
          <w:rFonts w:ascii="微軟正黑體" w:eastAsia="微軟正黑體" w:hAnsi="微軟正黑體" w:hint="eastAsia"/>
          <w:color w:val="990000"/>
        </w:rPr>
        <w:t>【法規沿革】</w:t>
      </w:r>
    </w:p>
    <w:p w14:paraId="30E17F79" w14:textId="5366646B" w:rsidR="006B0140" w:rsidRPr="006B0140" w:rsidRDefault="006B0140" w:rsidP="006B0140">
      <w:pPr>
        <w:ind w:leftChars="59" w:left="118"/>
        <w:rPr>
          <w:rFonts w:ascii="微軟正黑體" w:eastAsia="微軟正黑體" w:hAnsi="微軟正黑體"/>
          <w:bCs/>
          <w:color w:val="000000"/>
          <w:sz w:val="18"/>
        </w:rPr>
      </w:pPr>
      <w:r w:rsidRPr="00CC2095">
        <w:rPr>
          <w:rFonts w:ascii="標楷體" w:eastAsia="標楷體" w:hAnsi="標楷體" w:hint="eastAsia"/>
          <w:bCs/>
          <w:color w:val="000000"/>
          <w:sz w:val="18"/>
        </w:rPr>
        <w:t>‧</w:t>
      </w:r>
      <w:r w:rsidRPr="006B0140">
        <w:rPr>
          <w:rFonts w:ascii="微軟正黑體" w:eastAsia="微軟正黑體" w:hAnsi="微軟正黑體"/>
          <w:bCs/>
          <w:color w:val="000000"/>
          <w:sz w:val="18"/>
        </w:rPr>
        <w:t>2023</w:t>
      </w:r>
      <w:r w:rsidRPr="006B0140">
        <w:rPr>
          <w:rFonts w:ascii="微軟正黑體" w:eastAsia="微軟正黑體" w:hAnsi="微軟正黑體" w:hint="eastAsia"/>
          <w:bCs/>
          <w:color w:val="000000"/>
          <w:sz w:val="18"/>
        </w:rPr>
        <w:t>年</w:t>
      </w:r>
      <w:r w:rsidRPr="006B0140">
        <w:rPr>
          <w:rFonts w:ascii="微軟正黑體" w:eastAsia="微軟正黑體" w:hAnsi="微軟正黑體"/>
          <w:bCs/>
          <w:color w:val="000000"/>
          <w:sz w:val="18"/>
        </w:rPr>
        <w:t>10</w:t>
      </w:r>
      <w:r w:rsidRPr="006B0140">
        <w:rPr>
          <w:rFonts w:ascii="微軟正黑體" w:eastAsia="微軟正黑體" w:hAnsi="微軟正黑體" w:hint="eastAsia"/>
          <w:bCs/>
          <w:color w:val="000000"/>
          <w:sz w:val="18"/>
        </w:rPr>
        <w:t>月</w:t>
      </w:r>
      <w:r w:rsidRPr="006B0140">
        <w:rPr>
          <w:rFonts w:ascii="微軟正黑體" w:eastAsia="微軟正黑體" w:hAnsi="微軟正黑體"/>
          <w:bCs/>
          <w:color w:val="000000"/>
          <w:sz w:val="18"/>
        </w:rPr>
        <w:t>24</w:t>
      </w:r>
      <w:r w:rsidRPr="006B0140">
        <w:rPr>
          <w:rFonts w:ascii="微軟正黑體" w:eastAsia="微軟正黑體" w:hAnsi="微軟正黑體" w:hint="eastAsia"/>
          <w:bCs/>
          <w:color w:val="000000"/>
          <w:sz w:val="18"/>
        </w:rPr>
        <w:t>日中華人民共和國第十四屆全國人民代表大會常務委員會第六次會議通過，自</w:t>
      </w:r>
      <w:r w:rsidRPr="006B0140">
        <w:rPr>
          <w:rFonts w:ascii="微軟正黑體" w:eastAsia="微軟正黑體" w:hAnsi="微軟正黑體"/>
          <w:bCs/>
          <w:color w:val="000000"/>
          <w:sz w:val="18"/>
        </w:rPr>
        <w:t>2024</w:t>
      </w:r>
      <w:r w:rsidRPr="006B0140">
        <w:rPr>
          <w:rFonts w:ascii="微軟正黑體" w:eastAsia="微軟正黑體" w:hAnsi="微軟正黑體" w:hint="eastAsia"/>
          <w:bCs/>
          <w:color w:val="000000"/>
          <w:sz w:val="18"/>
        </w:rPr>
        <w:t>年</w:t>
      </w:r>
      <w:r w:rsidRPr="006B0140">
        <w:rPr>
          <w:rFonts w:ascii="微軟正黑體" w:eastAsia="微軟正黑體" w:hAnsi="微軟正黑體"/>
          <w:bCs/>
          <w:color w:val="000000"/>
          <w:sz w:val="18"/>
        </w:rPr>
        <w:t>1</w:t>
      </w:r>
      <w:r w:rsidRPr="006B0140">
        <w:rPr>
          <w:rFonts w:ascii="微軟正黑體" w:eastAsia="微軟正黑體" w:hAnsi="微軟正黑體" w:hint="eastAsia"/>
          <w:bCs/>
          <w:color w:val="000000"/>
          <w:sz w:val="18"/>
        </w:rPr>
        <w:t>月</w:t>
      </w:r>
      <w:r w:rsidRPr="006B0140">
        <w:rPr>
          <w:rFonts w:ascii="微軟正黑體" w:eastAsia="微軟正黑體" w:hAnsi="微軟正黑體"/>
          <w:bCs/>
          <w:color w:val="000000"/>
          <w:sz w:val="18"/>
        </w:rPr>
        <w:t>1</w:t>
      </w:r>
      <w:r w:rsidRPr="006B0140">
        <w:rPr>
          <w:rFonts w:ascii="微軟正黑體" w:eastAsia="微軟正黑體" w:hAnsi="微軟正黑體" w:hint="eastAsia"/>
          <w:bCs/>
          <w:color w:val="000000"/>
          <w:sz w:val="18"/>
        </w:rPr>
        <w:t>日起施行</w:t>
      </w:r>
    </w:p>
    <w:p w14:paraId="55E4047F" w14:textId="77777777" w:rsidR="006B0140" w:rsidRPr="006B0140" w:rsidRDefault="006B0140" w:rsidP="006B0140">
      <w:pPr>
        <w:ind w:leftChars="59" w:left="118"/>
        <w:rPr>
          <w:rFonts w:ascii="微軟正黑體" w:eastAsia="微軟正黑體" w:hAnsi="微軟正黑體"/>
          <w:bCs/>
          <w:color w:val="000000"/>
          <w:sz w:val="18"/>
        </w:rPr>
      </w:pPr>
    </w:p>
    <w:p w14:paraId="278D572D" w14:textId="3415A6CF" w:rsidR="006B0140" w:rsidRPr="006B0140" w:rsidRDefault="006B0140" w:rsidP="006B0140">
      <w:pPr>
        <w:pStyle w:val="1"/>
        <w:spacing w:beforeLines="30" w:before="108" w:beforeAutospacing="0" w:afterLines="30" w:after="108" w:afterAutospacing="0"/>
        <w:rPr>
          <w:rFonts w:ascii="微軟正黑體" w:eastAsia="微軟正黑體" w:hAnsi="微軟正黑體"/>
          <w:color w:val="990000"/>
          <w:lang w:eastAsia="zh-CN"/>
        </w:rPr>
      </w:pPr>
      <w:bookmarkStart w:id="3" w:name="a章节索引"/>
      <w:bookmarkEnd w:id="3"/>
      <w:r w:rsidRPr="006B0140">
        <w:rPr>
          <w:rFonts w:ascii="微軟正黑體" w:eastAsia="微軟正黑體" w:hAnsi="微軟正黑體" w:hint="eastAsia"/>
          <w:color w:val="990000"/>
        </w:rPr>
        <w:t>【章節索引】</w:t>
      </w:r>
    </w:p>
    <w:p w14:paraId="7456276C" w14:textId="6D538D37" w:rsidR="006B0140" w:rsidRPr="006B0140" w:rsidRDefault="006B0140" w:rsidP="006B0140">
      <w:pPr>
        <w:ind w:left="142"/>
        <w:rPr>
          <w:rFonts w:ascii="微軟正黑體" w:eastAsia="微軟正黑體" w:hAnsi="微軟正黑體"/>
          <w:color w:val="990000"/>
        </w:rPr>
      </w:pPr>
      <w:r w:rsidRPr="006B0140">
        <w:rPr>
          <w:rFonts w:ascii="微軟正黑體" w:eastAsia="微軟正黑體" w:hAnsi="微軟正黑體" w:hint="eastAsia"/>
          <w:color w:val="990000"/>
        </w:rPr>
        <w:t xml:space="preserve">第一章　</w:t>
      </w:r>
      <w:hyperlink w:anchor="_第一章__总则" w:history="1">
        <w:r w:rsidRPr="006B0140">
          <w:rPr>
            <w:rStyle w:val="a3"/>
            <w:rFonts w:ascii="微軟正黑體" w:eastAsia="微軟正黑體" w:hAnsi="微軟正黑體" w:hint="eastAsia"/>
          </w:rPr>
          <w:t>總則</w:t>
        </w:r>
      </w:hyperlink>
      <w:r w:rsidRPr="006B0140">
        <w:rPr>
          <w:rFonts w:ascii="微軟正黑體" w:eastAsia="微軟正黑體" w:hAnsi="微軟正黑體" w:hint="eastAsia"/>
          <w:color w:val="990000"/>
        </w:rPr>
        <w:t xml:space="preserve">　§</w:t>
      </w:r>
      <w:r w:rsidRPr="006B0140">
        <w:rPr>
          <w:rFonts w:ascii="微軟正黑體" w:eastAsia="微軟正黑體" w:hAnsi="微軟正黑體"/>
          <w:color w:val="990000"/>
        </w:rPr>
        <w:t>1</w:t>
      </w:r>
    </w:p>
    <w:p w14:paraId="28333E6A" w14:textId="12439929" w:rsidR="006B0140" w:rsidRPr="006B0140" w:rsidRDefault="006B0140" w:rsidP="006B0140">
      <w:pPr>
        <w:ind w:left="142"/>
        <w:rPr>
          <w:rFonts w:ascii="微軟正黑體" w:eastAsia="微軟正黑體" w:hAnsi="微軟正黑體"/>
          <w:color w:val="990000"/>
        </w:rPr>
      </w:pPr>
      <w:r w:rsidRPr="006B0140">
        <w:rPr>
          <w:rFonts w:ascii="微軟正黑體" w:eastAsia="微軟正黑體" w:hAnsi="微軟正黑體" w:hint="eastAsia"/>
          <w:color w:val="990000"/>
        </w:rPr>
        <w:t xml:space="preserve">第二章　</w:t>
      </w:r>
      <w:hyperlink w:anchor="_第二章__职责任务" w:history="1">
        <w:r w:rsidRPr="006B0140">
          <w:rPr>
            <w:rStyle w:val="a3"/>
            <w:rFonts w:ascii="微軟正黑體" w:eastAsia="微軟正黑體" w:hAnsi="微軟正黑體" w:hint="eastAsia"/>
          </w:rPr>
          <w:t>職責任務</w:t>
        </w:r>
      </w:hyperlink>
      <w:r w:rsidRPr="006B0140">
        <w:rPr>
          <w:rFonts w:ascii="微軟正黑體" w:eastAsia="微軟正黑體" w:hAnsi="微軟正黑體" w:hint="eastAsia"/>
          <w:color w:val="990000"/>
        </w:rPr>
        <w:t xml:space="preserve">　§</w:t>
      </w:r>
      <w:r w:rsidRPr="006B0140">
        <w:rPr>
          <w:rFonts w:ascii="微軟正黑體" w:eastAsia="微軟正黑體" w:hAnsi="微軟正黑體"/>
          <w:color w:val="990000"/>
        </w:rPr>
        <w:t>11</w:t>
      </w:r>
    </w:p>
    <w:p w14:paraId="50EE3CCD" w14:textId="503CD1A8" w:rsidR="006B0140" w:rsidRPr="006B0140" w:rsidRDefault="006B0140" w:rsidP="006B0140">
      <w:pPr>
        <w:ind w:left="142"/>
        <w:rPr>
          <w:rFonts w:ascii="微軟正黑體" w:eastAsia="微軟正黑體" w:hAnsi="微軟正黑體"/>
          <w:color w:val="990000"/>
        </w:rPr>
      </w:pPr>
      <w:r w:rsidRPr="006B0140">
        <w:rPr>
          <w:rFonts w:ascii="微軟正黑體" w:eastAsia="微軟正黑體" w:hAnsi="微軟正黑體" w:hint="eastAsia"/>
          <w:color w:val="990000"/>
        </w:rPr>
        <w:t xml:space="preserve">第三章　</w:t>
      </w:r>
      <w:hyperlink w:anchor="_第三章__实施措施" w:history="1">
        <w:r w:rsidRPr="006B0140">
          <w:rPr>
            <w:rStyle w:val="a3"/>
            <w:rFonts w:ascii="微軟正黑體" w:eastAsia="微軟正黑體" w:hAnsi="微軟正黑體" w:hint="eastAsia"/>
          </w:rPr>
          <w:t>實施措施</w:t>
        </w:r>
      </w:hyperlink>
      <w:r w:rsidRPr="006B0140">
        <w:rPr>
          <w:rFonts w:ascii="微軟正黑體" w:eastAsia="微軟正黑體" w:hAnsi="微軟正黑體" w:hint="eastAsia"/>
          <w:color w:val="990000"/>
        </w:rPr>
        <w:t xml:space="preserve">　§</w:t>
      </w:r>
      <w:r w:rsidRPr="006B0140">
        <w:rPr>
          <w:rFonts w:ascii="微軟正黑體" w:eastAsia="微軟正黑體" w:hAnsi="微軟正黑體"/>
          <w:color w:val="990000"/>
        </w:rPr>
        <w:t>24</w:t>
      </w:r>
    </w:p>
    <w:p w14:paraId="5E9F6B93" w14:textId="746EC617" w:rsidR="006B0140" w:rsidRPr="006B0140" w:rsidRDefault="006B0140" w:rsidP="006B0140">
      <w:pPr>
        <w:ind w:left="142"/>
        <w:rPr>
          <w:rFonts w:ascii="微軟正黑體" w:eastAsia="微軟正黑體" w:hAnsi="微軟正黑體"/>
          <w:color w:val="990000"/>
        </w:rPr>
      </w:pPr>
      <w:r w:rsidRPr="006B0140">
        <w:rPr>
          <w:rFonts w:ascii="微軟正黑體" w:eastAsia="微軟正黑體" w:hAnsi="微軟正黑體" w:hint="eastAsia"/>
          <w:color w:val="990000"/>
        </w:rPr>
        <w:t xml:space="preserve">第四章　</w:t>
      </w:r>
      <w:hyperlink w:anchor="_第四章__支持保障" w:history="1">
        <w:r w:rsidRPr="006B0140">
          <w:rPr>
            <w:rStyle w:val="a3"/>
            <w:rFonts w:ascii="微軟正黑體" w:eastAsia="微軟正黑體" w:hAnsi="微軟正黑體" w:hint="eastAsia"/>
          </w:rPr>
          <w:t>支持保障</w:t>
        </w:r>
      </w:hyperlink>
      <w:r w:rsidRPr="006B0140">
        <w:rPr>
          <w:rFonts w:ascii="微軟正黑體" w:eastAsia="微軟正黑體" w:hAnsi="微軟正黑體" w:hint="eastAsia"/>
          <w:color w:val="990000"/>
        </w:rPr>
        <w:t xml:space="preserve">　§</w:t>
      </w:r>
      <w:r w:rsidRPr="006B0140">
        <w:rPr>
          <w:rFonts w:ascii="微軟正黑體" w:eastAsia="微軟正黑體" w:hAnsi="微軟正黑體"/>
          <w:color w:val="990000"/>
        </w:rPr>
        <w:t>33</w:t>
      </w:r>
    </w:p>
    <w:p w14:paraId="24EEBDD8" w14:textId="4F123FAC" w:rsidR="006B0140" w:rsidRPr="006B0140" w:rsidRDefault="006B0140" w:rsidP="006B0140">
      <w:pPr>
        <w:ind w:left="142"/>
        <w:rPr>
          <w:rFonts w:ascii="微軟正黑體" w:eastAsia="微軟正黑體" w:hAnsi="微軟正黑體"/>
          <w:color w:val="990000"/>
        </w:rPr>
      </w:pPr>
      <w:r w:rsidRPr="006B0140">
        <w:rPr>
          <w:rFonts w:ascii="微軟正黑體" w:eastAsia="微軟正黑體" w:hAnsi="微軟正黑體" w:hint="eastAsia"/>
          <w:color w:val="990000"/>
        </w:rPr>
        <w:t xml:space="preserve">第五章　</w:t>
      </w:r>
      <w:hyperlink w:anchor="_第五章__附则" w:history="1">
        <w:r w:rsidRPr="006B0140">
          <w:rPr>
            <w:rStyle w:val="a3"/>
            <w:rFonts w:ascii="微軟正黑體" w:eastAsia="微軟正黑體" w:hAnsi="微軟正黑體" w:hint="eastAsia"/>
          </w:rPr>
          <w:t>附則</w:t>
        </w:r>
      </w:hyperlink>
      <w:r w:rsidRPr="006B0140">
        <w:rPr>
          <w:rFonts w:ascii="微軟正黑體" w:eastAsia="微軟正黑體" w:hAnsi="微軟正黑體" w:hint="eastAsia"/>
          <w:color w:val="990000"/>
        </w:rPr>
        <w:t xml:space="preserve">　§</w:t>
      </w:r>
      <w:r w:rsidRPr="006B0140">
        <w:rPr>
          <w:rFonts w:ascii="微軟正黑體" w:eastAsia="微軟正黑體" w:hAnsi="微軟正黑體"/>
          <w:color w:val="990000"/>
        </w:rPr>
        <w:t>40</w:t>
      </w:r>
    </w:p>
    <w:p w14:paraId="75F5E055" w14:textId="77777777" w:rsidR="006B0140" w:rsidRPr="006B0140" w:rsidRDefault="006B0140" w:rsidP="006B0140">
      <w:pPr>
        <w:ind w:left="142"/>
        <w:rPr>
          <w:rFonts w:ascii="微軟正黑體" w:eastAsia="微軟正黑體" w:hAnsi="微軟正黑體"/>
          <w:lang w:eastAsia="zh-CN"/>
        </w:rPr>
      </w:pPr>
    </w:p>
    <w:p w14:paraId="74AC070D" w14:textId="3571A880" w:rsidR="006B0140" w:rsidRPr="006B0140" w:rsidRDefault="006B0140" w:rsidP="006B0140">
      <w:pPr>
        <w:pStyle w:val="1"/>
        <w:spacing w:beforeLines="30" w:before="108" w:beforeAutospacing="0" w:afterLines="30" w:after="108" w:afterAutospacing="0"/>
        <w:rPr>
          <w:rFonts w:ascii="微軟正黑體" w:eastAsia="微軟正黑體" w:hAnsi="微軟正黑體"/>
          <w:color w:val="990000"/>
          <w:szCs w:val="27"/>
          <w:lang w:eastAsia="zh-CN"/>
        </w:rPr>
      </w:pPr>
      <w:r w:rsidRPr="006B0140">
        <w:rPr>
          <w:rFonts w:ascii="微軟正黑體" w:eastAsia="微軟正黑體" w:hAnsi="微軟正黑體" w:hint="eastAsia"/>
          <w:color w:val="990000"/>
        </w:rPr>
        <w:t>【法規內容】</w:t>
      </w:r>
    </w:p>
    <w:p w14:paraId="06976667" w14:textId="6D48D5C0" w:rsidR="006B0140" w:rsidRPr="006B0140" w:rsidRDefault="006B0140" w:rsidP="006B0140">
      <w:pPr>
        <w:pStyle w:val="1"/>
        <w:spacing w:beforeLines="30" w:before="108" w:beforeAutospacing="0" w:afterLines="30" w:after="108" w:afterAutospacing="0"/>
        <w:rPr>
          <w:rFonts w:ascii="微軟正黑體" w:eastAsia="微軟正黑體" w:hAnsi="微軟正黑體"/>
        </w:rPr>
      </w:pPr>
      <w:bookmarkStart w:id="4" w:name="_第一章__总则"/>
      <w:bookmarkEnd w:id="4"/>
      <w:r w:rsidRPr="006B0140">
        <w:rPr>
          <w:rFonts w:ascii="微軟正黑體" w:eastAsia="微軟正黑體" w:hAnsi="微軟正黑體" w:hint="eastAsia"/>
        </w:rPr>
        <w:t>第一章　　總則</w:t>
      </w:r>
    </w:p>
    <w:p w14:paraId="79402773" w14:textId="3AE8A6C6" w:rsidR="006B0140" w:rsidRPr="006B0140" w:rsidRDefault="006B0140" w:rsidP="006B0140">
      <w:pPr>
        <w:pStyle w:val="2"/>
        <w:rPr>
          <w:rFonts w:ascii="微軟正黑體" w:eastAsia="微軟正黑體" w:hAnsi="微軟正黑體"/>
        </w:rPr>
      </w:pPr>
      <w:bookmarkStart w:id="5" w:name="a1"/>
      <w:bookmarkEnd w:id="5"/>
      <w:r w:rsidRPr="006B0140">
        <w:rPr>
          <w:rFonts w:ascii="微軟正黑體" w:eastAsia="微軟正黑體" w:hAnsi="微軟正黑體" w:hint="eastAsia"/>
        </w:rPr>
        <w:t>第</w:t>
      </w:r>
      <w:r w:rsidRPr="006B0140">
        <w:rPr>
          <w:rFonts w:ascii="微軟正黑體" w:eastAsia="微軟正黑體" w:hAnsi="微軟正黑體"/>
        </w:rPr>
        <w:t>1</w:t>
      </w:r>
      <w:r w:rsidRPr="006B0140">
        <w:rPr>
          <w:rFonts w:ascii="微軟正黑體" w:eastAsia="微軟正黑體" w:hAnsi="微軟正黑體" w:hint="eastAsia"/>
        </w:rPr>
        <w:t>條</w:t>
      </w:r>
    </w:p>
    <w:p w14:paraId="2D366329" w14:textId="1E40738D" w:rsidR="006B0140" w:rsidRPr="006B0140" w:rsidRDefault="006B0140" w:rsidP="006B0140">
      <w:pPr>
        <w:ind w:left="142"/>
        <w:rPr>
          <w:rFonts w:ascii="微軟正黑體" w:eastAsia="微軟正黑體" w:hAnsi="微軟正黑體"/>
        </w:rPr>
      </w:pP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color w:val="404040" w:themeColor="text1" w:themeTint="BF"/>
          <w:sz w:val="18"/>
        </w:rPr>
        <w:t>1</w:t>
      </w: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hint="eastAsia"/>
        </w:rPr>
        <w:t>為了加強新時代愛國主義教育，傳承和弘揚愛國主義精神，凝聚全面建設社會主義現代化國家、全面推進中華民族偉大復興的磅礴力量，根據</w:t>
      </w:r>
      <w:hyperlink r:id="rId15" w:history="1">
        <w:r w:rsidRPr="006B0140">
          <w:rPr>
            <w:rStyle w:val="a3"/>
            <w:rFonts w:ascii="微軟正黑體" w:eastAsia="微軟正黑體" w:hAnsi="微軟正黑體" w:hint="eastAsia"/>
          </w:rPr>
          <w:t>憲法</w:t>
        </w:r>
      </w:hyperlink>
      <w:r w:rsidRPr="006B0140">
        <w:rPr>
          <w:rFonts w:ascii="微軟正黑體" w:eastAsia="微軟正黑體" w:hAnsi="微軟正黑體" w:hint="eastAsia"/>
        </w:rPr>
        <w:t>，制定本法。</w:t>
      </w:r>
    </w:p>
    <w:p w14:paraId="1A86E374" w14:textId="4D34B930" w:rsidR="006B0140" w:rsidRPr="006B0140" w:rsidRDefault="006B0140" w:rsidP="006B0140">
      <w:pPr>
        <w:pStyle w:val="2"/>
        <w:rPr>
          <w:rFonts w:ascii="微軟正黑體" w:eastAsia="微軟正黑體" w:hAnsi="微軟正黑體"/>
        </w:rPr>
      </w:pPr>
      <w:bookmarkStart w:id="6" w:name="a2"/>
      <w:bookmarkEnd w:id="6"/>
      <w:r w:rsidRPr="006B0140">
        <w:rPr>
          <w:rFonts w:ascii="微軟正黑體" w:eastAsia="微軟正黑體" w:hAnsi="微軟正黑體" w:hint="eastAsia"/>
        </w:rPr>
        <w:t>第</w:t>
      </w:r>
      <w:r w:rsidRPr="006B0140">
        <w:rPr>
          <w:rFonts w:ascii="微軟正黑體" w:eastAsia="微軟正黑體" w:hAnsi="微軟正黑體"/>
        </w:rPr>
        <w:t>2</w:t>
      </w:r>
      <w:r w:rsidRPr="006B0140">
        <w:rPr>
          <w:rFonts w:ascii="微軟正黑體" w:eastAsia="微軟正黑體" w:hAnsi="微軟正黑體" w:hint="eastAsia"/>
        </w:rPr>
        <w:t>條</w:t>
      </w:r>
    </w:p>
    <w:p w14:paraId="43D09E86" w14:textId="3486FB61" w:rsidR="006B0140" w:rsidRPr="006B0140" w:rsidRDefault="006B0140" w:rsidP="006B0140">
      <w:pPr>
        <w:ind w:left="142"/>
        <w:rPr>
          <w:rFonts w:ascii="微軟正黑體" w:eastAsia="微軟正黑體" w:hAnsi="微軟正黑體"/>
        </w:rPr>
      </w:pP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color w:val="404040" w:themeColor="text1" w:themeTint="BF"/>
          <w:sz w:val="18"/>
        </w:rPr>
        <w:t>1</w:t>
      </w: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hint="eastAsia"/>
        </w:rPr>
        <w:t>中國是世界上歷史最悠久的國家之一，中國各族人民共同創造了光輝燦爛的文化、共同締造了統一的多民族國家。國家在全體人民中開展愛國主義教育，培育和增進對中華民族和偉大祖國的情感，傳承民族精神、增強國家觀念，壯大和團結一切愛國力量，使愛國主義成為全體人民的堅定信念、精神力量和自覺行動。</w:t>
      </w:r>
    </w:p>
    <w:p w14:paraId="355E5C2A" w14:textId="3C507682" w:rsidR="006B0140" w:rsidRPr="006B0140" w:rsidRDefault="006B0140" w:rsidP="006B0140">
      <w:pPr>
        <w:pStyle w:val="2"/>
        <w:rPr>
          <w:rFonts w:ascii="微軟正黑體" w:eastAsia="微軟正黑體" w:hAnsi="微軟正黑體"/>
        </w:rPr>
      </w:pPr>
      <w:bookmarkStart w:id="7" w:name="a3"/>
      <w:bookmarkEnd w:id="7"/>
      <w:r w:rsidRPr="006B0140">
        <w:rPr>
          <w:rFonts w:ascii="微軟正黑體" w:eastAsia="微軟正黑體" w:hAnsi="微軟正黑體" w:hint="eastAsia"/>
        </w:rPr>
        <w:t>第</w:t>
      </w:r>
      <w:r w:rsidRPr="006B0140">
        <w:rPr>
          <w:rFonts w:ascii="微軟正黑體" w:eastAsia="微軟正黑體" w:hAnsi="微軟正黑體"/>
        </w:rPr>
        <w:t>3</w:t>
      </w:r>
      <w:r w:rsidRPr="006B0140">
        <w:rPr>
          <w:rFonts w:ascii="微軟正黑體" w:eastAsia="微軟正黑體" w:hAnsi="微軟正黑體" w:hint="eastAsia"/>
        </w:rPr>
        <w:t>條</w:t>
      </w:r>
    </w:p>
    <w:p w14:paraId="000276CD" w14:textId="0C2B4E29" w:rsidR="006B0140" w:rsidRPr="006B0140" w:rsidRDefault="006B0140" w:rsidP="006B0140">
      <w:pPr>
        <w:ind w:left="142"/>
        <w:rPr>
          <w:rFonts w:ascii="微軟正黑體" w:eastAsia="微軟正黑體" w:hAnsi="微軟正黑體"/>
        </w:rPr>
      </w:pP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color w:val="404040" w:themeColor="text1" w:themeTint="BF"/>
          <w:sz w:val="18"/>
        </w:rPr>
        <w:t>1</w:t>
      </w: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hint="eastAsia"/>
        </w:rPr>
        <w:t>愛國主義教育應當高舉中國特色社會主義偉大旗幟，堅持以馬克思列寧主義、毛澤東思想、鄧小平理論、</w:t>
      </w:r>
      <w:r w:rsidRPr="006B0140">
        <w:rPr>
          <w:rFonts w:ascii="微軟正黑體" w:eastAsia="微軟正黑體" w:hAnsi="微軟正黑體"/>
        </w:rPr>
        <w:t>“</w:t>
      </w:r>
      <w:r w:rsidRPr="006B0140">
        <w:rPr>
          <w:rFonts w:ascii="微軟正黑體" w:eastAsia="微軟正黑體" w:hAnsi="微軟正黑體" w:hint="eastAsia"/>
        </w:rPr>
        <w:t>三個代表</w:t>
      </w:r>
      <w:r w:rsidRPr="006B0140">
        <w:rPr>
          <w:rFonts w:ascii="微軟正黑體" w:eastAsia="微軟正黑體" w:hAnsi="微軟正黑體"/>
        </w:rPr>
        <w:t>”</w:t>
      </w:r>
      <w:r w:rsidRPr="006B0140">
        <w:rPr>
          <w:rFonts w:ascii="微軟正黑體" w:eastAsia="微軟正黑體" w:hAnsi="微軟正黑體" w:hint="eastAsia"/>
        </w:rPr>
        <w:t>重要思想、科學發展觀、習近平新時代中國特色社會主義思想為指導，堅持愛國和愛黨、愛社會主義相統一，以維護國家統一和民族團結為著力點，把全面建成社會主義現代化強國、實現中華民族偉大復興作為鮮明主題。</w:t>
      </w:r>
    </w:p>
    <w:p w14:paraId="79944B25" w14:textId="490F5185" w:rsidR="006B0140" w:rsidRPr="006B0140" w:rsidRDefault="006B0140" w:rsidP="006B0140">
      <w:pPr>
        <w:pStyle w:val="2"/>
        <w:rPr>
          <w:rFonts w:ascii="微軟正黑體" w:eastAsia="微軟正黑體" w:hAnsi="微軟正黑體"/>
        </w:rPr>
      </w:pPr>
      <w:bookmarkStart w:id="8" w:name="a4"/>
      <w:bookmarkEnd w:id="8"/>
      <w:r w:rsidRPr="006B0140">
        <w:rPr>
          <w:rFonts w:ascii="微軟正黑體" w:eastAsia="微軟正黑體" w:hAnsi="微軟正黑體" w:hint="eastAsia"/>
        </w:rPr>
        <w:t>第</w:t>
      </w:r>
      <w:r w:rsidRPr="006B0140">
        <w:rPr>
          <w:rFonts w:ascii="微軟正黑體" w:eastAsia="微軟正黑體" w:hAnsi="微軟正黑體"/>
        </w:rPr>
        <w:t>4</w:t>
      </w:r>
      <w:r w:rsidRPr="006B0140">
        <w:rPr>
          <w:rFonts w:ascii="微軟正黑體" w:eastAsia="微軟正黑體" w:hAnsi="微軟正黑體" w:hint="eastAsia"/>
        </w:rPr>
        <w:t>條</w:t>
      </w:r>
    </w:p>
    <w:p w14:paraId="4913BEE2" w14:textId="4DE87B58" w:rsidR="006B0140" w:rsidRPr="006B0140" w:rsidRDefault="006B0140" w:rsidP="006B0140">
      <w:pPr>
        <w:ind w:left="142"/>
        <w:rPr>
          <w:rFonts w:ascii="微軟正黑體" w:eastAsia="微軟正黑體" w:hAnsi="微軟正黑體"/>
        </w:rPr>
      </w:pP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color w:val="404040" w:themeColor="text1" w:themeTint="BF"/>
          <w:sz w:val="18"/>
        </w:rPr>
        <w:t>1</w:t>
      </w: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hint="eastAsia"/>
        </w:rPr>
        <w:t>愛國主義教育堅持中國共產黨的領導，健全統一領導、齊抓共管、各方參與、共同推進的工作格局。</w:t>
      </w:r>
    </w:p>
    <w:p w14:paraId="158EAFDB" w14:textId="012B68ED" w:rsidR="006B0140" w:rsidRPr="006B0140" w:rsidRDefault="006B0140" w:rsidP="006B0140">
      <w:pPr>
        <w:pStyle w:val="2"/>
        <w:rPr>
          <w:rFonts w:ascii="微軟正黑體" w:eastAsia="微軟正黑體" w:hAnsi="微軟正黑體"/>
        </w:rPr>
      </w:pPr>
      <w:bookmarkStart w:id="9" w:name="a5"/>
      <w:bookmarkEnd w:id="9"/>
      <w:r w:rsidRPr="006B0140">
        <w:rPr>
          <w:rFonts w:ascii="微軟正黑體" w:eastAsia="微軟正黑體" w:hAnsi="微軟正黑體" w:hint="eastAsia"/>
        </w:rPr>
        <w:lastRenderedPageBreak/>
        <w:t>第</w:t>
      </w:r>
      <w:r w:rsidRPr="006B0140">
        <w:rPr>
          <w:rFonts w:ascii="微軟正黑體" w:eastAsia="微軟正黑體" w:hAnsi="微軟正黑體"/>
        </w:rPr>
        <w:t>5</w:t>
      </w:r>
      <w:r w:rsidRPr="006B0140">
        <w:rPr>
          <w:rFonts w:ascii="微軟正黑體" w:eastAsia="微軟正黑體" w:hAnsi="微軟正黑體" w:hint="eastAsia"/>
        </w:rPr>
        <w:t>條</w:t>
      </w:r>
    </w:p>
    <w:p w14:paraId="1DFD308A" w14:textId="11D2AAE8" w:rsidR="006B0140" w:rsidRPr="006B0140" w:rsidRDefault="006B0140" w:rsidP="006B0140">
      <w:pPr>
        <w:ind w:left="142"/>
        <w:rPr>
          <w:rFonts w:ascii="微軟正黑體" w:eastAsia="微軟正黑體" w:hAnsi="微軟正黑體"/>
        </w:rPr>
      </w:pP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color w:val="404040" w:themeColor="text1" w:themeTint="BF"/>
          <w:sz w:val="18"/>
        </w:rPr>
        <w:t>1</w:t>
      </w: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hint="eastAsia"/>
        </w:rPr>
        <w:t>愛國主義教育應當堅持思想引領、文化涵育，教育引導、實踐養成，主題鮮明、融入日常，因地制宜、注重實效。</w:t>
      </w:r>
    </w:p>
    <w:p w14:paraId="153BD8A8" w14:textId="728C2B20" w:rsidR="006B0140" w:rsidRPr="006B0140" w:rsidRDefault="006B0140" w:rsidP="006B0140">
      <w:pPr>
        <w:pStyle w:val="2"/>
        <w:rPr>
          <w:rFonts w:ascii="微軟正黑體" w:eastAsia="微軟正黑體" w:hAnsi="微軟正黑體"/>
        </w:rPr>
      </w:pPr>
      <w:bookmarkStart w:id="10" w:name="a6"/>
      <w:bookmarkEnd w:id="10"/>
      <w:r w:rsidRPr="006B0140">
        <w:rPr>
          <w:rFonts w:ascii="微軟正黑體" w:eastAsia="微軟正黑體" w:hAnsi="微軟正黑體" w:hint="eastAsia"/>
        </w:rPr>
        <w:t>第</w:t>
      </w:r>
      <w:r w:rsidRPr="006B0140">
        <w:rPr>
          <w:rFonts w:ascii="微軟正黑體" w:eastAsia="微軟正黑體" w:hAnsi="微軟正黑體"/>
        </w:rPr>
        <w:t>6</w:t>
      </w:r>
      <w:r w:rsidRPr="006B0140">
        <w:rPr>
          <w:rFonts w:ascii="微軟正黑體" w:eastAsia="微軟正黑體" w:hAnsi="微軟正黑體" w:hint="eastAsia"/>
        </w:rPr>
        <w:t>條</w:t>
      </w:r>
    </w:p>
    <w:p w14:paraId="33F35330" w14:textId="7D3630EA" w:rsidR="006B0140" w:rsidRPr="006B0140" w:rsidRDefault="006B0140" w:rsidP="006B0140">
      <w:pPr>
        <w:ind w:left="142"/>
        <w:rPr>
          <w:rFonts w:ascii="微軟正黑體" w:eastAsia="微軟正黑體" w:hAnsi="微軟正黑體"/>
        </w:rPr>
      </w:pP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color w:val="404040" w:themeColor="text1" w:themeTint="BF"/>
          <w:sz w:val="18"/>
        </w:rPr>
        <w:t>1</w:t>
      </w: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hint="eastAsia"/>
        </w:rPr>
        <w:t>愛國主義教育的主要內容是：</w:t>
      </w:r>
    </w:p>
    <w:p w14:paraId="18CB2E15" w14:textId="1A14FA3A" w:rsidR="006B0140" w:rsidRPr="006B0140" w:rsidRDefault="006B0140" w:rsidP="006B0140">
      <w:pPr>
        <w:ind w:left="142"/>
        <w:rPr>
          <w:rFonts w:ascii="微軟正黑體" w:eastAsia="微軟正黑體" w:hAnsi="微軟正黑體"/>
        </w:rPr>
      </w:pPr>
      <w:r w:rsidRPr="006B0140">
        <w:rPr>
          <w:rFonts w:ascii="微軟正黑體" w:eastAsia="微軟正黑體" w:hAnsi="微軟正黑體" w:hint="eastAsia"/>
        </w:rPr>
        <w:t xml:space="preserve">　　（一）馬克思列寧主義、毛澤東思想、鄧小平理論、</w:t>
      </w:r>
      <w:r w:rsidRPr="006B0140">
        <w:rPr>
          <w:rFonts w:ascii="微軟正黑體" w:eastAsia="微軟正黑體" w:hAnsi="微軟正黑體"/>
        </w:rPr>
        <w:t>“</w:t>
      </w:r>
      <w:r w:rsidRPr="006B0140">
        <w:rPr>
          <w:rFonts w:ascii="微軟正黑體" w:eastAsia="微軟正黑體" w:hAnsi="微軟正黑體" w:hint="eastAsia"/>
        </w:rPr>
        <w:t>三個代表</w:t>
      </w:r>
      <w:r w:rsidRPr="006B0140">
        <w:rPr>
          <w:rFonts w:ascii="微軟正黑體" w:eastAsia="微軟正黑體" w:hAnsi="微軟正黑體"/>
        </w:rPr>
        <w:t>”</w:t>
      </w:r>
      <w:r w:rsidRPr="006B0140">
        <w:rPr>
          <w:rFonts w:ascii="微軟正黑體" w:eastAsia="微軟正黑體" w:hAnsi="微軟正黑體" w:hint="eastAsia"/>
        </w:rPr>
        <w:t>重要思想、科學發展觀、習近平新時代中國特色社會主義思想；</w:t>
      </w:r>
      <w:r w:rsidRPr="006B0140">
        <w:rPr>
          <w:rFonts w:ascii="微軟正黑體" w:eastAsia="微軟正黑體" w:hAnsi="微軟正黑體"/>
        </w:rPr>
        <w:t xml:space="preserve"> </w:t>
      </w:r>
    </w:p>
    <w:p w14:paraId="45B3A6B5" w14:textId="1C8CE1BD" w:rsidR="006B0140" w:rsidRPr="006B0140" w:rsidRDefault="006B0140" w:rsidP="006B0140">
      <w:pPr>
        <w:ind w:left="142"/>
        <w:rPr>
          <w:rFonts w:ascii="微軟正黑體" w:eastAsia="微軟正黑體" w:hAnsi="微軟正黑體"/>
        </w:rPr>
      </w:pPr>
      <w:r w:rsidRPr="006B0140">
        <w:rPr>
          <w:rFonts w:ascii="微軟正黑體" w:eastAsia="微軟正黑體" w:hAnsi="微軟正黑體" w:hint="eastAsia"/>
        </w:rPr>
        <w:t xml:space="preserve">　　（二）中國共產黨史、新中國史、改革開放史、社會主義發展史、中華民族發展史；</w:t>
      </w:r>
      <w:r w:rsidRPr="006B0140">
        <w:rPr>
          <w:rFonts w:ascii="微軟正黑體" w:eastAsia="微軟正黑體" w:hAnsi="微軟正黑體"/>
        </w:rPr>
        <w:t xml:space="preserve"> </w:t>
      </w:r>
    </w:p>
    <w:p w14:paraId="180F47BF" w14:textId="5F84FA1F" w:rsidR="006B0140" w:rsidRPr="006B0140" w:rsidRDefault="006B0140" w:rsidP="006B0140">
      <w:pPr>
        <w:ind w:left="142"/>
        <w:rPr>
          <w:rFonts w:ascii="微軟正黑體" w:eastAsia="微軟正黑體" w:hAnsi="微軟正黑體"/>
        </w:rPr>
      </w:pPr>
      <w:r w:rsidRPr="006B0140">
        <w:rPr>
          <w:rFonts w:ascii="微軟正黑體" w:eastAsia="微軟正黑體" w:hAnsi="微軟正黑體" w:hint="eastAsia"/>
        </w:rPr>
        <w:t xml:space="preserve">　　（三）中國特色社會主義制度，中國共產黨帶領人民團結奮鬥的重大成就、歷史經驗和生動實踐；</w:t>
      </w:r>
      <w:r w:rsidRPr="006B0140">
        <w:rPr>
          <w:rFonts w:ascii="微軟正黑體" w:eastAsia="微軟正黑體" w:hAnsi="微軟正黑體"/>
        </w:rPr>
        <w:t xml:space="preserve"> </w:t>
      </w:r>
    </w:p>
    <w:p w14:paraId="1D4023A2" w14:textId="3D7F0A41" w:rsidR="006B0140" w:rsidRPr="006B0140" w:rsidRDefault="006B0140" w:rsidP="006B0140">
      <w:pPr>
        <w:ind w:left="142"/>
        <w:rPr>
          <w:rFonts w:ascii="微軟正黑體" w:eastAsia="微軟正黑體" w:hAnsi="微軟正黑體"/>
        </w:rPr>
      </w:pPr>
      <w:r w:rsidRPr="006B0140">
        <w:rPr>
          <w:rFonts w:ascii="微軟正黑體" w:eastAsia="微軟正黑體" w:hAnsi="微軟正黑體" w:hint="eastAsia"/>
        </w:rPr>
        <w:t xml:space="preserve">　　（四）中華優秀傳統文化、革命文化、社會主義先進文化；</w:t>
      </w:r>
      <w:r w:rsidRPr="006B0140">
        <w:rPr>
          <w:rFonts w:ascii="微軟正黑體" w:eastAsia="微軟正黑體" w:hAnsi="微軟正黑體"/>
        </w:rPr>
        <w:t xml:space="preserve"> </w:t>
      </w:r>
    </w:p>
    <w:p w14:paraId="40A3CF00" w14:textId="5303C9A9" w:rsidR="006B0140" w:rsidRPr="006B0140" w:rsidRDefault="006B0140" w:rsidP="006B0140">
      <w:pPr>
        <w:ind w:left="142"/>
        <w:rPr>
          <w:rFonts w:ascii="微軟正黑體" w:eastAsia="微軟正黑體" w:hAnsi="微軟正黑體"/>
        </w:rPr>
      </w:pPr>
      <w:r w:rsidRPr="006B0140">
        <w:rPr>
          <w:rFonts w:ascii="微軟正黑體" w:eastAsia="微軟正黑體" w:hAnsi="微軟正黑體" w:hint="eastAsia"/>
        </w:rPr>
        <w:t xml:space="preserve">　　（五）國旗、國歌、國徽等國家象徵和標誌；</w:t>
      </w:r>
      <w:r w:rsidRPr="006B0140">
        <w:rPr>
          <w:rFonts w:ascii="微軟正黑體" w:eastAsia="微軟正黑體" w:hAnsi="微軟正黑體"/>
        </w:rPr>
        <w:t xml:space="preserve"> </w:t>
      </w:r>
    </w:p>
    <w:p w14:paraId="674901F9" w14:textId="1492675E" w:rsidR="006B0140" w:rsidRPr="006B0140" w:rsidRDefault="006B0140" w:rsidP="006B0140">
      <w:pPr>
        <w:ind w:left="142"/>
        <w:rPr>
          <w:rFonts w:ascii="微軟正黑體" w:eastAsia="微軟正黑體" w:hAnsi="微軟正黑體"/>
        </w:rPr>
      </w:pPr>
      <w:r w:rsidRPr="006B0140">
        <w:rPr>
          <w:rFonts w:ascii="微軟正黑體" w:eastAsia="微軟正黑體" w:hAnsi="微軟正黑體" w:hint="eastAsia"/>
        </w:rPr>
        <w:t xml:space="preserve">　　（六）祖國的壯美河山和歷史文化遺產；</w:t>
      </w:r>
      <w:r w:rsidRPr="006B0140">
        <w:rPr>
          <w:rFonts w:ascii="微軟正黑體" w:eastAsia="微軟正黑體" w:hAnsi="微軟正黑體"/>
        </w:rPr>
        <w:t xml:space="preserve"> </w:t>
      </w:r>
    </w:p>
    <w:p w14:paraId="76DD9887" w14:textId="67443E7F" w:rsidR="006B0140" w:rsidRPr="006B0140" w:rsidRDefault="006B0140" w:rsidP="006B0140">
      <w:pPr>
        <w:ind w:left="142"/>
        <w:rPr>
          <w:rFonts w:ascii="微軟正黑體" w:eastAsia="微軟正黑體" w:hAnsi="微軟正黑體"/>
        </w:rPr>
      </w:pPr>
      <w:r w:rsidRPr="006B0140">
        <w:rPr>
          <w:rFonts w:ascii="微軟正黑體" w:eastAsia="微軟正黑體" w:hAnsi="微軟正黑體" w:hint="eastAsia"/>
        </w:rPr>
        <w:t xml:space="preserve">　　（七）</w:t>
      </w:r>
      <w:hyperlink r:id="rId16" w:history="1">
        <w:r w:rsidR="004E6A99" w:rsidRPr="006B0140">
          <w:rPr>
            <w:rStyle w:val="a3"/>
            <w:rFonts w:ascii="微軟正黑體" w:eastAsia="微軟正黑體" w:hAnsi="微軟正黑體" w:hint="eastAsia"/>
          </w:rPr>
          <w:t>憲法</w:t>
        </w:r>
      </w:hyperlink>
      <w:r w:rsidRPr="006B0140">
        <w:rPr>
          <w:rFonts w:ascii="微軟正黑體" w:eastAsia="微軟正黑體" w:hAnsi="微軟正黑體" w:hint="eastAsia"/>
        </w:rPr>
        <w:t>和法律，國家統一和民族團結、國家安全和國防等方面的意識和觀念；</w:t>
      </w:r>
      <w:r w:rsidRPr="006B0140">
        <w:rPr>
          <w:rFonts w:ascii="微軟正黑體" w:eastAsia="微軟正黑體" w:hAnsi="微軟正黑體"/>
        </w:rPr>
        <w:t xml:space="preserve"> </w:t>
      </w:r>
    </w:p>
    <w:p w14:paraId="2E31628A" w14:textId="745CAEAD" w:rsidR="006B0140" w:rsidRPr="006B0140" w:rsidRDefault="006B0140" w:rsidP="006B0140">
      <w:pPr>
        <w:ind w:left="142"/>
        <w:rPr>
          <w:rFonts w:ascii="微軟正黑體" w:eastAsia="微軟正黑體" w:hAnsi="微軟正黑體"/>
        </w:rPr>
      </w:pPr>
      <w:r w:rsidRPr="006B0140">
        <w:rPr>
          <w:rFonts w:ascii="微軟正黑體" w:eastAsia="微軟正黑體" w:hAnsi="微軟正黑體" w:hint="eastAsia"/>
        </w:rPr>
        <w:t xml:space="preserve">　　（八）英雄烈士和先進模範人物的事蹟及體現的民族精神、時代精神；</w:t>
      </w:r>
      <w:r w:rsidRPr="006B0140">
        <w:rPr>
          <w:rFonts w:ascii="微軟正黑體" w:eastAsia="微軟正黑體" w:hAnsi="微軟正黑體"/>
        </w:rPr>
        <w:t xml:space="preserve"> </w:t>
      </w:r>
    </w:p>
    <w:p w14:paraId="379E0666" w14:textId="56AD68BB" w:rsidR="006B0140" w:rsidRPr="006B0140" w:rsidRDefault="006B0140" w:rsidP="006B0140">
      <w:pPr>
        <w:ind w:left="142"/>
        <w:rPr>
          <w:rFonts w:ascii="微軟正黑體" w:eastAsia="微軟正黑體" w:hAnsi="微軟正黑體"/>
        </w:rPr>
      </w:pPr>
      <w:r w:rsidRPr="006B0140">
        <w:rPr>
          <w:rFonts w:ascii="微軟正黑體" w:eastAsia="微軟正黑體" w:hAnsi="微軟正黑體" w:hint="eastAsia"/>
        </w:rPr>
        <w:t xml:space="preserve">　　（九）其他富有愛國主義精神的內容。</w:t>
      </w:r>
    </w:p>
    <w:p w14:paraId="44684EB9" w14:textId="6D88658A" w:rsidR="006B0140" w:rsidRPr="006B0140" w:rsidRDefault="006B0140" w:rsidP="006B0140">
      <w:pPr>
        <w:pStyle w:val="2"/>
        <w:rPr>
          <w:rFonts w:ascii="微軟正黑體" w:eastAsia="微軟正黑體" w:hAnsi="微軟正黑體"/>
        </w:rPr>
      </w:pPr>
      <w:bookmarkStart w:id="11" w:name="a7"/>
      <w:bookmarkEnd w:id="11"/>
      <w:r w:rsidRPr="006B0140">
        <w:rPr>
          <w:rFonts w:ascii="微軟正黑體" w:eastAsia="微軟正黑體" w:hAnsi="微軟正黑體" w:hint="eastAsia"/>
        </w:rPr>
        <w:t>第</w:t>
      </w:r>
      <w:r w:rsidRPr="006B0140">
        <w:rPr>
          <w:rFonts w:ascii="微軟正黑體" w:eastAsia="微軟正黑體" w:hAnsi="微軟正黑體"/>
        </w:rPr>
        <w:t>7</w:t>
      </w:r>
      <w:r w:rsidRPr="006B0140">
        <w:rPr>
          <w:rFonts w:ascii="微軟正黑體" w:eastAsia="微軟正黑體" w:hAnsi="微軟正黑體" w:hint="eastAsia"/>
        </w:rPr>
        <w:t>條</w:t>
      </w:r>
    </w:p>
    <w:p w14:paraId="70A0D69C" w14:textId="5289AC96" w:rsidR="006B0140" w:rsidRPr="006B0140" w:rsidRDefault="006B0140" w:rsidP="006B0140">
      <w:pPr>
        <w:ind w:left="142"/>
        <w:rPr>
          <w:rFonts w:ascii="微軟正黑體" w:eastAsia="微軟正黑體" w:hAnsi="微軟正黑體"/>
        </w:rPr>
      </w:pP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color w:val="404040" w:themeColor="text1" w:themeTint="BF"/>
          <w:sz w:val="18"/>
        </w:rPr>
        <w:t>1</w:t>
      </w: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hint="eastAsia"/>
        </w:rPr>
        <w:t>國家開展鑄牢中華民族共同體意識教育，促進各民族交往交流交融，增進對偉大祖國、中華民族、中華文化、中國共產黨、中國特色社會主義的認同，構築中華民族共有精神家園。</w:t>
      </w:r>
    </w:p>
    <w:p w14:paraId="655622D8" w14:textId="5BF4006E" w:rsidR="006B0140" w:rsidRPr="006B0140" w:rsidRDefault="006B0140" w:rsidP="006B0140">
      <w:pPr>
        <w:pStyle w:val="2"/>
        <w:rPr>
          <w:rFonts w:ascii="微軟正黑體" w:eastAsia="微軟正黑體" w:hAnsi="微軟正黑體"/>
        </w:rPr>
      </w:pPr>
      <w:bookmarkStart w:id="12" w:name="a8"/>
      <w:bookmarkEnd w:id="12"/>
      <w:r w:rsidRPr="006B0140">
        <w:rPr>
          <w:rFonts w:ascii="微軟正黑體" w:eastAsia="微軟正黑體" w:hAnsi="微軟正黑體" w:hint="eastAsia"/>
        </w:rPr>
        <w:t>第</w:t>
      </w:r>
      <w:r w:rsidRPr="006B0140">
        <w:rPr>
          <w:rFonts w:ascii="微軟正黑體" w:eastAsia="微軟正黑體" w:hAnsi="微軟正黑體"/>
        </w:rPr>
        <w:t>8</w:t>
      </w:r>
      <w:r w:rsidRPr="006B0140">
        <w:rPr>
          <w:rFonts w:ascii="微軟正黑體" w:eastAsia="微軟正黑體" w:hAnsi="微軟正黑體" w:hint="eastAsia"/>
        </w:rPr>
        <w:t>條</w:t>
      </w:r>
    </w:p>
    <w:p w14:paraId="3483A232" w14:textId="1B054726" w:rsidR="006B0140" w:rsidRPr="006B0140" w:rsidRDefault="006B0140" w:rsidP="006B0140">
      <w:pPr>
        <w:ind w:left="142"/>
        <w:rPr>
          <w:rFonts w:ascii="微軟正黑體" w:eastAsia="微軟正黑體" w:hAnsi="微軟正黑體"/>
        </w:rPr>
      </w:pP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color w:val="404040" w:themeColor="text1" w:themeTint="BF"/>
          <w:sz w:val="18"/>
        </w:rPr>
        <w:t>1</w:t>
      </w: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hint="eastAsia"/>
        </w:rPr>
        <w:t>愛國主義教育應當堅持傳承和發展中華優秀傳統文化，弘揚社會主義核心價值觀，推進中國特色社會主義文化建設，堅定文化自信，建設中華民族現代文明。</w:t>
      </w:r>
    </w:p>
    <w:p w14:paraId="38F216F4" w14:textId="78C103FE" w:rsidR="006B0140" w:rsidRPr="006B0140" w:rsidRDefault="006B0140" w:rsidP="006B0140">
      <w:pPr>
        <w:pStyle w:val="2"/>
        <w:rPr>
          <w:rFonts w:ascii="微軟正黑體" w:eastAsia="微軟正黑體" w:hAnsi="微軟正黑體"/>
        </w:rPr>
      </w:pPr>
      <w:bookmarkStart w:id="13" w:name="a9"/>
      <w:bookmarkEnd w:id="13"/>
      <w:r w:rsidRPr="006B0140">
        <w:rPr>
          <w:rFonts w:ascii="微軟正黑體" w:eastAsia="微軟正黑體" w:hAnsi="微軟正黑體" w:hint="eastAsia"/>
        </w:rPr>
        <w:t>第</w:t>
      </w:r>
      <w:r w:rsidRPr="006B0140">
        <w:rPr>
          <w:rFonts w:ascii="微軟正黑體" w:eastAsia="微軟正黑體" w:hAnsi="微軟正黑體"/>
        </w:rPr>
        <w:t>9</w:t>
      </w:r>
      <w:r w:rsidRPr="006B0140">
        <w:rPr>
          <w:rFonts w:ascii="微軟正黑體" w:eastAsia="微軟正黑體" w:hAnsi="微軟正黑體" w:hint="eastAsia"/>
        </w:rPr>
        <w:t>條</w:t>
      </w:r>
    </w:p>
    <w:p w14:paraId="3A6770B9" w14:textId="5F6A03CD" w:rsidR="006B0140" w:rsidRPr="006B0140" w:rsidRDefault="006B0140" w:rsidP="006B0140">
      <w:pPr>
        <w:ind w:left="142"/>
        <w:rPr>
          <w:rFonts w:ascii="微軟正黑體" w:eastAsia="微軟正黑體" w:hAnsi="微軟正黑體"/>
        </w:rPr>
      </w:pP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color w:val="404040" w:themeColor="text1" w:themeTint="BF"/>
          <w:sz w:val="18"/>
        </w:rPr>
        <w:t>1</w:t>
      </w: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hint="eastAsia"/>
        </w:rPr>
        <w:t>愛國主義教育應當把弘揚愛國主義精神與擴大對外開放結合起來，堅持理性、包容、開放，尊重各國歷史特點和文化傳統，借鑒吸收人類一切優秀文明成果。</w:t>
      </w:r>
    </w:p>
    <w:p w14:paraId="2D5C3A22" w14:textId="1B640BE0" w:rsidR="006B0140" w:rsidRPr="006B0140" w:rsidRDefault="006B0140" w:rsidP="006B0140">
      <w:pPr>
        <w:pStyle w:val="2"/>
        <w:rPr>
          <w:rFonts w:ascii="微軟正黑體" w:eastAsia="微軟正黑體" w:hAnsi="微軟正黑體"/>
        </w:rPr>
      </w:pPr>
      <w:bookmarkStart w:id="14" w:name="a10"/>
      <w:bookmarkEnd w:id="14"/>
      <w:r w:rsidRPr="006B0140">
        <w:rPr>
          <w:rFonts w:ascii="微軟正黑體" w:eastAsia="微軟正黑體" w:hAnsi="微軟正黑體" w:hint="eastAsia"/>
        </w:rPr>
        <w:t>第</w:t>
      </w:r>
      <w:r w:rsidRPr="006B0140">
        <w:rPr>
          <w:rFonts w:ascii="微軟正黑體" w:eastAsia="微軟正黑體" w:hAnsi="微軟正黑體"/>
        </w:rPr>
        <w:t>10</w:t>
      </w:r>
      <w:r w:rsidRPr="006B0140">
        <w:rPr>
          <w:rFonts w:ascii="微軟正黑體" w:eastAsia="微軟正黑體" w:hAnsi="微軟正黑體" w:hint="eastAsia"/>
        </w:rPr>
        <w:t>條</w:t>
      </w:r>
    </w:p>
    <w:p w14:paraId="462EE46C" w14:textId="4397213A" w:rsidR="006B0140" w:rsidRPr="006B0140" w:rsidRDefault="006B0140" w:rsidP="006B0140">
      <w:pPr>
        <w:ind w:left="142"/>
        <w:rPr>
          <w:rFonts w:ascii="微軟正黑體" w:eastAsia="微軟正黑體" w:hAnsi="微軟正黑體"/>
        </w:rPr>
      </w:pP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color w:val="404040" w:themeColor="text1" w:themeTint="BF"/>
          <w:sz w:val="18"/>
        </w:rPr>
        <w:t>1</w:t>
      </w: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hint="eastAsia"/>
        </w:rPr>
        <w:t>在每年</w:t>
      </w:r>
      <w:r w:rsidRPr="006B0140">
        <w:rPr>
          <w:rFonts w:ascii="微軟正黑體" w:eastAsia="微軟正黑體" w:hAnsi="微軟正黑體"/>
        </w:rPr>
        <w:t>10</w:t>
      </w:r>
      <w:r w:rsidRPr="006B0140">
        <w:rPr>
          <w:rFonts w:ascii="微軟正黑體" w:eastAsia="微軟正黑體" w:hAnsi="微軟正黑體" w:hint="eastAsia"/>
        </w:rPr>
        <w:t>月</w:t>
      </w:r>
      <w:r w:rsidRPr="006B0140">
        <w:rPr>
          <w:rFonts w:ascii="微軟正黑體" w:eastAsia="微軟正黑體" w:hAnsi="微軟正黑體"/>
        </w:rPr>
        <w:t>1</w:t>
      </w:r>
      <w:r w:rsidRPr="006B0140">
        <w:rPr>
          <w:rFonts w:ascii="微軟正黑體" w:eastAsia="微軟正黑體" w:hAnsi="微軟正黑體" w:hint="eastAsia"/>
        </w:rPr>
        <w:t>日中華人民共和國國慶日，國家和社會各方面舉行多種形式的慶祝活動，集中開展愛國主義教育。</w:t>
      </w:r>
    </w:p>
    <w:p w14:paraId="0FFDD44F" w14:textId="696178B2" w:rsidR="006B0140" w:rsidRPr="006B0140" w:rsidRDefault="006B0140" w:rsidP="006B0140">
      <w:pPr>
        <w:ind w:left="142"/>
        <w:rPr>
          <w:rFonts w:ascii="微軟正黑體" w:eastAsia="微軟正黑體" w:hAnsi="微軟正黑體"/>
          <w:lang w:eastAsia="zh-CN"/>
        </w:rPr>
      </w:pPr>
      <w:r w:rsidRPr="006B0140">
        <w:rPr>
          <w:rFonts w:ascii="微軟正黑體" w:eastAsia="微軟正黑體" w:hAnsi="微軟正黑體" w:hint="eastAsia"/>
          <w:color w:val="808000"/>
          <w:sz w:val="18"/>
        </w:rPr>
        <w:t xml:space="preserve">　　　　　　　　　　　　　　　　　　　　　　　　　　　　　　　　　　　　　　　　　　　　　　　　　</w:t>
      </w:r>
      <w:hyperlink w:anchor="a章节索引" w:history="1">
        <w:r w:rsidRPr="006B0140">
          <w:rPr>
            <w:rStyle w:val="a3"/>
            <w:rFonts w:ascii="微軟正黑體" w:eastAsia="微軟正黑體" w:hAnsi="微軟正黑體" w:hint="eastAsia"/>
            <w:sz w:val="18"/>
          </w:rPr>
          <w:t>回索引</w:t>
        </w:r>
      </w:hyperlink>
      <w:r w:rsidRPr="006B0140">
        <w:rPr>
          <w:rFonts w:ascii="微軟正黑體" w:eastAsia="微軟正黑體" w:hAnsi="微軟正黑體" w:hint="eastAsia"/>
          <w:color w:val="808000"/>
          <w:sz w:val="18"/>
        </w:rPr>
        <w:t>〉〉</w:t>
      </w:r>
    </w:p>
    <w:p w14:paraId="17C6A2B5" w14:textId="15955D77" w:rsidR="006B0140" w:rsidRPr="006B0140" w:rsidRDefault="006B0140" w:rsidP="006B0140">
      <w:pPr>
        <w:pStyle w:val="1"/>
        <w:spacing w:beforeLines="30" w:before="108" w:beforeAutospacing="0" w:afterLines="30" w:after="108" w:afterAutospacing="0"/>
        <w:rPr>
          <w:rFonts w:ascii="微軟正黑體" w:eastAsia="微軟正黑體" w:hAnsi="微軟正黑體"/>
          <w:lang w:eastAsia="zh-CN"/>
        </w:rPr>
      </w:pPr>
      <w:bookmarkStart w:id="15" w:name="_第二章__职责任务"/>
      <w:bookmarkEnd w:id="15"/>
      <w:r w:rsidRPr="006B0140">
        <w:rPr>
          <w:rFonts w:ascii="微軟正黑體" w:eastAsia="微軟正黑體" w:hAnsi="微軟正黑體" w:hint="eastAsia"/>
        </w:rPr>
        <w:t>第二章　　職責任務</w:t>
      </w:r>
    </w:p>
    <w:p w14:paraId="3A5CC296" w14:textId="260C1CD1" w:rsidR="006B0140" w:rsidRPr="006B0140" w:rsidRDefault="006B0140" w:rsidP="006B0140">
      <w:pPr>
        <w:pStyle w:val="2"/>
        <w:rPr>
          <w:rFonts w:ascii="微軟正黑體" w:eastAsia="微軟正黑體" w:hAnsi="微軟正黑體"/>
        </w:rPr>
      </w:pPr>
      <w:bookmarkStart w:id="16" w:name="a11"/>
      <w:bookmarkEnd w:id="16"/>
      <w:r w:rsidRPr="006B0140">
        <w:rPr>
          <w:rFonts w:ascii="微軟正黑體" w:eastAsia="微軟正黑體" w:hAnsi="微軟正黑體" w:hint="eastAsia"/>
        </w:rPr>
        <w:t>第</w:t>
      </w:r>
      <w:r w:rsidRPr="006B0140">
        <w:rPr>
          <w:rFonts w:ascii="微軟正黑體" w:eastAsia="微軟正黑體" w:hAnsi="微軟正黑體"/>
        </w:rPr>
        <w:t>11</w:t>
      </w:r>
      <w:r w:rsidRPr="006B0140">
        <w:rPr>
          <w:rFonts w:ascii="微軟正黑體" w:eastAsia="微軟正黑體" w:hAnsi="微軟正黑體" w:hint="eastAsia"/>
        </w:rPr>
        <w:t>條</w:t>
      </w:r>
    </w:p>
    <w:p w14:paraId="13A1BD40" w14:textId="5F4A1DA9" w:rsidR="006B0140" w:rsidRPr="006B0140" w:rsidRDefault="006B0140" w:rsidP="006B0140">
      <w:pPr>
        <w:ind w:left="142"/>
        <w:rPr>
          <w:rFonts w:ascii="微軟正黑體" w:eastAsia="微軟正黑體" w:hAnsi="微軟正黑體"/>
        </w:rPr>
      </w:pP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color w:val="404040" w:themeColor="text1" w:themeTint="BF"/>
          <w:sz w:val="18"/>
        </w:rPr>
        <w:t>1</w:t>
      </w: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hint="eastAsia"/>
        </w:rPr>
        <w:t>中央愛國主義教育主管部門負責全國愛國主義教育工作的指導、監督和統籌協調。</w:t>
      </w:r>
    </w:p>
    <w:p w14:paraId="3EE6020A" w14:textId="0A006F8C" w:rsidR="006B0140" w:rsidRPr="006B0140" w:rsidRDefault="006B0140" w:rsidP="006B0140">
      <w:pPr>
        <w:ind w:left="142"/>
        <w:rPr>
          <w:rFonts w:ascii="微軟正黑體" w:eastAsia="微軟正黑體" w:hAnsi="微軟正黑體"/>
        </w:rPr>
      </w:pP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color w:val="404040" w:themeColor="text1" w:themeTint="BF"/>
          <w:sz w:val="18"/>
        </w:rPr>
        <w:t>2</w:t>
      </w: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hint="eastAsia"/>
        </w:rPr>
        <w:t>中央和國家機關各部門在各自職責範圍內，組織開展愛國主義教育工作。</w:t>
      </w:r>
    </w:p>
    <w:p w14:paraId="18E8FF8B" w14:textId="4C868B70" w:rsidR="006B0140" w:rsidRPr="006B0140" w:rsidRDefault="006B0140" w:rsidP="006B0140">
      <w:pPr>
        <w:pStyle w:val="2"/>
        <w:rPr>
          <w:rFonts w:ascii="微軟正黑體" w:eastAsia="微軟正黑體" w:hAnsi="微軟正黑體"/>
        </w:rPr>
      </w:pPr>
      <w:bookmarkStart w:id="17" w:name="a12"/>
      <w:bookmarkEnd w:id="17"/>
      <w:r w:rsidRPr="006B0140">
        <w:rPr>
          <w:rFonts w:ascii="微軟正黑體" w:eastAsia="微軟正黑體" w:hAnsi="微軟正黑體" w:hint="eastAsia"/>
        </w:rPr>
        <w:t>第</w:t>
      </w:r>
      <w:r w:rsidRPr="006B0140">
        <w:rPr>
          <w:rFonts w:ascii="微軟正黑體" w:eastAsia="微軟正黑體" w:hAnsi="微軟正黑體"/>
        </w:rPr>
        <w:t>12</w:t>
      </w:r>
      <w:r w:rsidRPr="006B0140">
        <w:rPr>
          <w:rFonts w:ascii="微軟正黑體" w:eastAsia="微軟正黑體" w:hAnsi="微軟正黑體" w:hint="eastAsia"/>
        </w:rPr>
        <w:t>條</w:t>
      </w:r>
    </w:p>
    <w:p w14:paraId="3DA03D08" w14:textId="7BA6702E" w:rsidR="006B0140" w:rsidRPr="006B0140" w:rsidRDefault="006B0140" w:rsidP="006B0140">
      <w:pPr>
        <w:ind w:left="142"/>
        <w:rPr>
          <w:rFonts w:ascii="微軟正黑體" w:eastAsia="微軟正黑體" w:hAnsi="微軟正黑體"/>
        </w:rPr>
      </w:pP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color w:val="404040" w:themeColor="text1" w:themeTint="BF"/>
          <w:sz w:val="18"/>
        </w:rPr>
        <w:t>1</w:t>
      </w: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hint="eastAsia"/>
        </w:rPr>
        <w:t>地方愛國主義教育主管部門負責本地區愛國主義教育工作的指導、監督和統籌協調。</w:t>
      </w:r>
    </w:p>
    <w:p w14:paraId="475224F6" w14:textId="7EC2ACD2" w:rsidR="006B0140" w:rsidRPr="006B0140" w:rsidRDefault="006B0140" w:rsidP="006B0140">
      <w:pPr>
        <w:ind w:left="142"/>
        <w:rPr>
          <w:rFonts w:ascii="微軟正黑體" w:eastAsia="微軟正黑體" w:hAnsi="微軟正黑體"/>
        </w:rPr>
      </w:pP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color w:val="404040" w:themeColor="text1" w:themeTint="BF"/>
          <w:sz w:val="18"/>
        </w:rPr>
        <w:t>2</w:t>
      </w: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hint="eastAsia"/>
        </w:rPr>
        <w:t>縣級以上地方人民政府教育行政部門應當加強對學校愛國主義教育的組織、協調、指導和監督。縣級以上地方文化和旅遊、新聞出版、廣播電視、電影、網信、文物等部門和其他有關部門應當在各自職責範圍內，開</w:t>
      </w:r>
      <w:r w:rsidRPr="006B0140">
        <w:rPr>
          <w:rFonts w:ascii="微軟正黑體" w:eastAsia="微軟正黑體" w:hAnsi="微軟正黑體" w:hint="eastAsia"/>
        </w:rPr>
        <w:lastRenderedPageBreak/>
        <w:t>展愛國主義教育工作。</w:t>
      </w:r>
    </w:p>
    <w:p w14:paraId="3560CF07" w14:textId="2D8A5D54" w:rsidR="006B0140" w:rsidRPr="006B0140" w:rsidRDefault="006B0140" w:rsidP="006B0140">
      <w:pPr>
        <w:ind w:left="142"/>
        <w:rPr>
          <w:rFonts w:ascii="微軟正黑體" w:eastAsia="微軟正黑體" w:hAnsi="微軟正黑體"/>
        </w:rPr>
      </w:pP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color w:val="404040" w:themeColor="text1" w:themeTint="BF"/>
          <w:sz w:val="18"/>
        </w:rPr>
        <w:t>3</w:t>
      </w: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hint="eastAsia"/>
        </w:rPr>
        <w:t>中國人民解放軍、中國人民武裝警察部隊依照本法和中央軍事委員會的有關規定開展愛國主義教育工作，並充分利用自身資源面向社會開展愛國主義教育。</w:t>
      </w:r>
    </w:p>
    <w:p w14:paraId="5DF31B54" w14:textId="4A58E240" w:rsidR="006B0140" w:rsidRPr="006B0140" w:rsidRDefault="006B0140" w:rsidP="006B0140">
      <w:pPr>
        <w:pStyle w:val="2"/>
        <w:rPr>
          <w:rFonts w:ascii="微軟正黑體" w:eastAsia="微軟正黑體" w:hAnsi="微軟正黑體"/>
        </w:rPr>
      </w:pPr>
      <w:bookmarkStart w:id="18" w:name="a13"/>
      <w:bookmarkEnd w:id="18"/>
      <w:r w:rsidRPr="006B0140">
        <w:rPr>
          <w:rFonts w:ascii="微軟正黑體" w:eastAsia="微軟正黑體" w:hAnsi="微軟正黑體" w:hint="eastAsia"/>
        </w:rPr>
        <w:t>第</w:t>
      </w:r>
      <w:r w:rsidRPr="006B0140">
        <w:rPr>
          <w:rFonts w:ascii="微軟正黑體" w:eastAsia="微軟正黑體" w:hAnsi="微軟正黑體"/>
        </w:rPr>
        <w:t>13</w:t>
      </w:r>
      <w:r w:rsidRPr="006B0140">
        <w:rPr>
          <w:rFonts w:ascii="微軟正黑體" w:eastAsia="微軟正黑體" w:hAnsi="微軟正黑體" w:hint="eastAsia"/>
        </w:rPr>
        <w:t>條</w:t>
      </w:r>
    </w:p>
    <w:p w14:paraId="526C52E9" w14:textId="26A58E80" w:rsidR="006B0140" w:rsidRPr="006B0140" w:rsidRDefault="006B0140" w:rsidP="006B0140">
      <w:pPr>
        <w:ind w:left="142"/>
        <w:rPr>
          <w:rFonts w:ascii="微軟正黑體" w:eastAsia="微軟正黑體" w:hAnsi="微軟正黑體"/>
        </w:rPr>
      </w:pP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color w:val="404040" w:themeColor="text1" w:themeTint="BF"/>
          <w:sz w:val="18"/>
        </w:rPr>
        <w:t>1</w:t>
      </w: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hint="eastAsia"/>
        </w:rPr>
        <w:t>工會、共產主義青年團、婦女聯合會、工商業聯合會、文學藝術界聯合會、作家協會、科學技術協會、歸國華僑聯合會、臺灣同胞聯誼會、殘疾人聯合會、青年聯合會和其他群團組織，應當發揮各自優勢，面向所聯繫的領域和群體開展愛國主義教育。</w:t>
      </w:r>
    </w:p>
    <w:p w14:paraId="20B595FB" w14:textId="3F8C2490" w:rsidR="006B0140" w:rsidRPr="006B0140" w:rsidRDefault="006B0140" w:rsidP="006B0140">
      <w:pPr>
        <w:pStyle w:val="2"/>
        <w:rPr>
          <w:rFonts w:ascii="微軟正黑體" w:eastAsia="微軟正黑體" w:hAnsi="微軟正黑體"/>
        </w:rPr>
      </w:pPr>
      <w:bookmarkStart w:id="19" w:name="a14"/>
      <w:bookmarkEnd w:id="19"/>
      <w:r w:rsidRPr="006B0140">
        <w:rPr>
          <w:rFonts w:ascii="微軟正黑體" w:eastAsia="微軟正黑體" w:hAnsi="微軟正黑體" w:hint="eastAsia"/>
        </w:rPr>
        <w:t>第</w:t>
      </w:r>
      <w:r w:rsidRPr="006B0140">
        <w:rPr>
          <w:rFonts w:ascii="微軟正黑體" w:eastAsia="微軟正黑體" w:hAnsi="微軟正黑體"/>
        </w:rPr>
        <w:t>14</w:t>
      </w:r>
      <w:r w:rsidRPr="006B0140">
        <w:rPr>
          <w:rFonts w:ascii="微軟正黑體" w:eastAsia="微軟正黑體" w:hAnsi="微軟正黑體" w:hint="eastAsia"/>
        </w:rPr>
        <w:t>條</w:t>
      </w:r>
    </w:p>
    <w:p w14:paraId="71476FC9" w14:textId="1DF3DAA7" w:rsidR="006B0140" w:rsidRPr="006B0140" w:rsidRDefault="006B0140" w:rsidP="006B0140">
      <w:pPr>
        <w:ind w:left="142"/>
        <w:rPr>
          <w:rFonts w:ascii="微軟正黑體" w:eastAsia="微軟正黑體" w:hAnsi="微軟正黑體"/>
        </w:rPr>
      </w:pP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color w:val="404040" w:themeColor="text1" w:themeTint="BF"/>
          <w:sz w:val="18"/>
        </w:rPr>
        <w:t>1</w:t>
      </w: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hint="eastAsia"/>
        </w:rPr>
        <w:t>國家採取多種形式開展法治宣傳教育、國家安全和國防教育，增強公民的法治意識、國家安全和國防觀念，引導公民自覺履行維護國家統一和民族團結，維護國家安全、榮譽和利益的義務。</w:t>
      </w:r>
    </w:p>
    <w:p w14:paraId="5C98554C" w14:textId="15E39B74" w:rsidR="006B0140" w:rsidRPr="006B0140" w:rsidRDefault="006B0140" w:rsidP="006B0140">
      <w:pPr>
        <w:pStyle w:val="2"/>
        <w:rPr>
          <w:rFonts w:ascii="微軟正黑體" w:eastAsia="微軟正黑體" w:hAnsi="微軟正黑體"/>
        </w:rPr>
      </w:pPr>
      <w:bookmarkStart w:id="20" w:name="a15"/>
      <w:bookmarkEnd w:id="20"/>
      <w:r w:rsidRPr="006B0140">
        <w:rPr>
          <w:rFonts w:ascii="微軟正黑體" w:eastAsia="微軟正黑體" w:hAnsi="微軟正黑體" w:hint="eastAsia"/>
        </w:rPr>
        <w:t>第</w:t>
      </w:r>
      <w:r w:rsidRPr="006B0140">
        <w:rPr>
          <w:rFonts w:ascii="微軟正黑體" w:eastAsia="微軟正黑體" w:hAnsi="微軟正黑體"/>
        </w:rPr>
        <w:t>15</w:t>
      </w:r>
      <w:r w:rsidRPr="006B0140">
        <w:rPr>
          <w:rFonts w:ascii="微軟正黑體" w:eastAsia="微軟正黑體" w:hAnsi="微軟正黑體" w:hint="eastAsia"/>
        </w:rPr>
        <w:t>條</w:t>
      </w:r>
    </w:p>
    <w:p w14:paraId="5B0D385F" w14:textId="1C5E8772" w:rsidR="006B0140" w:rsidRPr="006B0140" w:rsidRDefault="006B0140" w:rsidP="006B0140">
      <w:pPr>
        <w:ind w:left="142"/>
        <w:rPr>
          <w:rFonts w:ascii="微軟正黑體" w:eastAsia="微軟正黑體" w:hAnsi="微軟正黑體"/>
        </w:rPr>
      </w:pP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color w:val="404040" w:themeColor="text1" w:themeTint="BF"/>
          <w:sz w:val="18"/>
        </w:rPr>
        <w:t>1</w:t>
      </w: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hint="eastAsia"/>
        </w:rPr>
        <w:t>國家將愛國主義教育納入國民教育體系。各級各類學校應當將愛國主義教育貫穿學校教育全過程，辦好、講好思想政治理論課，並將愛國主義教育內容融入各類學科和教材中。</w:t>
      </w:r>
    </w:p>
    <w:p w14:paraId="253886B4" w14:textId="1D4B038F" w:rsidR="006B0140" w:rsidRPr="006B0140" w:rsidRDefault="006B0140" w:rsidP="006B0140">
      <w:pPr>
        <w:ind w:left="142"/>
        <w:rPr>
          <w:rFonts w:ascii="微軟正黑體" w:eastAsia="微軟正黑體" w:hAnsi="微軟正黑體"/>
        </w:rPr>
      </w:pP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color w:val="404040" w:themeColor="text1" w:themeTint="BF"/>
          <w:sz w:val="18"/>
        </w:rPr>
        <w:t>2</w:t>
      </w: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hint="eastAsia"/>
        </w:rPr>
        <w:t>各級各類學校和其他教育機構應當按照國家規定建立愛國主義教育相關課程聯動機制，針對各年齡段學生特點，確定愛國主義教育的重點內容，採取豐富適宜的教學方式，增強愛國主義教育的針對性、系統性和親和力、感染力。</w:t>
      </w:r>
    </w:p>
    <w:p w14:paraId="04947A57" w14:textId="5DC6BE08" w:rsidR="006B0140" w:rsidRPr="006B0140" w:rsidRDefault="006B0140" w:rsidP="006B0140">
      <w:pPr>
        <w:pStyle w:val="2"/>
        <w:rPr>
          <w:rFonts w:ascii="微軟正黑體" w:eastAsia="微軟正黑體" w:hAnsi="微軟正黑體"/>
        </w:rPr>
      </w:pPr>
      <w:bookmarkStart w:id="21" w:name="a16"/>
      <w:bookmarkEnd w:id="21"/>
      <w:r w:rsidRPr="006B0140">
        <w:rPr>
          <w:rFonts w:ascii="微軟正黑體" w:eastAsia="微軟正黑體" w:hAnsi="微軟正黑體" w:hint="eastAsia"/>
        </w:rPr>
        <w:t>第</w:t>
      </w:r>
      <w:r w:rsidRPr="006B0140">
        <w:rPr>
          <w:rFonts w:ascii="微軟正黑體" w:eastAsia="微軟正黑體" w:hAnsi="微軟正黑體"/>
        </w:rPr>
        <w:t>16</w:t>
      </w:r>
      <w:r w:rsidRPr="006B0140">
        <w:rPr>
          <w:rFonts w:ascii="微軟正黑體" w:eastAsia="微軟正黑體" w:hAnsi="微軟正黑體" w:hint="eastAsia"/>
        </w:rPr>
        <w:t>條</w:t>
      </w:r>
    </w:p>
    <w:p w14:paraId="4F261201" w14:textId="5DEDD0B0" w:rsidR="006B0140" w:rsidRPr="006B0140" w:rsidRDefault="006B0140" w:rsidP="006B0140">
      <w:pPr>
        <w:ind w:left="142"/>
        <w:rPr>
          <w:rFonts w:ascii="微軟正黑體" w:eastAsia="微軟正黑體" w:hAnsi="微軟正黑體"/>
        </w:rPr>
      </w:pP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color w:val="404040" w:themeColor="text1" w:themeTint="BF"/>
          <w:sz w:val="18"/>
        </w:rPr>
        <w:t>1</w:t>
      </w: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hint="eastAsia"/>
        </w:rPr>
        <w:t>各級各類學校應當將課堂教學與課外實踐和體驗相結合，把愛國主義教育內容融入校園文化建設和學校各類主題活動，組織學生參觀愛國主義教育基地等場館設施，參加愛國主義教育校外實踐活動。</w:t>
      </w:r>
    </w:p>
    <w:p w14:paraId="028D8543" w14:textId="513B99ED" w:rsidR="006B0140" w:rsidRPr="006B0140" w:rsidRDefault="006B0140" w:rsidP="006B0140">
      <w:pPr>
        <w:pStyle w:val="2"/>
        <w:rPr>
          <w:rFonts w:ascii="微軟正黑體" w:eastAsia="微軟正黑體" w:hAnsi="微軟正黑體"/>
        </w:rPr>
      </w:pPr>
      <w:bookmarkStart w:id="22" w:name="a17"/>
      <w:bookmarkEnd w:id="22"/>
      <w:r w:rsidRPr="006B0140">
        <w:rPr>
          <w:rFonts w:ascii="微軟正黑體" w:eastAsia="微軟正黑體" w:hAnsi="微軟正黑體" w:hint="eastAsia"/>
        </w:rPr>
        <w:t>第</w:t>
      </w:r>
      <w:r w:rsidRPr="006B0140">
        <w:rPr>
          <w:rFonts w:ascii="微軟正黑體" w:eastAsia="微軟正黑體" w:hAnsi="微軟正黑體"/>
        </w:rPr>
        <w:t>17</w:t>
      </w:r>
      <w:r w:rsidRPr="006B0140">
        <w:rPr>
          <w:rFonts w:ascii="微軟正黑體" w:eastAsia="微軟正黑體" w:hAnsi="微軟正黑體" w:hint="eastAsia"/>
        </w:rPr>
        <w:t>條</w:t>
      </w:r>
    </w:p>
    <w:p w14:paraId="0A3E071A" w14:textId="7E1809B1" w:rsidR="006B0140" w:rsidRPr="006B0140" w:rsidRDefault="006B0140" w:rsidP="006B0140">
      <w:pPr>
        <w:ind w:left="142"/>
        <w:rPr>
          <w:rFonts w:ascii="微軟正黑體" w:eastAsia="微軟正黑體" w:hAnsi="微軟正黑體"/>
        </w:rPr>
      </w:pP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color w:val="404040" w:themeColor="text1" w:themeTint="BF"/>
          <w:sz w:val="18"/>
        </w:rPr>
        <w:t>1</w:t>
      </w: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hint="eastAsia"/>
        </w:rPr>
        <w:t>未成年人的父母或者其他監護人應當把熱愛祖國融入家庭教育，支持、配合學校開展愛國主義教育教學活動，引導、鼓勵未成年人參加愛國主義教育社會活動。</w:t>
      </w:r>
    </w:p>
    <w:p w14:paraId="08A326ED" w14:textId="397E284B" w:rsidR="006B0140" w:rsidRPr="006B0140" w:rsidRDefault="006B0140" w:rsidP="006B0140">
      <w:pPr>
        <w:pStyle w:val="2"/>
        <w:rPr>
          <w:rFonts w:ascii="微軟正黑體" w:eastAsia="微軟正黑體" w:hAnsi="微軟正黑體"/>
        </w:rPr>
      </w:pPr>
      <w:bookmarkStart w:id="23" w:name="a18"/>
      <w:bookmarkEnd w:id="23"/>
      <w:r w:rsidRPr="006B0140">
        <w:rPr>
          <w:rFonts w:ascii="微軟正黑體" w:eastAsia="微軟正黑體" w:hAnsi="微軟正黑體" w:hint="eastAsia"/>
        </w:rPr>
        <w:t>第</w:t>
      </w:r>
      <w:r w:rsidRPr="006B0140">
        <w:rPr>
          <w:rFonts w:ascii="微軟正黑體" w:eastAsia="微軟正黑體" w:hAnsi="微軟正黑體"/>
        </w:rPr>
        <w:t>18</w:t>
      </w:r>
      <w:r w:rsidRPr="006B0140">
        <w:rPr>
          <w:rFonts w:ascii="微軟正黑體" w:eastAsia="微軟正黑體" w:hAnsi="微軟正黑體" w:hint="eastAsia"/>
        </w:rPr>
        <w:t>條</w:t>
      </w:r>
    </w:p>
    <w:p w14:paraId="7618F839" w14:textId="5BA68B2E" w:rsidR="006B0140" w:rsidRPr="006B0140" w:rsidRDefault="006B0140" w:rsidP="006B0140">
      <w:pPr>
        <w:ind w:left="142"/>
        <w:rPr>
          <w:rFonts w:ascii="微軟正黑體" w:eastAsia="微軟正黑體" w:hAnsi="微軟正黑體"/>
        </w:rPr>
      </w:pP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color w:val="404040" w:themeColor="text1" w:themeTint="BF"/>
          <w:sz w:val="18"/>
        </w:rPr>
        <w:t>1</w:t>
      </w: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hint="eastAsia"/>
        </w:rPr>
        <w:t>國家機關應當加強對公職人員的愛國主義教育，發揮公職人員在忠於國家、為國奉獻，維護國家統一、促進民族團結，維護國家安全、榮譽和利益方面的模範帶頭作用。</w:t>
      </w:r>
    </w:p>
    <w:p w14:paraId="36F7A51C" w14:textId="6DB920CA" w:rsidR="006B0140" w:rsidRPr="006B0140" w:rsidRDefault="006B0140" w:rsidP="006B0140">
      <w:pPr>
        <w:pStyle w:val="2"/>
        <w:rPr>
          <w:rFonts w:ascii="微軟正黑體" w:eastAsia="微軟正黑體" w:hAnsi="微軟正黑體"/>
        </w:rPr>
      </w:pPr>
      <w:bookmarkStart w:id="24" w:name="a19"/>
      <w:bookmarkEnd w:id="24"/>
      <w:r w:rsidRPr="006B0140">
        <w:rPr>
          <w:rFonts w:ascii="微軟正黑體" w:eastAsia="微軟正黑體" w:hAnsi="微軟正黑體" w:hint="eastAsia"/>
        </w:rPr>
        <w:t>第</w:t>
      </w:r>
      <w:r w:rsidRPr="006B0140">
        <w:rPr>
          <w:rFonts w:ascii="微軟正黑體" w:eastAsia="微軟正黑體" w:hAnsi="微軟正黑體"/>
        </w:rPr>
        <w:t>19</w:t>
      </w:r>
      <w:r w:rsidRPr="006B0140">
        <w:rPr>
          <w:rFonts w:ascii="微軟正黑體" w:eastAsia="微軟正黑體" w:hAnsi="微軟正黑體" w:hint="eastAsia"/>
        </w:rPr>
        <w:t>條</w:t>
      </w:r>
    </w:p>
    <w:p w14:paraId="5586069A" w14:textId="52CB0C89" w:rsidR="006B0140" w:rsidRPr="006B0140" w:rsidRDefault="006B0140" w:rsidP="006B0140">
      <w:pPr>
        <w:ind w:left="142"/>
        <w:rPr>
          <w:rFonts w:ascii="微軟正黑體" w:eastAsia="微軟正黑體" w:hAnsi="微軟正黑體"/>
        </w:rPr>
      </w:pP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color w:val="404040" w:themeColor="text1" w:themeTint="BF"/>
          <w:sz w:val="18"/>
        </w:rPr>
        <w:t>1</w:t>
      </w: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hint="eastAsia"/>
        </w:rPr>
        <w:t>企業事業單位應當將愛國主義教育列入本單位教育計劃，大力弘揚勞模精神、勞動精神、工匠精神，結合經營管理、業務培訓、文化體育等活動，開展愛國主義教育。</w:t>
      </w:r>
    </w:p>
    <w:p w14:paraId="11B81D36" w14:textId="2D8CC4E8" w:rsidR="006B0140" w:rsidRPr="006B0140" w:rsidRDefault="006B0140" w:rsidP="006B0140">
      <w:pPr>
        <w:ind w:left="142"/>
        <w:rPr>
          <w:rFonts w:ascii="微軟正黑體" w:eastAsia="微軟正黑體" w:hAnsi="微軟正黑體"/>
        </w:rPr>
      </w:pP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color w:val="404040" w:themeColor="text1" w:themeTint="BF"/>
          <w:sz w:val="18"/>
        </w:rPr>
        <w:t>2</w:t>
      </w: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hint="eastAsia"/>
        </w:rPr>
        <w:t>教育、科技、文化、衛生、體育等事業單位應當大力弘揚科學家精神和專業精神，宣傳和培育知識分子、專業技術人員、運動員等胸懷祖國、服務人民、為國爭光的愛國情感和愛國行為。</w:t>
      </w:r>
    </w:p>
    <w:p w14:paraId="5F455D3C" w14:textId="5DEBA4D4" w:rsidR="006B0140" w:rsidRPr="006B0140" w:rsidRDefault="006B0140" w:rsidP="006B0140">
      <w:pPr>
        <w:pStyle w:val="2"/>
        <w:rPr>
          <w:rFonts w:ascii="微軟正黑體" w:eastAsia="微軟正黑體" w:hAnsi="微軟正黑體"/>
        </w:rPr>
      </w:pPr>
      <w:bookmarkStart w:id="25" w:name="a20"/>
      <w:bookmarkEnd w:id="25"/>
      <w:r w:rsidRPr="006B0140">
        <w:rPr>
          <w:rFonts w:ascii="微軟正黑體" w:eastAsia="微軟正黑體" w:hAnsi="微軟正黑體" w:hint="eastAsia"/>
        </w:rPr>
        <w:t>第</w:t>
      </w:r>
      <w:r w:rsidRPr="006B0140">
        <w:rPr>
          <w:rFonts w:ascii="微軟正黑體" w:eastAsia="微軟正黑體" w:hAnsi="微軟正黑體"/>
        </w:rPr>
        <w:t>20</w:t>
      </w:r>
      <w:r w:rsidRPr="006B0140">
        <w:rPr>
          <w:rFonts w:ascii="微軟正黑體" w:eastAsia="微軟正黑體" w:hAnsi="微軟正黑體" w:hint="eastAsia"/>
        </w:rPr>
        <w:t>條</w:t>
      </w:r>
    </w:p>
    <w:p w14:paraId="03169E9E" w14:textId="5082B175" w:rsidR="006B0140" w:rsidRPr="006B0140" w:rsidRDefault="006B0140" w:rsidP="006B0140">
      <w:pPr>
        <w:ind w:left="142"/>
        <w:rPr>
          <w:rFonts w:ascii="微軟正黑體" w:eastAsia="微軟正黑體" w:hAnsi="微軟正黑體"/>
        </w:rPr>
      </w:pP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color w:val="404040" w:themeColor="text1" w:themeTint="BF"/>
          <w:sz w:val="18"/>
        </w:rPr>
        <w:t>1</w:t>
      </w: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hint="eastAsia"/>
        </w:rPr>
        <w:t>基層人民政府和基層群眾性自治組織應當把愛國主義教育融入社會主義精神文明建設活動，在市民公約、村規民約中體現愛國主義精神，鼓勵和支持開展以愛國主義為主題的群眾性文化、體育等活動。</w:t>
      </w:r>
    </w:p>
    <w:p w14:paraId="15CFC262" w14:textId="4DA36646" w:rsidR="006B0140" w:rsidRPr="006B0140" w:rsidRDefault="006B0140" w:rsidP="006B0140">
      <w:pPr>
        <w:pStyle w:val="2"/>
        <w:rPr>
          <w:rFonts w:ascii="微軟正黑體" w:eastAsia="微軟正黑體" w:hAnsi="微軟正黑體"/>
        </w:rPr>
      </w:pPr>
      <w:bookmarkStart w:id="26" w:name="a21"/>
      <w:bookmarkEnd w:id="26"/>
      <w:r w:rsidRPr="006B0140">
        <w:rPr>
          <w:rFonts w:ascii="微軟正黑體" w:eastAsia="微軟正黑體" w:hAnsi="微軟正黑體" w:hint="eastAsia"/>
        </w:rPr>
        <w:t>第</w:t>
      </w:r>
      <w:r w:rsidRPr="006B0140">
        <w:rPr>
          <w:rFonts w:ascii="微軟正黑體" w:eastAsia="微軟正黑體" w:hAnsi="微軟正黑體"/>
        </w:rPr>
        <w:t>21</w:t>
      </w:r>
      <w:r w:rsidRPr="006B0140">
        <w:rPr>
          <w:rFonts w:ascii="微軟正黑體" w:eastAsia="微軟正黑體" w:hAnsi="微軟正黑體" w:hint="eastAsia"/>
        </w:rPr>
        <w:t>條</w:t>
      </w:r>
    </w:p>
    <w:p w14:paraId="5E60D8CF" w14:textId="6B848DEE" w:rsidR="006B0140" w:rsidRPr="006B0140" w:rsidRDefault="006B0140" w:rsidP="006B0140">
      <w:pPr>
        <w:ind w:left="142"/>
        <w:rPr>
          <w:rFonts w:ascii="微軟正黑體" w:eastAsia="微軟正黑體" w:hAnsi="微軟正黑體"/>
        </w:rPr>
      </w:pP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color w:val="404040" w:themeColor="text1" w:themeTint="BF"/>
          <w:sz w:val="18"/>
        </w:rPr>
        <w:t>1</w:t>
      </w: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hint="eastAsia"/>
        </w:rPr>
        <w:t>行業協會商會等社會團體應當把愛國主義精神體現在團體章程、行業規範中，根據本團體本行業特點開展</w:t>
      </w:r>
      <w:r w:rsidRPr="006B0140">
        <w:rPr>
          <w:rFonts w:ascii="微軟正黑體" w:eastAsia="微軟正黑體" w:hAnsi="微軟正黑體" w:hint="eastAsia"/>
        </w:rPr>
        <w:lastRenderedPageBreak/>
        <w:t>愛國主義教育，培育會員的愛國熱情和社會擔當，發揮會員中公眾人物和有社會影響力人士的示範作用。</w:t>
      </w:r>
    </w:p>
    <w:p w14:paraId="446A5850" w14:textId="241F693A" w:rsidR="006B0140" w:rsidRPr="006B0140" w:rsidRDefault="006B0140" w:rsidP="006B0140">
      <w:pPr>
        <w:pStyle w:val="2"/>
        <w:rPr>
          <w:rFonts w:ascii="微軟正黑體" w:eastAsia="微軟正黑體" w:hAnsi="微軟正黑體"/>
        </w:rPr>
      </w:pPr>
      <w:bookmarkStart w:id="27" w:name="a22"/>
      <w:bookmarkEnd w:id="27"/>
      <w:r w:rsidRPr="006B0140">
        <w:rPr>
          <w:rFonts w:ascii="微軟正黑體" w:eastAsia="微軟正黑體" w:hAnsi="微軟正黑體" w:hint="eastAsia"/>
        </w:rPr>
        <w:t>第</w:t>
      </w:r>
      <w:r w:rsidRPr="006B0140">
        <w:rPr>
          <w:rFonts w:ascii="微軟正黑體" w:eastAsia="微軟正黑體" w:hAnsi="微軟正黑體"/>
        </w:rPr>
        <w:t>22</w:t>
      </w:r>
      <w:r w:rsidRPr="006B0140">
        <w:rPr>
          <w:rFonts w:ascii="微軟正黑體" w:eastAsia="微軟正黑體" w:hAnsi="微軟正黑體" w:hint="eastAsia"/>
        </w:rPr>
        <w:t>條</w:t>
      </w:r>
    </w:p>
    <w:p w14:paraId="3ECACA1B" w14:textId="773D150F" w:rsidR="006B0140" w:rsidRPr="006B0140" w:rsidRDefault="006B0140" w:rsidP="006B0140">
      <w:pPr>
        <w:ind w:left="142"/>
        <w:rPr>
          <w:rFonts w:ascii="微軟正黑體" w:eastAsia="微軟正黑體" w:hAnsi="微軟正黑體"/>
        </w:rPr>
      </w:pP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color w:val="404040" w:themeColor="text1" w:themeTint="BF"/>
          <w:sz w:val="18"/>
        </w:rPr>
        <w:t>1</w:t>
      </w: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hint="eastAsia"/>
        </w:rPr>
        <w:t>國家鼓勵和支持宗教團體、宗教院校、宗教活動場所開展愛國主義教育，增強宗教教職人員和信教群眾的國家意識、公民意識、法治意識和愛國情感，引導宗教與社會主義社會相適應。</w:t>
      </w:r>
    </w:p>
    <w:p w14:paraId="04B84DDF" w14:textId="596D63A3" w:rsidR="006B0140" w:rsidRPr="006B0140" w:rsidRDefault="006B0140" w:rsidP="006B0140">
      <w:pPr>
        <w:pStyle w:val="2"/>
        <w:rPr>
          <w:rFonts w:ascii="微軟正黑體" w:eastAsia="微軟正黑體" w:hAnsi="微軟正黑體"/>
        </w:rPr>
      </w:pPr>
      <w:bookmarkStart w:id="28" w:name="a23"/>
      <w:bookmarkEnd w:id="28"/>
      <w:r w:rsidRPr="006B0140">
        <w:rPr>
          <w:rFonts w:ascii="微軟正黑體" w:eastAsia="微軟正黑體" w:hAnsi="微軟正黑體" w:hint="eastAsia"/>
        </w:rPr>
        <w:t>第</w:t>
      </w:r>
      <w:r w:rsidRPr="006B0140">
        <w:rPr>
          <w:rFonts w:ascii="微軟正黑體" w:eastAsia="微軟正黑體" w:hAnsi="微軟正黑體"/>
        </w:rPr>
        <w:t>23</w:t>
      </w:r>
      <w:r w:rsidRPr="006B0140">
        <w:rPr>
          <w:rFonts w:ascii="微軟正黑體" w:eastAsia="微軟正黑體" w:hAnsi="微軟正黑體" w:hint="eastAsia"/>
        </w:rPr>
        <w:t>條</w:t>
      </w:r>
    </w:p>
    <w:p w14:paraId="2D90123E" w14:textId="74BF39D9" w:rsidR="006B0140" w:rsidRPr="006B0140" w:rsidRDefault="006B0140" w:rsidP="006B0140">
      <w:pPr>
        <w:ind w:left="142"/>
        <w:rPr>
          <w:rFonts w:ascii="微軟正黑體" w:eastAsia="微軟正黑體" w:hAnsi="微軟正黑體"/>
        </w:rPr>
      </w:pP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color w:val="404040" w:themeColor="text1" w:themeTint="BF"/>
          <w:sz w:val="18"/>
        </w:rPr>
        <w:t>1</w:t>
      </w: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hint="eastAsia"/>
        </w:rPr>
        <w:t>國家採取措施開展歷史文化教育和</w:t>
      </w:r>
      <w:r w:rsidRPr="006B0140">
        <w:rPr>
          <w:rFonts w:ascii="微軟正黑體" w:eastAsia="微軟正黑體" w:hAnsi="微軟正黑體"/>
        </w:rPr>
        <w:t>“</w:t>
      </w:r>
      <w:r w:rsidRPr="006B0140">
        <w:rPr>
          <w:rFonts w:ascii="微軟正黑體" w:eastAsia="微軟正黑體" w:hAnsi="微軟正黑體" w:hint="eastAsia"/>
        </w:rPr>
        <w:t>一國兩制</w:t>
      </w:r>
      <w:r w:rsidRPr="006B0140">
        <w:rPr>
          <w:rFonts w:ascii="微軟正黑體" w:eastAsia="微軟正黑體" w:hAnsi="微軟正黑體"/>
        </w:rPr>
        <w:t>”</w:t>
      </w:r>
      <w:r w:rsidRPr="006B0140">
        <w:rPr>
          <w:rFonts w:ascii="微軟正黑體" w:eastAsia="微軟正黑體" w:hAnsi="微軟正黑體" w:hint="eastAsia"/>
        </w:rPr>
        <w:t>實踐教育，增強香港特別行政區同胞、澳門特別行政區同胞的愛國精神，自覺維護國家主權、統一和領土完整。</w:t>
      </w:r>
    </w:p>
    <w:p w14:paraId="0B18B123" w14:textId="7D859BFF" w:rsidR="006B0140" w:rsidRPr="006B0140" w:rsidRDefault="006B0140" w:rsidP="006B0140">
      <w:pPr>
        <w:ind w:left="142"/>
        <w:rPr>
          <w:rFonts w:ascii="微軟正黑體" w:eastAsia="微軟正黑體" w:hAnsi="微軟正黑體"/>
        </w:rPr>
      </w:pP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color w:val="404040" w:themeColor="text1" w:themeTint="BF"/>
          <w:sz w:val="18"/>
        </w:rPr>
        <w:t>2</w:t>
      </w: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hint="eastAsia"/>
        </w:rPr>
        <w:t>國家加強對推進祖國統一方針政策的宣傳教育，增強包括臺灣同胞在內的全中國人民對完成祖國統一大業神聖職責的認識，依法保護臺灣同胞的權利和利益，堅決反對</w:t>
      </w:r>
      <w:r w:rsidRPr="006B0140">
        <w:rPr>
          <w:rFonts w:ascii="微軟正黑體" w:eastAsia="微軟正黑體" w:hAnsi="微軟正黑體"/>
        </w:rPr>
        <w:t>“</w:t>
      </w:r>
      <w:r w:rsidRPr="006B0140">
        <w:rPr>
          <w:rFonts w:ascii="微軟正黑體" w:eastAsia="微軟正黑體" w:hAnsi="微軟正黑體" w:hint="eastAsia"/>
        </w:rPr>
        <w:t>台獨</w:t>
      </w:r>
      <w:r w:rsidRPr="006B0140">
        <w:rPr>
          <w:rFonts w:ascii="微軟正黑體" w:eastAsia="微軟正黑體" w:hAnsi="微軟正黑體"/>
        </w:rPr>
        <w:t>”</w:t>
      </w:r>
      <w:r w:rsidRPr="006B0140">
        <w:rPr>
          <w:rFonts w:ascii="微軟正黑體" w:eastAsia="微軟正黑體" w:hAnsi="微軟正黑體" w:hint="eastAsia"/>
        </w:rPr>
        <w:t>分裂行徑，維護中華民族的根本利益。</w:t>
      </w:r>
    </w:p>
    <w:p w14:paraId="4D5052AC" w14:textId="597060CA" w:rsidR="006B0140" w:rsidRPr="006B0140" w:rsidRDefault="006B0140" w:rsidP="006B0140">
      <w:pPr>
        <w:ind w:left="142"/>
        <w:rPr>
          <w:rFonts w:ascii="微軟正黑體" w:eastAsia="微軟正黑體" w:hAnsi="微軟正黑體"/>
        </w:rPr>
      </w:pP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color w:val="404040" w:themeColor="text1" w:themeTint="BF"/>
          <w:sz w:val="18"/>
        </w:rPr>
        <w:t>3</w:t>
      </w: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hint="eastAsia"/>
        </w:rPr>
        <w:t>國家加強與海外僑胞的交流，做好權益保障和服務工作，增進海外僑胞愛國情懷，弘揚愛國傳統。</w:t>
      </w:r>
    </w:p>
    <w:p w14:paraId="1D806ADA" w14:textId="7B3A66D6" w:rsidR="006B0140" w:rsidRPr="006B0140" w:rsidRDefault="006B0140" w:rsidP="006B0140">
      <w:pPr>
        <w:ind w:left="142"/>
        <w:rPr>
          <w:rFonts w:ascii="微軟正黑體" w:eastAsia="微軟正黑體" w:hAnsi="微軟正黑體"/>
          <w:lang w:eastAsia="zh-CN"/>
        </w:rPr>
      </w:pPr>
      <w:r w:rsidRPr="006B0140">
        <w:rPr>
          <w:rFonts w:ascii="微軟正黑體" w:eastAsia="微軟正黑體" w:hAnsi="微軟正黑體" w:hint="eastAsia"/>
          <w:color w:val="808000"/>
          <w:sz w:val="18"/>
        </w:rPr>
        <w:t xml:space="preserve">　　　　　　　　　　　　　　　　　　　　　　　　　　　　　　　　　　　　　　　　　　　　　　　　　</w:t>
      </w:r>
      <w:hyperlink w:anchor="a章节索引" w:history="1">
        <w:r w:rsidRPr="006B0140">
          <w:rPr>
            <w:rStyle w:val="a3"/>
            <w:rFonts w:ascii="微軟正黑體" w:eastAsia="微軟正黑體" w:hAnsi="微軟正黑體" w:hint="eastAsia"/>
            <w:sz w:val="18"/>
          </w:rPr>
          <w:t>回索引</w:t>
        </w:r>
      </w:hyperlink>
      <w:r w:rsidRPr="006B0140">
        <w:rPr>
          <w:rFonts w:ascii="微軟正黑體" w:eastAsia="微軟正黑體" w:hAnsi="微軟正黑體" w:hint="eastAsia"/>
          <w:color w:val="808000"/>
          <w:sz w:val="18"/>
        </w:rPr>
        <w:t>〉〉</w:t>
      </w:r>
    </w:p>
    <w:p w14:paraId="628FE2EB" w14:textId="235DF751" w:rsidR="006B0140" w:rsidRPr="006B0140" w:rsidRDefault="006B0140" w:rsidP="006B0140">
      <w:pPr>
        <w:pStyle w:val="1"/>
        <w:spacing w:beforeLines="30" w:before="108" w:beforeAutospacing="0" w:afterLines="30" w:after="108" w:afterAutospacing="0"/>
        <w:rPr>
          <w:rFonts w:ascii="微軟正黑體" w:eastAsia="微軟正黑體" w:hAnsi="微軟正黑體"/>
          <w:lang w:eastAsia="zh-CN"/>
        </w:rPr>
      </w:pPr>
      <w:bookmarkStart w:id="29" w:name="_第三章__实施措施"/>
      <w:bookmarkEnd w:id="29"/>
      <w:r w:rsidRPr="006B0140">
        <w:rPr>
          <w:rFonts w:ascii="微軟正黑體" w:eastAsia="微軟正黑體" w:hAnsi="微軟正黑體" w:hint="eastAsia"/>
        </w:rPr>
        <w:t>第三章　　實施措施</w:t>
      </w:r>
    </w:p>
    <w:p w14:paraId="45013447" w14:textId="23CF4898" w:rsidR="006B0140" w:rsidRPr="006B0140" w:rsidRDefault="006B0140" w:rsidP="006B0140">
      <w:pPr>
        <w:pStyle w:val="2"/>
        <w:rPr>
          <w:rFonts w:ascii="微軟正黑體" w:eastAsia="微軟正黑體" w:hAnsi="微軟正黑體"/>
        </w:rPr>
      </w:pPr>
      <w:bookmarkStart w:id="30" w:name="a24"/>
      <w:bookmarkEnd w:id="30"/>
      <w:r w:rsidRPr="006B0140">
        <w:rPr>
          <w:rFonts w:ascii="微軟正黑體" w:eastAsia="微軟正黑體" w:hAnsi="微軟正黑體" w:hint="eastAsia"/>
        </w:rPr>
        <w:t>第</w:t>
      </w:r>
      <w:r w:rsidRPr="006B0140">
        <w:rPr>
          <w:rFonts w:ascii="微軟正黑體" w:eastAsia="微軟正黑體" w:hAnsi="微軟正黑體"/>
        </w:rPr>
        <w:t>24</w:t>
      </w:r>
      <w:r w:rsidRPr="006B0140">
        <w:rPr>
          <w:rFonts w:ascii="微軟正黑體" w:eastAsia="微軟正黑體" w:hAnsi="微軟正黑體" w:hint="eastAsia"/>
        </w:rPr>
        <w:t>條</w:t>
      </w:r>
    </w:p>
    <w:p w14:paraId="5A3F58A4" w14:textId="7FFC953D" w:rsidR="006B0140" w:rsidRPr="006B0140" w:rsidRDefault="006B0140" w:rsidP="006B0140">
      <w:pPr>
        <w:ind w:left="142"/>
        <w:rPr>
          <w:rFonts w:ascii="微軟正黑體" w:eastAsia="微軟正黑體" w:hAnsi="微軟正黑體"/>
        </w:rPr>
      </w:pP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color w:val="404040" w:themeColor="text1" w:themeTint="BF"/>
          <w:sz w:val="18"/>
        </w:rPr>
        <w:t>1</w:t>
      </w: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hint="eastAsia"/>
        </w:rPr>
        <w:t>中央和省級愛國主義教育主管部門應當加強對愛國主義教育工作的統籌，指導推動有關部門和單位創新愛國主義教育方式，充分利用各類愛國主義教育資源和平臺載體，推進愛國主義教育有效實施。</w:t>
      </w:r>
    </w:p>
    <w:p w14:paraId="4B38650B" w14:textId="434DDAFB" w:rsidR="006B0140" w:rsidRPr="006B0140" w:rsidRDefault="006B0140" w:rsidP="006B0140">
      <w:pPr>
        <w:pStyle w:val="2"/>
        <w:rPr>
          <w:rFonts w:ascii="微軟正黑體" w:eastAsia="微軟正黑體" w:hAnsi="微軟正黑體"/>
        </w:rPr>
      </w:pPr>
      <w:bookmarkStart w:id="31" w:name="a25"/>
      <w:bookmarkEnd w:id="31"/>
      <w:r w:rsidRPr="006B0140">
        <w:rPr>
          <w:rFonts w:ascii="微軟正黑體" w:eastAsia="微軟正黑體" w:hAnsi="微軟正黑體" w:hint="eastAsia"/>
        </w:rPr>
        <w:t>第</w:t>
      </w:r>
      <w:r w:rsidRPr="006B0140">
        <w:rPr>
          <w:rFonts w:ascii="微軟正黑體" w:eastAsia="微軟正黑體" w:hAnsi="微軟正黑體"/>
        </w:rPr>
        <w:t>25</w:t>
      </w:r>
      <w:r w:rsidRPr="006B0140">
        <w:rPr>
          <w:rFonts w:ascii="微軟正黑體" w:eastAsia="微軟正黑體" w:hAnsi="微軟正黑體" w:hint="eastAsia"/>
        </w:rPr>
        <w:t>條</w:t>
      </w:r>
    </w:p>
    <w:p w14:paraId="4D892C30" w14:textId="61C16E60" w:rsidR="006B0140" w:rsidRPr="006B0140" w:rsidRDefault="006B0140" w:rsidP="006B0140">
      <w:pPr>
        <w:ind w:left="142"/>
        <w:rPr>
          <w:rFonts w:ascii="微軟正黑體" w:eastAsia="微軟正黑體" w:hAnsi="微軟正黑體"/>
        </w:rPr>
      </w:pP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color w:val="404040" w:themeColor="text1" w:themeTint="BF"/>
          <w:sz w:val="18"/>
        </w:rPr>
        <w:t>1</w:t>
      </w: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hint="eastAsia"/>
        </w:rPr>
        <w:t>縣級以上人民政府應當加強對紅色資源的保護、管理和利用，發掘具有歷史價值、紀念意義的紅色資源，推動紅色旅遊融合發展示範區建設，發揮紅色資源教育功能，傳承愛國主義精神。</w:t>
      </w:r>
    </w:p>
    <w:p w14:paraId="22711B6F" w14:textId="758F418D" w:rsidR="006B0140" w:rsidRPr="006B0140" w:rsidRDefault="006B0140" w:rsidP="006B0140">
      <w:pPr>
        <w:ind w:left="142"/>
        <w:rPr>
          <w:rFonts w:ascii="微軟正黑體" w:eastAsia="微軟正黑體" w:hAnsi="微軟正黑體"/>
        </w:rPr>
      </w:pP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color w:val="404040" w:themeColor="text1" w:themeTint="BF"/>
          <w:sz w:val="18"/>
        </w:rPr>
        <w:t>2</w:t>
      </w: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hint="eastAsia"/>
        </w:rPr>
        <w:t>縣級以上人民政府文化和旅遊、住房城鄉建設、文物等部門應當加強對文物古跡、傳統村落、傳統技藝等歷史文化遺產的保護和利用，發掘所蘊含的愛國主義精神，推進文化和旅遊深度融合發展，引導公民在遊覽觀光中領略壯美河山，感受悠久歷史和燦爛文化，激發愛國熱情。</w:t>
      </w:r>
    </w:p>
    <w:p w14:paraId="68363DAD" w14:textId="1A20B267" w:rsidR="006B0140" w:rsidRPr="006B0140" w:rsidRDefault="006B0140" w:rsidP="006B0140">
      <w:pPr>
        <w:pStyle w:val="2"/>
        <w:rPr>
          <w:rFonts w:ascii="微軟正黑體" w:eastAsia="微軟正黑體" w:hAnsi="微軟正黑體"/>
        </w:rPr>
      </w:pPr>
      <w:bookmarkStart w:id="32" w:name="a26"/>
      <w:bookmarkEnd w:id="32"/>
      <w:r w:rsidRPr="006B0140">
        <w:rPr>
          <w:rFonts w:ascii="微軟正黑體" w:eastAsia="微軟正黑體" w:hAnsi="微軟正黑體" w:hint="eastAsia"/>
        </w:rPr>
        <w:t>第</w:t>
      </w:r>
      <w:r w:rsidRPr="006B0140">
        <w:rPr>
          <w:rFonts w:ascii="微軟正黑體" w:eastAsia="微軟正黑體" w:hAnsi="微軟正黑體"/>
        </w:rPr>
        <w:t>26</w:t>
      </w:r>
      <w:r w:rsidRPr="006B0140">
        <w:rPr>
          <w:rFonts w:ascii="微軟正黑體" w:eastAsia="微軟正黑體" w:hAnsi="微軟正黑體" w:hint="eastAsia"/>
        </w:rPr>
        <w:t>條</w:t>
      </w:r>
    </w:p>
    <w:p w14:paraId="03E8F336" w14:textId="54D477D3" w:rsidR="006B0140" w:rsidRPr="006B0140" w:rsidRDefault="006B0140" w:rsidP="006B0140">
      <w:pPr>
        <w:ind w:left="142"/>
        <w:rPr>
          <w:rFonts w:ascii="微軟正黑體" w:eastAsia="微軟正黑體" w:hAnsi="微軟正黑體"/>
        </w:rPr>
      </w:pP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color w:val="404040" w:themeColor="text1" w:themeTint="BF"/>
          <w:sz w:val="18"/>
        </w:rPr>
        <w:t>1</w:t>
      </w: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hint="eastAsia"/>
        </w:rPr>
        <w:t>愛國主義教育基地應當加強內容建設，豐富展覽展示方式，打造精品陳列，為國家機關、企業事業單位、社會組織、公民開展愛國主義教育活動和參觀學習提供便利服務，發揮愛國主義教育功能。</w:t>
      </w:r>
    </w:p>
    <w:p w14:paraId="1AC71E89" w14:textId="45E487F7" w:rsidR="006B0140" w:rsidRPr="006B0140" w:rsidRDefault="006B0140" w:rsidP="006B0140">
      <w:pPr>
        <w:ind w:left="142"/>
        <w:rPr>
          <w:rFonts w:ascii="微軟正黑體" w:eastAsia="微軟正黑體" w:hAnsi="微軟正黑體"/>
        </w:rPr>
      </w:pP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color w:val="404040" w:themeColor="text1" w:themeTint="BF"/>
          <w:sz w:val="18"/>
        </w:rPr>
        <w:t>2</w:t>
      </w: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hint="eastAsia"/>
        </w:rPr>
        <w:t>各類博物館、紀念館、圖書館、科技館、文化館、美術館、新時代文明實踐中心等，應當充分利用自身資源和優勢，通過宣傳展示、體驗實踐等方式，開展愛國主義教育活動。</w:t>
      </w:r>
    </w:p>
    <w:p w14:paraId="63EB1EEC" w14:textId="3F6D03E3" w:rsidR="006B0140" w:rsidRPr="006B0140" w:rsidRDefault="006B0140" w:rsidP="006B0140">
      <w:pPr>
        <w:pStyle w:val="2"/>
        <w:rPr>
          <w:rFonts w:ascii="微軟正黑體" w:eastAsia="微軟正黑體" w:hAnsi="微軟正黑體"/>
        </w:rPr>
      </w:pPr>
      <w:bookmarkStart w:id="33" w:name="a27"/>
      <w:bookmarkEnd w:id="33"/>
      <w:r w:rsidRPr="006B0140">
        <w:rPr>
          <w:rFonts w:ascii="微軟正黑體" w:eastAsia="微軟正黑體" w:hAnsi="微軟正黑體" w:hint="eastAsia"/>
        </w:rPr>
        <w:t>第</w:t>
      </w:r>
      <w:r w:rsidRPr="006B0140">
        <w:rPr>
          <w:rFonts w:ascii="微軟正黑體" w:eastAsia="微軟正黑體" w:hAnsi="微軟正黑體"/>
        </w:rPr>
        <w:t>27</w:t>
      </w:r>
      <w:r w:rsidRPr="006B0140">
        <w:rPr>
          <w:rFonts w:ascii="微軟正黑體" w:eastAsia="微軟正黑體" w:hAnsi="微軟正黑體" w:hint="eastAsia"/>
        </w:rPr>
        <w:t>條</w:t>
      </w:r>
    </w:p>
    <w:p w14:paraId="4E0E2391" w14:textId="24D65141" w:rsidR="006B0140" w:rsidRPr="006B0140" w:rsidRDefault="006B0140" w:rsidP="006B0140">
      <w:pPr>
        <w:ind w:left="142"/>
        <w:rPr>
          <w:rFonts w:ascii="微軟正黑體" w:eastAsia="微軟正黑體" w:hAnsi="微軟正黑體"/>
        </w:rPr>
      </w:pP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color w:val="404040" w:themeColor="text1" w:themeTint="BF"/>
          <w:sz w:val="18"/>
        </w:rPr>
        <w:t>1</w:t>
      </w: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hint="eastAsia"/>
        </w:rPr>
        <w:t>國家通過功勳榮譽表彰制度，褒獎在強國建設、民族復興中做出突出貢獻的人士，弘揚以愛國主義為核心的民族精神和以改革創新為核心的時代精神。</w:t>
      </w:r>
    </w:p>
    <w:p w14:paraId="0F7757BB" w14:textId="1F389F41" w:rsidR="006B0140" w:rsidRPr="006B0140" w:rsidRDefault="006B0140" w:rsidP="006B0140">
      <w:pPr>
        <w:pStyle w:val="2"/>
        <w:rPr>
          <w:rFonts w:ascii="微軟正黑體" w:eastAsia="微軟正黑體" w:hAnsi="微軟正黑體"/>
        </w:rPr>
      </w:pPr>
      <w:bookmarkStart w:id="34" w:name="a28"/>
      <w:bookmarkEnd w:id="34"/>
      <w:r w:rsidRPr="006B0140">
        <w:rPr>
          <w:rFonts w:ascii="微軟正黑體" w:eastAsia="微軟正黑體" w:hAnsi="微軟正黑體" w:hint="eastAsia"/>
        </w:rPr>
        <w:t>第</w:t>
      </w:r>
      <w:r w:rsidRPr="006B0140">
        <w:rPr>
          <w:rFonts w:ascii="微軟正黑體" w:eastAsia="微軟正黑體" w:hAnsi="微軟正黑體"/>
        </w:rPr>
        <w:t>28</w:t>
      </w:r>
      <w:r w:rsidRPr="006B0140">
        <w:rPr>
          <w:rFonts w:ascii="微軟正黑體" w:eastAsia="微軟正黑體" w:hAnsi="微軟正黑體" w:hint="eastAsia"/>
        </w:rPr>
        <w:t>條</w:t>
      </w:r>
    </w:p>
    <w:p w14:paraId="706D638B" w14:textId="61342AA8" w:rsidR="006B0140" w:rsidRPr="006B0140" w:rsidRDefault="006B0140" w:rsidP="006B0140">
      <w:pPr>
        <w:ind w:left="142"/>
        <w:rPr>
          <w:rFonts w:ascii="微軟正黑體" w:eastAsia="微軟正黑體" w:hAnsi="微軟正黑體"/>
        </w:rPr>
      </w:pP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color w:val="404040" w:themeColor="text1" w:themeTint="BF"/>
          <w:sz w:val="18"/>
        </w:rPr>
        <w:t>1</w:t>
      </w: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hint="eastAsia"/>
        </w:rPr>
        <w:t>在中國人民抗日戰爭勝利紀念日、烈士紀念日、南京大屠殺死難者國家公祭日和其他重要紀念日，縣級以上人民政府應當組織開展紀念活動，舉行敬獻花籃、瞻仰紀念設施、祭掃烈士墓、公祭等紀念儀式。</w:t>
      </w:r>
    </w:p>
    <w:p w14:paraId="2F90B7B2" w14:textId="7C665D05" w:rsidR="006B0140" w:rsidRPr="006B0140" w:rsidRDefault="006B0140" w:rsidP="006B0140">
      <w:pPr>
        <w:pStyle w:val="2"/>
        <w:rPr>
          <w:rFonts w:ascii="微軟正黑體" w:eastAsia="微軟正黑體" w:hAnsi="微軟正黑體"/>
        </w:rPr>
      </w:pPr>
      <w:bookmarkStart w:id="35" w:name="a29"/>
      <w:bookmarkEnd w:id="35"/>
      <w:r w:rsidRPr="006B0140">
        <w:rPr>
          <w:rFonts w:ascii="微軟正黑體" w:eastAsia="微軟正黑體" w:hAnsi="微軟正黑體" w:hint="eastAsia"/>
        </w:rPr>
        <w:t>第</w:t>
      </w:r>
      <w:r w:rsidRPr="006B0140">
        <w:rPr>
          <w:rFonts w:ascii="微軟正黑體" w:eastAsia="微軟正黑體" w:hAnsi="微軟正黑體"/>
        </w:rPr>
        <w:t>29</w:t>
      </w:r>
      <w:r w:rsidRPr="006B0140">
        <w:rPr>
          <w:rFonts w:ascii="微軟正黑體" w:eastAsia="微軟正黑體" w:hAnsi="微軟正黑體" w:hint="eastAsia"/>
        </w:rPr>
        <w:t>條</w:t>
      </w:r>
    </w:p>
    <w:p w14:paraId="5DE3E63A" w14:textId="31ECA8E1" w:rsidR="006B0140" w:rsidRPr="006B0140" w:rsidRDefault="006B0140" w:rsidP="006B0140">
      <w:pPr>
        <w:ind w:left="142"/>
        <w:rPr>
          <w:rFonts w:ascii="微軟正黑體" w:eastAsia="微軟正黑體" w:hAnsi="微軟正黑體"/>
        </w:rPr>
      </w:pP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color w:val="404040" w:themeColor="text1" w:themeTint="BF"/>
          <w:sz w:val="18"/>
        </w:rPr>
        <w:t>1</w:t>
      </w: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hint="eastAsia"/>
        </w:rPr>
        <w:t>在春節、元宵節、清明節、端午節、中秋節和元旦、國際婦女節、國際勞動節、青年節、國際兒童節、中國農民豐收節及其他重要節日，組織開展各具特色的民俗文化活動、紀念慶祝活動，增進家國情懷。</w:t>
      </w:r>
    </w:p>
    <w:p w14:paraId="0B04329D" w14:textId="532EDEA5" w:rsidR="006B0140" w:rsidRPr="006B0140" w:rsidRDefault="006B0140" w:rsidP="006B0140">
      <w:pPr>
        <w:pStyle w:val="2"/>
        <w:rPr>
          <w:rFonts w:ascii="微軟正黑體" w:eastAsia="微軟正黑體" w:hAnsi="微軟正黑體"/>
        </w:rPr>
      </w:pPr>
      <w:bookmarkStart w:id="36" w:name="a30"/>
      <w:bookmarkEnd w:id="36"/>
      <w:r w:rsidRPr="006B0140">
        <w:rPr>
          <w:rFonts w:ascii="微軟正黑體" w:eastAsia="微軟正黑體" w:hAnsi="微軟正黑體" w:hint="eastAsia"/>
        </w:rPr>
        <w:lastRenderedPageBreak/>
        <w:t>第</w:t>
      </w:r>
      <w:r w:rsidRPr="006B0140">
        <w:rPr>
          <w:rFonts w:ascii="微軟正黑體" w:eastAsia="微軟正黑體" w:hAnsi="微軟正黑體"/>
        </w:rPr>
        <w:t>30</w:t>
      </w:r>
      <w:r w:rsidRPr="006B0140">
        <w:rPr>
          <w:rFonts w:ascii="微軟正黑體" w:eastAsia="微軟正黑體" w:hAnsi="微軟正黑體" w:hint="eastAsia"/>
        </w:rPr>
        <w:t>條</w:t>
      </w:r>
    </w:p>
    <w:p w14:paraId="3B1667F5" w14:textId="14F31715" w:rsidR="006B0140" w:rsidRPr="006B0140" w:rsidRDefault="006B0140" w:rsidP="006B0140">
      <w:pPr>
        <w:ind w:left="142"/>
        <w:rPr>
          <w:rFonts w:ascii="微軟正黑體" w:eastAsia="微軟正黑體" w:hAnsi="微軟正黑體"/>
        </w:rPr>
      </w:pP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color w:val="404040" w:themeColor="text1" w:themeTint="BF"/>
          <w:sz w:val="18"/>
        </w:rPr>
        <w:t>1</w:t>
      </w: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hint="eastAsia"/>
        </w:rPr>
        <w:t>組織舉辦重大慶祝、紀念活動和大型文化體育活動、展覽會，應當依法舉行莊嚴、隆重的升掛國旗、奏唱國歌儀式。</w:t>
      </w:r>
    </w:p>
    <w:p w14:paraId="659F0150" w14:textId="7A4F8F65" w:rsidR="006B0140" w:rsidRPr="006B0140" w:rsidRDefault="006B0140" w:rsidP="006B0140">
      <w:pPr>
        <w:ind w:left="142"/>
        <w:rPr>
          <w:rFonts w:ascii="微軟正黑體" w:eastAsia="微軟正黑體" w:hAnsi="微軟正黑體"/>
        </w:rPr>
      </w:pP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color w:val="404040" w:themeColor="text1" w:themeTint="BF"/>
          <w:sz w:val="18"/>
        </w:rPr>
        <w:t>2</w:t>
      </w: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hint="eastAsia"/>
        </w:rPr>
        <w:t>依法公開舉行憲法宣誓、軍人和預備役人員服役宣誓等儀式時，應當在宣誓場所懸掛國旗、奏唱國歌，誓詞應當體現愛國主義精神。</w:t>
      </w:r>
    </w:p>
    <w:p w14:paraId="200235B4" w14:textId="374F8076" w:rsidR="006B0140" w:rsidRPr="006B0140" w:rsidRDefault="006B0140" w:rsidP="006B0140">
      <w:pPr>
        <w:pStyle w:val="2"/>
        <w:rPr>
          <w:rFonts w:ascii="微軟正黑體" w:eastAsia="微軟正黑體" w:hAnsi="微軟正黑體"/>
        </w:rPr>
      </w:pPr>
      <w:bookmarkStart w:id="37" w:name="a31"/>
      <w:bookmarkEnd w:id="37"/>
      <w:r w:rsidRPr="006B0140">
        <w:rPr>
          <w:rFonts w:ascii="微軟正黑體" w:eastAsia="微軟正黑體" w:hAnsi="微軟正黑體" w:hint="eastAsia"/>
        </w:rPr>
        <w:t>第</w:t>
      </w:r>
      <w:r w:rsidRPr="006B0140">
        <w:rPr>
          <w:rFonts w:ascii="微軟正黑體" w:eastAsia="微軟正黑體" w:hAnsi="微軟正黑體"/>
        </w:rPr>
        <w:t>31</w:t>
      </w:r>
      <w:r w:rsidRPr="006B0140">
        <w:rPr>
          <w:rFonts w:ascii="微軟正黑體" w:eastAsia="微軟正黑體" w:hAnsi="微軟正黑體" w:hint="eastAsia"/>
        </w:rPr>
        <w:t>條</w:t>
      </w:r>
    </w:p>
    <w:p w14:paraId="0FD2F37D" w14:textId="075FE511" w:rsidR="006B0140" w:rsidRPr="006B0140" w:rsidRDefault="006B0140" w:rsidP="006B0140">
      <w:pPr>
        <w:ind w:left="142"/>
        <w:rPr>
          <w:rFonts w:ascii="微軟正黑體" w:eastAsia="微軟正黑體" w:hAnsi="微軟正黑體"/>
        </w:rPr>
      </w:pP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color w:val="404040" w:themeColor="text1" w:themeTint="BF"/>
          <w:sz w:val="18"/>
        </w:rPr>
        <w:t>1</w:t>
      </w: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hint="eastAsia"/>
        </w:rPr>
        <w:t>廣播電臺、電視臺、報刊出版單位等應當創新宣傳報道方式，通過製作、播放、刊登愛國主義題材的優秀作品，開設專題專欄，加強新聞報道，發佈公益廣告等方式，生動講好愛國故事，弘揚愛國主義精神。</w:t>
      </w:r>
    </w:p>
    <w:p w14:paraId="2AD3C59F" w14:textId="3F02B3FF" w:rsidR="006B0140" w:rsidRPr="006B0140" w:rsidRDefault="006B0140" w:rsidP="006B0140">
      <w:pPr>
        <w:pStyle w:val="2"/>
        <w:rPr>
          <w:rFonts w:ascii="微軟正黑體" w:eastAsia="微軟正黑體" w:hAnsi="微軟正黑體"/>
        </w:rPr>
      </w:pPr>
      <w:bookmarkStart w:id="38" w:name="a32"/>
      <w:bookmarkEnd w:id="38"/>
      <w:r w:rsidRPr="006B0140">
        <w:rPr>
          <w:rFonts w:ascii="微軟正黑體" w:eastAsia="微軟正黑體" w:hAnsi="微軟正黑體" w:hint="eastAsia"/>
        </w:rPr>
        <w:t>第</w:t>
      </w:r>
      <w:r w:rsidRPr="006B0140">
        <w:rPr>
          <w:rFonts w:ascii="微軟正黑體" w:eastAsia="微軟正黑體" w:hAnsi="微軟正黑體"/>
        </w:rPr>
        <w:t>32</w:t>
      </w:r>
      <w:r w:rsidRPr="006B0140">
        <w:rPr>
          <w:rFonts w:ascii="微軟正黑體" w:eastAsia="微軟正黑體" w:hAnsi="微軟正黑體" w:hint="eastAsia"/>
        </w:rPr>
        <w:t>條</w:t>
      </w:r>
    </w:p>
    <w:p w14:paraId="19513BFB" w14:textId="660B0243" w:rsidR="006B0140" w:rsidRPr="006B0140" w:rsidRDefault="006B0140" w:rsidP="006B0140">
      <w:pPr>
        <w:ind w:left="142"/>
        <w:rPr>
          <w:rFonts w:ascii="微軟正黑體" w:eastAsia="微軟正黑體" w:hAnsi="微軟正黑體"/>
        </w:rPr>
      </w:pP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color w:val="404040" w:themeColor="text1" w:themeTint="BF"/>
          <w:sz w:val="18"/>
        </w:rPr>
        <w:t>1</w:t>
      </w: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hint="eastAsia"/>
        </w:rPr>
        <w:t>網絡信息服務提供者應當加強網絡愛國主義教育內容建設，製作、傳播體現愛國主義精神的網絡信息和作品，開發、運用新平臺新技術新產品，生動開展網上愛國主義教育活動。</w:t>
      </w:r>
    </w:p>
    <w:p w14:paraId="5C76D024" w14:textId="5B54ECD5" w:rsidR="006B0140" w:rsidRPr="006B0140" w:rsidRDefault="006B0140" w:rsidP="006B0140">
      <w:pPr>
        <w:ind w:left="142"/>
        <w:rPr>
          <w:rFonts w:ascii="微軟正黑體" w:eastAsia="微軟正黑體" w:hAnsi="微軟正黑體"/>
          <w:lang w:eastAsia="zh-CN"/>
        </w:rPr>
      </w:pPr>
      <w:r w:rsidRPr="006B0140">
        <w:rPr>
          <w:rFonts w:ascii="微軟正黑體" w:eastAsia="微軟正黑體" w:hAnsi="微軟正黑體" w:hint="eastAsia"/>
          <w:color w:val="808000"/>
          <w:sz w:val="18"/>
        </w:rPr>
        <w:t xml:space="preserve">　　　　　　　　　　　　　　　　　　　　　　　　　　　　　　　　　　　　　　　　　　　　　　　　　</w:t>
      </w:r>
      <w:hyperlink w:anchor="a章节索引" w:history="1">
        <w:r w:rsidRPr="006B0140">
          <w:rPr>
            <w:rStyle w:val="a3"/>
            <w:rFonts w:ascii="微軟正黑體" w:eastAsia="微軟正黑體" w:hAnsi="微軟正黑體" w:hint="eastAsia"/>
            <w:sz w:val="18"/>
          </w:rPr>
          <w:t>回索引</w:t>
        </w:r>
      </w:hyperlink>
      <w:r w:rsidRPr="006B0140">
        <w:rPr>
          <w:rFonts w:ascii="微軟正黑體" w:eastAsia="微軟正黑體" w:hAnsi="微軟正黑體" w:hint="eastAsia"/>
          <w:color w:val="808000"/>
          <w:sz w:val="18"/>
        </w:rPr>
        <w:t>〉〉</w:t>
      </w:r>
    </w:p>
    <w:p w14:paraId="551BEB9D" w14:textId="1C5A8930" w:rsidR="006B0140" w:rsidRPr="006B0140" w:rsidRDefault="006B0140" w:rsidP="006B0140">
      <w:pPr>
        <w:pStyle w:val="1"/>
        <w:spacing w:beforeLines="30" w:before="108" w:beforeAutospacing="0" w:afterLines="30" w:after="108" w:afterAutospacing="0"/>
        <w:rPr>
          <w:rFonts w:ascii="微軟正黑體" w:eastAsia="微軟正黑體" w:hAnsi="微軟正黑體"/>
          <w:lang w:eastAsia="zh-CN"/>
        </w:rPr>
      </w:pPr>
      <w:bookmarkStart w:id="39" w:name="_第四章__支持保障"/>
      <w:bookmarkEnd w:id="39"/>
      <w:r w:rsidRPr="006B0140">
        <w:rPr>
          <w:rFonts w:ascii="微軟正黑體" w:eastAsia="微軟正黑體" w:hAnsi="微軟正黑體" w:hint="eastAsia"/>
        </w:rPr>
        <w:t>第四章　　支持保障</w:t>
      </w:r>
    </w:p>
    <w:p w14:paraId="2B2ACD83" w14:textId="65A86527" w:rsidR="006B0140" w:rsidRPr="006B0140" w:rsidRDefault="006B0140" w:rsidP="006B0140">
      <w:pPr>
        <w:pStyle w:val="2"/>
        <w:rPr>
          <w:rFonts w:ascii="微軟正黑體" w:eastAsia="微軟正黑體" w:hAnsi="微軟正黑體"/>
        </w:rPr>
      </w:pPr>
      <w:bookmarkStart w:id="40" w:name="a33"/>
      <w:bookmarkEnd w:id="40"/>
      <w:r w:rsidRPr="006B0140">
        <w:rPr>
          <w:rFonts w:ascii="微軟正黑體" w:eastAsia="微軟正黑體" w:hAnsi="微軟正黑體" w:hint="eastAsia"/>
        </w:rPr>
        <w:t>第</w:t>
      </w:r>
      <w:r w:rsidRPr="006B0140">
        <w:rPr>
          <w:rFonts w:ascii="微軟正黑體" w:eastAsia="微軟正黑體" w:hAnsi="微軟正黑體"/>
        </w:rPr>
        <w:t>33</w:t>
      </w:r>
      <w:r w:rsidRPr="006B0140">
        <w:rPr>
          <w:rFonts w:ascii="微軟正黑體" w:eastAsia="微軟正黑體" w:hAnsi="微軟正黑體" w:hint="eastAsia"/>
        </w:rPr>
        <w:t>條</w:t>
      </w:r>
    </w:p>
    <w:p w14:paraId="241AEE83" w14:textId="32558CB8" w:rsidR="006B0140" w:rsidRPr="006B0140" w:rsidRDefault="006B0140" w:rsidP="006B0140">
      <w:pPr>
        <w:ind w:left="142"/>
        <w:rPr>
          <w:rFonts w:ascii="微軟正黑體" w:eastAsia="微軟正黑體" w:hAnsi="微軟正黑體"/>
        </w:rPr>
      </w:pP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color w:val="404040" w:themeColor="text1" w:themeTint="BF"/>
          <w:sz w:val="18"/>
        </w:rPr>
        <w:t>1</w:t>
      </w: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hint="eastAsia"/>
        </w:rPr>
        <w:t>國家鼓勵和支持企業事業單位、社會組織和公民依法開展愛國主義教育活動。</w:t>
      </w:r>
    </w:p>
    <w:p w14:paraId="383CDBDA" w14:textId="32999EF2" w:rsidR="006B0140" w:rsidRPr="006B0140" w:rsidRDefault="006B0140" w:rsidP="006B0140">
      <w:pPr>
        <w:ind w:left="142"/>
        <w:rPr>
          <w:rFonts w:ascii="微軟正黑體" w:eastAsia="微軟正黑體" w:hAnsi="微軟正黑體"/>
        </w:rPr>
      </w:pP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color w:val="404040" w:themeColor="text1" w:themeTint="BF"/>
          <w:sz w:val="18"/>
        </w:rPr>
        <w:t>2</w:t>
      </w: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hint="eastAsia"/>
        </w:rPr>
        <w:t>國家支持開展愛國主義教育理論研究，加強多層次專業人才的教育和培訓。</w:t>
      </w:r>
    </w:p>
    <w:p w14:paraId="11CAFFE2" w14:textId="172F1A02" w:rsidR="006B0140" w:rsidRPr="006B0140" w:rsidRDefault="006B0140" w:rsidP="006B0140">
      <w:pPr>
        <w:ind w:left="142"/>
        <w:rPr>
          <w:rFonts w:ascii="微軟正黑體" w:eastAsia="微軟正黑體" w:hAnsi="微軟正黑體"/>
        </w:rPr>
      </w:pP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color w:val="404040" w:themeColor="text1" w:themeTint="BF"/>
          <w:sz w:val="18"/>
        </w:rPr>
        <w:t>3</w:t>
      </w: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hint="eastAsia"/>
        </w:rPr>
        <w:t>對在愛國主義教育工作中做出突出貢獻的單位和個人，按照國家有關規定給予表彰和獎勵。</w:t>
      </w:r>
    </w:p>
    <w:p w14:paraId="33C731BB" w14:textId="035A24AC" w:rsidR="006B0140" w:rsidRPr="006B0140" w:rsidRDefault="006B0140" w:rsidP="006B0140">
      <w:pPr>
        <w:pStyle w:val="2"/>
        <w:rPr>
          <w:rFonts w:ascii="微軟正黑體" w:eastAsia="微軟正黑體" w:hAnsi="微軟正黑體"/>
        </w:rPr>
      </w:pPr>
      <w:bookmarkStart w:id="41" w:name="a34"/>
      <w:bookmarkEnd w:id="41"/>
      <w:r w:rsidRPr="006B0140">
        <w:rPr>
          <w:rFonts w:ascii="微軟正黑體" w:eastAsia="微軟正黑體" w:hAnsi="微軟正黑體" w:hint="eastAsia"/>
        </w:rPr>
        <w:t>第</w:t>
      </w:r>
      <w:r w:rsidRPr="006B0140">
        <w:rPr>
          <w:rFonts w:ascii="微軟正黑體" w:eastAsia="微軟正黑體" w:hAnsi="微軟正黑體"/>
        </w:rPr>
        <w:t>34</w:t>
      </w:r>
      <w:r w:rsidRPr="006B0140">
        <w:rPr>
          <w:rFonts w:ascii="微軟正黑體" w:eastAsia="微軟正黑體" w:hAnsi="微軟正黑體" w:hint="eastAsia"/>
        </w:rPr>
        <w:t>條</w:t>
      </w:r>
    </w:p>
    <w:p w14:paraId="7BCBA859" w14:textId="25BA48EA" w:rsidR="006B0140" w:rsidRPr="006B0140" w:rsidRDefault="006B0140" w:rsidP="006B0140">
      <w:pPr>
        <w:ind w:left="142"/>
        <w:rPr>
          <w:rFonts w:ascii="微軟正黑體" w:eastAsia="微軟正黑體" w:hAnsi="微軟正黑體"/>
        </w:rPr>
      </w:pP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color w:val="404040" w:themeColor="text1" w:themeTint="BF"/>
          <w:sz w:val="18"/>
        </w:rPr>
        <w:t>1</w:t>
      </w: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hint="eastAsia"/>
        </w:rPr>
        <w:t>中央愛國主義教育主管部門建立健全愛國主義教育基地的認定、保護、管理制度，制定愛國主義教育基地保護利用規劃，加強對愛國主義教育基地保護、管理、利用的指導和監督。</w:t>
      </w:r>
    </w:p>
    <w:p w14:paraId="4F06613B" w14:textId="57E22D61" w:rsidR="006B0140" w:rsidRPr="006B0140" w:rsidRDefault="006B0140" w:rsidP="006B0140">
      <w:pPr>
        <w:ind w:left="142"/>
        <w:rPr>
          <w:rFonts w:ascii="微軟正黑體" w:eastAsia="微軟正黑體" w:hAnsi="微軟正黑體"/>
        </w:rPr>
      </w:pP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color w:val="404040" w:themeColor="text1" w:themeTint="BF"/>
          <w:sz w:val="18"/>
        </w:rPr>
        <w:t>2</w:t>
      </w: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hint="eastAsia"/>
        </w:rPr>
        <w:t>各級人民政府應當加強對愛國主義教育基地的規劃、建設和管理，完善免費開放制度和保障機制。</w:t>
      </w:r>
    </w:p>
    <w:p w14:paraId="42CCFADC" w14:textId="4EB8807D" w:rsidR="006B0140" w:rsidRPr="006B0140" w:rsidRDefault="006B0140" w:rsidP="006B0140">
      <w:pPr>
        <w:pStyle w:val="2"/>
        <w:rPr>
          <w:rFonts w:ascii="微軟正黑體" w:eastAsia="微軟正黑體" w:hAnsi="微軟正黑體"/>
        </w:rPr>
      </w:pPr>
      <w:bookmarkStart w:id="42" w:name="a35"/>
      <w:bookmarkEnd w:id="42"/>
      <w:r w:rsidRPr="006B0140">
        <w:rPr>
          <w:rFonts w:ascii="微軟正黑體" w:eastAsia="微軟正黑體" w:hAnsi="微軟正黑體" w:hint="eastAsia"/>
        </w:rPr>
        <w:t>第</w:t>
      </w:r>
      <w:r w:rsidRPr="006B0140">
        <w:rPr>
          <w:rFonts w:ascii="微軟正黑體" w:eastAsia="微軟正黑體" w:hAnsi="微軟正黑體"/>
        </w:rPr>
        <w:t>35</w:t>
      </w:r>
      <w:r w:rsidRPr="006B0140">
        <w:rPr>
          <w:rFonts w:ascii="微軟正黑體" w:eastAsia="微軟正黑體" w:hAnsi="微軟正黑體" w:hint="eastAsia"/>
        </w:rPr>
        <w:t>條</w:t>
      </w:r>
    </w:p>
    <w:p w14:paraId="4CC0AF60" w14:textId="0CC8CCE5" w:rsidR="006B0140" w:rsidRPr="006B0140" w:rsidRDefault="006B0140" w:rsidP="006B0140">
      <w:pPr>
        <w:ind w:left="142"/>
        <w:rPr>
          <w:rFonts w:ascii="微軟正黑體" w:eastAsia="微軟正黑體" w:hAnsi="微軟正黑體"/>
        </w:rPr>
      </w:pP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color w:val="404040" w:themeColor="text1" w:themeTint="BF"/>
          <w:sz w:val="18"/>
        </w:rPr>
        <w:t>1</w:t>
      </w: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hint="eastAsia"/>
        </w:rPr>
        <w:t>國家鼓勵和支持創作愛國主義題材的文學、影視、音樂、舞蹈、戲劇、美術、書法等文藝作品，在優秀文藝作品評選、表彰、展覽、展演時突出愛國主義導向。</w:t>
      </w:r>
    </w:p>
    <w:p w14:paraId="1714CD78" w14:textId="788D36E6" w:rsidR="006B0140" w:rsidRPr="006B0140" w:rsidRDefault="006B0140" w:rsidP="006B0140">
      <w:pPr>
        <w:pStyle w:val="2"/>
        <w:rPr>
          <w:rFonts w:ascii="微軟正黑體" w:eastAsia="微軟正黑體" w:hAnsi="微軟正黑體"/>
        </w:rPr>
      </w:pPr>
      <w:bookmarkStart w:id="43" w:name="a36"/>
      <w:bookmarkEnd w:id="43"/>
      <w:r w:rsidRPr="006B0140">
        <w:rPr>
          <w:rFonts w:ascii="微軟正黑體" w:eastAsia="微軟正黑體" w:hAnsi="微軟正黑體" w:hint="eastAsia"/>
        </w:rPr>
        <w:t>第</w:t>
      </w:r>
      <w:r w:rsidRPr="006B0140">
        <w:rPr>
          <w:rFonts w:ascii="微軟正黑體" w:eastAsia="微軟正黑體" w:hAnsi="微軟正黑體"/>
        </w:rPr>
        <w:t>36</w:t>
      </w:r>
      <w:r w:rsidRPr="006B0140">
        <w:rPr>
          <w:rFonts w:ascii="微軟正黑體" w:eastAsia="微軟正黑體" w:hAnsi="微軟正黑體" w:hint="eastAsia"/>
        </w:rPr>
        <w:t>條</w:t>
      </w:r>
    </w:p>
    <w:p w14:paraId="141B3509" w14:textId="46E247AB" w:rsidR="006B0140" w:rsidRPr="006B0140" w:rsidRDefault="006B0140" w:rsidP="006B0140">
      <w:pPr>
        <w:ind w:left="142"/>
        <w:rPr>
          <w:rFonts w:ascii="微軟正黑體" w:eastAsia="微軟正黑體" w:hAnsi="微軟正黑體"/>
        </w:rPr>
      </w:pP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color w:val="404040" w:themeColor="text1" w:themeTint="BF"/>
          <w:sz w:val="18"/>
        </w:rPr>
        <w:t>1</w:t>
      </w: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hint="eastAsia"/>
        </w:rPr>
        <w:t>國家鼓勵和支持出版體現愛國主義精神的優秀課外讀物，鼓勵和支持開發體現愛國主義精神的面向青少年和兒童的動漫、音視頻產品等。</w:t>
      </w:r>
    </w:p>
    <w:p w14:paraId="72CE55D6" w14:textId="0A1AF6C6" w:rsidR="006B0140" w:rsidRPr="006B0140" w:rsidRDefault="006B0140" w:rsidP="006B0140">
      <w:pPr>
        <w:pStyle w:val="2"/>
        <w:rPr>
          <w:rFonts w:ascii="微軟正黑體" w:eastAsia="微軟正黑體" w:hAnsi="微軟正黑體"/>
        </w:rPr>
      </w:pPr>
      <w:bookmarkStart w:id="44" w:name="a37"/>
      <w:bookmarkEnd w:id="44"/>
      <w:r w:rsidRPr="006B0140">
        <w:rPr>
          <w:rFonts w:ascii="微軟正黑體" w:eastAsia="微軟正黑體" w:hAnsi="微軟正黑體" w:hint="eastAsia"/>
        </w:rPr>
        <w:t>第</w:t>
      </w:r>
      <w:r w:rsidRPr="006B0140">
        <w:rPr>
          <w:rFonts w:ascii="微軟正黑體" w:eastAsia="微軟正黑體" w:hAnsi="微軟正黑體"/>
        </w:rPr>
        <w:t>37</w:t>
      </w:r>
      <w:r w:rsidRPr="006B0140">
        <w:rPr>
          <w:rFonts w:ascii="微軟正黑體" w:eastAsia="微軟正黑體" w:hAnsi="微軟正黑體" w:hint="eastAsia"/>
        </w:rPr>
        <w:t>條</w:t>
      </w:r>
    </w:p>
    <w:p w14:paraId="70BFDC17" w14:textId="131122A1" w:rsidR="006B0140" w:rsidRPr="006B0140" w:rsidRDefault="006B0140" w:rsidP="006B0140">
      <w:pPr>
        <w:ind w:left="142"/>
        <w:rPr>
          <w:rFonts w:ascii="微軟正黑體" w:eastAsia="微軟正黑體" w:hAnsi="微軟正黑體"/>
        </w:rPr>
      </w:pP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color w:val="404040" w:themeColor="text1" w:themeTint="BF"/>
          <w:sz w:val="18"/>
        </w:rPr>
        <w:t>1</w:t>
      </w: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hint="eastAsia"/>
        </w:rPr>
        <w:t>任何公民和組織都應當弘揚愛國主義精神，自覺維護國家安全、榮譽和利益，不得有下列行為：</w:t>
      </w:r>
    </w:p>
    <w:p w14:paraId="0B6B472F" w14:textId="6BFC2831" w:rsidR="006B0140" w:rsidRPr="006B0140" w:rsidRDefault="006B0140" w:rsidP="006B0140">
      <w:pPr>
        <w:ind w:left="142"/>
        <w:rPr>
          <w:rFonts w:ascii="微軟正黑體" w:eastAsia="微軟正黑體" w:hAnsi="微軟正黑體"/>
        </w:rPr>
      </w:pPr>
      <w:r w:rsidRPr="006B0140">
        <w:rPr>
          <w:rFonts w:ascii="微軟正黑體" w:eastAsia="微軟正黑體" w:hAnsi="微軟正黑體" w:hint="eastAsia"/>
        </w:rPr>
        <w:t xml:space="preserve">　　（一）侮辱國旗、國歌、國徽或者其他有損國旗、國歌、國徽尊嚴的行為；</w:t>
      </w:r>
      <w:r w:rsidRPr="006B0140">
        <w:rPr>
          <w:rFonts w:ascii="微軟正黑體" w:eastAsia="微軟正黑體" w:hAnsi="微軟正黑體"/>
        </w:rPr>
        <w:t xml:space="preserve"> </w:t>
      </w:r>
    </w:p>
    <w:p w14:paraId="2D968E0C" w14:textId="400D233B" w:rsidR="006B0140" w:rsidRPr="006B0140" w:rsidRDefault="006B0140" w:rsidP="006B0140">
      <w:pPr>
        <w:ind w:left="142"/>
        <w:rPr>
          <w:rFonts w:ascii="微軟正黑體" w:eastAsia="微軟正黑體" w:hAnsi="微軟正黑體"/>
        </w:rPr>
      </w:pPr>
      <w:r w:rsidRPr="006B0140">
        <w:rPr>
          <w:rFonts w:ascii="微軟正黑體" w:eastAsia="微軟正黑體" w:hAnsi="微軟正黑體" w:hint="eastAsia"/>
        </w:rPr>
        <w:t xml:space="preserve">　　（二）歪曲、醜化、褻瀆、否定英雄烈士事蹟和精神；</w:t>
      </w:r>
      <w:r w:rsidRPr="006B0140">
        <w:rPr>
          <w:rFonts w:ascii="微軟正黑體" w:eastAsia="微軟正黑體" w:hAnsi="微軟正黑體"/>
        </w:rPr>
        <w:t xml:space="preserve"> </w:t>
      </w:r>
    </w:p>
    <w:p w14:paraId="03D43024" w14:textId="46BEDC13" w:rsidR="006B0140" w:rsidRPr="006B0140" w:rsidRDefault="006B0140" w:rsidP="006B0140">
      <w:pPr>
        <w:ind w:left="142"/>
        <w:rPr>
          <w:rFonts w:ascii="微軟正黑體" w:eastAsia="微軟正黑體" w:hAnsi="微軟正黑體"/>
        </w:rPr>
      </w:pPr>
      <w:r w:rsidRPr="006B0140">
        <w:rPr>
          <w:rFonts w:ascii="微軟正黑體" w:eastAsia="微軟正黑體" w:hAnsi="微軟正黑體" w:hint="eastAsia"/>
        </w:rPr>
        <w:t xml:space="preserve">　　（三）宣揚、美化、否認侵略戰爭、侵略行為和屠殺慘案；</w:t>
      </w:r>
      <w:r w:rsidRPr="006B0140">
        <w:rPr>
          <w:rFonts w:ascii="微軟正黑體" w:eastAsia="微軟正黑體" w:hAnsi="微軟正黑體"/>
        </w:rPr>
        <w:t xml:space="preserve"> </w:t>
      </w:r>
    </w:p>
    <w:p w14:paraId="7E477704" w14:textId="59E66F58" w:rsidR="006B0140" w:rsidRPr="006B0140" w:rsidRDefault="006B0140" w:rsidP="006B0140">
      <w:pPr>
        <w:ind w:left="142"/>
        <w:rPr>
          <w:rFonts w:ascii="微軟正黑體" w:eastAsia="微軟正黑體" w:hAnsi="微軟正黑體"/>
        </w:rPr>
      </w:pPr>
      <w:r w:rsidRPr="006B0140">
        <w:rPr>
          <w:rFonts w:ascii="微軟正黑體" w:eastAsia="微軟正黑體" w:hAnsi="微軟正黑體" w:hint="eastAsia"/>
        </w:rPr>
        <w:t xml:space="preserve">　　（四）侵佔、破壞、汙損愛國主義教育設施；</w:t>
      </w:r>
      <w:r w:rsidRPr="006B0140">
        <w:rPr>
          <w:rFonts w:ascii="微軟正黑體" w:eastAsia="微軟正黑體" w:hAnsi="微軟正黑體"/>
        </w:rPr>
        <w:t xml:space="preserve"> </w:t>
      </w:r>
    </w:p>
    <w:p w14:paraId="16ADDF86" w14:textId="5A698541" w:rsidR="006B0140" w:rsidRPr="006B0140" w:rsidRDefault="006B0140" w:rsidP="006B0140">
      <w:pPr>
        <w:ind w:left="142"/>
        <w:rPr>
          <w:rFonts w:ascii="微軟正黑體" w:eastAsia="微軟正黑體" w:hAnsi="微軟正黑體"/>
        </w:rPr>
      </w:pPr>
      <w:r w:rsidRPr="006B0140">
        <w:rPr>
          <w:rFonts w:ascii="微軟正黑體" w:eastAsia="微軟正黑體" w:hAnsi="微軟正黑體" w:hint="eastAsia"/>
        </w:rPr>
        <w:t xml:space="preserve">　　（五）法律、行政法規禁止的其他行為。</w:t>
      </w:r>
    </w:p>
    <w:p w14:paraId="2764CFF4" w14:textId="14E00794" w:rsidR="006B0140" w:rsidRPr="006B0140" w:rsidRDefault="006B0140" w:rsidP="006B0140">
      <w:pPr>
        <w:pStyle w:val="2"/>
        <w:rPr>
          <w:rFonts w:ascii="微軟正黑體" w:eastAsia="微軟正黑體" w:hAnsi="微軟正黑體"/>
        </w:rPr>
      </w:pPr>
      <w:bookmarkStart w:id="45" w:name="a38"/>
      <w:bookmarkEnd w:id="45"/>
      <w:r w:rsidRPr="006B0140">
        <w:rPr>
          <w:rFonts w:ascii="微軟正黑體" w:eastAsia="微軟正黑體" w:hAnsi="微軟正黑體" w:hint="eastAsia"/>
        </w:rPr>
        <w:lastRenderedPageBreak/>
        <w:t>第</w:t>
      </w:r>
      <w:r w:rsidRPr="006B0140">
        <w:rPr>
          <w:rFonts w:ascii="微軟正黑體" w:eastAsia="微軟正黑體" w:hAnsi="微軟正黑體"/>
        </w:rPr>
        <w:t>38</w:t>
      </w:r>
      <w:r w:rsidRPr="006B0140">
        <w:rPr>
          <w:rFonts w:ascii="微軟正黑體" w:eastAsia="微軟正黑體" w:hAnsi="微軟正黑體" w:hint="eastAsia"/>
        </w:rPr>
        <w:t>條</w:t>
      </w:r>
    </w:p>
    <w:p w14:paraId="618A86ED" w14:textId="49140B05" w:rsidR="006B0140" w:rsidRPr="006B0140" w:rsidRDefault="006B0140" w:rsidP="006B0140">
      <w:pPr>
        <w:ind w:left="142"/>
        <w:rPr>
          <w:rFonts w:ascii="微軟正黑體" w:eastAsia="微軟正黑體" w:hAnsi="微軟正黑體"/>
        </w:rPr>
      </w:pP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color w:val="404040" w:themeColor="text1" w:themeTint="BF"/>
          <w:sz w:val="18"/>
        </w:rPr>
        <w:t>1</w:t>
      </w: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hint="eastAsia"/>
        </w:rPr>
        <w:t>教育、文化和旅遊、退役軍人事務、新聞出版、廣播電視、電影、網信、文物等部門應當按照法定職責，對違反本法第</w:t>
      </w:r>
      <w:hyperlink w:anchor="a37" w:history="1">
        <w:r w:rsidRPr="006B0140">
          <w:rPr>
            <w:rStyle w:val="a3"/>
            <w:rFonts w:ascii="微軟正黑體" w:eastAsia="微軟正黑體" w:hAnsi="微軟正黑體" w:hint="eastAsia"/>
          </w:rPr>
          <w:t>三十七</w:t>
        </w:r>
      </w:hyperlink>
      <w:r w:rsidRPr="006B0140">
        <w:rPr>
          <w:rFonts w:ascii="微軟正黑體" w:eastAsia="微軟正黑體" w:hAnsi="微軟正黑體" w:hint="eastAsia"/>
        </w:rPr>
        <w:t>條規定的行為及時予以制止，造成不良社會影響的，應當責令及時消除影響，並依照有關法律、行政法規的規定予以處罰。構成違反治安管理行為的，依法給予治安管理處罰；構成犯罪的，依法追究刑事責任。</w:t>
      </w:r>
    </w:p>
    <w:p w14:paraId="1A671049" w14:textId="3FF21045" w:rsidR="006B0140" w:rsidRPr="006B0140" w:rsidRDefault="006B0140" w:rsidP="006B0140">
      <w:pPr>
        <w:pStyle w:val="2"/>
        <w:rPr>
          <w:rFonts w:ascii="微軟正黑體" w:eastAsia="微軟正黑體" w:hAnsi="微軟正黑體"/>
        </w:rPr>
      </w:pPr>
      <w:bookmarkStart w:id="46" w:name="a39"/>
      <w:bookmarkEnd w:id="46"/>
      <w:r w:rsidRPr="006B0140">
        <w:rPr>
          <w:rFonts w:ascii="微軟正黑體" w:eastAsia="微軟正黑體" w:hAnsi="微軟正黑體" w:hint="eastAsia"/>
        </w:rPr>
        <w:t>第</w:t>
      </w:r>
      <w:r w:rsidRPr="006B0140">
        <w:rPr>
          <w:rFonts w:ascii="微軟正黑體" w:eastAsia="微軟正黑體" w:hAnsi="微軟正黑體"/>
        </w:rPr>
        <w:t>39</w:t>
      </w:r>
      <w:r w:rsidRPr="006B0140">
        <w:rPr>
          <w:rFonts w:ascii="微軟正黑體" w:eastAsia="微軟正黑體" w:hAnsi="微軟正黑體" w:hint="eastAsia"/>
        </w:rPr>
        <w:t>條</w:t>
      </w:r>
    </w:p>
    <w:p w14:paraId="7EE8805B" w14:textId="45EF68D6" w:rsidR="006B0140" w:rsidRPr="006B0140" w:rsidRDefault="006B0140" w:rsidP="006B0140">
      <w:pPr>
        <w:ind w:left="142"/>
        <w:rPr>
          <w:rFonts w:ascii="微軟正黑體" w:eastAsia="微軟正黑體" w:hAnsi="微軟正黑體"/>
        </w:rPr>
      </w:pP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color w:val="404040" w:themeColor="text1" w:themeTint="BF"/>
          <w:sz w:val="18"/>
        </w:rPr>
        <w:t>1</w:t>
      </w: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hint="eastAsia"/>
        </w:rPr>
        <w:t>負有愛國主義教育職責的部門、單位不依法履行愛國主義教育職責的，對負有責任的領導人員和直接責任人員，依法給予處分。</w:t>
      </w:r>
    </w:p>
    <w:p w14:paraId="389119F8" w14:textId="71AB5BF5" w:rsidR="006B0140" w:rsidRPr="006B0140" w:rsidRDefault="006B0140" w:rsidP="006B0140">
      <w:pPr>
        <w:ind w:left="142"/>
        <w:rPr>
          <w:rFonts w:ascii="微軟正黑體" w:eastAsia="微軟正黑體" w:hAnsi="微軟正黑體"/>
          <w:lang w:eastAsia="zh-CN"/>
        </w:rPr>
      </w:pPr>
      <w:r w:rsidRPr="006B0140">
        <w:rPr>
          <w:rFonts w:ascii="微軟正黑體" w:eastAsia="微軟正黑體" w:hAnsi="微軟正黑體" w:hint="eastAsia"/>
          <w:color w:val="808000"/>
          <w:sz w:val="18"/>
        </w:rPr>
        <w:t xml:space="preserve">　　　　　　　　　　　　　　　　　　　　　　　　　　　　　　　　　　　　　　　　　　　　　　　　　</w:t>
      </w:r>
      <w:hyperlink w:anchor="a章节索引" w:history="1">
        <w:r w:rsidRPr="006B0140">
          <w:rPr>
            <w:rStyle w:val="a3"/>
            <w:rFonts w:ascii="微軟正黑體" w:eastAsia="微軟正黑體" w:hAnsi="微軟正黑體" w:hint="eastAsia"/>
            <w:sz w:val="18"/>
          </w:rPr>
          <w:t>回索引</w:t>
        </w:r>
      </w:hyperlink>
      <w:r w:rsidRPr="006B0140">
        <w:rPr>
          <w:rFonts w:ascii="微軟正黑體" w:eastAsia="微軟正黑體" w:hAnsi="微軟正黑體" w:hint="eastAsia"/>
          <w:color w:val="808000"/>
          <w:sz w:val="18"/>
        </w:rPr>
        <w:t>〉〉</w:t>
      </w:r>
    </w:p>
    <w:p w14:paraId="319E2320" w14:textId="0013DE87" w:rsidR="006B0140" w:rsidRPr="006B0140" w:rsidRDefault="006B0140" w:rsidP="006B0140">
      <w:pPr>
        <w:pStyle w:val="1"/>
        <w:spacing w:beforeLines="30" w:before="108" w:beforeAutospacing="0" w:afterLines="30" w:after="108" w:afterAutospacing="0"/>
        <w:rPr>
          <w:rFonts w:ascii="微軟正黑體" w:eastAsia="微軟正黑體" w:hAnsi="微軟正黑體"/>
          <w:lang w:eastAsia="zh-CN"/>
        </w:rPr>
      </w:pPr>
      <w:bookmarkStart w:id="47" w:name="_第五章__附则"/>
      <w:bookmarkEnd w:id="47"/>
      <w:r w:rsidRPr="006B0140">
        <w:rPr>
          <w:rFonts w:ascii="微軟正黑體" w:eastAsia="微軟正黑體" w:hAnsi="微軟正黑體" w:hint="eastAsia"/>
        </w:rPr>
        <w:t>第五章　　附則</w:t>
      </w:r>
    </w:p>
    <w:p w14:paraId="1AB648E9" w14:textId="5BA34475" w:rsidR="006B0140" w:rsidRPr="006B0140" w:rsidRDefault="006B0140" w:rsidP="006B0140">
      <w:pPr>
        <w:pStyle w:val="2"/>
        <w:rPr>
          <w:rFonts w:ascii="微軟正黑體" w:eastAsia="微軟正黑體" w:hAnsi="微軟正黑體"/>
        </w:rPr>
      </w:pPr>
      <w:bookmarkStart w:id="48" w:name="a40"/>
      <w:bookmarkEnd w:id="48"/>
      <w:r w:rsidRPr="006B0140">
        <w:rPr>
          <w:rFonts w:ascii="微軟正黑體" w:eastAsia="微軟正黑體" w:hAnsi="微軟正黑體" w:hint="eastAsia"/>
        </w:rPr>
        <w:t>第</w:t>
      </w:r>
      <w:r w:rsidRPr="006B0140">
        <w:rPr>
          <w:rFonts w:ascii="微軟正黑體" w:eastAsia="微軟正黑體" w:hAnsi="微軟正黑體"/>
        </w:rPr>
        <w:t>40</w:t>
      </w:r>
      <w:r w:rsidRPr="006B0140">
        <w:rPr>
          <w:rFonts w:ascii="微軟正黑體" w:eastAsia="微軟正黑體" w:hAnsi="微軟正黑體" w:hint="eastAsia"/>
        </w:rPr>
        <w:t>條</w:t>
      </w:r>
    </w:p>
    <w:p w14:paraId="5E17D4A8" w14:textId="37BC25B4" w:rsidR="006B0140" w:rsidRPr="006B0140" w:rsidRDefault="006B0140" w:rsidP="006B0140">
      <w:pPr>
        <w:ind w:left="142"/>
        <w:rPr>
          <w:rFonts w:ascii="微軟正黑體" w:eastAsia="微軟正黑體" w:hAnsi="微軟正黑體"/>
          <w:lang w:eastAsia="zh-CN"/>
        </w:rPr>
      </w:pP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color w:val="404040" w:themeColor="text1" w:themeTint="BF"/>
          <w:sz w:val="18"/>
        </w:rPr>
        <w:t>1</w:t>
      </w:r>
      <w:r w:rsidRPr="006B0140">
        <w:rPr>
          <w:rFonts w:ascii="微軟正黑體" w:eastAsia="微軟正黑體" w:hAnsi="微軟正黑體" w:hint="eastAsia"/>
          <w:color w:val="404040" w:themeColor="text1" w:themeTint="BF"/>
          <w:sz w:val="18"/>
        </w:rPr>
        <w:t>﹞</w:t>
      </w:r>
      <w:r w:rsidRPr="006B0140">
        <w:rPr>
          <w:rFonts w:ascii="微軟正黑體" w:eastAsia="微軟正黑體" w:hAnsi="微軟正黑體" w:hint="eastAsia"/>
        </w:rPr>
        <w:t>本法自</w:t>
      </w:r>
      <w:r w:rsidRPr="006B0140">
        <w:rPr>
          <w:rFonts w:ascii="微軟正黑體" w:eastAsia="微軟正黑體" w:hAnsi="微軟正黑體"/>
        </w:rPr>
        <w:t>2024</w:t>
      </w:r>
      <w:r w:rsidRPr="006B0140">
        <w:rPr>
          <w:rFonts w:ascii="微軟正黑體" w:eastAsia="微軟正黑體" w:hAnsi="微軟正黑體" w:hint="eastAsia"/>
        </w:rPr>
        <w:t>年</w:t>
      </w:r>
      <w:r w:rsidRPr="006B0140">
        <w:rPr>
          <w:rFonts w:ascii="微軟正黑體" w:eastAsia="微軟正黑體" w:hAnsi="微軟正黑體"/>
        </w:rPr>
        <w:t>1</w:t>
      </w:r>
      <w:r w:rsidRPr="006B0140">
        <w:rPr>
          <w:rFonts w:ascii="微軟正黑體" w:eastAsia="微軟正黑體" w:hAnsi="微軟正黑體" w:hint="eastAsia"/>
        </w:rPr>
        <w:t>月</w:t>
      </w:r>
      <w:r w:rsidRPr="006B0140">
        <w:rPr>
          <w:rFonts w:ascii="微軟正黑體" w:eastAsia="微軟正黑體" w:hAnsi="微軟正黑體"/>
        </w:rPr>
        <w:t>1</w:t>
      </w:r>
      <w:r w:rsidRPr="006B0140">
        <w:rPr>
          <w:rFonts w:ascii="微軟正黑體" w:eastAsia="微軟正黑體" w:hAnsi="微軟正黑體" w:hint="eastAsia"/>
        </w:rPr>
        <w:t>日起施行。</w:t>
      </w:r>
    </w:p>
    <w:p w14:paraId="53460BD8" w14:textId="77777777" w:rsidR="006B0140" w:rsidRPr="006B0140" w:rsidRDefault="006B0140" w:rsidP="006B0140">
      <w:pPr>
        <w:ind w:left="142"/>
        <w:rPr>
          <w:rFonts w:ascii="微軟正黑體" w:eastAsia="微軟正黑體" w:hAnsi="微軟正黑體"/>
          <w:lang w:eastAsia="zh-CN"/>
        </w:rPr>
      </w:pPr>
    </w:p>
    <w:p w14:paraId="41413D01" w14:textId="77777777" w:rsidR="006B0140" w:rsidRPr="006B0140" w:rsidRDefault="006B0140" w:rsidP="006B0140">
      <w:pPr>
        <w:rPr>
          <w:rFonts w:ascii="微軟正黑體" w:eastAsia="微軟正黑體" w:hAnsi="微軟正黑體"/>
          <w:lang w:eastAsia="zh-CN"/>
        </w:rPr>
      </w:pPr>
    </w:p>
    <w:p w14:paraId="7ECE198A" w14:textId="37E2DAD3" w:rsidR="006B0140" w:rsidRPr="006B0140" w:rsidRDefault="006B0140" w:rsidP="006B0140">
      <w:pPr>
        <w:ind w:leftChars="50" w:left="100"/>
        <w:jc w:val="both"/>
        <w:rPr>
          <w:rFonts w:ascii="微軟正黑體" w:eastAsia="微軟正黑體" w:hAnsi="微軟正黑體"/>
          <w:color w:val="808000"/>
          <w:szCs w:val="20"/>
          <w:lang w:eastAsia="zh-CN"/>
        </w:rPr>
      </w:pPr>
      <w:r w:rsidRPr="006B0140">
        <w:rPr>
          <w:rFonts w:ascii="微軟正黑體" w:eastAsia="微軟正黑體" w:hAnsi="微軟正黑體" w:hint="eastAsia"/>
          <w:color w:val="5F5F5F"/>
          <w:sz w:val="18"/>
        </w:rPr>
        <w:t>。。。。。。。。。。。。。。。。。。。。。。。。。。。。。。。。。。。。。。。。。。。。。。。。。。。。。。。。。。。。。。。。。。。。。。。。。。。。。。。。。。。。。。。。。。。。。。。。。。。</w:t>
      </w:r>
      <w:hyperlink w:anchor="top" w:history="1">
        <w:r w:rsidRPr="006B0140">
          <w:rPr>
            <w:rStyle w:val="a3"/>
            <w:rFonts w:ascii="微軟正黑體" w:eastAsia="微軟正黑體" w:hAnsi="微軟正黑體" w:hint="eastAsia"/>
            <w:sz w:val="18"/>
          </w:rPr>
          <w:t>回主頁</w:t>
        </w:r>
      </w:hyperlink>
      <w:r w:rsidRPr="006B0140">
        <w:rPr>
          <w:rStyle w:val="a3"/>
          <w:rFonts w:ascii="微軟正黑體" w:eastAsia="微軟正黑體" w:hAnsi="微軟正黑體" w:hint="eastAsia"/>
          <w:sz w:val="18"/>
          <w:u w:val="none"/>
        </w:rPr>
        <w:t>〉〉</w:t>
      </w:r>
    </w:p>
    <w:p w14:paraId="43B6BC97" w14:textId="7942BDCC" w:rsidR="006B0140" w:rsidRPr="006B0140" w:rsidRDefault="006B0140" w:rsidP="006B0140">
      <w:pPr>
        <w:jc w:val="both"/>
        <w:rPr>
          <w:rFonts w:ascii="微軟正黑體" w:eastAsia="微軟正黑體" w:hAnsi="微軟正黑體"/>
          <w:color w:val="5F5F5F"/>
          <w:sz w:val="18"/>
          <w:szCs w:val="20"/>
          <w:lang w:eastAsia="zh-CN"/>
        </w:rPr>
      </w:pPr>
      <w:r w:rsidRPr="006B0140">
        <w:rPr>
          <w:rFonts w:ascii="微軟正黑體" w:eastAsia="微軟正黑體" w:hAnsi="微軟正黑體" w:hint="eastAsia"/>
          <w:color w:val="808000"/>
          <w:sz w:val="18"/>
          <w:szCs w:val="18"/>
        </w:rPr>
        <w:t>【編注】</w:t>
      </w:r>
      <w:r w:rsidRPr="006B0140">
        <w:rPr>
          <w:rFonts w:ascii="微軟正黑體" w:eastAsia="微軟正黑體" w:hAnsi="微軟正黑體" w:hint="eastAsia"/>
          <w:color w:val="5F5F5F"/>
          <w:sz w:val="18"/>
          <w:szCs w:val="18"/>
        </w:rPr>
        <w:t>本法規數據來源為官方信息網，提供學習與參考為原則，如需引用請以正式文件為准。</w:t>
      </w:r>
      <w:bookmarkStart w:id="49" w:name="_Hlk168096543"/>
      <w:r w:rsidRPr="006B0140">
        <w:rPr>
          <w:rFonts w:ascii="微軟正黑體" w:eastAsia="微軟正黑體" w:hAnsi="微軟正黑體" w:hint="eastAsia"/>
          <w:color w:val="5F5F5F"/>
          <w:sz w:val="18"/>
          <w:szCs w:val="18"/>
        </w:rPr>
        <w:t>如有發現待更正部份及您所需本站未收編之法規</w:t>
      </w:r>
      <w:r w:rsidRPr="006B0140">
        <w:rPr>
          <w:rFonts w:ascii="微軟正黑體" w:eastAsia="微軟正黑體" w:hAnsi="微軟正黑體" w:hint="eastAsia"/>
          <w:color w:val="5F5F5F"/>
          <w:sz w:val="18"/>
          <w:szCs w:val="20"/>
        </w:rPr>
        <w:t>，敬請</w:t>
      </w:r>
      <w:hyperlink r:id="rId17" w:history="1">
        <w:r w:rsidRPr="006B0140">
          <w:rPr>
            <w:rStyle w:val="a3"/>
            <w:rFonts w:ascii="微軟正黑體" w:eastAsia="微軟正黑體" w:hAnsi="微軟正黑體" w:hint="eastAsia"/>
            <w:b/>
            <w:sz w:val="18"/>
            <w:szCs w:val="20"/>
          </w:rPr>
          <w:t>告知</w:t>
        </w:r>
      </w:hyperlink>
      <w:bookmarkEnd w:id="49"/>
      <w:r w:rsidRPr="006B0140">
        <w:rPr>
          <w:rFonts w:ascii="微軟正黑體" w:eastAsia="微軟正黑體" w:hAnsi="微軟正黑體" w:hint="eastAsia"/>
          <w:color w:val="5F5F5F"/>
          <w:sz w:val="18"/>
          <w:szCs w:val="20"/>
        </w:rPr>
        <w:t>，謝謝！</w:t>
      </w:r>
    </w:p>
    <w:p w14:paraId="546DD7A1" w14:textId="77777777" w:rsidR="006B0140" w:rsidRPr="006B0140" w:rsidRDefault="006B0140" w:rsidP="006B0140">
      <w:pPr>
        <w:rPr>
          <w:rFonts w:ascii="微軟正黑體" w:eastAsia="微軟正黑體" w:hAnsi="微軟正黑體"/>
          <w:lang w:eastAsia="zh-CN"/>
        </w:rPr>
      </w:pPr>
    </w:p>
    <w:p w14:paraId="60C47549" w14:textId="77777777" w:rsidR="006C7B56" w:rsidRPr="006B0140" w:rsidRDefault="006C7B56" w:rsidP="00FB513F">
      <w:pPr>
        <w:rPr>
          <w:rFonts w:ascii="微軟正黑體" w:eastAsia="微軟正黑體" w:hAnsi="微軟正黑體"/>
          <w:lang w:eastAsia="zh-CN"/>
        </w:rPr>
      </w:pPr>
    </w:p>
    <w:p w14:paraId="4CA63FB6" w14:textId="77777777" w:rsidR="006C7B56" w:rsidRPr="006B0140" w:rsidRDefault="006C7B56" w:rsidP="00FB513F">
      <w:pPr>
        <w:rPr>
          <w:rFonts w:ascii="微軟正黑體" w:eastAsia="微軟正黑體" w:hAnsi="微軟正黑體"/>
          <w:lang w:eastAsia="zh-CN"/>
        </w:rPr>
      </w:pPr>
    </w:p>
    <w:p w14:paraId="59DC3D80" w14:textId="77777777" w:rsidR="006C7B56" w:rsidRPr="006B0140" w:rsidRDefault="006C7B56" w:rsidP="00FB513F">
      <w:pPr>
        <w:rPr>
          <w:rFonts w:ascii="微軟正黑體" w:eastAsia="微軟正黑體" w:hAnsi="微軟正黑體"/>
          <w:lang w:eastAsia="zh-CN"/>
        </w:rPr>
      </w:pPr>
    </w:p>
    <w:p w14:paraId="64DB3A7E" w14:textId="77777777" w:rsidR="006C7B56" w:rsidRPr="006B0140" w:rsidRDefault="006C7B56" w:rsidP="00FB513F">
      <w:pPr>
        <w:rPr>
          <w:rFonts w:ascii="微軟正黑體" w:eastAsia="微軟正黑體" w:hAnsi="微軟正黑體"/>
          <w:lang w:eastAsia="zh-CN"/>
        </w:rPr>
      </w:pPr>
    </w:p>
    <w:p w14:paraId="00E61215" w14:textId="77777777" w:rsidR="006C7B56" w:rsidRPr="006B0140" w:rsidRDefault="006C7B56" w:rsidP="00FB513F">
      <w:pPr>
        <w:rPr>
          <w:rFonts w:ascii="微軟正黑體" w:eastAsia="微軟正黑體" w:hAnsi="微軟正黑體"/>
          <w:lang w:eastAsia="zh-CN"/>
        </w:rPr>
      </w:pPr>
    </w:p>
    <w:p w14:paraId="48C00B6E" w14:textId="77777777" w:rsidR="006C7B56" w:rsidRPr="006B0140" w:rsidRDefault="006C7B56" w:rsidP="00FB513F">
      <w:pPr>
        <w:rPr>
          <w:rFonts w:ascii="微軟正黑體" w:eastAsia="微軟正黑體" w:hAnsi="微軟正黑體"/>
          <w:lang w:eastAsia="zh-CN"/>
        </w:rPr>
      </w:pPr>
    </w:p>
    <w:p w14:paraId="6A046D81" w14:textId="77777777" w:rsidR="006C7B56" w:rsidRPr="006B0140" w:rsidRDefault="006C7B56" w:rsidP="00FB513F">
      <w:pPr>
        <w:rPr>
          <w:rFonts w:ascii="微軟正黑體" w:eastAsia="微軟正黑體" w:hAnsi="微軟正黑體"/>
          <w:lang w:eastAsia="zh-CN"/>
        </w:rPr>
      </w:pPr>
    </w:p>
    <w:p w14:paraId="16452086" w14:textId="77777777" w:rsidR="006C7B56" w:rsidRPr="006B0140" w:rsidRDefault="006C7B56" w:rsidP="00FB513F">
      <w:pPr>
        <w:rPr>
          <w:rFonts w:ascii="微軟正黑體" w:eastAsia="微軟正黑體" w:hAnsi="微軟正黑體"/>
          <w:lang w:eastAsia="zh-CN"/>
        </w:rPr>
      </w:pPr>
    </w:p>
    <w:p w14:paraId="3B887610" w14:textId="77777777" w:rsidR="006C7B56" w:rsidRPr="006B0140" w:rsidRDefault="006C7B56" w:rsidP="00FB513F">
      <w:pPr>
        <w:rPr>
          <w:rFonts w:ascii="微軟正黑體" w:eastAsia="微軟正黑體" w:hAnsi="微軟正黑體"/>
          <w:lang w:eastAsia="zh-CN"/>
        </w:rPr>
      </w:pPr>
    </w:p>
    <w:p w14:paraId="382FF9A7" w14:textId="77777777" w:rsidR="006C7B56" w:rsidRPr="006B0140" w:rsidRDefault="006C7B56" w:rsidP="00FB513F">
      <w:pPr>
        <w:rPr>
          <w:rFonts w:ascii="微軟正黑體" w:eastAsia="微軟正黑體" w:hAnsi="微軟正黑體"/>
          <w:lang w:eastAsia="zh-CN"/>
        </w:rPr>
      </w:pPr>
    </w:p>
    <w:p w14:paraId="67B6217B" w14:textId="77777777" w:rsidR="006C7B56" w:rsidRPr="006B0140" w:rsidRDefault="006C7B56" w:rsidP="00FB513F">
      <w:pPr>
        <w:rPr>
          <w:rFonts w:ascii="微軟正黑體" w:eastAsia="微軟正黑體" w:hAnsi="微軟正黑體"/>
          <w:lang w:eastAsia="zh-CN"/>
        </w:rPr>
      </w:pPr>
    </w:p>
    <w:p w14:paraId="216D8A9B" w14:textId="77777777" w:rsidR="006C7B56" w:rsidRPr="006B0140" w:rsidRDefault="006C7B56" w:rsidP="00FB513F">
      <w:pPr>
        <w:rPr>
          <w:rFonts w:ascii="微軟正黑體" w:eastAsia="微軟正黑體" w:hAnsi="微軟正黑體"/>
          <w:lang w:eastAsia="zh-CN"/>
        </w:rPr>
      </w:pPr>
    </w:p>
    <w:p w14:paraId="6500AD5F" w14:textId="77777777" w:rsidR="006C7B56" w:rsidRPr="006B0140" w:rsidRDefault="006C7B56" w:rsidP="00FB513F">
      <w:pPr>
        <w:rPr>
          <w:rFonts w:ascii="微軟正黑體" w:eastAsia="微軟正黑體" w:hAnsi="微軟正黑體"/>
          <w:lang w:eastAsia="zh-CN"/>
        </w:rPr>
      </w:pPr>
    </w:p>
    <w:p w14:paraId="5E783EB0" w14:textId="77777777" w:rsidR="006C7B56" w:rsidRPr="006B0140" w:rsidRDefault="006C7B56" w:rsidP="00FB513F">
      <w:pPr>
        <w:rPr>
          <w:rFonts w:ascii="微軟正黑體" w:eastAsia="微軟正黑體" w:hAnsi="微軟正黑體"/>
          <w:lang w:eastAsia="zh-CN"/>
        </w:rPr>
      </w:pPr>
    </w:p>
    <w:p w14:paraId="03E5EF3B" w14:textId="77777777" w:rsidR="006C7B56" w:rsidRPr="006B0140" w:rsidRDefault="006C7B56" w:rsidP="00FB513F">
      <w:pPr>
        <w:rPr>
          <w:rFonts w:ascii="微軟正黑體" w:eastAsia="微軟正黑體" w:hAnsi="微軟正黑體"/>
          <w:lang w:eastAsia="zh-CN"/>
        </w:rPr>
      </w:pPr>
    </w:p>
    <w:p w14:paraId="44B179E1" w14:textId="77777777" w:rsidR="006C7B56" w:rsidRPr="006B0140" w:rsidRDefault="006C7B56" w:rsidP="00FB513F">
      <w:pPr>
        <w:rPr>
          <w:rFonts w:ascii="微軟正黑體" w:eastAsia="微軟正黑體" w:hAnsi="微軟正黑體"/>
          <w:lang w:eastAsia="zh-CN"/>
        </w:rPr>
      </w:pPr>
    </w:p>
    <w:p w14:paraId="21A548EA" w14:textId="77777777" w:rsidR="006C7B56" w:rsidRPr="006B0140" w:rsidRDefault="006C7B56" w:rsidP="00FB513F">
      <w:pPr>
        <w:rPr>
          <w:rFonts w:ascii="微軟正黑體" w:eastAsia="微軟正黑體" w:hAnsi="微軟正黑體"/>
          <w:lang w:eastAsia="zh-CN"/>
        </w:rPr>
      </w:pPr>
    </w:p>
    <w:p w14:paraId="3CCF7397" w14:textId="77777777" w:rsidR="006C7B56" w:rsidRPr="006B0140" w:rsidRDefault="006C7B56" w:rsidP="00FB513F">
      <w:pPr>
        <w:rPr>
          <w:rFonts w:ascii="微軟正黑體" w:eastAsia="微軟正黑體" w:hAnsi="微軟正黑體"/>
          <w:lang w:eastAsia="zh-CN"/>
        </w:rPr>
      </w:pPr>
    </w:p>
    <w:p w14:paraId="7647B22D" w14:textId="485C02C2" w:rsidR="006C7B56" w:rsidRPr="006B0140" w:rsidRDefault="006B0140" w:rsidP="006C7B56">
      <w:pPr>
        <w:ind w:leftChars="50" w:left="100"/>
        <w:jc w:val="both"/>
        <w:rPr>
          <w:rFonts w:ascii="微軟正黑體" w:eastAsia="微軟正黑體" w:hAnsi="微軟正黑體"/>
          <w:color w:val="808000"/>
          <w:szCs w:val="20"/>
        </w:rPr>
      </w:pPr>
      <w:bookmarkStart w:id="50" w:name="_Hlk529438003"/>
      <w:bookmarkStart w:id="51" w:name="_Hlk169448097"/>
      <w:r w:rsidRPr="006B0140">
        <w:rPr>
          <w:rFonts w:ascii="微軟正黑體" w:eastAsia="微軟正黑體" w:hAnsi="微軟正黑體" w:hint="eastAsia"/>
          <w:color w:val="5F5F5F"/>
          <w:sz w:val="18"/>
        </w:rPr>
        <w:t>。。。。。。。。。。。。。。。。。。。。。。。。。。。。。。。。。。。。。。。。。。。。。。。。。。</w:t>
      </w:r>
      <w:hyperlink w:anchor="top" w:history="1">
        <w:r w:rsidRPr="006B0140">
          <w:rPr>
            <w:rStyle w:val="a3"/>
            <w:rFonts w:ascii="微軟正黑體" w:eastAsia="微軟正黑體" w:hAnsi="微軟正黑體" w:hint="eastAsia"/>
            <w:sz w:val="18"/>
          </w:rPr>
          <w:t>回首頁</w:t>
        </w:r>
      </w:hyperlink>
      <w:r w:rsidRPr="006B0140">
        <w:rPr>
          <w:rStyle w:val="a3"/>
          <w:rFonts w:ascii="微軟正黑體" w:eastAsia="微軟正黑體" w:hAnsi="微軟正黑體" w:hint="eastAsia"/>
          <w:b/>
          <w:sz w:val="18"/>
          <w:u w:val="none"/>
        </w:rPr>
        <w:t>〉〉</w:t>
      </w:r>
    </w:p>
    <w:p w14:paraId="378B67CD" w14:textId="4C8C0AC5" w:rsidR="006C7B56" w:rsidRPr="006B0140" w:rsidRDefault="006B0140" w:rsidP="006C7B56">
      <w:pPr>
        <w:ind w:leftChars="71" w:left="142"/>
        <w:jc w:val="both"/>
        <w:rPr>
          <w:rFonts w:ascii="微軟正黑體" w:eastAsia="微軟正黑體" w:hAnsi="微軟正黑體"/>
          <w:color w:val="808000"/>
        </w:rPr>
      </w:pPr>
      <w:r w:rsidRPr="002470B2">
        <w:rPr>
          <w:rFonts w:ascii="微軟正黑體" w:eastAsia="微軟正黑體" w:hAnsi="微軟正黑體" w:hint="eastAsia"/>
          <w:color w:val="808000"/>
          <w:sz w:val="18"/>
          <w:szCs w:val="18"/>
        </w:rPr>
        <w:t>【編註】</w:t>
      </w:r>
      <w:r w:rsidRPr="006B0140">
        <w:rPr>
          <w:rFonts w:ascii="微軟正黑體" w:eastAsia="微軟正黑體" w:hAnsi="微軟正黑體" w:hint="eastAsia"/>
          <w:color w:val="5F5F5F"/>
          <w:sz w:val="18"/>
          <w:szCs w:val="18"/>
        </w:rPr>
        <w:t>本檔法規資料來源為官方資訊網，提供學習與參考為原則，如需引用請以正式檔為準。如有發現待更正部份及您所需</w:t>
      </w:r>
      <w:r w:rsidRPr="006B0140">
        <w:rPr>
          <w:rFonts w:ascii="微軟正黑體" w:eastAsia="微軟正黑體" w:hAnsi="微軟正黑體" w:hint="eastAsia"/>
          <w:color w:val="5F5F5F"/>
          <w:sz w:val="18"/>
          <w:szCs w:val="18"/>
        </w:rPr>
        <w:lastRenderedPageBreak/>
        <w:t>本站未收編之法規</w:t>
      </w:r>
      <w:r w:rsidRPr="006B0140">
        <w:rPr>
          <w:rFonts w:ascii="微軟正黑體" w:eastAsia="微軟正黑體" w:hAnsi="微軟正黑體" w:hint="eastAsia"/>
          <w:color w:val="5F5F5F"/>
          <w:sz w:val="18"/>
          <w:szCs w:val="20"/>
        </w:rPr>
        <w:t>，敬請</w:t>
      </w:r>
      <w:hyperlink r:id="rId18" w:history="1">
        <w:r w:rsidRPr="002470B2">
          <w:rPr>
            <w:rStyle w:val="a3"/>
            <w:rFonts w:ascii="微軟正黑體" w:eastAsia="微軟正黑體" w:hAnsi="微軟正黑體" w:hint="eastAsia"/>
            <w:b/>
            <w:sz w:val="18"/>
            <w:szCs w:val="20"/>
          </w:rPr>
          <w:t>告知</w:t>
        </w:r>
      </w:hyperlink>
      <w:bookmarkEnd w:id="50"/>
      <w:r w:rsidRPr="006B0140">
        <w:rPr>
          <w:rFonts w:ascii="微軟正黑體" w:eastAsia="微軟正黑體" w:hAnsi="微軟正黑體" w:hint="eastAsia"/>
          <w:color w:val="5F5F5F"/>
          <w:sz w:val="18"/>
          <w:szCs w:val="20"/>
        </w:rPr>
        <w:t>，謝謝！</w:t>
      </w:r>
    </w:p>
    <w:bookmarkEnd w:id="51"/>
    <w:p w14:paraId="6B9961BE" w14:textId="77777777" w:rsidR="006C7B56" w:rsidRPr="006B0140" w:rsidRDefault="006C7B56" w:rsidP="00FB513F">
      <w:pPr>
        <w:rPr>
          <w:rFonts w:ascii="微軟正黑體" w:eastAsia="微軟正黑體" w:hAnsi="微軟正黑體"/>
        </w:rPr>
      </w:pPr>
    </w:p>
    <w:sectPr w:rsidR="006C7B56" w:rsidRPr="006B0140">
      <w:footerReference w:type="even" r:id="rId19"/>
      <w:footerReference w:type="default" r:id="rId2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EE610" w14:textId="77777777" w:rsidR="009879E8" w:rsidRDefault="009879E8">
      <w:r>
        <w:separator/>
      </w:r>
    </w:p>
  </w:endnote>
  <w:endnote w:type="continuationSeparator" w:id="0">
    <w:p w14:paraId="0CD2BB0B" w14:textId="77777777" w:rsidR="009879E8" w:rsidRDefault="00987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7C43A"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89FC401"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E9762"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15C5A">
      <w:rPr>
        <w:rStyle w:val="a7"/>
        <w:noProof/>
      </w:rPr>
      <w:t>1</w:t>
    </w:r>
    <w:r>
      <w:rPr>
        <w:rStyle w:val="a7"/>
      </w:rPr>
      <w:fldChar w:fldCharType="end"/>
    </w:r>
  </w:p>
  <w:p w14:paraId="64C24BF0" w14:textId="7952FFE7" w:rsidR="00626027" w:rsidRPr="00177DCB" w:rsidRDefault="00A52880" w:rsidP="001635EA">
    <w:pPr>
      <w:pStyle w:val="a6"/>
      <w:ind w:right="360"/>
      <w:jc w:val="right"/>
      <w:rPr>
        <w:rFonts w:ascii="Arial Unicode MS" w:hAnsi="Arial Unicode MS"/>
      </w:rPr>
    </w:pPr>
    <w:r>
      <w:rPr>
        <w:rFonts w:ascii="Arial Unicode MS" w:hAnsi="Arial Unicode MS"/>
        <w:sz w:val="18"/>
        <w:szCs w:val="18"/>
      </w:rPr>
      <w:t>〈〈</w:t>
    </w:r>
    <w:r w:rsidR="002470B2" w:rsidRPr="002470B2">
      <w:rPr>
        <w:rFonts w:ascii="Arial Unicode MS" w:hAnsi="Arial Unicode MS" w:hint="eastAsia"/>
        <w:sz w:val="18"/>
        <w:szCs w:val="18"/>
      </w:rPr>
      <w:t>中華人民共和國愛國主義教育法</w:t>
    </w:r>
    <w:r>
      <w:rPr>
        <w:rFonts w:ascii="Arial Unicode MS" w:hAnsi="Arial Unicode MS"/>
        <w:sz w:val="18"/>
        <w:szCs w:val="18"/>
      </w:rPr>
      <w:t>〉〉</w:t>
    </w:r>
    <w:r w:rsidR="001635EA" w:rsidRPr="00177DCB">
      <w:rPr>
        <w:rFonts w:ascii="Arial Unicode MS" w:hAnsi="Arial Unicode MS"/>
        <w:sz w:val="18"/>
        <w:szCs w:val="18"/>
      </w:rPr>
      <w:t>S-link</w:t>
    </w:r>
    <w:r w:rsidR="001635EA"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02B4E" w14:textId="77777777" w:rsidR="009879E8" w:rsidRDefault="009879E8">
      <w:r>
        <w:separator/>
      </w:r>
    </w:p>
  </w:footnote>
  <w:footnote w:type="continuationSeparator" w:id="0">
    <w:p w14:paraId="08E89CA4" w14:textId="77777777" w:rsidR="009879E8" w:rsidRDefault="00987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16cid:durableId="127939990">
    <w:abstractNumId w:val="3"/>
  </w:num>
  <w:num w:numId="2" w16cid:durableId="1636444033">
    <w:abstractNumId w:val="0"/>
  </w:num>
  <w:num w:numId="3" w16cid:durableId="1645937522">
    <w:abstractNumId w:val="2"/>
  </w:num>
  <w:num w:numId="4" w16cid:durableId="519398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46"/>
    <w:rsid w:val="00000D42"/>
    <w:rsid w:val="0005486F"/>
    <w:rsid w:val="00072115"/>
    <w:rsid w:val="0009697B"/>
    <w:rsid w:val="000A7C50"/>
    <w:rsid w:val="000B576F"/>
    <w:rsid w:val="000F1F46"/>
    <w:rsid w:val="001261C4"/>
    <w:rsid w:val="00135AC7"/>
    <w:rsid w:val="001635EA"/>
    <w:rsid w:val="00166D4D"/>
    <w:rsid w:val="00172209"/>
    <w:rsid w:val="00177DCB"/>
    <w:rsid w:val="001974AB"/>
    <w:rsid w:val="001E63D5"/>
    <w:rsid w:val="001F57DB"/>
    <w:rsid w:val="00201E46"/>
    <w:rsid w:val="0023765D"/>
    <w:rsid w:val="002470B2"/>
    <w:rsid w:val="002563B4"/>
    <w:rsid w:val="00272A83"/>
    <w:rsid w:val="00273668"/>
    <w:rsid w:val="00296040"/>
    <w:rsid w:val="002A40F2"/>
    <w:rsid w:val="002F6013"/>
    <w:rsid w:val="0030009C"/>
    <w:rsid w:val="00334965"/>
    <w:rsid w:val="003365FD"/>
    <w:rsid w:val="0036276A"/>
    <w:rsid w:val="00362C6F"/>
    <w:rsid w:val="003906B2"/>
    <w:rsid w:val="003C7F50"/>
    <w:rsid w:val="003D1419"/>
    <w:rsid w:val="003F13C2"/>
    <w:rsid w:val="003F1567"/>
    <w:rsid w:val="00434439"/>
    <w:rsid w:val="004528B7"/>
    <w:rsid w:val="004833EB"/>
    <w:rsid w:val="0048386D"/>
    <w:rsid w:val="004B7BDE"/>
    <w:rsid w:val="004C7203"/>
    <w:rsid w:val="004E6A99"/>
    <w:rsid w:val="00514F72"/>
    <w:rsid w:val="00515C5A"/>
    <w:rsid w:val="00517077"/>
    <w:rsid w:val="0057446C"/>
    <w:rsid w:val="0058050C"/>
    <w:rsid w:val="005A07D5"/>
    <w:rsid w:val="005B4CC0"/>
    <w:rsid w:val="005C27E7"/>
    <w:rsid w:val="005D7873"/>
    <w:rsid w:val="006017A9"/>
    <w:rsid w:val="00626027"/>
    <w:rsid w:val="006B0140"/>
    <w:rsid w:val="006C6257"/>
    <w:rsid w:val="006C7B56"/>
    <w:rsid w:val="00797FAF"/>
    <w:rsid w:val="007B3157"/>
    <w:rsid w:val="00806947"/>
    <w:rsid w:val="0083478A"/>
    <w:rsid w:val="00855953"/>
    <w:rsid w:val="0087702E"/>
    <w:rsid w:val="008829E0"/>
    <w:rsid w:val="008B0950"/>
    <w:rsid w:val="008F7B9F"/>
    <w:rsid w:val="00904E96"/>
    <w:rsid w:val="00911C69"/>
    <w:rsid w:val="009317FF"/>
    <w:rsid w:val="00961896"/>
    <w:rsid w:val="00963FF2"/>
    <w:rsid w:val="009651D2"/>
    <w:rsid w:val="00980DCD"/>
    <w:rsid w:val="009879E8"/>
    <w:rsid w:val="00A101CC"/>
    <w:rsid w:val="00A201A4"/>
    <w:rsid w:val="00A43314"/>
    <w:rsid w:val="00A52880"/>
    <w:rsid w:val="00A80D53"/>
    <w:rsid w:val="00AB02D1"/>
    <w:rsid w:val="00AC493C"/>
    <w:rsid w:val="00B2293B"/>
    <w:rsid w:val="00B41E26"/>
    <w:rsid w:val="00B71B7F"/>
    <w:rsid w:val="00B90155"/>
    <w:rsid w:val="00BA702B"/>
    <w:rsid w:val="00BA7B85"/>
    <w:rsid w:val="00C00150"/>
    <w:rsid w:val="00C2437D"/>
    <w:rsid w:val="00C37E0C"/>
    <w:rsid w:val="00C96913"/>
    <w:rsid w:val="00CC2095"/>
    <w:rsid w:val="00CE683D"/>
    <w:rsid w:val="00D44AB2"/>
    <w:rsid w:val="00D54DAF"/>
    <w:rsid w:val="00D83F38"/>
    <w:rsid w:val="00DC51B7"/>
    <w:rsid w:val="00E337D4"/>
    <w:rsid w:val="00E556A0"/>
    <w:rsid w:val="00E61A63"/>
    <w:rsid w:val="00E9022C"/>
    <w:rsid w:val="00ED7CBE"/>
    <w:rsid w:val="00EE6475"/>
    <w:rsid w:val="00EF293B"/>
    <w:rsid w:val="00F86C8B"/>
    <w:rsid w:val="00F93722"/>
    <w:rsid w:val="00F96907"/>
    <w:rsid w:val="00FB513F"/>
    <w:rsid w:val="00FE42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0FA8B9"/>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1E63D5"/>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4">
    <w:name w:val="heading 4"/>
    <w:basedOn w:val="a"/>
    <w:next w:val="a"/>
    <w:link w:val="40"/>
    <w:uiPriority w:val="9"/>
    <w:unhideWhenUsed/>
    <w:qFormat/>
    <w:rsid w:val="001E63D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1E63D5"/>
    <w:rPr>
      <w:rFonts w:ascii="Arial Unicode MS" w:hAnsi="Arial Unicode MS" w:cs="Arial Unicode MS"/>
      <w:b/>
      <w:bCs/>
      <w:color w:val="990000"/>
      <w:kern w:val="2"/>
      <w:szCs w:val="48"/>
    </w:rPr>
  </w:style>
  <w:style w:type="paragraph" w:styleId="aa">
    <w:name w:val="Balloon Text"/>
    <w:basedOn w:val="a"/>
    <w:link w:val="ab"/>
    <w:rsid w:val="00B41E26"/>
    <w:rPr>
      <w:rFonts w:asciiTheme="majorHAnsi" w:eastAsiaTheme="majorEastAsia" w:hAnsiTheme="majorHAnsi" w:cstheme="majorBidi"/>
      <w:sz w:val="18"/>
      <w:szCs w:val="18"/>
    </w:rPr>
  </w:style>
  <w:style w:type="character" w:customStyle="1" w:styleId="ab">
    <w:name w:val="註解方塊文字 字元"/>
    <w:basedOn w:val="a0"/>
    <w:link w:val="aa"/>
    <w:rsid w:val="00B41E26"/>
    <w:rPr>
      <w:rFonts w:asciiTheme="majorHAnsi" w:eastAsiaTheme="majorEastAsia" w:hAnsiTheme="majorHAnsi" w:cstheme="majorBidi"/>
      <w:kern w:val="2"/>
      <w:sz w:val="18"/>
      <w:szCs w:val="18"/>
    </w:rPr>
  </w:style>
  <w:style w:type="character" w:customStyle="1" w:styleId="40">
    <w:name w:val="標題 4 字元"/>
    <w:basedOn w:val="a0"/>
    <w:link w:val="4"/>
    <w:uiPriority w:val="9"/>
    <w:rsid w:val="001E63D5"/>
    <w:rPr>
      <w:rFonts w:asciiTheme="majorHAnsi" w:eastAsiaTheme="majorEastAsia" w:hAnsiTheme="majorHAnsi" w:cstheme="majorBidi"/>
      <w:kern w:val="2"/>
      <w:sz w:val="36"/>
      <w:szCs w:val="36"/>
    </w:rPr>
  </w:style>
  <w:style w:type="character" w:customStyle="1" w:styleId="10">
    <w:name w:val="標題 1 字元"/>
    <w:basedOn w:val="a0"/>
    <w:link w:val="1"/>
    <w:uiPriority w:val="9"/>
    <w:rsid w:val="001E63D5"/>
    <w:rPr>
      <w:rFonts w:ascii="Arial Unicode MS" w:hAnsi="Arial Unicode MS" w:cs="Arial Unicode MS"/>
      <w:b/>
      <w:bCs/>
      <w:color w:val="333399"/>
      <w:kern w:val="2"/>
      <w:szCs w:val="52"/>
    </w:rPr>
  </w:style>
  <w:style w:type="character" w:styleId="ac">
    <w:name w:val="Unresolved Mention"/>
    <w:basedOn w:val="a0"/>
    <w:uiPriority w:val="99"/>
    <w:semiHidden/>
    <w:unhideWhenUsed/>
    <w:rsid w:val="005C2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666270">
      <w:bodyDiv w:val="1"/>
      <w:marLeft w:val="0"/>
      <w:marRight w:val="0"/>
      <w:marTop w:val="0"/>
      <w:marBottom w:val="0"/>
      <w:divBdr>
        <w:top w:val="none" w:sz="0" w:space="0" w:color="auto"/>
        <w:left w:val="none" w:sz="0" w:space="0" w:color="auto"/>
        <w:bottom w:val="none" w:sz="0" w:space="0" w:color="auto"/>
        <w:right w:val="none" w:sz="0" w:space="0" w:color="auto"/>
      </w:divBdr>
    </w:div>
    <w:div w:id="854731361">
      <w:bodyDiv w:val="1"/>
      <w:marLeft w:val="0"/>
      <w:marRight w:val="0"/>
      <w:marTop w:val="0"/>
      <w:marBottom w:val="0"/>
      <w:divBdr>
        <w:top w:val="none" w:sz="0" w:space="0" w:color="auto"/>
        <w:left w:val="none" w:sz="0" w:space="0" w:color="auto"/>
        <w:bottom w:val="none" w:sz="0" w:space="0" w:color="auto"/>
        <w:right w:val="none" w:sz="0" w:space="0" w:color="auto"/>
      </w:divBdr>
    </w:div>
    <w:div w:id="105076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hyperlink" Target="https://www.6laws.net/comment.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https://www.6laws.net/comment.htm" TargetMode="External"/><Relationship Id="rId2" Type="http://schemas.openxmlformats.org/officeDocument/2006/relationships/styles" Target="styles.xml"/><Relationship Id="rId16" Type="http://schemas.openxmlformats.org/officeDocument/2006/relationships/hyperlink" Target="&#20013;&#33775;&#20154;&#27665;&#20849;&#21644;&#22283;&#25010;&#27861;.docx"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lawcn/&#20013;&#21326;&#20154;&#27665;&#20849;&#21644;&#22269;&#29233;&#22269;&#20027;&#20041;&#25945;&#32946;&#27861;.docx" TargetMode="External"/><Relationship Id="rId5" Type="http://schemas.openxmlformats.org/officeDocument/2006/relationships/footnotes" Target="footnotes.xml"/><Relationship Id="rId15" Type="http://schemas.openxmlformats.org/officeDocument/2006/relationships/hyperlink" Target="&#20013;&#33775;&#20154;&#27665;&#20849;&#21644;&#22283;&#25010;&#27861;.docx" TargetMode="External"/><Relationship Id="rId10" Type="http://schemas.openxmlformats.org/officeDocument/2006/relationships/hyperlink" Target="https://www.facebook.com/anita6law"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s6law.com/catalog?type=&#35380;&#35359;&#21450;&#38750;&#35380;&#35359;&#31243;&#24207;&#27861;&#39006;"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6law\AppData\Roaming\Microsoft\Templates\Normal113.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Normal113.dotm</Template>
  <TotalTime>592</TotalTime>
  <Pages>7</Pages>
  <Words>5104</Words>
  <Characters>1287</Characters>
  <Application>Microsoft Office Word</Application>
  <DocSecurity>0</DocSecurity>
  <Lines>10</Lines>
  <Paragraphs>12</Paragraphs>
  <ScaleCrop>false</ScaleCrop>
  <Company/>
  <LinksUpToDate>false</LinksUpToDate>
  <CharactersWithSpaces>6379</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中華人民共和國愛國主義教育法</dc:title>
  <dc:creator>S-link 電子六法-黃婉玲</dc:creator>
  <cp:lastModifiedBy>黃 6laws</cp:lastModifiedBy>
  <cp:revision>12</cp:revision>
  <dcterms:created xsi:type="dcterms:W3CDTF">2024-06-02T19:12:00Z</dcterms:created>
  <dcterms:modified xsi:type="dcterms:W3CDTF">2024-06-16T08:34:00Z</dcterms:modified>
</cp:coreProperties>
</file>