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3C8" w:rsidRDefault="00B216C0" w:rsidP="002F23C8">
      <w:pPr>
        <w:adjustRightInd w:val="0"/>
        <w:snapToGrid w:val="0"/>
        <w:ind w:rightChars="8" w:right="19"/>
        <w:jc w:val="right"/>
        <w:rPr>
          <w:rFonts w:ascii="Arial Unicode MS" w:hAnsi="Arial Unicode MS"/>
        </w:rPr>
      </w:pPr>
      <w:hyperlink r:id="rId8"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25pt">
              <v:imagedata r:id="rId9" o:title="6lawr"/>
            </v:shape>
          </w:pict>
        </w:r>
      </w:hyperlink>
    </w:p>
    <w:p w:rsidR="002F23C8" w:rsidRPr="007841B0" w:rsidRDefault="002F23C8" w:rsidP="002F23C8">
      <w:pPr>
        <w:adjustRightInd w:val="0"/>
        <w:snapToGrid w:val="0"/>
        <w:ind w:rightChars="8" w:right="19"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sidR="00623F43">
        <w:rPr>
          <w:rFonts w:ascii="Arial Unicode MS" w:hAnsi="Arial Unicode MS"/>
          <w:color w:val="7F7F7F"/>
          <w:sz w:val="18"/>
        </w:rPr>
        <w:t>2015/2/1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2F23C8" w:rsidRDefault="002F23C8" w:rsidP="002F23C8">
      <w:pPr>
        <w:ind w:rightChars="-66" w:right="-158"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B216C0">
        <w:rPr>
          <w:rFonts w:hint="eastAsia"/>
          <w:color w:val="808000"/>
          <w:sz w:val="18"/>
          <w:szCs w:val="20"/>
        </w:rPr>
        <w:t>〉</w:t>
      </w:r>
      <w:r>
        <w:rPr>
          <w:rFonts w:hint="eastAsia"/>
          <w:color w:val="808000"/>
          <w:sz w:val="18"/>
          <w:szCs w:val="20"/>
        </w:rPr>
        <w:t>檢視</w:t>
      </w:r>
      <w:r>
        <w:rPr>
          <w:rFonts w:hint="eastAsia"/>
          <w:color w:val="808000"/>
          <w:sz w:val="18"/>
          <w:szCs w:val="20"/>
        </w:rPr>
        <w:t>--</w:t>
      </w:r>
      <w:r w:rsidR="00B216C0">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CC7261" w:rsidRPr="002F23C8" w:rsidRDefault="002F23C8" w:rsidP="002F23C8">
      <w:pPr>
        <w:ind w:rightChars="-66" w:right="-158" w:firstLineChars="2880" w:firstLine="5184"/>
        <w:jc w:val="right"/>
        <w:rPr>
          <w:rFonts w:ascii="Arial Unicode MS" w:hAnsi="Arial Unicode MS"/>
          <w:color w:val="000000"/>
          <w:sz w:val="20"/>
          <w:u w:val="single"/>
        </w:rPr>
      </w:pPr>
      <w:r w:rsidRPr="002F23C8">
        <w:rPr>
          <w:rFonts w:ascii="Arial Unicode MS" w:hAnsi="Arial Unicode MS" w:hint="eastAsia"/>
          <w:color w:val="FFFFFF"/>
          <w:sz w:val="18"/>
        </w:rPr>
        <w:t>‧</w:t>
      </w:r>
      <w:hyperlink r:id="rId12" w:history="1">
        <w:r w:rsidRPr="002F23C8">
          <w:rPr>
            <w:rStyle w:val="a3"/>
            <w:rFonts w:ascii="Arial Unicode MS" w:hAnsi="Arial Unicode MS" w:hint="eastAsia"/>
            <w:sz w:val="18"/>
          </w:rPr>
          <w:t>S-link</w:t>
        </w:r>
        <w:r w:rsidRPr="002F23C8">
          <w:rPr>
            <w:rStyle w:val="a3"/>
            <w:rFonts w:ascii="Arial Unicode MS" w:hAnsi="Arial Unicode MS" w:hint="eastAsia"/>
            <w:sz w:val="18"/>
          </w:rPr>
          <w:t>總索引</w:t>
        </w:r>
      </w:hyperlink>
      <w:r w:rsidR="00B216C0">
        <w:rPr>
          <w:rFonts w:ascii="Arial Unicode MS" w:hAnsi="Arial Unicode MS" w:hint="eastAsia"/>
          <w:b/>
          <w:color w:val="808000"/>
          <w:sz w:val="18"/>
        </w:rPr>
        <w:t>〉〉</w:t>
      </w:r>
      <w:hyperlink r:id="rId13" w:anchor="中華人民共和國憲法修正案（三）" w:history="1">
        <w:r w:rsidRPr="002F23C8">
          <w:rPr>
            <w:rStyle w:val="a3"/>
            <w:rFonts w:ascii="Arial Unicode MS" w:hAnsi="Arial Unicode MS" w:hint="eastAsia"/>
            <w:sz w:val="18"/>
          </w:rPr>
          <w:t>S-link</w:t>
        </w:r>
        <w:r w:rsidRPr="002F23C8">
          <w:rPr>
            <w:rStyle w:val="a3"/>
            <w:rFonts w:ascii="Arial Unicode MS" w:hAnsi="Arial Unicode MS" w:hint="eastAsia"/>
            <w:sz w:val="18"/>
          </w:rPr>
          <w:t>大陸法規索引</w:t>
        </w:r>
      </w:hyperlink>
      <w:r w:rsidR="00B216C0">
        <w:rPr>
          <w:rFonts w:ascii="Arial Unicode MS" w:hAnsi="Arial Unicode MS" w:hint="eastAsia"/>
          <w:b/>
          <w:color w:val="5F5F5F"/>
          <w:sz w:val="18"/>
        </w:rPr>
        <w:t>〉〉</w:t>
      </w:r>
      <w:hyperlink r:id="rId14" w:tgtFrame="_blank" w:history="1">
        <w:r w:rsidRPr="002F23C8">
          <w:rPr>
            <w:rStyle w:val="a3"/>
            <w:rFonts w:ascii="Arial Unicode MS" w:hAnsi="Arial Unicode MS" w:hint="eastAsia"/>
            <w:sz w:val="18"/>
          </w:rPr>
          <w:t>線上網頁版</w:t>
        </w:r>
      </w:hyperlink>
      <w:r w:rsidR="00B216C0">
        <w:rPr>
          <w:rFonts w:ascii="Arial Unicode MS" w:hAnsi="Arial Unicode MS" w:hint="eastAsia"/>
          <w:b/>
          <w:color w:val="5F5F5F"/>
          <w:sz w:val="18"/>
        </w:rPr>
        <w:t>〉〉</w:t>
      </w:r>
    </w:p>
    <w:p w:rsidR="00110EF2" w:rsidRPr="00873E6F" w:rsidRDefault="00110EF2" w:rsidP="00873E6F">
      <w:pPr>
        <w:tabs>
          <w:tab w:val="num" w:pos="960"/>
        </w:tabs>
        <w:spacing w:afterLines="50" w:after="180"/>
        <w:rPr>
          <w:rFonts w:eastAsia="標楷體"/>
          <w:shadow/>
          <w:sz w:val="32"/>
        </w:rPr>
      </w:pPr>
      <w:r w:rsidRPr="00873E6F">
        <w:rPr>
          <w:rFonts w:ascii="Arial Unicode MS" w:hAnsi="Arial Unicode MS"/>
          <w:b/>
          <w:color w:val="993300"/>
          <w:sz w:val="20"/>
        </w:rPr>
        <w:t>【</w:t>
      </w:r>
      <w:r w:rsidRPr="00873E6F">
        <w:rPr>
          <w:rFonts w:ascii="Arial Unicode MS" w:hAnsi="Arial Unicode MS" w:hint="eastAsia"/>
          <w:b/>
          <w:bCs/>
          <w:color w:val="993300"/>
          <w:sz w:val="20"/>
          <w:szCs w:val="20"/>
        </w:rPr>
        <w:t>大陸</w:t>
      </w:r>
      <w:r w:rsidRPr="00873E6F">
        <w:rPr>
          <w:rFonts w:ascii="Arial Unicode MS" w:hAnsi="Arial Unicode MS"/>
          <w:b/>
          <w:bCs/>
          <w:color w:val="993300"/>
          <w:sz w:val="20"/>
          <w:szCs w:val="20"/>
        </w:rPr>
        <w:t>法規】</w:t>
      </w:r>
      <w:r w:rsidRPr="00873E6F">
        <w:rPr>
          <w:rFonts w:eastAsia="標楷體" w:hint="eastAsia"/>
          <w:shadow/>
          <w:sz w:val="32"/>
        </w:rPr>
        <w:t>中華人民共和國憲法修正案</w:t>
      </w:r>
      <w:r w:rsidR="002F23C8">
        <w:rPr>
          <w:rFonts w:eastAsia="標楷體" w:hint="eastAsia"/>
          <w:shadow/>
          <w:sz w:val="32"/>
        </w:rPr>
        <w:t>（</w:t>
      </w:r>
      <w:r w:rsidR="00EF1ACC" w:rsidRPr="00873E6F">
        <w:rPr>
          <w:rFonts w:eastAsia="標楷體" w:hint="eastAsia"/>
          <w:shadow/>
          <w:sz w:val="32"/>
        </w:rPr>
        <w:t>三</w:t>
      </w:r>
      <w:r w:rsidR="002F23C8">
        <w:rPr>
          <w:rFonts w:eastAsia="標楷體" w:hint="eastAsia"/>
          <w:shadow/>
          <w:sz w:val="32"/>
        </w:rPr>
        <w:t>）</w:t>
      </w:r>
    </w:p>
    <w:p w:rsidR="00CC7261" w:rsidRPr="00873E6F" w:rsidRDefault="00CC7261">
      <w:pPr>
        <w:tabs>
          <w:tab w:val="num" w:pos="960"/>
        </w:tabs>
        <w:ind w:left="200" w:hangingChars="100" w:hanging="200"/>
        <w:rPr>
          <w:rFonts w:ascii="Arial Unicode MS" w:hAnsi="Arial Unicode MS"/>
          <w:color w:val="000000"/>
          <w:sz w:val="20"/>
        </w:rPr>
      </w:pPr>
      <w:r w:rsidRPr="00873E6F">
        <w:rPr>
          <w:rFonts w:ascii="Arial Unicode MS" w:hAnsi="Arial Unicode MS"/>
          <w:b/>
          <w:color w:val="993300"/>
          <w:sz w:val="20"/>
        </w:rPr>
        <w:t>【</w:t>
      </w:r>
      <w:r w:rsidRPr="00873E6F">
        <w:rPr>
          <w:rFonts w:ascii="Arial Unicode MS" w:hAnsi="Arial Unicode MS" w:hint="eastAsia"/>
          <w:b/>
          <w:color w:val="993300"/>
          <w:sz w:val="20"/>
        </w:rPr>
        <w:t>發布單位</w:t>
      </w:r>
      <w:r w:rsidRPr="00873E6F">
        <w:rPr>
          <w:rFonts w:ascii="Arial Unicode MS" w:hAnsi="Arial Unicode MS"/>
          <w:b/>
          <w:color w:val="993300"/>
          <w:sz w:val="20"/>
        </w:rPr>
        <w:t>】</w:t>
      </w:r>
      <w:r w:rsidRPr="00873E6F">
        <w:rPr>
          <w:rFonts w:ascii="Arial Unicode MS" w:hAnsi="Arial Unicode MS" w:hint="eastAsia"/>
          <w:color w:val="000000"/>
          <w:sz w:val="20"/>
        </w:rPr>
        <w:t>全國人民代表大會</w:t>
      </w:r>
    </w:p>
    <w:p w:rsidR="00CC7261" w:rsidRPr="00873E6F" w:rsidRDefault="00CC7261">
      <w:pPr>
        <w:tabs>
          <w:tab w:val="num" w:pos="960"/>
        </w:tabs>
        <w:rPr>
          <w:rFonts w:ascii="Arial Unicode MS" w:hAnsi="Arial Unicode MS"/>
          <w:color w:val="000000"/>
          <w:sz w:val="20"/>
        </w:rPr>
      </w:pPr>
      <w:r w:rsidRPr="00873E6F">
        <w:rPr>
          <w:rFonts w:ascii="Arial Unicode MS" w:hAnsi="Arial Unicode MS"/>
          <w:b/>
          <w:color w:val="993300"/>
          <w:sz w:val="20"/>
        </w:rPr>
        <w:t>【</w:t>
      </w:r>
      <w:r w:rsidRPr="00873E6F">
        <w:rPr>
          <w:rFonts w:ascii="Arial Unicode MS" w:hAnsi="Arial Unicode MS" w:hint="eastAsia"/>
          <w:b/>
          <w:color w:val="993300"/>
          <w:sz w:val="20"/>
        </w:rPr>
        <w:t>發布日期</w:t>
      </w:r>
      <w:r w:rsidRPr="00873E6F">
        <w:rPr>
          <w:rFonts w:ascii="Arial Unicode MS" w:hAnsi="Arial Unicode MS"/>
          <w:b/>
          <w:color w:val="993300"/>
          <w:sz w:val="20"/>
        </w:rPr>
        <w:t>】</w:t>
      </w:r>
      <w:r w:rsidRPr="00873E6F">
        <w:rPr>
          <w:rFonts w:ascii="Arial Unicode MS" w:hAnsi="Arial Unicode MS" w:hint="eastAsia"/>
          <w:color w:val="000000"/>
          <w:sz w:val="20"/>
        </w:rPr>
        <w:t>1999</w:t>
      </w:r>
      <w:r w:rsidRPr="00873E6F">
        <w:rPr>
          <w:rFonts w:ascii="Arial Unicode MS" w:hAnsi="Arial Unicode MS" w:hint="eastAsia"/>
          <w:color w:val="000000"/>
          <w:sz w:val="20"/>
        </w:rPr>
        <w:t>年</w:t>
      </w:r>
      <w:r w:rsidRPr="00873E6F">
        <w:rPr>
          <w:rFonts w:ascii="Arial Unicode MS" w:hAnsi="Arial Unicode MS" w:hint="eastAsia"/>
          <w:color w:val="000000"/>
          <w:sz w:val="20"/>
        </w:rPr>
        <w:t>3</w:t>
      </w:r>
      <w:r w:rsidRPr="00873E6F">
        <w:rPr>
          <w:rFonts w:ascii="Arial Unicode MS" w:hAnsi="Arial Unicode MS" w:hint="eastAsia"/>
          <w:color w:val="000000"/>
          <w:sz w:val="20"/>
        </w:rPr>
        <w:t>月</w:t>
      </w:r>
      <w:r w:rsidRPr="00873E6F">
        <w:rPr>
          <w:rFonts w:ascii="Arial Unicode MS" w:hAnsi="Arial Unicode MS" w:hint="eastAsia"/>
          <w:color w:val="000000"/>
          <w:sz w:val="20"/>
        </w:rPr>
        <w:t>15</w:t>
      </w:r>
      <w:r w:rsidRPr="00873E6F">
        <w:rPr>
          <w:rFonts w:ascii="Arial Unicode MS" w:hAnsi="Arial Unicode MS" w:hint="eastAsia"/>
          <w:color w:val="000000"/>
          <w:sz w:val="20"/>
        </w:rPr>
        <w:t>日</w:t>
      </w:r>
    </w:p>
    <w:p w:rsidR="00CC7261" w:rsidRPr="00873E6F" w:rsidRDefault="00CC7261">
      <w:pPr>
        <w:tabs>
          <w:tab w:val="num" w:pos="960"/>
        </w:tabs>
        <w:rPr>
          <w:rFonts w:ascii="Arial Unicode MS" w:hAnsi="Arial Unicode MS"/>
          <w:color w:val="000000"/>
          <w:sz w:val="20"/>
        </w:rPr>
      </w:pPr>
      <w:r w:rsidRPr="00873E6F">
        <w:rPr>
          <w:rFonts w:ascii="Arial Unicode MS" w:hAnsi="Arial Unicode MS"/>
          <w:b/>
          <w:color w:val="993300"/>
          <w:sz w:val="20"/>
        </w:rPr>
        <w:t>【</w:t>
      </w:r>
      <w:r w:rsidRPr="00873E6F">
        <w:rPr>
          <w:rFonts w:ascii="Arial Unicode MS" w:hAnsi="Arial Unicode MS" w:hint="eastAsia"/>
          <w:b/>
          <w:color w:val="993300"/>
          <w:sz w:val="20"/>
        </w:rPr>
        <w:t>實施日期</w:t>
      </w:r>
      <w:r w:rsidRPr="00873E6F">
        <w:rPr>
          <w:rFonts w:ascii="Arial Unicode MS" w:hAnsi="Arial Unicode MS"/>
          <w:b/>
          <w:color w:val="993300"/>
          <w:sz w:val="20"/>
        </w:rPr>
        <w:t>】</w:t>
      </w:r>
      <w:r w:rsidRPr="00873E6F">
        <w:rPr>
          <w:rFonts w:ascii="Arial Unicode MS" w:hAnsi="Arial Unicode MS" w:hint="eastAsia"/>
          <w:color w:val="000000"/>
          <w:sz w:val="20"/>
        </w:rPr>
        <w:t>1999</w:t>
      </w:r>
      <w:r w:rsidRPr="00873E6F">
        <w:rPr>
          <w:rFonts w:ascii="Arial Unicode MS" w:hAnsi="Arial Unicode MS" w:hint="eastAsia"/>
          <w:color w:val="000000"/>
          <w:sz w:val="20"/>
        </w:rPr>
        <w:t>年</w:t>
      </w:r>
      <w:r w:rsidRPr="00873E6F">
        <w:rPr>
          <w:rFonts w:ascii="Arial Unicode MS" w:hAnsi="Arial Unicode MS" w:hint="eastAsia"/>
          <w:color w:val="000000"/>
          <w:sz w:val="20"/>
        </w:rPr>
        <w:t>3</w:t>
      </w:r>
      <w:r w:rsidRPr="00873E6F">
        <w:rPr>
          <w:rFonts w:ascii="Arial Unicode MS" w:hAnsi="Arial Unicode MS" w:hint="eastAsia"/>
          <w:color w:val="000000"/>
          <w:sz w:val="20"/>
        </w:rPr>
        <w:t>月</w:t>
      </w:r>
      <w:r w:rsidRPr="00873E6F">
        <w:rPr>
          <w:rFonts w:ascii="Arial Unicode MS" w:hAnsi="Arial Unicode MS" w:hint="eastAsia"/>
          <w:color w:val="000000"/>
          <w:sz w:val="20"/>
        </w:rPr>
        <w:t>15</w:t>
      </w:r>
      <w:r w:rsidRPr="00873E6F">
        <w:rPr>
          <w:rFonts w:ascii="Arial Unicode MS" w:hAnsi="Arial Unicode MS" w:hint="eastAsia"/>
          <w:color w:val="000000"/>
          <w:sz w:val="20"/>
        </w:rPr>
        <w:t>日（</w:t>
      </w:r>
      <w:r w:rsidRPr="00873E6F">
        <w:rPr>
          <w:rFonts w:ascii="Arial Unicode MS" w:hAnsi="Arial Unicode MS" w:hint="eastAsia"/>
          <w:color w:val="000000"/>
          <w:sz w:val="20"/>
        </w:rPr>
        <w:t>1999</w:t>
      </w:r>
      <w:r w:rsidRPr="00873E6F">
        <w:rPr>
          <w:rFonts w:ascii="Arial Unicode MS" w:hAnsi="Arial Unicode MS" w:hint="eastAsia"/>
          <w:color w:val="000000"/>
          <w:sz w:val="20"/>
        </w:rPr>
        <w:t>年</w:t>
      </w:r>
      <w:r w:rsidRPr="00873E6F">
        <w:rPr>
          <w:rFonts w:ascii="Arial Unicode MS" w:hAnsi="Arial Unicode MS" w:hint="eastAsia"/>
          <w:color w:val="000000"/>
          <w:sz w:val="20"/>
        </w:rPr>
        <w:t>3</w:t>
      </w:r>
      <w:r w:rsidRPr="00873E6F">
        <w:rPr>
          <w:rFonts w:ascii="Arial Unicode MS" w:hAnsi="Arial Unicode MS" w:hint="eastAsia"/>
          <w:color w:val="000000"/>
          <w:sz w:val="20"/>
        </w:rPr>
        <w:t>月</w:t>
      </w:r>
      <w:r w:rsidRPr="00873E6F">
        <w:rPr>
          <w:rFonts w:ascii="Arial Unicode MS" w:hAnsi="Arial Unicode MS" w:hint="eastAsia"/>
          <w:color w:val="000000"/>
          <w:sz w:val="20"/>
        </w:rPr>
        <w:t>15</w:t>
      </w:r>
      <w:r w:rsidRPr="00873E6F">
        <w:rPr>
          <w:rFonts w:ascii="Arial Unicode MS" w:hAnsi="Arial Unicode MS" w:hint="eastAsia"/>
          <w:color w:val="000000"/>
          <w:sz w:val="20"/>
        </w:rPr>
        <w:t>日第九屆全國人民代表大會第二次會議通過）</w:t>
      </w:r>
    </w:p>
    <w:p w:rsidR="00CC7261" w:rsidRPr="00873E6F" w:rsidRDefault="00CC7261">
      <w:pPr>
        <w:tabs>
          <w:tab w:val="num" w:pos="960"/>
        </w:tabs>
        <w:rPr>
          <w:rFonts w:ascii="Arial Unicode MS" w:hAnsi="Arial Unicode MS"/>
          <w:color w:val="000000"/>
          <w:sz w:val="20"/>
        </w:rPr>
      </w:pPr>
    </w:p>
    <w:p w:rsidR="00CC7261" w:rsidRPr="00505017" w:rsidRDefault="00CC7261" w:rsidP="00505017">
      <w:pPr>
        <w:pStyle w:val="1"/>
        <w:snapToGrid w:val="0"/>
        <w:spacing w:before="100" w:beforeAutospacing="1" w:after="100" w:afterAutospacing="1"/>
        <w:textAlignment w:val="auto"/>
        <w:rPr>
          <w:rFonts w:ascii="Arial Unicode MS" w:hAnsi="Arial Unicode MS" w:cs="Arial Unicode MS"/>
          <w:color w:val="990000"/>
          <w:kern w:val="2"/>
          <w:szCs w:val="27"/>
          <w:lang w:val="zh-TW"/>
        </w:rPr>
      </w:pPr>
      <w:r w:rsidRPr="00505017">
        <w:rPr>
          <w:rFonts w:ascii="Arial Unicode MS" w:hAnsi="Arial Unicode MS" w:cs="Arial Unicode MS"/>
          <w:color w:val="990000"/>
          <w:kern w:val="2"/>
        </w:rPr>
        <w:t>【</w:t>
      </w:r>
      <w:r w:rsidRPr="00505017">
        <w:rPr>
          <w:rFonts w:ascii="Arial Unicode MS" w:hAnsi="Arial Unicode MS" w:cs="Arial Unicode MS" w:hint="eastAsia"/>
          <w:color w:val="990000"/>
          <w:kern w:val="2"/>
        </w:rPr>
        <w:t>法規內容</w:t>
      </w:r>
      <w:r w:rsidRPr="00505017">
        <w:rPr>
          <w:rFonts w:ascii="Arial Unicode MS" w:hAnsi="Arial Unicode MS" w:cs="Arial Unicode MS"/>
          <w:color w:val="990000"/>
          <w:kern w:val="2"/>
        </w:rPr>
        <w:t>】</w:t>
      </w:r>
      <w:bookmarkStart w:id="1" w:name="_GoBack"/>
      <w:bookmarkEnd w:id="1"/>
    </w:p>
    <w:p w:rsidR="00A90C00" w:rsidRPr="008F5D91" w:rsidRDefault="002F23C8" w:rsidP="008F5D91">
      <w:pPr>
        <w:pStyle w:val="2"/>
      </w:pPr>
      <w:r>
        <w:rPr>
          <w:rFonts w:hint="eastAsia"/>
        </w:rPr>
        <w:t>第</w:t>
      </w:r>
      <w:r>
        <w:rPr>
          <w:rFonts w:hint="eastAsia"/>
        </w:rPr>
        <w:t>12</w:t>
      </w:r>
      <w:r w:rsidR="00CC7261" w:rsidRPr="008F5D91">
        <w:rPr>
          <w:rFonts w:hint="eastAsia"/>
        </w:rPr>
        <w:t>條</w:t>
      </w:r>
    </w:p>
    <w:p w:rsidR="00CC7261" w:rsidRPr="00873E6F" w:rsidRDefault="00A90C00" w:rsidP="00A90C00">
      <w:pPr>
        <w:tabs>
          <w:tab w:val="num" w:pos="960"/>
        </w:tabs>
        <w:ind w:leftChars="75" w:left="180"/>
        <w:jc w:val="both"/>
        <w:rPr>
          <w:rFonts w:ascii="Arial Unicode MS" w:hAnsi="Arial Unicode MS"/>
          <w:color w:val="333333"/>
          <w:sz w:val="20"/>
        </w:rPr>
      </w:pPr>
      <w:r w:rsidRPr="00873E6F">
        <w:rPr>
          <w:rFonts w:ascii="Arial Unicode MS" w:hAnsi="Arial Unicode MS" w:hint="eastAsia"/>
          <w:color w:val="993300"/>
          <w:sz w:val="20"/>
        </w:rPr>
        <w:t xml:space="preserve">　　</w:t>
      </w:r>
      <w:r w:rsidR="00CC7261" w:rsidRPr="00873E6F">
        <w:rPr>
          <w:rFonts w:ascii="Arial Unicode MS" w:hAnsi="Arial Unicode MS" w:hint="eastAsia"/>
          <w:color w:val="333333"/>
          <w:sz w:val="20"/>
        </w:rPr>
        <w:t>憲法</w:t>
      </w:r>
      <w:hyperlink r:id="rId15" w:anchor="a" w:history="1">
        <w:r w:rsidR="00CC7261" w:rsidRPr="00873E6F">
          <w:rPr>
            <w:rStyle w:val="a3"/>
            <w:rFonts w:ascii="Arial Unicode MS" w:hAnsi="Arial Unicode MS" w:hint="eastAsia"/>
          </w:rPr>
          <w:t>序言</w:t>
        </w:r>
      </w:hyperlink>
      <w:r w:rsidR="00CC7261" w:rsidRPr="00873E6F">
        <w:rPr>
          <w:rFonts w:ascii="Arial Unicode MS" w:hAnsi="Arial Unicode MS" w:hint="eastAsia"/>
          <w:color w:val="333333"/>
          <w:sz w:val="20"/>
        </w:rPr>
        <w:t>第七自然段﹕“中國新民主主義革命的勝利和社會主義事業的成就，都是中國共產黨領導中國各族人民，在馬克思列寧主義、毛澤東思想的指引下，堅持真理，修正錯誤，戰勝許多艱難險阻而取得的。我國正處</w:t>
      </w:r>
      <w:r w:rsidR="00CC7261" w:rsidRPr="00873E6F">
        <w:rPr>
          <w:rFonts w:ascii="Arial Unicode MS" w:hAnsi="Arial Unicode MS" w:hint="eastAsia"/>
          <w:sz w:val="20"/>
        </w:rPr>
        <w:t>於</w:t>
      </w:r>
      <w:r w:rsidR="00CC7261" w:rsidRPr="00873E6F">
        <w:rPr>
          <w:rFonts w:ascii="Arial Unicode MS" w:hAnsi="Arial Unicode MS" w:hint="eastAsia"/>
          <w:color w:val="333333"/>
          <w:sz w:val="20"/>
        </w:rPr>
        <w:t>社會主義初級階段。國家的根本任務是，根據建設有中國特色社會主義的理論，集中力量進行社會主義現代化建設。中國各族人民將繼續在中國共產黨領導下，在馬克思列寧主義、毛澤東思想指引下，堅持人民民主專政，堅持社會主義道路，堅持改革開放，不斷完善社會主義的各項制度，發展社會主義民主，健全社會主義法制，自力更生，艱苦奮鬥，逐步實現工業、農業、國防和科學技術的現代化，把我國建設成為富強、民主、文明的社會主義國家。”修改為﹕“中國新民主主義革命的勝利和社會主義事業的成就，是中國共產黨領導中國各族人民，在馬克思列寧主義、毛澤東思想的指引下，堅持真理，修正錯誤，戰勝許多艱難險阻而取得的。我國將長期處</w:t>
      </w:r>
      <w:r w:rsidR="00CC7261" w:rsidRPr="00873E6F">
        <w:rPr>
          <w:rFonts w:ascii="Arial Unicode MS" w:hAnsi="Arial Unicode MS" w:hint="eastAsia"/>
          <w:sz w:val="20"/>
        </w:rPr>
        <w:t>於</w:t>
      </w:r>
      <w:r w:rsidR="00CC7261" w:rsidRPr="00873E6F">
        <w:rPr>
          <w:rFonts w:ascii="Arial Unicode MS" w:hAnsi="Arial Unicode MS" w:hint="eastAsia"/>
          <w:color w:val="333333"/>
          <w:sz w:val="20"/>
        </w:rPr>
        <w:t>社會主義初級階段。國家的根本任務是，沿著建設有中國特色社會主義的道路，集中力量進行社會主義現代化建設。中國各族人民將繼續在中國共產黨領導下，在馬克思列寧主義、毛澤東思想、鄧小平理論指引下，堅持人民民主專政，堅持社會主義道路，堅持改革開放，不斷完善社會主義的各項制度，發展社會主義市場經濟，發展社會主義民主，健全社會主義法制，自力更生，艱苦奮鬥，逐步實現工業、農業、國防和科學技術的現代化，把我國建設成為富強、民主、文明的社會主義國家。”</w:t>
      </w:r>
    </w:p>
    <w:p w:rsidR="00A90C00" w:rsidRPr="00873E6F" w:rsidRDefault="002F23C8" w:rsidP="008F5D91">
      <w:pPr>
        <w:pStyle w:val="2"/>
      </w:pPr>
      <w:r>
        <w:rPr>
          <w:rFonts w:hint="eastAsia"/>
        </w:rPr>
        <w:t>第</w:t>
      </w:r>
      <w:r>
        <w:rPr>
          <w:rFonts w:hint="eastAsia"/>
        </w:rPr>
        <w:t>13</w:t>
      </w:r>
      <w:r w:rsidR="00CC7261" w:rsidRPr="00873E6F">
        <w:rPr>
          <w:rFonts w:hint="eastAsia"/>
        </w:rPr>
        <w:t>條</w:t>
      </w:r>
    </w:p>
    <w:p w:rsidR="00CC7261" w:rsidRPr="00873E6F" w:rsidRDefault="00A90C00" w:rsidP="00A90C00">
      <w:pPr>
        <w:tabs>
          <w:tab w:val="num" w:pos="960"/>
        </w:tabs>
        <w:ind w:leftChars="75" w:left="180"/>
        <w:jc w:val="both"/>
        <w:rPr>
          <w:rFonts w:ascii="Arial Unicode MS" w:hAnsi="Arial Unicode MS"/>
          <w:color w:val="333333"/>
          <w:sz w:val="20"/>
        </w:rPr>
      </w:pPr>
      <w:r w:rsidRPr="00873E6F">
        <w:rPr>
          <w:rFonts w:ascii="Arial Unicode MS" w:hAnsi="Arial Unicode MS" w:hint="eastAsia"/>
          <w:color w:val="993300"/>
          <w:sz w:val="20"/>
        </w:rPr>
        <w:t xml:space="preserve">　　</w:t>
      </w:r>
      <w:r w:rsidR="00CC7261" w:rsidRPr="00873E6F">
        <w:rPr>
          <w:rFonts w:ascii="Arial Unicode MS" w:hAnsi="Arial Unicode MS" w:hint="eastAsia"/>
          <w:color w:val="333333"/>
          <w:sz w:val="20"/>
        </w:rPr>
        <w:t>憲法</w:t>
      </w:r>
      <w:hyperlink r:id="rId16" w:anchor="a5" w:history="1">
        <w:r w:rsidR="00CC7261" w:rsidRPr="00873E6F">
          <w:rPr>
            <w:rStyle w:val="a3"/>
            <w:rFonts w:ascii="Arial Unicode MS" w:hAnsi="Arial Unicode MS" w:hint="eastAsia"/>
          </w:rPr>
          <w:t>第五條</w:t>
        </w:r>
      </w:hyperlink>
      <w:r w:rsidR="00CC7261" w:rsidRPr="00873E6F">
        <w:rPr>
          <w:rFonts w:ascii="Arial Unicode MS" w:hAnsi="Arial Unicode MS" w:hint="eastAsia"/>
          <w:color w:val="333333"/>
          <w:sz w:val="20"/>
        </w:rPr>
        <w:t>增加一款，作為第一款，規定﹕“中華人民共和國實行依法治國，建設社會主義法治國家。”</w:t>
      </w:r>
    </w:p>
    <w:p w:rsidR="00A90C00" w:rsidRPr="00873E6F" w:rsidRDefault="002F23C8" w:rsidP="008F5D91">
      <w:pPr>
        <w:pStyle w:val="2"/>
      </w:pPr>
      <w:r>
        <w:rPr>
          <w:rFonts w:hint="eastAsia"/>
        </w:rPr>
        <w:t>第</w:t>
      </w:r>
      <w:r>
        <w:rPr>
          <w:rFonts w:hint="eastAsia"/>
        </w:rPr>
        <w:t>14</w:t>
      </w:r>
      <w:r w:rsidR="00CC7261" w:rsidRPr="00873E6F">
        <w:rPr>
          <w:rFonts w:hint="eastAsia"/>
        </w:rPr>
        <w:t>條</w:t>
      </w:r>
    </w:p>
    <w:p w:rsidR="00CC7261" w:rsidRPr="00873E6F" w:rsidRDefault="00A90C00" w:rsidP="00A90C00">
      <w:pPr>
        <w:tabs>
          <w:tab w:val="num" w:pos="960"/>
        </w:tabs>
        <w:ind w:leftChars="75" w:left="180"/>
        <w:jc w:val="both"/>
        <w:rPr>
          <w:rFonts w:ascii="Arial Unicode MS" w:hAnsi="Arial Unicode MS"/>
          <w:color w:val="333333"/>
          <w:sz w:val="20"/>
        </w:rPr>
      </w:pPr>
      <w:r w:rsidRPr="00873E6F">
        <w:rPr>
          <w:rFonts w:ascii="Arial Unicode MS" w:hAnsi="Arial Unicode MS" w:hint="eastAsia"/>
          <w:color w:val="993300"/>
          <w:sz w:val="20"/>
        </w:rPr>
        <w:t xml:space="preserve">　　</w:t>
      </w:r>
      <w:r w:rsidR="00CC7261" w:rsidRPr="00873E6F">
        <w:rPr>
          <w:rFonts w:ascii="Arial Unicode MS" w:hAnsi="Arial Unicode MS" w:hint="eastAsia"/>
          <w:color w:val="333333"/>
          <w:sz w:val="20"/>
        </w:rPr>
        <w:t>憲法</w:t>
      </w:r>
      <w:hyperlink r:id="rId17" w:anchor="a6" w:history="1">
        <w:r w:rsidR="00CC7261" w:rsidRPr="00873E6F">
          <w:rPr>
            <w:rStyle w:val="a3"/>
            <w:rFonts w:ascii="Arial Unicode MS" w:hAnsi="Arial Unicode MS" w:hint="eastAsia"/>
          </w:rPr>
          <w:t>第六條</w:t>
        </w:r>
      </w:hyperlink>
      <w:r w:rsidR="00CC7261" w:rsidRPr="00873E6F">
        <w:rPr>
          <w:rFonts w:ascii="Arial Unicode MS" w:hAnsi="Arial Unicode MS" w:hint="eastAsia"/>
          <w:color w:val="333333"/>
          <w:sz w:val="20"/>
        </w:rPr>
        <w:t>﹕“中華人民共和國的社會主義經濟制度的基礎是生產資料的社會主義公有制，即全民所有制和勞動群眾集體所有制。”“社會主義公有制消滅人剝削人的制度，實行各盡所能，按勞分配的原則。”修改為﹕“中華人民共和國的社會主義經濟制度的基礎是生產資料的社會主義公有制，即全民所有制和勞動群眾集體所有制。社會主義公有制消滅人剝削人的制度，實行各盡所能、按勞分配的原則。”“國家在社會主義初級階段，堅持公有制為主體、多種所有制經濟共同發展的基本經濟制度，堅持按勞分配為主體、多種分配方式並存的分配制度。”</w:t>
      </w:r>
    </w:p>
    <w:p w:rsidR="00A90C00" w:rsidRPr="00873E6F" w:rsidRDefault="002F23C8" w:rsidP="008F5D91">
      <w:pPr>
        <w:pStyle w:val="2"/>
      </w:pPr>
      <w:r>
        <w:rPr>
          <w:rFonts w:hint="eastAsia"/>
        </w:rPr>
        <w:t>第</w:t>
      </w:r>
      <w:r>
        <w:rPr>
          <w:rFonts w:hint="eastAsia"/>
        </w:rPr>
        <w:t>15</w:t>
      </w:r>
      <w:r w:rsidR="00CC7261" w:rsidRPr="00873E6F">
        <w:rPr>
          <w:rFonts w:hint="eastAsia"/>
        </w:rPr>
        <w:t>條</w:t>
      </w:r>
    </w:p>
    <w:p w:rsidR="00CC7261" w:rsidRPr="00873E6F" w:rsidRDefault="00A90C00" w:rsidP="00A90C00">
      <w:pPr>
        <w:tabs>
          <w:tab w:val="num" w:pos="960"/>
        </w:tabs>
        <w:ind w:leftChars="75" w:left="180"/>
        <w:jc w:val="both"/>
        <w:rPr>
          <w:rFonts w:ascii="Arial Unicode MS" w:hAnsi="Arial Unicode MS"/>
          <w:color w:val="333333"/>
          <w:sz w:val="20"/>
        </w:rPr>
      </w:pPr>
      <w:r w:rsidRPr="00873E6F">
        <w:rPr>
          <w:rFonts w:ascii="Arial Unicode MS" w:hAnsi="Arial Unicode MS" w:hint="eastAsia"/>
          <w:color w:val="993300"/>
          <w:sz w:val="20"/>
        </w:rPr>
        <w:t xml:space="preserve">　　</w:t>
      </w:r>
      <w:r w:rsidR="00CC7261" w:rsidRPr="00873E6F">
        <w:rPr>
          <w:rFonts w:ascii="Arial Unicode MS" w:hAnsi="Arial Unicode MS" w:hint="eastAsia"/>
          <w:color w:val="333333"/>
          <w:sz w:val="20"/>
        </w:rPr>
        <w:t>憲法</w:t>
      </w:r>
      <w:hyperlink r:id="rId18" w:anchor="a8" w:history="1">
        <w:r w:rsidR="00CC7261" w:rsidRPr="00873E6F">
          <w:rPr>
            <w:rStyle w:val="a3"/>
            <w:rFonts w:ascii="Arial Unicode MS" w:hAnsi="Arial Unicode MS" w:hint="eastAsia"/>
          </w:rPr>
          <w:t>第八條</w:t>
        </w:r>
      </w:hyperlink>
      <w:r w:rsidR="00CC7261" w:rsidRPr="00873E6F">
        <w:rPr>
          <w:rFonts w:ascii="Arial Unicode MS" w:hAnsi="Arial Unicode MS" w:hint="eastAsia"/>
          <w:color w:val="333333"/>
          <w:sz w:val="20"/>
        </w:rPr>
        <w:t>第一款﹕“農村中的家庭聯產承包為主的責任制和生產、供銷、信用、消費等各種形式的合作經濟，是社會主義勞動群眾集體所有制經濟。參加農村集體經濟組織的勞動者，有權在法律規定的範圍內經營</w:t>
      </w:r>
      <w:r w:rsidR="00CC7261" w:rsidRPr="00873E6F">
        <w:rPr>
          <w:rFonts w:ascii="Arial Unicode MS" w:hAnsi="Arial Unicode MS" w:hint="eastAsia"/>
          <w:color w:val="333333"/>
          <w:sz w:val="20"/>
        </w:rPr>
        <w:lastRenderedPageBreak/>
        <w:t>自留地、自留山、家庭副業和飼養自留畜。”修改為﹕“農村集體經濟組織實行家庭承包經營為基礎、統分結合的雙層經營體制。農村中的生產、供銷、信用、消費等各種形式的合作經濟，是社會主義勞動群眾集體所有制經濟。參加農村集體經濟組織的勞動者，有權在法律規定的範圍內經營自留地、自留山、家庭副業和飼養自留畜。”</w:t>
      </w:r>
    </w:p>
    <w:p w:rsidR="00A90C00" w:rsidRPr="00873E6F" w:rsidRDefault="002F23C8" w:rsidP="008F5D91">
      <w:pPr>
        <w:pStyle w:val="2"/>
      </w:pPr>
      <w:r>
        <w:rPr>
          <w:rFonts w:hint="eastAsia"/>
        </w:rPr>
        <w:t>第</w:t>
      </w:r>
      <w:r>
        <w:rPr>
          <w:rFonts w:hint="eastAsia"/>
        </w:rPr>
        <w:t>16</w:t>
      </w:r>
      <w:r w:rsidR="00CC7261" w:rsidRPr="00873E6F">
        <w:rPr>
          <w:rFonts w:hint="eastAsia"/>
        </w:rPr>
        <w:t>條</w:t>
      </w:r>
    </w:p>
    <w:p w:rsidR="00CC7261" w:rsidRPr="00873E6F" w:rsidRDefault="00A90C00" w:rsidP="00A90C00">
      <w:pPr>
        <w:tabs>
          <w:tab w:val="num" w:pos="960"/>
        </w:tabs>
        <w:ind w:leftChars="75" w:left="180"/>
        <w:jc w:val="both"/>
        <w:rPr>
          <w:rFonts w:ascii="Arial Unicode MS" w:hAnsi="Arial Unicode MS"/>
          <w:color w:val="333333"/>
          <w:sz w:val="20"/>
        </w:rPr>
      </w:pPr>
      <w:r w:rsidRPr="00873E6F">
        <w:rPr>
          <w:rFonts w:ascii="Arial Unicode MS" w:hAnsi="Arial Unicode MS" w:hint="eastAsia"/>
          <w:color w:val="993300"/>
          <w:sz w:val="20"/>
        </w:rPr>
        <w:t xml:space="preserve">　　</w:t>
      </w:r>
      <w:r w:rsidR="00CC7261" w:rsidRPr="00873E6F">
        <w:rPr>
          <w:rFonts w:ascii="Arial Unicode MS" w:hAnsi="Arial Unicode MS" w:hint="eastAsia"/>
          <w:color w:val="333333"/>
          <w:sz w:val="20"/>
        </w:rPr>
        <w:t>憲法第</w:t>
      </w:r>
      <w:hyperlink r:id="rId19" w:anchor="a11" w:history="1">
        <w:r w:rsidR="00CC7261" w:rsidRPr="00873E6F">
          <w:rPr>
            <w:rStyle w:val="a3"/>
            <w:rFonts w:ascii="Arial Unicode MS" w:hAnsi="Arial Unicode MS" w:hint="eastAsia"/>
          </w:rPr>
          <w:t>十一</w:t>
        </w:r>
      </w:hyperlink>
      <w:r w:rsidR="00CC7261" w:rsidRPr="00873E6F">
        <w:rPr>
          <w:rFonts w:ascii="Arial Unicode MS" w:hAnsi="Arial Unicode MS" w:hint="eastAsia"/>
          <w:color w:val="333333"/>
          <w:sz w:val="20"/>
        </w:rPr>
        <w:t>條﹕“在法律規定範圍內的城鄉勞動者個體經濟，是社會主義公有制經濟的補充。國家保護個體經濟的合法的權利和利益。”“國家通過行政管理，指導、幫助和監督個體經濟。”“國家允許私營經濟在法律規定的範圍內存在和發展。私營經濟是社會主義公有制經濟的補充。國家保護私營經濟的合法的權利和利益，對私營經濟實行引導、監督和管理。”修改為﹕“在法律規定範圍內的個體經濟、私營經濟等非公有制經濟，是社會主義市場經濟的重要組成部分。”“國家保護個體經濟、私營經濟的合法的權利和利益。國家對個體經濟、私營經濟實行引導、監督和管理。”</w:t>
      </w:r>
    </w:p>
    <w:p w:rsidR="00A90C00" w:rsidRPr="00873E6F" w:rsidRDefault="002F23C8" w:rsidP="008F5D91">
      <w:pPr>
        <w:pStyle w:val="2"/>
      </w:pPr>
      <w:r>
        <w:rPr>
          <w:rFonts w:hint="eastAsia"/>
        </w:rPr>
        <w:t>第</w:t>
      </w:r>
      <w:r>
        <w:rPr>
          <w:rFonts w:hint="eastAsia"/>
        </w:rPr>
        <w:t>17</w:t>
      </w:r>
      <w:r w:rsidR="00CC7261" w:rsidRPr="00873E6F">
        <w:rPr>
          <w:rFonts w:hint="eastAsia"/>
        </w:rPr>
        <w:t>條</w:t>
      </w:r>
    </w:p>
    <w:p w:rsidR="00CC7261" w:rsidRPr="00873E6F" w:rsidRDefault="00A90C00" w:rsidP="00A90C00">
      <w:pPr>
        <w:tabs>
          <w:tab w:val="num" w:pos="960"/>
        </w:tabs>
        <w:ind w:leftChars="75" w:left="180"/>
        <w:jc w:val="both"/>
        <w:rPr>
          <w:rFonts w:ascii="Arial Unicode MS" w:hAnsi="Arial Unicode MS"/>
          <w:color w:val="333333"/>
          <w:sz w:val="20"/>
        </w:rPr>
      </w:pPr>
      <w:r w:rsidRPr="00873E6F">
        <w:rPr>
          <w:rFonts w:ascii="Arial Unicode MS" w:hAnsi="Arial Unicode MS" w:hint="eastAsia"/>
          <w:color w:val="993300"/>
          <w:sz w:val="20"/>
        </w:rPr>
        <w:t xml:space="preserve">　　</w:t>
      </w:r>
      <w:r w:rsidR="00CC7261" w:rsidRPr="00873E6F">
        <w:rPr>
          <w:rFonts w:ascii="Arial Unicode MS" w:hAnsi="Arial Unicode MS" w:hint="eastAsia"/>
          <w:color w:val="333333"/>
          <w:sz w:val="20"/>
        </w:rPr>
        <w:t>憲法第</w:t>
      </w:r>
      <w:hyperlink r:id="rId20" w:anchor="a28" w:history="1">
        <w:r w:rsidR="00CC7261" w:rsidRPr="00873E6F">
          <w:rPr>
            <w:rStyle w:val="a3"/>
            <w:rFonts w:ascii="Arial Unicode MS" w:hAnsi="Arial Unicode MS" w:hint="eastAsia"/>
          </w:rPr>
          <w:t>二十八</w:t>
        </w:r>
      </w:hyperlink>
      <w:r w:rsidR="00CC7261" w:rsidRPr="00873E6F">
        <w:rPr>
          <w:rFonts w:ascii="Arial Unicode MS" w:hAnsi="Arial Unicode MS" w:hint="eastAsia"/>
          <w:color w:val="333333"/>
          <w:sz w:val="20"/>
        </w:rPr>
        <w:t>條﹕“國家維護社會秩序，鎮壓叛國和其他反革命的活動，制裁危害社會治安、破壞社會主義經濟和其他犯罪的活動，懲辦和改造犯罪分子。”修改為﹕“國家維護社會秩序，鎮壓叛國和其他危害國家安全的犯罪活動，制裁危害社會治安、破壞社會主義經濟和其他犯罪的活動，懲辦和改造犯罪分子。”</w:t>
      </w:r>
    </w:p>
    <w:p w:rsidR="00C87DC4" w:rsidRPr="00873E6F" w:rsidRDefault="00C87DC4" w:rsidP="00110EF2">
      <w:pPr>
        <w:tabs>
          <w:tab w:val="num" w:pos="960"/>
        </w:tabs>
        <w:ind w:leftChars="75" w:left="180" w:firstLineChars="200" w:firstLine="400"/>
        <w:jc w:val="both"/>
        <w:rPr>
          <w:rFonts w:ascii="Arial Unicode MS" w:hAnsi="Arial Unicode MS"/>
          <w:color w:val="333333"/>
          <w:sz w:val="20"/>
        </w:rPr>
      </w:pPr>
    </w:p>
    <w:p w:rsidR="00C87DC4" w:rsidRPr="00873E6F" w:rsidRDefault="00C87DC4" w:rsidP="00110EF2">
      <w:pPr>
        <w:tabs>
          <w:tab w:val="num" w:pos="960"/>
        </w:tabs>
        <w:ind w:leftChars="75" w:left="180" w:firstLineChars="200" w:firstLine="400"/>
        <w:jc w:val="both"/>
        <w:rPr>
          <w:rFonts w:ascii="Arial Unicode MS" w:hAnsi="Arial Unicode MS"/>
          <w:color w:val="333333"/>
          <w:sz w:val="20"/>
        </w:rPr>
      </w:pPr>
    </w:p>
    <w:p w:rsidR="00B216C0" w:rsidRPr="002C7B09" w:rsidRDefault="00B216C0" w:rsidP="00B216C0">
      <w:pPr>
        <w:ind w:leftChars="50" w:left="120"/>
        <w:jc w:val="both"/>
        <w:rPr>
          <w:rFonts w:ascii="Arial Unicode MS" w:hAnsi="Arial Unicode MS"/>
          <w:color w:val="808000"/>
          <w:szCs w:val="20"/>
        </w:rPr>
      </w:pPr>
      <w:r w:rsidRPr="00B93C1D">
        <w:rPr>
          <w:rFonts w:hint="eastAsia"/>
          <w:color w:val="5F5F5F"/>
          <w:sz w:val="18"/>
        </w:rPr>
        <w:t>。。。。。。。。。。。。。。。。。。。。。。。。。。。。。。。。。。。。。。。。。。。。。。。。。。</w:t>
      </w:r>
      <w:r>
        <w:fldChar w:fldCharType="begin"/>
      </w:r>
      <w:r>
        <w:instrText xml:space="preserve"> HYPERLINK \l "top" </w:instrText>
      </w:r>
      <w:r>
        <w:fldChar w:fldCharType="separate"/>
      </w:r>
      <w:r w:rsidRPr="002C7B09">
        <w:rPr>
          <w:rStyle w:val="a3"/>
          <w:rFonts w:ascii="Arial Unicode MS" w:hAnsi="Arial Unicode MS" w:hint="eastAsia"/>
          <w:sz w:val="18"/>
        </w:rPr>
        <w:t>回首頁</w:t>
      </w:r>
      <w:r>
        <w:rPr>
          <w:rStyle w:val="a3"/>
          <w:rFonts w:ascii="Arial Unicode MS" w:hAnsi="Arial Unicode MS"/>
          <w:sz w:val="18"/>
        </w:rPr>
        <w:fldChar w:fldCharType="end"/>
      </w:r>
      <w:r>
        <w:rPr>
          <w:rStyle w:val="a3"/>
          <w:rFonts w:ascii="Arial Unicode MS" w:hAnsi="Arial Unicode MS" w:hint="eastAsia"/>
          <w:b/>
          <w:sz w:val="18"/>
          <w:u w:val="none"/>
        </w:rPr>
        <w:t>〉〉</w:t>
      </w:r>
    </w:p>
    <w:p w:rsidR="00C87DC4" w:rsidRPr="00B216C0" w:rsidRDefault="00B216C0" w:rsidP="00B216C0">
      <w:pPr>
        <w:ind w:leftChars="71" w:left="170"/>
        <w:jc w:val="both"/>
        <w:rPr>
          <w:rFonts w:ascii="Arial Unicode MS" w:hAnsi="Arial Unicode MS"/>
          <w:color w:val="333333"/>
          <w:sz w:val="2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21"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C87DC4" w:rsidRPr="00B216C0">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FA1" w:rsidRDefault="00EC4FA1">
      <w:r>
        <w:separator/>
      </w:r>
    </w:p>
  </w:endnote>
  <w:endnote w:type="continuationSeparator" w:id="0">
    <w:p w:rsidR="00EC4FA1" w:rsidRDefault="00EC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61" w:rsidRDefault="00CC726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C7261" w:rsidRDefault="00CC726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261" w:rsidRDefault="00CC726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216C0">
      <w:rPr>
        <w:rStyle w:val="a7"/>
        <w:noProof/>
      </w:rPr>
      <w:t>2</w:t>
    </w:r>
    <w:r>
      <w:rPr>
        <w:rStyle w:val="a7"/>
      </w:rPr>
      <w:fldChar w:fldCharType="end"/>
    </w:r>
  </w:p>
  <w:p w:rsidR="00CC7261" w:rsidRPr="008F5D91" w:rsidRDefault="00A90C00" w:rsidP="00A90C00">
    <w:pPr>
      <w:pStyle w:val="a6"/>
      <w:ind w:right="360"/>
      <w:jc w:val="right"/>
      <w:rPr>
        <w:rFonts w:ascii="Arial Unicode MS" w:hAnsi="Arial Unicode MS"/>
      </w:rPr>
    </w:pPr>
    <w:r w:rsidRPr="008F5D91">
      <w:rPr>
        <w:rFonts w:ascii="Arial Unicode MS" w:hAnsi="Arial Unicode MS"/>
        <w:sz w:val="18"/>
        <w:szCs w:val="18"/>
      </w:rPr>
      <w:t>&lt;&lt;</w:t>
    </w:r>
    <w:r w:rsidRPr="008F5D91">
      <w:rPr>
        <w:rFonts w:ascii="Arial Unicode MS" w:hAnsi="Arial Unicode MS" w:cs="新細明體" w:hint="eastAsia"/>
        <w:sz w:val="18"/>
        <w:szCs w:val="18"/>
      </w:rPr>
      <w:t>中華人民共和國憲法修正案</w:t>
    </w:r>
    <w:r w:rsidRPr="008F5D91">
      <w:rPr>
        <w:rFonts w:ascii="Arial Unicode MS" w:hAnsi="Arial Unicode MS" w:cs="新細明體" w:hint="eastAsia"/>
        <w:sz w:val="18"/>
        <w:szCs w:val="18"/>
      </w:rPr>
      <w:t>(</w:t>
    </w:r>
    <w:r w:rsidRPr="008F5D91">
      <w:rPr>
        <w:rFonts w:ascii="Arial Unicode MS" w:hAnsi="Arial Unicode MS" w:cs="新細明體" w:hint="eastAsia"/>
        <w:sz w:val="18"/>
        <w:szCs w:val="18"/>
      </w:rPr>
      <w:t>三</w:t>
    </w:r>
    <w:r w:rsidRPr="008F5D91">
      <w:rPr>
        <w:rFonts w:ascii="Arial Unicode MS" w:hAnsi="Arial Unicode MS" w:cs="新細明體" w:hint="eastAsia"/>
        <w:sz w:val="18"/>
        <w:szCs w:val="18"/>
      </w:rPr>
      <w:t>)</w:t>
    </w:r>
    <w:r w:rsidRPr="008F5D91">
      <w:rPr>
        <w:rFonts w:ascii="Arial Unicode MS" w:hAnsi="Arial Unicode MS"/>
        <w:sz w:val="18"/>
        <w:szCs w:val="18"/>
      </w:rPr>
      <w:t xml:space="preserve">&gt;&gt;S-link </w:t>
    </w:r>
    <w:r w:rsidRPr="008F5D91">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FA1" w:rsidRDefault="00EC4FA1">
      <w:r>
        <w:separator/>
      </w:r>
    </w:p>
  </w:footnote>
  <w:footnote w:type="continuationSeparator" w:id="0">
    <w:p w:rsidR="00EC4FA1" w:rsidRDefault="00EC4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261"/>
    <w:rsid w:val="00034914"/>
    <w:rsid w:val="00110EF2"/>
    <w:rsid w:val="0014061E"/>
    <w:rsid w:val="00210A6A"/>
    <w:rsid w:val="002F23C8"/>
    <w:rsid w:val="00327BE7"/>
    <w:rsid w:val="003D1112"/>
    <w:rsid w:val="00404171"/>
    <w:rsid w:val="00505017"/>
    <w:rsid w:val="00623F43"/>
    <w:rsid w:val="00780759"/>
    <w:rsid w:val="00873E6F"/>
    <w:rsid w:val="008A4344"/>
    <w:rsid w:val="008F5D91"/>
    <w:rsid w:val="009403BF"/>
    <w:rsid w:val="00A90C00"/>
    <w:rsid w:val="00B14202"/>
    <w:rsid w:val="00B216C0"/>
    <w:rsid w:val="00BD6915"/>
    <w:rsid w:val="00C87DC4"/>
    <w:rsid w:val="00CC7261"/>
    <w:rsid w:val="00EC4FA1"/>
    <w:rsid w:val="00EF1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8F5D91"/>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8F5D91"/>
    <w:rPr>
      <w:rFonts w:ascii="Arial Unicode MS" w:hAnsi="Arial Unicode MS" w:cs="Arial Unicode MS"/>
      <w:b/>
      <w:bCs/>
      <w:color w:val="990000"/>
      <w:kern w:val="2"/>
      <w:szCs w:val="48"/>
    </w:rPr>
  </w:style>
  <w:style w:type="paragraph" w:styleId="a8">
    <w:name w:val="Document Map"/>
    <w:basedOn w:val="a"/>
    <w:link w:val="a9"/>
    <w:rsid w:val="00505017"/>
    <w:rPr>
      <w:rFonts w:ascii="新細明體" w:hAnsi="新細明體"/>
      <w:sz w:val="20"/>
      <w:szCs w:val="18"/>
    </w:rPr>
  </w:style>
  <w:style w:type="character" w:customStyle="1" w:styleId="a9">
    <w:name w:val="文件引導模式 字元"/>
    <w:link w:val="a8"/>
    <w:rsid w:val="00505017"/>
    <w:rPr>
      <w:rFonts w:ascii="新細明體" w:hAnsi="新細明體"/>
      <w:kern w:val="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3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5010;&#27861;.docx" TargetMode="External"/><Relationship Id="rId3" Type="http://schemas.microsoft.com/office/2007/relationships/stylesWithEffects" Target="stylesWithEffects.xml"/><Relationship Id="rId21" Type="http://schemas.openxmlformats.org/officeDocument/2006/relationships/hyperlink" Target="mailto:anita399646@hotmail.com" TargetMode="External"/><Relationship Id="rId7" Type="http://schemas.openxmlformats.org/officeDocument/2006/relationships/endnotes" Target="endnotes.xm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5010;&#2786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0" Type="http://schemas.openxmlformats.org/officeDocument/2006/relationships/hyperlink" Target="../law-gb/&#20013;&#33775;&#20154;&#27665;&#20849;&#21644;&#22283;&#25010;&#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law-gb/&#20013;&#33775;&#20154;&#27665;&#20849;&#21644;&#22283;&#25010;&#27861;.docx" TargetMode="External"/><Relationship Id="rId23" Type="http://schemas.openxmlformats.org/officeDocument/2006/relationships/footer" Target="footer2.xm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5010;&#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gb/&#20013;&#33775;&#20154;&#27665;&#20849;&#21644;&#22283;&#25010;&#27861;9903.htm"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Links>
    <vt:vector size="84" baseType="variant">
      <vt:variant>
        <vt:i4>2949124</vt:i4>
      </vt:variant>
      <vt:variant>
        <vt:i4>39</vt:i4>
      </vt:variant>
      <vt:variant>
        <vt:i4>0</vt:i4>
      </vt:variant>
      <vt:variant>
        <vt:i4>5</vt:i4>
      </vt:variant>
      <vt:variant>
        <vt:lpwstr>mailto:anita399646@hotmail.com</vt:lpwstr>
      </vt:variant>
      <vt:variant>
        <vt:lpwstr/>
      </vt:variant>
      <vt:variant>
        <vt:i4>7274612</vt:i4>
      </vt:variant>
      <vt:variant>
        <vt:i4>36</vt:i4>
      </vt:variant>
      <vt:variant>
        <vt:i4>0</vt:i4>
      </vt:variant>
      <vt:variant>
        <vt:i4>5</vt:i4>
      </vt:variant>
      <vt:variant>
        <vt:lpwstr/>
      </vt:variant>
      <vt:variant>
        <vt:lpwstr>top</vt:lpwstr>
      </vt:variant>
      <vt:variant>
        <vt:i4>-625776067</vt:i4>
      </vt:variant>
      <vt:variant>
        <vt:i4>33</vt:i4>
      </vt:variant>
      <vt:variant>
        <vt:i4>0</vt:i4>
      </vt:variant>
      <vt:variant>
        <vt:i4>5</vt:i4>
      </vt:variant>
      <vt:variant>
        <vt:lpwstr>中華人民共和國憲法.doc</vt:lpwstr>
      </vt:variant>
      <vt:variant>
        <vt:lpwstr>a28</vt:lpwstr>
      </vt:variant>
      <vt:variant>
        <vt:i4>-625972675</vt:i4>
      </vt:variant>
      <vt:variant>
        <vt:i4>30</vt:i4>
      </vt:variant>
      <vt:variant>
        <vt:i4>0</vt:i4>
      </vt:variant>
      <vt:variant>
        <vt:i4>5</vt:i4>
      </vt:variant>
      <vt:variant>
        <vt:lpwstr>中華人民共和國憲法.doc</vt:lpwstr>
      </vt:variant>
      <vt:variant>
        <vt:lpwstr>a11</vt:lpwstr>
      </vt:variant>
      <vt:variant>
        <vt:i4>-625382851</vt:i4>
      </vt:variant>
      <vt:variant>
        <vt:i4>27</vt:i4>
      </vt:variant>
      <vt:variant>
        <vt:i4>0</vt:i4>
      </vt:variant>
      <vt:variant>
        <vt:i4>5</vt:i4>
      </vt:variant>
      <vt:variant>
        <vt:lpwstr>中華人民共和國憲法.doc</vt:lpwstr>
      </vt:variant>
      <vt:variant>
        <vt:lpwstr>a8</vt:lpwstr>
      </vt:variant>
      <vt:variant>
        <vt:i4>-625513923</vt:i4>
      </vt:variant>
      <vt:variant>
        <vt:i4>24</vt:i4>
      </vt:variant>
      <vt:variant>
        <vt:i4>0</vt:i4>
      </vt:variant>
      <vt:variant>
        <vt:i4>5</vt:i4>
      </vt:variant>
      <vt:variant>
        <vt:lpwstr>中華人民共和國憲法.doc</vt:lpwstr>
      </vt:variant>
      <vt:variant>
        <vt:lpwstr>a6</vt:lpwstr>
      </vt:variant>
      <vt:variant>
        <vt:i4>-625710531</vt:i4>
      </vt:variant>
      <vt:variant>
        <vt:i4>21</vt:i4>
      </vt:variant>
      <vt:variant>
        <vt:i4>0</vt:i4>
      </vt:variant>
      <vt:variant>
        <vt:i4>5</vt:i4>
      </vt:variant>
      <vt:variant>
        <vt:lpwstr>中華人民共和國憲法.doc</vt:lpwstr>
      </vt:variant>
      <vt:variant>
        <vt:lpwstr>a5</vt:lpwstr>
      </vt:variant>
      <vt:variant>
        <vt:i4>-629052867</vt:i4>
      </vt:variant>
      <vt:variant>
        <vt:i4>18</vt:i4>
      </vt:variant>
      <vt:variant>
        <vt:i4>0</vt:i4>
      </vt:variant>
      <vt:variant>
        <vt:i4>5</vt:i4>
      </vt:variant>
      <vt:variant>
        <vt:lpwstr>中華人民共和國憲法.doc</vt:lpwstr>
      </vt:variant>
      <vt:variant>
        <vt:lpwstr>a</vt:lpwstr>
      </vt:variant>
      <vt:variant>
        <vt:i4>1779358420</vt:i4>
      </vt:variant>
      <vt:variant>
        <vt:i4>15</vt:i4>
      </vt:variant>
      <vt:variant>
        <vt:i4>0</vt:i4>
      </vt:variant>
      <vt:variant>
        <vt:i4>5</vt:i4>
      </vt:variant>
      <vt:variant>
        <vt:lpwstr>http://www.6law.idv.tw/6law/law-gb/中華人民共和國憲法9903.htm</vt:lpwstr>
      </vt:variant>
      <vt:variant>
        <vt:lpwstr/>
      </vt:variant>
      <vt:variant>
        <vt:i4>-73285893</vt:i4>
      </vt:variant>
      <vt:variant>
        <vt:i4>12</vt:i4>
      </vt:variant>
      <vt:variant>
        <vt:i4>0</vt:i4>
      </vt:variant>
      <vt:variant>
        <vt:i4>5</vt:i4>
      </vt:variant>
      <vt:variant>
        <vt:lpwstr>../S-link大陸法規索引.doc</vt:lpwstr>
      </vt:variant>
      <vt:variant>
        <vt:lpwstr>中華人民共和國憲法修正案（三）</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中華人民共和國憲法修正案(三)</dc:title>
  <dc:subject/>
  <dc:creator>S-link 電子六法-黃婉玲</dc:creator>
  <cp:keywords/>
  <dc:description/>
  <cp:lastModifiedBy>S-link電子六法黃婉玲</cp:lastModifiedBy>
  <cp:revision>4</cp:revision>
  <dcterms:created xsi:type="dcterms:W3CDTF">2014-11-28T01:05:00Z</dcterms:created>
  <dcterms:modified xsi:type="dcterms:W3CDTF">2018-03-15T12:34:00Z</dcterms:modified>
</cp:coreProperties>
</file>