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E1B392" w14:textId="001A90F8" w:rsidR="00642252" w:rsidRDefault="00F52D76" w:rsidP="00E21517">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Pr="00D759D5">
        <w:rPr>
          <w:rFonts w:ascii="Calibri" w:hAnsi="Calibri"/>
          <w:noProof/>
          <w:color w:val="5F5F5F"/>
          <w:sz w:val="18"/>
          <w:szCs w:val="20"/>
          <w:lang w:val="zh-TW"/>
        </w:rPr>
        <w:pict w14:anchorId="320EE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href="https://www.6laws.net/" style="width:32.75pt;height:32.75pt;visibility:visible;mso-wrap-style:square" o:button="t">
            <v:fill o:detectmouseclick="t"/>
            <v:imagedata r:id="rId7" o:title=""/>
          </v:shape>
        </w:pict>
      </w:r>
      <w:r>
        <w:fldChar w:fldCharType="end"/>
      </w:r>
    </w:p>
    <w:p w14:paraId="4EB2D13D" w14:textId="7AB93763" w:rsidR="00642252" w:rsidRPr="007841B0" w:rsidRDefault="00642252" w:rsidP="00E21517">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D6684D">
          <w:rPr>
            <w:rStyle w:val="a3"/>
            <w:sz w:val="18"/>
            <w:szCs w:val="20"/>
          </w:rPr>
          <w:t>更新</w:t>
        </w:r>
      </w:hyperlink>
      <w:r>
        <w:rPr>
          <w:rFonts w:hint="eastAsia"/>
          <w:color w:val="7F7F7F"/>
          <w:sz w:val="18"/>
          <w:szCs w:val="20"/>
          <w:lang w:val="zh-TW"/>
        </w:rPr>
        <w:t>】</w:t>
      </w:r>
      <w:r w:rsidR="00F52D76">
        <w:rPr>
          <w:rFonts w:ascii="Arial Unicode MS" w:hAnsi="Arial Unicode MS"/>
          <w:color w:val="7F7F7F"/>
          <w:sz w:val="18"/>
          <w:szCs w:val="20"/>
        </w:rPr>
        <w:t>2020/2/19</w:t>
      </w:r>
      <w:r>
        <w:rPr>
          <w:rFonts w:hint="eastAsia"/>
          <w:color w:val="7F7F7F"/>
          <w:sz w:val="18"/>
          <w:szCs w:val="20"/>
          <w:lang w:val="zh-TW"/>
        </w:rPr>
        <w:t>【</w:t>
      </w:r>
      <w:hyperlink r:id="rId9" w:history="1">
        <w:r w:rsidRPr="00D6684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D521BE">
          <w:rPr>
            <w:rStyle w:val="a3"/>
            <w:sz w:val="18"/>
            <w:szCs w:val="20"/>
          </w:rPr>
          <w:t>黃婉玲</w:t>
        </w:r>
      </w:hyperlink>
    </w:p>
    <w:p w14:paraId="3D11EBE6" w14:textId="77777777" w:rsidR="00642252" w:rsidRDefault="00642252" w:rsidP="00E2151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3D169A">
        <w:rPr>
          <w:rFonts w:hint="eastAsia"/>
          <w:color w:val="808000"/>
          <w:sz w:val="18"/>
          <w:szCs w:val="20"/>
        </w:rPr>
        <w:t>〉</w:t>
      </w:r>
      <w:r>
        <w:rPr>
          <w:rFonts w:hint="eastAsia"/>
          <w:color w:val="808000"/>
          <w:sz w:val="18"/>
          <w:szCs w:val="20"/>
        </w:rPr>
        <w:t>檢視</w:t>
      </w:r>
      <w:r>
        <w:rPr>
          <w:rFonts w:hint="eastAsia"/>
          <w:color w:val="808000"/>
          <w:sz w:val="18"/>
          <w:szCs w:val="20"/>
        </w:rPr>
        <w:t>--</w:t>
      </w:r>
      <w:r w:rsidR="003D169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393AF1E" w14:textId="77777777" w:rsidR="00FD3B03" w:rsidRDefault="00642252" w:rsidP="00FD3B03">
      <w:pPr>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D169A">
        <w:rPr>
          <w:rFonts w:ascii="Arial Unicode MS" w:hAnsi="Arial Unicode MS" w:hint="eastAsia"/>
          <w:b/>
          <w:color w:val="808000"/>
          <w:sz w:val="18"/>
        </w:rPr>
        <w:t>〉〉</w:t>
      </w:r>
      <w:hyperlink r:id="rId12" w:anchor="中華人民共和國殘疾人保障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3D169A">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3D169A">
        <w:rPr>
          <w:rFonts w:ascii="Arial Unicode MS" w:hAnsi="Arial Unicode MS" w:hint="eastAsia"/>
          <w:b/>
          <w:color w:val="5F5F5F"/>
          <w:sz w:val="18"/>
        </w:rPr>
        <w:t>〉〉</w:t>
      </w:r>
    </w:p>
    <w:p w14:paraId="03B20691" w14:textId="77777777" w:rsidR="00D6684D" w:rsidRPr="00BF3972" w:rsidRDefault="00D6684D" w:rsidP="00FD3B03">
      <w:pPr>
        <w:jc w:val="right"/>
        <w:rPr>
          <w:rFonts w:ascii="Arial Unicode MS" w:hAnsi="Arial Unicode MS"/>
          <w:color w:val="666699"/>
        </w:rPr>
      </w:pPr>
    </w:p>
    <w:p w14:paraId="5FB2951B" w14:textId="77777777" w:rsidR="002A00C9" w:rsidRPr="00BF3972" w:rsidRDefault="000364E4" w:rsidP="00BF3972">
      <w:pPr>
        <w:rPr>
          <w:rFonts w:ascii="Arial Unicode MS" w:hAnsi="Arial Unicode MS"/>
          <w:b/>
          <w:bCs/>
          <w:color w:val="993300"/>
        </w:rPr>
      </w:pPr>
      <w:r w:rsidRPr="00A07AB4">
        <w:rPr>
          <w:rFonts w:ascii="Arial Unicode MS" w:hAnsi="Arial Unicode MS"/>
          <w:b/>
          <w:bCs/>
          <w:color w:val="990000"/>
          <w:szCs w:val="20"/>
        </w:rPr>
        <w:t>【</w:t>
      </w:r>
      <w:r w:rsidRPr="00A07AB4">
        <w:rPr>
          <w:rFonts w:ascii="Arial Unicode MS" w:hAnsi="Arial Unicode MS" w:hint="eastAsia"/>
          <w:b/>
          <w:bCs/>
          <w:color w:val="990000"/>
          <w:szCs w:val="20"/>
        </w:rPr>
        <w:t>大陸</w:t>
      </w:r>
      <w:r w:rsidRPr="00A07AB4">
        <w:rPr>
          <w:rFonts w:ascii="Arial Unicode MS" w:hAnsi="Arial Unicode MS"/>
          <w:b/>
          <w:bCs/>
          <w:color w:val="990000"/>
          <w:szCs w:val="20"/>
        </w:rPr>
        <w:t>法規】</w:t>
      </w:r>
      <w:r w:rsidR="0059411B" w:rsidRPr="00BF3972">
        <w:rPr>
          <w:rFonts w:eastAsia="標楷體" w:hint="eastAsia"/>
          <w:shadow/>
          <w:sz w:val="32"/>
        </w:rPr>
        <w:t>中華人民共和國殘疾人保障法</w:t>
      </w:r>
    </w:p>
    <w:p w14:paraId="610F21FF" w14:textId="77777777" w:rsidR="002A00C9" w:rsidRPr="00BF3972" w:rsidRDefault="002A00C9" w:rsidP="00806F82">
      <w:pPr>
        <w:jc w:val="both"/>
        <w:rPr>
          <w:rFonts w:ascii="Arial Unicode MS" w:hAnsi="Arial Unicode MS"/>
          <w:color w:val="666699"/>
        </w:rPr>
      </w:pPr>
      <w:r w:rsidRPr="00A07AB4">
        <w:rPr>
          <w:rFonts w:ascii="Arial Unicode MS" w:hAnsi="Arial Unicode MS"/>
          <w:b/>
          <w:bCs/>
          <w:color w:val="990000"/>
        </w:rPr>
        <w:t>【</w:t>
      </w:r>
      <w:r w:rsidRPr="00A07AB4">
        <w:rPr>
          <w:rFonts w:ascii="Arial Unicode MS" w:hAnsi="Arial Unicode MS" w:hint="eastAsia"/>
          <w:b/>
          <w:bCs/>
          <w:color w:val="990000"/>
        </w:rPr>
        <w:t>發布單位</w:t>
      </w:r>
      <w:r w:rsidRPr="00A07AB4">
        <w:rPr>
          <w:rFonts w:ascii="Arial Unicode MS" w:hAnsi="Arial Unicode MS"/>
          <w:b/>
          <w:bCs/>
          <w:color w:val="990000"/>
        </w:rPr>
        <w:t>】</w:t>
      </w:r>
      <w:r w:rsidR="00D6684D" w:rsidRPr="00BF3432">
        <w:rPr>
          <w:rFonts w:ascii="Arial Unicode MS" w:hAnsi="Arial Unicode MS" w:hint="eastAsia"/>
        </w:rPr>
        <w:t>全國人民代表大會常務委員會</w:t>
      </w:r>
    </w:p>
    <w:p w14:paraId="1C9810C6" w14:textId="77777777" w:rsidR="00541925" w:rsidRPr="00133949" w:rsidRDefault="00541925" w:rsidP="00541925">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10C84D4E" w14:textId="77777777" w:rsidR="00541925" w:rsidRPr="00133949" w:rsidRDefault="00541925" w:rsidP="00541925">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6F4A66D9" w14:textId="77777777" w:rsidR="00F83225" w:rsidRPr="00541925" w:rsidRDefault="00F83225" w:rsidP="00806F82">
      <w:pPr>
        <w:jc w:val="both"/>
        <w:rPr>
          <w:rFonts w:ascii="Arial Unicode MS" w:hAnsi="Arial Unicode MS"/>
          <w:b/>
          <w:bCs/>
          <w:color w:val="993300"/>
          <w:szCs w:val="27"/>
        </w:rPr>
      </w:pPr>
    </w:p>
    <w:p w14:paraId="145897E8" w14:textId="77777777" w:rsidR="00A0153F" w:rsidRPr="00E21517" w:rsidRDefault="001F4F28" w:rsidP="00E21517">
      <w:pPr>
        <w:pStyle w:val="1"/>
        <w:rPr>
          <w:color w:val="800000"/>
        </w:rPr>
      </w:pPr>
      <w:r w:rsidRPr="00E21517">
        <w:rPr>
          <w:color w:val="800000"/>
        </w:rPr>
        <w:t>【</w:t>
      </w:r>
      <w:r w:rsidR="002A00C9" w:rsidRPr="00E21517">
        <w:rPr>
          <w:rFonts w:hint="eastAsia"/>
          <w:color w:val="800000"/>
        </w:rPr>
        <w:t>法規沿革</w:t>
      </w:r>
      <w:r w:rsidR="002A00C9" w:rsidRPr="00E21517">
        <w:rPr>
          <w:color w:val="800000"/>
        </w:rPr>
        <w:t>】</w:t>
      </w:r>
    </w:p>
    <w:p w14:paraId="25C8698A" w14:textId="77777777" w:rsidR="009E06DC" w:rsidRDefault="00FD3B03" w:rsidP="00D521BE">
      <w:pPr>
        <w:jc w:val="both"/>
        <w:rPr>
          <w:rFonts w:ascii="Arial Unicode MS" w:hAnsi="Arial Unicode MS"/>
          <w:sz w:val="18"/>
        </w:rPr>
      </w:pPr>
      <w:r w:rsidRPr="008A000E">
        <w:rPr>
          <w:rFonts w:ascii="Arial Unicode MS" w:hAnsi="Arial Unicode MS" w:hint="eastAsia"/>
          <w:sz w:val="18"/>
        </w:rPr>
        <w:t>‧</w:t>
      </w:r>
      <w:r w:rsidR="009F550D" w:rsidRPr="008A000E">
        <w:rPr>
          <w:rFonts w:ascii="Arial Unicode MS" w:hAnsi="Arial Unicode MS"/>
          <w:color w:val="000000"/>
          <w:sz w:val="18"/>
        </w:rPr>
        <w:t>200</w:t>
      </w:r>
      <w:r w:rsidR="009F550D" w:rsidRPr="008A000E">
        <w:rPr>
          <w:rFonts w:ascii="Arial Unicode MS" w:hAnsi="Arial Unicode MS" w:hint="eastAsia"/>
          <w:color w:val="000000"/>
          <w:sz w:val="18"/>
        </w:rPr>
        <w:t>8</w:t>
      </w:r>
      <w:r w:rsidR="009F550D" w:rsidRPr="008A000E">
        <w:rPr>
          <w:rFonts w:ascii="Arial Unicode MS" w:hAnsi="Arial Unicode MS" w:hint="eastAsia"/>
          <w:color w:val="000000"/>
          <w:sz w:val="18"/>
          <w:szCs w:val="18"/>
        </w:rPr>
        <w:t>年</w:t>
      </w:r>
      <w:r w:rsidR="009F550D" w:rsidRPr="008A000E">
        <w:rPr>
          <w:rFonts w:ascii="Arial Unicode MS" w:hAnsi="Arial Unicode MS" w:hint="eastAsia"/>
          <w:color w:val="000000"/>
          <w:sz w:val="18"/>
        </w:rPr>
        <w:t>4</w:t>
      </w:r>
      <w:r w:rsidR="009F550D" w:rsidRPr="008A000E">
        <w:rPr>
          <w:rFonts w:ascii="Arial Unicode MS" w:hAnsi="Arial Unicode MS" w:hint="eastAsia"/>
          <w:color w:val="000000"/>
          <w:sz w:val="18"/>
          <w:szCs w:val="18"/>
        </w:rPr>
        <w:t>月</w:t>
      </w:r>
      <w:r w:rsidR="009F550D" w:rsidRPr="008A000E">
        <w:rPr>
          <w:rFonts w:ascii="Arial Unicode MS" w:hAnsi="Arial Unicode MS" w:hint="eastAsia"/>
          <w:color w:val="000000"/>
          <w:sz w:val="18"/>
          <w:szCs w:val="18"/>
        </w:rPr>
        <w:t>24</w:t>
      </w:r>
      <w:r w:rsidR="009F550D" w:rsidRPr="008A000E">
        <w:rPr>
          <w:rFonts w:ascii="Arial Unicode MS" w:hAnsi="Arial Unicode MS" w:hint="eastAsia"/>
          <w:color w:val="000000"/>
          <w:sz w:val="18"/>
          <w:szCs w:val="18"/>
        </w:rPr>
        <w:t>日</w:t>
      </w:r>
      <w:r w:rsidR="009E06DC" w:rsidRPr="008A000E">
        <w:rPr>
          <w:rFonts w:ascii="Arial Unicode MS" w:hAnsi="Arial Unicode MS" w:hint="eastAsia"/>
          <w:sz w:val="18"/>
        </w:rPr>
        <w:t>中華人民共和國第十一屆全國人民代表大會常務委員會第二次會議修訂通過，</w:t>
      </w:r>
      <w:r w:rsidR="009973CB" w:rsidRPr="008A000E">
        <w:rPr>
          <w:rFonts w:ascii="Arial Unicode MS" w:hAnsi="Arial Unicode MS"/>
          <w:color w:val="000000"/>
          <w:sz w:val="18"/>
        </w:rPr>
        <w:t>200</w:t>
      </w:r>
      <w:r w:rsidR="009973CB" w:rsidRPr="008A000E">
        <w:rPr>
          <w:rFonts w:ascii="Arial Unicode MS" w:hAnsi="Arial Unicode MS" w:hint="eastAsia"/>
          <w:color w:val="000000"/>
          <w:sz w:val="18"/>
        </w:rPr>
        <w:t>8</w:t>
      </w:r>
      <w:r w:rsidR="009973CB" w:rsidRPr="008A000E">
        <w:rPr>
          <w:rFonts w:ascii="Arial Unicode MS" w:hAnsi="Arial Unicode MS" w:hint="eastAsia"/>
          <w:color w:val="000000"/>
          <w:sz w:val="18"/>
          <w:szCs w:val="18"/>
        </w:rPr>
        <w:t>年</w:t>
      </w:r>
      <w:r w:rsidR="009973CB" w:rsidRPr="008A000E">
        <w:rPr>
          <w:rFonts w:ascii="Arial Unicode MS" w:hAnsi="Arial Unicode MS" w:hint="eastAsia"/>
          <w:color w:val="000000"/>
          <w:sz w:val="18"/>
        </w:rPr>
        <w:t>7</w:t>
      </w:r>
      <w:r w:rsidR="009973CB" w:rsidRPr="008A000E">
        <w:rPr>
          <w:rFonts w:ascii="Arial Unicode MS" w:hAnsi="Arial Unicode MS" w:hint="eastAsia"/>
          <w:color w:val="000000"/>
          <w:sz w:val="18"/>
          <w:szCs w:val="18"/>
        </w:rPr>
        <w:t>月</w:t>
      </w:r>
      <w:r w:rsidR="009973CB" w:rsidRPr="008A000E">
        <w:rPr>
          <w:rFonts w:ascii="Arial Unicode MS" w:hAnsi="Arial Unicode MS" w:hint="eastAsia"/>
          <w:color w:val="000000"/>
          <w:sz w:val="18"/>
          <w:szCs w:val="18"/>
        </w:rPr>
        <w:t>1</w:t>
      </w:r>
      <w:r w:rsidR="009973CB" w:rsidRPr="008A000E">
        <w:rPr>
          <w:rFonts w:ascii="Arial Unicode MS" w:hAnsi="Arial Unicode MS" w:hint="eastAsia"/>
          <w:color w:val="000000"/>
          <w:sz w:val="18"/>
          <w:szCs w:val="18"/>
        </w:rPr>
        <w:t>日</w:t>
      </w:r>
      <w:r w:rsidR="009E06DC" w:rsidRPr="008A000E">
        <w:rPr>
          <w:rFonts w:ascii="Arial Unicode MS" w:hAnsi="Arial Unicode MS" w:hint="eastAsia"/>
          <w:sz w:val="18"/>
        </w:rPr>
        <w:t>起施行</w:t>
      </w:r>
    </w:p>
    <w:p w14:paraId="148586D6" w14:textId="77777777" w:rsidR="00D521BE" w:rsidRPr="00B55B1C" w:rsidRDefault="00D521BE" w:rsidP="00D521BE">
      <w:pPr>
        <w:rPr>
          <w:rFonts w:ascii="Arial Unicode MS" w:hAnsi="Arial Unicode MS"/>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4" w:anchor="a4"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Pr="00D9229D">
        <w:rPr>
          <w:rFonts w:ascii="Arial Unicode MS" w:hAnsi="Arial Unicode MS" w:hint="eastAsia"/>
          <w:color w:val="000000"/>
          <w:sz w:val="18"/>
        </w:rPr>
        <w:t>（</w:t>
      </w:r>
      <w:r w:rsidRPr="00D9229D">
        <w:rPr>
          <w:rFonts w:hint="eastAsia"/>
          <w:sz w:val="18"/>
        </w:rPr>
        <w:t>註：</w:t>
      </w:r>
      <w:r w:rsidRPr="00D9229D">
        <w:rPr>
          <w:rFonts w:ascii="Arial Unicode MS" w:hAnsi="Arial Unicode MS" w:hint="eastAsia"/>
          <w:kern w:val="0"/>
          <w:sz w:val="18"/>
        </w:rPr>
        <w:t>修</w:t>
      </w:r>
      <w:r w:rsidRPr="00B55B1C">
        <w:rPr>
          <w:rFonts w:ascii="Arial Unicode MS" w:hAnsi="Arial Unicode MS" w:hint="eastAsia"/>
          <w:kern w:val="0"/>
          <w:sz w:val="18"/>
        </w:rPr>
        <w:t>改</w:t>
      </w:r>
      <w:r w:rsidRPr="00D521BE">
        <w:rPr>
          <w:rFonts w:hint="eastAsia"/>
          <w:sz w:val="18"/>
        </w:rPr>
        <w:t>第</w:t>
      </w:r>
      <w:hyperlink w:anchor="a62" w:history="1">
        <w:r w:rsidRPr="00D521BE">
          <w:rPr>
            <w:rStyle w:val="a3"/>
            <w:rFonts w:ascii="Times New Roman" w:hAnsi="Times New Roman" w:hint="eastAsia"/>
            <w:sz w:val="18"/>
          </w:rPr>
          <w:t>六十二</w:t>
        </w:r>
      </w:hyperlink>
      <w:r w:rsidRPr="00D521BE">
        <w:rPr>
          <w:rFonts w:hint="eastAsia"/>
          <w:sz w:val="18"/>
        </w:rPr>
        <w:t>條</w:t>
      </w:r>
      <w:r w:rsidRPr="00B55B1C">
        <w:rPr>
          <w:rFonts w:ascii="Arial Unicode MS" w:hAnsi="Arial Unicode MS" w:hint="eastAsia"/>
          <w:color w:val="000000"/>
          <w:sz w:val="18"/>
        </w:rPr>
        <w:t>）</w:t>
      </w:r>
    </w:p>
    <w:p w14:paraId="61927FF4" w14:textId="77777777" w:rsidR="00593D8B" w:rsidRPr="00D521BE" w:rsidRDefault="00593D8B" w:rsidP="00806F82">
      <w:pPr>
        <w:jc w:val="both"/>
        <w:rPr>
          <w:rFonts w:ascii="Arial Unicode MS" w:hAnsi="Arial Unicode MS"/>
          <w:color w:val="666699"/>
          <w:szCs w:val="18"/>
        </w:rPr>
      </w:pPr>
    </w:p>
    <w:p w14:paraId="4C43A708" w14:textId="77777777" w:rsidR="00EC1757" w:rsidRPr="00E21517" w:rsidRDefault="00EC1757" w:rsidP="00E21517">
      <w:pPr>
        <w:pStyle w:val="1"/>
        <w:rPr>
          <w:color w:val="800000"/>
        </w:rPr>
      </w:pPr>
      <w:bookmarkStart w:id="2" w:name="_第一章__總_則"/>
      <w:bookmarkStart w:id="3" w:name="aaa"/>
      <w:bookmarkEnd w:id="2"/>
      <w:bookmarkEnd w:id="3"/>
      <w:r w:rsidRPr="00E21517">
        <w:rPr>
          <w:color w:val="800000"/>
        </w:rPr>
        <w:t>【</w:t>
      </w:r>
      <w:r w:rsidRPr="00E21517">
        <w:rPr>
          <w:rFonts w:hint="eastAsia"/>
          <w:color w:val="800000"/>
        </w:rPr>
        <w:t>章節索引</w:t>
      </w:r>
      <w:r w:rsidRPr="00E21517">
        <w:rPr>
          <w:color w:val="800000"/>
        </w:rPr>
        <w:t>】</w:t>
      </w:r>
    </w:p>
    <w:p w14:paraId="5A6BAD41"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A1184D" w:rsidRPr="00BF3972">
        <w:rPr>
          <w:rFonts w:ascii="Arial Unicode MS" w:hAnsi="Arial Unicode MS" w:hint="eastAsia"/>
          <w:color w:val="990000"/>
        </w:rPr>
        <w:t xml:space="preserve">一章　</w:t>
      </w:r>
      <w:hyperlink w:anchor="_第一章__總" w:history="1">
        <w:r w:rsidR="00A1184D" w:rsidRPr="00BF3972">
          <w:rPr>
            <w:rStyle w:val="a3"/>
            <w:rFonts w:ascii="Arial Unicode MS" w:hAnsi="Arial Unicode MS" w:hint="eastAsia"/>
          </w:rPr>
          <w:t>總</w:t>
        </w:r>
        <w:r w:rsidR="0059411B" w:rsidRPr="00BF3972">
          <w:rPr>
            <w:rStyle w:val="a3"/>
            <w:rFonts w:ascii="Arial Unicode MS" w:hAnsi="Arial Unicode MS" w:hint="eastAsia"/>
          </w:rPr>
          <w:t>則</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A1184D" w:rsidRPr="00BF3972">
        <w:rPr>
          <w:rFonts w:ascii="Arial Unicode MS" w:hAnsi="Arial Unicode MS" w:hint="eastAsia"/>
          <w:color w:val="990000"/>
        </w:rPr>
        <w:t>1</w:t>
      </w:r>
    </w:p>
    <w:p w14:paraId="6FE27E29"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A1184D" w:rsidRPr="00BF3972">
        <w:rPr>
          <w:rFonts w:ascii="Arial Unicode MS" w:hAnsi="Arial Unicode MS" w:hint="eastAsia"/>
          <w:color w:val="990000"/>
        </w:rPr>
        <w:t xml:space="preserve">二章　</w:t>
      </w:r>
      <w:hyperlink w:anchor="_第二章_康_複" w:history="1">
        <w:r w:rsidR="00163E27">
          <w:rPr>
            <w:rStyle w:val="a3"/>
            <w:rFonts w:ascii="Arial Unicode MS" w:hAnsi="Arial Unicode MS" w:hint="eastAsia"/>
          </w:rPr>
          <w:t>康復</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A1184D" w:rsidRPr="00BF3972">
        <w:rPr>
          <w:rFonts w:ascii="Arial Unicode MS" w:hAnsi="Arial Unicode MS" w:hint="eastAsia"/>
          <w:color w:val="990000"/>
        </w:rPr>
        <w:t>1</w:t>
      </w:r>
      <w:r w:rsidR="00246056" w:rsidRPr="00BF3972">
        <w:rPr>
          <w:rFonts w:ascii="Arial Unicode MS" w:hAnsi="Arial Unicode MS" w:hint="eastAsia"/>
          <w:color w:val="990000"/>
        </w:rPr>
        <w:t>5</w:t>
      </w:r>
    </w:p>
    <w:p w14:paraId="5F0EEC25"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A1184D" w:rsidRPr="00BF3972">
        <w:rPr>
          <w:rFonts w:ascii="Arial Unicode MS" w:hAnsi="Arial Unicode MS" w:hint="eastAsia"/>
          <w:color w:val="990000"/>
        </w:rPr>
        <w:t xml:space="preserve">三章　</w:t>
      </w:r>
      <w:hyperlink w:anchor="_第三章_教_育" w:history="1">
        <w:r w:rsidR="00A1184D" w:rsidRPr="00BF3972">
          <w:rPr>
            <w:rStyle w:val="a3"/>
            <w:rFonts w:ascii="Arial Unicode MS" w:hAnsi="Arial Unicode MS" w:hint="eastAsia"/>
          </w:rPr>
          <w:t>教</w:t>
        </w:r>
        <w:r w:rsidR="0059411B" w:rsidRPr="00BF3972">
          <w:rPr>
            <w:rStyle w:val="a3"/>
            <w:rFonts w:ascii="Arial Unicode MS" w:hAnsi="Arial Unicode MS" w:hint="eastAsia"/>
          </w:rPr>
          <w:t>育</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46056" w:rsidRPr="00BF3972">
        <w:rPr>
          <w:rFonts w:ascii="Arial Unicode MS" w:hAnsi="Arial Unicode MS" w:hint="eastAsia"/>
          <w:color w:val="990000"/>
        </w:rPr>
        <w:t>21</w:t>
      </w:r>
    </w:p>
    <w:p w14:paraId="5A862E04"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四章　</w:t>
      </w:r>
      <w:hyperlink w:anchor="_第四章_勞動就業" w:history="1">
        <w:r w:rsidR="0059411B" w:rsidRPr="00BF3972">
          <w:rPr>
            <w:rStyle w:val="a3"/>
            <w:rFonts w:ascii="Arial Unicode MS" w:hAnsi="Arial Unicode MS" w:hint="eastAsia"/>
          </w:rPr>
          <w:t>勞動就業</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46056" w:rsidRPr="00BF3972">
        <w:rPr>
          <w:rFonts w:ascii="Arial Unicode MS" w:hAnsi="Arial Unicode MS" w:hint="eastAsia"/>
          <w:color w:val="990000"/>
        </w:rPr>
        <w:t>30</w:t>
      </w:r>
    </w:p>
    <w:p w14:paraId="68A042D7"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五章　</w:t>
      </w:r>
      <w:hyperlink w:anchor="_第五章_文化生活" w:history="1">
        <w:r w:rsidR="0059411B" w:rsidRPr="00BF3972">
          <w:rPr>
            <w:rStyle w:val="a3"/>
            <w:rFonts w:ascii="Arial Unicode MS" w:hAnsi="Arial Unicode MS" w:hint="eastAsia"/>
          </w:rPr>
          <w:t>文化生活</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B7C25" w:rsidRPr="00BF3972">
        <w:rPr>
          <w:rFonts w:ascii="Arial Unicode MS" w:hAnsi="Arial Unicode MS" w:hint="eastAsia"/>
          <w:color w:val="990000"/>
        </w:rPr>
        <w:t>4</w:t>
      </w:r>
      <w:r w:rsidR="00A1184D" w:rsidRPr="00BF3972">
        <w:rPr>
          <w:rFonts w:ascii="Arial Unicode MS" w:hAnsi="Arial Unicode MS" w:hint="eastAsia"/>
          <w:color w:val="990000"/>
        </w:rPr>
        <w:t>1</w:t>
      </w:r>
    </w:p>
    <w:p w14:paraId="673127D1" w14:textId="77777777" w:rsidR="009E06DC"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六章　</w:t>
      </w:r>
      <w:hyperlink w:anchor="_第六章_社會保障" w:history="1">
        <w:r w:rsidR="0059411B" w:rsidRPr="00BF3972">
          <w:rPr>
            <w:rStyle w:val="a3"/>
            <w:rFonts w:ascii="Arial Unicode MS" w:hAnsi="Arial Unicode MS" w:hint="eastAsia"/>
          </w:rPr>
          <w:t>社會保障</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B7C25" w:rsidRPr="00BF3972">
        <w:rPr>
          <w:rFonts w:ascii="Arial Unicode MS" w:hAnsi="Arial Unicode MS" w:hint="eastAsia"/>
          <w:color w:val="990000"/>
        </w:rPr>
        <w:t>46</w:t>
      </w:r>
    </w:p>
    <w:p w14:paraId="63D1647A"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七章　</w:t>
      </w:r>
      <w:hyperlink w:anchor="_第七章_無障礙環境" w:history="1">
        <w:r w:rsidR="0059411B" w:rsidRPr="00BF3972">
          <w:rPr>
            <w:rStyle w:val="a3"/>
            <w:rFonts w:ascii="Arial Unicode MS" w:hAnsi="Arial Unicode MS" w:hint="eastAsia"/>
          </w:rPr>
          <w:t>無障礙環境</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B7C25" w:rsidRPr="00BF3972">
        <w:rPr>
          <w:rFonts w:ascii="Arial Unicode MS" w:hAnsi="Arial Unicode MS" w:hint="eastAsia"/>
          <w:color w:val="990000"/>
        </w:rPr>
        <w:t>52</w:t>
      </w:r>
    </w:p>
    <w:p w14:paraId="73087735"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八章　</w:t>
      </w:r>
      <w:hyperlink w:anchor="_第八章_法律責任" w:history="1">
        <w:r w:rsidR="0059411B" w:rsidRPr="00BF3972">
          <w:rPr>
            <w:rStyle w:val="a3"/>
            <w:rFonts w:ascii="Arial Unicode MS" w:hAnsi="Arial Unicode MS" w:hint="eastAsia"/>
          </w:rPr>
          <w:t>法律責任</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B7C25" w:rsidRPr="00BF3972">
        <w:rPr>
          <w:rFonts w:ascii="Arial Unicode MS" w:hAnsi="Arial Unicode MS" w:hint="eastAsia"/>
          <w:color w:val="990000"/>
        </w:rPr>
        <w:t>59</w:t>
      </w:r>
    </w:p>
    <w:p w14:paraId="26D212C2" w14:textId="77777777" w:rsidR="0059411B" w:rsidRPr="00BF3972" w:rsidRDefault="009E06DC" w:rsidP="0059411B">
      <w:pPr>
        <w:ind w:left="142"/>
        <w:jc w:val="both"/>
        <w:rPr>
          <w:rFonts w:ascii="Arial Unicode MS" w:hAnsi="Arial Unicode MS"/>
          <w:color w:val="990000"/>
        </w:rPr>
      </w:pPr>
      <w:r w:rsidRPr="00BF3972">
        <w:rPr>
          <w:rFonts w:ascii="Arial Unicode MS" w:hAnsi="Arial Unicode MS" w:hint="eastAsia"/>
          <w:color w:val="990000"/>
        </w:rPr>
        <w:t>第</w:t>
      </w:r>
      <w:r w:rsidR="0059411B" w:rsidRPr="00BF3972">
        <w:rPr>
          <w:rFonts w:ascii="Arial Unicode MS" w:hAnsi="Arial Unicode MS" w:hint="eastAsia"/>
          <w:color w:val="990000"/>
        </w:rPr>
        <w:t xml:space="preserve">九章　</w:t>
      </w:r>
      <w:hyperlink w:anchor="_第九章_附_則" w:history="1">
        <w:r w:rsidR="0059411B" w:rsidRPr="00BF3972">
          <w:rPr>
            <w:rStyle w:val="a3"/>
            <w:rFonts w:ascii="Arial Unicode MS" w:hAnsi="Arial Unicode MS" w:hint="eastAsia"/>
          </w:rPr>
          <w:t>附則</w:t>
        </w:r>
      </w:hyperlink>
      <w:r w:rsidR="00A1184D" w:rsidRPr="00BF3972">
        <w:rPr>
          <w:rFonts w:ascii="Arial Unicode MS" w:hAnsi="Arial Unicode MS" w:hint="eastAsia"/>
          <w:color w:val="990000"/>
        </w:rPr>
        <w:t xml:space="preserve">　</w:t>
      </w:r>
      <w:r w:rsidR="00A1184D" w:rsidRPr="00BF3972">
        <w:rPr>
          <w:rFonts w:ascii="Arial Unicode MS" w:hAnsi="Arial Unicode MS"/>
          <w:color w:val="990000"/>
        </w:rPr>
        <w:t>§</w:t>
      </w:r>
      <w:r w:rsidR="002B7C25" w:rsidRPr="00BF3972">
        <w:rPr>
          <w:rFonts w:ascii="Arial Unicode MS" w:hAnsi="Arial Unicode MS" w:hint="eastAsia"/>
          <w:color w:val="990000"/>
        </w:rPr>
        <w:t>68</w:t>
      </w:r>
    </w:p>
    <w:p w14:paraId="64266288" w14:textId="77777777" w:rsidR="009E06DC" w:rsidRPr="00BF3972" w:rsidRDefault="009E06DC" w:rsidP="0059411B">
      <w:pPr>
        <w:ind w:left="142"/>
        <w:jc w:val="both"/>
        <w:rPr>
          <w:rFonts w:ascii="Arial Unicode MS" w:hAnsi="Arial Unicode MS"/>
        </w:rPr>
      </w:pPr>
    </w:p>
    <w:p w14:paraId="2F9EF53E" w14:textId="77777777" w:rsidR="0059411B" w:rsidRPr="00E21517" w:rsidRDefault="009E06DC" w:rsidP="00E21517">
      <w:pPr>
        <w:pStyle w:val="1"/>
        <w:rPr>
          <w:color w:val="800000"/>
        </w:rPr>
      </w:pPr>
      <w:r w:rsidRPr="00E21517">
        <w:rPr>
          <w:color w:val="800000"/>
        </w:rPr>
        <w:t>【</w:t>
      </w:r>
      <w:r w:rsidRPr="00E21517">
        <w:rPr>
          <w:rFonts w:hint="eastAsia"/>
          <w:color w:val="800000"/>
        </w:rPr>
        <w:t>法規內容</w:t>
      </w:r>
      <w:r w:rsidRPr="00E21517">
        <w:rPr>
          <w:color w:val="800000"/>
        </w:rPr>
        <w:t>】</w:t>
      </w:r>
    </w:p>
    <w:p w14:paraId="00330C57" w14:textId="77777777" w:rsidR="00590EE1" w:rsidRPr="00E21517" w:rsidRDefault="00590EE1" w:rsidP="00E21517">
      <w:pPr>
        <w:pStyle w:val="1"/>
      </w:pPr>
      <w:bookmarkStart w:id="4" w:name="_第一章__總"/>
      <w:bookmarkEnd w:id="4"/>
      <w:r w:rsidRPr="00E21517">
        <w:rPr>
          <w:rFonts w:hint="eastAsia"/>
        </w:rPr>
        <w:t>第一章　　總　則</w:t>
      </w:r>
    </w:p>
    <w:p w14:paraId="416D1DA7" w14:textId="77777777" w:rsidR="009E06DC" w:rsidRPr="00BF3972" w:rsidRDefault="009E06DC" w:rsidP="00E21517">
      <w:pPr>
        <w:pStyle w:val="2"/>
      </w:pPr>
      <w:r w:rsidRPr="00BF3972">
        <w:rPr>
          <w:rFonts w:hint="eastAsia"/>
        </w:rPr>
        <w:t>第</w:t>
      </w:r>
      <w:r w:rsidR="00E21517">
        <w:rPr>
          <w:rFonts w:hint="eastAsia"/>
        </w:rPr>
        <w:t>1</w:t>
      </w:r>
      <w:r w:rsidR="0059411B" w:rsidRPr="00BF3972">
        <w:rPr>
          <w:rFonts w:hint="eastAsia"/>
        </w:rPr>
        <w:t>條</w:t>
      </w:r>
    </w:p>
    <w:p w14:paraId="1217646B"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為了維護殘疾人的合法權益，發展殘疾人事業，保障殘疾人平等地充分參與社會生活，</w:t>
      </w:r>
      <w:r w:rsidR="003A515A">
        <w:rPr>
          <w:rFonts w:ascii="Arial Unicode MS" w:hAnsi="Arial Unicode MS" w:hint="eastAsia"/>
        </w:rPr>
        <w:t>共享</w:t>
      </w:r>
      <w:r w:rsidR="0059411B" w:rsidRPr="00BF3972">
        <w:rPr>
          <w:rFonts w:ascii="Arial Unicode MS" w:hAnsi="Arial Unicode MS" w:hint="eastAsia"/>
        </w:rPr>
        <w:t>社會物質文化成果，根</w:t>
      </w:r>
      <w:r w:rsidR="007D7EA5" w:rsidRPr="007739B0">
        <w:rPr>
          <w:rFonts w:ascii="Arial Unicode MS" w:hAnsi="Arial Unicode MS" w:hint="eastAsia"/>
          <w:color w:val="000000"/>
        </w:rPr>
        <w:t>據</w:t>
      </w:r>
      <w:hyperlink r:id="rId15" w:history="1">
        <w:r w:rsidR="007D7EA5" w:rsidRPr="007739B0">
          <w:rPr>
            <w:rStyle w:val="a3"/>
            <w:rFonts w:ascii="Arial Unicode MS" w:hAnsi="Arial Unicode MS" w:hint="eastAsia"/>
          </w:rPr>
          <w:t>憲法</w:t>
        </w:r>
      </w:hyperlink>
      <w:r w:rsidR="0059411B" w:rsidRPr="00BF3972">
        <w:rPr>
          <w:rFonts w:ascii="Arial Unicode MS" w:hAnsi="Arial Unicode MS" w:hint="eastAsia"/>
        </w:rPr>
        <w:t>，制定本法。</w:t>
      </w:r>
    </w:p>
    <w:p w14:paraId="26740915" w14:textId="77777777" w:rsidR="009E06DC" w:rsidRPr="00BF3972" w:rsidRDefault="009E06DC" w:rsidP="00E21517">
      <w:pPr>
        <w:pStyle w:val="2"/>
      </w:pPr>
      <w:r w:rsidRPr="00BF3972">
        <w:rPr>
          <w:rFonts w:hint="eastAsia"/>
        </w:rPr>
        <w:t>第</w:t>
      </w:r>
      <w:r w:rsidR="00E21517">
        <w:rPr>
          <w:rFonts w:hint="eastAsia"/>
        </w:rPr>
        <w:t>2</w:t>
      </w:r>
      <w:r w:rsidR="0059411B" w:rsidRPr="00BF3972">
        <w:rPr>
          <w:rFonts w:hint="eastAsia"/>
        </w:rPr>
        <w:t>條</w:t>
      </w:r>
    </w:p>
    <w:p w14:paraId="4C8D248C"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殘疾人是指在心理、生理、人體結構上，某種組織、功能喪失或者不正常，全部或者部分喪失以正常方式從事某種活動能力的人。</w:t>
      </w:r>
    </w:p>
    <w:p w14:paraId="5DBFF85B"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殘疾人包括視力殘疾、聽力殘疾、言語殘疾、肢體殘疾、智力殘疾、精神殘疾、多重殘疾和其他殘疾的人。</w:t>
      </w:r>
    </w:p>
    <w:p w14:paraId="28A7B1AC"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殘疾標準由國務院規定。</w:t>
      </w:r>
    </w:p>
    <w:p w14:paraId="4457DB91" w14:textId="77777777" w:rsidR="009E06DC" w:rsidRPr="00BF3972" w:rsidRDefault="009E06DC" w:rsidP="00E21517">
      <w:pPr>
        <w:pStyle w:val="2"/>
      </w:pPr>
      <w:r w:rsidRPr="00BF3972">
        <w:rPr>
          <w:rFonts w:hint="eastAsia"/>
        </w:rPr>
        <w:lastRenderedPageBreak/>
        <w:t>第</w:t>
      </w:r>
      <w:r w:rsidR="00E21517">
        <w:rPr>
          <w:rFonts w:hint="eastAsia"/>
        </w:rPr>
        <w:t>3</w:t>
      </w:r>
      <w:r w:rsidR="0059411B" w:rsidRPr="00BF3972">
        <w:rPr>
          <w:rFonts w:hint="eastAsia"/>
        </w:rPr>
        <w:t>條</w:t>
      </w:r>
    </w:p>
    <w:p w14:paraId="798F1979"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殘疾人在政治、經濟、文化、社會和家庭生活等方面享有同其他公民平等的權利。</w:t>
      </w:r>
    </w:p>
    <w:p w14:paraId="01D121F5" w14:textId="77777777" w:rsidR="00A1184D"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殘疾人的公民權利和人格尊嚴受法律保護。</w:t>
      </w:r>
    </w:p>
    <w:p w14:paraId="4F10762A"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禁止基於殘疾的歧視。禁止侮辱、侵害殘疾人。禁止通過大眾傳播媒介或者其他方式貶低損害殘疾人人格。</w:t>
      </w:r>
    </w:p>
    <w:p w14:paraId="45921203" w14:textId="77777777" w:rsidR="009E06DC" w:rsidRPr="00BF3972" w:rsidRDefault="009E06DC" w:rsidP="00E21517">
      <w:pPr>
        <w:pStyle w:val="2"/>
      </w:pPr>
      <w:r w:rsidRPr="00BF3972">
        <w:rPr>
          <w:rFonts w:hint="eastAsia"/>
        </w:rPr>
        <w:t>第</w:t>
      </w:r>
      <w:r w:rsidR="00E21517">
        <w:rPr>
          <w:rFonts w:hint="eastAsia"/>
        </w:rPr>
        <w:t>4</w:t>
      </w:r>
      <w:r w:rsidR="0059411B" w:rsidRPr="00BF3972">
        <w:rPr>
          <w:rFonts w:hint="eastAsia"/>
        </w:rPr>
        <w:t>條</w:t>
      </w:r>
    </w:p>
    <w:p w14:paraId="0FC9C50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國家採取輔助方法和扶持措施，對殘疾人給予特別扶助，減輕或者消除殘疾影響和外界障礙，保障殘疾人權利的實現。</w:t>
      </w:r>
    </w:p>
    <w:p w14:paraId="4A98390B" w14:textId="77777777" w:rsidR="009E06DC" w:rsidRPr="00BF3972" w:rsidRDefault="009E06DC" w:rsidP="00E21517">
      <w:pPr>
        <w:pStyle w:val="2"/>
      </w:pPr>
      <w:r w:rsidRPr="00BF3972">
        <w:rPr>
          <w:rFonts w:hint="eastAsia"/>
        </w:rPr>
        <w:t>第</w:t>
      </w:r>
      <w:r w:rsidR="00E21517">
        <w:rPr>
          <w:rFonts w:hint="eastAsia"/>
        </w:rPr>
        <w:t>5</w:t>
      </w:r>
      <w:r w:rsidR="0059411B" w:rsidRPr="00BF3972">
        <w:rPr>
          <w:rFonts w:hint="eastAsia"/>
        </w:rPr>
        <w:t>條</w:t>
      </w:r>
    </w:p>
    <w:p w14:paraId="4CD127DF"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縣級以上人民政府應當將殘疾人事業納入國民經濟和社會發展規劃，加強領導，綜合協調，並將殘疾人事業經費列入財政預算，建立穩定的經費保障機制。</w:t>
      </w:r>
    </w:p>
    <w:p w14:paraId="0EF37DCA"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國務院制定中國殘疾人事業發展綱要，縣級以上地方人民政府根據中國殘疾人事業發展綱要，制定本行政區域的殘疾人事業發展規劃和年度計畫，使殘疾人事業與經濟、社會協調發展。</w:t>
      </w:r>
    </w:p>
    <w:p w14:paraId="2E2D77D0"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縣級以上人民政府負責殘疾人工作的機構，負責組織、協調、指導、督促有關部門做好殘疾人事業的工作。</w:t>
      </w:r>
    </w:p>
    <w:p w14:paraId="215A40B4"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各級人民政府和有關部門，應當密切聯繫殘疾人，聽取殘疾人的意見，按照各自的職責，做好殘疾人工作。</w:t>
      </w:r>
    </w:p>
    <w:p w14:paraId="1E710093" w14:textId="77777777" w:rsidR="009E06DC" w:rsidRPr="00BF3972" w:rsidRDefault="009E06DC" w:rsidP="00E21517">
      <w:pPr>
        <w:pStyle w:val="2"/>
      </w:pPr>
      <w:r w:rsidRPr="00BF3972">
        <w:rPr>
          <w:rFonts w:hint="eastAsia"/>
        </w:rPr>
        <w:t>第</w:t>
      </w:r>
      <w:r w:rsidR="00E21517">
        <w:rPr>
          <w:rFonts w:hint="eastAsia"/>
        </w:rPr>
        <w:t>6</w:t>
      </w:r>
      <w:r w:rsidR="0059411B" w:rsidRPr="00BF3972">
        <w:rPr>
          <w:rFonts w:hint="eastAsia"/>
        </w:rPr>
        <w:t>條</w:t>
      </w:r>
    </w:p>
    <w:p w14:paraId="702FD04E"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國家採取措施，保障殘疾人依照法律規定，通過各種途徑和形式，管理國家事務，管理經濟和文化事業，管理社會事務。</w:t>
      </w:r>
    </w:p>
    <w:p w14:paraId="7557366C"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制定法律、法規、規章和公共政策，對涉及殘疾人權益和殘疾人事業的重大問題，應當聽取殘疾人和殘疾人組織的意見。</w:t>
      </w:r>
    </w:p>
    <w:p w14:paraId="2DCFB144"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殘疾人和殘疾人組織有權向各級國家機關提出殘疾人權益保障、殘疾人事業發展等方面的意見和建議。</w:t>
      </w:r>
    </w:p>
    <w:p w14:paraId="13D04410" w14:textId="77777777" w:rsidR="009E06DC" w:rsidRPr="00BF3972" w:rsidRDefault="009E06DC" w:rsidP="00E21517">
      <w:pPr>
        <w:pStyle w:val="2"/>
      </w:pPr>
      <w:r w:rsidRPr="00BF3972">
        <w:rPr>
          <w:rFonts w:hint="eastAsia"/>
        </w:rPr>
        <w:t>第</w:t>
      </w:r>
      <w:r w:rsidR="00E21517">
        <w:rPr>
          <w:rFonts w:hint="eastAsia"/>
        </w:rPr>
        <w:t>7</w:t>
      </w:r>
      <w:r w:rsidR="0059411B" w:rsidRPr="00BF3972">
        <w:rPr>
          <w:rFonts w:hint="eastAsia"/>
        </w:rPr>
        <w:t>條</w:t>
      </w:r>
    </w:p>
    <w:p w14:paraId="37CFE2CB"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全社會應當發揚人道主義精神，理解、尊重、關心、幫助殘疾人，支援殘疾人事業。</w:t>
      </w:r>
    </w:p>
    <w:p w14:paraId="3D3C5C70"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國家鼓勵社會組織和個人為殘疾人提供捐助和服務。</w:t>
      </w:r>
    </w:p>
    <w:p w14:paraId="4FB31498"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國家機關、社會團體、企業事業單位和城鄉基層群眾性自治組織，應當做好所屬範圍內的殘疾人工作。</w:t>
      </w:r>
    </w:p>
    <w:p w14:paraId="2429F83E"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從事殘疾人工作的國家工作人員和其他人員，應當依法履行職責，努力為殘疾人服務。</w:t>
      </w:r>
    </w:p>
    <w:p w14:paraId="79252103" w14:textId="77777777" w:rsidR="00A1184D" w:rsidRPr="00E21517" w:rsidRDefault="009E06DC" w:rsidP="00E21517">
      <w:pPr>
        <w:pStyle w:val="2"/>
      </w:pPr>
      <w:r w:rsidRPr="00E21517">
        <w:rPr>
          <w:rFonts w:hint="eastAsia"/>
        </w:rPr>
        <w:t>第</w:t>
      </w:r>
      <w:r w:rsidR="00E21517" w:rsidRPr="00E21517">
        <w:rPr>
          <w:rFonts w:hint="eastAsia"/>
        </w:rPr>
        <w:t>8</w:t>
      </w:r>
      <w:r w:rsidR="0059411B" w:rsidRPr="00E21517">
        <w:rPr>
          <w:rFonts w:hint="eastAsia"/>
        </w:rPr>
        <w:t>條</w:t>
      </w:r>
    </w:p>
    <w:p w14:paraId="20705CAA" w14:textId="77777777" w:rsidR="0059411B" w:rsidRPr="00BF3972" w:rsidRDefault="009E06DC" w:rsidP="00E21517">
      <w:r w:rsidRPr="00BF3972">
        <w:rPr>
          <w:rFonts w:hint="eastAsia"/>
        </w:rPr>
        <w:t xml:space="preserve">　　</w:t>
      </w:r>
      <w:r w:rsidR="0059411B" w:rsidRPr="00BF3972">
        <w:rPr>
          <w:rFonts w:hint="eastAsia"/>
        </w:rPr>
        <w:t>中國殘疾人聯合會及其地方組織，代表殘疾人的共同利益，維護殘疾人的合法權益，團結教育殘疾人，為殘疾人服務。</w:t>
      </w:r>
    </w:p>
    <w:p w14:paraId="119FA0E1"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中國殘疾人聯合會及其地方組織依照法律、法規、章程或者接受政府委託，開展殘疾人工作，動員社會力量，發展殘疾人事業。</w:t>
      </w:r>
    </w:p>
    <w:p w14:paraId="33EB9747" w14:textId="77777777" w:rsidR="00A1184D" w:rsidRPr="00BF3972" w:rsidRDefault="009E06DC" w:rsidP="00E21517">
      <w:pPr>
        <w:pStyle w:val="2"/>
      </w:pPr>
      <w:r w:rsidRPr="00BF3972">
        <w:rPr>
          <w:rFonts w:hint="eastAsia"/>
        </w:rPr>
        <w:t>第</w:t>
      </w:r>
      <w:r w:rsidR="00E21517">
        <w:rPr>
          <w:rFonts w:hint="eastAsia"/>
        </w:rPr>
        <w:t>9</w:t>
      </w:r>
      <w:r w:rsidR="0059411B" w:rsidRPr="00BF3972">
        <w:rPr>
          <w:rFonts w:hint="eastAsia"/>
        </w:rPr>
        <w:t>條</w:t>
      </w:r>
    </w:p>
    <w:p w14:paraId="701759D4"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殘疾人的扶養人必須對殘疾人履行扶養義務。</w:t>
      </w:r>
    </w:p>
    <w:p w14:paraId="4ADE0E74"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殘疾人的監護人必須履行監護職責，尊重被監護人的意願，維護被監護人的合法權益。</w:t>
      </w:r>
    </w:p>
    <w:p w14:paraId="43DD5C78"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殘疾人的親屬、監護人應當鼓勵和幫助殘疾人增強自立能力。</w:t>
      </w:r>
    </w:p>
    <w:p w14:paraId="1E3149C1"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lastRenderedPageBreak/>
        <w:t xml:space="preserve">　　禁止對殘疾人實施家庭暴力，禁止虐待、遺棄殘疾人。</w:t>
      </w:r>
    </w:p>
    <w:p w14:paraId="63E722A4" w14:textId="77777777" w:rsidR="00A1184D" w:rsidRPr="00BF3972" w:rsidRDefault="00E21517" w:rsidP="00E21517">
      <w:pPr>
        <w:pStyle w:val="2"/>
      </w:pPr>
      <w:r>
        <w:rPr>
          <w:rFonts w:hint="eastAsia"/>
        </w:rPr>
        <w:t>第</w:t>
      </w:r>
      <w:r>
        <w:rPr>
          <w:rFonts w:hint="eastAsia"/>
        </w:rPr>
        <w:t>10</w:t>
      </w:r>
      <w:r w:rsidR="0059411B" w:rsidRPr="00BF3972">
        <w:rPr>
          <w:rFonts w:hint="eastAsia"/>
        </w:rPr>
        <w:t>條</w:t>
      </w:r>
    </w:p>
    <w:p w14:paraId="3528C9E4"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國家鼓勵殘疾人自尊、自信、自強、自立，為社會主義建設貢獻力量。</w:t>
      </w:r>
    </w:p>
    <w:p w14:paraId="78D60146" w14:textId="77777777" w:rsidR="00A1184D"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殘疾人應當遵守法律、法規，履行應盡的義務，遵守公共秩序，尊重社會公德。</w:t>
      </w:r>
    </w:p>
    <w:p w14:paraId="44FBC547" w14:textId="77777777" w:rsidR="009E06DC" w:rsidRPr="00BF3972" w:rsidRDefault="00E21517" w:rsidP="00E21517">
      <w:pPr>
        <w:pStyle w:val="2"/>
      </w:pPr>
      <w:r>
        <w:rPr>
          <w:rFonts w:hint="eastAsia"/>
        </w:rPr>
        <w:t>第</w:t>
      </w:r>
      <w:r>
        <w:rPr>
          <w:rFonts w:hint="eastAsia"/>
        </w:rPr>
        <w:t>11</w:t>
      </w:r>
      <w:r w:rsidR="0059411B" w:rsidRPr="00BF3972">
        <w:rPr>
          <w:rFonts w:hint="eastAsia"/>
        </w:rPr>
        <w:t>條</w:t>
      </w:r>
    </w:p>
    <w:p w14:paraId="09CC0F89"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有計劃地開展殘疾預防工作，加強對殘疾預防工作的領導，宣傳、普及母嬰保健和預防殘疾的知識，建立健全出生缺陷預防和早期發現、早期治療機制，針對遺傳、疾病、藥物、事故、災害、環境污染和其他致殘因素，組織和動員社會力量，採取措施，預防殘疾的發生，減輕殘疾程度。</w:t>
      </w:r>
    </w:p>
    <w:p w14:paraId="747CACF8"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國家建立健全殘疾人統計調查制度，開展殘疾人狀況的統計調查和分析。</w:t>
      </w:r>
    </w:p>
    <w:p w14:paraId="6E049AC1" w14:textId="77777777" w:rsidR="009E06DC" w:rsidRPr="00BF3972" w:rsidRDefault="00E21517" w:rsidP="00E21517">
      <w:pPr>
        <w:pStyle w:val="2"/>
      </w:pPr>
      <w:r>
        <w:rPr>
          <w:rFonts w:hint="eastAsia"/>
        </w:rPr>
        <w:t>第</w:t>
      </w:r>
      <w:r>
        <w:rPr>
          <w:rFonts w:hint="eastAsia"/>
        </w:rPr>
        <w:t>12</w:t>
      </w:r>
      <w:r w:rsidR="0059411B" w:rsidRPr="00BF3972">
        <w:rPr>
          <w:rFonts w:hint="eastAsia"/>
        </w:rPr>
        <w:t>條</w:t>
      </w:r>
    </w:p>
    <w:p w14:paraId="41B1D74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國家和社會對殘疾軍人、因公致殘人員以及其他為維護國家和人民利益致殘的人員實行特別保障，給予撫恤和優待。</w:t>
      </w:r>
    </w:p>
    <w:p w14:paraId="5E9C6754" w14:textId="77777777" w:rsidR="009E06DC" w:rsidRPr="00BF3972" w:rsidRDefault="00E21517" w:rsidP="00E21517">
      <w:pPr>
        <w:pStyle w:val="2"/>
      </w:pPr>
      <w:r>
        <w:rPr>
          <w:rFonts w:hint="eastAsia"/>
        </w:rPr>
        <w:t>第</w:t>
      </w:r>
      <w:r>
        <w:rPr>
          <w:rFonts w:hint="eastAsia"/>
        </w:rPr>
        <w:t>13</w:t>
      </w:r>
      <w:r w:rsidR="0059411B" w:rsidRPr="00BF3972">
        <w:rPr>
          <w:rFonts w:hint="eastAsia"/>
        </w:rPr>
        <w:t>條</w:t>
      </w:r>
    </w:p>
    <w:p w14:paraId="3134E59F"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對在社會主義建設中做出顯著成績的殘疾人，對維護殘疾人合法權益、發展殘疾人事業、為殘疾人服務做出顯著成績的單位和個人，各級人民政府和有關部門給予表彰和獎勵。</w:t>
      </w:r>
    </w:p>
    <w:p w14:paraId="5559D203" w14:textId="77777777" w:rsidR="009E06DC" w:rsidRPr="00BF3972" w:rsidRDefault="00E21517" w:rsidP="00E21517">
      <w:pPr>
        <w:pStyle w:val="2"/>
      </w:pPr>
      <w:r>
        <w:rPr>
          <w:rFonts w:hint="eastAsia"/>
        </w:rPr>
        <w:t>第</w:t>
      </w:r>
      <w:r>
        <w:rPr>
          <w:rFonts w:hint="eastAsia"/>
        </w:rPr>
        <w:t>14</w:t>
      </w:r>
      <w:r w:rsidR="0059411B" w:rsidRPr="00BF3972">
        <w:rPr>
          <w:rFonts w:hint="eastAsia"/>
        </w:rPr>
        <w:t>條</w:t>
      </w:r>
    </w:p>
    <w:p w14:paraId="71DAA157"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每年</w:t>
      </w:r>
      <w:r w:rsidR="00D6684D">
        <w:rPr>
          <w:rFonts w:ascii="Arial Unicode MS" w:hAnsi="Arial Unicode MS" w:hint="eastAsia"/>
        </w:rPr>
        <w:t>5</w:t>
      </w:r>
      <w:r w:rsidR="0059411B" w:rsidRPr="00BF3972">
        <w:rPr>
          <w:rFonts w:ascii="Arial Unicode MS" w:hAnsi="Arial Unicode MS" w:hint="eastAsia"/>
        </w:rPr>
        <w:t>月的第三個星期日為全國助殘日。</w:t>
      </w:r>
    </w:p>
    <w:p w14:paraId="6B6C8827" w14:textId="77777777" w:rsidR="00590EE1"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3DB0429E" w14:textId="77777777" w:rsidR="00A1184D" w:rsidRPr="00BF3972" w:rsidRDefault="009E06DC" w:rsidP="00E21517">
      <w:pPr>
        <w:pStyle w:val="1"/>
      </w:pPr>
      <w:bookmarkStart w:id="5" w:name="_第二章_康_複"/>
      <w:bookmarkEnd w:id="5"/>
      <w:r w:rsidRPr="00BF3972">
        <w:rPr>
          <w:rFonts w:hint="eastAsia"/>
        </w:rPr>
        <w:t>第</w:t>
      </w:r>
      <w:r w:rsidR="0059411B" w:rsidRPr="00BF3972">
        <w:rPr>
          <w:rFonts w:hint="eastAsia"/>
        </w:rPr>
        <w:t>二章</w:t>
      </w:r>
      <w:r w:rsidR="005B6107">
        <w:rPr>
          <w:rFonts w:hint="eastAsia"/>
        </w:rPr>
        <w:t xml:space="preserve">　　</w:t>
      </w:r>
      <w:r w:rsidR="0059411B" w:rsidRPr="00BF3972">
        <w:rPr>
          <w:rFonts w:hint="eastAsia"/>
        </w:rPr>
        <w:t xml:space="preserve">康　</w:t>
      </w:r>
      <w:r w:rsidR="00163E27" w:rsidRPr="00163E27">
        <w:rPr>
          <w:rFonts w:hint="eastAsia"/>
        </w:rPr>
        <w:t>復</w:t>
      </w:r>
    </w:p>
    <w:p w14:paraId="2DF88A61" w14:textId="77777777" w:rsidR="009E06DC" w:rsidRPr="00BF3972" w:rsidRDefault="00E21517" w:rsidP="00E21517">
      <w:pPr>
        <w:pStyle w:val="2"/>
      </w:pPr>
      <w:r>
        <w:rPr>
          <w:rFonts w:hint="eastAsia"/>
        </w:rPr>
        <w:t>第</w:t>
      </w:r>
      <w:r>
        <w:rPr>
          <w:rFonts w:hint="eastAsia"/>
        </w:rPr>
        <w:t>15</w:t>
      </w:r>
      <w:r w:rsidR="0059411B" w:rsidRPr="00BF3972">
        <w:rPr>
          <w:rFonts w:hint="eastAsia"/>
        </w:rPr>
        <w:t>條</w:t>
      </w:r>
    </w:p>
    <w:p w14:paraId="32E1830E"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國家保障殘疾人享有康復服務的權利。</w:t>
      </w:r>
    </w:p>
    <w:p w14:paraId="106D856F"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各級人民政府和有關部門應當採取措施，為殘疾人康復創造條件，建立和完善殘疾人康復服務體系，並分階段實施重點康復項目，幫助殘疾人恢復或者補償功能，增強其參與社會生活的能力。</w:t>
      </w:r>
    </w:p>
    <w:p w14:paraId="54A4A287" w14:textId="77777777" w:rsidR="009E06DC" w:rsidRPr="00BF3972" w:rsidRDefault="00E21517" w:rsidP="00E21517">
      <w:pPr>
        <w:pStyle w:val="2"/>
      </w:pPr>
      <w:r>
        <w:rPr>
          <w:rFonts w:hint="eastAsia"/>
        </w:rPr>
        <w:t>第</w:t>
      </w:r>
      <w:r>
        <w:rPr>
          <w:rFonts w:hint="eastAsia"/>
        </w:rPr>
        <w:t>16</w:t>
      </w:r>
      <w:r w:rsidR="0059411B" w:rsidRPr="00BF3972">
        <w:rPr>
          <w:rFonts w:hint="eastAsia"/>
        </w:rPr>
        <w:t>條</w:t>
      </w:r>
    </w:p>
    <w:p w14:paraId="4AFBFF84"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康復工作應當從實際出發，將現代康復技術與我國傳統康復技術相結合；以社區康復為基礎，康復機構為骨幹，殘疾人家庭為依託；以實用、易行、受益廣的康復內容為重點，優先開展殘疾兒童搶救性治療和康復；發展符合康復要求的科學技術，鼓勵自主創新，加強康復新技術的研究、開發和應用，為殘疾人提供有效的康復服務。</w:t>
      </w:r>
    </w:p>
    <w:p w14:paraId="40864910" w14:textId="77777777" w:rsidR="009E06DC" w:rsidRPr="00BF3972" w:rsidRDefault="00E21517" w:rsidP="00E21517">
      <w:pPr>
        <w:pStyle w:val="2"/>
      </w:pPr>
      <w:r>
        <w:rPr>
          <w:rFonts w:hint="eastAsia"/>
        </w:rPr>
        <w:t>第</w:t>
      </w:r>
      <w:r>
        <w:rPr>
          <w:rFonts w:hint="eastAsia"/>
        </w:rPr>
        <w:t>17</w:t>
      </w:r>
      <w:r w:rsidR="0059411B" w:rsidRPr="00BF3972">
        <w:rPr>
          <w:rFonts w:hint="eastAsia"/>
        </w:rPr>
        <w:t>條</w:t>
      </w:r>
    </w:p>
    <w:p w14:paraId="7AADCA0B"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各級人民政府鼓勵和扶持社會力量興辦殘疾人康復機構。</w:t>
      </w:r>
    </w:p>
    <w:p w14:paraId="782D0306"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地方各級人民政府和有關部門，應當組織和指導城鄉社區服務組織、醫療預防保健機構、殘疾人組織、殘疾人家庭和其他社會力量，開展社區康復工作。</w:t>
      </w:r>
    </w:p>
    <w:p w14:paraId="71DA0745"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殘疾人教育機構、福利性單位和其他為殘疾人服務的機構，應當創造條件，開展康復訓練活動。</w:t>
      </w:r>
    </w:p>
    <w:p w14:paraId="5455D947"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殘疾人在專業人員的指導和有關工作人員、志願工作者及親屬的幫助下，應當努力進行功能、自理能力和勞動技能的訓練。</w:t>
      </w:r>
    </w:p>
    <w:p w14:paraId="7C7D5254" w14:textId="77777777" w:rsidR="009E06DC" w:rsidRPr="00BF3972" w:rsidRDefault="00E21517" w:rsidP="00E21517">
      <w:pPr>
        <w:pStyle w:val="2"/>
      </w:pPr>
      <w:r>
        <w:rPr>
          <w:rFonts w:hint="eastAsia"/>
        </w:rPr>
        <w:lastRenderedPageBreak/>
        <w:t>第</w:t>
      </w:r>
      <w:r>
        <w:rPr>
          <w:rFonts w:hint="eastAsia"/>
        </w:rPr>
        <w:t>18</w:t>
      </w:r>
      <w:r w:rsidR="0059411B" w:rsidRPr="00BF3972">
        <w:rPr>
          <w:rFonts w:hint="eastAsia"/>
        </w:rPr>
        <w:t>條</w:t>
      </w:r>
    </w:p>
    <w:p w14:paraId="6ECC630A"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地方各級人民政府和有關部門應當根據需要有計劃地在醫療機構設立康復醫學科室，舉辦殘疾人康復機構，開展康復醫療與訓練、人員培訓、技術指導、科學研究等工作。</w:t>
      </w:r>
    </w:p>
    <w:p w14:paraId="320060A8" w14:textId="77777777" w:rsidR="009E06DC" w:rsidRPr="00BF3972" w:rsidRDefault="00E21517" w:rsidP="00E21517">
      <w:pPr>
        <w:pStyle w:val="2"/>
      </w:pPr>
      <w:r>
        <w:rPr>
          <w:rFonts w:hint="eastAsia"/>
        </w:rPr>
        <w:t>第</w:t>
      </w:r>
      <w:r>
        <w:rPr>
          <w:rFonts w:hint="eastAsia"/>
        </w:rPr>
        <w:t>19</w:t>
      </w:r>
      <w:r w:rsidR="0059411B" w:rsidRPr="00BF3972">
        <w:rPr>
          <w:rFonts w:hint="eastAsia"/>
        </w:rPr>
        <w:t>條</w:t>
      </w:r>
    </w:p>
    <w:p w14:paraId="5388E7C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醫學院校和其他有關院校應當有計劃地開設康復課程，設置相關專業，培養各類康復專業人才。</w:t>
      </w:r>
    </w:p>
    <w:p w14:paraId="46304922"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政府和社會採取多種形式對從事康復工作的人員進行技術培訓；向殘疾人、殘疾人親屬、有關工作人員和志願工作者普及康復知識，傳授康復方法。</w:t>
      </w:r>
    </w:p>
    <w:p w14:paraId="45726BA7" w14:textId="77777777" w:rsidR="009E06DC" w:rsidRPr="00BF3972" w:rsidRDefault="009E06DC" w:rsidP="00E21517">
      <w:pPr>
        <w:pStyle w:val="2"/>
      </w:pPr>
      <w:r w:rsidRPr="00BF3972">
        <w:rPr>
          <w:rFonts w:hint="eastAsia"/>
        </w:rPr>
        <w:t>第</w:t>
      </w:r>
      <w:r w:rsidR="00E21517">
        <w:rPr>
          <w:rFonts w:hint="eastAsia"/>
        </w:rPr>
        <w:t>20</w:t>
      </w:r>
      <w:r w:rsidR="00E21517">
        <w:rPr>
          <w:rFonts w:hint="eastAsia"/>
        </w:rPr>
        <w:t>條</w:t>
      </w:r>
    </w:p>
    <w:p w14:paraId="5198B863"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政府有關部門應當組織和扶持殘疾人康復器械、輔助器具的研製、生產、供應、維修服務。</w:t>
      </w:r>
    </w:p>
    <w:p w14:paraId="6AE69C2F" w14:textId="77777777" w:rsidR="00590EE1"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2C029855" w14:textId="77777777" w:rsidR="0059411B" w:rsidRPr="00BF3972" w:rsidRDefault="009E06DC" w:rsidP="00E21517">
      <w:pPr>
        <w:pStyle w:val="1"/>
      </w:pPr>
      <w:bookmarkStart w:id="6" w:name="_第三章_教_育"/>
      <w:bookmarkEnd w:id="6"/>
      <w:r w:rsidRPr="00BF3972">
        <w:rPr>
          <w:rFonts w:hint="eastAsia"/>
        </w:rPr>
        <w:t>第</w:t>
      </w:r>
      <w:r w:rsidR="0059411B" w:rsidRPr="00BF3972">
        <w:rPr>
          <w:rFonts w:hint="eastAsia"/>
        </w:rPr>
        <w:t>三章</w:t>
      </w:r>
      <w:r w:rsidR="005B6107">
        <w:rPr>
          <w:rFonts w:hint="eastAsia"/>
        </w:rPr>
        <w:t xml:space="preserve">　　</w:t>
      </w:r>
      <w:r w:rsidR="0059411B" w:rsidRPr="00BF3972">
        <w:rPr>
          <w:rFonts w:hint="eastAsia"/>
        </w:rPr>
        <w:t>教　育</w:t>
      </w:r>
    </w:p>
    <w:p w14:paraId="7A9AC606" w14:textId="77777777" w:rsidR="009E06DC" w:rsidRPr="00BF3972" w:rsidRDefault="009E06DC" w:rsidP="00E21517">
      <w:pPr>
        <w:pStyle w:val="2"/>
      </w:pPr>
      <w:r w:rsidRPr="00BF3972">
        <w:rPr>
          <w:rFonts w:hint="eastAsia"/>
        </w:rPr>
        <w:t>第</w:t>
      </w:r>
      <w:r w:rsidR="00E21517">
        <w:rPr>
          <w:rFonts w:hint="eastAsia"/>
        </w:rPr>
        <w:t>21</w:t>
      </w:r>
      <w:r w:rsidR="0059411B" w:rsidRPr="00BF3972">
        <w:rPr>
          <w:rFonts w:hint="eastAsia"/>
        </w:rPr>
        <w:t>條</w:t>
      </w:r>
    </w:p>
    <w:p w14:paraId="1EABC98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國家保障殘疾人享有平等接受教育的權利。</w:t>
      </w:r>
    </w:p>
    <w:p w14:paraId="3F5EB82D"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各級人民政府應當將殘疾人教育作為國家教育事業的組成部分，統一規劃，加強領導，為殘疾人接受教育創造條件。</w:t>
      </w:r>
    </w:p>
    <w:p w14:paraId="2FCC6D6A"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政府、社會、學校應當採取有效措施，解決殘疾兒童、少年就學存在的實際困難，幫助其完成義務教育。</w:t>
      </w:r>
    </w:p>
    <w:p w14:paraId="508E57E5"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各級人民政府對接受義務教育的殘疾學生、貧困殘疾人家庭的學生提供免費教科書，並給予寄宿生活費等費用補助；對接受義務教育以外其他教育的殘疾學生、貧困殘疾人家庭的學生按照國家有關規定給予資助。</w:t>
      </w:r>
    </w:p>
    <w:p w14:paraId="7FCEC49A" w14:textId="77777777" w:rsidR="009E06DC" w:rsidRPr="00BF3972" w:rsidRDefault="009E06DC" w:rsidP="00E21517">
      <w:pPr>
        <w:pStyle w:val="2"/>
      </w:pPr>
      <w:r w:rsidRPr="00BF3972">
        <w:rPr>
          <w:rFonts w:hint="eastAsia"/>
        </w:rPr>
        <w:t>第</w:t>
      </w:r>
      <w:r w:rsidR="00E21517">
        <w:rPr>
          <w:rFonts w:hint="eastAsia"/>
        </w:rPr>
        <w:t>22</w:t>
      </w:r>
      <w:r w:rsidR="0059411B" w:rsidRPr="00BF3972">
        <w:rPr>
          <w:rFonts w:hint="eastAsia"/>
        </w:rPr>
        <w:t>條</w:t>
      </w:r>
    </w:p>
    <w:p w14:paraId="3A595509"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殘疾人教育，實行普及與提高相結合、以普及為重點的方針，保障義務教育，著重發展職業教育，積極開展學前教育，逐步發展高級中等以上教育。</w:t>
      </w:r>
    </w:p>
    <w:p w14:paraId="10201550" w14:textId="77777777" w:rsidR="009E06DC" w:rsidRPr="00BF3972" w:rsidRDefault="009E06DC" w:rsidP="00E21517">
      <w:pPr>
        <w:pStyle w:val="2"/>
      </w:pPr>
      <w:r w:rsidRPr="00BF3972">
        <w:rPr>
          <w:rFonts w:hint="eastAsia"/>
        </w:rPr>
        <w:t>第</w:t>
      </w:r>
      <w:r w:rsidR="00E21517">
        <w:rPr>
          <w:rFonts w:hint="eastAsia"/>
        </w:rPr>
        <w:t>23</w:t>
      </w:r>
      <w:r w:rsidR="0059411B" w:rsidRPr="00BF3972">
        <w:rPr>
          <w:rFonts w:hint="eastAsia"/>
        </w:rPr>
        <w:t>條</w:t>
      </w:r>
    </w:p>
    <w:p w14:paraId="39DE45C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殘疾人教育應當根據殘疾人的身心特性和需要，按照下列要求實施：</w:t>
      </w:r>
    </w:p>
    <w:p w14:paraId="1F27A11C"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（一）在進行思想教育、文化教育的同時，加強身心補償和職業教育；</w:t>
      </w:r>
    </w:p>
    <w:p w14:paraId="4E5C8364"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（二）依據殘疾類別和接受能力，採取普通教育方式或者特殊教育方式；</w:t>
      </w:r>
    </w:p>
    <w:p w14:paraId="4E297376"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（三）特殊教育的課程設置、教材、教學方法、入學和在校年齡，可以有適度彈性。</w:t>
      </w:r>
    </w:p>
    <w:p w14:paraId="273F516E" w14:textId="77777777" w:rsidR="009E06DC" w:rsidRPr="00BF3972" w:rsidRDefault="009E06DC" w:rsidP="00E21517">
      <w:pPr>
        <w:pStyle w:val="2"/>
      </w:pPr>
      <w:r w:rsidRPr="00BF3972">
        <w:rPr>
          <w:rFonts w:hint="eastAsia"/>
        </w:rPr>
        <w:t>第</w:t>
      </w:r>
      <w:r w:rsidR="00E21517">
        <w:rPr>
          <w:rFonts w:hint="eastAsia"/>
        </w:rPr>
        <w:t>24</w:t>
      </w:r>
      <w:r w:rsidR="0059411B" w:rsidRPr="00BF3972">
        <w:rPr>
          <w:rFonts w:hint="eastAsia"/>
        </w:rPr>
        <w:t>條</w:t>
      </w:r>
    </w:p>
    <w:p w14:paraId="4323C174" w14:textId="77777777" w:rsidR="0059411B" w:rsidRPr="00BF3972" w:rsidRDefault="00105004"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縣級以上人民政府應當根據殘疾人的數量、分佈狀況和殘疾類別等因素，合理設置殘疾人教育機構，並鼓勵社會力量辦學、捐資助學。</w:t>
      </w:r>
    </w:p>
    <w:p w14:paraId="4DC14679" w14:textId="77777777" w:rsidR="009E06DC" w:rsidRPr="00BF3972" w:rsidRDefault="009E06DC" w:rsidP="00E21517">
      <w:pPr>
        <w:pStyle w:val="2"/>
      </w:pPr>
      <w:r w:rsidRPr="00BF3972">
        <w:rPr>
          <w:rFonts w:hint="eastAsia"/>
        </w:rPr>
        <w:t>第</w:t>
      </w:r>
      <w:r w:rsidR="00E21517">
        <w:rPr>
          <w:rFonts w:hint="eastAsia"/>
        </w:rPr>
        <w:t>25</w:t>
      </w:r>
      <w:r w:rsidR="0059411B" w:rsidRPr="00BF3972">
        <w:rPr>
          <w:rFonts w:hint="eastAsia"/>
        </w:rPr>
        <w:t>條</w:t>
      </w:r>
    </w:p>
    <w:p w14:paraId="0AB966CD"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普通教育機構對具有接受普通教育能力的殘疾人實施教育，並為其學習提供便利和幫助。</w:t>
      </w:r>
    </w:p>
    <w:p w14:paraId="05A98DF5"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普通小學、初級中等學校，必須招收能適應其學習生活的殘疾兒童、少年入學；普通高級中等學校、中等職業學校和高等學校，必須招收符合國家規定的錄取要求的殘疾考生入學，不得因其殘疾而拒絕招收；拒絕招收的，當事人或者其親屬、監護人可以要求有關部門處理，有關部門應當責令該學校招收。</w:t>
      </w:r>
    </w:p>
    <w:p w14:paraId="54B7AE6B"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普通幼稚教育機構應當接收能適應其生活的殘疾幼兒。</w:t>
      </w:r>
    </w:p>
    <w:p w14:paraId="25AB247A" w14:textId="77777777" w:rsidR="009E06DC" w:rsidRPr="00BF3972" w:rsidRDefault="009E06DC" w:rsidP="00E21517">
      <w:pPr>
        <w:pStyle w:val="2"/>
      </w:pPr>
      <w:r w:rsidRPr="00BF3972">
        <w:rPr>
          <w:rFonts w:hint="eastAsia"/>
        </w:rPr>
        <w:lastRenderedPageBreak/>
        <w:t>第</w:t>
      </w:r>
      <w:r w:rsidR="00E21517">
        <w:rPr>
          <w:rFonts w:hint="eastAsia"/>
        </w:rPr>
        <w:t>26</w:t>
      </w:r>
      <w:r w:rsidR="0059411B" w:rsidRPr="00BF3972">
        <w:rPr>
          <w:rFonts w:hint="eastAsia"/>
        </w:rPr>
        <w:t>條</w:t>
      </w:r>
    </w:p>
    <w:p w14:paraId="31A31B7C"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殘疾幼稚教育機構、普通幼稚教育機構附設的殘疾兒童班、特殊教育機構的學前班、殘疾兒童福利機構、殘疾兒童家庭，對殘疾兒童實施學前教育。</w:t>
      </w:r>
    </w:p>
    <w:p w14:paraId="5962429B"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初級中等以下特殊教育機構和普通教育機構附設的特殊教育班，對不具有接受普通教育能力的殘疾兒童、少年實施義務教育。</w:t>
      </w:r>
    </w:p>
    <w:p w14:paraId="29A216FE"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高級中等以上特殊教育機構、普通教育機構附設的特殊教育班和殘疾人職業教育機構，對符合條件的殘疾人實施高級中等以上文化教育、職業教育。</w:t>
      </w:r>
    </w:p>
    <w:p w14:paraId="4A58CA37"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提供特殊教育的機構應當具備適合殘疾人學習、康復、生活特點的場所和設施。</w:t>
      </w:r>
    </w:p>
    <w:p w14:paraId="4B5285CF" w14:textId="77777777" w:rsidR="009E06DC" w:rsidRPr="00BF3972" w:rsidRDefault="009E06DC" w:rsidP="00E21517">
      <w:pPr>
        <w:pStyle w:val="2"/>
      </w:pPr>
      <w:r w:rsidRPr="00BF3972">
        <w:rPr>
          <w:rFonts w:hint="eastAsia"/>
        </w:rPr>
        <w:t>第</w:t>
      </w:r>
      <w:r w:rsidR="00E21517">
        <w:rPr>
          <w:rFonts w:hint="eastAsia"/>
        </w:rPr>
        <w:t>27</w:t>
      </w:r>
      <w:r w:rsidR="0059411B" w:rsidRPr="00BF3972">
        <w:rPr>
          <w:rFonts w:hint="eastAsia"/>
        </w:rPr>
        <w:t>條</w:t>
      </w:r>
    </w:p>
    <w:p w14:paraId="37E42A4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政府有關部門、殘疾人所在單位和有關社會組織應當對殘疾人開展掃除文盲、職業培訓、創業培訓和其他成人教育，鼓勵殘疾人自學成才。</w:t>
      </w:r>
    </w:p>
    <w:p w14:paraId="47366B43" w14:textId="77777777" w:rsidR="009E06DC" w:rsidRPr="00BF3972" w:rsidRDefault="009E06DC" w:rsidP="00E21517">
      <w:pPr>
        <w:pStyle w:val="2"/>
      </w:pPr>
      <w:r w:rsidRPr="00BF3972">
        <w:rPr>
          <w:rFonts w:hint="eastAsia"/>
        </w:rPr>
        <w:t>第</w:t>
      </w:r>
      <w:r w:rsidR="00E21517">
        <w:rPr>
          <w:rFonts w:hint="eastAsia"/>
        </w:rPr>
        <w:t>28</w:t>
      </w:r>
      <w:r w:rsidR="0059411B" w:rsidRPr="00BF3972">
        <w:rPr>
          <w:rFonts w:hint="eastAsia"/>
        </w:rPr>
        <w:t>條</w:t>
      </w:r>
    </w:p>
    <w:p w14:paraId="0DBDCD2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國家有計劃地舉辦各級各類特殊教育師範院校、專業，在普通師範院校附設特殊教育班，培養、培訓特殊教育師資。普通師範院校開設特殊教育課程或者講授有關內容，使普通教師掌握必要的特殊教育知識。</w:t>
      </w:r>
    </w:p>
    <w:p w14:paraId="4573DC2F"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特殊教育教師和手語翻譯，享受特殊教育津貼。</w:t>
      </w:r>
    </w:p>
    <w:p w14:paraId="08D2C574" w14:textId="77777777" w:rsidR="009E06DC" w:rsidRPr="00BF3972" w:rsidRDefault="009E06DC" w:rsidP="00E21517">
      <w:pPr>
        <w:pStyle w:val="2"/>
      </w:pPr>
      <w:r w:rsidRPr="00BF3972">
        <w:rPr>
          <w:rFonts w:hint="eastAsia"/>
        </w:rPr>
        <w:t>第</w:t>
      </w:r>
      <w:r w:rsidR="00E21517">
        <w:rPr>
          <w:rFonts w:hint="eastAsia"/>
        </w:rPr>
        <w:t>29</w:t>
      </w:r>
      <w:r w:rsidR="0059411B" w:rsidRPr="00BF3972">
        <w:rPr>
          <w:rFonts w:hint="eastAsia"/>
        </w:rPr>
        <w:t>條</w:t>
      </w:r>
    </w:p>
    <w:p w14:paraId="18EDA67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政府有關部門應當組織和扶持盲文、手語的研究和應用，特殊教育教材的編寫和出版，特殊教育教學用具及其他輔助用品的研製、生產和供應。</w:t>
      </w:r>
    </w:p>
    <w:p w14:paraId="70180D54" w14:textId="77777777" w:rsidR="009E06DC"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65C43125" w14:textId="77777777" w:rsidR="0059411B" w:rsidRPr="00BF3972" w:rsidRDefault="009E06DC" w:rsidP="00E21517">
      <w:pPr>
        <w:pStyle w:val="1"/>
      </w:pPr>
      <w:bookmarkStart w:id="7" w:name="_第四章_勞動就業"/>
      <w:bookmarkEnd w:id="7"/>
      <w:r w:rsidRPr="00BF3972">
        <w:rPr>
          <w:rFonts w:hint="eastAsia"/>
        </w:rPr>
        <w:t>第</w:t>
      </w:r>
      <w:r w:rsidR="0059411B" w:rsidRPr="00BF3972">
        <w:rPr>
          <w:rFonts w:hint="eastAsia"/>
        </w:rPr>
        <w:t>四章</w:t>
      </w:r>
      <w:r w:rsidR="005B6107">
        <w:rPr>
          <w:rFonts w:hint="eastAsia"/>
        </w:rPr>
        <w:t xml:space="preserve">　　</w:t>
      </w:r>
      <w:r w:rsidR="0059411B" w:rsidRPr="00BF3972">
        <w:rPr>
          <w:rFonts w:hint="eastAsia"/>
        </w:rPr>
        <w:t>勞動就業</w:t>
      </w:r>
    </w:p>
    <w:p w14:paraId="329E4C5B" w14:textId="77777777" w:rsidR="009E06DC" w:rsidRPr="00BF3972" w:rsidRDefault="009E06DC" w:rsidP="00E21517">
      <w:pPr>
        <w:pStyle w:val="2"/>
      </w:pPr>
      <w:r w:rsidRPr="00BF3972">
        <w:rPr>
          <w:rFonts w:hint="eastAsia"/>
        </w:rPr>
        <w:t>第</w:t>
      </w:r>
      <w:r w:rsidR="00E21517">
        <w:rPr>
          <w:rFonts w:hint="eastAsia"/>
        </w:rPr>
        <w:t>30</w:t>
      </w:r>
      <w:r w:rsidR="00E21517">
        <w:rPr>
          <w:rFonts w:hint="eastAsia"/>
        </w:rPr>
        <w:t>條</w:t>
      </w:r>
    </w:p>
    <w:p w14:paraId="7DE418D2"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國家保障殘疾人勞動的權利。</w:t>
      </w:r>
    </w:p>
    <w:p w14:paraId="3299215B"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各級人民政府應當對殘疾人勞動就業統籌規劃，為殘疾人創造勞動就業條件。</w:t>
      </w:r>
    </w:p>
    <w:p w14:paraId="37A17DA5" w14:textId="77777777" w:rsidR="009E06DC" w:rsidRPr="00BF3972" w:rsidRDefault="009E06DC" w:rsidP="00E21517">
      <w:pPr>
        <w:pStyle w:val="2"/>
      </w:pPr>
      <w:r w:rsidRPr="00BF3972">
        <w:rPr>
          <w:rFonts w:hint="eastAsia"/>
        </w:rPr>
        <w:t>第</w:t>
      </w:r>
      <w:r w:rsidR="00E21517">
        <w:rPr>
          <w:rFonts w:hint="eastAsia"/>
        </w:rPr>
        <w:t>31</w:t>
      </w:r>
      <w:r w:rsidR="0059411B" w:rsidRPr="00BF3972">
        <w:rPr>
          <w:rFonts w:hint="eastAsia"/>
        </w:rPr>
        <w:t>條</w:t>
      </w:r>
    </w:p>
    <w:p w14:paraId="495DF7C3"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殘疾人勞動就業，實行集中與分散相結合的方針，採取優惠政策和扶持保護措施，通過多</w:t>
      </w:r>
      <w:r w:rsidR="00A07AB4">
        <w:rPr>
          <w:rFonts w:ascii="Arial Unicode MS" w:hAnsi="Arial Unicode MS" w:hint="eastAsia"/>
        </w:rPr>
        <w:t>渠道</w:t>
      </w:r>
      <w:r w:rsidR="0059411B" w:rsidRPr="00BF3972">
        <w:rPr>
          <w:rFonts w:ascii="Arial Unicode MS" w:hAnsi="Arial Unicode MS" w:hint="eastAsia"/>
        </w:rPr>
        <w:t>、多層次、多種形式，使殘疾人勞動就業逐步普及、穩定、合理。</w:t>
      </w:r>
    </w:p>
    <w:p w14:paraId="34F6BEFE" w14:textId="77777777" w:rsidR="009E06DC" w:rsidRPr="00BF3972" w:rsidRDefault="009E06DC" w:rsidP="00E21517">
      <w:pPr>
        <w:pStyle w:val="2"/>
      </w:pPr>
      <w:r w:rsidRPr="00BF3972">
        <w:rPr>
          <w:rFonts w:hint="eastAsia"/>
        </w:rPr>
        <w:t>第</w:t>
      </w:r>
      <w:r w:rsidR="00E21517">
        <w:rPr>
          <w:rFonts w:hint="eastAsia"/>
        </w:rPr>
        <w:t>32</w:t>
      </w:r>
      <w:r w:rsidR="0059411B" w:rsidRPr="00BF3972">
        <w:rPr>
          <w:rFonts w:hint="eastAsia"/>
        </w:rPr>
        <w:t>條</w:t>
      </w:r>
    </w:p>
    <w:p w14:paraId="7909F73A"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政府和社會舉辦殘疾人福利企業、盲人按摩機構和其他福利性單位，集中安排殘疾人就業。</w:t>
      </w:r>
    </w:p>
    <w:p w14:paraId="0E5E6DED" w14:textId="77777777" w:rsidR="009E06DC" w:rsidRPr="00BF3972" w:rsidRDefault="009E06DC" w:rsidP="00E21517">
      <w:pPr>
        <w:pStyle w:val="2"/>
      </w:pPr>
      <w:r w:rsidRPr="00BF3972">
        <w:rPr>
          <w:rFonts w:hint="eastAsia"/>
        </w:rPr>
        <w:t>第</w:t>
      </w:r>
      <w:r w:rsidR="00E21517">
        <w:rPr>
          <w:rFonts w:hint="eastAsia"/>
        </w:rPr>
        <w:t>33</w:t>
      </w:r>
      <w:r w:rsidR="0059411B" w:rsidRPr="00BF3972">
        <w:rPr>
          <w:rFonts w:hint="eastAsia"/>
        </w:rPr>
        <w:t>條</w:t>
      </w:r>
    </w:p>
    <w:p w14:paraId="57ABC85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國家實行按比例安排殘疾人就業制度。</w:t>
      </w:r>
    </w:p>
    <w:p w14:paraId="7431374C"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機關、社會團體、企業事業單位、民辦非企業單位應當按照規定的比例安排殘疾人就業，並為其選擇適當的工種和崗位。達不到規定比例的，按照國家有關規定履行保障殘疾人就業義務。國家鼓勵用人單位超過規定比例安排殘疾人就業。</w:t>
      </w:r>
    </w:p>
    <w:p w14:paraId="1F235752"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殘疾人就業的具體辦法由國務院規定。</w:t>
      </w:r>
    </w:p>
    <w:p w14:paraId="29D9B03E" w14:textId="77777777" w:rsidR="009E06DC" w:rsidRPr="00BF3972" w:rsidRDefault="009E06DC" w:rsidP="00E21517">
      <w:pPr>
        <w:pStyle w:val="2"/>
      </w:pPr>
      <w:r w:rsidRPr="00BF3972">
        <w:rPr>
          <w:rFonts w:hint="eastAsia"/>
        </w:rPr>
        <w:t>第</w:t>
      </w:r>
      <w:r w:rsidR="00E21517">
        <w:rPr>
          <w:rFonts w:hint="eastAsia"/>
        </w:rPr>
        <w:t>34</w:t>
      </w:r>
      <w:r w:rsidR="0059411B" w:rsidRPr="00BF3972">
        <w:rPr>
          <w:rFonts w:hint="eastAsia"/>
        </w:rPr>
        <w:t>條</w:t>
      </w:r>
    </w:p>
    <w:p w14:paraId="1F4B10FE"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國家鼓勵和扶持殘疾人自主擇業、自主創業。</w:t>
      </w:r>
    </w:p>
    <w:p w14:paraId="1DD7AB47" w14:textId="77777777" w:rsidR="009E06DC" w:rsidRPr="00BF3972" w:rsidRDefault="009E06DC" w:rsidP="00E21517">
      <w:pPr>
        <w:pStyle w:val="2"/>
      </w:pPr>
      <w:r w:rsidRPr="00BF3972">
        <w:rPr>
          <w:rFonts w:hint="eastAsia"/>
        </w:rPr>
        <w:lastRenderedPageBreak/>
        <w:t>第</w:t>
      </w:r>
      <w:r w:rsidR="00E21517">
        <w:rPr>
          <w:rFonts w:hint="eastAsia"/>
        </w:rPr>
        <w:t>35</w:t>
      </w:r>
      <w:r w:rsidR="0059411B" w:rsidRPr="00BF3972">
        <w:rPr>
          <w:rFonts w:hint="eastAsia"/>
        </w:rPr>
        <w:t>條</w:t>
      </w:r>
    </w:p>
    <w:p w14:paraId="75D295D0"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地方各級人民政府和農村基層組織，應當組織和扶持農村殘疾人從事種植業、養殖業、手工業和其他形式的生產勞動。</w:t>
      </w:r>
    </w:p>
    <w:p w14:paraId="2ACA304B" w14:textId="77777777" w:rsidR="009E06DC" w:rsidRPr="00BF3972" w:rsidRDefault="009E06DC" w:rsidP="00E21517">
      <w:pPr>
        <w:pStyle w:val="2"/>
      </w:pPr>
      <w:r w:rsidRPr="00BF3972">
        <w:rPr>
          <w:rFonts w:hint="eastAsia"/>
        </w:rPr>
        <w:t>第</w:t>
      </w:r>
      <w:r w:rsidR="00E21517">
        <w:rPr>
          <w:rFonts w:hint="eastAsia"/>
        </w:rPr>
        <w:t>36</w:t>
      </w:r>
      <w:r w:rsidR="0059411B" w:rsidRPr="00BF3972">
        <w:rPr>
          <w:rFonts w:hint="eastAsia"/>
        </w:rPr>
        <w:t>條</w:t>
      </w:r>
    </w:p>
    <w:p w14:paraId="29AB7E1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對安排殘疾人就業達到、超過規定比例或者集中安排殘疾人就業的用人單位和從事個體經營的殘疾人，依法給予稅收優惠，並在生產、經營、技術、資金、物資、場地等方面給予扶持。國家對從事個體經營的殘疾人，免除行政事業性收費。</w:t>
      </w:r>
    </w:p>
    <w:p w14:paraId="3311382F"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縣級以上地方人民政府及其有關部門應當確定適合殘疾人生產、經營的產品、</w:t>
      </w:r>
      <w:r w:rsidR="00163E27">
        <w:rPr>
          <w:rFonts w:ascii="Arial Unicode MS" w:hAnsi="Arial Unicode MS" w:hint="eastAsia"/>
          <w:color w:val="17365D"/>
        </w:rPr>
        <w:t>項目</w:t>
      </w:r>
      <w:r w:rsidRPr="007D7EA5">
        <w:rPr>
          <w:rFonts w:ascii="Arial Unicode MS" w:hAnsi="Arial Unicode MS" w:hint="eastAsia"/>
          <w:color w:val="17365D"/>
        </w:rPr>
        <w:t>，優先安排殘疾人福利性單位生產或者經營，並根據殘疾人福利性單位的生產特點確定某些產品由其專產。</w:t>
      </w:r>
    </w:p>
    <w:p w14:paraId="36A53845"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政府採購，在同等條件下應當優先購買殘疾人福利性單位的產品或者服務。</w:t>
      </w:r>
    </w:p>
    <w:p w14:paraId="7B6C76B2"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地方各級人民政府應當開發適合殘疾人就業的公益性崗位。</w:t>
      </w:r>
    </w:p>
    <w:p w14:paraId="0B127D62"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對申請從事個體經營的殘疾人，有關部門應當優先核發營業執照。</w:t>
      </w:r>
    </w:p>
    <w:p w14:paraId="5F60CFAC"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對從事各類生產勞動的農村殘疾人，有關部門應當在生產服務、技術指導、農用物資供應、農副產品購銷和信貸等方面，給予幫助。</w:t>
      </w:r>
    </w:p>
    <w:p w14:paraId="200BE6BB" w14:textId="77777777" w:rsidR="009E06DC" w:rsidRPr="00BF3972" w:rsidRDefault="009E06DC" w:rsidP="00E21517">
      <w:pPr>
        <w:pStyle w:val="2"/>
      </w:pPr>
      <w:r w:rsidRPr="00BF3972">
        <w:rPr>
          <w:rFonts w:hint="eastAsia"/>
        </w:rPr>
        <w:t>第</w:t>
      </w:r>
      <w:r w:rsidR="00E21517">
        <w:rPr>
          <w:rFonts w:hint="eastAsia"/>
        </w:rPr>
        <w:t>37</w:t>
      </w:r>
      <w:r w:rsidR="0059411B" w:rsidRPr="00BF3972">
        <w:rPr>
          <w:rFonts w:hint="eastAsia"/>
        </w:rPr>
        <w:t>條</w:t>
      </w:r>
    </w:p>
    <w:p w14:paraId="039F675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政府有關部門設立的公共就業服務機構，應當為殘疾人免費提供就業服務。</w:t>
      </w:r>
    </w:p>
    <w:p w14:paraId="154BE1BA"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殘疾人聯合會舉辦的殘疾人就業服務機構，應當組織開展免費的職業指導、職業介紹和職業培訓，為殘疾人就業和用人單位招用殘疾人提供服務和</w:t>
      </w:r>
      <w:r w:rsidR="00023E70" w:rsidRPr="007D7EA5">
        <w:rPr>
          <w:rFonts w:ascii="Arial Unicode MS" w:hAnsi="Arial Unicode MS" w:hint="eastAsia"/>
          <w:color w:val="17365D"/>
        </w:rPr>
        <w:t>幫助</w:t>
      </w:r>
      <w:r w:rsidRPr="007D7EA5">
        <w:rPr>
          <w:rFonts w:ascii="Arial Unicode MS" w:hAnsi="Arial Unicode MS" w:hint="eastAsia"/>
          <w:color w:val="17365D"/>
        </w:rPr>
        <w:t>。</w:t>
      </w:r>
    </w:p>
    <w:p w14:paraId="1B1F58BE" w14:textId="77777777" w:rsidR="009E06DC" w:rsidRPr="00BF3972" w:rsidRDefault="009E06DC" w:rsidP="00E21517">
      <w:pPr>
        <w:pStyle w:val="2"/>
      </w:pPr>
      <w:r w:rsidRPr="00BF3972">
        <w:rPr>
          <w:rFonts w:hint="eastAsia"/>
        </w:rPr>
        <w:t>第</w:t>
      </w:r>
      <w:r w:rsidR="00E21517">
        <w:rPr>
          <w:rFonts w:hint="eastAsia"/>
        </w:rPr>
        <w:t>38</w:t>
      </w:r>
      <w:r w:rsidR="0059411B" w:rsidRPr="00BF3972">
        <w:rPr>
          <w:rFonts w:hint="eastAsia"/>
        </w:rPr>
        <w:t>條</w:t>
      </w:r>
    </w:p>
    <w:p w14:paraId="1C9C1F0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國家保護殘疾人福利性單位的財產所有權和經營自主權，其合法權益不受侵犯。</w:t>
      </w:r>
    </w:p>
    <w:p w14:paraId="2C5F3D9D"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在職工的招用、轉正、晉級、職稱評定、勞動報酬、生活福利、休息休假、社會保險等方面，不得歧視殘疾人。</w:t>
      </w:r>
    </w:p>
    <w:p w14:paraId="5CCB835B"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殘疾職工所在單位應當根據殘疾職工的特點，提供適當的勞動條件和勞動保護，並根據實際需要對勞動場所、勞動設備和生活設施進行改造。</w:t>
      </w:r>
    </w:p>
    <w:p w14:paraId="067B134D"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國家採取措施，保障盲人保健和醫療按摩人員從業的合法權益。</w:t>
      </w:r>
    </w:p>
    <w:p w14:paraId="3AA03143" w14:textId="77777777" w:rsidR="009E06DC" w:rsidRPr="00BF3972" w:rsidRDefault="009E06DC" w:rsidP="00E21517">
      <w:pPr>
        <w:pStyle w:val="2"/>
      </w:pPr>
      <w:r w:rsidRPr="00BF3972">
        <w:rPr>
          <w:rFonts w:hint="eastAsia"/>
        </w:rPr>
        <w:t>第</w:t>
      </w:r>
      <w:r w:rsidR="00E21517">
        <w:rPr>
          <w:rFonts w:hint="eastAsia"/>
        </w:rPr>
        <w:t>39</w:t>
      </w:r>
      <w:r w:rsidR="0059411B" w:rsidRPr="00BF3972">
        <w:rPr>
          <w:rFonts w:hint="eastAsia"/>
        </w:rPr>
        <w:t>條</w:t>
      </w:r>
    </w:p>
    <w:p w14:paraId="2E8EAB5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殘疾職工所在單位應當對殘疾職工進行崗位技術培訓，提高其勞動技能和技術水準。</w:t>
      </w:r>
    </w:p>
    <w:p w14:paraId="324FCD79" w14:textId="77777777" w:rsidR="009E06DC" w:rsidRPr="00BF3972" w:rsidRDefault="009E06DC" w:rsidP="00E21517">
      <w:pPr>
        <w:pStyle w:val="2"/>
      </w:pPr>
      <w:r w:rsidRPr="00BF3972">
        <w:rPr>
          <w:rFonts w:hint="eastAsia"/>
        </w:rPr>
        <w:t>第</w:t>
      </w:r>
      <w:r w:rsidR="00E21517">
        <w:rPr>
          <w:rFonts w:hint="eastAsia"/>
        </w:rPr>
        <w:t>40</w:t>
      </w:r>
      <w:r w:rsidR="00E21517">
        <w:rPr>
          <w:rFonts w:hint="eastAsia"/>
        </w:rPr>
        <w:t>條</w:t>
      </w:r>
    </w:p>
    <w:p w14:paraId="3A8A5C85"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任何單位和個人不得以暴力、威脅或者非法限制人身自由的手段強迫殘疾人勞動。</w:t>
      </w:r>
    </w:p>
    <w:p w14:paraId="690C31AE" w14:textId="77777777" w:rsidR="009E06DC"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13DAD879" w14:textId="77777777" w:rsidR="0059411B" w:rsidRPr="00BF3972" w:rsidRDefault="009E06DC" w:rsidP="00E21517">
      <w:pPr>
        <w:pStyle w:val="1"/>
      </w:pPr>
      <w:bookmarkStart w:id="8" w:name="_第五章_文化生活"/>
      <w:bookmarkEnd w:id="8"/>
      <w:r w:rsidRPr="00BF3972">
        <w:rPr>
          <w:rFonts w:hint="eastAsia"/>
        </w:rPr>
        <w:t>第</w:t>
      </w:r>
      <w:r w:rsidR="0059411B" w:rsidRPr="00BF3972">
        <w:rPr>
          <w:rFonts w:hint="eastAsia"/>
        </w:rPr>
        <w:t>五章</w:t>
      </w:r>
      <w:r w:rsidR="005B6107">
        <w:rPr>
          <w:rFonts w:hint="eastAsia"/>
        </w:rPr>
        <w:t xml:space="preserve">　　</w:t>
      </w:r>
      <w:r w:rsidR="0059411B" w:rsidRPr="00BF3972">
        <w:rPr>
          <w:rFonts w:hint="eastAsia"/>
        </w:rPr>
        <w:t>文化生活</w:t>
      </w:r>
    </w:p>
    <w:p w14:paraId="4DAF61E3" w14:textId="77777777" w:rsidR="009E06DC" w:rsidRPr="00BF3972" w:rsidRDefault="009E06DC" w:rsidP="00E21517">
      <w:pPr>
        <w:pStyle w:val="2"/>
      </w:pPr>
      <w:r w:rsidRPr="00BF3972">
        <w:rPr>
          <w:rFonts w:hint="eastAsia"/>
        </w:rPr>
        <w:t>第</w:t>
      </w:r>
      <w:r w:rsidR="00E21517">
        <w:rPr>
          <w:rFonts w:hint="eastAsia"/>
        </w:rPr>
        <w:t>41</w:t>
      </w:r>
      <w:r w:rsidR="0059411B" w:rsidRPr="00BF3972">
        <w:rPr>
          <w:rFonts w:hint="eastAsia"/>
        </w:rPr>
        <w:t>條</w:t>
      </w:r>
    </w:p>
    <w:p w14:paraId="5C4B29B0"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國家保障殘疾人享有平等參與文化生活的權利。</w:t>
      </w:r>
    </w:p>
    <w:p w14:paraId="4A8B382D"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各級人民政府和有關部門鼓勵、幫助殘疾人參加各種文化、體育、娛樂活動，積極創造條件，豐富殘疾人精神文化生活。</w:t>
      </w:r>
    </w:p>
    <w:p w14:paraId="59F6FE1F" w14:textId="77777777" w:rsidR="00590EE1" w:rsidRPr="00BF3972" w:rsidRDefault="009E06DC" w:rsidP="00E21517">
      <w:pPr>
        <w:pStyle w:val="2"/>
      </w:pPr>
      <w:r w:rsidRPr="00BF3972">
        <w:rPr>
          <w:rFonts w:hint="eastAsia"/>
        </w:rPr>
        <w:lastRenderedPageBreak/>
        <w:t>第</w:t>
      </w:r>
      <w:r w:rsidR="00E21517">
        <w:rPr>
          <w:rFonts w:hint="eastAsia"/>
        </w:rPr>
        <w:t>42</w:t>
      </w:r>
      <w:r w:rsidR="0059411B" w:rsidRPr="00BF3972">
        <w:rPr>
          <w:rFonts w:hint="eastAsia"/>
        </w:rPr>
        <w:t>條</w:t>
      </w:r>
    </w:p>
    <w:p w14:paraId="737FDB0D"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殘疾人文化、體育、娛樂活動應當面向基層，融</w:t>
      </w:r>
      <w:r w:rsidR="00E7132D">
        <w:rPr>
          <w:rFonts w:ascii="Arial Unicode MS" w:hAnsi="Arial Unicode MS" w:hint="eastAsia"/>
        </w:rPr>
        <w:t>於</w:t>
      </w:r>
      <w:r w:rsidR="0059411B" w:rsidRPr="00BF3972">
        <w:rPr>
          <w:rFonts w:ascii="Arial Unicode MS" w:hAnsi="Arial Unicode MS" w:hint="eastAsia"/>
        </w:rPr>
        <w:t>社會公共文化生活，適應各類殘疾人的不同特點和需要，使殘疾人廣泛參與。</w:t>
      </w:r>
    </w:p>
    <w:p w14:paraId="0B03823A" w14:textId="77777777" w:rsidR="00590EE1" w:rsidRPr="00BF3972" w:rsidRDefault="009E06DC" w:rsidP="00E21517">
      <w:pPr>
        <w:pStyle w:val="2"/>
      </w:pPr>
      <w:r w:rsidRPr="00BF3972">
        <w:rPr>
          <w:rFonts w:hint="eastAsia"/>
        </w:rPr>
        <w:t>第</w:t>
      </w:r>
      <w:r w:rsidR="00E21517">
        <w:rPr>
          <w:rFonts w:hint="eastAsia"/>
        </w:rPr>
        <w:t>43</w:t>
      </w:r>
      <w:r w:rsidR="0059411B" w:rsidRPr="00BF3972">
        <w:rPr>
          <w:rFonts w:hint="eastAsia"/>
        </w:rPr>
        <w:t>條</w:t>
      </w:r>
    </w:p>
    <w:p w14:paraId="20A7B254"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政府和社會採取下列措施，豐富殘疾人的精神文化生活：</w:t>
      </w:r>
    </w:p>
    <w:p w14:paraId="5C711063"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（一）通過廣播、電影、電視、報刊、圖書、網路等形式，及時宣傳報導殘疾人的工作、生活等情況，為殘疾人服務；</w:t>
      </w:r>
    </w:p>
    <w:p w14:paraId="788E97ED"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（二）組織和扶持盲文讀物、盲人有聲讀物及其他殘疾人讀物的編寫和出版，根據盲人的實際需要，在公共圖書館設立盲文讀物、盲人有聲讀物圖書室；</w:t>
      </w:r>
    </w:p>
    <w:p w14:paraId="116769DE"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（三）開辦電視手語節目，開辦殘疾人專題廣播欄目，推進電視欄目、影視作品加配字幕、解說；</w:t>
      </w:r>
    </w:p>
    <w:p w14:paraId="47552C69"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（四）組織和扶持殘疾人開展群眾性文化、體育、娛樂活動，舉辦特殊藝術演出和殘疾人體育運動會，參加國際性比賽和交流；</w:t>
      </w:r>
    </w:p>
    <w:p w14:paraId="29958BEB"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（五）文化、體育、娛樂和其他公共活動場所，為殘疾人提供方便和照顧。有計劃地興辦殘疾人活動場所。</w:t>
      </w:r>
    </w:p>
    <w:p w14:paraId="69256CB1" w14:textId="77777777" w:rsidR="00A1184D" w:rsidRPr="00BF3972" w:rsidRDefault="009E06DC" w:rsidP="00E21517">
      <w:pPr>
        <w:pStyle w:val="2"/>
      </w:pPr>
      <w:r w:rsidRPr="00BF3972">
        <w:rPr>
          <w:rFonts w:hint="eastAsia"/>
        </w:rPr>
        <w:t>第</w:t>
      </w:r>
      <w:r w:rsidR="00E21517">
        <w:rPr>
          <w:rFonts w:hint="eastAsia"/>
        </w:rPr>
        <w:t>44</w:t>
      </w:r>
      <w:r w:rsidR="0059411B" w:rsidRPr="00BF3972">
        <w:rPr>
          <w:rFonts w:hint="eastAsia"/>
        </w:rPr>
        <w:t>條</w:t>
      </w:r>
    </w:p>
    <w:p w14:paraId="5BC7B697"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政府和社會鼓勵、幫助殘疾人從事文學、藝術、教育、科學、技術和其他有益於人民的創造性勞動。</w:t>
      </w:r>
    </w:p>
    <w:p w14:paraId="17B4951A" w14:textId="77777777" w:rsidR="00A1184D" w:rsidRPr="00BF3972" w:rsidRDefault="009E06DC" w:rsidP="00E21517">
      <w:pPr>
        <w:pStyle w:val="2"/>
      </w:pPr>
      <w:r w:rsidRPr="00BF3972">
        <w:rPr>
          <w:rFonts w:hint="eastAsia"/>
        </w:rPr>
        <w:t>第</w:t>
      </w:r>
      <w:r w:rsidR="00E21517">
        <w:rPr>
          <w:rFonts w:hint="eastAsia"/>
        </w:rPr>
        <w:t>45</w:t>
      </w:r>
      <w:r w:rsidR="0059411B" w:rsidRPr="00BF3972">
        <w:rPr>
          <w:rFonts w:hint="eastAsia"/>
        </w:rPr>
        <w:t>條</w:t>
      </w:r>
    </w:p>
    <w:p w14:paraId="05C8BC8C" w14:textId="5A75C31E"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政府和社會促進殘疾人與其他公民之間的相互理解和交流，宣傳殘疾人事業和扶助殘疾人的事蹟，弘揚殘疾人自強不息的精神，</w:t>
      </w:r>
      <w:r w:rsidR="00F52D76">
        <w:rPr>
          <w:rFonts w:ascii="Arial Unicode MS" w:hAnsi="Arial Unicode MS" w:hint="eastAsia"/>
        </w:rPr>
        <w:t>倡導</w:t>
      </w:r>
      <w:r w:rsidR="0059411B" w:rsidRPr="00BF3972">
        <w:rPr>
          <w:rFonts w:ascii="Arial Unicode MS" w:hAnsi="Arial Unicode MS" w:hint="eastAsia"/>
        </w:rPr>
        <w:t>團結、友愛、互助的社會風尚。</w:t>
      </w:r>
    </w:p>
    <w:p w14:paraId="00F5FFE2" w14:textId="77777777" w:rsidR="0059411B"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w:t>
        </w:r>
        <w:r w:rsidRPr="00BF3972">
          <w:rPr>
            <w:rStyle w:val="a3"/>
            <w:rFonts w:ascii="Arial Unicode MS" w:hAnsi="Arial Unicode MS" w:hint="eastAsia"/>
            <w:sz w:val="18"/>
          </w:rPr>
          <w:t>引</w:t>
        </w:r>
      </w:hyperlink>
      <w:r w:rsidR="003D169A">
        <w:rPr>
          <w:rFonts w:ascii="Arial Unicode MS" w:hAnsi="Arial Unicode MS" w:hint="eastAsia"/>
          <w:color w:val="808000"/>
          <w:sz w:val="18"/>
        </w:rPr>
        <w:t>〉〉</w:t>
      </w:r>
    </w:p>
    <w:p w14:paraId="78663D57" w14:textId="77777777" w:rsidR="0059411B" w:rsidRPr="00BF3972" w:rsidRDefault="009E06DC" w:rsidP="00E21517">
      <w:pPr>
        <w:pStyle w:val="1"/>
      </w:pPr>
      <w:bookmarkStart w:id="9" w:name="_第六章_社會保障"/>
      <w:bookmarkEnd w:id="9"/>
      <w:r w:rsidRPr="00BF3972">
        <w:rPr>
          <w:rFonts w:hint="eastAsia"/>
        </w:rPr>
        <w:t>第</w:t>
      </w:r>
      <w:r w:rsidR="0059411B" w:rsidRPr="00BF3972">
        <w:rPr>
          <w:rFonts w:hint="eastAsia"/>
        </w:rPr>
        <w:t>六章</w:t>
      </w:r>
      <w:r w:rsidR="005B6107">
        <w:rPr>
          <w:rFonts w:hint="eastAsia"/>
        </w:rPr>
        <w:t xml:space="preserve">　　</w:t>
      </w:r>
      <w:r w:rsidR="0059411B" w:rsidRPr="00BF3972">
        <w:rPr>
          <w:rFonts w:hint="eastAsia"/>
        </w:rPr>
        <w:t>社會保障</w:t>
      </w:r>
    </w:p>
    <w:p w14:paraId="054C3450" w14:textId="77777777" w:rsidR="00A1184D" w:rsidRPr="00BF3972" w:rsidRDefault="009E06DC" w:rsidP="00E21517">
      <w:pPr>
        <w:pStyle w:val="2"/>
      </w:pPr>
      <w:r w:rsidRPr="00BF3972">
        <w:rPr>
          <w:rFonts w:hint="eastAsia"/>
        </w:rPr>
        <w:t>第</w:t>
      </w:r>
      <w:r w:rsidR="00E21517">
        <w:rPr>
          <w:rFonts w:hint="eastAsia"/>
        </w:rPr>
        <w:t>46</w:t>
      </w:r>
      <w:r w:rsidR="0059411B" w:rsidRPr="00BF3972">
        <w:rPr>
          <w:rFonts w:hint="eastAsia"/>
        </w:rPr>
        <w:t>條</w:t>
      </w:r>
    </w:p>
    <w:p w14:paraId="577F89E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國家保障殘疾人享有各項社會保障的權利。</w:t>
      </w:r>
    </w:p>
    <w:p w14:paraId="52DA162B"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政府和社會採取措施，完善對殘疾人的社會保障，保障和改善殘疾人的生活。</w:t>
      </w:r>
    </w:p>
    <w:p w14:paraId="139152C1" w14:textId="77777777" w:rsidR="00A1184D" w:rsidRPr="00BF3972" w:rsidRDefault="009E06DC" w:rsidP="00E21517">
      <w:pPr>
        <w:pStyle w:val="2"/>
      </w:pPr>
      <w:r w:rsidRPr="00BF3972">
        <w:rPr>
          <w:rFonts w:hint="eastAsia"/>
        </w:rPr>
        <w:t>第</w:t>
      </w:r>
      <w:r w:rsidR="00E21517">
        <w:rPr>
          <w:rFonts w:hint="eastAsia"/>
        </w:rPr>
        <w:t>47</w:t>
      </w:r>
      <w:r w:rsidR="0059411B" w:rsidRPr="00BF3972">
        <w:rPr>
          <w:rFonts w:hint="eastAsia"/>
        </w:rPr>
        <w:t>條</w:t>
      </w:r>
    </w:p>
    <w:p w14:paraId="49207581"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殘疾人及其所在單位應當按照國家有關規定參加社會保險。</w:t>
      </w:r>
    </w:p>
    <w:p w14:paraId="7D48A2F6"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殘疾人所在城鄉基層群眾性自治組織、殘疾人家庭，應當鼓勵、幫助殘疾人參加社會保險。</w:t>
      </w:r>
    </w:p>
    <w:p w14:paraId="66A0B40C"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對生活確有困難的殘疾人，按照國家有關規定給予社會保險補貼。</w:t>
      </w:r>
    </w:p>
    <w:p w14:paraId="3E2813CA" w14:textId="77777777" w:rsidR="00A1184D" w:rsidRPr="00BF3972" w:rsidRDefault="009E06DC" w:rsidP="00E21517">
      <w:pPr>
        <w:pStyle w:val="2"/>
      </w:pPr>
      <w:r w:rsidRPr="00BF3972">
        <w:rPr>
          <w:rFonts w:hint="eastAsia"/>
        </w:rPr>
        <w:t>第</w:t>
      </w:r>
      <w:r w:rsidR="00E21517">
        <w:rPr>
          <w:rFonts w:hint="eastAsia"/>
        </w:rPr>
        <w:t>48</w:t>
      </w:r>
      <w:r w:rsidR="0059411B" w:rsidRPr="00BF3972">
        <w:rPr>
          <w:rFonts w:hint="eastAsia"/>
        </w:rPr>
        <w:t>條</w:t>
      </w:r>
    </w:p>
    <w:p w14:paraId="228C07A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各級人民政府對生活確有困難的殘疾人，通過多種</w:t>
      </w:r>
      <w:r w:rsidR="00A07AB4">
        <w:rPr>
          <w:rFonts w:ascii="Arial Unicode MS" w:hAnsi="Arial Unicode MS" w:hint="eastAsia"/>
        </w:rPr>
        <w:t>渠道</w:t>
      </w:r>
      <w:r w:rsidR="0059411B" w:rsidRPr="00BF3972">
        <w:rPr>
          <w:rFonts w:ascii="Arial Unicode MS" w:hAnsi="Arial Unicode MS" w:hint="eastAsia"/>
        </w:rPr>
        <w:t>給予生活、教育、住房和其他社會救助。</w:t>
      </w:r>
    </w:p>
    <w:p w14:paraId="710E27EB"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縣級以上地方人民政府對享受最低生活保障待遇後生活仍有特別困難的殘疾人家庭，應當採取其他措施保障其基本生活。</w:t>
      </w:r>
    </w:p>
    <w:p w14:paraId="471E608D"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各級人民政府對貧困殘疾人的基本醫療、康復服務、必要的輔助器具的配置和更換，應當按照規定給予救助。</w:t>
      </w:r>
    </w:p>
    <w:p w14:paraId="736AD690"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對生活不能自理的殘疾人，地方各級人民政府應當根據情況給予護理補貼。</w:t>
      </w:r>
    </w:p>
    <w:p w14:paraId="64B64E3E" w14:textId="77777777" w:rsidR="00A1184D" w:rsidRPr="00BF3972" w:rsidRDefault="009E06DC" w:rsidP="00E21517">
      <w:pPr>
        <w:pStyle w:val="2"/>
      </w:pPr>
      <w:r w:rsidRPr="00BF3972">
        <w:rPr>
          <w:rFonts w:hint="eastAsia"/>
        </w:rPr>
        <w:t>第</w:t>
      </w:r>
      <w:r w:rsidR="00E21517">
        <w:rPr>
          <w:rFonts w:hint="eastAsia"/>
        </w:rPr>
        <w:t>49</w:t>
      </w:r>
      <w:r w:rsidR="0059411B" w:rsidRPr="00BF3972">
        <w:rPr>
          <w:rFonts w:hint="eastAsia"/>
        </w:rPr>
        <w:t>條</w:t>
      </w:r>
    </w:p>
    <w:p w14:paraId="40E48B2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地方各級人民政府對無勞動能力、無扶養人或者扶養人不具有扶養能力、無生活來源的殘疾人，按照規定</w:t>
      </w:r>
      <w:r w:rsidR="0059411B" w:rsidRPr="00BF3972">
        <w:rPr>
          <w:rFonts w:ascii="Arial Unicode MS" w:hAnsi="Arial Unicode MS" w:hint="eastAsia"/>
        </w:rPr>
        <w:lastRenderedPageBreak/>
        <w:t>予以供養。</w:t>
      </w:r>
    </w:p>
    <w:p w14:paraId="1ABAF67E"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國家鼓勵和扶持社會力量舉辦殘疾人供養、托養機構。</w:t>
      </w:r>
    </w:p>
    <w:p w14:paraId="118EF068"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殘疾人供養、托養機構及其工作人員不得侮辱、虐待、遺棄殘疾人。</w:t>
      </w:r>
    </w:p>
    <w:p w14:paraId="33A974D6" w14:textId="77777777" w:rsidR="00A1184D" w:rsidRPr="00BF3972" w:rsidRDefault="009E06DC" w:rsidP="00E21517">
      <w:pPr>
        <w:pStyle w:val="2"/>
      </w:pPr>
      <w:r w:rsidRPr="00BF3972">
        <w:rPr>
          <w:rFonts w:hint="eastAsia"/>
        </w:rPr>
        <w:t>第</w:t>
      </w:r>
      <w:r w:rsidR="00E21517">
        <w:rPr>
          <w:rFonts w:hint="eastAsia"/>
        </w:rPr>
        <w:t>50</w:t>
      </w:r>
      <w:r w:rsidR="00E21517">
        <w:rPr>
          <w:rFonts w:hint="eastAsia"/>
        </w:rPr>
        <w:t>條</w:t>
      </w:r>
    </w:p>
    <w:p w14:paraId="06F4124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縣級以上人民政府對殘疾人搭乘公共交通工具，應當根據實際情況給予便利和優惠。殘疾人可以免費攜帶隨身必備的輔助器具。</w:t>
      </w:r>
    </w:p>
    <w:p w14:paraId="5C6E1425"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盲人持有效證件免費乘坐市內公共汽車、電車、地鐵、渡船等公共交通工具。盲人讀物郵件免費寄遞。</w:t>
      </w:r>
    </w:p>
    <w:p w14:paraId="0607ADEE"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國家鼓勵和支援提供電信、廣播電視服務的單位對盲人、聽力殘疾人、言語殘疾人給予優惠。</w:t>
      </w:r>
    </w:p>
    <w:p w14:paraId="6FA838CF"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各級人民政府應當逐步增加對殘疾人的其他照顧和扶助。</w:t>
      </w:r>
    </w:p>
    <w:p w14:paraId="239843A1" w14:textId="77777777" w:rsidR="00590EE1" w:rsidRPr="00BF3972" w:rsidRDefault="009E06DC" w:rsidP="00E21517">
      <w:pPr>
        <w:pStyle w:val="2"/>
      </w:pPr>
      <w:r w:rsidRPr="00BF3972">
        <w:rPr>
          <w:rFonts w:hint="eastAsia"/>
        </w:rPr>
        <w:t>第</w:t>
      </w:r>
      <w:r w:rsidR="00E21517">
        <w:rPr>
          <w:rFonts w:hint="eastAsia"/>
        </w:rPr>
        <w:t>51</w:t>
      </w:r>
      <w:r w:rsidR="0059411B" w:rsidRPr="00BF3972">
        <w:rPr>
          <w:rFonts w:hint="eastAsia"/>
        </w:rPr>
        <w:t>條</w:t>
      </w:r>
    </w:p>
    <w:p w14:paraId="236736A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政府有關部門和殘疾人組織應當建立和完善社會各界為殘疾人捐助和服務的</w:t>
      </w:r>
      <w:r w:rsidR="00A07AB4">
        <w:rPr>
          <w:rFonts w:ascii="Arial Unicode MS" w:hAnsi="Arial Unicode MS" w:hint="eastAsia"/>
        </w:rPr>
        <w:t>渠道</w:t>
      </w:r>
      <w:r w:rsidR="0059411B" w:rsidRPr="00BF3972">
        <w:rPr>
          <w:rFonts w:ascii="Arial Unicode MS" w:hAnsi="Arial Unicode MS" w:hint="eastAsia"/>
        </w:rPr>
        <w:t>，鼓勵和支持發展殘疾人慈善事業，開展志願者助殘等公益活動。</w:t>
      </w:r>
    </w:p>
    <w:p w14:paraId="49A8833A" w14:textId="77777777" w:rsidR="00590EE1"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60BF2AC0" w14:textId="77777777" w:rsidR="00590EE1" w:rsidRPr="00BF3972" w:rsidRDefault="009E06DC" w:rsidP="00E21517">
      <w:pPr>
        <w:pStyle w:val="1"/>
      </w:pPr>
      <w:bookmarkStart w:id="10" w:name="_第七章_無障礙環境"/>
      <w:bookmarkEnd w:id="10"/>
      <w:r w:rsidRPr="00BF3972">
        <w:rPr>
          <w:rFonts w:hint="eastAsia"/>
        </w:rPr>
        <w:t>第</w:t>
      </w:r>
      <w:r w:rsidR="0059411B" w:rsidRPr="00BF3972">
        <w:rPr>
          <w:rFonts w:hint="eastAsia"/>
        </w:rPr>
        <w:t>七章</w:t>
      </w:r>
      <w:r w:rsidR="005B6107">
        <w:rPr>
          <w:rFonts w:hint="eastAsia"/>
        </w:rPr>
        <w:t xml:space="preserve">　　</w:t>
      </w:r>
      <w:r w:rsidR="0059411B" w:rsidRPr="00BF3972">
        <w:rPr>
          <w:rFonts w:hint="eastAsia"/>
        </w:rPr>
        <w:t>無障礙環境</w:t>
      </w:r>
    </w:p>
    <w:p w14:paraId="20D7EA0F" w14:textId="77777777" w:rsidR="00590EE1" w:rsidRPr="00BF3972" w:rsidRDefault="009E06DC" w:rsidP="00E21517">
      <w:pPr>
        <w:pStyle w:val="2"/>
      </w:pPr>
      <w:r w:rsidRPr="00BF3972">
        <w:rPr>
          <w:rFonts w:hint="eastAsia"/>
        </w:rPr>
        <w:t>第</w:t>
      </w:r>
      <w:r w:rsidR="00E21517">
        <w:rPr>
          <w:rFonts w:hint="eastAsia"/>
        </w:rPr>
        <w:t>52</w:t>
      </w:r>
      <w:r w:rsidR="0059411B" w:rsidRPr="00BF3972">
        <w:rPr>
          <w:rFonts w:hint="eastAsia"/>
        </w:rPr>
        <w:t>條</w:t>
      </w:r>
    </w:p>
    <w:p w14:paraId="163B00EB"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國家和社會應當採取措施，逐步完善無障礙設施，推進資訊交流無障礙，為殘疾人平等參與社會生活創造無障礙環境。</w:t>
      </w:r>
    </w:p>
    <w:p w14:paraId="709EE513"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各級人民政府應當對無障礙環境建設進行統籌規劃，綜合協調，加強監督管理。</w:t>
      </w:r>
    </w:p>
    <w:p w14:paraId="1AC70277" w14:textId="77777777" w:rsidR="00590EE1" w:rsidRPr="00BF3972" w:rsidRDefault="009E06DC" w:rsidP="00E21517">
      <w:pPr>
        <w:pStyle w:val="2"/>
      </w:pPr>
      <w:r w:rsidRPr="00BF3972">
        <w:rPr>
          <w:rFonts w:hint="eastAsia"/>
        </w:rPr>
        <w:t>第</w:t>
      </w:r>
      <w:r w:rsidR="00E21517">
        <w:rPr>
          <w:rFonts w:hint="eastAsia"/>
        </w:rPr>
        <w:t>53</w:t>
      </w:r>
      <w:r w:rsidR="0059411B" w:rsidRPr="00BF3972">
        <w:rPr>
          <w:rFonts w:hint="eastAsia"/>
        </w:rPr>
        <w:t>條</w:t>
      </w:r>
    </w:p>
    <w:p w14:paraId="5FB64CBF"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無障礙設施的建設和改造，應當符合殘疾人的實際需要。</w:t>
      </w:r>
    </w:p>
    <w:p w14:paraId="6FAB1A18"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新建、改建和擴建建築物、道路、交通設施等，應當符合國家有關無障礙設施工程建設標準。</w:t>
      </w:r>
    </w:p>
    <w:p w14:paraId="1214FB57" w14:textId="77777777" w:rsidR="00A1184D" w:rsidRPr="00BF3972" w:rsidRDefault="0059411B" w:rsidP="0059411B">
      <w:pPr>
        <w:ind w:left="142"/>
        <w:jc w:val="both"/>
        <w:rPr>
          <w:rFonts w:ascii="Arial Unicode MS" w:hAnsi="Arial Unicode MS"/>
        </w:rPr>
      </w:pPr>
      <w:r w:rsidRPr="00BF3972">
        <w:rPr>
          <w:rFonts w:ascii="Arial Unicode MS" w:hAnsi="Arial Unicode MS" w:hint="eastAsia"/>
        </w:rPr>
        <w:t xml:space="preserve">　　各級人民政府和有關部門應當按照國家無障礙設施工程建設規定，逐步推進已建成設施的改造，優先推進與殘疾人日常工作、生活密切相關的公共服務設施的改造。</w:t>
      </w:r>
    </w:p>
    <w:p w14:paraId="49FAEC61"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對無障礙設施應當及時維修和保護。</w:t>
      </w:r>
    </w:p>
    <w:p w14:paraId="3A4B32C9" w14:textId="77777777" w:rsidR="00590EE1" w:rsidRPr="00BF3972" w:rsidRDefault="009E06DC" w:rsidP="00E21517">
      <w:pPr>
        <w:pStyle w:val="2"/>
      </w:pPr>
      <w:r w:rsidRPr="00BF3972">
        <w:rPr>
          <w:rFonts w:hint="eastAsia"/>
        </w:rPr>
        <w:t>第</w:t>
      </w:r>
      <w:r w:rsidR="00E21517">
        <w:rPr>
          <w:rFonts w:hint="eastAsia"/>
        </w:rPr>
        <w:t>54</w:t>
      </w:r>
      <w:r w:rsidR="0059411B" w:rsidRPr="00BF3972">
        <w:rPr>
          <w:rFonts w:hint="eastAsia"/>
        </w:rPr>
        <w:t>條</w:t>
      </w:r>
    </w:p>
    <w:p w14:paraId="71E811EC"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國家採取措施，為殘疾人資訊交流無障礙創造條件。</w:t>
      </w:r>
    </w:p>
    <w:p w14:paraId="6F0480D2"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各級人民政府和有關部門應當採取措施，為殘疾人獲取公共資訊提供便利。</w:t>
      </w:r>
    </w:p>
    <w:p w14:paraId="1ACEDC52"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國家和社會研製、開發適合殘疾人使用的資訊交流技術和產品。</w:t>
      </w:r>
    </w:p>
    <w:p w14:paraId="0CE6FC26"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國家舉辦的各類升學考試、職業資格考試和任職考試，有盲人參加的，應當為盲人提供盲文試卷、電子試卷或者由專門的工作人員予以協助。</w:t>
      </w:r>
    </w:p>
    <w:p w14:paraId="146406CA" w14:textId="77777777" w:rsidR="00A1184D" w:rsidRPr="00BF3972" w:rsidRDefault="009E06DC" w:rsidP="00E21517">
      <w:pPr>
        <w:pStyle w:val="2"/>
      </w:pPr>
      <w:r w:rsidRPr="00BF3972">
        <w:rPr>
          <w:rFonts w:hint="eastAsia"/>
        </w:rPr>
        <w:t>第</w:t>
      </w:r>
      <w:r w:rsidR="00E21517">
        <w:rPr>
          <w:rFonts w:hint="eastAsia"/>
        </w:rPr>
        <w:t>55</w:t>
      </w:r>
      <w:r w:rsidR="0059411B" w:rsidRPr="00BF3972">
        <w:rPr>
          <w:rFonts w:hint="eastAsia"/>
        </w:rPr>
        <w:t>條</w:t>
      </w:r>
    </w:p>
    <w:p w14:paraId="5C6523B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公共服務機構和公共場所應當創造條件，為殘疾人提供語音和文字提示、手語、盲文等資訊交流服務，並提供優先服務和輔助性服務。</w:t>
      </w:r>
    </w:p>
    <w:p w14:paraId="2F17DD07"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公共交通工具應當逐步達到無障礙設施的要求。有條件的公共停車場應當為殘疾人設置專用停車位。</w:t>
      </w:r>
    </w:p>
    <w:p w14:paraId="41871C33" w14:textId="77777777" w:rsidR="00A1184D" w:rsidRPr="00BF3972" w:rsidRDefault="009E06DC" w:rsidP="00E21517">
      <w:pPr>
        <w:pStyle w:val="2"/>
      </w:pPr>
      <w:r w:rsidRPr="00BF3972">
        <w:rPr>
          <w:rFonts w:hint="eastAsia"/>
        </w:rPr>
        <w:t>第</w:t>
      </w:r>
      <w:r w:rsidR="00E21517">
        <w:rPr>
          <w:rFonts w:hint="eastAsia"/>
        </w:rPr>
        <w:t>56</w:t>
      </w:r>
      <w:r w:rsidR="0059411B" w:rsidRPr="00BF3972">
        <w:rPr>
          <w:rFonts w:hint="eastAsia"/>
        </w:rPr>
        <w:t>條</w:t>
      </w:r>
    </w:p>
    <w:p w14:paraId="7751B561"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組織選舉的部門應當為殘疾人參加選舉提供便利；有條件的，應當為盲人提供盲文選票。</w:t>
      </w:r>
    </w:p>
    <w:p w14:paraId="14A836D0" w14:textId="77777777" w:rsidR="00A1184D" w:rsidRPr="00BF3972" w:rsidRDefault="009E06DC" w:rsidP="00E21517">
      <w:pPr>
        <w:pStyle w:val="2"/>
      </w:pPr>
      <w:r w:rsidRPr="00BF3972">
        <w:rPr>
          <w:rFonts w:hint="eastAsia"/>
        </w:rPr>
        <w:lastRenderedPageBreak/>
        <w:t>第</w:t>
      </w:r>
      <w:r w:rsidR="00E21517">
        <w:rPr>
          <w:rFonts w:hint="eastAsia"/>
        </w:rPr>
        <w:t>57</w:t>
      </w:r>
      <w:r w:rsidR="0059411B" w:rsidRPr="00BF3972">
        <w:rPr>
          <w:rFonts w:hint="eastAsia"/>
        </w:rPr>
        <w:t>條</w:t>
      </w:r>
    </w:p>
    <w:p w14:paraId="144B84AF"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國家鼓勵和扶持無障礙輔助設備、無障礙交通工具的研製和開發。</w:t>
      </w:r>
    </w:p>
    <w:p w14:paraId="302DED1D" w14:textId="77777777" w:rsidR="00A1184D" w:rsidRPr="00BF3972" w:rsidRDefault="009E06DC" w:rsidP="00E21517">
      <w:pPr>
        <w:pStyle w:val="2"/>
      </w:pPr>
      <w:r w:rsidRPr="00BF3972">
        <w:rPr>
          <w:rFonts w:hint="eastAsia"/>
        </w:rPr>
        <w:t>第</w:t>
      </w:r>
      <w:r w:rsidR="00E21517">
        <w:rPr>
          <w:rFonts w:hint="eastAsia"/>
        </w:rPr>
        <w:t>58</w:t>
      </w:r>
      <w:r w:rsidR="0059411B" w:rsidRPr="00BF3972">
        <w:rPr>
          <w:rFonts w:hint="eastAsia"/>
        </w:rPr>
        <w:t>條</w:t>
      </w:r>
    </w:p>
    <w:p w14:paraId="6CEE4C92"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盲人攜帶導盲犬出入公共場所，應當遵守國家有關規定。</w:t>
      </w:r>
    </w:p>
    <w:p w14:paraId="0CFC717B" w14:textId="77777777" w:rsidR="00A1184D" w:rsidRPr="00BF3972" w:rsidRDefault="00A1184D" w:rsidP="00A1184D">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4B9A39A6" w14:textId="77777777" w:rsidR="0059411B" w:rsidRPr="00BF3972" w:rsidRDefault="009E06DC" w:rsidP="00E21517">
      <w:pPr>
        <w:pStyle w:val="1"/>
      </w:pPr>
      <w:bookmarkStart w:id="11" w:name="_第八章_法律責任"/>
      <w:bookmarkEnd w:id="11"/>
      <w:r w:rsidRPr="00BF3972">
        <w:rPr>
          <w:rFonts w:hint="eastAsia"/>
        </w:rPr>
        <w:t>第</w:t>
      </w:r>
      <w:r w:rsidR="0059411B" w:rsidRPr="00BF3972">
        <w:rPr>
          <w:rFonts w:hint="eastAsia"/>
        </w:rPr>
        <w:t>八章</w:t>
      </w:r>
      <w:r w:rsidR="005B6107">
        <w:rPr>
          <w:rFonts w:hint="eastAsia"/>
        </w:rPr>
        <w:t xml:space="preserve">　　</w:t>
      </w:r>
      <w:r w:rsidR="0059411B" w:rsidRPr="00BF3972">
        <w:rPr>
          <w:rFonts w:hint="eastAsia"/>
        </w:rPr>
        <w:t>法律責任</w:t>
      </w:r>
    </w:p>
    <w:p w14:paraId="76A27775" w14:textId="77777777" w:rsidR="00A1184D" w:rsidRPr="00BF3972" w:rsidRDefault="009E06DC" w:rsidP="00E21517">
      <w:pPr>
        <w:pStyle w:val="2"/>
      </w:pPr>
      <w:r w:rsidRPr="00BF3972">
        <w:rPr>
          <w:rFonts w:hint="eastAsia"/>
        </w:rPr>
        <w:t>第</w:t>
      </w:r>
      <w:r w:rsidR="00E21517">
        <w:rPr>
          <w:rFonts w:hint="eastAsia"/>
        </w:rPr>
        <w:t>59</w:t>
      </w:r>
      <w:r w:rsidR="0059411B" w:rsidRPr="00BF3972">
        <w:rPr>
          <w:rFonts w:hint="eastAsia"/>
        </w:rPr>
        <w:t>條</w:t>
      </w:r>
    </w:p>
    <w:p w14:paraId="51CDC1C2"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殘疾人的合法權益受到侵害的，可以向殘疾人組織投訴，殘疾人組織應當維護殘疾人的合法權益，有權要求有關部門或者單位查處。有關部門或者單位應當依法查處，並予以答覆。</w:t>
      </w:r>
    </w:p>
    <w:p w14:paraId="5D8F0BDD"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殘疾人組織對殘疾人通過訴訟維護其合法權益需要幫助的，應當給予支持。</w:t>
      </w:r>
    </w:p>
    <w:p w14:paraId="53C6F5B3" w14:textId="77777777" w:rsidR="0059411B" w:rsidRPr="00BF3972" w:rsidRDefault="0059411B" w:rsidP="0059411B">
      <w:pPr>
        <w:ind w:left="142"/>
        <w:jc w:val="both"/>
        <w:rPr>
          <w:rFonts w:ascii="Arial Unicode MS" w:hAnsi="Arial Unicode MS"/>
        </w:rPr>
      </w:pPr>
      <w:r w:rsidRPr="00BF3972">
        <w:rPr>
          <w:rFonts w:ascii="Arial Unicode MS" w:hAnsi="Arial Unicode MS" w:hint="eastAsia"/>
        </w:rPr>
        <w:t xml:space="preserve">　　殘疾人組織對侵害特定殘疾人群體利益的行為，有權要求有關部門依法查處。</w:t>
      </w:r>
    </w:p>
    <w:p w14:paraId="12CCBAC2" w14:textId="77777777" w:rsidR="00A1184D" w:rsidRPr="00BF3972" w:rsidRDefault="009E06DC" w:rsidP="00E21517">
      <w:pPr>
        <w:pStyle w:val="2"/>
      </w:pPr>
      <w:r w:rsidRPr="00BF3972">
        <w:rPr>
          <w:rFonts w:hint="eastAsia"/>
        </w:rPr>
        <w:t>第</w:t>
      </w:r>
      <w:r w:rsidR="00E21517">
        <w:rPr>
          <w:rFonts w:hint="eastAsia"/>
        </w:rPr>
        <w:t>60</w:t>
      </w:r>
      <w:r w:rsidR="00E21517">
        <w:rPr>
          <w:rFonts w:hint="eastAsia"/>
        </w:rPr>
        <w:t>條</w:t>
      </w:r>
    </w:p>
    <w:p w14:paraId="53255913"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殘疾人的合法權益受到侵害的，有權要求有關部門依法處理，或者依法向仲裁機構申請仲裁，或者依法向人民法院提起訴訟。</w:t>
      </w:r>
    </w:p>
    <w:p w14:paraId="5AD71B5F"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對有經濟困難或者其他原因確需法律援助或者司法救助的殘疾人，當地法律援助機構或者人民法院應當給予幫助，依法為其提供法律援助或者司法救助。</w:t>
      </w:r>
    </w:p>
    <w:p w14:paraId="0941F3D1" w14:textId="77777777" w:rsidR="00A1184D" w:rsidRPr="00BF3972" w:rsidRDefault="009E06DC" w:rsidP="00E21517">
      <w:pPr>
        <w:pStyle w:val="2"/>
      </w:pPr>
      <w:r w:rsidRPr="00BF3972">
        <w:rPr>
          <w:rFonts w:hint="eastAsia"/>
        </w:rPr>
        <w:t>第</w:t>
      </w:r>
      <w:r w:rsidR="00E21517">
        <w:rPr>
          <w:rFonts w:hint="eastAsia"/>
        </w:rPr>
        <w:t>61</w:t>
      </w:r>
      <w:r w:rsidR="0059411B" w:rsidRPr="00BF3972">
        <w:rPr>
          <w:rFonts w:hint="eastAsia"/>
        </w:rPr>
        <w:t>條</w:t>
      </w:r>
    </w:p>
    <w:p w14:paraId="42334668"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對侵害殘疾人權益行為的申訴、控告、檢舉，推諉、拖延、壓制不予查處，或者對提出申訴、控告、檢舉的人進行打擊報復的，由其所在單位、主管部門或者上級機關責令改正，並依法對直接負責的主管人員和其他直接責任人員給予處分。</w:t>
      </w:r>
    </w:p>
    <w:p w14:paraId="4420E770" w14:textId="77777777" w:rsidR="0059411B" w:rsidRPr="007D7EA5" w:rsidRDefault="0059411B" w:rsidP="0059411B">
      <w:pPr>
        <w:ind w:left="142"/>
        <w:jc w:val="both"/>
        <w:rPr>
          <w:rFonts w:ascii="Arial Unicode MS" w:hAnsi="Arial Unicode MS"/>
          <w:color w:val="17365D"/>
        </w:rPr>
      </w:pPr>
      <w:r w:rsidRPr="007D7EA5">
        <w:rPr>
          <w:rFonts w:ascii="Arial Unicode MS" w:hAnsi="Arial Unicode MS" w:hint="eastAsia"/>
          <w:color w:val="17365D"/>
        </w:rPr>
        <w:t xml:space="preserve">　　國家工作人員未依法履行職責，對侵害殘疾人權益的行為未及時制止或者未給予受害殘疾人必要幫助，造成嚴重後果的，由其所在單位或者上級機關依法對直接負責的主管人員和其他直接責任人員給予處分。</w:t>
      </w:r>
    </w:p>
    <w:p w14:paraId="3D5B7D7E" w14:textId="77777777" w:rsidR="00A1184D" w:rsidRPr="00BF3972" w:rsidRDefault="009E06DC" w:rsidP="00E21517">
      <w:pPr>
        <w:pStyle w:val="2"/>
      </w:pPr>
      <w:bookmarkStart w:id="12" w:name="a62"/>
      <w:bookmarkEnd w:id="12"/>
      <w:r w:rsidRPr="00BF3972">
        <w:rPr>
          <w:rFonts w:hint="eastAsia"/>
        </w:rPr>
        <w:t>第</w:t>
      </w:r>
      <w:r w:rsidR="00E21517">
        <w:rPr>
          <w:rFonts w:hint="eastAsia"/>
        </w:rPr>
        <w:t>62</w:t>
      </w:r>
      <w:r w:rsidR="0059411B" w:rsidRPr="00BF3972">
        <w:rPr>
          <w:rFonts w:hint="eastAsia"/>
        </w:rPr>
        <w:t>條</w:t>
      </w:r>
      <w:r w:rsidR="00E450C6" w:rsidRPr="00E450C6">
        <w:rPr>
          <w:rFonts w:hint="eastAsia"/>
          <w:b w:val="0"/>
          <w:color w:val="FFFFFF"/>
        </w:rPr>
        <w:t>∵</w:t>
      </w:r>
    </w:p>
    <w:p w14:paraId="79EA2163" w14:textId="77777777" w:rsidR="00D521BE" w:rsidRPr="00BF3972" w:rsidRDefault="00D521BE" w:rsidP="00D521BE">
      <w:pPr>
        <w:ind w:left="142"/>
        <w:jc w:val="both"/>
        <w:rPr>
          <w:rFonts w:ascii="Arial Unicode MS" w:hAnsi="Arial Unicode MS"/>
        </w:rPr>
      </w:pPr>
      <w:r w:rsidRPr="00BF3972">
        <w:rPr>
          <w:rFonts w:ascii="Arial Unicode MS" w:hAnsi="Arial Unicode MS" w:hint="eastAsia"/>
        </w:rPr>
        <w:t xml:space="preserve">　　違反本法規定，通過大眾傳播媒介或者其他方式貶低損害殘疾人人格的，由文化、</w:t>
      </w:r>
      <w:r>
        <w:rPr>
          <w:rFonts w:hint="eastAsia"/>
        </w:rPr>
        <w:t>廣播電視、電影</w:t>
      </w:r>
      <w:r w:rsidRPr="00BF3972">
        <w:rPr>
          <w:rFonts w:ascii="Arial Unicode MS" w:hAnsi="Arial Unicode MS" w:hint="eastAsia"/>
        </w:rPr>
        <w:t>、新聞出版或者其他有關主管部門依據各自的職權責令改正，並依法給予行政處罰。</w:t>
      </w:r>
    </w:p>
    <w:p w14:paraId="260FD245" w14:textId="77777777" w:rsidR="00D521BE" w:rsidRPr="0013699B" w:rsidRDefault="0013699B" w:rsidP="0013699B">
      <w:pPr>
        <w:pStyle w:val="3"/>
      </w:pPr>
      <w:r w:rsidRPr="0013699B">
        <w:rPr>
          <w:rFonts w:hint="eastAsia"/>
        </w:rPr>
        <w:t>--</w:t>
      </w:r>
      <w:r w:rsidRPr="0013699B">
        <w:t>20</w:t>
      </w:r>
      <w:r w:rsidRPr="0013699B">
        <w:rPr>
          <w:rFonts w:hint="eastAsia"/>
        </w:rPr>
        <w:t>18</w:t>
      </w:r>
      <w:r w:rsidRPr="0013699B">
        <w:rPr>
          <w:rFonts w:hint="eastAsia"/>
        </w:rPr>
        <w:t>年</w:t>
      </w:r>
      <w:r w:rsidRPr="0013699B">
        <w:rPr>
          <w:rFonts w:hint="eastAsia"/>
        </w:rPr>
        <w:t>10</w:t>
      </w:r>
      <w:r w:rsidRPr="0013699B">
        <w:rPr>
          <w:rFonts w:hint="eastAsia"/>
        </w:rPr>
        <w:t>月</w:t>
      </w:r>
      <w:r w:rsidRPr="0013699B">
        <w:rPr>
          <w:rFonts w:hint="eastAsia"/>
        </w:rPr>
        <w:t>26</w:t>
      </w:r>
      <w:r w:rsidRPr="0013699B">
        <w:rPr>
          <w:rFonts w:hint="eastAsia"/>
        </w:rPr>
        <w:t>日修正前條文</w:t>
      </w:r>
      <w:r w:rsidRPr="0013699B">
        <w:rPr>
          <w:rFonts w:hint="eastAsia"/>
        </w:rPr>
        <w:t>--</w:t>
      </w:r>
      <w:hyperlink r:id="rId16" w:history="1">
        <w:r w:rsidRPr="0013699B">
          <w:rPr>
            <w:rStyle w:val="a3"/>
          </w:rPr>
          <w:t>比對程式</w:t>
        </w:r>
      </w:hyperlink>
    </w:p>
    <w:p w14:paraId="48026BEB" w14:textId="77777777" w:rsidR="0059411B" w:rsidRPr="00D521BE" w:rsidRDefault="009E06DC" w:rsidP="0059411B">
      <w:pPr>
        <w:ind w:left="142"/>
        <w:jc w:val="both"/>
        <w:rPr>
          <w:rFonts w:ascii="Arial Unicode MS" w:hAnsi="Arial Unicode MS"/>
          <w:color w:val="5F5F5F"/>
        </w:rPr>
      </w:pPr>
      <w:r w:rsidRPr="00D521BE">
        <w:rPr>
          <w:rFonts w:ascii="Arial Unicode MS" w:hAnsi="Arial Unicode MS" w:hint="eastAsia"/>
          <w:color w:val="5F5F5F"/>
        </w:rPr>
        <w:t xml:space="preserve">　　</w:t>
      </w:r>
      <w:r w:rsidR="0059411B" w:rsidRPr="00D521BE">
        <w:rPr>
          <w:rFonts w:ascii="Arial Unicode MS" w:hAnsi="Arial Unicode MS" w:hint="eastAsia"/>
          <w:color w:val="5F5F5F"/>
        </w:rPr>
        <w:t>違反本法規定，通過大眾傳播媒介或者其他方式貶低損害殘疾人人格的，由文化、廣播電影電視、新聞出版或者其他有關主管部門依據各自的職權責令改正，並依法給予行政處罰。</w:t>
      </w:r>
      <w:r w:rsidR="00E450C6" w:rsidRPr="00E450C6">
        <w:rPr>
          <w:rFonts w:ascii="Arial Unicode MS" w:hAnsi="Arial Unicode MS" w:hint="eastAsia"/>
          <w:color w:val="FFFFFF"/>
        </w:rPr>
        <w:t>∴</w:t>
      </w:r>
    </w:p>
    <w:p w14:paraId="1FF301D2" w14:textId="77777777" w:rsidR="00A1184D" w:rsidRPr="00BF3972" w:rsidRDefault="009E06DC" w:rsidP="00E21517">
      <w:pPr>
        <w:pStyle w:val="2"/>
      </w:pPr>
      <w:r w:rsidRPr="00BF3972">
        <w:rPr>
          <w:rFonts w:hint="eastAsia"/>
        </w:rPr>
        <w:t>第</w:t>
      </w:r>
      <w:r w:rsidR="00E21517">
        <w:rPr>
          <w:rFonts w:hint="eastAsia"/>
        </w:rPr>
        <w:t>63</w:t>
      </w:r>
      <w:r w:rsidR="0059411B" w:rsidRPr="00BF3972">
        <w:rPr>
          <w:rFonts w:hint="eastAsia"/>
        </w:rPr>
        <w:t>條</w:t>
      </w:r>
    </w:p>
    <w:p w14:paraId="48999AE6"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違反本法規定，有關教育機構拒不接收殘疾學生入學，或者在國家規定的錄取要求以外附加條件限制殘疾學生就學的，由有關主管部門責令改正，並依法對直接負責的主管人員和其他直接責任人員給予處分。</w:t>
      </w:r>
    </w:p>
    <w:p w14:paraId="47D83994" w14:textId="77777777" w:rsidR="00A1184D" w:rsidRPr="00BF3972" w:rsidRDefault="009E06DC" w:rsidP="00E21517">
      <w:pPr>
        <w:pStyle w:val="2"/>
      </w:pPr>
      <w:r w:rsidRPr="00BF3972">
        <w:rPr>
          <w:rFonts w:hint="eastAsia"/>
        </w:rPr>
        <w:t>第</w:t>
      </w:r>
      <w:r w:rsidR="00E21517">
        <w:rPr>
          <w:rFonts w:hint="eastAsia"/>
        </w:rPr>
        <w:t>64</w:t>
      </w:r>
      <w:r w:rsidR="0059411B" w:rsidRPr="00BF3972">
        <w:rPr>
          <w:rFonts w:hint="eastAsia"/>
        </w:rPr>
        <w:t>條</w:t>
      </w:r>
    </w:p>
    <w:p w14:paraId="4D25BC4E"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違反本法規定，在職工的招用等方面歧視殘疾人的，由有關主管部門責令改正；殘疾人勞動者可以依法向人民法院提起訴訟。</w:t>
      </w:r>
    </w:p>
    <w:p w14:paraId="3BB5D880" w14:textId="77777777" w:rsidR="00A1184D" w:rsidRPr="00BF3972" w:rsidRDefault="009E06DC" w:rsidP="00E21517">
      <w:pPr>
        <w:pStyle w:val="2"/>
      </w:pPr>
      <w:r w:rsidRPr="00BF3972">
        <w:rPr>
          <w:rFonts w:hint="eastAsia"/>
        </w:rPr>
        <w:t>第</w:t>
      </w:r>
      <w:r w:rsidR="00E21517">
        <w:rPr>
          <w:rFonts w:hint="eastAsia"/>
        </w:rPr>
        <w:t>65</w:t>
      </w:r>
      <w:r w:rsidR="0059411B" w:rsidRPr="00BF3972">
        <w:rPr>
          <w:rFonts w:hint="eastAsia"/>
        </w:rPr>
        <w:t>條</w:t>
      </w:r>
    </w:p>
    <w:p w14:paraId="4A3F6A03"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違反本法規定，供養、托養機構及其工作人員侮辱、虐待、遺棄殘疾人的，對直接負責的主管人員和其他</w:t>
      </w:r>
      <w:r w:rsidR="0059411B" w:rsidRPr="00BF3972">
        <w:rPr>
          <w:rFonts w:ascii="Arial Unicode MS" w:hAnsi="Arial Unicode MS" w:hint="eastAsia"/>
        </w:rPr>
        <w:lastRenderedPageBreak/>
        <w:t>直接責任人員依法給予處分；構成違反治安管理行為的，依法給予行政處罰。</w:t>
      </w:r>
    </w:p>
    <w:p w14:paraId="7DD2C1D0" w14:textId="77777777" w:rsidR="00A1184D" w:rsidRPr="00BF3972" w:rsidRDefault="009E06DC" w:rsidP="00E21517">
      <w:pPr>
        <w:pStyle w:val="2"/>
      </w:pPr>
      <w:r w:rsidRPr="00BF3972">
        <w:rPr>
          <w:rFonts w:hint="eastAsia"/>
        </w:rPr>
        <w:t>第</w:t>
      </w:r>
      <w:r w:rsidR="00E21517">
        <w:rPr>
          <w:rFonts w:hint="eastAsia"/>
        </w:rPr>
        <w:t>66</w:t>
      </w:r>
      <w:r w:rsidR="0059411B" w:rsidRPr="00BF3972">
        <w:rPr>
          <w:rFonts w:hint="eastAsia"/>
        </w:rPr>
        <w:t>條</w:t>
      </w:r>
    </w:p>
    <w:p w14:paraId="196248C4"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違反本法規定，新建、改建和擴建建築物、道路、交通設施，不符合國家有關無障礙設施工程建設標準，或者對無障礙設施未進行及時維修和保護造成後果的，由有關主管部門依法處理。</w:t>
      </w:r>
    </w:p>
    <w:p w14:paraId="6A8E58F3" w14:textId="77777777" w:rsidR="00A1184D" w:rsidRPr="00BF3972" w:rsidRDefault="009E06DC" w:rsidP="00E21517">
      <w:pPr>
        <w:pStyle w:val="2"/>
      </w:pPr>
      <w:r w:rsidRPr="00BF3972">
        <w:rPr>
          <w:rFonts w:hint="eastAsia"/>
        </w:rPr>
        <w:t>第</w:t>
      </w:r>
      <w:r w:rsidR="00E21517">
        <w:rPr>
          <w:rFonts w:hint="eastAsia"/>
        </w:rPr>
        <w:t>67</w:t>
      </w:r>
      <w:r w:rsidR="0059411B" w:rsidRPr="00BF3972">
        <w:rPr>
          <w:rFonts w:hint="eastAsia"/>
        </w:rPr>
        <w:t>條</w:t>
      </w:r>
    </w:p>
    <w:p w14:paraId="71F742A2"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違反本法規定，侵害殘疾人的合法權益，其他法律、法規規定行政處罰的，從其規定；造成財產損失或者其他損害的，依法承擔民事責任；構成犯罪的，依法追究刑事責任。</w:t>
      </w:r>
    </w:p>
    <w:p w14:paraId="35C43152" w14:textId="77777777" w:rsidR="00590EE1" w:rsidRPr="00BF3972" w:rsidRDefault="00590EE1" w:rsidP="00590EE1">
      <w:pPr>
        <w:ind w:left="119"/>
        <w:jc w:val="right"/>
        <w:rPr>
          <w:rFonts w:ascii="Arial Unicode MS" w:hAnsi="Arial Unicode MS"/>
        </w:rPr>
      </w:pPr>
      <w:r w:rsidRPr="00BF3972">
        <w:rPr>
          <w:rStyle w:val="a3"/>
          <w:rFonts w:ascii="Arial Unicode MS" w:hAnsi="Arial Unicode MS"/>
          <w:sz w:val="18"/>
          <w:u w:val="none"/>
        </w:rPr>
        <w:t xml:space="preserve">　　　　　　　　　　　　　　　　　　　　　　　　　　　　　　　　　　　　　　　　　　　　　　　　　</w:t>
      </w:r>
      <w:hyperlink w:anchor="aaa" w:history="1">
        <w:r w:rsidRPr="00BF3972">
          <w:rPr>
            <w:rStyle w:val="a3"/>
            <w:rFonts w:ascii="Arial Unicode MS" w:hAnsi="Arial Unicode MS" w:hint="eastAsia"/>
            <w:sz w:val="18"/>
          </w:rPr>
          <w:t>回索引</w:t>
        </w:r>
      </w:hyperlink>
      <w:r w:rsidR="003D169A">
        <w:rPr>
          <w:rFonts w:ascii="Arial Unicode MS" w:hAnsi="Arial Unicode MS" w:hint="eastAsia"/>
          <w:color w:val="808000"/>
          <w:sz w:val="18"/>
        </w:rPr>
        <w:t>〉〉</w:t>
      </w:r>
    </w:p>
    <w:p w14:paraId="42A4E2FE" w14:textId="77777777" w:rsidR="0059411B" w:rsidRPr="00BF3972" w:rsidRDefault="009E06DC" w:rsidP="00E21517">
      <w:pPr>
        <w:pStyle w:val="1"/>
      </w:pPr>
      <w:bookmarkStart w:id="13" w:name="_第九章_附_則"/>
      <w:bookmarkEnd w:id="13"/>
      <w:r w:rsidRPr="00BF3972">
        <w:rPr>
          <w:rFonts w:hint="eastAsia"/>
        </w:rPr>
        <w:t>第</w:t>
      </w:r>
      <w:r w:rsidR="0059411B" w:rsidRPr="00BF3972">
        <w:rPr>
          <w:rFonts w:hint="eastAsia"/>
        </w:rPr>
        <w:t>九章</w:t>
      </w:r>
      <w:r w:rsidR="005B6107">
        <w:rPr>
          <w:rFonts w:hint="eastAsia"/>
        </w:rPr>
        <w:t xml:space="preserve">　　</w:t>
      </w:r>
      <w:r w:rsidR="0059411B" w:rsidRPr="00BF3972">
        <w:rPr>
          <w:rFonts w:hint="eastAsia"/>
        </w:rPr>
        <w:t>附　則</w:t>
      </w:r>
    </w:p>
    <w:p w14:paraId="4AA4F9B2" w14:textId="77777777" w:rsidR="00590EE1" w:rsidRPr="00FD3B03" w:rsidRDefault="009E06DC" w:rsidP="00E21517">
      <w:pPr>
        <w:pStyle w:val="2"/>
      </w:pPr>
      <w:r w:rsidRPr="00FD3B03">
        <w:rPr>
          <w:rFonts w:hint="eastAsia"/>
        </w:rPr>
        <w:t>第</w:t>
      </w:r>
      <w:r w:rsidR="00E21517">
        <w:rPr>
          <w:rFonts w:hint="eastAsia"/>
        </w:rPr>
        <w:t>68</w:t>
      </w:r>
      <w:r w:rsidR="0059411B" w:rsidRPr="00FD3B03">
        <w:rPr>
          <w:rFonts w:hint="eastAsia"/>
        </w:rPr>
        <w:t>條</w:t>
      </w:r>
    </w:p>
    <w:p w14:paraId="360C102F" w14:textId="77777777" w:rsidR="0059411B" w:rsidRPr="00BF3972" w:rsidRDefault="009E06DC" w:rsidP="0059411B">
      <w:pPr>
        <w:ind w:left="142"/>
        <w:jc w:val="both"/>
        <w:rPr>
          <w:rFonts w:ascii="Arial Unicode MS" w:hAnsi="Arial Unicode MS"/>
        </w:rPr>
      </w:pPr>
      <w:r w:rsidRPr="00BF3972">
        <w:rPr>
          <w:rFonts w:ascii="Arial Unicode MS" w:hAnsi="Arial Unicode MS" w:hint="eastAsia"/>
        </w:rPr>
        <w:t xml:space="preserve">　　</w:t>
      </w:r>
      <w:r w:rsidR="0059411B" w:rsidRPr="00BF3972">
        <w:rPr>
          <w:rFonts w:ascii="Arial Unicode MS" w:hAnsi="Arial Unicode MS" w:hint="eastAsia"/>
        </w:rPr>
        <w:t>本法自</w:t>
      </w:r>
      <w:r w:rsidR="00D6684D">
        <w:rPr>
          <w:rFonts w:ascii="Arial Unicode MS" w:hAnsi="Arial Unicode MS" w:hint="eastAsia"/>
        </w:rPr>
        <w:t>2008</w:t>
      </w:r>
      <w:r w:rsidR="0059411B" w:rsidRPr="00BF3972">
        <w:rPr>
          <w:rFonts w:ascii="Arial Unicode MS" w:hAnsi="Arial Unicode MS" w:hint="eastAsia"/>
        </w:rPr>
        <w:t>年</w:t>
      </w:r>
      <w:r w:rsidR="00D6684D">
        <w:rPr>
          <w:rFonts w:ascii="Arial Unicode MS" w:hAnsi="Arial Unicode MS" w:hint="eastAsia"/>
        </w:rPr>
        <w:t>7</w:t>
      </w:r>
      <w:r w:rsidR="0059411B" w:rsidRPr="00BF3972">
        <w:rPr>
          <w:rFonts w:ascii="Arial Unicode MS" w:hAnsi="Arial Unicode MS" w:hint="eastAsia"/>
        </w:rPr>
        <w:t>月</w:t>
      </w:r>
      <w:r w:rsidR="00D6684D">
        <w:rPr>
          <w:rFonts w:ascii="Arial Unicode MS" w:hAnsi="Arial Unicode MS" w:hint="eastAsia"/>
        </w:rPr>
        <w:t>1</w:t>
      </w:r>
      <w:r w:rsidR="0059411B" w:rsidRPr="00BF3972">
        <w:rPr>
          <w:rFonts w:ascii="Arial Unicode MS" w:hAnsi="Arial Unicode MS" w:hint="eastAsia"/>
        </w:rPr>
        <w:t>日起施行。</w:t>
      </w:r>
    </w:p>
    <w:p w14:paraId="07D5B1D8" w14:textId="77777777" w:rsidR="00422423" w:rsidRPr="00BF3972" w:rsidRDefault="00422423" w:rsidP="000364E4">
      <w:pPr>
        <w:ind w:firstLineChars="100" w:firstLine="200"/>
        <w:rPr>
          <w:rFonts w:ascii="Arial Unicode MS" w:hAnsi="Arial Unicode MS"/>
          <w:b/>
          <w:color w:val="993300"/>
        </w:rPr>
      </w:pPr>
    </w:p>
    <w:p w14:paraId="2C146BFC" w14:textId="77777777" w:rsidR="00422423" w:rsidRPr="00BF3972" w:rsidRDefault="00422423" w:rsidP="000364E4">
      <w:pPr>
        <w:ind w:firstLineChars="100" w:firstLine="200"/>
        <w:rPr>
          <w:rFonts w:ascii="Arial Unicode MS" w:hAnsi="Arial Unicode MS"/>
          <w:b/>
          <w:color w:val="993300"/>
        </w:rPr>
      </w:pPr>
    </w:p>
    <w:p w14:paraId="267F6516" w14:textId="77777777" w:rsidR="00720271" w:rsidRPr="00C1655B" w:rsidRDefault="00720271" w:rsidP="0072027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055BBDC" w14:textId="77777777" w:rsidR="00720271" w:rsidRPr="00C06F22" w:rsidRDefault="00720271" w:rsidP="00720271">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7414A99B" w14:textId="77777777" w:rsidR="00DB4ABA" w:rsidRPr="00720271" w:rsidRDefault="00DB4ABA" w:rsidP="00720271">
      <w:pPr>
        <w:ind w:leftChars="50" w:left="100"/>
        <w:jc w:val="both"/>
        <w:rPr>
          <w:rFonts w:ascii="Arial Unicode MS" w:hAnsi="Arial Unicode MS"/>
        </w:rPr>
      </w:pPr>
    </w:p>
    <w:sectPr w:rsidR="00DB4ABA" w:rsidRPr="00720271">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AD3F" w14:textId="77777777" w:rsidR="008570E3" w:rsidRDefault="008570E3">
      <w:r>
        <w:separator/>
      </w:r>
    </w:p>
  </w:endnote>
  <w:endnote w:type="continuationSeparator" w:id="0">
    <w:p w14:paraId="00B27086" w14:textId="77777777" w:rsidR="008570E3" w:rsidRDefault="0085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440E" w14:textId="77777777" w:rsidR="00F83225" w:rsidRDefault="00F832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9D78FF" w14:textId="77777777" w:rsidR="00F83225" w:rsidRDefault="00F8322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06FB" w14:textId="77777777" w:rsidR="00F83225" w:rsidRDefault="00F832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3A4599EF" w14:textId="77777777" w:rsidR="00F83225" w:rsidRPr="0013699B" w:rsidRDefault="0013699B" w:rsidP="009C7DF2">
    <w:pPr>
      <w:pStyle w:val="a6"/>
      <w:ind w:right="360"/>
      <w:jc w:val="right"/>
      <w:rPr>
        <w:rFonts w:ascii="Arial Unicode MS" w:hAnsi="Arial Unicode MS"/>
        <w:sz w:val="18"/>
      </w:rPr>
    </w:pPr>
    <w:r>
      <w:rPr>
        <w:rFonts w:ascii="Arial Unicode MS" w:hAnsi="Arial Unicode MS" w:hint="eastAsia"/>
        <w:color w:val="000000"/>
        <w:sz w:val="18"/>
      </w:rPr>
      <w:t>〈〈</w:t>
    </w:r>
    <w:r w:rsidR="00F83225" w:rsidRPr="0013699B">
      <w:rPr>
        <w:rFonts w:ascii="Arial Unicode MS" w:hAnsi="Arial Unicode MS" w:hint="eastAsia"/>
        <w:sz w:val="18"/>
      </w:rPr>
      <w:t>中華人民共和國殘疾人保障法</w:t>
    </w:r>
    <w:r>
      <w:rPr>
        <w:rFonts w:ascii="Arial Unicode MS" w:hAnsi="Arial Unicode MS" w:hint="eastAsia"/>
        <w:color w:val="000000"/>
        <w:sz w:val="18"/>
      </w:rPr>
      <w:t>〉〉</w:t>
    </w:r>
    <w:r w:rsidR="00F83225" w:rsidRPr="0013699B">
      <w:rPr>
        <w:rFonts w:ascii="Arial Unicode MS" w:hAnsi="Arial Unicode MS"/>
        <w:sz w:val="18"/>
      </w:rPr>
      <w:t>S</w:t>
    </w:r>
    <w:r w:rsidR="00F83225" w:rsidRPr="0013699B">
      <w:rPr>
        <w:rFonts w:ascii="Arial Unicode MS" w:hAnsi="Arial Unicode MS" w:hint="eastAsia"/>
        <w:sz w:val="18"/>
      </w:rPr>
      <w:t>-link</w:t>
    </w:r>
    <w:r w:rsidR="00F83225" w:rsidRPr="0013699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AD7D" w14:textId="77777777" w:rsidR="008570E3" w:rsidRDefault="008570E3">
      <w:r>
        <w:separator/>
      </w:r>
    </w:p>
  </w:footnote>
  <w:footnote w:type="continuationSeparator" w:id="0">
    <w:p w14:paraId="2FE829EF" w14:textId="77777777" w:rsidR="008570E3" w:rsidRDefault="0085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3E70"/>
    <w:rsid w:val="0002689F"/>
    <w:rsid w:val="000364E4"/>
    <w:rsid w:val="000757DB"/>
    <w:rsid w:val="000A22A0"/>
    <w:rsid w:val="00105004"/>
    <w:rsid w:val="0013699B"/>
    <w:rsid w:val="00162834"/>
    <w:rsid w:val="00163E27"/>
    <w:rsid w:val="00187906"/>
    <w:rsid w:val="001D3916"/>
    <w:rsid w:val="001D5B6D"/>
    <w:rsid w:val="001E1466"/>
    <w:rsid w:val="001E698B"/>
    <w:rsid w:val="001F4F28"/>
    <w:rsid w:val="00205A43"/>
    <w:rsid w:val="00216232"/>
    <w:rsid w:val="00246056"/>
    <w:rsid w:val="00246691"/>
    <w:rsid w:val="00294732"/>
    <w:rsid w:val="002A00C9"/>
    <w:rsid w:val="002B7C25"/>
    <w:rsid w:val="002C6F63"/>
    <w:rsid w:val="002F0397"/>
    <w:rsid w:val="002F7B74"/>
    <w:rsid w:val="00333933"/>
    <w:rsid w:val="00357771"/>
    <w:rsid w:val="00367403"/>
    <w:rsid w:val="003A098F"/>
    <w:rsid w:val="003A515A"/>
    <w:rsid w:val="003D169A"/>
    <w:rsid w:val="00400024"/>
    <w:rsid w:val="00414F07"/>
    <w:rsid w:val="00422423"/>
    <w:rsid w:val="00425BD2"/>
    <w:rsid w:val="00434129"/>
    <w:rsid w:val="004438D6"/>
    <w:rsid w:val="004B565F"/>
    <w:rsid w:val="004F5D5C"/>
    <w:rsid w:val="004F6A10"/>
    <w:rsid w:val="00507C3E"/>
    <w:rsid w:val="00520589"/>
    <w:rsid w:val="005362B2"/>
    <w:rsid w:val="00541925"/>
    <w:rsid w:val="00547303"/>
    <w:rsid w:val="00564924"/>
    <w:rsid w:val="00590EE1"/>
    <w:rsid w:val="00593D8B"/>
    <w:rsid w:val="00593E98"/>
    <w:rsid w:val="0059411B"/>
    <w:rsid w:val="005B6107"/>
    <w:rsid w:val="005E7773"/>
    <w:rsid w:val="006327FE"/>
    <w:rsid w:val="00642252"/>
    <w:rsid w:val="00642972"/>
    <w:rsid w:val="00644D23"/>
    <w:rsid w:val="00657CE6"/>
    <w:rsid w:val="006626C5"/>
    <w:rsid w:val="00671D16"/>
    <w:rsid w:val="006A121F"/>
    <w:rsid w:val="006B11E3"/>
    <w:rsid w:val="006B72A1"/>
    <w:rsid w:val="006F39F6"/>
    <w:rsid w:val="006F4F17"/>
    <w:rsid w:val="00703C53"/>
    <w:rsid w:val="00720271"/>
    <w:rsid w:val="00722D52"/>
    <w:rsid w:val="007D7EA5"/>
    <w:rsid w:val="00806F82"/>
    <w:rsid w:val="00826B78"/>
    <w:rsid w:val="00840B20"/>
    <w:rsid w:val="008570E3"/>
    <w:rsid w:val="00861746"/>
    <w:rsid w:val="00886065"/>
    <w:rsid w:val="008A000E"/>
    <w:rsid w:val="008A1666"/>
    <w:rsid w:val="008C2F57"/>
    <w:rsid w:val="008E4075"/>
    <w:rsid w:val="008F5B52"/>
    <w:rsid w:val="009068E0"/>
    <w:rsid w:val="0094452D"/>
    <w:rsid w:val="00984DE9"/>
    <w:rsid w:val="00995E06"/>
    <w:rsid w:val="009973CB"/>
    <w:rsid w:val="009B3480"/>
    <w:rsid w:val="009C7DF2"/>
    <w:rsid w:val="009D0211"/>
    <w:rsid w:val="009E06DC"/>
    <w:rsid w:val="009F550D"/>
    <w:rsid w:val="009F6333"/>
    <w:rsid w:val="00A0153F"/>
    <w:rsid w:val="00A07AB4"/>
    <w:rsid w:val="00A1184D"/>
    <w:rsid w:val="00A54ED0"/>
    <w:rsid w:val="00A8721A"/>
    <w:rsid w:val="00AF2C2D"/>
    <w:rsid w:val="00B07951"/>
    <w:rsid w:val="00B26BB2"/>
    <w:rsid w:val="00B340AD"/>
    <w:rsid w:val="00B53C8C"/>
    <w:rsid w:val="00B67257"/>
    <w:rsid w:val="00B86C53"/>
    <w:rsid w:val="00BE792C"/>
    <w:rsid w:val="00BF32E8"/>
    <w:rsid w:val="00BF3432"/>
    <w:rsid w:val="00BF3972"/>
    <w:rsid w:val="00C17CC6"/>
    <w:rsid w:val="00C55973"/>
    <w:rsid w:val="00C7233D"/>
    <w:rsid w:val="00CD0FA6"/>
    <w:rsid w:val="00CD3C3B"/>
    <w:rsid w:val="00CF444E"/>
    <w:rsid w:val="00D10FE6"/>
    <w:rsid w:val="00D46AE7"/>
    <w:rsid w:val="00D51F19"/>
    <w:rsid w:val="00D521BE"/>
    <w:rsid w:val="00D6684D"/>
    <w:rsid w:val="00D70BFB"/>
    <w:rsid w:val="00D759C3"/>
    <w:rsid w:val="00D93244"/>
    <w:rsid w:val="00DB4ABA"/>
    <w:rsid w:val="00DF4ADE"/>
    <w:rsid w:val="00E21517"/>
    <w:rsid w:val="00E31153"/>
    <w:rsid w:val="00E31623"/>
    <w:rsid w:val="00E3197E"/>
    <w:rsid w:val="00E450C6"/>
    <w:rsid w:val="00E52397"/>
    <w:rsid w:val="00E67B0E"/>
    <w:rsid w:val="00E70715"/>
    <w:rsid w:val="00E7132D"/>
    <w:rsid w:val="00E730E0"/>
    <w:rsid w:val="00E95805"/>
    <w:rsid w:val="00EA5287"/>
    <w:rsid w:val="00EA7D2E"/>
    <w:rsid w:val="00EB2515"/>
    <w:rsid w:val="00EC1757"/>
    <w:rsid w:val="00EC27F7"/>
    <w:rsid w:val="00EE53DC"/>
    <w:rsid w:val="00F11C83"/>
    <w:rsid w:val="00F174BE"/>
    <w:rsid w:val="00F229F5"/>
    <w:rsid w:val="00F2371C"/>
    <w:rsid w:val="00F26DC0"/>
    <w:rsid w:val="00F3074E"/>
    <w:rsid w:val="00F52291"/>
    <w:rsid w:val="00F52D76"/>
    <w:rsid w:val="00F83225"/>
    <w:rsid w:val="00FD3B03"/>
    <w:rsid w:val="00FE1B5B"/>
    <w:rsid w:val="00FF6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8EFFD"/>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E2151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2151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3699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B6107"/>
    <w:rPr>
      <w:rFonts w:ascii="新細明體"/>
      <w:sz w:val="18"/>
      <w:szCs w:val="18"/>
    </w:rPr>
  </w:style>
  <w:style w:type="character" w:customStyle="1" w:styleId="a9">
    <w:name w:val="文件引導模式 字元"/>
    <w:link w:val="a8"/>
    <w:rsid w:val="005B6107"/>
    <w:rPr>
      <w:rFonts w:ascii="新細明體"/>
      <w:kern w:val="2"/>
      <w:sz w:val="18"/>
      <w:szCs w:val="18"/>
    </w:rPr>
  </w:style>
  <w:style w:type="character" w:customStyle="1" w:styleId="20">
    <w:name w:val="標題 2 字元"/>
    <w:link w:val="2"/>
    <w:rsid w:val="00E21517"/>
    <w:rPr>
      <w:rFonts w:ascii="Arial Unicode MS" w:hAnsi="Arial Unicode MS" w:cs="Arial Unicode MS"/>
      <w:b/>
      <w:bCs/>
      <w:color w:val="990000"/>
      <w:kern w:val="2"/>
      <w:szCs w:val="48"/>
    </w:rPr>
  </w:style>
  <w:style w:type="character" w:styleId="aa">
    <w:name w:val="Unresolved Mention"/>
    <w:uiPriority w:val="99"/>
    <w:semiHidden/>
    <w:unhideWhenUsed/>
    <w:rsid w:val="00D521BE"/>
    <w:rPr>
      <w:color w:val="605E5C"/>
      <w:shd w:val="clear" w:color="auto" w:fill="E1DFDD"/>
    </w:rPr>
  </w:style>
  <w:style w:type="character" w:customStyle="1" w:styleId="30">
    <w:name w:val="標題 3 字元"/>
    <w:link w:val="3"/>
    <w:rsid w:val="0013699B"/>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7544;&#30142;&#20154;&#20445;&#38556;&#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kulaw.cn/fulltext_form.aspx?Db=chl&amp;Gid=104502" TargetMode="External"/><Relationship Id="rId14"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-629052836</vt:i4>
      </vt:variant>
      <vt:variant>
        <vt:i4>45</vt:i4>
      </vt:variant>
      <vt:variant>
        <vt:i4>0</vt:i4>
      </vt:variant>
      <vt:variant>
        <vt:i4>5</vt:i4>
      </vt:variant>
      <vt:variant>
        <vt:lpwstr>中華人民共和國憲法.doc</vt:lpwstr>
      </vt:variant>
      <vt:variant>
        <vt:lpwstr/>
      </vt:variant>
      <vt:variant>
        <vt:i4>-976269822</vt:i4>
      </vt:variant>
      <vt:variant>
        <vt:i4>42</vt:i4>
      </vt:variant>
      <vt:variant>
        <vt:i4>0</vt:i4>
      </vt:variant>
      <vt:variant>
        <vt:i4>5</vt:i4>
      </vt:variant>
      <vt:variant>
        <vt:lpwstr/>
      </vt:variant>
      <vt:variant>
        <vt:lpwstr>_第九章_附_則</vt:lpwstr>
      </vt:variant>
      <vt:variant>
        <vt:i4>-508227872</vt:i4>
      </vt:variant>
      <vt:variant>
        <vt:i4>39</vt:i4>
      </vt:variant>
      <vt:variant>
        <vt:i4>0</vt:i4>
      </vt:variant>
      <vt:variant>
        <vt:i4>5</vt:i4>
      </vt:variant>
      <vt:variant>
        <vt:lpwstr/>
      </vt:variant>
      <vt:variant>
        <vt:lpwstr>_第八章_法律責任</vt:lpwstr>
      </vt:variant>
      <vt:variant>
        <vt:i4>1366797359</vt:i4>
      </vt:variant>
      <vt:variant>
        <vt:i4>36</vt:i4>
      </vt:variant>
      <vt:variant>
        <vt:i4>0</vt:i4>
      </vt:variant>
      <vt:variant>
        <vt:i4>5</vt:i4>
      </vt:variant>
      <vt:variant>
        <vt:lpwstr/>
      </vt:variant>
      <vt:variant>
        <vt:lpwstr>_第七章_無障礙環境</vt:lpwstr>
      </vt:variant>
      <vt:variant>
        <vt:i4>925841006</vt:i4>
      </vt:variant>
      <vt:variant>
        <vt:i4>33</vt:i4>
      </vt:variant>
      <vt:variant>
        <vt:i4>0</vt:i4>
      </vt:variant>
      <vt:variant>
        <vt:i4>5</vt:i4>
      </vt:variant>
      <vt:variant>
        <vt:lpwstr/>
      </vt:variant>
      <vt:variant>
        <vt:lpwstr>_第六章_社會保障</vt:lpwstr>
      </vt:variant>
      <vt:variant>
        <vt:i4>290725250</vt:i4>
      </vt:variant>
      <vt:variant>
        <vt:i4>30</vt:i4>
      </vt:variant>
      <vt:variant>
        <vt:i4>0</vt:i4>
      </vt:variant>
      <vt:variant>
        <vt:i4>5</vt:i4>
      </vt:variant>
      <vt:variant>
        <vt:lpwstr/>
      </vt:variant>
      <vt:variant>
        <vt:lpwstr>_第五章_文化生活</vt:lpwstr>
      </vt:variant>
      <vt:variant>
        <vt:i4>253953038</vt:i4>
      </vt:variant>
      <vt:variant>
        <vt:i4>27</vt:i4>
      </vt:variant>
      <vt:variant>
        <vt:i4>0</vt:i4>
      </vt:variant>
      <vt:variant>
        <vt:i4>5</vt:i4>
      </vt:variant>
      <vt:variant>
        <vt:lpwstr/>
      </vt:variant>
      <vt:variant>
        <vt:lpwstr>_第四章_勞動就業</vt:lpwstr>
      </vt:variant>
      <vt:variant>
        <vt:i4>-467186090</vt:i4>
      </vt:variant>
      <vt:variant>
        <vt:i4>24</vt:i4>
      </vt:variant>
      <vt:variant>
        <vt:i4>0</vt:i4>
      </vt:variant>
      <vt:variant>
        <vt:i4>5</vt:i4>
      </vt:variant>
      <vt:variant>
        <vt:lpwstr/>
      </vt:variant>
      <vt:variant>
        <vt:lpwstr>_第三章_教_育</vt:lpwstr>
      </vt:variant>
      <vt:variant>
        <vt:i4>-696496429</vt:i4>
      </vt:variant>
      <vt:variant>
        <vt:i4>21</vt:i4>
      </vt:variant>
      <vt:variant>
        <vt:i4>0</vt:i4>
      </vt:variant>
      <vt:variant>
        <vt:i4>5</vt:i4>
      </vt:variant>
      <vt:variant>
        <vt:lpwstr/>
      </vt:variant>
      <vt:variant>
        <vt:lpwstr>_第二章_康_複</vt:lpwstr>
      </vt:variant>
      <vt:variant>
        <vt:i4>26430976</vt:i4>
      </vt:variant>
      <vt:variant>
        <vt:i4>18</vt:i4>
      </vt:variant>
      <vt:variant>
        <vt:i4>0</vt:i4>
      </vt:variant>
      <vt:variant>
        <vt:i4>5</vt:i4>
      </vt:variant>
      <vt:variant>
        <vt:lpwstr/>
      </vt:variant>
      <vt:variant>
        <vt:lpwstr>_第一章__總</vt:lpwstr>
      </vt:variant>
      <vt:variant>
        <vt:i4>1348929745</vt:i4>
      </vt:variant>
      <vt:variant>
        <vt:i4>15</vt:i4>
      </vt:variant>
      <vt:variant>
        <vt:i4>0</vt:i4>
      </vt:variant>
      <vt:variant>
        <vt:i4>5</vt:i4>
      </vt:variant>
      <vt:variant>
        <vt:lpwstr>http://www.6law.idv.tw/6law/law-gb/中華人民共和國殘疾人保障法.htm</vt:lpwstr>
      </vt:variant>
      <vt:variant>
        <vt:lpwstr/>
      </vt:variant>
      <vt:variant>
        <vt:i4>1073904678</vt:i4>
      </vt:variant>
      <vt:variant>
        <vt:i4>12</vt:i4>
      </vt:variant>
      <vt:variant>
        <vt:i4>0</vt:i4>
      </vt:variant>
      <vt:variant>
        <vt:i4>5</vt:i4>
      </vt:variant>
      <vt:variant>
        <vt:lpwstr>../S-link大陸法規索引.doc</vt:lpwstr>
      </vt:variant>
      <vt:variant>
        <vt:lpwstr>中華人民共和國殘疾人保障法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中華人民共和國殘疾人保障法</dc:title>
  <dc:subject/>
  <dc:creator>S-link 電子六法-黃婉玲</dc:creator>
  <cp:keywords/>
  <cp:lastModifiedBy>黃婉玲 S-link電子六法</cp:lastModifiedBy>
  <cp:revision>14</cp:revision>
  <dcterms:created xsi:type="dcterms:W3CDTF">2014-11-28T01:06:00Z</dcterms:created>
  <dcterms:modified xsi:type="dcterms:W3CDTF">2020-02-19T10:56:00Z</dcterms:modified>
</cp:coreProperties>
</file>