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715E6" w14:textId="77777777" w:rsidR="00141B0B" w:rsidRPr="00141B0B" w:rsidRDefault="00141B0B" w:rsidP="00141B0B">
      <w:pPr>
        <w:adjustRightInd w:val="0"/>
        <w:snapToGrid w:val="0"/>
        <w:ind w:rightChars="8" w:right="16"/>
        <w:jc w:val="right"/>
        <w:rPr>
          <w:rFonts w:ascii="Arial Unicode MS" w:hAnsi="Arial Unicode MS"/>
        </w:rPr>
      </w:pPr>
      <w:hyperlink r:id="rId7" w:history="1">
        <w:r w:rsidR="001A18BB">
          <w:rPr>
            <w:rFonts w:ascii="Arial Unicode MS" w:hAnsi="Arial Unicode MS"/>
            <w:noProof/>
            <w:color w:val="5F5F5F"/>
            <w:sz w:val="18"/>
            <w:szCs w:val="20"/>
            <w:lang w:val="zh-TW"/>
          </w:rPr>
          <w:pict w14:anchorId="2CBB8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71FFF95C" w14:textId="5CB2E9C5" w:rsidR="00141B0B" w:rsidRPr="00141B0B" w:rsidRDefault="00141B0B" w:rsidP="00141B0B">
      <w:pPr>
        <w:adjustRightInd w:val="0"/>
        <w:snapToGrid w:val="0"/>
        <w:ind w:left="480" w:rightChars="8" w:right="16" w:firstLineChars="2613" w:firstLine="4703"/>
        <w:jc w:val="right"/>
        <w:textAlignment w:val="baseline"/>
        <w:rPr>
          <w:rFonts w:ascii="Arial Unicode MS" w:hAnsi="Arial Unicode MS"/>
          <w:b/>
          <w:color w:val="5F5F5F"/>
          <w:sz w:val="18"/>
        </w:rPr>
      </w:pPr>
      <w:bookmarkStart w:id="0" w:name="top"/>
      <w:bookmarkEnd w:id="0"/>
      <w:r w:rsidRPr="00141B0B">
        <w:rPr>
          <w:rFonts w:ascii="Arial Unicode MS" w:hAnsi="Arial Unicode MS" w:hint="eastAsia"/>
          <w:color w:val="5F5F5F"/>
          <w:sz w:val="18"/>
          <w:szCs w:val="20"/>
          <w:lang w:val="zh-TW"/>
        </w:rPr>
        <w:t>【</w:t>
      </w:r>
      <w:hyperlink r:id="rId9" w:tgtFrame="_blank" w:history="1">
        <w:r w:rsidRPr="00141B0B">
          <w:rPr>
            <w:rStyle w:val="a3"/>
            <w:rFonts w:ascii="Arial Unicode MS" w:hAnsi="Arial Unicode MS"/>
            <w:sz w:val="18"/>
            <w:szCs w:val="20"/>
          </w:rPr>
          <w:t>更新</w:t>
        </w:r>
      </w:hyperlink>
      <w:r w:rsidRPr="00141B0B">
        <w:rPr>
          <w:rFonts w:ascii="Arial Unicode MS" w:hAnsi="Arial Unicode MS" w:hint="eastAsia"/>
          <w:color w:val="7F7F7F"/>
          <w:sz w:val="18"/>
          <w:szCs w:val="20"/>
          <w:lang w:val="zh-TW"/>
        </w:rPr>
        <w:t>】</w:t>
      </w:r>
      <w:r w:rsidR="008168A4" w:rsidRPr="00AD2D2A">
        <w:rPr>
          <w:rFonts w:ascii="標楷體" w:eastAsia="標楷體" w:hAnsi="標楷體" w:cs="Segoe UI Emoji"/>
          <w:kern w:val="0"/>
          <w:sz w:val="18"/>
        </w:rPr>
        <w:t>⏰</w:t>
      </w:r>
      <w:r w:rsidR="00233228">
        <w:rPr>
          <w:rFonts w:ascii="Arial Unicode MS" w:hAnsi="Arial Unicode MS"/>
          <w:color w:val="7F7F7F"/>
          <w:sz w:val="18"/>
        </w:rPr>
        <w:t>2021/3/27</w:t>
      </w:r>
      <w:r w:rsidRPr="00141B0B">
        <w:rPr>
          <w:rFonts w:ascii="Arial Unicode MS" w:hAnsi="Arial Unicode MS" w:hint="eastAsia"/>
          <w:color w:val="7F7F7F"/>
          <w:sz w:val="18"/>
          <w:szCs w:val="20"/>
          <w:lang w:val="zh-TW"/>
        </w:rPr>
        <w:t>【</w:t>
      </w:r>
      <w:r w:rsidRPr="00141B0B">
        <w:rPr>
          <w:rFonts w:ascii="Arial Unicode MS" w:hAnsi="Arial Unicode MS" w:hint="eastAsia"/>
          <w:color w:val="7F7F7F"/>
          <w:sz w:val="18"/>
          <w:szCs w:val="20"/>
        </w:rPr>
        <w:t>編輯著作權者</w:t>
      </w:r>
      <w:r w:rsidRPr="00141B0B">
        <w:rPr>
          <w:rFonts w:ascii="Arial Unicode MS" w:hAnsi="Arial Unicode MS" w:hint="eastAsia"/>
          <w:color w:val="7F7F7F"/>
          <w:sz w:val="18"/>
          <w:szCs w:val="20"/>
          <w:lang w:val="zh-TW"/>
        </w:rPr>
        <w:t>】</w:t>
      </w:r>
      <w:hyperlink r:id="rId10" w:tgtFrame="_blank" w:history="1">
        <w:r w:rsidRPr="00141B0B">
          <w:rPr>
            <w:rStyle w:val="a3"/>
            <w:rFonts w:ascii="Arial Unicode MS" w:hAnsi="Arial Unicode MS"/>
            <w:sz w:val="18"/>
            <w:szCs w:val="20"/>
          </w:rPr>
          <w:t>黃婉玲</w:t>
        </w:r>
      </w:hyperlink>
    </w:p>
    <w:p w14:paraId="040E3257" w14:textId="77777777" w:rsidR="00141B0B" w:rsidRPr="00141B0B" w:rsidRDefault="00141B0B" w:rsidP="00141B0B">
      <w:pPr>
        <w:ind w:rightChars="-66" w:right="-132" w:firstLineChars="2880" w:firstLine="5184"/>
        <w:jc w:val="right"/>
        <w:rPr>
          <w:rFonts w:ascii="Arial Unicode MS" w:hAnsi="Arial Unicode MS"/>
          <w:color w:val="808000"/>
          <w:sz w:val="18"/>
        </w:rPr>
      </w:pPr>
      <w:r w:rsidRPr="00141B0B">
        <w:rPr>
          <w:rFonts w:ascii="Arial Unicode MS" w:hAnsi="Arial Unicode MS" w:hint="eastAsia"/>
          <w:color w:val="808000"/>
          <w:sz w:val="18"/>
          <w:szCs w:val="20"/>
        </w:rPr>
        <w:t>（建議使用工具列</w:t>
      </w:r>
      <w:r w:rsidRPr="00141B0B">
        <w:rPr>
          <w:rFonts w:ascii="Arial Unicode MS" w:hAnsi="Arial Unicode MS"/>
          <w:color w:val="808000"/>
          <w:sz w:val="18"/>
          <w:szCs w:val="20"/>
        </w:rPr>
        <w:t>--</w:t>
      </w:r>
      <w:r w:rsidRPr="00141B0B">
        <w:rPr>
          <w:rFonts w:ascii="Arial Unicode MS" w:hAnsi="Arial Unicode MS"/>
          <w:color w:val="808000"/>
          <w:sz w:val="18"/>
          <w:szCs w:val="20"/>
        </w:rPr>
        <w:t>〉</w:t>
      </w:r>
      <w:r w:rsidRPr="00141B0B">
        <w:rPr>
          <w:rFonts w:ascii="Arial Unicode MS" w:hAnsi="Arial Unicode MS" w:hint="eastAsia"/>
          <w:color w:val="808000"/>
          <w:sz w:val="18"/>
          <w:szCs w:val="20"/>
        </w:rPr>
        <w:t>檢視</w:t>
      </w:r>
      <w:r w:rsidRPr="00141B0B">
        <w:rPr>
          <w:rFonts w:ascii="Arial Unicode MS" w:hAnsi="Arial Unicode MS"/>
          <w:color w:val="808000"/>
          <w:sz w:val="18"/>
          <w:szCs w:val="20"/>
        </w:rPr>
        <w:t>--</w:t>
      </w:r>
      <w:r w:rsidRPr="00141B0B">
        <w:rPr>
          <w:rFonts w:ascii="Arial Unicode MS" w:hAnsi="Arial Unicode MS"/>
          <w:color w:val="808000"/>
          <w:sz w:val="18"/>
          <w:szCs w:val="20"/>
        </w:rPr>
        <w:t>〉</w:t>
      </w:r>
      <w:r w:rsidRPr="00141B0B">
        <w:rPr>
          <w:rFonts w:ascii="Arial Unicode MS" w:hAnsi="Arial Unicode MS" w:hint="eastAsia"/>
          <w:color w:val="808000"/>
          <w:sz w:val="18"/>
          <w:szCs w:val="20"/>
        </w:rPr>
        <w:t>文件引導模式</w:t>
      </w:r>
      <w:r w:rsidRPr="00141B0B">
        <w:rPr>
          <w:rFonts w:ascii="Arial Unicode MS" w:hAnsi="Arial Unicode MS"/>
          <w:color w:val="808000"/>
          <w:sz w:val="18"/>
          <w:szCs w:val="20"/>
        </w:rPr>
        <w:t>/</w:t>
      </w:r>
      <w:hyperlink r:id="rId11" w:history="1">
        <w:r w:rsidRPr="00141B0B">
          <w:rPr>
            <w:rStyle w:val="a3"/>
            <w:rFonts w:ascii="Arial Unicode MS" w:hAnsi="Arial Unicode MS" w:hint="eastAsia"/>
            <w:sz w:val="18"/>
            <w:szCs w:val="20"/>
            <w:u w:val="none"/>
          </w:rPr>
          <w:t>功能窗格</w:t>
        </w:r>
      </w:hyperlink>
      <w:r w:rsidRPr="00141B0B">
        <w:rPr>
          <w:rFonts w:ascii="Arial Unicode MS" w:hAnsi="Arial Unicode MS" w:hint="eastAsia"/>
          <w:color w:val="808000"/>
          <w:sz w:val="18"/>
          <w:szCs w:val="20"/>
        </w:rPr>
        <w:t>）</w:t>
      </w:r>
    </w:p>
    <w:p w14:paraId="2FADE715" w14:textId="78642620" w:rsidR="00141B0B" w:rsidRPr="00141B0B" w:rsidRDefault="00141B0B" w:rsidP="00141B0B">
      <w:pPr>
        <w:ind w:rightChars="-66" w:right="-132" w:firstLineChars="2880" w:firstLine="5184"/>
        <w:jc w:val="right"/>
        <w:rPr>
          <w:rFonts w:ascii="Arial Unicode MS" w:hAnsi="Arial Unicode MS"/>
          <w:b/>
          <w:color w:val="5F5F5F"/>
          <w:sz w:val="18"/>
        </w:rPr>
      </w:pPr>
      <w:r w:rsidRPr="00141B0B">
        <w:rPr>
          <w:rFonts w:ascii="Arial Unicode MS" w:hAnsi="Arial Unicode MS" w:hint="eastAsia"/>
          <w:color w:val="FFFFFF"/>
          <w:sz w:val="18"/>
        </w:rPr>
        <w:t>‧</w:t>
      </w:r>
      <w:hyperlink r:id="rId12" w:history="1">
        <w:r w:rsidRPr="00141B0B">
          <w:rPr>
            <w:rStyle w:val="a3"/>
            <w:rFonts w:ascii="Arial Unicode MS" w:hAnsi="Arial Unicode MS"/>
            <w:sz w:val="18"/>
          </w:rPr>
          <w:t>S-link</w:t>
        </w:r>
        <w:r w:rsidRPr="00141B0B">
          <w:rPr>
            <w:rStyle w:val="a3"/>
            <w:rFonts w:ascii="Arial Unicode MS" w:hAnsi="Arial Unicode MS"/>
            <w:sz w:val="18"/>
          </w:rPr>
          <w:t>總索引</w:t>
        </w:r>
      </w:hyperlink>
      <w:r w:rsidRPr="00141B0B">
        <w:rPr>
          <w:rFonts w:ascii="Arial Unicode MS" w:hAnsi="Arial Unicode MS" w:hint="eastAsia"/>
          <w:b/>
          <w:color w:val="808000"/>
          <w:sz w:val="18"/>
        </w:rPr>
        <w:t>〉〉</w:t>
      </w:r>
      <w:hyperlink r:id="rId13" w:anchor="中華人民共和國民法通則" w:history="1">
        <w:r w:rsidRPr="00141B0B">
          <w:rPr>
            <w:rStyle w:val="a3"/>
            <w:rFonts w:ascii="Arial Unicode MS" w:hAnsi="Arial Unicode MS"/>
            <w:sz w:val="18"/>
          </w:rPr>
          <w:t>S-link</w:t>
        </w:r>
        <w:r w:rsidRPr="00141B0B">
          <w:rPr>
            <w:rStyle w:val="a3"/>
            <w:rFonts w:ascii="Arial Unicode MS" w:hAnsi="Arial Unicode MS"/>
            <w:sz w:val="18"/>
          </w:rPr>
          <w:t>大陸法規索引</w:t>
        </w:r>
      </w:hyperlink>
      <w:r w:rsidRPr="00141B0B">
        <w:rPr>
          <w:rFonts w:ascii="Arial Unicode MS" w:hAnsi="Arial Unicode MS" w:hint="eastAsia"/>
          <w:b/>
          <w:color w:val="5F5F5F"/>
          <w:sz w:val="18"/>
        </w:rPr>
        <w:t>〉〉</w:t>
      </w:r>
      <w:hyperlink r:id="rId14" w:tgtFrame="_blank" w:history="1">
        <w:r w:rsidRPr="00141B0B">
          <w:rPr>
            <w:rStyle w:val="a3"/>
            <w:rFonts w:ascii="Arial Unicode MS" w:hAnsi="Arial Unicode MS"/>
            <w:sz w:val="18"/>
          </w:rPr>
          <w:t>線上網頁版</w:t>
        </w:r>
      </w:hyperlink>
      <w:r w:rsidRPr="00141B0B">
        <w:rPr>
          <w:rFonts w:ascii="Arial Unicode MS" w:hAnsi="Arial Unicode MS" w:hint="eastAsia"/>
          <w:b/>
          <w:color w:val="5F5F5F"/>
          <w:sz w:val="18"/>
        </w:rPr>
        <w:t>〉〉</w:t>
      </w:r>
    </w:p>
    <w:p w14:paraId="311BB9D5" w14:textId="3D86E24D" w:rsidR="00201E46" w:rsidRPr="00141B0B" w:rsidRDefault="00201E46" w:rsidP="00141B0B">
      <w:pPr>
        <w:rPr>
          <w:rFonts w:ascii="Arial Unicode MS" w:hAnsi="Arial Unicode MS"/>
        </w:rPr>
      </w:pPr>
    </w:p>
    <w:p w14:paraId="0F466479" w14:textId="77777777" w:rsidR="00141B0B" w:rsidRPr="00141B0B" w:rsidRDefault="00141B0B" w:rsidP="00141B0B">
      <w:pPr>
        <w:ind w:rightChars="-66" w:right="-132" w:firstLineChars="2880" w:firstLine="5184"/>
        <w:jc w:val="right"/>
        <w:rPr>
          <w:rFonts w:ascii="Arial Unicode MS" w:hAnsi="Arial Unicode MS"/>
          <w:color w:val="000000"/>
          <w:sz w:val="18"/>
          <w:u w:val="single"/>
        </w:rPr>
      </w:pPr>
    </w:p>
    <w:p w14:paraId="1A8936D9" w14:textId="77777777" w:rsidR="00141B0B" w:rsidRPr="00141B0B" w:rsidRDefault="00141B0B" w:rsidP="00141B0B">
      <w:pPr>
        <w:tabs>
          <w:tab w:val="num" w:pos="960"/>
        </w:tabs>
        <w:adjustRightInd w:val="0"/>
        <w:snapToGrid w:val="0"/>
        <w:spacing w:afterLines="50" w:after="180"/>
        <w:ind w:left="198" w:hanging="198"/>
        <w:rPr>
          <w:rFonts w:ascii="Arial Unicode MS" w:hAnsi="Arial Unicode MS"/>
          <w:b/>
          <w:bCs/>
          <w:color w:val="993300"/>
          <w:szCs w:val="20"/>
        </w:rPr>
      </w:pPr>
      <w:r w:rsidRPr="00141B0B">
        <w:rPr>
          <w:rFonts w:ascii="Arial Unicode MS" w:hAnsi="Arial Unicode MS" w:hint="eastAsia"/>
          <w:b/>
          <w:bCs/>
          <w:color w:val="990000"/>
          <w:szCs w:val="20"/>
        </w:rPr>
        <w:t>【法律法規】</w:t>
      </w:r>
      <w:r w:rsidRPr="00141B0B">
        <w:rPr>
          <w:rFonts w:ascii="標楷體" w:eastAsia="標楷體" w:hAnsi="標楷體" w:hint="eastAsia"/>
          <w:sz w:val="32"/>
        </w:rPr>
        <w:t>中華人民共和國民法通則</w:t>
      </w:r>
    </w:p>
    <w:p w14:paraId="1D09ED5A" w14:textId="77777777" w:rsidR="00141B0B" w:rsidRPr="00141B0B" w:rsidRDefault="00141B0B" w:rsidP="00141B0B">
      <w:pPr>
        <w:tabs>
          <w:tab w:val="num" w:pos="960"/>
        </w:tabs>
        <w:ind w:left="200" w:hangingChars="100" w:hanging="200"/>
        <w:rPr>
          <w:rFonts w:ascii="Arial Unicode MS" w:hAnsi="Arial Unicode MS"/>
          <w:color w:val="000000"/>
          <w:szCs w:val="22"/>
        </w:rPr>
      </w:pPr>
      <w:r w:rsidRPr="00141B0B">
        <w:rPr>
          <w:rFonts w:ascii="Arial Unicode MS" w:hAnsi="Arial Unicode MS" w:hint="eastAsia"/>
          <w:b/>
          <w:color w:val="990000"/>
        </w:rPr>
        <w:t>【</w:t>
      </w:r>
      <w:r w:rsidRPr="00141B0B">
        <w:rPr>
          <w:rFonts w:ascii="Arial Unicode MS" w:hAnsi="Arial Unicode MS" w:hint="eastAsia"/>
          <w:b/>
          <w:bCs/>
          <w:color w:val="990000"/>
        </w:rPr>
        <w:t>發布單位</w:t>
      </w:r>
      <w:r w:rsidRPr="00141B0B">
        <w:rPr>
          <w:rFonts w:ascii="Arial Unicode MS" w:hAnsi="Arial Unicode MS" w:hint="eastAsia"/>
          <w:b/>
          <w:color w:val="990000"/>
        </w:rPr>
        <w:t>】</w:t>
      </w:r>
      <w:r w:rsidRPr="00141B0B">
        <w:rPr>
          <w:rFonts w:ascii="Arial Unicode MS" w:hAnsi="Arial Unicode MS" w:hint="eastAsia"/>
          <w:szCs w:val="20"/>
        </w:rPr>
        <w:t>全國人民代表大會常務委員會</w:t>
      </w:r>
    </w:p>
    <w:p w14:paraId="20E34E9B" w14:textId="77777777" w:rsidR="00141B0B" w:rsidRPr="00141B0B" w:rsidRDefault="00141B0B" w:rsidP="00141B0B">
      <w:pPr>
        <w:tabs>
          <w:tab w:val="num" w:pos="960"/>
        </w:tabs>
        <w:rPr>
          <w:rFonts w:ascii="Arial Unicode MS" w:hAnsi="Arial Unicode MS"/>
          <w:b/>
          <w:bCs/>
          <w:color w:val="000000"/>
        </w:rPr>
      </w:pPr>
      <w:r w:rsidRPr="00141B0B">
        <w:rPr>
          <w:rFonts w:ascii="Arial Unicode MS" w:hAnsi="Arial Unicode MS" w:hint="eastAsia"/>
          <w:b/>
          <w:color w:val="993300"/>
        </w:rPr>
        <w:t>【</w:t>
      </w:r>
      <w:r w:rsidRPr="00141B0B">
        <w:rPr>
          <w:rFonts w:ascii="Arial Unicode MS" w:hAnsi="Arial Unicode MS" w:hint="eastAsia"/>
          <w:b/>
          <w:color w:val="990000"/>
          <w:szCs w:val="20"/>
        </w:rPr>
        <w:t>發布</w:t>
      </w:r>
      <w:r w:rsidRPr="00141B0B">
        <w:rPr>
          <w:rFonts w:ascii="Arial Unicode MS" w:hAnsi="Arial Unicode MS" w:hint="eastAsia"/>
          <w:b/>
          <w:color w:val="990000"/>
          <w:szCs w:val="20"/>
        </w:rPr>
        <w:t>/</w:t>
      </w:r>
      <w:r w:rsidRPr="00141B0B">
        <w:rPr>
          <w:rFonts w:ascii="Arial Unicode MS" w:hAnsi="Arial Unicode MS" w:hint="eastAsia"/>
          <w:b/>
          <w:color w:val="990000"/>
          <w:szCs w:val="20"/>
        </w:rPr>
        <w:t>修正</w:t>
      </w:r>
      <w:r w:rsidRPr="00141B0B">
        <w:rPr>
          <w:rFonts w:ascii="Arial Unicode MS" w:hAnsi="Arial Unicode MS" w:hint="eastAsia"/>
          <w:b/>
          <w:color w:val="993300"/>
        </w:rPr>
        <w:t>】</w:t>
      </w:r>
      <w:r w:rsidRPr="00141B0B">
        <w:rPr>
          <w:rFonts w:ascii="Arial Unicode MS" w:hAnsi="Arial Unicode MS" w:hint="eastAsia"/>
          <w:color w:val="000000"/>
        </w:rPr>
        <w:t>2009</w:t>
      </w:r>
      <w:r w:rsidRPr="00141B0B">
        <w:rPr>
          <w:rFonts w:ascii="Arial Unicode MS" w:hAnsi="Arial Unicode MS" w:hint="eastAsia"/>
          <w:color w:val="000000"/>
          <w:szCs w:val="18"/>
        </w:rPr>
        <w:t>年</w:t>
      </w:r>
      <w:r w:rsidRPr="00141B0B">
        <w:rPr>
          <w:rFonts w:ascii="Arial Unicode MS" w:hAnsi="Arial Unicode MS" w:hint="eastAsia"/>
          <w:color w:val="000000"/>
        </w:rPr>
        <w:t>8</w:t>
      </w:r>
      <w:r w:rsidRPr="00141B0B">
        <w:rPr>
          <w:rFonts w:ascii="Arial Unicode MS" w:hAnsi="Arial Unicode MS" w:hint="eastAsia"/>
          <w:color w:val="000000"/>
          <w:szCs w:val="18"/>
        </w:rPr>
        <w:t>月</w:t>
      </w:r>
      <w:r w:rsidRPr="00141B0B">
        <w:rPr>
          <w:rFonts w:ascii="Arial Unicode MS" w:hAnsi="Arial Unicode MS" w:hint="eastAsia"/>
          <w:color w:val="000000"/>
          <w:szCs w:val="18"/>
        </w:rPr>
        <w:t>27</w:t>
      </w:r>
      <w:r w:rsidRPr="00141B0B">
        <w:rPr>
          <w:rFonts w:ascii="Arial Unicode MS" w:hAnsi="Arial Unicode MS" w:hint="eastAsia"/>
          <w:color w:val="000000"/>
          <w:szCs w:val="18"/>
        </w:rPr>
        <w:t>日</w:t>
      </w:r>
    </w:p>
    <w:p w14:paraId="4B4B5548" w14:textId="77777777" w:rsidR="00141B0B" w:rsidRPr="00141B0B" w:rsidRDefault="00141B0B" w:rsidP="00141B0B">
      <w:pPr>
        <w:ind w:left="1401" w:hangingChars="700" w:hanging="1401"/>
        <w:rPr>
          <w:rFonts w:ascii="Arial Unicode MS" w:hAnsi="Arial Unicode MS"/>
          <w:color w:val="000000"/>
          <w:szCs w:val="18"/>
        </w:rPr>
      </w:pPr>
      <w:r w:rsidRPr="00141B0B">
        <w:rPr>
          <w:rFonts w:ascii="Arial Unicode MS" w:hAnsi="Arial Unicode MS" w:hint="eastAsia"/>
          <w:b/>
          <w:color w:val="990000"/>
        </w:rPr>
        <w:t>【</w:t>
      </w:r>
      <w:r w:rsidRPr="00141B0B">
        <w:rPr>
          <w:rFonts w:ascii="Arial Unicode MS" w:hAnsi="Arial Unicode MS" w:hint="eastAsia"/>
          <w:b/>
          <w:bCs/>
          <w:color w:val="990000"/>
        </w:rPr>
        <w:t>實施日期</w:t>
      </w:r>
      <w:r w:rsidRPr="00141B0B">
        <w:rPr>
          <w:rFonts w:ascii="Arial Unicode MS" w:hAnsi="Arial Unicode MS" w:hint="eastAsia"/>
          <w:b/>
          <w:color w:val="990000"/>
        </w:rPr>
        <w:t>】</w:t>
      </w:r>
      <w:r w:rsidRPr="00141B0B">
        <w:rPr>
          <w:rFonts w:ascii="Arial Unicode MS" w:hAnsi="Arial Unicode MS" w:hint="eastAsia"/>
          <w:color w:val="000000"/>
        </w:rPr>
        <w:t>2009</w:t>
      </w:r>
      <w:r w:rsidRPr="00141B0B">
        <w:rPr>
          <w:rFonts w:ascii="Arial Unicode MS" w:hAnsi="Arial Unicode MS" w:hint="eastAsia"/>
          <w:color w:val="000000"/>
          <w:szCs w:val="18"/>
        </w:rPr>
        <w:t>年</w:t>
      </w:r>
      <w:r w:rsidRPr="00141B0B">
        <w:rPr>
          <w:rFonts w:ascii="Arial Unicode MS" w:hAnsi="Arial Unicode MS" w:hint="eastAsia"/>
          <w:color w:val="000000"/>
        </w:rPr>
        <w:t>8</w:t>
      </w:r>
      <w:r w:rsidRPr="00141B0B">
        <w:rPr>
          <w:rFonts w:ascii="Arial Unicode MS" w:hAnsi="Arial Unicode MS" w:hint="eastAsia"/>
          <w:color w:val="000000"/>
          <w:szCs w:val="18"/>
        </w:rPr>
        <w:t>月</w:t>
      </w:r>
      <w:r w:rsidRPr="00141B0B">
        <w:rPr>
          <w:rFonts w:ascii="Arial Unicode MS" w:hAnsi="Arial Unicode MS" w:hint="eastAsia"/>
          <w:color w:val="000000"/>
          <w:szCs w:val="18"/>
        </w:rPr>
        <w:t>27</w:t>
      </w:r>
      <w:r w:rsidRPr="00141B0B">
        <w:rPr>
          <w:rFonts w:ascii="Arial Unicode MS" w:hAnsi="Arial Unicode MS" w:hint="eastAsia"/>
          <w:color w:val="000000"/>
          <w:szCs w:val="18"/>
        </w:rPr>
        <w:t>日</w:t>
      </w:r>
    </w:p>
    <w:p w14:paraId="2413797F" w14:textId="77777777" w:rsidR="00141B0B" w:rsidRPr="00141B0B" w:rsidRDefault="00141B0B" w:rsidP="00141B0B">
      <w:pPr>
        <w:ind w:left="1400" w:hangingChars="700" w:hanging="1400"/>
        <w:rPr>
          <w:rFonts w:ascii="Arial Unicode MS" w:hAnsi="Arial Unicode MS"/>
          <w:bCs/>
          <w:color w:val="000000"/>
          <w:szCs w:val="22"/>
        </w:rPr>
      </w:pPr>
    </w:p>
    <w:p w14:paraId="1A28C020" w14:textId="77777777" w:rsidR="00141B0B" w:rsidRPr="00141B0B" w:rsidRDefault="00141B0B" w:rsidP="00141B0B">
      <w:pPr>
        <w:pStyle w:val="1"/>
        <w:rPr>
          <w:color w:val="990000"/>
        </w:rPr>
      </w:pPr>
      <w:r w:rsidRPr="00141B0B">
        <w:rPr>
          <w:rFonts w:hint="eastAsia"/>
          <w:color w:val="990000"/>
        </w:rPr>
        <w:t>【法規沿革】</w:t>
      </w:r>
    </w:p>
    <w:p w14:paraId="285F4DF0" w14:textId="77777777" w:rsidR="00141B0B" w:rsidRPr="00141B0B" w:rsidRDefault="00141B0B" w:rsidP="00141B0B">
      <w:pPr>
        <w:ind w:leftChars="59" w:left="118"/>
        <w:jc w:val="both"/>
        <w:rPr>
          <w:rFonts w:ascii="Arial Unicode MS" w:hAnsi="Arial Unicode MS"/>
          <w:color w:val="000000"/>
          <w:sz w:val="18"/>
        </w:rPr>
      </w:pPr>
      <w:r w:rsidRPr="00141B0B">
        <w:rPr>
          <w:rFonts w:ascii="Arial Unicode MS" w:hAnsi="Arial Unicode MS" w:hint="eastAsia"/>
          <w:color w:val="000000"/>
          <w:sz w:val="18"/>
        </w:rPr>
        <w:t>．</w:t>
      </w:r>
      <w:r w:rsidRPr="00141B0B">
        <w:rPr>
          <w:rFonts w:ascii="Arial Unicode MS" w:hAnsi="Arial Unicode MS" w:hint="eastAsia"/>
          <w:bCs/>
          <w:color w:val="000000"/>
          <w:sz w:val="18"/>
        </w:rPr>
        <w:t>1986</w:t>
      </w:r>
      <w:r w:rsidRPr="00141B0B">
        <w:rPr>
          <w:rFonts w:ascii="Arial Unicode MS" w:hAnsi="Arial Unicode MS" w:hint="eastAsia"/>
          <w:color w:val="000000"/>
          <w:sz w:val="18"/>
        </w:rPr>
        <w:t>年</w:t>
      </w:r>
      <w:r w:rsidRPr="00141B0B">
        <w:rPr>
          <w:rFonts w:ascii="Arial Unicode MS" w:hAnsi="Arial Unicode MS" w:hint="eastAsia"/>
          <w:bCs/>
          <w:color w:val="000000"/>
          <w:sz w:val="18"/>
        </w:rPr>
        <w:t>4</w:t>
      </w:r>
      <w:r w:rsidRPr="00141B0B">
        <w:rPr>
          <w:rFonts w:ascii="Arial Unicode MS" w:hAnsi="Arial Unicode MS" w:hint="eastAsia"/>
          <w:color w:val="000000"/>
          <w:sz w:val="18"/>
        </w:rPr>
        <w:t>月</w:t>
      </w:r>
      <w:r w:rsidRPr="00141B0B">
        <w:rPr>
          <w:rFonts w:ascii="Arial Unicode MS" w:hAnsi="Arial Unicode MS" w:hint="eastAsia"/>
          <w:bCs/>
          <w:color w:val="000000"/>
          <w:sz w:val="18"/>
        </w:rPr>
        <w:t>12</w:t>
      </w:r>
      <w:r w:rsidRPr="00141B0B">
        <w:rPr>
          <w:rFonts w:ascii="Arial Unicode MS" w:hAnsi="Arial Unicode MS" w:hint="eastAsia"/>
          <w:color w:val="000000"/>
          <w:sz w:val="18"/>
        </w:rPr>
        <w:t>日第六屆全國人民代表大會第四次會議通過</w:t>
      </w:r>
      <w:r w:rsidRPr="00141B0B">
        <w:rPr>
          <w:rFonts w:ascii="Arial Unicode MS" w:hAnsi="Arial Unicode MS" w:cs="細明體" w:hint="eastAsia"/>
          <w:sz w:val="18"/>
          <w:szCs w:val="18"/>
          <w:lang w:val="zh-TW"/>
        </w:rPr>
        <w:t>；</w:t>
      </w:r>
      <w:r w:rsidRPr="00141B0B">
        <w:rPr>
          <w:rFonts w:ascii="Arial Unicode MS" w:hAnsi="Arial Unicode MS" w:hint="eastAsia"/>
          <w:bCs/>
          <w:color w:val="000000"/>
          <w:sz w:val="18"/>
        </w:rPr>
        <w:t>1986</w:t>
      </w:r>
      <w:r w:rsidRPr="00141B0B">
        <w:rPr>
          <w:rFonts w:ascii="Arial Unicode MS" w:hAnsi="Arial Unicode MS" w:hint="eastAsia"/>
          <w:color w:val="000000"/>
          <w:sz w:val="18"/>
        </w:rPr>
        <w:t>年</w:t>
      </w:r>
      <w:r w:rsidRPr="00141B0B">
        <w:rPr>
          <w:rFonts w:ascii="Arial Unicode MS" w:hAnsi="Arial Unicode MS" w:hint="eastAsia"/>
          <w:bCs/>
          <w:color w:val="000000"/>
          <w:sz w:val="18"/>
        </w:rPr>
        <w:t>4</w:t>
      </w:r>
      <w:r w:rsidRPr="00141B0B">
        <w:rPr>
          <w:rFonts w:ascii="Arial Unicode MS" w:hAnsi="Arial Unicode MS" w:hint="eastAsia"/>
          <w:color w:val="000000"/>
          <w:sz w:val="18"/>
        </w:rPr>
        <w:t>月</w:t>
      </w:r>
      <w:r w:rsidRPr="00141B0B">
        <w:rPr>
          <w:rFonts w:ascii="Arial Unicode MS" w:hAnsi="Arial Unicode MS" w:hint="eastAsia"/>
          <w:bCs/>
          <w:color w:val="000000"/>
          <w:sz w:val="18"/>
        </w:rPr>
        <w:t>12</w:t>
      </w:r>
      <w:r w:rsidRPr="00141B0B">
        <w:rPr>
          <w:rFonts w:ascii="Arial Unicode MS" w:hAnsi="Arial Unicode MS" w:hint="eastAsia"/>
          <w:color w:val="000000"/>
          <w:sz w:val="18"/>
        </w:rPr>
        <w:t>日中華人民共和國主席令第三十七號公布</w:t>
      </w:r>
      <w:r w:rsidRPr="00141B0B">
        <w:rPr>
          <w:rFonts w:ascii="Arial Unicode MS" w:hAnsi="Arial Unicode MS" w:cs="細明體" w:hint="eastAsia"/>
          <w:sz w:val="18"/>
          <w:szCs w:val="18"/>
          <w:lang w:val="zh-TW"/>
        </w:rPr>
        <w:t>；</w:t>
      </w:r>
      <w:r w:rsidRPr="00141B0B">
        <w:rPr>
          <w:rFonts w:ascii="Arial Unicode MS" w:hAnsi="Arial Unicode MS" w:hint="eastAsia"/>
          <w:color w:val="000000"/>
          <w:sz w:val="18"/>
        </w:rPr>
        <w:t>自</w:t>
      </w:r>
      <w:r w:rsidRPr="00141B0B">
        <w:rPr>
          <w:rFonts w:ascii="Arial Unicode MS" w:hAnsi="Arial Unicode MS" w:hint="eastAsia"/>
          <w:bCs/>
          <w:color w:val="000000"/>
          <w:sz w:val="18"/>
        </w:rPr>
        <w:t>1987</w:t>
      </w:r>
      <w:r w:rsidRPr="00141B0B">
        <w:rPr>
          <w:rFonts w:ascii="Arial Unicode MS" w:hAnsi="Arial Unicode MS" w:hint="eastAsia"/>
          <w:color w:val="000000"/>
          <w:sz w:val="18"/>
        </w:rPr>
        <w:t>年</w:t>
      </w:r>
      <w:r w:rsidRPr="00141B0B">
        <w:rPr>
          <w:rFonts w:ascii="Arial Unicode MS" w:hAnsi="Arial Unicode MS" w:hint="eastAsia"/>
          <w:bCs/>
          <w:color w:val="000000"/>
          <w:sz w:val="18"/>
        </w:rPr>
        <w:t>1</w:t>
      </w:r>
      <w:r w:rsidRPr="00141B0B">
        <w:rPr>
          <w:rFonts w:ascii="Arial Unicode MS" w:hAnsi="Arial Unicode MS" w:hint="eastAsia"/>
          <w:color w:val="000000"/>
          <w:sz w:val="18"/>
        </w:rPr>
        <w:t>月</w:t>
      </w:r>
      <w:r w:rsidRPr="00141B0B">
        <w:rPr>
          <w:rFonts w:ascii="Arial Unicode MS" w:hAnsi="Arial Unicode MS" w:hint="eastAsia"/>
          <w:bCs/>
          <w:color w:val="000000"/>
          <w:sz w:val="18"/>
        </w:rPr>
        <w:t>1</w:t>
      </w:r>
      <w:r w:rsidRPr="00141B0B">
        <w:rPr>
          <w:rFonts w:ascii="Arial Unicode MS" w:hAnsi="Arial Unicode MS" w:hint="eastAsia"/>
          <w:color w:val="000000"/>
          <w:sz w:val="18"/>
        </w:rPr>
        <w:t>日起施行</w:t>
      </w:r>
      <w:r w:rsidRPr="00141B0B">
        <w:rPr>
          <w:rFonts w:ascii="Arial Unicode MS" w:hAnsi="Arial Unicode MS" w:hint="eastAsia"/>
          <w:color w:val="FFFFFF"/>
          <w:sz w:val="18"/>
        </w:rPr>
        <w:t>*</w:t>
      </w:r>
    </w:p>
    <w:p w14:paraId="6B3DC082" w14:textId="1D72BDE1" w:rsidR="00141B0B" w:rsidRPr="00141B0B" w:rsidRDefault="00141B0B" w:rsidP="00141B0B">
      <w:pPr>
        <w:ind w:leftChars="59" w:left="118"/>
        <w:rPr>
          <w:rFonts w:ascii="Arial Unicode MS" w:hAnsi="Arial Unicode MS"/>
          <w:color w:val="000000"/>
          <w:sz w:val="24"/>
        </w:rPr>
      </w:pPr>
      <w:r w:rsidRPr="00141B0B">
        <w:rPr>
          <w:rFonts w:ascii="Arial Unicode MS" w:hAnsi="Arial Unicode MS" w:hint="eastAsia"/>
          <w:sz w:val="18"/>
        </w:rPr>
        <w:t>．</w:t>
      </w:r>
      <w:r w:rsidRPr="00141B0B">
        <w:rPr>
          <w:rFonts w:ascii="Arial Unicode MS" w:hAnsi="Arial Unicode MS" w:hint="eastAsia"/>
          <w:color w:val="000000"/>
          <w:sz w:val="18"/>
        </w:rPr>
        <w:t>2009</w:t>
      </w:r>
      <w:r w:rsidRPr="00141B0B">
        <w:rPr>
          <w:rFonts w:ascii="Arial Unicode MS" w:hAnsi="Arial Unicode MS" w:hint="eastAsia"/>
          <w:color w:val="000000"/>
          <w:sz w:val="18"/>
          <w:szCs w:val="18"/>
        </w:rPr>
        <w:t>年</w:t>
      </w:r>
      <w:r w:rsidRPr="00141B0B">
        <w:rPr>
          <w:rFonts w:ascii="Arial Unicode MS" w:hAnsi="Arial Unicode MS" w:hint="eastAsia"/>
          <w:color w:val="000000"/>
          <w:sz w:val="18"/>
        </w:rPr>
        <w:t>8</w:t>
      </w:r>
      <w:r w:rsidRPr="00141B0B">
        <w:rPr>
          <w:rFonts w:ascii="Arial Unicode MS" w:hAnsi="Arial Unicode MS" w:hint="eastAsia"/>
          <w:color w:val="000000"/>
          <w:sz w:val="18"/>
          <w:szCs w:val="18"/>
        </w:rPr>
        <w:t>月</w:t>
      </w:r>
      <w:r w:rsidRPr="00141B0B">
        <w:rPr>
          <w:rFonts w:ascii="Arial Unicode MS" w:hAnsi="Arial Unicode MS" w:hint="eastAsia"/>
          <w:color w:val="000000"/>
          <w:sz w:val="18"/>
          <w:szCs w:val="18"/>
        </w:rPr>
        <w:t>27</w:t>
      </w:r>
      <w:r w:rsidRPr="00141B0B">
        <w:rPr>
          <w:rFonts w:ascii="Arial Unicode MS" w:hAnsi="Arial Unicode MS" w:hint="eastAsia"/>
          <w:color w:val="000000"/>
          <w:sz w:val="18"/>
          <w:szCs w:val="18"/>
        </w:rPr>
        <w:t>日</w:t>
      </w:r>
      <w:r w:rsidRPr="00141B0B">
        <w:rPr>
          <w:rFonts w:ascii="Arial Unicode MS" w:hAnsi="Arial Unicode MS" w:hint="eastAsia"/>
          <w:sz w:val="18"/>
          <w:szCs w:val="18"/>
        </w:rPr>
        <w:t>中華人民共和國第十一屆全國人民代表大會常務委員會第十次會議通過《</w:t>
      </w:r>
      <w:hyperlink r:id="rId15" w:anchor="a1" w:history="1">
        <w:r w:rsidRPr="00141B0B">
          <w:rPr>
            <w:rStyle w:val="a3"/>
            <w:rFonts w:ascii="Arial Unicode MS" w:hAnsi="Arial Unicode MS"/>
            <w:sz w:val="18"/>
            <w:szCs w:val="18"/>
          </w:rPr>
          <w:t>全國人民代表大會常務委員會關於修改部分法律的決定</w:t>
        </w:r>
      </w:hyperlink>
      <w:r w:rsidRPr="00141B0B">
        <w:rPr>
          <w:rFonts w:ascii="Arial Unicode MS" w:hAnsi="Arial Unicode MS" w:hint="eastAsia"/>
          <w:sz w:val="18"/>
          <w:szCs w:val="18"/>
        </w:rPr>
        <w:t>》，自公布之日起施行</w:t>
      </w:r>
      <w:r w:rsidRPr="00141B0B">
        <w:rPr>
          <w:rFonts w:ascii="Arial Unicode MS" w:hAnsi="Arial Unicode MS" w:hint="eastAsia"/>
          <w:color w:val="000000"/>
        </w:rPr>
        <w:t>（</w:t>
      </w:r>
      <w:r w:rsidRPr="00141B0B">
        <w:rPr>
          <w:rFonts w:ascii="Arial Unicode MS" w:hAnsi="Arial Unicode MS" w:hint="eastAsia"/>
          <w:sz w:val="18"/>
        </w:rPr>
        <w:t>註：修改第</w:t>
      </w:r>
      <w:hyperlink w:anchor="a7" w:history="1">
        <w:r w:rsidRPr="00141B0B">
          <w:rPr>
            <w:rStyle w:val="a3"/>
            <w:rFonts w:ascii="Arial Unicode MS" w:hAnsi="Arial Unicode MS"/>
            <w:sz w:val="18"/>
          </w:rPr>
          <w:t>第</w:t>
        </w:r>
        <w:r w:rsidRPr="00141B0B">
          <w:rPr>
            <w:rStyle w:val="a3"/>
            <w:rFonts w:ascii="Arial Unicode MS" w:hAnsi="Arial Unicode MS"/>
            <w:sz w:val="18"/>
          </w:rPr>
          <w:t>7</w:t>
        </w:r>
        <w:r w:rsidRPr="00141B0B">
          <w:rPr>
            <w:rStyle w:val="a3"/>
            <w:rFonts w:ascii="Arial Unicode MS" w:hAnsi="Arial Unicode MS"/>
            <w:sz w:val="18"/>
          </w:rPr>
          <w:t>條</w:t>
        </w:r>
      </w:hyperlink>
      <w:r w:rsidRPr="00141B0B">
        <w:rPr>
          <w:rFonts w:ascii="Arial Unicode MS" w:hAnsi="Arial Unicode MS" w:hint="eastAsia"/>
          <w:sz w:val="18"/>
        </w:rPr>
        <w:t>、</w:t>
      </w:r>
      <w:hyperlink w:anchor="a58" w:history="1">
        <w:r w:rsidRPr="00141B0B">
          <w:rPr>
            <w:rStyle w:val="a3"/>
            <w:rFonts w:ascii="Arial Unicode MS" w:hAnsi="Arial Unicode MS"/>
            <w:sz w:val="18"/>
          </w:rPr>
          <w:t>第</w:t>
        </w:r>
        <w:r w:rsidRPr="00141B0B">
          <w:rPr>
            <w:rStyle w:val="a3"/>
            <w:rFonts w:ascii="Arial Unicode MS" w:hAnsi="Arial Unicode MS"/>
            <w:sz w:val="18"/>
          </w:rPr>
          <w:t>58</w:t>
        </w:r>
        <w:r w:rsidRPr="00141B0B">
          <w:rPr>
            <w:rStyle w:val="a3"/>
            <w:rFonts w:ascii="Arial Unicode MS" w:hAnsi="Arial Unicode MS"/>
            <w:sz w:val="18"/>
          </w:rPr>
          <w:t>條</w:t>
        </w:r>
      </w:hyperlink>
      <w:r w:rsidRPr="00141B0B">
        <w:rPr>
          <w:rFonts w:ascii="Arial Unicode MS" w:hAnsi="Arial Unicode MS" w:hint="eastAsia"/>
          <w:color w:val="000000"/>
        </w:rPr>
        <w:t>）</w:t>
      </w:r>
    </w:p>
    <w:p w14:paraId="3B0F30A4" w14:textId="77777777" w:rsidR="00141B0B" w:rsidRPr="00141B0B" w:rsidRDefault="00141B0B" w:rsidP="00141B0B">
      <w:pPr>
        <w:rPr>
          <w:rFonts w:ascii="Arial Unicode MS" w:hAnsi="Arial Unicode MS"/>
        </w:rPr>
      </w:pPr>
    </w:p>
    <w:p w14:paraId="50C9CF54" w14:textId="77777777" w:rsidR="00141B0B" w:rsidRPr="00141B0B" w:rsidRDefault="00141B0B" w:rsidP="00141B0B">
      <w:pPr>
        <w:pStyle w:val="1"/>
        <w:rPr>
          <w:color w:val="990000"/>
        </w:rPr>
      </w:pPr>
      <w:bookmarkStart w:id="1" w:name="a章節索引"/>
      <w:bookmarkEnd w:id="1"/>
      <w:r w:rsidRPr="00141B0B">
        <w:rPr>
          <w:rFonts w:hint="eastAsia"/>
          <w:color w:val="990000"/>
        </w:rPr>
        <w:t>【章節索引】</w:t>
      </w:r>
    </w:p>
    <w:p w14:paraId="6923BBDB" w14:textId="3D118B92"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第一章</w:t>
      </w:r>
      <w:r w:rsidRPr="00141B0B">
        <w:rPr>
          <w:rFonts w:ascii="Arial Unicode MS" w:hAnsi="Arial Unicode MS" w:hint="eastAsia"/>
          <w:color w:val="800000"/>
        </w:rPr>
        <w:t xml:space="preserve">　</w:t>
      </w:r>
      <w:hyperlink w:anchor="_第一章__基本原則" w:history="1">
        <w:r w:rsidRPr="00141B0B">
          <w:rPr>
            <w:rStyle w:val="a3"/>
            <w:rFonts w:ascii="Arial Unicode MS" w:hAnsi="Arial Unicode MS"/>
          </w:rPr>
          <w:t>基本原則</w:t>
        </w:r>
      </w:hyperlink>
      <w:r w:rsidRPr="00141B0B">
        <w:rPr>
          <w:rFonts w:ascii="Arial Unicode MS" w:hAnsi="Arial Unicode MS" w:hint="eastAsia"/>
          <w:b/>
          <w:color w:val="800000"/>
        </w:rPr>
        <w:t xml:space="preserve">　§</w:t>
      </w:r>
      <w:r w:rsidRPr="00141B0B">
        <w:rPr>
          <w:rFonts w:ascii="Arial Unicode MS" w:hAnsi="Arial Unicode MS" w:hint="eastAsia"/>
          <w:b/>
          <w:color w:val="800000"/>
        </w:rPr>
        <w:t>1</w:t>
      </w:r>
    </w:p>
    <w:p w14:paraId="1AEAA172" w14:textId="77777777" w:rsidR="00141B0B" w:rsidRPr="00141B0B" w:rsidRDefault="00141B0B" w:rsidP="00141B0B">
      <w:pPr>
        <w:ind w:left="119"/>
        <w:rPr>
          <w:rFonts w:ascii="Arial Unicode MS" w:hAnsi="Arial Unicode MS"/>
          <w:b/>
          <w:color w:val="800000"/>
        </w:rPr>
      </w:pPr>
      <w:r w:rsidRPr="00141B0B">
        <w:rPr>
          <w:rFonts w:ascii="Arial Unicode MS" w:hAnsi="Arial Unicode MS" w:hint="eastAsia"/>
          <w:b/>
          <w:color w:val="800000"/>
        </w:rPr>
        <w:t>第二章　公民（自然人）</w:t>
      </w:r>
    </w:p>
    <w:p w14:paraId="36404092" w14:textId="3EC91C05"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第一節　</w:t>
      </w:r>
      <w:hyperlink w:anchor="_第二章__公民（自然人）" w:history="1">
        <w:r w:rsidRPr="00141B0B">
          <w:rPr>
            <w:rStyle w:val="a3"/>
            <w:rFonts w:ascii="Arial Unicode MS" w:hAnsi="Arial Unicode MS"/>
          </w:rPr>
          <w:t>民事權利能力和民事行為能力</w:t>
        </w:r>
      </w:hyperlink>
      <w:r w:rsidRPr="00141B0B">
        <w:rPr>
          <w:rFonts w:ascii="Arial Unicode MS" w:hAnsi="Arial Unicode MS" w:hint="eastAsia"/>
          <w:color w:val="800000"/>
        </w:rPr>
        <w:t xml:space="preserve">　§</w:t>
      </w:r>
      <w:r w:rsidRPr="00141B0B">
        <w:rPr>
          <w:rFonts w:ascii="Arial Unicode MS" w:hAnsi="Arial Unicode MS" w:hint="eastAsia"/>
          <w:color w:val="800000"/>
        </w:rPr>
        <w:t>9</w:t>
      </w:r>
    </w:p>
    <w:p w14:paraId="59F9F6AE" w14:textId="4444AFB4"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第二節　</w:t>
      </w:r>
      <w:hyperlink w:anchor="_第二章__公民（自然人）_1" w:history="1">
        <w:r w:rsidRPr="00141B0B">
          <w:rPr>
            <w:rStyle w:val="a3"/>
            <w:rFonts w:ascii="Arial Unicode MS" w:hAnsi="Arial Unicode MS"/>
          </w:rPr>
          <w:t>監護</w:t>
        </w:r>
      </w:hyperlink>
      <w:r w:rsidRPr="00141B0B">
        <w:rPr>
          <w:rFonts w:ascii="Arial Unicode MS" w:hAnsi="Arial Unicode MS" w:hint="eastAsia"/>
          <w:color w:val="800000"/>
        </w:rPr>
        <w:t xml:space="preserve">　§</w:t>
      </w:r>
      <w:r w:rsidRPr="00141B0B">
        <w:rPr>
          <w:rFonts w:ascii="Arial Unicode MS" w:hAnsi="Arial Unicode MS" w:hint="eastAsia"/>
          <w:color w:val="800000"/>
        </w:rPr>
        <w:t>16</w:t>
      </w:r>
    </w:p>
    <w:p w14:paraId="657962A7" w14:textId="1A155599"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第三節　</w:t>
      </w:r>
      <w:hyperlink w:anchor="_第二章__公民（自然人）_2" w:history="1">
        <w:r w:rsidRPr="00141B0B">
          <w:rPr>
            <w:rStyle w:val="a3"/>
            <w:rFonts w:ascii="Arial Unicode MS" w:hAnsi="Arial Unicode MS"/>
          </w:rPr>
          <w:t>宣告失蹤和宣告死亡</w:t>
        </w:r>
      </w:hyperlink>
      <w:r w:rsidRPr="00141B0B">
        <w:rPr>
          <w:rFonts w:ascii="Arial Unicode MS" w:hAnsi="Arial Unicode MS" w:hint="eastAsia"/>
          <w:color w:val="800000"/>
        </w:rPr>
        <w:t xml:space="preserve">　§</w:t>
      </w:r>
      <w:r w:rsidRPr="00141B0B">
        <w:rPr>
          <w:rFonts w:ascii="Arial Unicode MS" w:hAnsi="Arial Unicode MS" w:hint="eastAsia"/>
          <w:color w:val="800000"/>
        </w:rPr>
        <w:t>20</w:t>
      </w:r>
    </w:p>
    <w:p w14:paraId="7CCA7AA7" w14:textId="3F8193D1"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第四節　</w:t>
      </w:r>
      <w:hyperlink w:anchor="_第二章__公民（自然人）_3" w:history="1">
        <w:r w:rsidRPr="00141B0B">
          <w:rPr>
            <w:rStyle w:val="a3"/>
            <w:rFonts w:ascii="Arial Unicode MS" w:hAnsi="Arial Unicode MS"/>
          </w:rPr>
          <w:t>個體工商戶、農村承包經營戶</w:t>
        </w:r>
      </w:hyperlink>
      <w:r w:rsidRPr="00141B0B">
        <w:rPr>
          <w:rFonts w:ascii="Arial Unicode MS" w:hAnsi="Arial Unicode MS" w:hint="eastAsia"/>
          <w:color w:val="800000"/>
        </w:rPr>
        <w:t xml:space="preserve">　§</w:t>
      </w:r>
      <w:r w:rsidRPr="00141B0B">
        <w:rPr>
          <w:rFonts w:ascii="Arial Unicode MS" w:hAnsi="Arial Unicode MS" w:hint="eastAsia"/>
          <w:color w:val="800000"/>
        </w:rPr>
        <w:t>26</w:t>
      </w:r>
    </w:p>
    <w:p w14:paraId="7ED05EA3" w14:textId="69108C78"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第五節　</w:t>
      </w:r>
      <w:hyperlink w:anchor="_第二章__公民（自然人）_4" w:history="1">
        <w:r w:rsidRPr="00141B0B">
          <w:rPr>
            <w:rStyle w:val="a3"/>
            <w:rFonts w:ascii="Arial Unicode MS" w:hAnsi="Arial Unicode MS"/>
          </w:rPr>
          <w:t>個人合夥</w:t>
        </w:r>
      </w:hyperlink>
      <w:r w:rsidRPr="00141B0B">
        <w:rPr>
          <w:rFonts w:ascii="Arial Unicode MS" w:hAnsi="Arial Unicode MS" w:hint="eastAsia"/>
          <w:color w:val="800000"/>
        </w:rPr>
        <w:t xml:space="preserve">　§</w:t>
      </w:r>
      <w:r w:rsidRPr="00141B0B">
        <w:rPr>
          <w:rFonts w:ascii="Arial Unicode MS" w:hAnsi="Arial Unicode MS" w:hint="eastAsia"/>
          <w:color w:val="800000"/>
        </w:rPr>
        <w:t>30</w:t>
      </w:r>
    </w:p>
    <w:p w14:paraId="1ACB8ABA" w14:textId="77777777" w:rsidR="00141B0B" w:rsidRPr="00141B0B" w:rsidRDefault="00141B0B" w:rsidP="00141B0B">
      <w:pPr>
        <w:ind w:left="119"/>
        <w:rPr>
          <w:rFonts w:ascii="Arial Unicode MS" w:hAnsi="Arial Unicode MS"/>
          <w:b/>
          <w:color w:val="800000"/>
        </w:rPr>
      </w:pPr>
      <w:r w:rsidRPr="00141B0B">
        <w:rPr>
          <w:rFonts w:ascii="Arial Unicode MS" w:hAnsi="Arial Unicode MS" w:hint="eastAsia"/>
          <w:b/>
          <w:color w:val="800000"/>
        </w:rPr>
        <w:t>第三章　法人</w:t>
      </w:r>
    </w:p>
    <w:p w14:paraId="0D95D0A0" w14:textId="3AE9C5BD"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第一節　</w:t>
      </w:r>
      <w:hyperlink w:anchor="_第三章__法" w:history="1">
        <w:r w:rsidRPr="00141B0B">
          <w:rPr>
            <w:rStyle w:val="a3"/>
            <w:rFonts w:ascii="Arial Unicode MS" w:hAnsi="Arial Unicode MS"/>
          </w:rPr>
          <w:t>一般規定</w:t>
        </w:r>
      </w:hyperlink>
      <w:r w:rsidRPr="00141B0B">
        <w:rPr>
          <w:rFonts w:ascii="Arial Unicode MS" w:hAnsi="Arial Unicode MS" w:hint="eastAsia"/>
          <w:color w:val="800000"/>
        </w:rPr>
        <w:t xml:space="preserve">　§</w:t>
      </w:r>
      <w:r w:rsidRPr="00141B0B">
        <w:rPr>
          <w:rFonts w:ascii="Arial Unicode MS" w:hAnsi="Arial Unicode MS" w:hint="eastAsia"/>
          <w:color w:val="800000"/>
        </w:rPr>
        <w:t>36</w:t>
      </w:r>
    </w:p>
    <w:p w14:paraId="47712F70" w14:textId="3553BDF3"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第二節　</w:t>
      </w:r>
      <w:hyperlink w:anchor="_第三章__法_1" w:history="1">
        <w:r w:rsidRPr="00141B0B">
          <w:rPr>
            <w:rStyle w:val="a3"/>
            <w:rFonts w:ascii="Arial Unicode MS" w:hAnsi="Arial Unicode MS"/>
          </w:rPr>
          <w:t>企業法人</w:t>
        </w:r>
      </w:hyperlink>
      <w:r w:rsidRPr="00141B0B">
        <w:rPr>
          <w:rFonts w:ascii="Arial Unicode MS" w:hAnsi="Arial Unicode MS" w:hint="eastAsia"/>
          <w:color w:val="800000"/>
        </w:rPr>
        <w:t xml:space="preserve">　§</w:t>
      </w:r>
      <w:r w:rsidRPr="00141B0B">
        <w:rPr>
          <w:rFonts w:ascii="Arial Unicode MS" w:hAnsi="Arial Unicode MS" w:hint="eastAsia"/>
          <w:color w:val="800000"/>
        </w:rPr>
        <w:t>41</w:t>
      </w:r>
    </w:p>
    <w:p w14:paraId="5C35C70F" w14:textId="68AAE865"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第三節　</w:t>
      </w:r>
      <w:hyperlink w:anchor="_第三章__法_2" w:history="1">
        <w:r w:rsidRPr="00141B0B">
          <w:rPr>
            <w:rStyle w:val="a3"/>
            <w:rFonts w:ascii="Arial Unicode MS" w:hAnsi="Arial Unicode MS"/>
          </w:rPr>
          <w:t>機關、事業單位和社會團體法人</w:t>
        </w:r>
      </w:hyperlink>
      <w:r w:rsidRPr="00141B0B">
        <w:rPr>
          <w:rFonts w:ascii="Arial Unicode MS" w:hAnsi="Arial Unicode MS" w:hint="eastAsia"/>
          <w:color w:val="800000"/>
        </w:rPr>
        <w:t xml:space="preserve">　§</w:t>
      </w:r>
      <w:r w:rsidRPr="00141B0B">
        <w:rPr>
          <w:rFonts w:ascii="Arial Unicode MS" w:hAnsi="Arial Unicode MS" w:hint="eastAsia"/>
          <w:color w:val="800000"/>
        </w:rPr>
        <w:t>50</w:t>
      </w:r>
    </w:p>
    <w:p w14:paraId="16226F75" w14:textId="7FA251B7"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第四節　</w:t>
      </w:r>
      <w:hyperlink w:anchor="_第三章__法_3" w:history="1">
        <w:r w:rsidRPr="00141B0B">
          <w:rPr>
            <w:rStyle w:val="a3"/>
            <w:rFonts w:ascii="Arial Unicode MS" w:hAnsi="Arial Unicode MS"/>
          </w:rPr>
          <w:t>聯營</w:t>
        </w:r>
      </w:hyperlink>
      <w:r w:rsidRPr="00141B0B">
        <w:rPr>
          <w:rFonts w:ascii="Arial Unicode MS" w:hAnsi="Arial Unicode MS" w:hint="eastAsia"/>
          <w:color w:val="800000"/>
        </w:rPr>
        <w:t xml:space="preserve">　§</w:t>
      </w:r>
      <w:r w:rsidRPr="00141B0B">
        <w:rPr>
          <w:rFonts w:ascii="Arial Unicode MS" w:hAnsi="Arial Unicode MS" w:hint="eastAsia"/>
          <w:color w:val="800000"/>
        </w:rPr>
        <w:t>51</w:t>
      </w:r>
    </w:p>
    <w:p w14:paraId="421A8949" w14:textId="77777777" w:rsidR="00141B0B" w:rsidRPr="00141B0B" w:rsidRDefault="00141B0B" w:rsidP="00141B0B">
      <w:pPr>
        <w:ind w:left="119"/>
        <w:rPr>
          <w:rFonts w:ascii="Arial Unicode MS" w:hAnsi="Arial Unicode MS"/>
          <w:b/>
          <w:color w:val="800000"/>
        </w:rPr>
      </w:pPr>
      <w:r w:rsidRPr="00141B0B">
        <w:rPr>
          <w:rFonts w:ascii="Arial Unicode MS" w:hAnsi="Arial Unicode MS" w:hint="eastAsia"/>
          <w:b/>
          <w:color w:val="800000"/>
        </w:rPr>
        <w:t>第四章　民事法律行為和代理</w:t>
      </w:r>
    </w:p>
    <w:p w14:paraId="0F118EB0" w14:textId="1125D052"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第一節　</w:t>
      </w:r>
      <w:hyperlink w:anchor="_第四章__民事法律行為和代理" w:history="1">
        <w:r w:rsidRPr="00141B0B">
          <w:rPr>
            <w:rStyle w:val="a3"/>
            <w:rFonts w:ascii="Arial Unicode MS" w:hAnsi="Arial Unicode MS"/>
          </w:rPr>
          <w:t>民事法律行為</w:t>
        </w:r>
      </w:hyperlink>
      <w:r w:rsidRPr="00141B0B">
        <w:rPr>
          <w:rFonts w:ascii="Arial Unicode MS" w:hAnsi="Arial Unicode MS" w:hint="eastAsia"/>
          <w:color w:val="800000"/>
        </w:rPr>
        <w:t xml:space="preserve">　§</w:t>
      </w:r>
      <w:r w:rsidRPr="00141B0B">
        <w:rPr>
          <w:rFonts w:ascii="Arial Unicode MS" w:hAnsi="Arial Unicode MS" w:hint="eastAsia"/>
          <w:color w:val="800000"/>
        </w:rPr>
        <w:t>54</w:t>
      </w:r>
    </w:p>
    <w:p w14:paraId="2F9BAF42" w14:textId="72B5908F"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第二節　</w:t>
      </w:r>
      <w:hyperlink w:anchor="_第四章__民事法律行為和代理_1" w:history="1">
        <w:r w:rsidRPr="00141B0B">
          <w:rPr>
            <w:rStyle w:val="a3"/>
            <w:rFonts w:ascii="Arial Unicode MS" w:hAnsi="Arial Unicode MS"/>
          </w:rPr>
          <w:t>代理</w:t>
        </w:r>
      </w:hyperlink>
      <w:r w:rsidRPr="00141B0B">
        <w:rPr>
          <w:rFonts w:ascii="Arial Unicode MS" w:hAnsi="Arial Unicode MS" w:hint="eastAsia"/>
          <w:color w:val="800000"/>
        </w:rPr>
        <w:t xml:space="preserve">　§</w:t>
      </w:r>
      <w:r w:rsidRPr="00141B0B">
        <w:rPr>
          <w:rFonts w:ascii="Arial Unicode MS" w:hAnsi="Arial Unicode MS" w:hint="eastAsia"/>
          <w:color w:val="800000"/>
        </w:rPr>
        <w:t>63</w:t>
      </w:r>
    </w:p>
    <w:p w14:paraId="029F4F19" w14:textId="77777777" w:rsidR="00141B0B" w:rsidRPr="00141B0B" w:rsidRDefault="00141B0B" w:rsidP="00141B0B">
      <w:pPr>
        <w:ind w:left="119"/>
        <w:rPr>
          <w:rFonts w:ascii="Arial Unicode MS" w:hAnsi="Arial Unicode MS"/>
          <w:b/>
          <w:color w:val="800000"/>
        </w:rPr>
      </w:pPr>
      <w:r w:rsidRPr="00141B0B">
        <w:rPr>
          <w:rFonts w:ascii="Arial Unicode MS" w:hAnsi="Arial Unicode MS" w:hint="eastAsia"/>
          <w:b/>
          <w:color w:val="800000"/>
        </w:rPr>
        <w:t>第五章　民事權利</w:t>
      </w:r>
    </w:p>
    <w:p w14:paraId="34AA1693" w14:textId="3A77B5AF"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lastRenderedPageBreak/>
        <w:t>》</w:t>
      </w:r>
      <w:r w:rsidRPr="00141B0B">
        <w:rPr>
          <w:rFonts w:ascii="Arial Unicode MS" w:hAnsi="Arial Unicode MS" w:hint="eastAsia"/>
          <w:color w:val="800000"/>
        </w:rPr>
        <w:t xml:space="preserve">第一節　</w:t>
      </w:r>
      <w:hyperlink w:anchor="_第五章__民事權利" w:history="1">
        <w:r w:rsidRPr="00141B0B">
          <w:rPr>
            <w:rStyle w:val="a3"/>
            <w:rFonts w:ascii="Arial Unicode MS" w:hAnsi="Arial Unicode MS"/>
          </w:rPr>
          <w:t>財產所有權和與財產所有權有關的財產權</w:t>
        </w:r>
      </w:hyperlink>
      <w:r w:rsidRPr="00141B0B">
        <w:rPr>
          <w:rFonts w:ascii="Arial Unicode MS" w:hAnsi="Arial Unicode MS" w:hint="eastAsia"/>
          <w:color w:val="800000"/>
        </w:rPr>
        <w:t xml:space="preserve">　§</w:t>
      </w:r>
      <w:r w:rsidRPr="00141B0B">
        <w:rPr>
          <w:rFonts w:ascii="Arial Unicode MS" w:hAnsi="Arial Unicode MS" w:hint="eastAsia"/>
          <w:color w:val="800000"/>
        </w:rPr>
        <w:t>71</w:t>
      </w:r>
    </w:p>
    <w:p w14:paraId="7C30CA7C" w14:textId="1D81DE9B"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第二節　</w:t>
      </w:r>
      <w:hyperlink w:anchor="_第五章__民事權利_1" w:history="1">
        <w:r w:rsidRPr="00141B0B">
          <w:rPr>
            <w:rStyle w:val="a3"/>
            <w:rFonts w:ascii="Arial Unicode MS" w:hAnsi="Arial Unicode MS"/>
          </w:rPr>
          <w:t>債權</w:t>
        </w:r>
      </w:hyperlink>
      <w:r w:rsidRPr="00141B0B">
        <w:rPr>
          <w:rFonts w:ascii="Arial Unicode MS" w:hAnsi="Arial Unicode MS" w:hint="eastAsia"/>
          <w:color w:val="800000"/>
        </w:rPr>
        <w:t xml:space="preserve">　§</w:t>
      </w:r>
      <w:r w:rsidRPr="00141B0B">
        <w:rPr>
          <w:rFonts w:ascii="Arial Unicode MS" w:hAnsi="Arial Unicode MS" w:hint="eastAsia"/>
          <w:color w:val="800000"/>
        </w:rPr>
        <w:t>84</w:t>
      </w:r>
    </w:p>
    <w:p w14:paraId="76D4FA05" w14:textId="1A45A698"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第三節　</w:t>
      </w:r>
      <w:hyperlink w:anchor="_第五章__民事權利_2" w:history="1">
        <w:r w:rsidRPr="00141B0B">
          <w:rPr>
            <w:rStyle w:val="a3"/>
            <w:rFonts w:ascii="Arial Unicode MS" w:hAnsi="Arial Unicode MS"/>
          </w:rPr>
          <w:t>知識產權</w:t>
        </w:r>
      </w:hyperlink>
      <w:r w:rsidRPr="00141B0B">
        <w:rPr>
          <w:rFonts w:ascii="Arial Unicode MS" w:hAnsi="Arial Unicode MS" w:hint="eastAsia"/>
          <w:color w:val="800000"/>
        </w:rPr>
        <w:t xml:space="preserve">　§</w:t>
      </w:r>
      <w:r w:rsidRPr="00141B0B">
        <w:rPr>
          <w:rFonts w:ascii="Arial Unicode MS" w:hAnsi="Arial Unicode MS" w:hint="eastAsia"/>
          <w:color w:val="800000"/>
        </w:rPr>
        <w:t>94</w:t>
      </w:r>
    </w:p>
    <w:p w14:paraId="63887F23" w14:textId="7D14D73A"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第四節　</w:t>
      </w:r>
      <w:hyperlink w:anchor="_第五章__民事權利_3" w:history="1">
        <w:r w:rsidRPr="00141B0B">
          <w:rPr>
            <w:rStyle w:val="a3"/>
            <w:rFonts w:ascii="Arial Unicode MS" w:hAnsi="Arial Unicode MS"/>
          </w:rPr>
          <w:t>人身權</w:t>
        </w:r>
      </w:hyperlink>
      <w:r w:rsidRPr="00141B0B">
        <w:rPr>
          <w:rFonts w:ascii="Arial Unicode MS" w:hAnsi="Arial Unicode MS" w:hint="eastAsia"/>
          <w:color w:val="800000"/>
        </w:rPr>
        <w:t xml:space="preserve">　§</w:t>
      </w:r>
      <w:r w:rsidRPr="00141B0B">
        <w:rPr>
          <w:rFonts w:ascii="Arial Unicode MS" w:hAnsi="Arial Unicode MS" w:hint="eastAsia"/>
          <w:color w:val="800000"/>
        </w:rPr>
        <w:t>98</w:t>
      </w:r>
    </w:p>
    <w:p w14:paraId="06823C28" w14:textId="77777777" w:rsidR="00141B0B" w:rsidRPr="00141B0B" w:rsidRDefault="00141B0B" w:rsidP="00141B0B">
      <w:pPr>
        <w:ind w:left="119"/>
        <w:rPr>
          <w:rFonts w:ascii="Arial Unicode MS" w:hAnsi="Arial Unicode MS"/>
          <w:b/>
          <w:color w:val="800000"/>
        </w:rPr>
      </w:pPr>
      <w:bookmarkStart w:id="2" w:name="a章節索引6"/>
      <w:bookmarkEnd w:id="2"/>
      <w:r w:rsidRPr="00141B0B">
        <w:rPr>
          <w:rFonts w:ascii="Arial Unicode MS" w:hAnsi="Arial Unicode MS" w:hint="eastAsia"/>
          <w:b/>
          <w:color w:val="800000"/>
        </w:rPr>
        <w:t>第六章　民事責任</w:t>
      </w:r>
    </w:p>
    <w:p w14:paraId="4D4A8739" w14:textId="2391CD40"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第一節　</w:t>
      </w:r>
      <w:hyperlink w:anchor="_第六章__民" w:history="1">
        <w:r w:rsidRPr="00141B0B">
          <w:rPr>
            <w:rStyle w:val="a3"/>
            <w:rFonts w:ascii="Arial Unicode MS" w:hAnsi="Arial Unicode MS"/>
          </w:rPr>
          <w:t>一般規定</w:t>
        </w:r>
      </w:hyperlink>
      <w:r w:rsidRPr="00141B0B">
        <w:rPr>
          <w:rFonts w:ascii="Arial Unicode MS" w:hAnsi="Arial Unicode MS" w:hint="eastAsia"/>
          <w:color w:val="800000"/>
        </w:rPr>
        <w:t xml:space="preserve">　§</w:t>
      </w:r>
      <w:r w:rsidRPr="00141B0B">
        <w:rPr>
          <w:rFonts w:ascii="Arial Unicode MS" w:hAnsi="Arial Unicode MS" w:hint="eastAsia"/>
          <w:color w:val="800000"/>
        </w:rPr>
        <w:t>106</w:t>
      </w:r>
    </w:p>
    <w:p w14:paraId="3F32747E" w14:textId="2B7BC96C"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第二節　</w:t>
      </w:r>
      <w:hyperlink w:anchor="_第六章__民_1" w:history="1">
        <w:r w:rsidRPr="00141B0B">
          <w:rPr>
            <w:rStyle w:val="a3"/>
            <w:rFonts w:ascii="Arial Unicode MS" w:hAnsi="Arial Unicode MS"/>
          </w:rPr>
          <w:t>違反合同的民事責任</w:t>
        </w:r>
      </w:hyperlink>
      <w:r w:rsidRPr="00141B0B">
        <w:rPr>
          <w:rFonts w:ascii="Arial Unicode MS" w:hAnsi="Arial Unicode MS" w:hint="eastAsia"/>
          <w:color w:val="800000"/>
        </w:rPr>
        <w:t xml:space="preserve">　§</w:t>
      </w:r>
      <w:r w:rsidRPr="00141B0B">
        <w:rPr>
          <w:rFonts w:ascii="Arial Unicode MS" w:hAnsi="Arial Unicode MS" w:hint="eastAsia"/>
          <w:color w:val="800000"/>
        </w:rPr>
        <w:t>111</w:t>
      </w:r>
    </w:p>
    <w:p w14:paraId="0DABD700" w14:textId="46EAFE6A"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第三節　</w:t>
      </w:r>
      <w:hyperlink w:anchor="_第六章__民_2" w:history="1">
        <w:r w:rsidRPr="00141B0B">
          <w:rPr>
            <w:rStyle w:val="a3"/>
            <w:rFonts w:ascii="Arial Unicode MS" w:hAnsi="Arial Unicode MS"/>
          </w:rPr>
          <w:t>侵權的民事責任</w:t>
        </w:r>
      </w:hyperlink>
      <w:r w:rsidRPr="00141B0B">
        <w:rPr>
          <w:rFonts w:ascii="Arial Unicode MS" w:hAnsi="Arial Unicode MS" w:hint="eastAsia"/>
          <w:color w:val="800000"/>
        </w:rPr>
        <w:t xml:space="preserve">　§</w:t>
      </w:r>
      <w:r w:rsidRPr="00141B0B">
        <w:rPr>
          <w:rFonts w:ascii="Arial Unicode MS" w:hAnsi="Arial Unicode MS" w:hint="eastAsia"/>
          <w:color w:val="800000"/>
        </w:rPr>
        <w:t>117</w:t>
      </w:r>
    </w:p>
    <w:p w14:paraId="1463CA95" w14:textId="402EFB9B" w:rsidR="00141B0B" w:rsidRPr="00141B0B" w:rsidRDefault="00141B0B" w:rsidP="00141B0B">
      <w:pPr>
        <w:ind w:left="119"/>
        <w:rPr>
          <w:rFonts w:ascii="Arial Unicode MS" w:hAnsi="Arial Unicode MS"/>
          <w:color w:val="800000"/>
        </w:rPr>
      </w:pPr>
      <w:r w:rsidRPr="00141B0B">
        <w:rPr>
          <w:rFonts w:ascii="Arial Unicode MS" w:hAnsi="Arial Unicode MS" w:hint="eastAsia"/>
          <w:b/>
          <w:color w:val="800000"/>
        </w:rPr>
        <w:t>》</w:t>
      </w:r>
      <w:r w:rsidRPr="00141B0B">
        <w:rPr>
          <w:rFonts w:ascii="Arial Unicode MS" w:hAnsi="Arial Unicode MS" w:hint="eastAsia"/>
          <w:color w:val="800000"/>
        </w:rPr>
        <w:t xml:space="preserve">第四節　</w:t>
      </w:r>
      <w:hyperlink w:anchor="_第六章__民_3" w:history="1">
        <w:r w:rsidRPr="00141B0B">
          <w:rPr>
            <w:rStyle w:val="a3"/>
            <w:rFonts w:ascii="Arial Unicode MS" w:hAnsi="Arial Unicode MS"/>
          </w:rPr>
          <w:t>承擔民事責任的方式</w:t>
        </w:r>
      </w:hyperlink>
      <w:r w:rsidRPr="00141B0B">
        <w:rPr>
          <w:rFonts w:ascii="Arial Unicode MS" w:hAnsi="Arial Unicode MS" w:hint="eastAsia"/>
          <w:color w:val="800000"/>
        </w:rPr>
        <w:t xml:space="preserve">　§</w:t>
      </w:r>
      <w:r w:rsidRPr="00141B0B">
        <w:rPr>
          <w:rFonts w:ascii="Arial Unicode MS" w:hAnsi="Arial Unicode MS" w:hint="eastAsia"/>
          <w:color w:val="800000"/>
        </w:rPr>
        <w:t>134</w:t>
      </w:r>
    </w:p>
    <w:p w14:paraId="535F76B7" w14:textId="65772DA4" w:rsidR="00141B0B" w:rsidRPr="00141B0B" w:rsidRDefault="00141B0B" w:rsidP="00141B0B">
      <w:pPr>
        <w:ind w:left="119"/>
        <w:rPr>
          <w:rFonts w:ascii="Arial Unicode MS" w:hAnsi="Arial Unicode MS"/>
          <w:color w:val="800000"/>
        </w:rPr>
      </w:pPr>
      <w:r w:rsidRPr="00141B0B">
        <w:rPr>
          <w:rFonts w:ascii="Arial Unicode MS" w:hAnsi="Arial Unicode MS" w:hint="eastAsia"/>
          <w:color w:val="800000"/>
        </w:rPr>
        <w:t xml:space="preserve">第七章　</w:t>
      </w:r>
      <w:hyperlink w:anchor="_第七章__訴" w:history="1">
        <w:r w:rsidRPr="00141B0B">
          <w:rPr>
            <w:rStyle w:val="a3"/>
            <w:rFonts w:ascii="Arial Unicode MS" w:hAnsi="Arial Unicode MS"/>
          </w:rPr>
          <w:t>訴訟時效</w:t>
        </w:r>
      </w:hyperlink>
      <w:r w:rsidRPr="00141B0B">
        <w:rPr>
          <w:rFonts w:ascii="Arial Unicode MS" w:hAnsi="Arial Unicode MS" w:hint="eastAsia"/>
          <w:color w:val="800000"/>
        </w:rPr>
        <w:t xml:space="preserve">　§</w:t>
      </w:r>
      <w:r w:rsidRPr="00141B0B">
        <w:rPr>
          <w:rFonts w:ascii="Arial Unicode MS" w:hAnsi="Arial Unicode MS" w:hint="eastAsia"/>
          <w:color w:val="800000"/>
        </w:rPr>
        <w:t>135</w:t>
      </w:r>
    </w:p>
    <w:p w14:paraId="105A3A5A" w14:textId="281EDF98" w:rsidR="00141B0B" w:rsidRPr="00141B0B" w:rsidRDefault="00141B0B" w:rsidP="00141B0B">
      <w:pPr>
        <w:ind w:left="119"/>
        <w:rPr>
          <w:rFonts w:ascii="Arial Unicode MS" w:hAnsi="Arial Unicode MS"/>
          <w:color w:val="800000"/>
        </w:rPr>
      </w:pPr>
      <w:r w:rsidRPr="00141B0B">
        <w:rPr>
          <w:rFonts w:ascii="Arial Unicode MS" w:hAnsi="Arial Unicode MS" w:hint="eastAsia"/>
          <w:color w:val="800000"/>
        </w:rPr>
        <w:t xml:space="preserve">第八章　</w:t>
      </w:r>
      <w:hyperlink w:anchor="_第八章__涉外民事關係的法律適用" w:history="1">
        <w:r w:rsidRPr="00141B0B">
          <w:rPr>
            <w:rStyle w:val="a3"/>
            <w:rFonts w:ascii="Arial Unicode MS" w:hAnsi="Arial Unicode MS"/>
          </w:rPr>
          <w:t>涉外民事關係的法律適用</w:t>
        </w:r>
      </w:hyperlink>
      <w:r w:rsidRPr="00141B0B">
        <w:rPr>
          <w:rFonts w:ascii="Arial Unicode MS" w:hAnsi="Arial Unicode MS" w:hint="eastAsia"/>
          <w:color w:val="800000"/>
        </w:rPr>
        <w:t xml:space="preserve">　§</w:t>
      </w:r>
      <w:r w:rsidRPr="00141B0B">
        <w:rPr>
          <w:rFonts w:ascii="Arial Unicode MS" w:hAnsi="Arial Unicode MS" w:hint="eastAsia"/>
          <w:color w:val="800000"/>
        </w:rPr>
        <w:t>142</w:t>
      </w:r>
    </w:p>
    <w:p w14:paraId="707D4970" w14:textId="43749D17" w:rsidR="00141B0B" w:rsidRPr="00141B0B" w:rsidRDefault="00141B0B" w:rsidP="00141B0B">
      <w:pPr>
        <w:ind w:left="119"/>
        <w:rPr>
          <w:rFonts w:ascii="Arial Unicode MS" w:hAnsi="Arial Unicode MS"/>
          <w:color w:val="800000"/>
        </w:rPr>
      </w:pPr>
      <w:r w:rsidRPr="00141B0B">
        <w:rPr>
          <w:rFonts w:ascii="Arial Unicode MS" w:hAnsi="Arial Unicode MS" w:hint="eastAsia"/>
          <w:color w:val="800000"/>
        </w:rPr>
        <w:t xml:space="preserve">第九章　</w:t>
      </w:r>
      <w:hyperlink w:anchor="_第九章__附" w:history="1">
        <w:r w:rsidRPr="00141B0B">
          <w:rPr>
            <w:rStyle w:val="a3"/>
            <w:rFonts w:ascii="Arial Unicode MS" w:hAnsi="Arial Unicode MS"/>
          </w:rPr>
          <w:t>附則</w:t>
        </w:r>
      </w:hyperlink>
      <w:r w:rsidRPr="00141B0B">
        <w:rPr>
          <w:rFonts w:ascii="Arial Unicode MS" w:hAnsi="Arial Unicode MS" w:hint="eastAsia"/>
          <w:color w:val="800000"/>
        </w:rPr>
        <w:t xml:space="preserve">　§</w:t>
      </w:r>
      <w:r w:rsidRPr="00141B0B">
        <w:rPr>
          <w:rFonts w:ascii="Arial Unicode MS" w:hAnsi="Arial Unicode MS" w:hint="eastAsia"/>
          <w:color w:val="800000"/>
        </w:rPr>
        <w:t>151</w:t>
      </w:r>
    </w:p>
    <w:p w14:paraId="1177371D" w14:textId="6BBB5125"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258A1CE4" w14:textId="77777777" w:rsidR="00141B0B" w:rsidRPr="00141B0B" w:rsidRDefault="00141B0B" w:rsidP="00141B0B">
      <w:pPr>
        <w:pStyle w:val="1"/>
        <w:rPr>
          <w:color w:val="990000"/>
          <w:szCs w:val="27"/>
          <w:lang w:val="zh-TW"/>
        </w:rPr>
      </w:pPr>
      <w:r w:rsidRPr="00141B0B">
        <w:rPr>
          <w:rFonts w:hint="eastAsia"/>
          <w:color w:val="990000"/>
        </w:rPr>
        <w:t>【法規內容】</w:t>
      </w:r>
    </w:p>
    <w:p w14:paraId="3E832A00" w14:textId="77777777" w:rsidR="00141B0B" w:rsidRPr="00141B0B" w:rsidRDefault="00141B0B" w:rsidP="00141B0B">
      <w:pPr>
        <w:pStyle w:val="1"/>
        <w:rPr>
          <w:szCs w:val="20"/>
        </w:rPr>
      </w:pPr>
      <w:bookmarkStart w:id="3" w:name="a1"/>
      <w:bookmarkStart w:id="4" w:name="_第一章__基本原則"/>
      <w:bookmarkEnd w:id="3"/>
      <w:bookmarkEnd w:id="4"/>
      <w:r w:rsidRPr="00141B0B">
        <w:rPr>
          <w:rFonts w:hint="eastAsia"/>
        </w:rPr>
        <w:t>第一章　　基本原則</w:t>
      </w:r>
    </w:p>
    <w:p w14:paraId="48EF0D4D" w14:textId="77777777" w:rsidR="00141B0B" w:rsidRPr="00141B0B" w:rsidRDefault="00141B0B" w:rsidP="00141B0B">
      <w:pPr>
        <w:pStyle w:val="2"/>
      </w:pPr>
      <w:r w:rsidRPr="00141B0B">
        <w:rPr>
          <w:rFonts w:hint="eastAsia"/>
        </w:rPr>
        <w:t>第</w:t>
      </w:r>
      <w:r w:rsidRPr="00141B0B">
        <w:rPr>
          <w:rFonts w:hint="eastAsia"/>
        </w:rPr>
        <w:t>1</w:t>
      </w:r>
      <w:r w:rsidRPr="00141B0B">
        <w:rPr>
          <w:rFonts w:hint="eastAsia"/>
        </w:rPr>
        <w:t>條</w:t>
      </w:r>
    </w:p>
    <w:p w14:paraId="15DE31DF" w14:textId="61731865"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為了保障公民、法人的合法的民事權益，正確調整民事關係，適應社會主義現代化建設事業發展的需要，根</w:t>
      </w:r>
      <w:r w:rsidRPr="00141B0B">
        <w:rPr>
          <w:rFonts w:ascii="Arial Unicode MS" w:hAnsi="Arial Unicode MS" w:hint="eastAsia"/>
          <w:color w:val="000000"/>
        </w:rPr>
        <w:t>據</w:t>
      </w:r>
      <w:hyperlink r:id="rId16" w:history="1">
        <w:r w:rsidRPr="00141B0B">
          <w:rPr>
            <w:rStyle w:val="a3"/>
            <w:rFonts w:ascii="Arial Unicode MS" w:hAnsi="Arial Unicode MS"/>
          </w:rPr>
          <w:t>憲法</w:t>
        </w:r>
      </w:hyperlink>
      <w:r w:rsidRPr="00141B0B">
        <w:rPr>
          <w:rFonts w:ascii="Arial Unicode MS" w:hAnsi="Arial Unicode MS" w:hint="eastAsia"/>
          <w:color w:val="333333"/>
        </w:rPr>
        <w:t>和我國實際情況，總結民事活動的實踐經驗，制定本法。</w:t>
      </w:r>
    </w:p>
    <w:p w14:paraId="082BE4E6" w14:textId="77777777" w:rsidR="00141B0B" w:rsidRPr="00141B0B" w:rsidRDefault="00141B0B" w:rsidP="00141B0B">
      <w:pPr>
        <w:pStyle w:val="2"/>
        <w:rPr>
          <w:color w:val="800000"/>
        </w:rPr>
      </w:pPr>
      <w:r w:rsidRPr="00141B0B">
        <w:rPr>
          <w:rFonts w:hint="eastAsia"/>
        </w:rPr>
        <w:t>第</w:t>
      </w:r>
      <w:r w:rsidRPr="00141B0B">
        <w:rPr>
          <w:rFonts w:hint="eastAsia"/>
        </w:rPr>
        <w:t>2</w:t>
      </w:r>
      <w:r w:rsidRPr="00141B0B">
        <w:rPr>
          <w:rFonts w:hint="eastAsia"/>
        </w:rPr>
        <w:t>條</w:t>
      </w:r>
    </w:p>
    <w:p w14:paraId="16F8F77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中華人民共和國民法調整平等主體的公民之間、法人之間、公民和法人之間的財產關係和人身關係。</w:t>
      </w:r>
    </w:p>
    <w:p w14:paraId="683A54A3" w14:textId="77777777" w:rsidR="00141B0B" w:rsidRPr="00141B0B" w:rsidRDefault="00141B0B" w:rsidP="00141B0B">
      <w:pPr>
        <w:pStyle w:val="2"/>
        <w:rPr>
          <w:color w:val="800000"/>
        </w:rPr>
      </w:pPr>
      <w:r w:rsidRPr="00141B0B">
        <w:rPr>
          <w:rFonts w:hint="eastAsia"/>
        </w:rPr>
        <w:t>第</w:t>
      </w:r>
      <w:r w:rsidRPr="00141B0B">
        <w:rPr>
          <w:rFonts w:hint="eastAsia"/>
        </w:rPr>
        <w:t>3</w:t>
      </w:r>
      <w:r w:rsidRPr="00141B0B">
        <w:rPr>
          <w:rFonts w:hint="eastAsia"/>
        </w:rPr>
        <w:t>條</w:t>
      </w:r>
    </w:p>
    <w:p w14:paraId="20CDEB3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當事人在民事活動中的地位平等。</w:t>
      </w:r>
    </w:p>
    <w:p w14:paraId="16C4D248" w14:textId="77777777" w:rsidR="00141B0B" w:rsidRPr="00141B0B" w:rsidRDefault="00141B0B" w:rsidP="00141B0B">
      <w:pPr>
        <w:pStyle w:val="2"/>
        <w:rPr>
          <w:color w:val="800000"/>
        </w:rPr>
      </w:pPr>
      <w:r w:rsidRPr="00141B0B">
        <w:rPr>
          <w:rFonts w:hint="eastAsia"/>
        </w:rPr>
        <w:t>第</w:t>
      </w:r>
      <w:r w:rsidRPr="00141B0B">
        <w:rPr>
          <w:rFonts w:hint="eastAsia"/>
        </w:rPr>
        <w:t>4</w:t>
      </w:r>
      <w:r w:rsidRPr="00141B0B">
        <w:rPr>
          <w:rFonts w:hint="eastAsia"/>
        </w:rPr>
        <w:t>條</w:t>
      </w:r>
    </w:p>
    <w:p w14:paraId="17C3C3F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民事活動應當遵循自願、公平、等價有償、誠實信用的原則。</w:t>
      </w:r>
    </w:p>
    <w:p w14:paraId="4C4189DC" w14:textId="77777777" w:rsidR="00141B0B" w:rsidRPr="00141B0B" w:rsidRDefault="00141B0B" w:rsidP="00141B0B">
      <w:pPr>
        <w:pStyle w:val="2"/>
        <w:rPr>
          <w:color w:val="800000"/>
        </w:rPr>
      </w:pPr>
      <w:r w:rsidRPr="00141B0B">
        <w:rPr>
          <w:rFonts w:hint="eastAsia"/>
        </w:rPr>
        <w:t>第</w:t>
      </w:r>
      <w:r w:rsidRPr="00141B0B">
        <w:rPr>
          <w:rFonts w:hint="eastAsia"/>
        </w:rPr>
        <w:t>5</w:t>
      </w:r>
      <w:r w:rsidRPr="00141B0B">
        <w:rPr>
          <w:rFonts w:hint="eastAsia"/>
        </w:rPr>
        <w:t>條</w:t>
      </w:r>
    </w:p>
    <w:p w14:paraId="0952A06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公民、法人的合法的民事權益受法律保護，任何組織和個人不得侵犯。</w:t>
      </w:r>
    </w:p>
    <w:p w14:paraId="41E157D4" w14:textId="77777777" w:rsidR="00141B0B" w:rsidRPr="00141B0B" w:rsidRDefault="00141B0B" w:rsidP="00141B0B">
      <w:pPr>
        <w:pStyle w:val="2"/>
        <w:rPr>
          <w:color w:val="800000"/>
        </w:rPr>
      </w:pPr>
      <w:r w:rsidRPr="00141B0B">
        <w:rPr>
          <w:rFonts w:hint="eastAsia"/>
        </w:rPr>
        <w:t>第</w:t>
      </w:r>
      <w:r w:rsidRPr="00141B0B">
        <w:rPr>
          <w:rFonts w:hint="eastAsia"/>
        </w:rPr>
        <w:t>6</w:t>
      </w:r>
      <w:r w:rsidRPr="00141B0B">
        <w:rPr>
          <w:rFonts w:hint="eastAsia"/>
        </w:rPr>
        <w:t>條</w:t>
      </w:r>
    </w:p>
    <w:p w14:paraId="7CF33ED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民事活動必須遵守法律，法律沒有規定的，應當遵守國家政策。</w:t>
      </w:r>
    </w:p>
    <w:p w14:paraId="1ABFEF91" w14:textId="77777777" w:rsidR="00141B0B" w:rsidRPr="00141B0B" w:rsidRDefault="00141B0B" w:rsidP="00141B0B">
      <w:pPr>
        <w:pStyle w:val="2"/>
        <w:rPr>
          <w:b w:val="0"/>
          <w:color w:val="800000"/>
        </w:rPr>
      </w:pPr>
      <w:bookmarkStart w:id="5" w:name="a7"/>
      <w:bookmarkEnd w:id="5"/>
      <w:r w:rsidRPr="00141B0B">
        <w:rPr>
          <w:rFonts w:hint="eastAsia"/>
        </w:rPr>
        <w:t>第</w:t>
      </w:r>
      <w:r w:rsidRPr="00141B0B">
        <w:rPr>
          <w:rFonts w:hint="eastAsia"/>
        </w:rPr>
        <w:t>7</w:t>
      </w:r>
      <w:r w:rsidRPr="00141B0B">
        <w:rPr>
          <w:rFonts w:hint="eastAsia"/>
        </w:rPr>
        <w:t>條</w:t>
      </w:r>
      <w:r w:rsidRPr="00141B0B">
        <w:rPr>
          <w:rFonts w:hint="eastAsia"/>
          <w:b w:val="0"/>
          <w:bCs w:val="0"/>
          <w:color w:val="FFFFFF"/>
        </w:rPr>
        <w:t>∵</w:t>
      </w:r>
    </w:p>
    <w:p w14:paraId="50565F92" w14:textId="77777777" w:rsidR="00141B0B" w:rsidRPr="00141B0B" w:rsidRDefault="00141B0B" w:rsidP="00141B0B">
      <w:pPr>
        <w:tabs>
          <w:tab w:val="num" w:pos="960"/>
        </w:tabs>
        <w:ind w:leftChars="75" w:left="150"/>
        <w:jc w:val="both"/>
        <w:rPr>
          <w:rFonts w:ascii="Arial Unicode MS" w:hAnsi="Arial Unicode MS"/>
          <w:b/>
          <w:color w:val="993300"/>
        </w:rPr>
      </w:pPr>
      <w:r w:rsidRPr="00141B0B">
        <w:rPr>
          <w:rFonts w:ascii="Arial Unicode MS" w:hAnsi="Arial Unicode MS" w:hint="eastAsia"/>
          <w:szCs w:val="18"/>
        </w:rPr>
        <w:t xml:space="preserve">　　民事活動應當尊重社會公德，不得損害社會公共利益，擾亂社會經濟秩序</w:t>
      </w:r>
      <w:r w:rsidRPr="00141B0B">
        <w:rPr>
          <w:rFonts w:ascii="Arial Unicode MS" w:hAnsi="Arial Unicode MS" w:hint="eastAsia"/>
          <w:color w:val="333333"/>
        </w:rPr>
        <w:t>。</w:t>
      </w:r>
    </w:p>
    <w:p w14:paraId="1C9D5256" w14:textId="72D92EEF" w:rsidR="00141B0B" w:rsidRPr="00141B0B" w:rsidRDefault="00141B0B" w:rsidP="00141B0B">
      <w:pPr>
        <w:pStyle w:val="3"/>
      </w:pPr>
      <w:r w:rsidRPr="00141B0B">
        <w:rPr>
          <w:rFonts w:hint="eastAsia"/>
        </w:rPr>
        <w:t>--2009</w:t>
      </w:r>
      <w:r w:rsidRPr="00141B0B">
        <w:rPr>
          <w:rFonts w:hint="eastAsia"/>
        </w:rPr>
        <w:t>年</w:t>
      </w:r>
      <w:r w:rsidRPr="00141B0B">
        <w:rPr>
          <w:rFonts w:hint="eastAsia"/>
        </w:rPr>
        <w:t>8</w:t>
      </w:r>
      <w:r w:rsidRPr="00141B0B">
        <w:rPr>
          <w:rFonts w:hint="eastAsia"/>
        </w:rPr>
        <w:t>月</w:t>
      </w:r>
      <w:r w:rsidRPr="00141B0B">
        <w:rPr>
          <w:rFonts w:hint="eastAsia"/>
        </w:rPr>
        <w:t>27</w:t>
      </w:r>
      <w:r w:rsidRPr="00141B0B">
        <w:rPr>
          <w:rFonts w:hint="eastAsia"/>
        </w:rPr>
        <w:t>日修正</w:t>
      </w:r>
      <w:r w:rsidR="00742566">
        <w:rPr>
          <w:rFonts w:hint="eastAsia"/>
        </w:rPr>
        <w:t>前</w:t>
      </w:r>
      <w:r w:rsidRPr="00141B0B">
        <w:rPr>
          <w:rFonts w:hint="eastAsia"/>
        </w:rPr>
        <w:t>條文</w:t>
      </w:r>
      <w:r w:rsidRPr="00141B0B">
        <w:rPr>
          <w:rFonts w:hint="eastAsia"/>
        </w:rPr>
        <w:t>--</w:t>
      </w:r>
      <w:hyperlink r:id="rId17" w:history="1">
        <w:r w:rsidRPr="00141B0B">
          <w:rPr>
            <w:rStyle w:val="a3"/>
            <w:rFonts w:ascii="Arial Unicode MS" w:hAnsi="Arial Unicode MS"/>
          </w:rPr>
          <w:t>比對程式</w:t>
        </w:r>
      </w:hyperlink>
    </w:p>
    <w:p w14:paraId="5A6C6F1A" w14:textId="77777777" w:rsidR="00141B0B" w:rsidRPr="00141B0B" w:rsidRDefault="00141B0B" w:rsidP="00141B0B">
      <w:pPr>
        <w:tabs>
          <w:tab w:val="num" w:pos="960"/>
        </w:tabs>
        <w:ind w:leftChars="75" w:left="150"/>
        <w:jc w:val="both"/>
        <w:rPr>
          <w:rFonts w:ascii="Arial Unicode MS" w:hAnsi="Arial Unicode MS"/>
          <w:color w:val="7F7F7F"/>
        </w:rPr>
      </w:pPr>
      <w:r w:rsidRPr="00141B0B">
        <w:rPr>
          <w:rFonts w:ascii="Arial Unicode MS" w:hAnsi="Arial Unicode MS" w:hint="eastAsia"/>
          <w:color w:val="7F7F7F"/>
        </w:rPr>
        <w:t xml:space="preserve">　　民事活動應當尊重社會公德，不得損害社會公共利益，破壞國家經濟計劃，擾亂社會經濟秩序。</w:t>
      </w:r>
      <w:r w:rsidRPr="00141B0B">
        <w:rPr>
          <w:rFonts w:ascii="Arial Unicode MS" w:hAnsi="Arial Unicode MS" w:hint="eastAsia"/>
          <w:color w:val="FFFFFF"/>
        </w:rPr>
        <w:t>∴</w:t>
      </w:r>
    </w:p>
    <w:p w14:paraId="0CEF2BB0" w14:textId="77777777" w:rsidR="00141B0B" w:rsidRPr="00141B0B" w:rsidRDefault="00141B0B" w:rsidP="00141B0B">
      <w:pPr>
        <w:pStyle w:val="2"/>
        <w:rPr>
          <w:color w:val="800000"/>
        </w:rPr>
      </w:pPr>
      <w:r w:rsidRPr="00141B0B">
        <w:rPr>
          <w:rFonts w:hint="eastAsia"/>
        </w:rPr>
        <w:t>第</w:t>
      </w:r>
      <w:r w:rsidRPr="00141B0B">
        <w:rPr>
          <w:rFonts w:hint="eastAsia"/>
        </w:rPr>
        <w:t>8</w:t>
      </w:r>
      <w:r w:rsidRPr="00141B0B">
        <w:rPr>
          <w:rFonts w:hint="eastAsia"/>
        </w:rPr>
        <w:t>條</w:t>
      </w:r>
    </w:p>
    <w:p w14:paraId="4E6BC05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在中華人民共和國領域內的民事活動，適用中華人民共和國法律，法律另有規定的除外。</w:t>
      </w:r>
    </w:p>
    <w:p w14:paraId="16BF0621"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本法關於公民的規定，適用於在中華人民共和國領域內的外國人、無國籍人，法律另有規定的除外。</w:t>
      </w:r>
    </w:p>
    <w:p w14:paraId="395AD3C4" w14:textId="0C24F7D3"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lastRenderedPageBreak/>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6C7ACD62" w14:textId="77777777" w:rsidR="00141B0B" w:rsidRPr="00141B0B" w:rsidRDefault="00141B0B" w:rsidP="00141B0B">
      <w:pPr>
        <w:pStyle w:val="1"/>
      </w:pPr>
      <w:bookmarkStart w:id="6" w:name="_第二章__公民（自然人）"/>
      <w:bookmarkEnd w:id="6"/>
      <w:r w:rsidRPr="00141B0B">
        <w:rPr>
          <w:rFonts w:hint="eastAsia"/>
        </w:rPr>
        <w:t>第二章　　公民（自然人）　　第一節　　民事權利能力和民事行為能力</w:t>
      </w:r>
    </w:p>
    <w:p w14:paraId="3E2617DF" w14:textId="77777777" w:rsidR="00141B0B" w:rsidRPr="00141B0B" w:rsidRDefault="00141B0B" w:rsidP="00141B0B">
      <w:pPr>
        <w:pStyle w:val="2"/>
      </w:pPr>
      <w:bookmarkStart w:id="7" w:name="a9"/>
      <w:bookmarkEnd w:id="7"/>
      <w:r w:rsidRPr="00141B0B">
        <w:rPr>
          <w:rFonts w:hint="eastAsia"/>
        </w:rPr>
        <w:t>第</w:t>
      </w:r>
      <w:r w:rsidRPr="00141B0B">
        <w:rPr>
          <w:rFonts w:hint="eastAsia"/>
        </w:rPr>
        <w:t>9</w:t>
      </w:r>
      <w:r w:rsidRPr="00141B0B">
        <w:rPr>
          <w:rFonts w:hint="eastAsia"/>
        </w:rPr>
        <w:t>條</w:t>
      </w:r>
    </w:p>
    <w:p w14:paraId="566E95C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公民從出生時起到死亡時止，具有民事權利能力，依法享有民事權利，承擔民事義務。</w:t>
      </w:r>
    </w:p>
    <w:p w14:paraId="6B761132" w14:textId="77777777" w:rsidR="00141B0B" w:rsidRPr="00141B0B" w:rsidRDefault="00141B0B" w:rsidP="00141B0B">
      <w:pPr>
        <w:pStyle w:val="2"/>
        <w:rPr>
          <w:color w:val="800000"/>
        </w:rPr>
      </w:pPr>
      <w:r w:rsidRPr="00141B0B">
        <w:rPr>
          <w:rFonts w:hint="eastAsia"/>
        </w:rPr>
        <w:t>第</w:t>
      </w:r>
      <w:r w:rsidRPr="00141B0B">
        <w:rPr>
          <w:rFonts w:hint="eastAsia"/>
        </w:rPr>
        <w:t>10</w:t>
      </w:r>
      <w:r w:rsidRPr="00141B0B">
        <w:rPr>
          <w:rFonts w:hint="eastAsia"/>
        </w:rPr>
        <w:t>條</w:t>
      </w:r>
    </w:p>
    <w:p w14:paraId="2B7E93B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公民的民事權利能力一律平等。</w:t>
      </w:r>
    </w:p>
    <w:p w14:paraId="31F4AFC3" w14:textId="77777777" w:rsidR="00141B0B" w:rsidRPr="00141B0B" w:rsidRDefault="00141B0B" w:rsidP="00141B0B">
      <w:pPr>
        <w:pStyle w:val="2"/>
        <w:rPr>
          <w:color w:val="800000"/>
        </w:rPr>
      </w:pPr>
      <w:r w:rsidRPr="00141B0B">
        <w:rPr>
          <w:rFonts w:hint="eastAsia"/>
        </w:rPr>
        <w:t>第</w:t>
      </w:r>
      <w:r w:rsidRPr="00141B0B">
        <w:rPr>
          <w:rFonts w:hint="eastAsia"/>
        </w:rPr>
        <w:t>11</w:t>
      </w:r>
      <w:r w:rsidRPr="00141B0B">
        <w:rPr>
          <w:rFonts w:hint="eastAsia"/>
        </w:rPr>
        <w:t>條</w:t>
      </w:r>
    </w:p>
    <w:p w14:paraId="1307AA1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十八週歲以上的公民是成年人，具有完全民事行為能力，可以獨立進行民事活動，是完全民事行為能力人。</w:t>
      </w:r>
    </w:p>
    <w:p w14:paraId="28156E41"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十六週歲以上不滿十八週歲的公民，以自己的勞動收入為主要生活來源的，視為完全民事行為能力人。</w:t>
      </w:r>
    </w:p>
    <w:p w14:paraId="5933800A" w14:textId="77777777" w:rsidR="00141B0B" w:rsidRPr="00141B0B" w:rsidRDefault="00141B0B" w:rsidP="00141B0B">
      <w:pPr>
        <w:pStyle w:val="2"/>
        <w:rPr>
          <w:color w:val="800000"/>
        </w:rPr>
      </w:pPr>
      <w:r w:rsidRPr="00141B0B">
        <w:rPr>
          <w:rFonts w:hint="eastAsia"/>
        </w:rPr>
        <w:t>第</w:t>
      </w:r>
      <w:r w:rsidRPr="00141B0B">
        <w:rPr>
          <w:rFonts w:hint="eastAsia"/>
        </w:rPr>
        <w:t>12</w:t>
      </w:r>
      <w:r w:rsidRPr="00141B0B">
        <w:rPr>
          <w:rFonts w:hint="eastAsia"/>
        </w:rPr>
        <w:t>條</w:t>
      </w:r>
    </w:p>
    <w:p w14:paraId="27C3E3F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十週歲以上的未成年人是限制民事行為能力人，可以進行與他的年齡、智力相適應的民事活動；其他民事活動由他的法定代理人代理，或者徵得他的法定代理人的同意。</w:t>
      </w:r>
    </w:p>
    <w:p w14:paraId="210D3687"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不滿十週歲的未成年人是無民事行為能力人，由他的法定代理人代理民事活動。</w:t>
      </w:r>
    </w:p>
    <w:p w14:paraId="12F18A93" w14:textId="77777777" w:rsidR="00141B0B" w:rsidRPr="00141B0B" w:rsidRDefault="00141B0B" w:rsidP="00141B0B">
      <w:pPr>
        <w:pStyle w:val="2"/>
        <w:rPr>
          <w:color w:val="800000"/>
        </w:rPr>
      </w:pPr>
      <w:r w:rsidRPr="00141B0B">
        <w:rPr>
          <w:rFonts w:hint="eastAsia"/>
        </w:rPr>
        <w:t>第</w:t>
      </w:r>
      <w:r w:rsidRPr="00141B0B">
        <w:rPr>
          <w:rFonts w:hint="eastAsia"/>
        </w:rPr>
        <w:t>13</w:t>
      </w:r>
      <w:r w:rsidRPr="00141B0B">
        <w:rPr>
          <w:rFonts w:hint="eastAsia"/>
        </w:rPr>
        <w:t>條</w:t>
      </w:r>
    </w:p>
    <w:p w14:paraId="575DDF5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不能辨認自己行為的精神病人是無民事行為能力人，由他的法定代理人代理民事活動。</w:t>
      </w:r>
    </w:p>
    <w:p w14:paraId="474E5124"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不能完全辨認自己行為的精神病人是限制民事行為能力人，可以進行與他的精神健康狀況相適應的民事活動；其他民事活動由他的法定代理人代理，或者徵得他的法定代理人的同意。</w:t>
      </w:r>
    </w:p>
    <w:p w14:paraId="228BBCEE" w14:textId="77777777" w:rsidR="00141B0B" w:rsidRPr="00141B0B" w:rsidRDefault="00141B0B" w:rsidP="00141B0B">
      <w:pPr>
        <w:pStyle w:val="2"/>
        <w:rPr>
          <w:color w:val="800000"/>
        </w:rPr>
      </w:pPr>
      <w:r w:rsidRPr="00141B0B">
        <w:rPr>
          <w:rFonts w:hint="eastAsia"/>
        </w:rPr>
        <w:t>第</w:t>
      </w:r>
      <w:r w:rsidRPr="00141B0B">
        <w:rPr>
          <w:rFonts w:hint="eastAsia"/>
        </w:rPr>
        <w:t>14</w:t>
      </w:r>
      <w:r w:rsidRPr="00141B0B">
        <w:rPr>
          <w:rFonts w:hint="eastAsia"/>
        </w:rPr>
        <w:t>條</w:t>
      </w:r>
    </w:p>
    <w:p w14:paraId="65DBAAA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無民事行為能力人、限制民事行為能力人的監護人是他的法定代理人。</w:t>
      </w:r>
    </w:p>
    <w:p w14:paraId="372FEC91" w14:textId="77777777" w:rsidR="00141B0B" w:rsidRPr="00141B0B" w:rsidRDefault="00141B0B" w:rsidP="00141B0B">
      <w:pPr>
        <w:pStyle w:val="2"/>
        <w:rPr>
          <w:color w:val="800000"/>
        </w:rPr>
      </w:pPr>
      <w:r w:rsidRPr="00141B0B">
        <w:rPr>
          <w:rFonts w:hint="eastAsia"/>
        </w:rPr>
        <w:t>第</w:t>
      </w:r>
      <w:r w:rsidRPr="00141B0B">
        <w:rPr>
          <w:rFonts w:hint="eastAsia"/>
        </w:rPr>
        <w:t>15</w:t>
      </w:r>
      <w:r w:rsidRPr="00141B0B">
        <w:rPr>
          <w:rFonts w:hint="eastAsia"/>
        </w:rPr>
        <w:t>條</w:t>
      </w:r>
    </w:p>
    <w:p w14:paraId="44934D3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公民以他的戶籍所在地的居住地為住所，經常居住地與住所不一致的，經常居住地視為住所。</w:t>
      </w:r>
    </w:p>
    <w:p w14:paraId="62062F50" w14:textId="0144050A"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22520554" w14:textId="77777777" w:rsidR="00141B0B" w:rsidRPr="00141B0B" w:rsidRDefault="00141B0B" w:rsidP="00141B0B">
      <w:pPr>
        <w:pStyle w:val="1"/>
      </w:pPr>
      <w:bookmarkStart w:id="8" w:name="_第二章__公民（自然人）_1"/>
      <w:bookmarkEnd w:id="8"/>
      <w:r w:rsidRPr="00141B0B">
        <w:rPr>
          <w:rFonts w:hint="eastAsia"/>
        </w:rPr>
        <w:t>第二章　　公民（自然人）　第二節　　監　護</w:t>
      </w:r>
    </w:p>
    <w:p w14:paraId="3FA32542" w14:textId="77777777" w:rsidR="00141B0B" w:rsidRPr="00141B0B" w:rsidRDefault="00141B0B" w:rsidP="00141B0B">
      <w:pPr>
        <w:pStyle w:val="2"/>
      </w:pPr>
      <w:bookmarkStart w:id="9" w:name="a16"/>
      <w:bookmarkEnd w:id="9"/>
      <w:r w:rsidRPr="00141B0B">
        <w:rPr>
          <w:rFonts w:hint="eastAsia"/>
        </w:rPr>
        <w:t>第</w:t>
      </w:r>
      <w:r w:rsidRPr="00141B0B">
        <w:rPr>
          <w:rFonts w:hint="eastAsia"/>
        </w:rPr>
        <w:t>16</w:t>
      </w:r>
      <w:r w:rsidRPr="00141B0B">
        <w:rPr>
          <w:rFonts w:hint="eastAsia"/>
        </w:rPr>
        <w:t>條</w:t>
      </w:r>
    </w:p>
    <w:p w14:paraId="70D9223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未成年人的父母是未成年人的監護人。</w:t>
      </w:r>
    </w:p>
    <w:p w14:paraId="5502EF53"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未成年人的父母已經死亡或者沒有監護能力的，由下列人員中有監護能力的人擔任監護人：</w:t>
      </w:r>
    </w:p>
    <w:p w14:paraId="6CA41E7D"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（一）祖父母、外祖父母；</w:t>
      </w:r>
    </w:p>
    <w:p w14:paraId="6F328B5B"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（二）兄、姐；</w:t>
      </w:r>
    </w:p>
    <w:p w14:paraId="01191C45"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（三）關係密切的其他親屬、朋友願意承擔監護責任，經未成年人的父、母的所在單位或者未成年人住所地的居民委員會、村民委員會同意的。</w:t>
      </w:r>
    </w:p>
    <w:p w14:paraId="3B5E406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對擔任監護人有爭議的，由未成年人的父、母的所在單位或者未成年人住所地的居民委員會、村民委員會在近親屬中指定。對指定不服提起訴訟的，由人民法院裁決。</w:t>
      </w:r>
    </w:p>
    <w:p w14:paraId="29DAB31A"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沒有第一款、第二款規定的監護人的，由未成年人的父、母的所在單位或者未成年人住所地的居民委員</w:t>
      </w:r>
      <w:r w:rsidRPr="00141B0B">
        <w:rPr>
          <w:rFonts w:ascii="Arial Unicode MS" w:hAnsi="Arial Unicode MS" w:hint="eastAsia"/>
          <w:color w:val="17365D"/>
        </w:rPr>
        <w:lastRenderedPageBreak/>
        <w:t>會、村民委員會或者民政部門擔任監護人。</w:t>
      </w:r>
    </w:p>
    <w:p w14:paraId="4615A40B" w14:textId="77777777" w:rsidR="00141B0B" w:rsidRPr="00141B0B" w:rsidRDefault="00141B0B" w:rsidP="00141B0B">
      <w:pPr>
        <w:pStyle w:val="2"/>
        <w:rPr>
          <w:color w:val="800000"/>
        </w:rPr>
      </w:pPr>
      <w:bookmarkStart w:id="10" w:name="a17"/>
      <w:bookmarkEnd w:id="10"/>
      <w:r w:rsidRPr="00141B0B">
        <w:rPr>
          <w:rFonts w:hint="eastAsia"/>
        </w:rPr>
        <w:t>第</w:t>
      </w:r>
      <w:r w:rsidRPr="00141B0B">
        <w:rPr>
          <w:rFonts w:hint="eastAsia"/>
        </w:rPr>
        <w:t>17</w:t>
      </w:r>
      <w:r w:rsidRPr="00141B0B">
        <w:rPr>
          <w:rFonts w:hint="eastAsia"/>
        </w:rPr>
        <w:t>條</w:t>
      </w:r>
    </w:p>
    <w:p w14:paraId="47430B4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無民事行為能力或者限制民事行為能力的精神病人，由下列人員擔任監護人：</w:t>
      </w:r>
    </w:p>
    <w:p w14:paraId="7215192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（一）配偶；</w:t>
      </w:r>
    </w:p>
    <w:p w14:paraId="2E72F65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（二）父母；</w:t>
      </w:r>
    </w:p>
    <w:p w14:paraId="0B6217B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（三）成年子女；</w:t>
      </w:r>
    </w:p>
    <w:p w14:paraId="4D35923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（四）其他近親屬；</w:t>
      </w:r>
    </w:p>
    <w:p w14:paraId="1B3718A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（五）關係密切的其他親屬、朋友願意承擔監護責任，經精神病人的所在單位或者住所地的居民委員會、村民委員會同意的。</w:t>
      </w:r>
    </w:p>
    <w:p w14:paraId="2BBA96BD"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對擔任監護人有爭議的，由精神病人的所在單位或者住所地的居民委員會、村民委員會在近親屬中指定。對指定不服提起訴訟的，由人民法院裁決。</w:t>
      </w:r>
    </w:p>
    <w:p w14:paraId="3035AE1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沒有第一款規定的監護人的，由精神病人的所在單位或者住所地的居民委員會、村民委員會或者民政部門擔任監護人。</w:t>
      </w:r>
    </w:p>
    <w:p w14:paraId="1664BBF8" w14:textId="77777777" w:rsidR="00141B0B" w:rsidRPr="00141B0B" w:rsidRDefault="00141B0B" w:rsidP="00141B0B">
      <w:pPr>
        <w:pStyle w:val="2"/>
        <w:rPr>
          <w:color w:val="800000"/>
        </w:rPr>
      </w:pPr>
      <w:r w:rsidRPr="00141B0B">
        <w:rPr>
          <w:rFonts w:hint="eastAsia"/>
        </w:rPr>
        <w:t>第</w:t>
      </w:r>
      <w:r w:rsidRPr="00141B0B">
        <w:rPr>
          <w:rFonts w:hint="eastAsia"/>
        </w:rPr>
        <w:t>18</w:t>
      </w:r>
      <w:r w:rsidRPr="00141B0B">
        <w:rPr>
          <w:rFonts w:hint="eastAsia"/>
        </w:rPr>
        <w:t>條</w:t>
      </w:r>
    </w:p>
    <w:p w14:paraId="318BC62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監護人應當履行監護職責，保護被監護人的人身、財產及其他合法權益，除為被監護人的利益外，不得處理被監護人的財產。</w:t>
      </w:r>
    </w:p>
    <w:p w14:paraId="5A3C99D5"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監護人依法履行監護的權利，受法律保護。</w:t>
      </w:r>
    </w:p>
    <w:p w14:paraId="61E662E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監護人不履行監護職責或者侵害被監護人的合法權益的，應當承擔責任；給被監護人造成財產損失的，應當賠償損失。人民法院可以根據有關人員或者有關單位的申請，撤銷監護人的資格。</w:t>
      </w:r>
    </w:p>
    <w:p w14:paraId="5E6D5903" w14:textId="77777777" w:rsidR="00141B0B" w:rsidRPr="00141B0B" w:rsidRDefault="00141B0B" w:rsidP="00141B0B">
      <w:pPr>
        <w:pStyle w:val="2"/>
        <w:rPr>
          <w:color w:val="800000"/>
        </w:rPr>
      </w:pPr>
      <w:r w:rsidRPr="00141B0B">
        <w:rPr>
          <w:rFonts w:hint="eastAsia"/>
        </w:rPr>
        <w:t>第</w:t>
      </w:r>
      <w:r w:rsidRPr="00141B0B">
        <w:rPr>
          <w:rFonts w:hint="eastAsia"/>
        </w:rPr>
        <w:t>19</w:t>
      </w:r>
      <w:r w:rsidRPr="00141B0B">
        <w:rPr>
          <w:rFonts w:hint="eastAsia"/>
        </w:rPr>
        <w:t>條</w:t>
      </w:r>
    </w:p>
    <w:p w14:paraId="23FCB62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精神病人的利害關係人，可以向人民法院申請宣告精神病人為無民事行為能力人或者限制民事行為能力人。</w:t>
      </w:r>
    </w:p>
    <w:p w14:paraId="30E51637"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被人民法院宣告為無民事行為能力人或者限制民事行為能力人的，根據他健康恢復的狀況，經本人或者利害關係人申請，人民法院可以宣告他為限制民事行為能力人或者完全民事行為能力人。</w:t>
      </w:r>
    </w:p>
    <w:p w14:paraId="5F921538" w14:textId="29820AA1"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0244EC00" w14:textId="77777777" w:rsidR="00141B0B" w:rsidRPr="00141B0B" w:rsidRDefault="00141B0B" w:rsidP="00141B0B">
      <w:pPr>
        <w:pStyle w:val="1"/>
      </w:pPr>
      <w:bookmarkStart w:id="11" w:name="_第二章__公民（自然人）_2"/>
      <w:bookmarkEnd w:id="11"/>
      <w:r w:rsidRPr="00141B0B">
        <w:rPr>
          <w:rFonts w:hint="eastAsia"/>
        </w:rPr>
        <w:t>第二章　　公民（自然人）　　第三節　　宣告失蹤和宣告死亡</w:t>
      </w:r>
    </w:p>
    <w:p w14:paraId="291E69A2" w14:textId="77777777" w:rsidR="00141B0B" w:rsidRPr="00141B0B" w:rsidRDefault="00141B0B" w:rsidP="00141B0B">
      <w:pPr>
        <w:pStyle w:val="2"/>
      </w:pPr>
      <w:bookmarkStart w:id="12" w:name="a20"/>
      <w:bookmarkEnd w:id="12"/>
      <w:r w:rsidRPr="00141B0B">
        <w:rPr>
          <w:rFonts w:hint="eastAsia"/>
        </w:rPr>
        <w:t>第</w:t>
      </w:r>
      <w:r w:rsidRPr="00141B0B">
        <w:rPr>
          <w:rFonts w:hint="eastAsia"/>
        </w:rPr>
        <w:t>20</w:t>
      </w:r>
      <w:r w:rsidRPr="00141B0B">
        <w:rPr>
          <w:rFonts w:hint="eastAsia"/>
        </w:rPr>
        <w:t>條</w:t>
      </w:r>
    </w:p>
    <w:p w14:paraId="0EC7371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公民下落不明滿二年的，利害關係人可以向人民法院申請宣告他為失蹤人。</w:t>
      </w:r>
    </w:p>
    <w:p w14:paraId="0B98F933"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戰爭期間下落不明的，下落不明的時間從戰爭結束之日起計算。</w:t>
      </w:r>
    </w:p>
    <w:p w14:paraId="069CC178" w14:textId="77777777" w:rsidR="00141B0B" w:rsidRPr="00141B0B" w:rsidRDefault="00141B0B" w:rsidP="00141B0B">
      <w:pPr>
        <w:pStyle w:val="2"/>
        <w:rPr>
          <w:color w:val="800000"/>
        </w:rPr>
      </w:pPr>
      <w:bookmarkStart w:id="13" w:name="a21"/>
      <w:bookmarkEnd w:id="13"/>
      <w:r w:rsidRPr="00141B0B">
        <w:rPr>
          <w:rFonts w:hint="eastAsia"/>
        </w:rPr>
        <w:t>第</w:t>
      </w:r>
      <w:r w:rsidRPr="00141B0B">
        <w:rPr>
          <w:rFonts w:hint="eastAsia"/>
        </w:rPr>
        <w:t>21</w:t>
      </w:r>
      <w:r w:rsidRPr="00141B0B">
        <w:rPr>
          <w:rFonts w:hint="eastAsia"/>
        </w:rPr>
        <w:t>條</w:t>
      </w:r>
    </w:p>
    <w:p w14:paraId="46B6C4F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失蹤人的財產由他的配偶、父母、成年子女或者關係密切的其他親屬、朋友代管。代管有爭議的，沒有以上規定的人或者以上規定的人無能力代管的，由人民法院指定的人代管。</w:t>
      </w:r>
    </w:p>
    <w:p w14:paraId="6CAE8C7F"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失蹤人所欠稅款、債務和應付的其他費用，由代管人從失蹤人的財產中支付。</w:t>
      </w:r>
    </w:p>
    <w:p w14:paraId="7F50C564" w14:textId="77777777" w:rsidR="00141B0B" w:rsidRPr="00141B0B" w:rsidRDefault="00141B0B" w:rsidP="00141B0B">
      <w:pPr>
        <w:pStyle w:val="2"/>
        <w:rPr>
          <w:color w:val="800000"/>
        </w:rPr>
      </w:pPr>
      <w:r w:rsidRPr="00141B0B">
        <w:rPr>
          <w:rFonts w:hint="eastAsia"/>
        </w:rPr>
        <w:t>第</w:t>
      </w:r>
      <w:r w:rsidRPr="00141B0B">
        <w:rPr>
          <w:rFonts w:hint="eastAsia"/>
        </w:rPr>
        <w:t>22</w:t>
      </w:r>
      <w:r w:rsidRPr="00141B0B">
        <w:rPr>
          <w:rFonts w:hint="eastAsia"/>
        </w:rPr>
        <w:t>條</w:t>
      </w:r>
    </w:p>
    <w:p w14:paraId="58B184D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被宣告失蹤的人重新出現或者確知他的下落，經本人或者利害關係人申請，人民法院應當撤銷對他的失蹤宣告。</w:t>
      </w:r>
    </w:p>
    <w:p w14:paraId="2D41FB28" w14:textId="77777777" w:rsidR="00141B0B" w:rsidRPr="00141B0B" w:rsidRDefault="00141B0B" w:rsidP="00141B0B">
      <w:pPr>
        <w:pStyle w:val="2"/>
        <w:rPr>
          <w:color w:val="800000"/>
        </w:rPr>
      </w:pPr>
      <w:bookmarkStart w:id="14" w:name="a23"/>
      <w:bookmarkEnd w:id="14"/>
      <w:r w:rsidRPr="00141B0B">
        <w:rPr>
          <w:rFonts w:hint="eastAsia"/>
        </w:rPr>
        <w:lastRenderedPageBreak/>
        <w:t>第</w:t>
      </w:r>
      <w:r w:rsidRPr="00141B0B">
        <w:rPr>
          <w:rFonts w:hint="eastAsia"/>
        </w:rPr>
        <w:t>23</w:t>
      </w:r>
      <w:r w:rsidRPr="00141B0B">
        <w:rPr>
          <w:rFonts w:hint="eastAsia"/>
        </w:rPr>
        <w:t>條</w:t>
      </w:r>
    </w:p>
    <w:p w14:paraId="574CF93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公民有下列情形之一的，利害關係人可以向人民法院申請宣告他死亡：</w:t>
      </w:r>
    </w:p>
    <w:p w14:paraId="3F0151A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（一）下落不明滿四年的；</w:t>
      </w:r>
    </w:p>
    <w:p w14:paraId="30A54C2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（二）因意外事故下落不明，從事故發生之日起滿二年的。</w:t>
      </w:r>
    </w:p>
    <w:p w14:paraId="50666222"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戰爭期間下落不明的，下落不明的時間從戰爭結束之日起計算。</w:t>
      </w:r>
    </w:p>
    <w:p w14:paraId="02CF8B85" w14:textId="77777777" w:rsidR="00141B0B" w:rsidRPr="00141B0B" w:rsidRDefault="00141B0B" w:rsidP="00141B0B">
      <w:pPr>
        <w:pStyle w:val="2"/>
        <w:rPr>
          <w:color w:val="800000"/>
        </w:rPr>
      </w:pPr>
      <w:r w:rsidRPr="00141B0B">
        <w:rPr>
          <w:rFonts w:hint="eastAsia"/>
        </w:rPr>
        <w:t>第</w:t>
      </w:r>
      <w:r w:rsidRPr="00141B0B">
        <w:rPr>
          <w:rFonts w:hint="eastAsia"/>
        </w:rPr>
        <w:t>24</w:t>
      </w:r>
      <w:r w:rsidRPr="00141B0B">
        <w:rPr>
          <w:rFonts w:hint="eastAsia"/>
        </w:rPr>
        <w:t>條</w:t>
      </w:r>
    </w:p>
    <w:p w14:paraId="6F2826A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被宣告死亡的人重新出現或者確知他沒有死亡，經本人或者利害關係人申請，人民法院應當撤銷對他的死亡宣告。</w:t>
      </w:r>
    </w:p>
    <w:p w14:paraId="725F1355"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有民事行為能力人在被宣告死亡期間實施的民事法律行為有效。</w:t>
      </w:r>
    </w:p>
    <w:p w14:paraId="447585CF" w14:textId="77777777" w:rsidR="00141B0B" w:rsidRPr="00141B0B" w:rsidRDefault="00141B0B" w:rsidP="00141B0B">
      <w:pPr>
        <w:pStyle w:val="2"/>
        <w:rPr>
          <w:color w:val="800000"/>
        </w:rPr>
      </w:pPr>
      <w:r w:rsidRPr="00141B0B">
        <w:rPr>
          <w:rFonts w:hint="eastAsia"/>
        </w:rPr>
        <w:t>第</w:t>
      </w:r>
      <w:r w:rsidRPr="00141B0B">
        <w:rPr>
          <w:rFonts w:hint="eastAsia"/>
        </w:rPr>
        <w:t>25</w:t>
      </w:r>
      <w:r w:rsidRPr="00141B0B">
        <w:rPr>
          <w:rFonts w:hint="eastAsia"/>
        </w:rPr>
        <w:t>條</w:t>
      </w:r>
    </w:p>
    <w:p w14:paraId="6B9B3F9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被撤銷死亡宣告的人有權請求返還財產。依照繼承法取得他的財產的公民或者組織，應當返還原物；原物不存在的，給予適當補償。</w:t>
      </w:r>
    </w:p>
    <w:p w14:paraId="3DE4A668" w14:textId="7CDE8C97"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07D0B023" w14:textId="77777777" w:rsidR="00141B0B" w:rsidRPr="00141B0B" w:rsidRDefault="00141B0B" w:rsidP="00141B0B">
      <w:pPr>
        <w:pStyle w:val="1"/>
      </w:pPr>
      <w:bookmarkStart w:id="15" w:name="_第二章__公民（自然人）_3"/>
      <w:bookmarkEnd w:id="15"/>
      <w:r w:rsidRPr="00141B0B">
        <w:rPr>
          <w:rFonts w:hint="eastAsia"/>
        </w:rPr>
        <w:t>第二章　　公民（自然人）　　第四節　　個體工商戶，農村承包經營戶</w:t>
      </w:r>
    </w:p>
    <w:p w14:paraId="6C01E5B6" w14:textId="77777777" w:rsidR="00141B0B" w:rsidRPr="00141B0B" w:rsidRDefault="00141B0B" w:rsidP="00141B0B">
      <w:pPr>
        <w:pStyle w:val="2"/>
      </w:pPr>
      <w:bookmarkStart w:id="16" w:name="a24"/>
      <w:bookmarkStart w:id="17" w:name="a26"/>
      <w:bookmarkEnd w:id="16"/>
      <w:bookmarkEnd w:id="17"/>
      <w:r w:rsidRPr="00141B0B">
        <w:rPr>
          <w:rFonts w:hint="eastAsia"/>
        </w:rPr>
        <w:t>第</w:t>
      </w:r>
      <w:r w:rsidRPr="00141B0B">
        <w:rPr>
          <w:rFonts w:hint="eastAsia"/>
        </w:rPr>
        <w:t>26</w:t>
      </w:r>
      <w:r w:rsidRPr="00141B0B">
        <w:rPr>
          <w:rFonts w:hint="eastAsia"/>
        </w:rPr>
        <w:t>條</w:t>
      </w:r>
    </w:p>
    <w:p w14:paraId="1FD65D6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公民在法律允許的範圍內，依法經核准登記，從事工商業經營的，為個體工商戶。個體工商戶可以起字號。</w:t>
      </w:r>
    </w:p>
    <w:p w14:paraId="7DC9C347" w14:textId="77777777" w:rsidR="00141B0B" w:rsidRPr="00141B0B" w:rsidRDefault="00141B0B" w:rsidP="00141B0B">
      <w:pPr>
        <w:pStyle w:val="2"/>
        <w:rPr>
          <w:color w:val="800000"/>
        </w:rPr>
      </w:pPr>
      <w:r w:rsidRPr="00141B0B">
        <w:rPr>
          <w:rFonts w:hint="eastAsia"/>
        </w:rPr>
        <w:t>第</w:t>
      </w:r>
      <w:r w:rsidRPr="00141B0B">
        <w:rPr>
          <w:rFonts w:hint="eastAsia"/>
        </w:rPr>
        <w:t>27</w:t>
      </w:r>
      <w:r w:rsidRPr="00141B0B">
        <w:rPr>
          <w:rFonts w:hint="eastAsia"/>
        </w:rPr>
        <w:t>條</w:t>
      </w:r>
    </w:p>
    <w:p w14:paraId="405587F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農村集體經濟組織的成員，在法律允許的範圍內，按照承包合同規定從事商品經營的，為農村承包經營戶。</w:t>
      </w:r>
    </w:p>
    <w:p w14:paraId="2C4DA3F0" w14:textId="77777777" w:rsidR="00141B0B" w:rsidRPr="00141B0B" w:rsidRDefault="00141B0B" w:rsidP="00141B0B">
      <w:pPr>
        <w:pStyle w:val="2"/>
        <w:rPr>
          <w:color w:val="800000"/>
        </w:rPr>
      </w:pPr>
      <w:r w:rsidRPr="00141B0B">
        <w:rPr>
          <w:rFonts w:hint="eastAsia"/>
        </w:rPr>
        <w:t>第</w:t>
      </w:r>
      <w:r w:rsidRPr="00141B0B">
        <w:rPr>
          <w:rFonts w:hint="eastAsia"/>
        </w:rPr>
        <w:t>28</w:t>
      </w:r>
      <w:r w:rsidRPr="00141B0B">
        <w:rPr>
          <w:rFonts w:hint="eastAsia"/>
        </w:rPr>
        <w:t>條</w:t>
      </w:r>
    </w:p>
    <w:p w14:paraId="3996F12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個體工商戶，農村承包經營戶的合法權益，受法律保護。</w:t>
      </w:r>
    </w:p>
    <w:p w14:paraId="6EAF0DA8" w14:textId="77777777" w:rsidR="00141B0B" w:rsidRPr="00141B0B" w:rsidRDefault="00141B0B" w:rsidP="00141B0B">
      <w:pPr>
        <w:pStyle w:val="2"/>
        <w:rPr>
          <w:color w:val="800000"/>
        </w:rPr>
      </w:pPr>
      <w:r w:rsidRPr="00141B0B">
        <w:rPr>
          <w:rFonts w:hint="eastAsia"/>
        </w:rPr>
        <w:t>第</w:t>
      </w:r>
      <w:r w:rsidRPr="00141B0B">
        <w:rPr>
          <w:rFonts w:hint="eastAsia"/>
        </w:rPr>
        <w:t>29</w:t>
      </w:r>
      <w:r w:rsidRPr="00141B0B">
        <w:rPr>
          <w:rFonts w:hint="eastAsia"/>
        </w:rPr>
        <w:t>條</w:t>
      </w:r>
    </w:p>
    <w:p w14:paraId="4CABDCB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個體工商戶，農村承包經營戶的債務，個人經營的，以個人財產承擔；家庭經營的，以家庭財產承擔。</w:t>
      </w:r>
    </w:p>
    <w:p w14:paraId="783F4DE4" w14:textId="00C47ADA"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2F9C15DF" w14:textId="77777777" w:rsidR="00141B0B" w:rsidRPr="00141B0B" w:rsidRDefault="00141B0B" w:rsidP="00141B0B">
      <w:pPr>
        <w:pStyle w:val="1"/>
      </w:pPr>
      <w:bookmarkStart w:id="18" w:name="_第二章__公民（自然人）_4"/>
      <w:bookmarkEnd w:id="18"/>
      <w:r w:rsidRPr="00141B0B">
        <w:rPr>
          <w:rFonts w:hint="eastAsia"/>
        </w:rPr>
        <w:t>第二章　　公民（自然人）　第五節　　個人合夥</w:t>
      </w:r>
    </w:p>
    <w:p w14:paraId="11FFD12C" w14:textId="77777777" w:rsidR="00141B0B" w:rsidRPr="00141B0B" w:rsidRDefault="00141B0B" w:rsidP="00141B0B">
      <w:pPr>
        <w:pStyle w:val="2"/>
      </w:pPr>
      <w:bookmarkStart w:id="19" w:name="a30"/>
      <w:bookmarkEnd w:id="19"/>
      <w:r w:rsidRPr="00141B0B">
        <w:rPr>
          <w:rFonts w:hint="eastAsia"/>
        </w:rPr>
        <w:t>第</w:t>
      </w:r>
      <w:r w:rsidRPr="00141B0B">
        <w:rPr>
          <w:rFonts w:hint="eastAsia"/>
        </w:rPr>
        <w:t>30</w:t>
      </w:r>
      <w:r w:rsidRPr="00141B0B">
        <w:rPr>
          <w:rFonts w:hint="eastAsia"/>
        </w:rPr>
        <w:t>條</w:t>
      </w:r>
    </w:p>
    <w:p w14:paraId="1E08519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個人合</w:t>
      </w:r>
      <w:r w:rsidRPr="00141B0B">
        <w:rPr>
          <w:rFonts w:ascii="Arial Unicode MS" w:hAnsi="Arial Unicode MS" w:hint="eastAsia"/>
        </w:rPr>
        <w:t>伙</w:t>
      </w:r>
      <w:r w:rsidRPr="00141B0B">
        <w:rPr>
          <w:rFonts w:ascii="Arial Unicode MS" w:hAnsi="Arial Unicode MS" w:hint="eastAsia"/>
          <w:color w:val="333333"/>
        </w:rPr>
        <w:t>是指兩個以上公民按照協議，各自提供資金、實物、技術等，合</w:t>
      </w:r>
      <w:r w:rsidRPr="00141B0B">
        <w:rPr>
          <w:rFonts w:ascii="Arial Unicode MS" w:hAnsi="Arial Unicode MS" w:hint="eastAsia"/>
        </w:rPr>
        <w:t>伙</w:t>
      </w:r>
      <w:r w:rsidRPr="00141B0B">
        <w:rPr>
          <w:rFonts w:ascii="Arial Unicode MS" w:hAnsi="Arial Unicode MS" w:hint="eastAsia"/>
          <w:color w:val="333333"/>
        </w:rPr>
        <w:t>經營、共同勞動。</w:t>
      </w:r>
    </w:p>
    <w:p w14:paraId="402DCD37" w14:textId="77777777" w:rsidR="00141B0B" w:rsidRPr="00141B0B" w:rsidRDefault="00141B0B" w:rsidP="00141B0B">
      <w:pPr>
        <w:pStyle w:val="2"/>
        <w:rPr>
          <w:color w:val="800000"/>
        </w:rPr>
      </w:pPr>
      <w:r w:rsidRPr="00141B0B">
        <w:rPr>
          <w:rFonts w:hint="eastAsia"/>
        </w:rPr>
        <w:t>第</w:t>
      </w:r>
      <w:r w:rsidRPr="00141B0B">
        <w:rPr>
          <w:rFonts w:hint="eastAsia"/>
        </w:rPr>
        <w:t>31</w:t>
      </w:r>
      <w:r w:rsidRPr="00141B0B">
        <w:rPr>
          <w:rFonts w:hint="eastAsia"/>
        </w:rPr>
        <w:t>條</w:t>
      </w:r>
    </w:p>
    <w:p w14:paraId="382690E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合</w:t>
      </w:r>
      <w:r w:rsidRPr="00141B0B">
        <w:rPr>
          <w:rFonts w:ascii="Arial Unicode MS" w:hAnsi="Arial Unicode MS" w:hint="eastAsia"/>
        </w:rPr>
        <w:t>伙</w:t>
      </w:r>
      <w:r w:rsidRPr="00141B0B">
        <w:rPr>
          <w:rFonts w:ascii="Arial Unicode MS" w:hAnsi="Arial Unicode MS" w:hint="eastAsia"/>
          <w:color w:val="333333"/>
        </w:rPr>
        <w:t>人應當對出資數額、盈餘分配、債務承擔、入</w:t>
      </w:r>
      <w:r w:rsidRPr="00141B0B">
        <w:rPr>
          <w:rFonts w:ascii="Arial Unicode MS" w:hAnsi="Arial Unicode MS" w:hint="eastAsia"/>
        </w:rPr>
        <w:t>伙</w:t>
      </w:r>
      <w:r w:rsidRPr="00141B0B">
        <w:rPr>
          <w:rFonts w:ascii="Arial Unicode MS" w:hAnsi="Arial Unicode MS" w:hint="eastAsia"/>
          <w:color w:val="333333"/>
        </w:rPr>
        <w:t>、退</w:t>
      </w:r>
      <w:r w:rsidRPr="00141B0B">
        <w:rPr>
          <w:rFonts w:ascii="Arial Unicode MS" w:hAnsi="Arial Unicode MS" w:hint="eastAsia"/>
        </w:rPr>
        <w:t>伙</w:t>
      </w:r>
      <w:r w:rsidRPr="00141B0B">
        <w:rPr>
          <w:rFonts w:ascii="Arial Unicode MS" w:hAnsi="Arial Unicode MS" w:hint="eastAsia"/>
          <w:color w:val="333333"/>
        </w:rPr>
        <w:t>、合</w:t>
      </w:r>
      <w:r w:rsidRPr="00141B0B">
        <w:rPr>
          <w:rFonts w:ascii="Arial Unicode MS" w:hAnsi="Arial Unicode MS" w:hint="eastAsia"/>
        </w:rPr>
        <w:t>伙</w:t>
      </w:r>
      <w:r w:rsidRPr="00141B0B">
        <w:rPr>
          <w:rFonts w:ascii="Arial Unicode MS" w:hAnsi="Arial Unicode MS" w:hint="eastAsia"/>
          <w:color w:val="333333"/>
        </w:rPr>
        <w:t>終止等事項，訂立書面協議。</w:t>
      </w:r>
    </w:p>
    <w:p w14:paraId="3A9179D5" w14:textId="77777777" w:rsidR="00141B0B" w:rsidRPr="00141B0B" w:rsidRDefault="00141B0B" w:rsidP="00141B0B">
      <w:pPr>
        <w:pStyle w:val="2"/>
        <w:rPr>
          <w:color w:val="800000"/>
        </w:rPr>
      </w:pPr>
      <w:r w:rsidRPr="00141B0B">
        <w:rPr>
          <w:rFonts w:hint="eastAsia"/>
        </w:rPr>
        <w:t>第</w:t>
      </w:r>
      <w:r w:rsidRPr="00141B0B">
        <w:rPr>
          <w:rFonts w:hint="eastAsia"/>
        </w:rPr>
        <w:t>32</w:t>
      </w:r>
      <w:r w:rsidRPr="00141B0B">
        <w:rPr>
          <w:rFonts w:hint="eastAsia"/>
        </w:rPr>
        <w:t>條</w:t>
      </w:r>
    </w:p>
    <w:p w14:paraId="79FBB5A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合</w:t>
      </w:r>
      <w:r w:rsidRPr="00141B0B">
        <w:rPr>
          <w:rFonts w:ascii="Arial Unicode MS" w:hAnsi="Arial Unicode MS" w:hint="eastAsia"/>
        </w:rPr>
        <w:t>伙</w:t>
      </w:r>
      <w:r w:rsidRPr="00141B0B">
        <w:rPr>
          <w:rFonts w:ascii="Arial Unicode MS" w:hAnsi="Arial Unicode MS" w:hint="eastAsia"/>
          <w:color w:val="333333"/>
        </w:rPr>
        <w:t>人投入的財產，由合</w:t>
      </w:r>
      <w:r w:rsidRPr="00141B0B">
        <w:rPr>
          <w:rFonts w:ascii="Arial Unicode MS" w:hAnsi="Arial Unicode MS" w:hint="eastAsia"/>
        </w:rPr>
        <w:t>伙</w:t>
      </w:r>
      <w:r w:rsidRPr="00141B0B">
        <w:rPr>
          <w:rFonts w:ascii="Arial Unicode MS" w:hAnsi="Arial Unicode MS" w:hint="eastAsia"/>
          <w:color w:val="333333"/>
        </w:rPr>
        <w:t>人統一管理和使用。</w:t>
      </w:r>
    </w:p>
    <w:p w14:paraId="48746FE7"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合夥經營積累的財產，歸合夥人共有。</w:t>
      </w:r>
    </w:p>
    <w:p w14:paraId="35F5DF97" w14:textId="77777777" w:rsidR="00141B0B" w:rsidRPr="00141B0B" w:rsidRDefault="00141B0B" w:rsidP="00141B0B">
      <w:pPr>
        <w:pStyle w:val="2"/>
        <w:rPr>
          <w:color w:val="800000"/>
        </w:rPr>
      </w:pPr>
      <w:r w:rsidRPr="00141B0B">
        <w:rPr>
          <w:rFonts w:hint="eastAsia"/>
        </w:rPr>
        <w:lastRenderedPageBreak/>
        <w:t>第</w:t>
      </w:r>
      <w:r w:rsidRPr="00141B0B">
        <w:rPr>
          <w:rFonts w:hint="eastAsia"/>
        </w:rPr>
        <w:t>33</w:t>
      </w:r>
      <w:r w:rsidRPr="00141B0B">
        <w:rPr>
          <w:rFonts w:hint="eastAsia"/>
        </w:rPr>
        <w:t>條</w:t>
      </w:r>
    </w:p>
    <w:p w14:paraId="348F623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個人合</w:t>
      </w:r>
      <w:r w:rsidRPr="00141B0B">
        <w:rPr>
          <w:rFonts w:ascii="Arial Unicode MS" w:hAnsi="Arial Unicode MS" w:hint="eastAsia"/>
        </w:rPr>
        <w:t>伙</w:t>
      </w:r>
      <w:r w:rsidRPr="00141B0B">
        <w:rPr>
          <w:rFonts w:ascii="Arial Unicode MS" w:hAnsi="Arial Unicode MS" w:hint="eastAsia"/>
          <w:color w:val="333333"/>
        </w:rPr>
        <w:t>可以起字號，依法經核准登記，在核准登記的經營範圍內從事經營。</w:t>
      </w:r>
    </w:p>
    <w:p w14:paraId="7BB6F6CC" w14:textId="77777777" w:rsidR="00141B0B" w:rsidRPr="00141B0B" w:rsidRDefault="00141B0B" w:rsidP="00141B0B">
      <w:pPr>
        <w:pStyle w:val="2"/>
        <w:rPr>
          <w:color w:val="800000"/>
        </w:rPr>
      </w:pPr>
      <w:r w:rsidRPr="00141B0B">
        <w:rPr>
          <w:rFonts w:hint="eastAsia"/>
        </w:rPr>
        <w:t>第</w:t>
      </w:r>
      <w:r w:rsidRPr="00141B0B">
        <w:rPr>
          <w:rFonts w:hint="eastAsia"/>
        </w:rPr>
        <w:t>34</w:t>
      </w:r>
      <w:r w:rsidRPr="00141B0B">
        <w:rPr>
          <w:rFonts w:hint="eastAsia"/>
        </w:rPr>
        <w:t>條</w:t>
      </w:r>
    </w:p>
    <w:p w14:paraId="3526D9C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個人合</w:t>
      </w:r>
      <w:r w:rsidRPr="00141B0B">
        <w:rPr>
          <w:rFonts w:ascii="Arial Unicode MS" w:hAnsi="Arial Unicode MS" w:hint="eastAsia"/>
        </w:rPr>
        <w:t>伙</w:t>
      </w:r>
      <w:r w:rsidRPr="00141B0B">
        <w:rPr>
          <w:rFonts w:ascii="Arial Unicode MS" w:hAnsi="Arial Unicode MS" w:hint="eastAsia"/>
          <w:color w:val="333333"/>
        </w:rPr>
        <w:t>的經營活動，由合</w:t>
      </w:r>
      <w:r w:rsidRPr="00141B0B">
        <w:rPr>
          <w:rFonts w:ascii="Arial Unicode MS" w:hAnsi="Arial Unicode MS" w:hint="eastAsia"/>
        </w:rPr>
        <w:t>伙</w:t>
      </w:r>
      <w:r w:rsidRPr="00141B0B">
        <w:rPr>
          <w:rFonts w:ascii="Arial Unicode MS" w:hAnsi="Arial Unicode MS" w:hint="eastAsia"/>
          <w:color w:val="333333"/>
        </w:rPr>
        <w:t>人共同決定，合</w:t>
      </w:r>
      <w:r w:rsidRPr="00141B0B">
        <w:rPr>
          <w:rFonts w:ascii="Arial Unicode MS" w:hAnsi="Arial Unicode MS" w:hint="eastAsia"/>
        </w:rPr>
        <w:t>伙</w:t>
      </w:r>
      <w:r w:rsidRPr="00141B0B">
        <w:rPr>
          <w:rFonts w:ascii="Arial Unicode MS" w:hAnsi="Arial Unicode MS" w:hint="eastAsia"/>
          <w:color w:val="333333"/>
        </w:rPr>
        <w:t>人有執行或監督的權利。</w:t>
      </w:r>
    </w:p>
    <w:p w14:paraId="2E7CC5D0"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合夥人可以推舉負責人。合夥負責人和其他人員的經營活動，由全體合夥人承擔民事責任。</w:t>
      </w:r>
    </w:p>
    <w:p w14:paraId="03BD8A58" w14:textId="77777777" w:rsidR="00141B0B" w:rsidRPr="00141B0B" w:rsidRDefault="00141B0B" w:rsidP="00141B0B">
      <w:pPr>
        <w:pStyle w:val="2"/>
        <w:rPr>
          <w:color w:val="800000"/>
        </w:rPr>
      </w:pPr>
      <w:r w:rsidRPr="00141B0B">
        <w:rPr>
          <w:rFonts w:hint="eastAsia"/>
        </w:rPr>
        <w:t>第</w:t>
      </w:r>
      <w:r w:rsidRPr="00141B0B">
        <w:rPr>
          <w:rFonts w:hint="eastAsia"/>
        </w:rPr>
        <w:t>35</w:t>
      </w:r>
      <w:r w:rsidRPr="00141B0B">
        <w:rPr>
          <w:rFonts w:hint="eastAsia"/>
        </w:rPr>
        <w:t>條</w:t>
      </w:r>
    </w:p>
    <w:p w14:paraId="1970F3E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合</w:t>
      </w:r>
      <w:r w:rsidRPr="00141B0B">
        <w:rPr>
          <w:rFonts w:ascii="Arial Unicode MS" w:hAnsi="Arial Unicode MS" w:hint="eastAsia"/>
        </w:rPr>
        <w:t>伙</w:t>
      </w:r>
      <w:r w:rsidRPr="00141B0B">
        <w:rPr>
          <w:rFonts w:ascii="Arial Unicode MS" w:hAnsi="Arial Unicode MS" w:hint="eastAsia"/>
          <w:color w:val="333333"/>
        </w:rPr>
        <w:t>的債務，由合</w:t>
      </w:r>
      <w:r w:rsidRPr="00141B0B">
        <w:rPr>
          <w:rFonts w:ascii="Arial Unicode MS" w:hAnsi="Arial Unicode MS" w:hint="eastAsia"/>
        </w:rPr>
        <w:t>伙</w:t>
      </w:r>
      <w:r w:rsidRPr="00141B0B">
        <w:rPr>
          <w:rFonts w:ascii="Arial Unicode MS" w:hAnsi="Arial Unicode MS" w:hint="eastAsia"/>
          <w:color w:val="333333"/>
        </w:rPr>
        <w:t>人按照出資比例或者協議的約定，以各自的財產承擔清償責任。</w:t>
      </w:r>
    </w:p>
    <w:p w14:paraId="1D4A165A"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合夥人對合夥的債務承擔連帶責任，法律另有規定的除外。償還合夥債務超過自己應當承擔數額的合夥人，有權向其他合夥人追償。</w:t>
      </w:r>
    </w:p>
    <w:p w14:paraId="3E4832F8" w14:textId="0CA9ADFA"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72D81760" w14:textId="77777777" w:rsidR="00141B0B" w:rsidRPr="00141B0B" w:rsidRDefault="00141B0B" w:rsidP="00141B0B">
      <w:pPr>
        <w:pStyle w:val="1"/>
      </w:pPr>
      <w:bookmarkStart w:id="20" w:name="_第三章__法"/>
      <w:bookmarkEnd w:id="20"/>
      <w:r w:rsidRPr="00141B0B">
        <w:rPr>
          <w:rFonts w:hint="eastAsia"/>
        </w:rPr>
        <w:t>第三章　　法　人　　第一節　　一般規定</w:t>
      </w:r>
    </w:p>
    <w:p w14:paraId="6705C26C" w14:textId="77777777" w:rsidR="00141B0B" w:rsidRPr="00141B0B" w:rsidRDefault="00141B0B" w:rsidP="00141B0B">
      <w:pPr>
        <w:pStyle w:val="2"/>
      </w:pPr>
      <w:bookmarkStart w:id="21" w:name="a36"/>
      <w:bookmarkEnd w:id="21"/>
      <w:r w:rsidRPr="00141B0B">
        <w:rPr>
          <w:rFonts w:hint="eastAsia"/>
        </w:rPr>
        <w:t>第</w:t>
      </w:r>
      <w:r w:rsidRPr="00141B0B">
        <w:rPr>
          <w:rFonts w:hint="eastAsia"/>
        </w:rPr>
        <w:t>36</w:t>
      </w:r>
      <w:r w:rsidRPr="00141B0B">
        <w:rPr>
          <w:rFonts w:hint="eastAsia"/>
        </w:rPr>
        <w:t>條</w:t>
      </w:r>
    </w:p>
    <w:p w14:paraId="63008F8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法人是具有民事權利能力和民事行為能力，依法獨立享有民事權利和承擔民事義務的組織。</w:t>
      </w:r>
    </w:p>
    <w:p w14:paraId="278E6C1C"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法人的民事權利能力和民事行為能力，從法人成立時產生，到法人終止時消滅。</w:t>
      </w:r>
    </w:p>
    <w:p w14:paraId="1DD627A5" w14:textId="77777777" w:rsidR="00141B0B" w:rsidRPr="00141B0B" w:rsidRDefault="00141B0B" w:rsidP="00141B0B">
      <w:pPr>
        <w:pStyle w:val="2"/>
        <w:rPr>
          <w:color w:val="800000"/>
        </w:rPr>
      </w:pPr>
      <w:r w:rsidRPr="00141B0B">
        <w:rPr>
          <w:rFonts w:hint="eastAsia"/>
        </w:rPr>
        <w:t>第</w:t>
      </w:r>
      <w:r w:rsidRPr="00141B0B">
        <w:rPr>
          <w:rFonts w:hint="eastAsia"/>
        </w:rPr>
        <w:t>37</w:t>
      </w:r>
      <w:r w:rsidRPr="00141B0B">
        <w:rPr>
          <w:rFonts w:hint="eastAsia"/>
        </w:rPr>
        <w:t>條</w:t>
      </w:r>
    </w:p>
    <w:p w14:paraId="3BBBA4A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法人應當具備下列條件：</w:t>
      </w:r>
    </w:p>
    <w:p w14:paraId="28A79D7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（一）依法成立；</w:t>
      </w:r>
    </w:p>
    <w:p w14:paraId="4150A41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（二）有必要的財產或者經費；</w:t>
      </w:r>
    </w:p>
    <w:p w14:paraId="4DB2DEB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（三）有自己的名稱、組織機構和場所；</w:t>
      </w:r>
    </w:p>
    <w:p w14:paraId="6217EC3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（四）能夠獨立承擔民事責任。</w:t>
      </w:r>
    </w:p>
    <w:p w14:paraId="4ACD3DD0" w14:textId="77777777" w:rsidR="00141B0B" w:rsidRPr="00141B0B" w:rsidRDefault="00141B0B" w:rsidP="00141B0B">
      <w:pPr>
        <w:pStyle w:val="2"/>
        <w:rPr>
          <w:color w:val="800000"/>
        </w:rPr>
      </w:pPr>
      <w:r w:rsidRPr="00141B0B">
        <w:rPr>
          <w:rFonts w:hint="eastAsia"/>
        </w:rPr>
        <w:t>第</w:t>
      </w:r>
      <w:r w:rsidRPr="00141B0B">
        <w:rPr>
          <w:rFonts w:hint="eastAsia"/>
        </w:rPr>
        <w:t>38</w:t>
      </w:r>
      <w:r w:rsidRPr="00141B0B">
        <w:rPr>
          <w:rFonts w:hint="eastAsia"/>
        </w:rPr>
        <w:t>條</w:t>
      </w:r>
    </w:p>
    <w:p w14:paraId="3EC933D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依照法律或者法人組織章程規定，代表法人行使職權的負責人，是法人的法定代表人。</w:t>
      </w:r>
    </w:p>
    <w:p w14:paraId="47D7CDA6" w14:textId="77777777" w:rsidR="00141B0B" w:rsidRPr="00141B0B" w:rsidRDefault="00141B0B" w:rsidP="00141B0B">
      <w:pPr>
        <w:pStyle w:val="2"/>
        <w:rPr>
          <w:color w:val="800000"/>
        </w:rPr>
      </w:pPr>
      <w:r w:rsidRPr="00141B0B">
        <w:rPr>
          <w:rFonts w:hint="eastAsia"/>
        </w:rPr>
        <w:t>第</w:t>
      </w:r>
      <w:r w:rsidRPr="00141B0B">
        <w:rPr>
          <w:rFonts w:hint="eastAsia"/>
        </w:rPr>
        <w:t>39</w:t>
      </w:r>
      <w:r w:rsidRPr="00141B0B">
        <w:rPr>
          <w:rFonts w:hint="eastAsia"/>
        </w:rPr>
        <w:t>條</w:t>
      </w:r>
    </w:p>
    <w:p w14:paraId="3CF938C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法人以它的主要辦事機構所在地為住所。</w:t>
      </w:r>
    </w:p>
    <w:p w14:paraId="40037A6A" w14:textId="77777777" w:rsidR="00141B0B" w:rsidRPr="00141B0B" w:rsidRDefault="00141B0B" w:rsidP="00141B0B">
      <w:pPr>
        <w:pStyle w:val="2"/>
        <w:rPr>
          <w:color w:val="800000"/>
        </w:rPr>
      </w:pPr>
      <w:r w:rsidRPr="00141B0B">
        <w:rPr>
          <w:rFonts w:hint="eastAsia"/>
        </w:rPr>
        <w:t>第</w:t>
      </w:r>
      <w:r w:rsidRPr="00141B0B">
        <w:rPr>
          <w:rFonts w:hint="eastAsia"/>
        </w:rPr>
        <w:t>40</w:t>
      </w:r>
      <w:r w:rsidRPr="00141B0B">
        <w:rPr>
          <w:rFonts w:hint="eastAsia"/>
        </w:rPr>
        <w:t>條</w:t>
      </w:r>
    </w:p>
    <w:p w14:paraId="607C0BB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法人終止，應當依法進行清算，停止清算範圍外的活動。</w:t>
      </w:r>
    </w:p>
    <w:p w14:paraId="11DAA289" w14:textId="64840CD0"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0B9A0B95" w14:textId="77777777" w:rsidR="00141B0B" w:rsidRPr="00141B0B" w:rsidRDefault="00141B0B" w:rsidP="00141B0B">
      <w:pPr>
        <w:pStyle w:val="1"/>
      </w:pPr>
      <w:bookmarkStart w:id="22" w:name="_第三章__法_1"/>
      <w:bookmarkEnd w:id="22"/>
      <w:r w:rsidRPr="00141B0B">
        <w:rPr>
          <w:rFonts w:hint="eastAsia"/>
        </w:rPr>
        <w:t>第三章　　法　人　　第二節　　企業法人</w:t>
      </w:r>
    </w:p>
    <w:p w14:paraId="2FBB143E" w14:textId="77777777" w:rsidR="00141B0B" w:rsidRPr="00141B0B" w:rsidRDefault="00141B0B" w:rsidP="00141B0B">
      <w:pPr>
        <w:pStyle w:val="2"/>
      </w:pPr>
      <w:bookmarkStart w:id="23" w:name="a41"/>
      <w:bookmarkEnd w:id="23"/>
      <w:r w:rsidRPr="00141B0B">
        <w:rPr>
          <w:rFonts w:hint="eastAsia"/>
        </w:rPr>
        <w:t>第</w:t>
      </w:r>
      <w:r w:rsidRPr="00141B0B">
        <w:rPr>
          <w:rFonts w:hint="eastAsia"/>
        </w:rPr>
        <w:t>41</w:t>
      </w:r>
      <w:r w:rsidRPr="00141B0B">
        <w:rPr>
          <w:rFonts w:hint="eastAsia"/>
        </w:rPr>
        <w:t>條</w:t>
      </w:r>
    </w:p>
    <w:p w14:paraId="3704627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全民所有制企業、集體所有制企業有符合國家規定的資金數額，有組織章程、組織機構和場所，能夠獨立承擔民事責任，經主管機關核准登記，取得法人資格。</w:t>
      </w:r>
    </w:p>
    <w:p w14:paraId="3E4173AD"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在中華人民共和國領域內設立的中外合資經營企業，中外合作經營企業和外資企業，具備法人條件的，依法經工商行政管理機關核准登記，取得中國法人資格。</w:t>
      </w:r>
    </w:p>
    <w:p w14:paraId="6FFF7987" w14:textId="77777777" w:rsidR="00141B0B" w:rsidRPr="00141B0B" w:rsidRDefault="00141B0B" w:rsidP="00141B0B">
      <w:pPr>
        <w:pStyle w:val="2"/>
        <w:rPr>
          <w:color w:val="800000"/>
        </w:rPr>
      </w:pPr>
      <w:r w:rsidRPr="00141B0B">
        <w:rPr>
          <w:rFonts w:hint="eastAsia"/>
        </w:rPr>
        <w:lastRenderedPageBreak/>
        <w:t>第</w:t>
      </w:r>
      <w:r w:rsidRPr="00141B0B">
        <w:rPr>
          <w:rFonts w:hint="eastAsia"/>
        </w:rPr>
        <w:t>42</w:t>
      </w:r>
      <w:r w:rsidRPr="00141B0B">
        <w:rPr>
          <w:rFonts w:hint="eastAsia"/>
        </w:rPr>
        <w:t>條</w:t>
      </w:r>
    </w:p>
    <w:p w14:paraId="36E62D6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企業法人應當在核准登記的經營範圍內從事經營。</w:t>
      </w:r>
    </w:p>
    <w:p w14:paraId="3768778C" w14:textId="77777777" w:rsidR="00141B0B" w:rsidRPr="00141B0B" w:rsidRDefault="00141B0B" w:rsidP="00141B0B">
      <w:pPr>
        <w:pStyle w:val="2"/>
        <w:rPr>
          <w:color w:val="800000"/>
        </w:rPr>
      </w:pPr>
      <w:r w:rsidRPr="00141B0B">
        <w:rPr>
          <w:rFonts w:hint="eastAsia"/>
        </w:rPr>
        <w:t>第</w:t>
      </w:r>
      <w:r w:rsidRPr="00141B0B">
        <w:rPr>
          <w:rFonts w:hint="eastAsia"/>
        </w:rPr>
        <w:t>43</w:t>
      </w:r>
      <w:r w:rsidRPr="00141B0B">
        <w:rPr>
          <w:rFonts w:hint="eastAsia"/>
        </w:rPr>
        <w:t>條</w:t>
      </w:r>
    </w:p>
    <w:p w14:paraId="3DBF195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企業法人對它的法定代表人和其他工作人員的經營活動，承擔民事責任。</w:t>
      </w:r>
    </w:p>
    <w:p w14:paraId="673CE704" w14:textId="77777777" w:rsidR="00141B0B" w:rsidRPr="00141B0B" w:rsidRDefault="00141B0B" w:rsidP="00141B0B">
      <w:pPr>
        <w:pStyle w:val="2"/>
        <w:rPr>
          <w:color w:val="800000"/>
        </w:rPr>
      </w:pPr>
      <w:r w:rsidRPr="00141B0B">
        <w:rPr>
          <w:rFonts w:hint="eastAsia"/>
        </w:rPr>
        <w:t>第</w:t>
      </w:r>
      <w:r w:rsidRPr="00141B0B">
        <w:rPr>
          <w:rFonts w:hint="eastAsia"/>
        </w:rPr>
        <w:t>44</w:t>
      </w:r>
      <w:r w:rsidRPr="00141B0B">
        <w:rPr>
          <w:rFonts w:hint="eastAsia"/>
        </w:rPr>
        <w:t>條</w:t>
      </w:r>
    </w:p>
    <w:p w14:paraId="2677635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企業法人分立、合併或者有其他重要事項變更，應當向登記機關辦理登記並公告。</w:t>
      </w:r>
    </w:p>
    <w:p w14:paraId="4D29CC41"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企業法人分立、合併，它的權利和義務由變更後的法人享有和承擔。</w:t>
      </w:r>
    </w:p>
    <w:p w14:paraId="578DAB6F" w14:textId="77777777" w:rsidR="00141B0B" w:rsidRPr="00141B0B" w:rsidRDefault="00141B0B" w:rsidP="00141B0B">
      <w:pPr>
        <w:pStyle w:val="2"/>
        <w:rPr>
          <w:color w:val="800000"/>
        </w:rPr>
      </w:pPr>
      <w:r w:rsidRPr="00141B0B">
        <w:rPr>
          <w:rFonts w:hint="eastAsia"/>
        </w:rPr>
        <w:t>第</w:t>
      </w:r>
      <w:r w:rsidRPr="00141B0B">
        <w:rPr>
          <w:rFonts w:hint="eastAsia"/>
        </w:rPr>
        <w:t>45</w:t>
      </w:r>
      <w:r w:rsidRPr="00141B0B">
        <w:rPr>
          <w:rFonts w:hint="eastAsia"/>
        </w:rPr>
        <w:t>條</w:t>
      </w:r>
    </w:p>
    <w:p w14:paraId="70F6A8A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企業法人由於下列原因之一終止：</w:t>
      </w:r>
    </w:p>
    <w:p w14:paraId="41B0D4A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（一）依法被撤銷；</w:t>
      </w:r>
    </w:p>
    <w:p w14:paraId="37DAD75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（二）解散；</w:t>
      </w:r>
    </w:p>
    <w:p w14:paraId="618337A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（三）依法宣告破產；</w:t>
      </w:r>
    </w:p>
    <w:p w14:paraId="01FB243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（四）其他原因。</w:t>
      </w:r>
    </w:p>
    <w:p w14:paraId="1AA81E74" w14:textId="77777777" w:rsidR="00141B0B" w:rsidRPr="00141B0B" w:rsidRDefault="00141B0B" w:rsidP="00141B0B">
      <w:pPr>
        <w:pStyle w:val="2"/>
        <w:rPr>
          <w:color w:val="800000"/>
        </w:rPr>
      </w:pPr>
      <w:r w:rsidRPr="00141B0B">
        <w:rPr>
          <w:rFonts w:hint="eastAsia"/>
        </w:rPr>
        <w:t>第</w:t>
      </w:r>
      <w:r w:rsidRPr="00141B0B">
        <w:rPr>
          <w:rFonts w:hint="eastAsia"/>
        </w:rPr>
        <w:t>46</w:t>
      </w:r>
      <w:r w:rsidRPr="00141B0B">
        <w:rPr>
          <w:rFonts w:hint="eastAsia"/>
        </w:rPr>
        <w:t>條</w:t>
      </w:r>
    </w:p>
    <w:p w14:paraId="3EA519E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企業法人終止，應當向登記機關辦理註銷登記並公告。</w:t>
      </w:r>
    </w:p>
    <w:p w14:paraId="5EDF10D3" w14:textId="77777777" w:rsidR="00141B0B" w:rsidRPr="00141B0B" w:rsidRDefault="00141B0B" w:rsidP="00141B0B">
      <w:pPr>
        <w:pStyle w:val="2"/>
        <w:rPr>
          <w:color w:val="800000"/>
        </w:rPr>
      </w:pPr>
      <w:r w:rsidRPr="00141B0B">
        <w:rPr>
          <w:rFonts w:hint="eastAsia"/>
        </w:rPr>
        <w:t>第</w:t>
      </w:r>
      <w:r w:rsidRPr="00141B0B">
        <w:rPr>
          <w:rFonts w:hint="eastAsia"/>
        </w:rPr>
        <w:t>47</w:t>
      </w:r>
      <w:r w:rsidRPr="00141B0B">
        <w:rPr>
          <w:rFonts w:hint="eastAsia"/>
        </w:rPr>
        <w:t>條</w:t>
      </w:r>
    </w:p>
    <w:p w14:paraId="2E95560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企業法人解散，應當成立清算組織，進行清算。企業法人被撤銷、被宣告破產的，應當由主管機關或者人民法院組織有關機關和有關人員成立清算組織，進行清算。</w:t>
      </w:r>
    </w:p>
    <w:p w14:paraId="3213240A" w14:textId="77777777" w:rsidR="00141B0B" w:rsidRPr="00141B0B" w:rsidRDefault="00141B0B" w:rsidP="00141B0B">
      <w:pPr>
        <w:pStyle w:val="2"/>
        <w:rPr>
          <w:color w:val="800000"/>
        </w:rPr>
      </w:pPr>
      <w:r w:rsidRPr="00141B0B">
        <w:rPr>
          <w:rFonts w:hint="eastAsia"/>
        </w:rPr>
        <w:t>第</w:t>
      </w:r>
      <w:r w:rsidRPr="00141B0B">
        <w:rPr>
          <w:rFonts w:hint="eastAsia"/>
        </w:rPr>
        <w:t>48</w:t>
      </w:r>
      <w:r w:rsidRPr="00141B0B">
        <w:rPr>
          <w:rFonts w:hint="eastAsia"/>
        </w:rPr>
        <w:t>條</w:t>
      </w:r>
    </w:p>
    <w:p w14:paraId="235A5C0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全民所有制企業法人以國家授予它經營管理的財產承擔民事責任。集體所有制企業法人以企業所有的財產承擔民事責任。中外合資經營企業法人、中外合作經營企業法人和外資企業法人以企業所有的財產承擔民事責任，法律另有規定的除外。</w:t>
      </w:r>
    </w:p>
    <w:p w14:paraId="5C88CAC3" w14:textId="77777777" w:rsidR="00141B0B" w:rsidRPr="00141B0B" w:rsidRDefault="00141B0B" w:rsidP="00141B0B">
      <w:pPr>
        <w:pStyle w:val="2"/>
        <w:rPr>
          <w:color w:val="800000"/>
        </w:rPr>
      </w:pPr>
      <w:bookmarkStart w:id="24" w:name="a49"/>
      <w:bookmarkEnd w:id="24"/>
      <w:r w:rsidRPr="00141B0B">
        <w:rPr>
          <w:rFonts w:hint="eastAsia"/>
        </w:rPr>
        <w:t>第</w:t>
      </w:r>
      <w:r w:rsidRPr="00141B0B">
        <w:rPr>
          <w:rFonts w:hint="eastAsia"/>
        </w:rPr>
        <w:t>49</w:t>
      </w:r>
      <w:r w:rsidRPr="00141B0B">
        <w:rPr>
          <w:rFonts w:hint="eastAsia"/>
        </w:rPr>
        <w:t>條</w:t>
      </w:r>
    </w:p>
    <w:p w14:paraId="06D7755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企業法人有下列情形之一的，除法人承擔責任外，對法定代表人可以給予行政處分、罰款，構成犯罪的，依法追究刑事責任：</w:t>
      </w:r>
    </w:p>
    <w:p w14:paraId="12BDE7B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（一）超出登記機關核准登記的經營範圍從事非法經營的；</w:t>
      </w:r>
    </w:p>
    <w:p w14:paraId="1A6F588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（二）向登記機關、稅務機關隱瞞真實情況、弄虛作假的；</w:t>
      </w:r>
    </w:p>
    <w:p w14:paraId="3CA344D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（三）抽逃資金、隱匿財產逃避債務的；</w:t>
      </w:r>
    </w:p>
    <w:p w14:paraId="5E94251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（四）解散、被撤銷、被宣告破產後，擅自處理財產的；</w:t>
      </w:r>
    </w:p>
    <w:p w14:paraId="745F1C3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（五）變更、終止時不及時申請辦理登記和公告，使利害關係人遭受重大損失的；</w:t>
      </w:r>
    </w:p>
    <w:p w14:paraId="7FCB8EA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（六）從事法律禁止的其他活動，損害國家利益或者社會公共利益的。</w:t>
      </w:r>
    </w:p>
    <w:p w14:paraId="3F2B8623" w14:textId="38EC675C"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03C5C9DB" w14:textId="77777777" w:rsidR="00141B0B" w:rsidRPr="00141B0B" w:rsidRDefault="00141B0B" w:rsidP="00141B0B">
      <w:pPr>
        <w:pStyle w:val="1"/>
      </w:pPr>
      <w:bookmarkStart w:id="25" w:name="_第三章__法_2"/>
      <w:bookmarkEnd w:id="25"/>
      <w:r w:rsidRPr="00141B0B">
        <w:rPr>
          <w:rFonts w:hint="eastAsia"/>
        </w:rPr>
        <w:t>第三章　　法　人　　第三節　　機關、事業單位和社會團體法人</w:t>
      </w:r>
    </w:p>
    <w:p w14:paraId="55DD8191" w14:textId="77777777" w:rsidR="00141B0B" w:rsidRPr="00141B0B" w:rsidRDefault="00141B0B" w:rsidP="00141B0B">
      <w:pPr>
        <w:pStyle w:val="2"/>
      </w:pPr>
      <w:bookmarkStart w:id="26" w:name="a50"/>
      <w:bookmarkEnd w:id="26"/>
      <w:r w:rsidRPr="00141B0B">
        <w:rPr>
          <w:rFonts w:hint="eastAsia"/>
        </w:rPr>
        <w:t>第</w:t>
      </w:r>
      <w:r w:rsidRPr="00141B0B">
        <w:rPr>
          <w:rFonts w:hint="eastAsia"/>
        </w:rPr>
        <w:t>50</w:t>
      </w:r>
      <w:r w:rsidRPr="00141B0B">
        <w:rPr>
          <w:rFonts w:hint="eastAsia"/>
        </w:rPr>
        <w:t>條</w:t>
      </w:r>
    </w:p>
    <w:p w14:paraId="2DC07B8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有獨立經費的機關從成立之日起，具有法人資格。</w:t>
      </w:r>
    </w:p>
    <w:p w14:paraId="4C50D54B"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lastRenderedPageBreak/>
        <w:t xml:space="preserve">　　具備法人條件的事業單位、社會團體，依法不需要辦理法人登記的，從成立之日起，具有法人資格；依法需要辦理法人登記的，經核准登記，取得法人資格。</w:t>
      </w:r>
    </w:p>
    <w:p w14:paraId="54138EDD" w14:textId="604603D8"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0D5C8E5A" w14:textId="77777777" w:rsidR="00141B0B" w:rsidRPr="00141B0B" w:rsidRDefault="00141B0B" w:rsidP="00141B0B">
      <w:pPr>
        <w:pStyle w:val="1"/>
      </w:pPr>
      <w:bookmarkStart w:id="27" w:name="_第三章__法_3"/>
      <w:bookmarkEnd w:id="27"/>
      <w:r w:rsidRPr="00141B0B">
        <w:rPr>
          <w:rFonts w:hint="eastAsia"/>
        </w:rPr>
        <w:t>第三章　　法　人　　第四節　　聯　營</w:t>
      </w:r>
    </w:p>
    <w:p w14:paraId="32CDD2E9" w14:textId="77777777" w:rsidR="00141B0B" w:rsidRPr="00141B0B" w:rsidRDefault="00141B0B" w:rsidP="00141B0B">
      <w:pPr>
        <w:pStyle w:val="2"/>
      </w:pPr>
      <w:bookmarkStart w:id="28" w:name="a51"/>
      <w:bookmarkEnd w:id="28"/>
      <w:r w:rsidRPr="00141B0B">
        <w:rPr>
          <w:rFonts w:hint="eastAsia"/>
        </w:rPr>
        <w:t>第</w:t>
      </w:r>
      <w:r w:rsidRPr="00141B0B">
        <w:rPr>
          <w:rFonts w:hint="eastAsia"/>
        </w:rPr>
        <w:t>51</w:t>
      </w:r>
      <w:r w:rsidRPr="00141B0B">
        <w:rPr>
          <w:rFonts w:hint="eastAsia"/>
        </w:rPr>
        <w:t>條</w:t>
      </w:r>
    </w:p>
    <w:p w14:paraId="1D2101AC"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企業之間或者企業、事業單位之間聯營，組成新的經濟實體，獨立承擔民事責任，具備法人條件的，經主管機關核准登記，取得法人資格。</w:t>
      </w:r>
    </w:p>
    <w:p w14:paraId="1649F2D6" w14:textId="77777777" w:rsidR="00141B0B" w:rsidRPr="00141B0B" w:rsidRDefault="00141B0B" w:rsidP="00141B0B">
      <w:pPr>
        <w:pStyle w:val="2"/>
        <w:rPr>
          <w:color w:val="800000"/>
        </w:rPr>
      </w:pPr>
      <w:r w:rsidRPr="00141B0B">
        <w:rPr>
          <w:rFonts w:hint="eastAsia"/>
        </w:rPr>
        <w:t>第</w:t>
      </w:r>
      <w:r w:rsidRPr="00141B0B">
        <w:rPr>
          <w:rFonts w:hint="eastAsia"/>
        </w:rPr>
        <w:t>52</w:t>
      </w:r>
      <w:r w:rsidRPr="00141B0B">
        <w:rPr>
          <w:rFonts w:hint="eastAsia"/>
        </w:rPr>
        <w:t>條</w:t>
      </w:r>
    </w:p>
    <w:p w14:paraId="2DF5BCE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之間或者企業、事業單位之間聯營，共同經營、不具備法人條件的，由聯營各方按照出資比例或者協議的約定，以各自所有的或者經營管理的財產承擔民事責任。依照法律的規定或者協議的約定負連帶責任的，承擔連帶責任。</w:t>
      </w:r>
    </w:p>
    <w:p w14:paraId="475DD159" w14:textId="77777777" w:rsidR="00141B0B" w:rsidRPr="00141B0B" w:rsidRDefault="00141B0B" w:rsidP="00141B0B">
      <w:pPr>
        <w:pStyle w:val="2"/>
        <w:rPr>
          <w:color w:val="800000"/>
        </w:rPr>
      </w:pPr>
      <w:r w:rsidRPr="00141B0B">
        <w:rPr>
          <w:rFonts w:hint="eastAsia"/>
        </w:rPr>
        <w:t>第</w:t>
      </w:r>
      <w:r w:rsidRPr="00141B0B">
        <w:rPr>
          <w:rFonts w:hint="eastAsia"/>
        </w:rPr>
        <w:t>53</w:t>
      </w:r>
      <w:r w:rsidRPr="00141B0B">
        <w:rPr>
          <w:rFonts w:hint="eastAsia"/>
        </w:rPr>
        <w:t>條</w:t>
      </w:r>
    </w:p>
    <w:p w14:paraId="753529D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企業之間或者企業、事業單位之間聯營，按照合同的約定各自獨立經營的，它的權利和義務由合同約定，各自承擔民事責任。</w:t>
      </w:r>
    </w:p>
    <w:p w14:paraId="1392BCCE" w14:textId="790E63FC"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7F61D804" w14:textId="77777777" w:rsidR="00141B0B" w:rsidRPr="00141B0B" w:rsidRDefault="00141B0B" w:rsidP="00141B0B">
      <w:pPr>
        <w:pStyle w:val="1"/>
      </w:pPr>
      <w:bookmarkStart w:id="29" w:name="_第四章__民事法律行為和代理"/>
      <w:bookmarkEnd w:id="29"/>
      <w:r w:rsidRPr="00141B0B">
        <w:rPr>
          <w:rFonts w:hint="eastAsia"/>
        </w:rPr>
        <w:t>第四章　　民事法律行為和代理　　第一節　　民事法律行為</w:t>
      </w:r>
    </w:p>
    <w:p w14:paraId="67A8FF98" w14:textId="77777777" w:rsidR="00141B0B" w:rsidRPr="00141B0B" w:rsidRDefault="00141B0B" w:rsidP="00141B0B">
      <w:pPr>
        <w:pStyle w:val="2"/>
      </w:pPr>
      <w:bookmarkStart w:id="30" w:name="a54"/>
      <w:bookmarkEnd w:id="30"/>
      <w:r w:rsidRPr="00141B0B">
        <w:rPr>
          <w:rFonts w:hint="eastAsia"/>
        </w:rPr>
        <w:t>第</w:t>
      </w:r>
      <w:r w:rsidRPr="00141B0B">
        <w:rPr>
          <w:rFonts w:hint="eastAsia"/>
        </w:rPr>
        <w:t>54</w:t>
      </w:r>
      <w:r w:rsidRPr="00141B0B">
        <w:rPr>
          <w:rFonts w:hint="eastAsia"/>
        </w:rPr>
        <w:t>條</w:t>
      </w:r>
    </w:p>
    <w:p w14:paraId="59626B0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民事法律行為是公民或者法人設立、變更、終止民事權利和民事義務的合法行為。</w:t>
      </w:r>
    </w:p>
    <w:p w14:paraId="2FB081DF" w14:textId="77777777" w:rsidR="00141B0B" w:rsidRPr="00141B0B" w:rsidRDefault="00141B0B" w:rsidP="00141B0B">
      <w:pPr>
        <w:pStyle w:val="2"/>
        <w:rPr>
          <w:color w:val="800000"/>
        </w:rPr>
      </w:pPr>
      <w:bookmarkStart w:id="31" w:name="a55"/>
      <w:bookmarkEnd w:id="31"/>
      <w:r w:rsidRPr="00141B0B">
        <w:rPr>
          <w:rFonts w:hint="eastAsia"/>
        </w:rPr>
        <w:t>第</w:t>
      </w:r>
      <w:r w:rsidRPr="00141B0B">
        <w:rPr>
          <w:rFonts w:hint="eastAsia"/>
        </w:rPr>
        <w:t>55</w:t>
      </w:r>
      <w:r w:rsidRPr="00141B0B">
        <w:rPr>
          <w:rFonts w:hint="eastAsia"/>
        </w:rPr>
        <w:t>條</w:t>
      </w:r>
    </w:p>
    <w:p w14:paraId="217326CC"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民事法律行為應當具備下列條件：</w:t>
      </w:r>
    </w:p>
    <w:p w14:paraId="59A4315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（一）行為人具有相應的民事行為能力；</w:t>
      </w:r>
    </w:p>
    <w:p w14:paraId="0B055FD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（二）意思表示真實；</w:t>
      </w:r>
    </w:p>
    <w:p w14:paraId="6839E23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（三）不違反法律或者社會公共利益。</w:t>
      </w:r>
    </w:p>
    <w:p w14:paraId="0FA92E08" w14:textId="77777777" w:rsidR="00141B0B" w:rsidRPr="00141B0B" w:rsidRDefault="00141B0B" w:rsidP="00141B0B">
      <w:pPr>
        <w:pStyle w:val="2"/>
        <w:rPr>
          <w:color w:val="800000"/>
        </w:rPr>
      </w:pPr>
      <w:r w:rsidRPr="00141B0B">
        <w:rPr>
          <w:rFonts w:hint="eastAsia"/>
        </w:rPr>
        <w:t>第</w:t>
      </w:r>
      <w:r w:rsidRPr="00141B0B">
        <w:rPr>
          <w:rFonts w:hint="eastAsia"/>
        </w:rPr>
        <w:t>56</w:t>
      </w:r>
      <w:r w:rsidRPr="00141B0B">
        <w:rPr>
          <w:rFonts w:hint="eastAsia"/>
        </w:rPr>
        <w:t>條</w:t>
      </w:r>
    </w:p>
    <w:p w14:paraId="6857A3A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民事法律行為可以採用書面形式、口頭形式或者其他形式。法律規定用特定形式的，應當依照法律規定。</w:t>
      </w:r>
    </w:p>
    <w:p w14:paraId="052E00BC" w14:textId="77777777" w:rsidR="00141B0B" w:rsidRPr="00141B0B" w:rsidRDefault="00141B0B" w:rsidP="00141B0B">
      <w:pPr>
        <w:pStyle w:val="2"/>
        <w:rPr>
          <w:color w:val="800000"/>
        </w:rPr>
      </w:pPr>
      <w:r w:rsidRPr="00141B0B">
        <w:rPr>
          <w:rFonts w:hint="eastAsia"/>
        </w:rPr>
        <w:t>第</w:t>
      </w:r>
      <w:r w:rsidRPr="00141B0B">
        <w:rPr>
          <w:rFonts w:hint="eastAsia"/>
        </w:rPr>
        <w:t>57</w:t>
      </w:r>
      <w:r w:rsidRPr="00141B0B">
        <w:rPr>
          <w:rFonts w:hint="eastAsia"/>
        </w:rPr>
        <w:t>條</w:t>
      </w:r>
    </w:p>
    <w:p w14:paraId="50DECF3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民事法律行為從成立時起具有法律約束力。行為人非依法律規定或者取得對方同意，不得擅自變更或者解除。</w:t>
      </w:r>
    </w:p>
    <w:p w14:paraId="0EC03D30" w14:textId="77777777" w:rsidR="00141B0B" w:rsidRPr="00141B0B" w:rsidRDefault="00141B0B" w:rsidP="00141B0B">
      <w:pPr>
        <w:pStyle w:val="2"/>
        <w:rPr>
          <w:color w:val="800000"/>
        </w:rPr>
      </w:pPr>
      <w:bookmarkStart w:id="32" w:name="a58"/>
      <w:bookmarkEnd w:id="32"/>
      <w:r w:rsidRPr="00141B0B">
        <w:rPr>
          <w:rFonts w:hint="eastAsia"/>
        </w:rPr>
        <w:t>第</w:t>
      </w:r>
      <w:r w:rsidRPr="00141B0B">
        <w:rPr>
          <w:rFonts w:hint="eastAsia"/>
        </w:rPr>
        <w:t>58</w:t>
      </w:r>
      <w:r w:rsidRPr="00141B0B">
        <w:rPr>
          <w:rFonts w:hint="eastAsia"/>
        </w:rPr>
        <w:t>條</w:t>
      </w:r>
      <w:r w:rsidRPr="00141B0B">
        <w:rPr>
          <w:rFonts w:hint="eastAsia"/>
          <w:b w:val="0"/>
          <w:bCs w:val="0"/>
          <w:color w:val="FFFFFF"/>
        </w:rPr>
        <w:t>∵</w:t>
      </w:r>
    </w:p>
    <w:p w14:paraId="7FF8037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下列民事行為無效：</w:t>
      </w:r>
    </w:p>
    <w:p w14:paraId="68AB0DA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（一）無民事行為能力人實施的；</w:t>
      </w:r>
    </w:p>
    <w:p w14:paraId="0537BCE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（二）限制民事行為能力人依法不能獨立實施的；</w:t>
      </w:r>
    </w:p>
    <w:p w14:paraId="4655A4D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（三）一方以欺詐、脅迫的手段或者乘人之危，使對方在違背真實意思的情況下所為的；</w:t>
      </w:r>
    </w:p>
    <w:p w14:paraId="5EA24A5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（四）惡意串通，損害國家、集體或者第三人利益的；</w:t>
      </w:r>
    </w:p>
    <w:p w14:paraId="130AAAD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lastRenderedPageBreak/>
        <w:t xml:space="preserve">　　（五）違反法律或者社會公共利益的；</w:t>
      </w:r>
    </w:p>
    <w:p w14:paraId="1B49060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（六）以合法形式掩蓋非法目的的；</w:t>
      </w:r>
    </w:p>
    <w:p w14:paraId="5B77E632"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無效的民事行為，從行為開始起就沒有法律約束力。</w:t>
      </w:r>
    </w:p>
    <w:p w14:paraId="21C6EED9" w14:textId="48A99135" w:rsidR="00141B0B" w:rsidRPr="00141B0B" w:rsidRDefault="00141B0B" w:rsidP="00141B0B">
      <w:pPr>
        <w:pStyle w:val="3"/>
        <w:rPr>
          <w:b/>
          <w:color w:val="993300"/>
        </w:rPr>
      </w:pPr>
      <w:r w:rsidRPr="00141B0B">
        <w:rPr>
          <w:rFonts w:hint="eastAsia"/>
        </w:rPr>
        <w:t>--2009</w:t>
      </w:r>
      <w:r w:rsidRPr="00141B0B">
        <w:rPr>
          <w:rFonts w:hint="eastAsia"/>
        </w:rPr>
        <w:t>年</w:t>
      </w:r>
      <w:r w:rsidRPr="00141B0B">
        <w:rPr>
          <w:rFonts w:hint="eastAsia"/>
        </w:rPr>
        <w:t>8</w:t>
      </w:r>
      <w:r w:rsidRPr="00141B0B">
        <w:rPr>
          <w:rFonts w:hint="eastAsia"/>
        </w:rPr>
        <w:t>月</w:t>
      </w:r>
      <w:r w:rsidRPr="00141B0B">
        <w:rPr>
          <w:rFonts w:hint="eastAsia"/>
        </w:rPr>
        <w:t>27</w:t>
      </w:r>
      <w:r w:rsidRPr="00141B0B">
        <w:rPr>
          <w:rFonts w:hint="eastAsia"/>
        </w:rPr>
        <w:t>日修正</w:t>
      </w:r>
      <w:r w:rsidR="00742566">
        <w:rPr>
          <w:rFonts w:hint="eastAsia"/>
        </w:rPr>
        <w:t>前</w:t>
      </w:r>
      <w:r w:rsidRPr="00141B0B">
        <w:rPr>
          <w:rFonts w:hint="eastAsia"/>
        </w:rPr>
        <w:t>條文</w:t>
      </w:r>
      <w:r w:rsidRPr="00141B0B">
        <w:rPr>
          <w:rFonts w:hint="eastAsia"/>
        </w:rPr>
        <w:t>--</w:t>
      </w:r>
      <w:hyperlink r:id="rId18" w:history="1">
        <w:r w:rsidRPr="00141B0B">
          <w:rPr>
            <w:rStyle w:val="a3"/>
            <w:rFonts w:ascii="Arial Unicode MS" w:hAnsi="Arial Unicode MS"/>
          </w:rPr>
          <w:t>比對程式</w:t>
        </w:r>
      </w:hyperlink>
    </w:p>
    <w:p w14:paraId="67C5B6C6" w14:textId="77777777" w:rsidR="00141B0B" w:rsidRPr="00141B0B" w:rsidRDefault="00141B0B" w:rsidP="00141B0B">
      <w:pPr>
        <w:tabs>
          <w:tab w:val="num" w:pos="960"/>
        </w:tabs>
        <w:ind w:leftChars="75" w:left="150"/>
        <w:jc w:val="both"/>
        <w:rPr>
          <w:rFonts w:ascii="Arial Unicode MS" w:hAnsi="Arial Unicode MS"/>
          <w:color w:val="5F5F5F"/>
        </w:rPr>
      </w:pPr>
      <w:r w:rsidRPr="00141B0B">
        <w:rPr>
          <w:rFonts w:ascii="Arial Unicode MS" w:hAnsi="Arial Unicode MS" w:hint="eastAsia"/>
          <w:color w:val="5F5F5F"/>
        </w:rPr>
        <w:t xml:space="preserve">　　下列民事行為無效：</w:t>
      </w:r>
    </w:p>
    <w:p w14:paraId="2701AFC2" w14:textId="77777777" w:rsidR="00141B0B" w:rsidRPr="00141B0B" w:rsidRDefault="00141B0B" w:rsidP="00141B0B">
      <w:pPr>
        <w:tabs>
          <w:tab w:val="num" w:pos="960"/>
        </w:tabs>
        <w:ind w:leftChars="75" w:left="150"/>
        <w:jc w:val="both"/>
        <w:rPr>
          <w:rFonts w:ascii="Arial Unicode MS" w:hAnsi="Arial Unicode MS"/>
          <w:color w:val="5F5F5F"/>
        </w:rPr>
      </w:pPr>
      <w:r w:rsidRPr="00141B0B">
        <w:rPr>
          <w:rFonts w:ascii="Arial Unicode MS" w:hAnsi="Arial Unicode MS" w:hint="eastAsia"/>
          <w:color w:val="5F5F5F"/>
        </w:rPr>
        <w:t xml:space="preserve">　　（一）無民事行為能力人實施的；</w:t>
      </w:r>
    </w:p>
    <w:p w14:paraId="06C0798D" w14:textId="77777777" w:rsidR="00141B0B" w:rsidRPr="00141B0B" w:rsidRDefault="00141B0B" w:rsidP="00141B0B">
      <w:pPr>
        <w:tabs>
          <w:tab w:val="num" w:pos="960"/>
        </w:tabs>
        <w:ind w:leftChars="75" w:left="150"/>
        <w:jc w:val="both"/>
        <w:rPr>
          <w:rFonts w:ascii="Arial Unicode MS" w:hAnsi="Arial Unicode MS"/>
          <w:color w:val="5F5F5F"/>
        </w:rPr>
      </w:pPr>
      <w:r w:rsidRPr="00141B0B">
        <w:rPr>
          <w:rFonts w:ascii="Arial Unicode MS" w:hAnsi="Arial Unicode MS" w:hint="eastAsia"/>
          <w:color w:val="5F5F5F"/>
        </w:rPr>
        <w:t xml:space="preserve">　　（二）限制民事行為能力人依法不能獨立實施的；</w:t>
      </w:r>
    </w:p>
    <w:p w14:paraId="2103C20F" w14:textId="77777777" w:rsidR="00141B0B" w:rsidRPr="00141B0B" w:rsidRDefault="00141B0B" w:rsidP="00141B0B">
      <w:pPr>
        <w:tabs>
          <w:tab w:val="num" w:pos="960"/>
        </w:tabs>
        <w:ind w:leftChars="75" w:left="150"/>
        <w:jc w:val="both"/>
        <w:rPr>
          <w:rFonts w:ascii="Arial Unicode MS" w:hAnsi="Arial Unicode MS"/>
          <w:color w:val="5F5F5F"/>
        </w:rPr>
      </w:pPr>
      <w:r w:rsidRPr="00141B0B">
        <w:rPr>
          <w:rFonts w:ascii="Arial Unicode MS" w:hAnsi="Arial Unicode MS" w:hint="eastAsia"/>
          <w:color w:val="5F5F5F"/>
        </w:rPr>
        <w:t xml:space="preserve">　　（三）一方以欺詐、脅迫的手段或者乘人之危，使對方在違背真實意思的情況下所為的；</w:t>
      </w:r>
    </w:p>
    <w:p w14:paraId="283876E4" w14:textId="77777777" w:rsidR="00141B0B" w:rsidRPr="00141B0B" w:rsidRDefault="00141B0B" w:rsidP="00141B0B">
      <w:pPr>
        <w:tabs>
          <w:tab w:val="num" w:pos="960"/>
        </w:tabs>
        <w:ind w:leftChars="75" w:left="150"/>
        <w:jc w:val="both"/>
        <w:rPr>
          <w:rFonts w:ascii="Arial Unicode MS" w:hAnsi="Arial Unicode MS"/>
          <w:color w:val="5F5F5F"/>
        </w:rPr>
      </w:pPr>
      <w:r w:rsidRPr="00141B0B">
        <w:rPr>
          <w:rFonts w:ascii="Arial Unicode MS" w:hAnsi="Arial Unicode MS" w:hint="eastAsia"/>
          <w:color w:val="5F5F5F"/>
        </w:rPr>
        <w:t xml:space="preserve">　　（四）惡意串通，損害國家、集體或者第三人利益的；</w:t>
      </w:r>
    </w:p>
    <w:p w14:paraId="1935E092" w14:textId="77777777" w:rsidR="00141B0B" w:rsidRPr="00141B0B" w:rsidRDefault="00141B0B" w:rsidP="00141B0B">
      <w:pPr>
        <w:tabs>
          <w:tab w:val="num" w:pos="960"/>
        </w:tabs>
        <w:ind w:leftChars="75" w:left="150"/>
        <w:jc w:val="both"/>
        <w:rPr>
          <w:rFonts w:ascii="Arial Unicode MS" w:hAnsi="Arial Unicode MS"/>
          <w:color w:val="5F5F5F"/>
        </w:rPr>
      </w:pPr>
      <w:r w:rsidRPr="00141B0B">
        <w:rPr>
          <w:rFonts w:ascii="Arial Unicode MS" w:hAnsi="Arial Unicode MS" w:hint="eastAsia"/>
          <w:color w:val="5F5F5F"/>
        </w:rPr>
        <w:t xml:space="preserve">　　（五）違反法律或者社會公共利益的；</w:t>
      </w:r>
    </w:p>
    <w:p w14:paraId="42F50F6A" w14:textId="77777777" w:rsidR="00141B0B" w:rsidRPr="00141B0B" w:rsidRDefault="00141B0B" w:rsidP="00141B0B">
      <w:pPr>
        <w:tabs>
          <w:tab w:val="num" w:pos="960"/>
        </w:tabs>
        <w:ind w:leftChars="75" w:left="150"/>
        <w:jc w:val="both"/>
        <w:rPr>
          <w:rFonts w:ascii="Arial Unicode MS" w:hAnsi="Arial Unicode MS"/>
          <w:color w:val="5F5F5F"/>
        </w:rPr>
      </w:pPr>
      <w:r w:rsidRPr="00141B0B">
        <w:rPr>
          <w:rFonts w:ascii="Arial Unicode MS" w:hAnsi="Arial Unicode MS" w:hint="eastAsia"/>
          <w:color w:val="5F5F5F"/>
        </w:rPr>
        <w:t xml:space="preserve">　　（六）經濟合同違反國家指令性計劃的；</w:t>
      </w:r>
    </w:p>
    <w:p w14:paraId="4E5D2F32" w14:textId="77777777" w:rsidR="00141B0B" w:rsidRPr="00141B0B" w:rsidRDefault="00141B0B" w:rsidP="00141B0B">
      <w:pPr>
        <w:tabs>
          <w:tab w:val="num" w:pos="960"/>
        </w:tabs>
        <w:ind w:leftChars="75" w:left="150"/>
        <w:jc w:val="both"/>
        <w:rPr>
          <w:rFonts w:ascii="Arial Unicode MS" w:hAnsi="Arial Unicode MS"/>
          <w:color w:val="5F5F5F"/>
        </w:rPr>
      </w:pPr>
      <w:r w:rsidRPr="00141B0B">
        <w:rPr>
          <w:rFonts w:ascii="Arial Unicode MS" w:hAnsi="Arial Unicode MS" w:hint="eastAsia"/>
          <w:color w:val="5F5F5F"/>
        </w:rPr>
        <w:t xml:space="preserve">　　（七）以合法形式掩蓋非法目的的；</w:t>
      </w:r>
    </w:p>
    <w:p w14:paraId="67E87B43" w14:textId="77777777" w:rsidR="00141B0B" w:rsidRPr="00141B0B" w:rsidRDefault="00141B0B" w:rsidP="00141B0B">
      <w:pPr>
        <w:tabs>
          <w:tab w:val="num" w:pos="960"/>
        </w:tabs>
        <w:ind w:leftChars="75" w:left="150"/>
        <w:jc w:val="both"/>
        <w:rPr>
          <w:rFonts w:ascii="Arial Unicode MS" w:hAnsi="Arial Unicode MS"/>
          <w:color w:val="666699"/>
        </w:rPr>
      </w:pPr>
      <w:r w:rsidRPr="00141B0B">
        <w:rPr>
          <w:rFonts w:ascii="Arial Unicode MS" w:hAnsi="Arial Unicode MS" w:hint="eastAsia"/>
          <w:color w:val="666699"/>
        </w:rPr>
        <w:t xml:space="preserve">　　無效的民事行為，從行為開始起就沒有法律約束力。</w:t>
      </w:r>
      <w:r w:rsidRPr="00141B0B">
        <w:rPr>
          <w:rFonts w:ascii="Arial Unicode MS" w:hAnsi="Arial Unicode MS" w:hint="eastAsia"/>
          <w:color w:val="FFFFFF"/>
        </w:rPr>
        <w:t>∴</w:t>
      </w:r>
    </w:p>
    <w:p w14:paraId="5CCD9AF8" w14:textId="77777777" w:rsidR="00141B0B" w:rsidRPr="00141B0B" w:rsidRDefault="00141B0B" w:rsidP="00141B0B">
      <w:pPr>
        <w:pStyle w:val="2"/>
        <w:rPr>
          <w:color w:val="800000"/>
        </w:rPr>
      </w:pPr>
      <w:r w:rsidRPr="00141B0B">
        <w:rPr>
          <w:rFonts w:hint="eastAsia"/>
        </w:rPr>
        <w:t>第</w:t>
      </w:r>
      <w:r w:rsidRPr="00141B0B">
        <w:rPr>
          <w:rFonts w:hint="eastAsia"/>
        </w:rPr>
        <w:t>59</w:t>
      </w:r>
      <w:r w:rsidRPr="00141B0B">
        <w:rPr>
          <w:rFonts w:hint="eastAsia"/>
        </w:rPr>
        <w:t>條</w:t>
      </w:r>
    </w:p>
    <w:p w14:paraId="56BF0FE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下列民事行為，一方有權請求人民法院或者仲裁機關予以變更或者撤銷：</w:t>
      </w:r>
    </w:p>
    <w:p w14:paraId="7AD3169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（一）行為人對行為內容有重大誤解的；</w:t>
      </w:r>
    </w:p>
    <w:p w14:paraId="0F17A09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（二）顯失公平的。</w:t>
      </w:r>
    </w:p>
    <w:p w14:paraId="187877A1"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被撤銷的民事行為從行為開始起無效。</w:t>
      </w:r>
    </w:p>
    <w:p w14:paraId="60922CDC" w14:textId="77777777" w:rsidR="00141B0B" w:rsidRPr="00141B0B" w:rsidRDefault="00141B0B" w:rsidP="00141B0B">
      <w:pPr>
        <w:pStyle w:val="2"/>
        <w:rPr>
          <w:color w:val="800000"/>
        </w:rPr>
      </w:pPr>
      <w:r w:rsidRPr="00141B0B">
        <w:rPr>
          <w:rFonts w:hint="eastAsia"/>
        </w:rPr>
        <w:t>第</w:t>
      </w:r>
      <w:r w:rsidRPr="00141B0B">
        <w:rPr>
          <w:rFonts w:hint="eastAsia"/>
        </w:rPr>
        <w:t>60</w:t>
      </w:r>
      <w:r w:rsidRPr="00141B0B">
        <w:rPr>
          <w:rFonts w:hint="eastAsia"/>
        </w:rPr>
        <w:t>條</w:t>
      </w:r>
    </w:p>
    <w:p w14:paraId="62CFD7C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民事行為部分無效，不影響其他部分的效力的，其他部分仍然有效。</w:t>
      </w:r>
    </w:p>
    <w:p w14:paraId="5A96B22E" w14:textId="77777777" w:rsidR="00141B0B" w:rsidRPr="00141B0B" w:rsidRDefault="00141B0B" w:rsidP="00141B0B">
      <w:pPr>
        <w:pStyle w:val="2"/>
        <w:rPr>
          <w:color w:val="800000"/>
        </w:rPr>
      </w:pPr>
      <w:bookmarkStart w:id="33" w:name="a61"/>
      <w:bookmarkEnd w:id="33"/>
      <w:r w:rsidRPr="00141B0B">
        <w:rPr>
          <w:rFonts w:hint="eastAsia"/>
        </w:rPr>
        <w:t>第</w:t>
      </w:r>
      <w:r w:rsidRPr="00141B0B">
        <w:rPr>
          <w:rFonts w:hint="eastAsia"/>
        </w:rPr>
        <w:t>61</w:t>
      </w:r>
      <w:r w:rsidRPr="00141B0B">
        <w:rPr>
          <w:rFonts w:hint="eastAsia"/>
        </w:rPr>
        <w:t>條</w:t>
      </w:r>
    </w:p>
    <w:p w14:paraId="623E7F5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民事行為被確認為無效或者被撤銷後，當事人因該行為取得的財產，應當返還給受損失的一方。有過錯的一方應當賠償對方因此所受的損失，雙方都有過錯的，應當各自承擔相應的責任。</w:t>
      </w:r>
    </w:p>
    <w:p w14:paraId="12A79395"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雙方惡意串通，實施民事行為損害國家的、集體的或者第三人的利益的，應當追繳雙方取得的財產，收歸國家、集體所有或者返還第三人。</w:t>
      </w:r>
    </w:p>
    <w:p w14:paraId="41D57B58" w14:textId="77777777" w:rsidR="00141B0B" w:rsidRPr="00141B0B" w:rsidRDefault="00141B0B" w:rsidP="00141B0B">
      <w:pPr>
        <w:pStyle w:val="2"/>
        <w:rPr>
          <w:color w:val="800000"/>
        </w:rPr>
      </w:pPr>
      <w:r w:rsidRPr="00141B0B">
        <w:rPr>
          <w:rFonts w:hint="eastAsia"/>
        </w:rPr>
        <w:t>第</w:t>
      </w:r>
      <w:r w:rsidRPr="00141B0B">
        <w:rPr>
          <w:rFonts w:hint="eastAsia"/>
        </w:rPr>
        <w:t>62</w:t>
      </w:r>
      <w:r w:rsidRPr="00141B0B">
        <w:rPr>
          <w:rFonts w:hint="eastAsia"/>
        </w:rPr>
        <w:t>條</w:t>
      </w:r>
    </w:p>
    <w:p w14:paraId="35E9ABF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民事法律行為可以附條件，附條件的民事法律行為在符合所附條件時生效。</w:t>
      </w:r>
    </w:p>
    <w:p w14:paraId="607824FC" w14:textId="381EB7AE"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7C2FBF18" w14:textId="77777777" w:rsidR="00141B0B" w:rsidRPr="00141B0B" w:rsidRDefault="00141B0B" w:rsidP="00141B0B">
      <w:pPr>
        <w:pStyle w:val="1"/>
      </w:pPr>
      <w:bookmarkStart w:id="34" w:name="_第四章__民事法律行為和代理_1"/>
      <w:bookmarkEnd w:id="34"/>
      <w:r w:rsidRPr="00141B0B">
        <w:rPr>
          <w:rFonts w:hint="eastAsia"/>
        </w:rPr>
        <w:t>第四章　　民事法律行為和代理　　第二節　　代　理</w:t>
      </w:r>
    </w:p>
    <w:p w14:paraId="4EC2FCF8" w14:textId="77777777" w:rsidR="00141B0B" w:rsidRPr="00141B0B" w:rsidRDefault="00141B0B" w:rsidP="00141B0B">
      <w:pPr>
        <w:pStyle w:val="2"/>
      </w:pPr>
      <w:bookmarkStart w:id="35" w:name="a63"/>
      <w:bookmarkEnd w:id="35"/>
      <w:r w:rsidRPr="00141B0B">
        <w:rPr>
          <w:rFonts w:hint="eastAsia"/>
        </w:rPr>
        <w:t>第</w:t>
      </w:r>
      <w:r w:rsidRPr="00141B0B">
        <w:rPr>
          <w:rFonts w:hint="eastAsia"/>
        </w:rPr>
        <w:t>63</w:t>
      </w:r>
      <w:r w:rsidRPr="00141B0B">
        <w:rPr>
          <w:rFonts w:hint="eastAsia"/>
        </w:rPr>
        <w:t>條</w:t>
      </w:r>
    </w:p>
    <w:p w14:paraId="296F9CAC"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公民、法人可以通過代理人實施民事法律行為。</w:t>
      </w:r>
    </w:p>
    <w:p w14:paraId="39DA3F83"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代理人在代理權限內，以被代理人的名義實施民事法律行為。被代理人對代理人的代理行為，承擔民事責任。</w:t>
      </w:r>
    </w:p>
    <w:p w14:paraId="04C353F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依照法律規定或者按照雙方當事人約定，應當由本人實施的民事法律行為，不得代理。</w:t>
      </w:r>
    </w:p>
    <w:p w14:paraId="547805BD" w14:textId="77777777" w:rsidR="00141B0B" w:rsidRPr="00141B0B" w:rsidRDefault="00141B0B" w:rsidP="00141B0B">
      <w:pPr>
        <w:pStyle w:val="2"/>
        <w:rPr>
          <w:color w:val="800000"/>
        </w:rPr>
      </w:pPr>
      <w:r w:rsidRPr="00141B0B">
        <w:rPr>
          <w:rFonts w:hint="eastAsia"/>
        </w:rPr>
        <w:t>第</w:t>
      </w:r>
      <w:r w:rsidRPr="00141B0B">
        <w:rPr>
          <w:rFonts w:hint="eastAsia"/>
        </w:rPr>
        <w:t>64</w:t>
      </w:r>
      <w:r w:rsidRPr="00141B0B">
        <w:rPr>
          <w:rFonts w:hint="eastAsia"/>
        </w:rPr>
        <w:t>條</w:t>
      </w:r>
    </w:p>
    <w:p w14:paraId="1B80FE8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代理包括委託代理、法定代理和指定代理。</w:t>
      </w:r>
    </w:p>
    <w:p w14:paraId="3EB2275D"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lastRenderedPageBreak/>
        <w:t xml:space="preserve">　　委託代理人按照被代理人的委託行使代理權，法定代理人依照法律的規定行使代理權，指定代理人按照人民法院或者指定單位的指定行使代理權。</w:t>
      </w:r>
    </w:p>
    <w:p w14:paraId="539CE0D8" w14:textId="77777777" w:rsidR="00141B0B" w:rsidRPr="00141B0B" w:rsidRDefault="00141B0B" w:rsidP="00141B0B">
      <w:pPr>
        <w:pStyle w:val="2"/>
        <w:rPr>
          <w:color w:val="800000"/>
        </w:rPr>
      </w:pPr>
      <w:bookmarkStart w:id="36" w:name="a65"/>
      <w:bookmarkEnd w:id="36"/>
      <w:r w:rsidRPr="00141B0B">
        <w:rPr>
          <w:rFonts w:hint="eastAsia"/>
        </w:rPr>
        <w:t>第</w:t>
      </w:r>
      <w:r w:rsidRPr="00141B0B">
        <w:rPr>
          <w:rFonts w:hint="eastAsia"/>
        </w:rPr>
        <w:t>65</w:t>
      </w:r>
      <w:r w:rsidRPr="00141B0B">
        <w:rPr>
          <w:rFonts w:hint="eastAsia"/>
        </w:rPr>
        <w:t>條</w:t>
      </w:r>
    </w:p>
    <w:p w14:paraId="446A91F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民事法律行為的委託代理，可以用書面形式，也可以用口頭形式。法律規定用書面形式的，應當用書面形式。</w:t>
      </w:r>
    </w:p>
    <w:p w14:paraId="476D8B5D"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書面委託代理的授權委託書應當載明代理人的姓名或者名稱、代理事項、權限和期間，並由委託人簽名或蓋章。</w:t>
      </w:r>
    </w:p>
    <w:p w14:paraId="50884D3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委託書授權不明的，被代理人應當向第三人承擔民事責任，代理人負連帶責任。</w:t>
      </w:r>
    </w:p>
    <w:p w14:paraId="18064BE9" w14:textId="77777777" w:rsidR="00141B0B" w:rsidRPr="00141B0B" w:rsidRDefault="00141B0B" w:rsidP="00141B0B">
      <w:pPr>
        <w:pStyle w:val="2"/>
        <w:rPr>
          <w:color w:val="800000"/>
        </w:rPr>
      </w:pPr>
      <w:r w:rsidRPr="00141B0B">
        <w:rPr>
          <w:rFonts w:hint="eastAsia"/>
        </w:rPr>
        <w:t>第</w:t>
      </w:r>
      <w:r w:rsidRPr="00141B0B">
        <w:rPr>
          <w:rFonts w:hint="eastAsia"/>
        </w:rPr>
        <w:t>66</w:t>
      </w:r>
      <w:r w:rsidRPr="00141B0B">
        <w:rPr>
          <w:rFonts w:hint="eastAsia"/>
        </w:rPr>
        <w:t>條</w:t>
      </w:r>
    </w:p>
    <w:p w14:paraId="449AEDD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沒有代理權、超越代理權或者代理權終止後的行為，只有經過被代理人的追認，被代理人才承擔民事責任。未經追認的行為，由行為人承擔民事責任。本人知道他人以本人名義實施民事行為而不作否認表示的，視為同意。</w:t>
      </w:r>
    </w:p>
    <w:p w14:paraId="06A2C319"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代理人不履行職責而給被代理人造成損害的，應當承擔民事責任。</w:t>
      </w:r>
    </w:p>
    <w:p w14:paraId="2D234AD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代理人和第三人串通、損害被代理人的利益的，由代理人和第三人負連帶責任。</w:t>
      </w:r>
    </w:p>
    <w:p w14:paraId="3DFAA26C"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第三人知道行為人沒有代理權、超越代理權或者代理權已終止還與行為人實施民事行為給他人造成損害的，由第三人和行為人負連帶責任。</w:t>
      </w:r>
    </w:p>
    <w:p w14:paraId="5335E94B" w14:textId="77777777" w:rsidR="00141B0B" w:rsidRPr="00141B0B" w:rsidRDefault="00141B0B" w:rsidP="00141B0B">
      <w:pPr>
        <w:pStyle w:val="2"/>
        <w:rPr>
          <w:color w:val="800000"/>
        </w:rPr>
      </w:pPr>
      <w:r w:rsidRPr="00141B0B">
        <w:rPr>
          <w:rFonts w:hint="eastAsia"/>
        </w:rPr>
        <w:t>第</w:t>
      </w:r>
      <w:r w:rsidRPr="00141B0B">
        <w:rPr>
          <w:rFonts w:hint="eastAsia"/>
        </w:rPr>
        <w:t>67</w:t>
      </w:r>
      <w:r w:rsidRPr="00141B0B">
        <w:rPr>
          <w:rFonts w:hint="eastAsia"/>
        </w:rPr>
        <w:t>條</w:t>
      </w:r>
    </w:p>
    <w:p w14:paraId="5643B6D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代理人知道被委託代理的事項違法仍然進行代理活動的，或者被代理人知道代理人的代理行為違法不表示反對的，由被代理人和代理人負連帶責任。</w:t>
      </w:r>
    </w:p>
    <w:p w14:paraId="7ECA32B7" w14:textId="77777777" w:rsidR="00141B0B" w:rsidRPr="00141B0B" w:rsidRDefault="00141B0B" w:rsidP="00141B0B">
      <w:pPr>
        <w:pStyle w:val="2"/>
        <w:rPr>
          <w:color w:val="800000"/>
        </w:rPr>
      </w:pPr>
      <w:bookmarkStart w:id="37" w:name="a68"/>
      <w:bookmarkEnd w:id="37"/>
      <w:r w:rsidRPr="00141B0B">
        <w:rPr>
          <w:rFonts w:hint="eastAsia"/>
        </w:rPr>
        <w:t>第</w:t>
      </w:r>
      <w:r w:rsidRPr="00141B0B">
        <w:rPr>
          <w:rFonts w:hint="eastAsia"/>
        </w:rPr>
        <w:t>68</w:t>
      </w:r>
      <w:r w:rsidRPr="00141B0B">
        <w:rPr>
          <w:rFonts w:hint="eastAsia"/>
        </w:rPr>
        <w:t>條</w:t>
      </w:r>
    </w:p>
    <w:p w14:paraId="2E0883C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委託代理人為被代理人的利益需要轉托他人代理的，應當事先取得被代理人的同意。事先沒有取得被代理人同意的，應當在事後及時告訴被代理人，如果被代理人不同意，由代理人對自己所轉托的人的行為負民事責任，但在緊急情況下，為了保護被代理人的利益而轉托他人代理的除外。</w:t>
      </w:r>
    </w:p>
    <w:p w14:paraId="17B529EA" w14:textId="77777777" w:rsidR="00141B0B" w:rsidRPr="00141B0B" w:rsidRDefault="00141B0B" w:rsidP="00141B0B">
      <w:pPr>
        <w:pStyle w:val="2"/>
        <w:rPr>
          <w:color w:val="800000"/>
        </w:rPr>
      </w:pPr>
      <w:r w:rsidRPr="00141B0B">
        <w:rPr>
          <w:rFonts w:hint="eastAsia"/>
        </w:rPr>
        <w:t>第</w:t>
      </w:r>
      <w:r w:rsidRPr="00141B0B">
        <w:rPr>
          <w:rFonts w:hint="eastAsia"/>
        </w:rPr>
        <w:t>69</w:t>
      </w:r>
      <w:r w:rsidRPr="00141B0B">
        <w:rPr>
          <w:rFonts w:hint="eastAsia"/>
        </w:rPr>
        <w:t>條</w:t>
      </w:r>
    </w:p>
    <w:p w14:paraId="1C15B2B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有下列情形之一的，委託代理終止：</w:t>
      </w:r>
    </w:p>
    <w:p w14:paraId="07755BD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（一）代理期間屆滿或者代理事務完成；</w:t>
      </w:r>
    </w:p>
    <w:p w14:paraId="3C500BC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（二）被代理人取消委託或者代理人辭去委託；</w:t>
      </w:r>
    </w:p>
    <w:p w14:paraId="65E0F3F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（三）代理人死亡；</w:t>
      </w:r>
    </w:p>
    <w:p w14:paraId="01FC0B5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（四）代理人喪失民事行為能力；</w:t>
      </w:r>
    </w:p>
    <w:p w14:paraId="3D4B124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（五）作為被代理人或者代理人的法人終止。</w:t>
      </w:r>
    </w:p>
    <w:p w14:paraId="0409A85C" w14:textId="77777777" w:rsidR="00141B0B" w:rsidRPr="00141B0B" w:rsidRDefault="00141B0B" w:rsidP="00141B0B">
      <w:pPr>
        <w:pStyle w:val="2"/>
        <w:rPr>
          <w:color w:val="800000"/>
        </w:rPr>
      </w:pPr>
      <w:r w:rsidRPr="00141B0B">
        <w:rPr>
          <w:rFonts w:hint="eastAsia"/>
        </w:rPr>
        <w:t>第</w:t>
      </w:r>
      <w:r w:rsidRPr="00141B0B">
        <w:rPr>
          <w:rFonts w:hint="eastAsia"/>
        </w:rPr>
        <w:t>70</w:t>
      </w:r>
      <w:r w:rsidRPr="00141B0B">
        <w:rPr>
          <w:rFonts w:hint="eastAsia"/>
        </w:rPr>
        <w:t>條</w:t>
      </w:r>
    </w:p>
    <w:p w14:paraId="018C852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有下列情形之一的，法定代理或者指定代理終止：</w:t>
      </w:r>
    </w:p>
    <w:p w14:paraId="06DBDCD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（一）被代理人取得或者恢復民事行為能力；</w:t>
      </w:r>
    </w:p>
    <w:p w14:paraId="3BB3F12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（二）被代理人或者代理人死亡；</w:t>
      </w:r>
    </w:p>
    <w:p w14:paraId="0136803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（三）代理人喪失民事行為能力；</w:t>
      </w:r>
    </w:p>
    <w:p w14:paraId="22E11AC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（四）指定代理的人民法院或者指定單位取消指定；</w:t>
      </w:r>
    </w:p>
    <w:p w14:paraId="30CC9CC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（五）由其他原因引起的被代理人和代理人之間的監護關係消滅。</w:t>
      </w:r>
    </w:p>
    <w:p w14:paraId="34A87ABE" w14:textId="0D794EE1"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3E799C6F" w14:textId="77777777" w:rsidR="00141B0B" w:rsidRPr="00141B0B" w:rsidRDefault="00141B0B" w:rsidP="00141B0B">
      <w:pPr>
        <w:pStyle w:val="1"/>
      </w:pPr>
      <w:bookmarkStart w:id="38" w:name="_第五章__民事權利"/>
      <w:bookmarkEnd w:id="38"/>
      <w:r w:rsidRPr="00141B0B">
        <w:rPr>
          <w:rFonts w:hint="eastAsia"/>
        </w:rPr>
        <w:t>第五章　　民事權利　　第一節　　財產所有權和與財產所有權有關的財產權</w:t>
      </w:r>
    </w:p>
    <w:p w14:paraId="5A732281" w14:textId="77777777" w:rsidR="00141B0B" w:rsidRPr="00141B0B" w:rsidRDefault="00141B0B" w:rsidP="00141B0B">
      <w:pPr>
        <w:pStyle w:val="2"/>
      </w:pPr>
      <w:bookmarkStart w:id="39" w:name="a71"/>
      <w:bookmarkEnd w:id="39"/>
      <w:r w:rsidRPr="00141B0B">
        <w:rPr>
          <w:rFonts w:hint="eastAsia"/>
        </w:rPr>
        <w:t>第</w:t>
      </w:r>
      <w:r w:rsidRPr="00141B0B">
        <w:rPr>
          <w:rFonts w:hint="eastAsia"/>
        </w:rPr>
        <w:t>71</w:t>
      </w:r>
      <w:r w:rsidRPr="00141B0B">
        <w:rPr>
          <w:rFonts w:hint="eastAsia"/>
        </w:rPr>
        <w:t>條</w:t>
      </w:r>
    </w:p>
    <w:p w14:paraId="0DFF9EA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財產所有權是指所有人依法對自己的財產享有佔有、使用、收益和處分的權利。</w:t>
      </w:r>
    </w:p>
    <w:p w14:paraId="22766D2C" w14:textId="77777777" w:rsidR="00141B0B" w:rsidRPr="00141B0B" w:rsidRDefault="00141B0B" w:rsidP="00141B0B">
      <w:pPr>
        <w:pStyle w:val="2"/>
        <w:rPr>
          <w:color w:val="800000"/>
        </w:rPr>
      </w:pPr>
      <w:r w:rsidRPr="00141B0B">
        <w:rPr>
          <w:rFonts w:hint="eastAsia"/>
        </w:rPr>
        <w:t>第</w:t>
      </w:r>
      <w:r w:rsidRPr="00141B0B">
        <w:rPr>
          <w:rFonts w:hint="eastAsia"/>
        </w:rPr>
        <w:t>72</w:t>
      </w:r>
      <w:r w:rsidRPr="00141B0B">
        <w:rPr>
          <w:rFonts w:hint="eastAsia"/>
        </w:rPr>
        <w:t>條</w:t>
      </w:r>
    </w:p>
    <w:p w14:paraId="3446F82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財產所有權的取得，不得違反法律規定。</w:t>
      </w:r>
    </w:p>
    <w:p w14:paraId="21AB5287"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按照合同或者其他合法方式取得財產的，財產所有權從財產交付時起轉移，法律另有規定或者當事人另有約定的除外。</w:t>
      </w:r>
    </w:p>
    <w:p w14:paraId="4489D4C4" w14:textId="77777777" w:rsidR="00141B0B" w:rsidRPr="00141B0B" w:rsidRDefault="00141B0B" w:rsidP="00141B0B">
      <w:pPr>
        <w:pStyle w:val="2"/>
        <w:rPr>
          <w:color w:val="800000"/>
        </w:rPr>
      </w:pPr>
      <w:r w:rsidRPr="00141B0B">
        <w:rPr>
          <w:rFonts w:hint="eastAsia"/>
        </w:rPr>
        <w:t>第</w:t>
      </w:r>
      <w:r w:rsidRPr="00141B0B">
        <w:rPr>
          <w:rFonts w:hint="eastAsia"/>
        </w:rPr>
        <w:t>73</w:t>
      </w:r>
      <w:r w:rsidRPr="00141B0B">
        <w:rPr>
          <w:rFonts w:hint="eastAsia"/>
        </w:rPr>
        <w:t>條</w:t>
      </w:r>
    </w:p>
    <w:p w14:paraId="76B4473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國家財產屬</w:t>
      </w:r>
      <w:r w:rsidRPr="00141B0B">
        <w:rPr>
          <w:rFonts w:ascii="Arial Unicode MS" w:hAnsi="Arial Unicode MS" w:hint="eastAsia"/>
        </w:rPr>
        <w:t>於</w:t>
      </w:r>
      <w:r w:rsidRPr="00141B0B">
        <w:rPr>
          <w:rFonts w:ascii="Arial Unicode MS" w:hAnsi="Arial Unicode MS" w:hint="eastAsia"/>
          <w:color w:val="333333"/>
        </w:rPr>
        <w:t>全民所有。</w:t>
      </w:r>
    </w:p>
    <w:p w14:paraId="7D1D8F14"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國家財產神聖不可侵犯，禁止任何組織或者個人侵佔、哄搶、私分、截留、破壞。</w:t>
      </w:r>
    </w:p>
    <w:p w14:paraId="7206DACA" w14:textId="77777777" w:rsidR="00141B0B" w:rsidRPr="00141B0B" w:rsidRDefault="00141B0B" w:rsidP="00141B0B">
      <w:pPr>
        <w:pStyle w:val="2"/>
        <w:rPr>
          <w:color w:val="800000"/>
        </w:rPr>
      </w:pPr>
      <w:r w:rsidRPr="00141B0B">
        <w:rPr>
          <w:rFonts w:hint="eastAsia"/>
        </w:rPr>
        <w:t>第</w:t>
      </w:r>
      <w:r w:rsidRPr="00141B0B">
        <w:rPr>
          <w:rFonts w:hint="eastAsia"/>
        </w:rPr>
        <w:t>74</w:t>
      </w:r>
      <w:r w:rsidRPr="00141B0B">
        <w:rPr>
          <w:rFonts w:hint="eastAsia"/>
        </w:rPr>
        <w:t>條</w:t>
      </w:r>
    </w:p>
    <w:p w14:paraId="0C04603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勞動群眾集體組織的財產屬</w:t>
      </w:r>
      <w:r w:rsidRPr="00141B0B">
        <w:rPr>
          <w:rFonts w:ascii="Arial Unicode MS" w:hAnsi="Arial Unicode MS" w:hint="eastAsia"/>
        </w:rPr>
        <w:t>於</w:t>
      </w:r>
      <w:r w:rsidRPr="00141B0B">
        <w:rPr>
          <w:rFonts w:ascii="Arial Unicode MS" w:hAnsi="Arial Unicode MS" w:hint="eastAsia"/>
          <w:color w:val="333333"/>
        </w:rPr>
        <w:t>勞動群眾集體所有，包括：</w:t>
      </w:r>
    </w:p>
    <w:p w14:paraId="1EEBAF9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（一）法律規定為集體所有的土地和森林、山嶺、草原、荒地、灘涂等；</w:t>
      </w:r>
    </w:p>
    <w:p w14:paraId="52BC01A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（二）集體經濟組織的財產；</w:t>
      </w:r>
    </w:p>
    <w:p w14:paraId="11976C2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（三）集體所有的建築物、水庫、農田水利設施和教育、科學、文化、衛生、體育等設施；</w:t>
      </w:r>
    </w:p>
    <w:p w14:paraId="791D1F3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（四）集體所有的其他財產。</w:t>
      </w:r>
    </w:p>
    <w:p w14:paraId="6D441F6E"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集體所有的土地依照法律屬於村農民集體所有，由村農業生產合作社等農業集體經濟組織或者村民委員會經營、管理。已經屬於鄉（鎮）農民集體經濟組織所有的，可以屬於鄉（鎮）農民集體所有。</w:t>
      </w:r>
    </w:p>
    <w:p w14:paraId="6976A8A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集體所有的財產受法律保護，禁止任何組織或者個人侵佔、哄搶、私分、破壞或者非法查封、扣押、凍結、沒收。</w:t>
      </w:r>
    </w:p>
    <w:p w14:paraId="083226CE" w14:textId="77777777" w:rsidR="00141B0B" w:rsidRPr="00141B0B" w:rsidRDefault="00141B0B" w:rsidP="00141B0B">
      <w:pPr>
        <w:pStyle w:val="2"/>
        <w:rPr>
          <w:color w:val="800000"/>
        </w:rPr>
      </w:pPr>
      <w:r w:rsidRPr="00141B0B">
        <w:rPr>
          <w:rFonts w:hint="eastAsia"/>
        </w:rPr>
        <w:t>第</w:t>
      </w:r>
      <w:r w:rsidRPr="00141B0B">
        <w:rPr>
          <w:rFonts w:hint="eastAsia"/>
        </w:rPr>
        <w:t>75</w:t>
      </w:r>
      <w:r w:rsidRPr="00141B0B">
        <w:rPr>
          <w:rFonts w:hint="eastAsia"/>
        </w:rPr>
        <w:t>條</w:t>
      </w:r>
    </w:p>
    <w:p w14:paraId="07076F8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公民的個人財產，包括公民的合法收入、房屋、儲蓄、生活用品、文物、圖書資料、林木、牲畜和法律允許公民所有的生產資料以及其他合法財產。</w:t>
      </w:r>
    </w:p>
    <w:p w14:paraId="434E347B"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公民的合法財產受法律保護，禁止任何組織或者個人侵佔、哄搶、破壞或者非法查封、扣押、凍結、沒收。</w:t>
      </w:r>
    </w:p>
    <w:p w14:paraId="2A40337E" w14:textId="77777777" w:rsidR="00141B0B" w:rsidRPr="00141B0B" w:rsidRDefault="00141B0B" w:rsidP="00141B0B">
      <w:pPr>
        <w:pStyle w:val="2"/>
        <w:rPr>
          <w:color w:val="800000"/>
        </w:rPr>
      </w:pPr>
      <w:r w:rsidRPr="00141B0B">
        <w:rPr>
          <w:rFonts w:hint="eastAsia"/>
        </w:rPr>
        <w:t>第</w:t>
      </w:r>
      <w:r w:rsidRPr="00141B0B">
        <w:rPr>
          <w:rFonts w:hint="eastAsia"/>
        </w:rPr>
        <w:t>76</w:t>
      </w:r>
      <w:r w:rsidRPr="00141B0B">
        <w:rPr>
          <w:rFonts w:hint="eastAsia"/>
        </w:rPr>
        <w:t>條</w:t>
      </w:r>
    </w:p>
    <w:p w14:paraId="7C04365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公民依法享有財產繼承權。</w:t>
      </w:r>
    </w:p>
    <w:p w14:paraId="48A4E7EB" w14:textId="77777777" w:rsidR="00141B0B" w:rsidRPr="00141B0B" w:rsidRDefault="00141B0B" w:rsidP="00141B0B">
      <w:pPr>
        <w:pStyle w:val="2"/>
        <w:rPr>
          <w:color w:val="800000"/>
        </w:rPr>
      </w:pPr>
      <w:r w:rsidRPr="00141B0B">
        <w:rPr>
          <w:rFonts w:hint="eastAsia"/>
        </w:rPr>
        <w:t>第</w:t>
      </w:r>
      <w:r w:rsidRPr="00141B0B">
        <w:rPr>
          <w:rFonts w:hint="eastAsia"/>
        </w:rPr>
        <w:t>77</w:t>
      </w:r>
      <w:r w:rsidRPr="00141B0B">
        <w:rPr>
          <w:rFonts w:hint="eastAsia"/>
        </w:rPr>
        <w:t>條</w:t>
      </w:r>
    </w:p>
    <w:p w14:paraId="7961ED3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社會團體包括宗教團體的合法財產受法律保護。</w:t>
      </w:r>
    </w:p>
    <w:p w14:paraId="3CD68F28" w14:textId="77777777" w:rsidR="00141B0B" w:rsidRPr="00141B0B" w:rsidRDefault="00141B0B" w:rsidP="00141B0B">
      <w:pPr>
        <w:pStyle w:val="2"/>
        <w:rPr>
          <w:color w:val="800000"/>
        </w:rPr>
      </w:pPr>
      <w:r w:rsidRPr="00141B0B">
        <w:rPr>
          <w:rFonts w:hint="eastAsia"/>
        </w:rPr>
        <w:t>第</w:t>
      </w:r>
      <w:r w:rsidRPr="00141B0B">
        <w:rPr>
          <w:rFonts w:hint="eastAsia"/>
        </w:rPr>
        <w:t>78</w:t>
      </w:r>
      <w:r w:rsidRPr="00141B0B">
        <w:rPr>
          <w:rFonts w:hint="eastAsia"/>
        </w:rPr>
        <w:t>條</w:t>
      </w:r>
    </w:p>
    <w:p w14:paraId="0E3EB74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財產可以由兩個以上的公民、法人共有。</w:t>
      </w:r>
    </w:p>
    <w:p w14:paraId="170A6FD9"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共有分為按份共有和共同共有。按份共有人按照各自的份額，對共有財產分享權利，分擔義務。共同共有人對共有財產享有權利，承擔義務。</w:t>
      </w:r>
    </w:p>
    <w:p w14:paraId="067182C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按份共有財產的每個共有人有權要求將自己的份額分出或者轉讓。但在出售時，其他共有人在同等條件下，有優先購買的權利。</w:t>
      </w:r>
    </w:p>
    <w:p w14:paraId="4BB2761D" w14:textId="77777777" w:rsidR="00141B0B" w:rsidRPr="00141B0B" w:rsidRDefault="00141B0B" w:rsidP="00141B0B">
      <w:pPr>
        <w:pStyle w:val="2"/>
        <w:rPr>
          <w:color w:val="800000"/>
        </w:rPr>
      </w:pPr>
      <w:r w:rsidRPr="00141B0B">
        <w:rPr>
          <w:rFonts w:hint="eastAsia"/>
        </w:rPr>
        <w:lastRenderedPageBreak/>
        <w:t>第</w:t>
      </w:r>
      <w:r w:rsidRPr="00141B0B">
        <w:rPr>
          <w:rFonts w:hint="eastAsia"/>
        </w:rPr>
        <w:t>79</w:t>
      </w:r>
      <w:r w:rsidRPr="00141B0B">
        <w:rPr>
          <w:rFonts w:hint="eastAsia"/>
        </w:rPr>
        <w:t>條</w:t>
      </w:r>
    </w:p>
    <w:p w14:paraId="186A195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所有人不明的埋藏物、隱藏物，歸國家所有。接收單位應當對上繳的單位或者個人，給予表揚或者物質獎勵。</w:t>
      </w:r>
    </w:p>
    <w:p w14:paraId="395BF507"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拾得遺失物、漂流物或者失散的飼養動物，應當歸還失主，因此而支出的費用由失主償還。</w:t>
      </w:r>
    </w:p>
    <w:p w14:paraId="17D3EB22" w14:textId="77777777" w:rsidR="00141B0B" w:rsidRPr="00141B0B" w:rsidRDefault="00141B0B" w:rsidP="00141B0B">
      <w:pPr>
        <w:pStyle w:val="2"/>
        <w:rPr>
          <w:color w:val="800000"/>
        </w:rPr>
      </w:pPr>
      <w:r w:rsidRPr="00141B0B">
        <w:rPr>
          <w:rFonts w:hint="eastAsia"/>
        </w:rPr>
        <w:t>第</w:t>
      </w:r>
      <w:r w:rsidRPr="00141B0B">
        <w:rPr>
          <w:rFonts w:hint="eastAsia"/>
        </w:rPr>
        <w:t>80</w:t>
      </w:r>
      <w:r w:rsidRPr="00141B0B">
        <w:rPr>
          <w:rFonts w:hint="eastAsia"/>
        </w:rPr>
        <w:t>條</w:t>
      </w:r>
    </w:p>
    <w:p w14:paraId="37F025C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國家所有的土地，可以依法由全民所有制單位使用，也可以依法確定由集體所有制單位使用，國家保護它的使用、收益的權利；使用單位有管理、保護、合理利用的義務。</w:t>
      </w:r>
    </w:p>
    <w:p w14:paraId="12E7415B"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公民、集體依法對集體所有的或者國家所有由集體使用的土地的承包經營權，受法律保護。承包雙方的權利和義務，依照法律由承包合同規定。</w:t>
      </w:r>
    </w:p>
    <w:p w14:paraId="4CC2FAA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土地不得買賣、出租、抵押或者以其他形式非法轉讓。</w:t>
      </w:r>
    </w:p>
    <w:p w14:paraId="6F16B427" w14:textId="77777777" w:rsidR="00141B0B" w:rsidRPr="00141B0B" w:rsidRDefault="00141B0B" w:rsidP="00141B0B">
      <w:pPr>
        <w:pStyle w:val="2"/>
        <w:rPr>
          <w:color w:val="800000"/>
        </w:rPr>
      </w:pPr>
      <w:r w:rsidRPr="00141B0B">
        <w:rPr>
          <w:rFonts w:hint="eastAsia"/>
        </w:rPr>
        <w:t>第</w:t>
      </w:r>
      <w:r w:rsidRPr="00141B0B">
        <w:rPr>
          <w:rFonts w:hint="eastAsia"/>
        </w:rPr>
        <w:t>81</w:t>
      </w:r>
      <w:r w:rsidRPr="00141B0B">
        <w:rPr>
          <w:rFonts w:hint="eastAsia"/>
        </w:rPr>
        <w:t>條</w:t>
      </w:r>
    </w:p>
    <w:p w14:paraId="550A340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國家所有的森林、山嶺、草原、荒地、灘涂、水面等自然資源，可以依法由全民所有制單位使用，也可以依法確定由集體所有制單位使用，國家保護它的使用、收益的權利；使用單位有管理、保護、合理利用的義務。</w:t>
      </w:r>
    </w:p>
    <w:p w14:paraId="037BC88B"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國家所有的礦藏，可以依法由全民所有制單位和集體所有制單位開採，也可以依法由公民採挖。國家保護合法的採礦權。</w:t>
      </w:r>
    </w:p>
    <w:p w14:paraId="3EC92C9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公民、集體依法對集體所有的或者國家所有由集體使用森林、山嶺、草原、荒地、灘涂、水面的承包經營權，受法律保護。承包雙方的權利和義務，依照法律由承包合同規定。</w:t>
      </w:r>
    </w:p>
    <w:p w14:paraId="46C0DAF3"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國家所有的礦藏、水流，國家所有的和法律規定屬於集體所有的林地、山嶺、草原，荒地、灘涂不得買賣、出租、抵押或者以其他形式非法轉讓。</w:t>
      </w:r>
    </w:p>
    <w:p w14:paraId="6F9C6F4C" w14:textId="77777777" w:rsidR="00141B0B" w:rsidRPr="00141B0B" w:rsidRDefault="00141B0B" w:rsidP="00141B0B">
      <w:pPr>
        <w:pStyle w:val="2"/>
        <w:rPr>
          <w:color w:val="800000"/>
        </w:rPr>
      </w:pPr>
      <w:r w:rsidRPr="00141B0B">
        <w:rPr>
          <w:rFonts w:hint="eastAsia"/>
        </w:rPr>
        <w:t>第</w:t>
      </w:r>
      <w:r w:rsidRPr="00141B0B">
        <w:rPr>
          <w:rFonts w:hint="eastAsia"/>
        </w:rPr>
        <w:t>82</w:t>
      </w:r>
      <w:r w:rsidRPr="00141B0B">
        <w:rPr>
          <w:rFonts w:hint="eastAsia"/>
        </w:rPr>
        <w:t>條</w:t>
      </w:r>
    </w:p>
    <w:p w14:paraId="5F669A5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全民所有制企業對國家授予它經營管理的財產依法享有經營權，受法律保護。</w:t>
      </w:r>
    </w:p>
    <w:p w14:paraId="7E3BCC73" w14:textId="77777777" w:rsidR="00141B0B" w:rsidRPr="00141B0B" w:rsidRDefault="00141B0B" w:rsidP="00141B0B">
      <w:pPr>
        <w:pStyle w:val="2"/>
        <w:rPr>
          <w:color w:val="800000"/>
        </w:rPr>
      </w:pPr>
      <w:r w:rsidRPr="00141B0B">
        <w:rPr>
          <w:rFonts w:hint="eastAsia"/>
        </w:rPr>
        <w:t>第</w:t>
      </w:r>
      <w:r w:rsidRPr="00141B0B">
        <w:rPr>
          <w:rFonts w:hint="eastAsia"/>
        </w:rPr>
        <w:t>83</w:t>
      </w:r>
      <w:r w:rsidRPr="00141B0B">
        <w:rPr>
          <w:rFonts w:hint="eastAsia"/>
        </w:rPr>
        <w:t>條</w:t>
      </w:r>
    </w:p>
    <w:p w14:paraId="571F579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不動產的相鄰各方，應當按照有利生產、方便生活、團結互助、公平合理的精神，正確處理截水、排水、通行、通風、采光等方面的相鄰關係。給相鄰方造成妨礙或者損失的，應當停止侵害，排除妨礙，賠償損失。</w:t>
      </w:r>
    </w:p>
    <w:p w14:paraId="6870AAA6" w14:textId="01D3B7DA"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454F9E3C" w14:textId="77777777" w:rsidR="00141B0B" w:rsidRPr="00141B0B" w:rsidRDefault="00141B0B" w:rsidP="00141B0B">
      <w:pPr>
        <w:pStyle w:val="1"/>
      </w:pPr>
      <w:bookmarkStart w:id="40" w:name="_第五章__民事權利_1"/>
      <w:bookmarkEnd w:id="40"/>
      <w:r w:rsidRPr="00141B0B">
        <w:rPr>
          <w:rFonts w:hint="eastAsia"/>
        </w:rPr>
        <w:t>第五章　　民事權利　　第二節　　債　權</w:t>
      </w:r>
    </w:p>
    <w:p w14:paraId="1A764E46" w14:textId="77777777" w:rsidR="00141B0B" w:rsidRPr="00141B0B" w:rsidRDefault="00141B0B" w:rsidP="00141B0B">
      <w:pPr>
        <w:pStyle w:val="2"/>
      </w:pPr>
      <w:bookmarkStart w:id="41" w:name="a84"/>
      <w:bookmarkEnd w:id="41"/>
      <w:r w:rsidRPr="00141B0B">
        <w:rPr>
          <w:rFonts w:hint="eastAsia"/>
        </w:rPr>
        <w:t>第</w:t>
      </w:r>
      <w:r w:rsidRPr="00141B0B">
        <w:rPr>
          <w:rFonts w:hint="eastAsia"/>
        </w:rPr>
        <w:t>84</w:t>
      </w:r>
      <w:r w:rsidRPr="00141B0B">
        <w:rPr>
          <w:rFonts w:hint="eastAsia"/>
        </w:rPr>
        <w:t>條</w:t>
      </w:r>
    </w:p>
    <w:p w14:paraId="47A58B2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債是按照合同的約定或者依照法律的規定，在當事人之間產生的特定的權利和義務關係。享有權利的人是債權人，負有義務的人是債務人。</w:t>
      </w:r>
    </w:p>
    <w:p w14:paraId="34D91C95"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債權人有權要求債務人按照合同的約定或者依照法律的規定履行義務。</w:t>
      </w:r>
    </w:p>
    <w:p w14:paraId="082A54CD" w14:textId="77777777" w:rsidR="00141B0B" w:rsidRPr="00141B0B" w:rsidRDefault="00141B0B" w:rsidP="00141B0B">
      <w:pPr>
        <w:pStyle w:val="2"/>
        <w:rPr>
          <w:color w:val="800000"/>
        </w:rPr>
      </w:pPr>
      <w:r w:rsidRPr="00141B0B">
        <w:rPr>
          <w:rFonts w:hint="eastAsia"/>
        </w:rPr>
        <w:t>第</w:t>
      </w:r>
      <w:r w:rsidRPr="00141B0B">
        <w:rPr>
          <w:rFonts w:hint="eastAsia"/>
        </w:rPr>
        <w:t>85</w:t>
      </w:r>
      <w:r w:rsidRPr="00141B0B">
        <w:rPr>
          <w:rFonts w:hint="eastAsia"/>
        </w:rPr>
        <w:t>條</w:t>
      </w:r>
    </w:p>
    <w:p w14:paraId="5B03F9B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合同是當事人之間設立、變更、終止民事關係的協議。依法成立的合同，受法律保護。</w:t>
      </w:r>
    </w:p>
    <w:p w14:paraId="428EBE23" w14:textId="77777777" w:rsidR="00141B0B" w:rsidRPr="00141B0B" w:rsidRDefault="00141B0B" w:rsidP="00141B0B">
      <w:pPr>
        <w:pStyle w:val="2"/>
        <w:rPr>
          <w:color w:val="800000"/>
        </w:rPr>
      </w:pPr>
      <w:r w:rsidRPr="00141B0B">
        <w:rPr>
          <w:rFonts w:hint="eastAsia"/>
        </w:rPr>
        <w:t>第</w:t>
      </w:r>
      <w:r w:rsidRPr="00141B0B">
        <w:rPr>
          <w:rFonts w:hint="eastAsia"/>
        </w:rPr>
        <w:t>86</w:t>
      </w:r>
      <w:r w:rsidRPr="00141B0B">
        <w:rPr>
          <w:rFonts w:hint="eastAsia"/>
        </w:rPr>
        <w:t>條</w:t>
      </w:r>
    </w:p>
    <w:p w14:paraId="79211F7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債權人為二人以上的，按照確定的份額分享權利。債務人為二人以上的，按照確定的份額分擔義務。</w:t>
      </w:r>
    </w:p>
    <w:p w14:paraId="06C07DB6" w14:textId="77777777" w:rsidR="00141B0B" w:rsidRPr="00141B0B" w:rsidRDefault="00141B0B" w:rsidP="00141B0B">
      <w:pPr>
        <w:pStyle w:val="2"/>
        <w:rPr>
          <w:color w:val="800000"/>
        </w:rPr>
      </w:pPr>
      <w:r w:rsidRPr="00141B0B">
        <w:rPr>
          <w:rFonts w:hint="eastAsia"/>
        </w:rPr>
        <w:lastRenderedPageBreak/>
        <w:t>第</w:t>
      </w:r>
      <w:r w:rsidRPr="00141B0B">
        <w:rPr>
          <w:rFonts w:hint="eastAsia"/>
        </w:rPr>
        <w:t>87</w:t>
      </w:r>
      <w:r w:rsidRPr="00141B0B">
        <w:rPr>
          <w:rFonts w:hint="eastAsia"/>
        </w:rPr>
        <w:t>條</w:t>
      </w:r>
    </w:p>
    <w:p w14:paraId="21A3573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債權人或者債務人一方人數為二人以上的，依照法律的規定或者當事人的約定，享有連帶權利的每個債權人，都有權要求債務人履行義務；負有連帶義務的每個債務人，都負有清償全部債務的義務，履行了義務的人，有權要求其他負有連帶義務的人償付他應當承擔的份額。</w:t>
      </w:r>
    </w:p>
    <w:p w14:paraId="1255468D" w14:textId="77777777" w:rsidR="00141B0B" w:rsidRPr="00141B0B" w:rsidRDefault="00141B0B" w:rsidP="00141B0B">
      <w:pPr>
        <w:pStyle w:val="2"/>
        <w:rPr>
          <w:color w:val="800000"/>
        </w:rPr>
      </w:pPr>
      <w:bookmarkStart w:id="42" w:name="a88"/>
      <w:bookmarkEnd w:id="42"/>
      <w:r w:rsidRPr="00141B0B">
        <w:rPr>
          <w:rFonts w:hint="eastAsia"/>
        </w:rPr>
        <w:t>第</w:t>
      </w:r>
      <w:r w:rsidRPr="00141B0B">
        <w:rPr>
          <w:rFonts w:hint="eastAsia"/>
        </w:rPr>
        <w:t>88</w:t>
      </w:r>
      <w:r w:rsidRPr="00141B0B">
        <w:rPr>
          <w:rFonts w:hint="eastAsia"/>
        </w:rPr>
        <w:t>條</w:t>
      </w:r>
    </w:p>
    <w:p w14:paraId="6C804ED6" w14:textId="77777777" w:rsidR="00141B0B" w:rsidRPr="00141B0B" w:rsidRDefault="00141B0B" w:rsidP="00141B0B">
      <w:pPr>
        <w:tabs>
          <w:tab w:val="num" w:pos="960"/>
        </w:tabs>
        <w:ind w:leftChars="75" w:left="150"/>
        <w:jc w:val="both"/>
        <w:rPr>
          <w:rFonts w:ascii="Arial Unicode MS" w:hAnsi="Arial Unicode MS"/>
        </w:rPr>
      </w:pPr>
      <w:r w:rsidRPr="00141B0B">
        <w:rPr>
          <w:rFonts w:ascii="Arial Unicode MS" w:hAnsi="Arial Unicode MS" w:hint="eastAsia"/>
        </w:rPr>
        <w:t xml:space="preserve">　　合同的當事人應當按照合同的約定，全部履行自己的義務。</w:t>
      </w:r>
    </w:p>
    <w:p w14:paraId="115D49C0"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合同中有關質量、期限、地點或者價款約定不明確，按照合同有關條款內容不能確定，當事人又不能通過協商達成協議的，適用下列規定：</w:t>
      </w:r>
    </w:p>
    <w:p w14:paraId="42E314B4"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（一）質量要求不明確的，按照國家質量標準履行，沒有國家質量標準的，按照通常標準履行。</w:t>
      </w:r>
    </w:p>
    <w:p w14:paraId="1C9E21F2"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（二）履行期限不明確的，債務人可以隨時向債權人履行義務，債權人也可以隨時要求債務人履行義務，但應當給對方必要的準備時間。</w:t>
      </w:r>
    </w:p>
    <w:p w14:paraId="7989119C"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（三）履行地點不明確，給付貨幣的，在接受給付一方的所在地履行，其他標的在履行義務一方的所在地履行。</w:t>
      </w:r>
    </w:p>
    <w:p w14:paraId="1A757F91"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（四）價格約定不明確，按照國家規定的價格履行；沒有國家規定價格的，參照市場價格或者同類物品的價格或者同類勞務的報酬標準履行。</w:t>
      </w:r>
    </w:p>
    <w:p w14:paraId="28AB94C0" w14:textId="77777777" w:rsidR="00141B0B" w:rsidRPr="00141B0B" w:rsidRDefault="00141B0B" w:rsidP="00141B0B">
      <w:pPr>
        <w:tabs>
          <w:tab w:val="num" w:pos="960"/>
        </w:tabs>
        <w:ind w:leftChars="75" w:left="150"/>
        <w:jc w:val="both"/>
        <w:rPr>
          <w:rFonts w:ascii="Arial Unicode MS" w:hAnsi="Arial Unicode MS"/>
        </w:rPr>
      </w:pPr>
      <w:r w:rsidRPr="00141B0B">
        <w:rPr>
          <w:rFonts w:ascii="Arial Unicode MS" w:hAnsi="Arial Unicode MS" w:hint="eastAsia"/>
        </w:rPr>
        <w:t xml:space="preserve">　　合同對專利申請權沒有約定的，完成發明創造的當事人享有申請權。</w:t>
      </w:r>
    </w:p>
    <w:p w14:paraId="597650A2"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合同對科技成果的使用權沒有約定的，當事人都有使用的權利。</w:t>
      </w:r>
    </w:p>
    <w:p w14:paraId="2B002A40" w14:textId="77777777" w:rsidR="00141B0B" w:rsidRPr="00141B0B" w:rsidRDefault="00141B0B" w:rsidP="00141B0B">
      <w:pPr>
        <w:pStyle w:val="2"/>
        <w:rPr>
          <w:color w:val="800000"/>
        </w:rPr>
      </w:pPr>
      <w:r w:rsidRPr="00141B0B">
        <w:rPr>
          <w:rFonts w:hint="eastAsia"/>
        </w:rPr>
        <w:t>第</w:t>
      </w:r>
      <w:r w:rsidRPr="00141B0B">
        <w:rPr>
          <w:rFonts w:hint="eastAsia"/>
        </w:rPr>
        <w:t>89</w:t>
      </w:r>
      <w:r w:rsidRPr="00141B0B">
        <w:rPr>
          <w:rFonts w:hint="eastAsia"/>
        </w:rPr>
        <w:t>條</w:t>
      </w:r>
    </w:p>
    <w:p w14:paraId="4061931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依照法律的規定或者按照當事人的約定，可以採用下列方式擔保債務的履行：</w:t>
      </w:r>
    </w:p>
    <w:p w14:paraId="7A54E23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（一）保證人向債權人保證債務人履行債務，債務人不履行債務的，按照約定由保證人履行或者承擔連帶責任；保證人履行債務後，有權向債務人追償。</w:t>
      </w:r>
    </w:p>
    <w:p w14:paraId="2578859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（二）債務人或者第三人可以提供一定的財產作為抵押物。債務人不履行債務的，債權人有權依照法律的規定以抵押物折價或者以變賣抵押物的價款優先得到償還。</w:t>
      </w:r>
    </w:p>
    <w:p w14:paraId="1BAAEC9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當事人一方在法律規定的範圍內可以向對方給付定金。債務人履行債務後，定金應當抵作價款或者收回。給付定金的一方不履行債務的，無權要求返還定金；接受定金的一方不履行債務的，應當雙倍返還定金。</w:t>
      </w:r>
    </w:p>
    <w:p w14:paraId="07444AA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（四）按照合同約定一方佔有對方的財產，對方不按照合同給付應付款項超過約定期限的，佔有人有權留置該財產，依照法律的規定以留置財產折價或者以變賣該財產的價款優先得到償還。</w:t>
      </w:r>
    </w:p>
    <w:p w14:paraId="61F0E007" w14:textId="77777777" w:rsidR="00141B0B" w:rsidRPr="00141B0B" w:rsidRDefault="00141B0B" w:rsidP="00141B0B">
      <w:pPr>
        <w:pStyle w:val="2"/>
        <w:rPr>
          <w:color w:val="800000"/>
        </w:rPr>
      </w:pPr>
      <w:r w:rsidRPr="00141B0B">
        <w:rPr>
          <w:rFonts w:hint="eastAsia"/>
        </w:rPr>
        <w:t>第</w:t>
      </w:r>
      <w:r w:rsidRPr="00141B0B">
        <w:rPr>
          <w:rFonts w:hint="eastAsia"/>
        </w:rPr>
        <w:t>90</w:t>
      </w:r>
      <w:r w:rsidRPr="00141B0B">
        <w:rPr>
          <w:rFonts w:hint="eastAsia"/>
        </w:rPr>
        <w:t>條</w:t>
      </w:r>
    </w:p>
    <w:p w14:paraId="70CF53F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合法的借貸關係受法律保護。</w:t>
      </w:r>
    </w:p>
    <w:p w14:paraId="5CD437DD" w14:textId="77777777" w:rsidR="00141B0B" w:rsidRPr="00141B0B" w:rsidRDefault="00141B0B" w:rsidP="00141B0B">
      <w:pPr>
        <w:pStyle w:val="2"/>
        <w:rPr>
          <w:color w:val="800000"/>
        </w:rPr>
      </w:pPr>
      <w:r w:rsidRPr="00141B0B">
        <w:rPr>
          <w:rFonts w:hint="eastAsia"/>
        </w:rPr>
        <w:t>第</w:t>
      </w:r>
      <w:r w:rsidRPr="00141B0B">
        <w:rPr>
          <w:rFonts w:hint="eastAsia"/>
        </w:rPr>
        <w:t>91</w:t>
      </w:r>
      <w:r w:rsidRPr="00141B0B">
        <w:rPr>
          <w:rFonts w:hint="eastAsia"/>
        </w:rPr>
        <w:t>條</w:t>
      </w:r>
    </w:p>
    <w:p w14:paraId="5470081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合同一方將合同的權利、義務全部或者部分轉讓給第三人的，應當取得合同另一方的同意，並不得牟利。依照法律規定應當由國家批准的合同，需經原批准機關批准。但是，法律另有規定或者原合同另有約定的除外。</w:t>
      </w:r>
    </w:p>
    <w:p w14:paraId="68F3C015" w14:textId="77777777" w:rsidR="00141B0B" w:rsidRPr="00141B0B" w:rsidRDefault="00141B0B" w:rsidP="00141B0B">
      <w:pPr>
        <w:pStyle w:val="2"/>
        <w:rPr>
          <w:color w:val="800000"/>
        </w:rPr>
      </w:pPr>
      <w:r w:rsidRPr="00141B0B">
        <w:rPr>
          <w:rFonts w:hint="eastAsia"/>
        </w:rPr>
        <w:t>第</w:t>
      </w:r>
      <w:r w:rsidRPr="00141B0B">
        <w:rPr>
          <w:rFonts w:hint="eastAsia"/>
        </w:rPr>
        <w:t>92</w:t>
      </w:r>
      <w:r w:rsidRPr="00141B0B">
        <w:rPr>
          <w:rFonts w:hint="eastAsia"/>
        </w:rPr>
        <w:t>條</w:t>
      </w:r>
    </w:p>
    <w:p w14:paraId="6A1CE26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沒有合法根據，取得不當利益，造成他人損失的，應當將取得的不當利益返還受損失的人。</w:t>
      </w:r>
    </w:p>
    <w:p w14:paraId="7125B3FF" w14:textId="77777777" w:rsidR="00141B0B" w:rsidRPr="00141B0B" w:rsidRDefault="00141B0B" w:rsidP="00141B0B">
      <w:pPr>
        <w:pStyle w:val="2"/>
        <w:rPr>
          <w:color w:val="800000"/>
        </w:rPr>
      </w:pPr>
      <w:bookmarkStart w:id="43" w:name="a93"/>
      <w:bookmarkEnd w:id="43"/>
      <w:r w:rsidRPr="00141B0B">
        <w:rPr>
          <w:rFonts w:hint="eastAsia"/>
        </w:rPr>
        <w:t>第</w:t>
      </w:r>
      <w:r w:rsidRPr="00141B0B">
        <w:rPr>
          <w:rFonts w:hint="eastAsia"/>
        </w:rPr>
        <w:t>93</w:t>
      </w:r>
      <w:r w:rsidRPr="00141B0B">
        <w:rPr>
          <w:rFonts w:hint="eastAsia"/>
        </w:rPr>
        <w:t>條</w:t>
      </w:r>
    </w:p>
    <w:p w14:paraId="4E773B2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沒有法定的或者約定的義務，為避免他人利益受損失進行管理或者服務的，有權要求受益人償付由此而支</w:t>
      </w:r>
      <w:r w:rsidRPr="00141B0B">
        <w:rPr>
          <w:rFonts w:ascii="Arial Unicode MS" w:hAnsi="Arial Unicode MS" w:hint="eastAsia"/>
          <w:color w:val="333333"/>
        </w:rPr>
        <w:lastRenderedPageBreak/>
        <w:t>付的必要費用。</w:t>
      </w:r>
    </w:p>
    <w:p w14:paraId="4F24B782" w14:textId="3240DCD2"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4EA0D17D" w14:textId="77777777" w:rsidR="00141B0B" w:rsidRPr="00141B0B" w:rsidRDefault="00141B0B" w:rsidP="00141B0B">
      <w:pPr>
        <w:pStyle w:val="1"/>
      </w:pPr>
      <w:bookmarkStart w:id="44" w:name="_第五章__民事權利_2"/>
      <w:bookmarkEnd w:id="44"/>
      <w:r w:rsidRPr="00141B0B">
        <w:rPr>
          <w:rFonts w:hint="eastAsia"/>
        </w:rPr>
        <w:t>第五章　　民事權利　　第三節　　知識產權</w:t>
      </w:r>
    </w:p>
    <w:p w14:paraId="0A918B65" w14:textId="77777777" w:rsidR="00141B0B" w:rsidRPr="00141B0B" w:rsidRDefault="00141B0B" w:rsidP="00141B0B">
      <w:pPr>
        <w:pStyle w:val="2"/>
      </w:pPr>
      <w:bookmarkStart w:id="45" w:name="a94"/>
      <w:bookmarkEnd w:id="45"/>
      <w:r w:rsidRPr="00141B0B">
        <w:rPr>
          <w:rFonts w:hint="eastAsia"/>
        </w:rPr>
        <w:t>第</w:t>
      </w:r>
      <w:r w:rsidRPr="00141B0B">
        <w:rPr>
          <w:rFonts w:hint="eastAsia"/>
        </w:rPr>
        <w:t>94</w:t>
      </w:r>
      <w:r w:rsidRPr="00141B0B">
        <w:rPr>
          <w:rFonts w:hint="eastAsia"/>
        </w:rPr>
        <w:t>條</w:t>
      </w:r>
    </w:p>
    <w:p w14:paraId="0C9D532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公民、法人享有著作權（版權），依法有署名、發表、出版、獲得報酬等權利。</w:t>
      </w:r>
    </w:p>
    <w:p w14:paraId="0A8B87CA" w14:textId="77777777" w:rsidR="00141B0B" w:rsidRPr="00141B0B" w:rsidRDefault="00141B0B" w:rsidP="00141B0B">
      <w:pPr>
        <w:pStyle w:val="2"/>
        <w:rPr>
          <w:color w:val="800000"/>
        </w:rPr>
      </w:pPr>
      <w:r w:rsidRPr="00141B0B">
        <w:rPr>
          <w:rFonts w:hint="eastAsia"/>
        </w:rPr>
        <w:t>第</w:t>
      </w:r>
      <w:r w:rsidRPr="00141B0B">
        <w:rPr>
          <w:rFonts w:hint="eastAsia"/>
        </w:rPr>
        <w:t>95</w:t>
      </w:r>
      <w:r w:rsidRPr="00141B0B">
        <w:rPr>
          <w:rFonts w:hint="eastAsia"/>
        </w:rPr>
        <w:t>條</w:t>
      </w:r>
    </w:p>
    <w:p w14:paraId="25E4FF9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公民、法人依法取得的專利權受法律保護。</w:t>
      </w:r>
    </w:p>
    <w:p w14:paraId="5D2E07F7" w14:textId="77777777" w:rsidR="00141B0B" w:rsidRPr="00141B0B" w:rsidRDefault="00141B0B" w:rsidP="00141B0B">
      <w:pPr>
        <w:pStyle w:val="2"/>
        <w:rPr>
          <w:color w:val="800000"/>
        </w:rPr>
      </w:pPr>
      <w:r w:rsidRPr="00141B0B">
        <w:rPr>
          <w:rFonts w:hint="eastAsia"/>
        </w:rPr>
        <w:t>第</w:t>
      </w:r>
      <w:r w:rsidRPr="00141B0B">
        <w:rPr>
          <w:rFonts w:hint="eastAsia"/>
        </w:rPr>
        <w:t>96</w:t>
      </w:r>
      <w:r w:rsidRPr="00141B0B">
        <w:rPr>
          <w:rFonts w:hint="eastAsia"/>
        </w:rPr>
        <w:t>條</w:t>
      </w:r>
    </w:p>
    <w:p w14:paraId="49F46CD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法人、個體工商戶、個人合</w:t>
      </w:r>
      <w:r w:rsidRPr="00141B0B">
        <w:rPr>
          <w:rFonts w:ascii="Arial Unicode MS" w:hAnsi="Arial Unicode MS" w:hint="eastAsia"/>
        </w:rPr>
        <w:t>伙</w:t>
      </w:r>
      <w:r w:rsidRPr="00141B0B">
        <w:rPr>
          <w:rFonts w:ascii="Arial Unicode MS" w:hAnsi="Arial Unicode MS" w:hint="eastAsia"/>
          <w:color w:val="333333"/>
        </w:rPr>
        <w:t>依法取得商標專用權受法律保護。</w:t>
      </w:r>
    </w:p>
    <w:p w14:paraId="41005357" w14:textId="77777777" w:rsidR="00141B0B" w:rsidRPr="00141B0B" w:rsidRDefault="00141B0B" w:rsidP="00141B0B">
      <w:pPr>
        <w:pStyle w:val="2"/>
        <w:rPr>
          <w:color w:val="800000"/>
        </w:rPr>
      </w:pPr>
      <w:r w:rsidRPr="00141B0B">
        <w:rPr>
          <w:rFonts w:hint="eastAsia"/>
        </w:rPr>
        <w:t>第</w:t>
      </w:r>
      <w:r w:rsidRPr="00141B0B">
        <w:rPr>
          <w:rFonts w:hint="eastAsia"/>
        </w:rPr>
        <w:t>97</w:t>
      </w:r>
      <w:r w:rsidRPr="00141B0B">
        <w:rPr>
          <w:rFonts w:hint="eastAsia"/>
        </w:rPr>
        <w:t>條</w:t>
      </w:r>
    </w:p>
    <w:p w14:paraId="448A054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公民對自己的發現享有發現權。發現人有權申請領取發現證書、獎金或者其他獎勵。</w:t>
      </w:r>
    </w:p>
    <w:p w14:paraId="7DF93202"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公民對自己的發明或者其他科技成果，有權申請領取榮譽證書、獎金或者其他獎勵。</w:t>
      </w:r>
    </w:p>
    <w:p w14:paraId="5C005FED" w14:textId="7D6427B9"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156CE1D7" w14:textId="77777777" w:rsidR="00141B0B" w:rsidRPr="00141B0B" w:rsidRDefault="00141B0B" w:rsidP="00141B0B">
      <w:pPr>
        <w:pStyle w:val="1"/>
      </w:pPr>
      <w:bookmarkStart w:id="46" w:name="_第五章__民事權利_3"/>
      <w:bookmarkEnd w:id="46"/>
      <w:r w:rsidRPr="00141B0B">
        <w:rPr>
          <w:rFonts w:hint="eastAsia"/>
        </w:rPr>
        <w:t>第五章　　民事權利　　第四節　　人　身　權</w:t>
      </w:r>
    </w:p>
    <w:p w14:paraId="0D20A750" w14:textId="77777777" w:rsidR="00141B0B" w:rsidRPr="00141B0B" w:rsidRDefault="00141B0B" w:rsidP="00141B0B">
      <w:pPr>
        <w:pStyle w:val="2"/>
      </w:pPr>
      <w:bookmarkStart w:id="47" w:name="a98"/>
      <w:bookmarkEnd w:id="47"/>
      <w:r w:rsidRPr="00141B0B">
        <w:rPr>
          <w:rFonts w:hint="eastAsia"/>
        </w:rPr>
        <w:t>第</w:t>
      </w:r>
      <w:r w:rsidRPr="00141B0B">
        <w:rPr>
          <w:rFonts w:hint="eastAsia"/>
        </w:rPr>
        <w:t>98</w:t>
      </w:r>
      <w:r w:rsidRPr="00141B0B">
        <w:rPr>
          <w:rFonts w:hint="eastAsia"/>
        </w:rPr>
        <w:t>條</w:t>
      </w:r>
    </w:p>
    <w:p w14:paraId="38BF500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公民享有生命健康權。</w:t>
      </w:r>
    </w:p>
    <w:p w14:paraId="1E6CE2B9" w14:textId="77777777" w:rsidR="00141B0B" w:rsidRPr="00141B0B" w:rsidRDefault="00141B0B" w:rsidP="00141B0B">
      <w:pPr>
        <w:pStyle w:val="2"/>
        <w:rPr>
          <w:color w:val="800000"/>
        </w:rPr>
      </w:pPr>
      <w:r w:rsidRPr="00141B0B">
        <w:rPr>
          <w:rFonts w:hint="eastAsia"/>
        </w:rPr>
        <w:t>第</w:t>
      </w:r>
      <w:r w:rsidRPr="00141B0B">
        <w:rPr>
          <w:rFonts w:hint="eastAsia"/>
        </w:rPr>
        <w:t>99</w:t>
      </w:r>
      <w:r w:rsidRPr="00141B0B">
        <w:rPr>
          <w:rFonts w:hint="eastAsia"/>
        </w:rPr>
        <w:t>條</w:t>
      </w:r>
    </w:p>
    <w:p w14:paraId="52429B1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公民享有姓名權、有權決定、使用和依照規定改變自己的姓名，禁止他人干涉、盜用、假冒。</w:t>
      </w:r>
    </w:p>
    <w:p w14:paraId="60439611"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法人、個體工商戶、個人合夥享有名稱權。企業法人、個體工商戶、個人合夥有權使用、依法轉讓自己的名稱。</w:t>
      </w:r>
    </w:p>
    <w:p w14:paraId="1BE1018A" w14:textId="77777777" w:rsidR="00141B0B" w:rsidRPr="00141B0B" w:rsidRDefault="00141B0B" w:rsidP="00141B0B">
      <w:pPr>
        <w:pStyle w:val="2"/>
        <w:rPr>
          <w:color w:val="800000"/>
        </w:rPr>
      </w:pPr>
      <w:r w:rsidRPr="00141B0B">
        <w:rPr>
          <w:rFonts w:hint="eastAsia"/>
        </w:rPr>
        <w:t>第</w:t>
      </w:r>
      <w:r w:rsidRPr="00141B0B">
        <w:rPr>
          <w:rFonts w:hint="eastAsia"/>
        </w:rPr>
        <w:t>100</w:t>
      </w:r>
      <w:r w:rsidRPr="00141B0B">
        <w:rPr>
          <w:rFonts w:hint="eastAsia"/>
        </w:rPr>
        <w:t>條</w:t>
      </w:r>
    </w:p>
    <w:p w14:paraId="2204CC2C"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公民享有肖像權，未經本人同意，不得以營利為目的使用公民的肖像。</w:t>
      </w:r>
    </w:p>
    <w:p w14:paraId="2D1980F0" w14:textId="77777777" w:rsidR="00141B0B" w:rsidRPr="00141B0B" w:rsidRDefault="00141B0B" w:rsidP="00141B0B">
      <w:pPr>
        <w:pStyle w:val="2"/>
        <w:rPr>
          <w:color w:val="800000"/>
        </w:rPr>
      </w:pPr>
      <w:r w:rsidRPr="00141B0B">
        <w:rPr>
          <w:rFonts w:hint="eastAsia"/>
        </w:rPr>
        <w:t>第</w:t>
      </w:r>
      <w:r w:rsidRPr="00141B0B">
        <w:rPr>
          <w:rFonts w:hint="eastAsia"/>
        </w:rPr>
        <w:t>101</w:t>
      </w:r>
      <w:r w:rsidRPr="00141B0B">
        <w:rPr>
          <w:rFonts w:hint="eastAsia"/>
        </w:rPr>
        <w:t>條</w:t>
      </w:r>
    </w:p>
    <w:p w14:paraId="46743F9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公民、法人享有名譽權，公民的人格尊嚴受法律保護，禁止用侮辱、誹謗等方式損害公民、法人的名譽。</w:t>
      </w:r>
    </w:p>
    <w:p w14:paraId="74B78958" w14:textId="77777777" w:rsidR="00141B0B" w:rsidRPr="00141B0B" w:rsidRDefault="00141B0B" w:rsidP="00141B0B">
      <w:pPr>
        <w:pStyle w:val="2"/>
        <w:rPr>
          <w:color w:val="800000"/>
        </w:rPr>
      </w:pPr>
      <w:r w:rsidRPr="00141B0B">
        <w:rPr>
          <w:rFonts w:hint="eastAsia"/>
        </w:rPr>
        <w:t>第</w:t>
      </w:r>
      <w:r w:rsidRPr="00141B0B">
        <w:rPr>
          <w:rFonts w:hint="eastAsia"/>
        </w:rPr>
        <w:t>102</w:t>
      </w:r>
      <w:r w:rsidRPr="00141B0B">
        <w:rPr>
          <w:rFonts w:hint="eastAsia"/>
        </w:rPr>
        <w:t>條</w:t>
      </w:r>
    </w:p>
    <w:p w14:paraId="401CF5D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公民、法人享有榮譽權，禁止非法剝奪公民、法人的榮譽稱號。</w:t>
      </w:r>
    </w:p>
    <w:p w14:paraId="3210497E" w14:textId="77777777" w:rsidR="00141B0B" w:rsidRPr="00141B0B" w:rsidRDefault="00141B0B" w:rsidP="00141B0B">
      <w:pPr>
        <w:pStyle w:val="2"/>
        <w:rPr>
          <w:color w:val="800000"/>
        </w:rPr>
      </w:pPr>
      <w:r w:rsidRPr="00141B0B">
        <w:rPr>
          <w:rFonts w:hint="eastAsia"/>
        </w:rPr>
        <w:t>第</w:t>
      </w:r>
      <w:r w:rsidRPr="00141B0B">
        <w:rPr>
          <w:rFonts w:hint="eastAsia"/>
        </w:rPr>
        <w:t>103</w:t>
      </w:r>
      <w:r w:rsidRPr="00141B0B">
        <w:rPr>
          <w:rFonts w:hint="eastAsia"/>
        </w:rPr>
        <w:t>條</w:t>
      </w:r>
    </w:p>
    <w:p w14:paraId="35E0417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公民享有婚姻自主權，禁止買賣、包辦婚姻和其他干涉婚姻自由的行為。</w:t>
      </w:r>
    </w:p>
    <w:p w14:paraId="773B3748" w14:textId="77777777" w:rsidR="00141B0B" w:rsidRPr="00141B0B" w:rsidRDefault="00141B0B" w:rsidP="00141B0B">
      <w:pPr>
        <w:pStyle w:val="2"/>
        <w:rPr>
          <w:color w:val="800000"/>
        </w:rPr>
      </w:pPr>
      <w:r w:rsidRPr="00141B0B">
        <w:rPr>
          <w:rFonts w:hint="eastAsia"/>
        </w:rPr>
        <w:t>第</w:t>
      </w:r>
      <w:r w:rsidRPr="00141B0B">
        <w:rPr>
          <w:rFonts w:hint="eastAsia"/>
        </w:rPr>
        <w:t>104</w:t>
      </w:r>
      <w:r w:rsidRPr="00141B0B">
        <w:rPr>
          <w:rFonts w:hint="eastAsia"/>
        </w:rPr>
        <w:t>條</w:t>
      </w:r>
    </w:p>
    <w:p w14:paraId="35C4BDF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婚姻、家庭、老人、母親和兒童受法律保護。</w:t>
      </w:r>
    </w:p>
    <w:p w14:paraId="57B798E5"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殘疾人的合法權益受法律保護。</w:t>
      </w:r>
    </w:p>
    <w:p w14:paraId="39717AEF" w14:textId="77777777" w:rsidR="00141B0B" w:rsidRPr="00141B0B" w:rsidRDefault="00141B0B" w:rsidP="00141B0B">
      <w:pPr>
        <w:pStyle w:val="2"/>
        <w:rPr>
          <w:color w:val="800000"/>
        </w:rPr>
      </w:pPr>
      <w:r w:rsidRPr="00141B0B">
        <w:rPr>
          <w:rFonts w:hint="eastAsia"/>
        </w:rPr>
        <w:lastRenderedPageBreak/>
        <w:t>第</w:t>
      </w:r>
      <w:r w:rsidRPr="00141B0B">
        <w:rPr>
          <w:rFonts w:hint="eastAsia"/>
        </w:rPr>
        <w:t>105</w:t>
      </w:r>
      <w:r w:rsidRPr="00141B0B">
        <w:rPr>
          <w:rFonts w:hint="eastAsia"/>
        </w:rPr>
        <w:t>條</w:t>
      </w:r>
    </w:p>
    <w:p w14:paraId="5185F25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婦女享有同男子平等的民事權利。</w:t>
      </w:r>
    </w:p>
    <w:p w14:paraId="1AAE2947" w14:textId="0654E756"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6"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26725B71" w14:textId="77777777" w:rsidR="00141B0B" w:rsidRPr="00141B0B" w:rsidRDefault="00141B0B" w:rsidP="00141B0B">
      <w:pPr>
        <w:pStyle w:val="1"/>
      </w:pPr>
      <w:bookmarkStart w:id="48" w:name="_第六章__民"/>
      <w:bookmarkEnd w:id="48"/>
      <w:r w:rsidRPr="00141B0B">
        <w:rPr>
          <w:rFonts w:hint="eastAsia"/>
        </w:rPr>
        <w:t>第六章　　民事責任　　第一節　　一般規定</w:t>
      </w:r>
    </w:p>
    <w:p w14:paraId="0C2ABEF1" w14:textId="77777777" w:rsidR="00141B0B" w:rsidRPr="00141B0B" w:rsidRDefault="00141B0B" w:rsidP="00141B0B">
      <w:pPr>
        <w:pStyle w:val="2"/>
      </w:pPr>
      <w:bookmarkStart w:id="49" w:name="a106"/>
      <w:bookmarkEnd w:id="49"/>
      <w:r w:rsidRPr="00141B0B">
        <w:rPr>
          <w:rFonts w:hint="eastAsia"/>
        </w:rPr>
        <w:t>第</w:t>
      </w:r>
      <w:r w:rsidRPr="00141B0B">
        <w:rPr>
          <w:rFonts w:hint="eastAsia"/>
        </w:rPr>
        <w:t>106</w:t>
      </w:r>
      <w:r w:rsidRPr="00141B0B">
        <w:rPr>
          <w:rFonts w:hint="eastAsia"/>
        </w:rPr>
        <w:t>條</w:t>
      </w:r>
    </w:p>
    <w:p w14:paraId="5EEBE29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公民、法人違反合同或者不履行其他義務的，應當承擔民事責任。</w:t>
      </w:r>
    </w:p>
    <w:p w14:paraId="1A5FA54D"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公民、法人由於過錯侵害國家的、集體的財產，侵害他人財產、人身的，應當承擔民事責任。</w:t>
      </w:r>
    </w:p>
    <w:p w14:paraId="62553F8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沒有過錯，但法律規定應當承擔民事責任的，應當承擔民事責任。</w:t>
      </w:r>
    </w:p>
    <w:p w14:paraId="7B7325F6" w14:textId="77777777" w:rsidR="00141B0B" w:rsidRPr="00141B0B" w:rsidRDefault="00141B0B" w:rsidP="00141B0B">
      <w:pPr>
        <w:pStyle w:val="2"/>
        <w:rPr>
          <w:color w:val="800000"/>
        </w:rPr>
      </w:pPr>
      <w:r w:rsidRPr="00141B0B">
        <w:rPr>
          <w:rFonts w:hint="eastAsia"/>
        </w:rPr>
        <w:t>第</w:t>
      </w:r>
      <w:r w:rsidRPr="00141B0B">
        <w:rPr>
          <w:rFonts w:hint="eastAsia"/>
        </w:rPr>
        <w:t>107</w:t>
      </w:r>
      <w:r w:rsidRPr="00141B0B">
        <w:rPr>
          <w:rFonts w:hint="eastAsia"/>
        </w:rPr>
        <w:t>條</w:t>
      </w:r>
    </w:p>
    <w:p w14:paraId="0B843B3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因不可抗力不能履行合同或者造成他人損害的，不承擔民事責任，法律另有規定的除外。</w:t>
      </w:r>
    </w:p>
    <w:p w14:paraId="6AE16A26" w14:textId="77777777" w:rsidR="00141B0B" w:rsidRPr="00141B0B" w:rsidRDefault="00141B0B" w:rsidP="00141B0B">
      <w:pPr>
        <w:pStyle w:val="2"/>
        <w:rPr>
          <w:color w:val="800000"/>
        </w:rPr>
      </w:pPr>
      <w:r w:rsidRPr="00141B0B">
        <w:rPr>
          <w:rFonts w:hint="eastAsia"/>
        </w:rPr>
        <w:t>第</w:t>
      </w:r>
      <w:r w:rsidRPr="00141B0B">
        <w:rPr>
          <w:rFonts w:hint="eastAsia"/>
        </w:rPr>
        <w:t>108</w:t>
      </w:r>
      <w:r w:rsidRPr="00141B0B">
        <w:rPr>
          <w:rFonts w:hint="eastAsia"/>
        </w:rPr>
        <w:t>條</w:t>
      </w:r>
    </w:p>
    <w:p w14:paraId="64B22F9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債務應當清償。暫時無力償還的，經債權人同意或者人民法院裁決，可以由債務人分期償還。有能力償還拒不償還的，由人民法院判決強制償還。</w:t>
      </w:r>
    </w:p>
    <w:p w14:paraId="22D86A08" w14:textId="77777777" w:rsidR="00141B0B" w:rsidRPr="00141B0B" w:rsidRDefault="00141B0B" w:rsidP="00141B0B">
      <w:pPr>
        <w:pStyle w:val="2"/>
        <w:rPr>
          <w:color w:val="800000"/>
        </w:rPr>
      </w:pPr>
      <w:r w:rsidRPr="00141B0B">
        <w:rPr>
          <w:rFonts w:hint="eastAsia"/>
        </w:rPr>
        <w:t>第</w:t>
      </w:r>
      <w:r w:rsidRPr="00141B0B">
        <w:rPr>
          <w:rFonts w:hint="eastAsia"/>
        </w:rPr>
        <w:t>109</w:t>
      </w:r>
      <w:r w:rsidRPr="00141B0B">
        <w:rPr>
          <w:rFonts w:hint="eastAsia"/>
        </w:rPr>
        <w:t>條</w:t>
      </w:r>
    </w:p>
    <w:p w14:paraId="636874E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因防止、制止國家的、集體的財產或者他人的財產、人身遭受侵害而使自己受到損害的，由侵害人承擔賠償責任，受益人也可以給予適當的補償。</w:t>
      </w:r>
    </w:p>
    <w:p w14:paraId="395953AD" w14:textId="77777777" w:rsidR="00141B0B" w:rsidRPr="00141B0B" w:rsidRDefault="00141B0B" w:rsidP="00141B0B">
      <w:pPr>
        <w:pStyle w:val="2"/>
        <w:rPr>
          <w:color w:val="800000"/>
        </w:rPr>
      </w:pPr>
      <w:r w:rsidRPr="00141B0B">
        <w:rPr>
          <w:rFonts w:hint="eastAsia"/>
        </w:rPr>
        <w:t>第</w:t>
      </w:r>
      <w:r w:rsidRPr="00141B0B">
        <w:rPr>
          <w:rFonts w:hint="eastAsia"/>
        </w:rPr>
        <w:t>110</w:t>
      </w:r>
      <w:r w:rsidRPr="00141B0B">
        <w:rPr>
          <w:rFonts w:hint="eastAsia"/>
        </w:rPr>
        <w:t>條</w:t>
      </w:r>
    </w:p>
    <w:p w14:paraId="32EBEF9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對承擔民事責任的公民、法人需要追究行政責任的，應當追究行政責任；構成犯罪的，對公民、法人的法定代表人應當依法追究刑事責任。</w:t>
      </w:r>
    </w:p>
    <w:p w14:paraId="20522761" w14:textId="023B7CED"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6"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0ABD7355" w14:textId="77777777" w:rsidR="00141B0B" w:rsidRPr="00141B0B" w:rsidRDefault="00141B0B" w:rsidP="00141B0B">
      <w:pPr>
        <w:pStyle w:val="1"/>
      </w:pPr>
      <w:bookmarkStart w:id="50" w:name="_第六章__民_1"/>
      <w:bookmarkEnd w:id="50"/>
      <w:r w:rsidRPr="00141B0B">
        <w:rPr>
          <w:rFonts w:hint="eastAsia"/>
        </w:rPr>
        <w:t>第六章　　民事責任　　第二節　　違反合同的民事責任</w:t>
      </w:r>
    </w:p>
    <w:p w14:paraId="20FE351C" w14:textId="77777777" w:rsidR="00141B0B" w:rsidRPr="00141B0B" w:rsidRDefault="00141B0B" w:rsidP="00141B0B">
      <w:pPr>
        <w:pStyle w:val="2"/>
      </w:pPr>
      <w:bookmarkStart w:id="51" w:name="a111"/>
      <w:bookmarkEnd w:id="51"/>
      <w:r w:rsidRPr="00141B0B">
        <w:rPr>
          <w:rFonts w:hint="eastAsia"/>
        </w:rPr>
        <w:t>第</w:t>
      </w:r>
      <w:r w:rsidRPr="00141B0B">
        <w:rPr>
          <w:rFonts w:hint="eastAsia"/>
        </w:rPr>
        <w:t>111</w:t>
      </w:r>
      <w:r w:rsidRPr="00141B0B">
        <w:rPr>
          <w:rFonts w:hint="eastAsia"/>
        </w:rPr>
        <w:t>條</w:t>
      </w:r>
    </w:p>
    <w:p w14:paraId="5348339C"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當事人一方不履行合同義務或者履行合同義務不符合約定條件的，另一方有權要求履行或者採取補救措施，並有權要求賠償損失。</w:t>
      </w:r>
    </w:p>
    <w:p w14:paraId="13F0C99B" w14:textId="77777777" w:rsidR="00141B0B" w:rsidRPr="00141B0B" w:rsidRDefault="00141B0B" w:rsidP="00141B0B">
      <w:pPr>
        <w:pStyle w:val="2"/>
        <w:rPr>
          <w:color w:val="800000"/>
        </w:rPr>
      </w:pPr>
      <w:r w:rsidRPr="00141B0B">
        <w:rPr>
          <w:rFonts w:hint="eastAsia"/>
        </w:rPr>
        <w:t>第</w:t>
      </w:r>
      <w:r w:rsidRPr="00141B0B">
        <w:rPr>
          <w:rFonts w:hint="eastAsia"/>
        </w:rPr>
        <w:t>112</w:t>
      </w:r>
      <w:r w:rsidRPr="00141B0B">
        <w:rPr>
          <w:rFonts w:hint="eastAsia"/>
        </w:rPr>
        <w:t>條</w:t>
      </w:r>
    </w:p>
    <w:p w14:paraId="1773024C"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當事人一方違反合同的賠償責任，應當相當</w:t>
      </w:r>
      <w:r w:rsidRPr="00141B0B">
        <w:rPr>
          <w:rFonts w:ascii="Arial Unicode MS" w:hAnsi="Arial Unicode MS" w:hint="eastAsia"/>
        </w:rPr>
        <w:t>於</w:t>
      </w:r>
      <w:r w:rsidRPr="00141B0B">
        <w:rPr>
          <w:rFonts w:ascii="Arial Unicode MS" w:hAnsi="Arial Unicode MS" w:hint="eastAsia"/>
          <w:color w:val="333333"/>
        </w:rPr>
        <w:t>另一方因此所受到的損失。</w:t>
      </w:r>
    </w:p>
    <w:p w14:paraId="322BDFEC"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當事人可以在合同中約定，一方違反合同時，向另一方支付一定數額的違約金；也可以在合同中約定對於違反合同而產生的損失賠償額的計算方法。</w:t>
      </w:r>
    </w:p>
    <w:p w14:paraId="583A310E" w14:textId="77777777" w:rsidR="00141B0B" w:rsidRPr="00141B0B" w:rsidRDefault="00141B0B" w:rsidP="00141B0B">
      <w:pPr>
        <w:pStyle w:val="2"/>
        <w:rPr>
          <w:color w:val="800000"/>
        </w:rPr>
      </w:pPr>
      <w:r w:rsidRPr="00141B0B">
        <w:rPr>
          <w:rFonts w:hint="eastAsia"/>
        </w:rPr>
        <w:t>第</w:t>
      </w:r>
      <w:r w:rsidRPr="00141B0B">
        <w:rPr>
          <w:rFonts w:hint="eastAsia"/>
        </w:rPr>
        <w:t>113</w:t>
      </w:r>
      <w:r w:rsidRPr="00141B0B">
        <w:rPr>
          <w:rFonts w:hint="eastAsia"/>
        </w:rPr>
        <w:t>條</w:t>
      </w:r>
    </w:p>
    <w:p w14:paraId="4B78DB8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當事人雙方都違反合同的，應當分別承擔各自應負的民事責任。</w:t>
      </w:r>
    </w:p>
    <w:p w14:paraId="7689892D" w14:textId="77777777" w:rsidR="00141B0B" w:rsidRPr="00141B0B" w:rsidRDefault="00141B0B" w:rsidP="00141B0B">
      <w:pPr>
        <w:pStyle w:val="2"/>
        <w:rPr>
          <w:color w:val="800000"/>
        </w:rPr>
      </w:pPr>
      <w:r w:rsidRPr="00141B0B">
        <w:rPr>
          <w:rFonts w:hint="eastAsia"/>
        </w:rPr>
        <w:t>第</w:t>
      </w:r>
      <w:r w:rsidRPr="00141B0B">
        <w:rPr>
          <w:rFonts w:hint="eastAsia"/>
        </w:rPr>
        <w:t>114</w:t>
      </w:r>
      <w:r w:rsidRPr="00141B0B">
        <w:rPr>
          <w:rFonts w:hint="eastAsia"/>
        </w:rPr>
        <w:t>條</w:t>
      </w:r>
    </w:p>
    <w:p w14:paraId="15606EB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當事人一方因另一方違反合同受到損失的，應當及時採取措施防止損失的擴大；沒有及時採取措施致使損失擴大的，無權就擴大的損失要求賠償。</w:t>
      </w:r>
    </w:p>
    <w:p w14:paraId="2F846DEC" w14:textId="77777777" w:rsidR="00141B0B" w:rsidRPr="00141B0B" w:rsidRDefault="00141B0B" w:rsidP="00141B0B">
      <w:pPr>
        <w:pStyle w:val="2"/>
        <w:rPr>
          <w:color w:val="800000"/>
        </w:rPr>
      </w:pPr>
      <w:r w:rsidRPr="00141B0B">
        <w:rPr>
          <w:rFonts w:hint="eastAsia"/>
        </w:rPr>
        <w:lastRenderedPageBreak/>
        <w:t>第</w:t>
      </w:r>
      <w:r w:rsidRPr="00141B0B">
        <w:rPr>
          <w:rFonts w:hint="eastAsia"/>
        </w:rPr>
        <w:t>115</w:t>
      </w:r>
      <w:r w:rsidRPr="00141B0B">
        <w:rPr>
          <w:rFonts w:hint="eastAsia"/>
        </w:rPr>
        <w:t>條</w:t>
      </w:r>
    </w:p>
    <w:p w14:paraId="0679D1D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合同的變更或者解除，不影響當事人要求賠償損失的權利。</w:t>
      </w:r>
    </w:p>
    <w:p w14:paraId="0A7446E1" w14:textId="77777777" w:rsidR="00141B0B" w:rsidRPr="00141B0B" w:rsidRDefault="00141B0B" w:rsidP="00141B0B">
      <w:pPr>
        <w:pStyle w:val="2"/>
        <w:rPr>
          <w:color w:val="800000"/>
        </w:rPr>
      </w:pPr>
      <w:r w:rsidRPr="00141B0B">
        <w:rPr>
          <w:rFonts w:hint="eastAsia"/>
        </w:rPr>
        <w:t>第</w:t>
      </w:r>
      <w:r w:rsidRPr="00141B0B">
        <w:rPr>
          <w:rFonts w:hint="eastAsia"/>
        </w:rPr>
        <w:t>116</w:t>
      </w:r>
      <w:r w:rsidRPr="00141B0B">
        <w:rPr>
          <w:rFonts w:hint="eastAsia"/>
        </w:rPr>
        <w:t>條</w:t>
      </w:r>
    </w:p>
    <w:p w14:paraId="29CFDF6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當事人一方由</w:t>
      </w:r>
      <w:r w:rsidRPr="00141B0B">
        <w:rPr>
          <w:rFonts w:ascii="Arial Unicode MS" w:hAnsi="Arial Unicode MS" w:hint="eastAsia"/>
        </w:rPr>
        <w:t>於</w:t>
      </w:r>
      <w:r w:rsidRPr="00141B0B">
        <w:rPr>
          <w:rFonts w:ascii="Arial Unicode MS" w:hAnsi="Arial Unicode MS" w:hint="eastAsia"/>
          <w:color w:val="333333"/>
        </w:rPr>
        <w:t>上級機關的原因，不能履行合同義務的，應當按照合同約定向另一方賠償損失或者採取其補救措施，再由上級機關對它因此受到的損失負責處理。</w:t>
      </w:r>
    </w:p>
    <w:p w14:paraId="26BB79EC" w14:textId="3F3449CB"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6"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014108FD" w14:textId="77777777" w:rsidR="00141B0B" w:rsidRPr="00141B0B" w:rsidRDefault="00141B0B" w:rsidP="00141B0B">
      <w:pPr>
        <w:pStyle w:val="1"/>
      </w:pPr>
      <w:bookmarkStart w:id="52" w:name="_第六章__民_2"/>
      <w:bookmarkEnd w:id="52"/>
      <w:r w:rsidRPr="00141B0B">
        <w:rPr>
          <w:rFonts w:hint="eastAsia"/>
        </w:rPr>
        <w:t>第六章　　民事責任　　第三節　　侵權的民事責任</w:t>
      </w:r>
    </w:p>
    <w:p w14:paraId="37027281" w14:textId="77777777" w:rsidR="00141B0B" w:rsidRPr="00141B0B" w:rsidRDefault="00141B0B" w:rsidP="00141B0B">
      <w:pPr>
        <w:pStyle w:val="2"/>
      </w:pPr>
      <w:bookmarkStart w:id="53" w:name="a117"/>
      <w:bookmarkEnd w:id="53"/>
      <w:r w:rsidRPr="00141B0B">
        <w:rPr>
          <w:rFonts w:hint="eastAsia"/>
        </w:rPr>
        <w:t>第</w:t>
      </w:r>
      <w:r w:rsidRPr="00141B0B">
        <w:rPr>
          <w:rFonts w:hint="eastAsia"/>
        </w:rPr>
        <w:t>117</w:t>
      </w:r>
      <w:r w:rsidRPr="00141B0B">
        <w:rPr>
          <w:rFonts w:hint="eastAsia"/>
        </w:rPr>
        <w:t>條</w:t>
      </w:r>
    </w:p>
    <w:p w14:paraId="73EF993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侵佔國家的、集體的財產或者他人財產的，應當返還財產，不能返還財產的，應當折價賠償。</w:t>
      </w:r>
    </w:p>
    <w:p w14:paraId="49D62D9F"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損壞國家的、集體的財產或者他人財產的，應當恢復原狀或者折價賠償。</w:t>
      </w:r>
    </w:p>
    <w:p w14:paraId="38A107C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受害人因此遭受其他重大損失的，侵害人並應當賠償損失。</w:t>
      </w:r>
    </w:p>
    <w:p w14:paraId="14B5118D" w14:textId="77777777" w:rsidR="00141B0B" w:rsidRPr="00141B0B" w:rsidRDefault="00141B0B" w:rsidP="00141B0B">
      <w:pPr>
        <w:pStyle w:val="2"/>
        <w:rPr>
          <w:color w:val="800000"/>
        </w:rPr>
      </w:pPr>
      <w:r w:rsidRPr="00141B0B">
        <w:rPr>
          <w:rFonts w:hint="eastAsia"/>
        </w:rPr>
        <w:t>第</w:t>
      </w:r>
      <w:r w:rsidRPr="00141B0B">
        <w:rPr>
          <w:rFonts w:hint="eastAsia"/>
        </w:rPr>
        <w:t>118</w:t>
      </w:r>
      <w:r w:rsidRPr="00141B0B">
        <w:rPr>
          <w:rFonts w:hint="eastAsia"/>
        </w:rPr>
        <w:t>條</w:t>
      </w:r>
    </w:p>
    <w:p w14:paraId="016F0C0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公民、法人的著作權（版權），專利權、商標專用權、發現權、發明權和其他科技成果權受到剽竊、篡改、假冒等侵害的，有權要求停止侵害，消除影響，賠償損失。</w:t>
      </w:r>
    </w:p>
    <w:p w14:paraId="1C2DAFDB" w14:textId="77777777" w:rsidR="00141B0B" w:rsidRPr="00141B0B" w:rsidRDefault="00141B0B" w:rsidP="00141B0B">
      <w:pPr>
        <w:pStyle w:val="2"/>
        <w:rPr>
          <w:color w:val="800000"/>
        </w:rPr>
      </w:pPr>
      <w:r w:rsidRPr="00141B0B">
        <w:rPr>
          <w:rFonts w:hint="eastAsia"/>
        </w:rPr>
        <w:t>第</w:t>
      </w:r>
      <w:r w:rsidRPr="00141B0B">
        <w:rPr>
          <w:rFonts w:hint="eastAsia"/>
        </w:rPr>
        <w:t>119</w:t>
      </w:r>
      <w:r w:rsidRPr="00141B0B">
        <w:rPr>
          <w:rFonts w:hint="eastAsia"/>
        </w:rPr>
        <w:t>條</w:t>
      </w:r>
    </w:p>
    <w:p w14:paraId="1FC01E5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侵害公民身體造成傷害的，應當賠償醫療費、因誤工減少的收入、殘廢者生活補助費等費用；造成死亡的，並應當支付喪葬費、死者生前扶養的人必要的生活費等費用。</w:t>
      </w:r>
    </w:p>
    <w:p w14:paraId="28586395" w14:textId="77777777" w:rsidR="00141B0B" w:rsidRPr="00141B0B" w:rsidRDefault="00141B0B" w:rsidP="00141B0B">
      <w:pPr>
        <w:pStyle w:val="2"/>
        <w:rPr>
          <w:color w:val="800000"/>
        </w:rPr>
      </w:pPr>
      <w:r w:rsidRPr="00141B0B">
        <w:rPr>
          <w:rFonts w:hint="eastAsia"/>
        </w:rPr>
        <w:t>第</w:t>
      </w:r>
      <w:r w:rsidRPr="00141B0B">
        <w:rPr>
          <w:rFonts w:hint="eastAsia"/>
        </w:rPr>
        <w:t>120</w:t>
      </w:r>
      <w:r w:rsidRPr="00141B0B">
        <w:rPr>
          <w:rFonts w:hint="eastAsia"/>
        </w:rPr>
        <w:t>條</w:t>
      </w:r>
    </w:p>
    <w:p w14:paraId="61F10BE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公民的姓名權、肖像權、名譽權、榮譽權受到侵害的，有權要求停止侵害，恢復名譽，消除影響，賠禮道歉，並可以要求賠償損失。</w:t>
      </w:r>
    </w:p>
    <w:p w14:paraId="77628B06"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法人的名稱權、名譽權、榮譽權受到侵害的，適用前款規定。</w:t>
      </w:r>
    </w:p>
    <w:p w14:paraId="1A7C4F22" w14:textId="77777777" w:rsidR="00141B0B" w:rsidRPr="00141B0B" w:rsidRDefault="00141B0B" w:rsidP="00141B0B">
      <w:pPr>
        <w:pStyle w:val="2"/>
        <w:rPr>
          <w:color w:val="800000"/>
        </w:rPr>
      </w:pPr>
      <w:r w:rsidRPr="00141B0B">
        <w:rPr>
          <w:rFonts w:hint="eastAsia"/>
        </w:rPr>
        <w:t>第</w:t>
      </w:r>
      <w:r w:rsidRPr="00141B0B">
        <w:rPr>
          <w:rFonts w:hint="eastAsia"/>
        </w:rPr>
        <w:t>121</w:t>
      </w:r>
      <w:r w:rsidRPr="00141B0B">
        <w:rPr>
          <w:rFonts w:hint="eastAsia"/>
        </w:rPr>
        <w:t>條</w:t>
      </w:r>
    </w:p>
    <w:p w14:paraId="2DF478D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國家機關或者國家機關工作人員在執行職務，侵犯公民、法人的合法權益造成損害的，應當承擔民事責任。</w:t>
      </w:r>
    </w:p>
    <w:p w14:paraId="16CC6709" w14:textId="77777777" w:rsidR="00141B0B" w:rsidRPr="00141B0B" w:rsidRDefault="00141B0B" w:rsidP="00141B0B">
      <w:pPr>
        <w:pStyle w:val="2"/>
        <w:rPr>
          <w:color w:val="800000"/>
        </w:rPr>
      </w:pPr>
      <w:r w:rsidRPr="00141B0B">
        <w:rPr>
          <w:rFonts w:hint="eastAsia"/>
        </w:rPr>
        <w:t>第</w:t>
      </w:r>
      <w:r w:rsidRPr="00141B0B">
        <w:rPr>
          <w:rFonts w:hint="eastAsia"/>
        </w:rPr>
        <w:t>122</w:t>
      </w:r>
      <w:r w:rsidRPr="00141B0B">
        <w:rPr>
          <w:rFonts w:hint="eastAsia"/>
        </w:rPr>
        <w:t>條</w:t>
      </w:r>
    </w:p>
    <w:p w14:paraId="3A998E1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因產品質量不合格造成他人財產、人身損害的，產品製造者、銷售者應當依法承擔民事責任。運輸者倉儲者對此負有責任的，產品製造者、銷售者有權要求賠償損失。</w:t>
      </w:r>
    </w:p>
    <w:p w14:paraId="2FEC4585" w14:textId="77777777" w:rsidR="00141B0B" w:rsidRPr="00141B0B" w:rsidRDefault="00141B0B" w:rsidP="00141B0B">
      <w:pPr>
        <w:pStyle w:val="2"/>
        <w:rPr>
          <w:color w:val="800000"/>
        </w:rPr>
      </w:pPr>
      <w:r w:rsidRPr="00141B0B">
        <w:rPr>
          <w:rFonts w:hint="eastAsia"/>
        </w:rPr>
        <w:t>第</w:t>
      </w:r>
      <w:r w:rsidRPr="00141B0B">
        <w:rPr>
          <w:rFonts w:hint="eastAsia"/>
        </w:rPr>
        <w:t>123</w:t>
      </w:r>
      <w:r w:rsidRPr="00141B0B">
        <w:rPr>
          <w:rFonts w:hint="eastAsia"/>
        </w:rPr>
        <w:t>條</w:t>
      </w:r>
    </w:p>
    <w:p w14:paraId="1633D84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從事高空、高壓、易燃、易爆、劇毒、放射性、高速運輸工具等對周圍環境有高度危險的作業造成他人損害的，應當承擔民事責任；如果能夠證明損害是由受害人故意造成的，不承擔民事責任。</w:t>
      </w:r>
    </w:p>
    <w:p w14:paraId="5DFC26C1" w14:textId="77777777" w:rsidR="00141B0B" w:rsidRPr="00141B0B" w:rsidRDefault="00141B0B" w:rsidP="00141B0B">
      <w:pPr>
        <w:pStyle w:val="2"/>
        <w:rPr>
          <w:color w:val="800000"/>
        </w:rPr>
      </w:pPr>
      <w:r w:rsidRPr="00141B0B">
        <w:rPr>
          <w:rFonts w:hint="eastAsia"/>
        </w:rPr>
        <w:t>第</w:t>
      </w:r>
      <w:r w:rsidRPr="00141B0B">
        <w:rPr>
          <w:rFonts w:hint="eastAsia"/>
        </w:rPr>
        <w:t>124</w:t>
      </w:r>
      <w:r w:rsidRPr="00141B0B">
        <w:rPr>
          <w:rFonts w:hint="eastAsia"/>
        </w:rPr>
        <w:t>條</w:t>
      </w:r>
    </w:p>
    <w:p w14:paraId="2D679E9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違反國家保護環境防止污染的規定，污染環境造成他人損害的，應當依法承擔民事責任。</w:t>
      </w:r>
    </w:p>
    <w:p w14:paraId="7B3BF6F2" w14:textId="77777777" w:rsidR="00141B0B" w:rsidRPr="00141B0B" w:rsidRDefault="00141B0B" w:rsidP="00141B0B">
      <w:pPr>
        <w:pStyle w:val="2"/>
        <w:rPr>
          <w:color w:val="800000"/>
        </w:rPr>
      </w:pPr>
      <w:r w:rsidRPr="00141B0B">
        <w:rPr>
          <w:rFonts w:hint="eastAsia"/>
        </w:rPr>
        <w:t>第</w:t>
      </w:r>
      <w:r w:rsidRPr="00141B0B">
        <w:rPr>
          <w:rFonts w:hint="eastAsia"/>
        </w:rPr>
        <w:t>125</w:t>
      </w:r>
      <w:r w:rsidRPr="00141B0B">
        <w:rPr>
          <w:rFonts w:hint="eastAsia"/>
        </w:rPr>
        <w:t>條</w:t>
      </w:r>
    </w:p>
    <w:p w14:paraId="467D97E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在公共場所、道旁或者通道上挖坑、修繕安裝地下設施等，沒有設置明顯標誌和採取安全措施造成他人損</w:t>
      </w:r>
      <w:r w:rsidRPr="00141B0B">
        <w:rPr>
          <w:rFonts w:ascii="Arial Unicode MS" w:hAnsi="Arial Unicode MS" w:hint="eastAsia"/>
          <w:color w:val="333333"/>
        </w:rPr>
        <w:lastRenderedPageBreak/>
        <w:t>害的，施工人應當承擔民事責任。</w:t>
      </w:r>
    </w:p>
    <w:p w14:paraId="5B3A3C3B" w14:textId="77777777" w:rsidR="00141B0B" w:rsidRPr="00141B0B" w:rsidRDefault="00141B0B" w:rsidP="00141B0B">
      <w:pPr>
        <w:pStyle w:val="2"/>
        <w:rPr>
          <w:color w:val="800000"/>
        </w:rPr>
      </w:pPr>
      <w:r w:rsidRPr="00141B0B">
        <w:rPr>
          <w:rFonts w:hint="eastAsia"/>
        </w:rPr>
        <w:t>第</w:t>
      </w:r>
      <w:r w:rsidRPr="00141B0B">
        <w:rPr>
          <w:rFonts w:hint="eastAsia"/>
        </w:rPr>
        <w:t>126</w:t>
      </w:r>
      <w:r w:rsidRPr="00141B0B">
        <w:rPr>
          <w:rFonts w:hint="eastAsia"/>
        </w:rPr>
        <w:t>條</w:t>
      </w:r>
    </w:p>
    <w:p w14:paraId="64259B2B"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建築物或者其他設施以及建築物上的擱置物、懸掛物發生倒塌、脫落、墜落造成他人損害的，它的所有人或者管理人應當承擔民事責任，但能夠證明自己沒有過錯的除外。</w:t>
      </w:r>
    </w:p>
    <w:p w14:paraId="11BEA481" w14:textId="77777777" w:rsidR="00141B0B" w:rsidRPr="00141B0B" w:rsidRDefault="00141B0B" w:rsidP="00141B0B">
      <w:pPr>
        <w:pStyle w:val="2"/>
        <w:rPr>
          <w:color w:val="800000"/>
        </w:rPr>
      </w:pPr>
      <w:r w:rsidRPr="00141B0B">
        <w:rPr>
          <w:rFonts w:hint="eastAsia"/>
        </w:rPr>
        <w:t>第</w:t>
      </w:r>
      <w:r w:rsidRPr="00141B0B">
        <w:rPr>
          <w:rFonts w:hint="eastAsia"/>
        </w:rPr>
        <w:t>127</w:t>
      </w:r>
      <w:r w:rsidRPr="00141B0B">
        <w:rPr>
          <w:rFonts w:hint="eastAsia"/>
        </w:rPr>
        <w:t>條</w:t>
      </w:r>
    </w:p>
    <w:p w14:paraId="59B9A13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飼養的動物造成他人損害的，動物飼養人或者管理人應當承擔民事責任；由</w:t>
      </w:r>
      <w:r w:rsidRPr="00141B0B">
        <w:rPr>
          <w:rFonts w:ascii="Arial Unicode MS" w:hAnsi="Arial Unicode MS" w:hint="eastAsia"/>
        </w:rPr>
        <w:t>於</w:t>
      </w:r>
      <w:r w:rsidRPr="00141B0B">
        <w:rPr>
          <w:rFonts w:ascii="Arial Unicode MS" w:hAnsi="Arial Unicode MS" w:hint="eastAsia"/>
          <w:color w:val="333333"/>
        </w:rPr>
        <w:t>受害人的過錯造成損害的，動物飼養人或者管理人不承擔民事責任；由</w:t>
      </w:r>
      <w:r w:rsidRPr="00141B0B">
        <w:rPr>
          <w:rFonts w:ascii="Arial Unicode MS" w:hAnsi="Arial Unicode MS" w:hint="eastAsia"/>
        </w:rPr>
        <w:t>於</w:t>
      </w:r>
      <w:r w:rsidRPr="00141B0B">
        <w:rPr>
          <w:rFonts w:ascii="Arial Unicode MS" w:hAnsi="Arial Unicode MS" w:hint="eastAsia"/>
          <w:color w:val="333333"/>
        </w:rPr>
        <w:t>第三人的過錯造成損害的，第三人應當承擔民事責任。</w:t>
      </w:r>
    </w:p>
    <w:p w14:paraId="416A5EDF" w14:textId="77777777" w:rsidR="00141B0B" w:rsidRPr="00141B0B" w:rsidRDefault="00141B0B" w:rsidP="00141B0B">
      <w:pPr>
        <w:pStyle w:val="2"/>
        <w:rPr>
          <w:color w:val="800000"/>
        </w:rPr>
      </w:pPr>
      <w:r w:rsidRPr="00141B0B">
        <w:rPr>
          <w:rFonts w:hint="eastAsia"/>
        </w:rPr>
        <w:t>第</w:t>
      </w:r>
      <w:r w:rsidRPr="00141B0B">
        <w:rPr>
          <w:rFonts w:hint="eastAsia"/>
        </w:rPr>
        <w:t>128</w:t>
      </w:r>
      <w:r w:rsidRPr="00141B0B">
        <w:rPr>
          <w:rFonts w:hint="eastAsia"/>
        </w:rPr>
        <w:t>條</w:t>
      </w:r>
    </w:p>
    <w:p w14:paraId="28C66B1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因正當防衛造成損害的，不承擔民事責任。正當防衛超過必要的限度，造成不應有的損害的，應當承擔適當的民事責任。</w:t>
      </w:r>
    </w:p>
    <w:p w14:paraId="5F069E7A" w14:textId="77777777" w:rsidR="00141B0B" w:rsidRPr="00141B0B" w:rsidRDefault="00141B0B" w:rsidP="00141B0B">
      <w:pPr>
        <w:pStyle w:val="2"/>
        <w:rPr>
          <w:color w:val="800000"/>
        </w:rPr>
      </w:pPr>
      <w:r w:rsidRPr="00141B0B">
        <w:rPr>
          <w:rFonts w:hint="eastAsia"/>
        </w:rPr>
        <w:t>第</w:t>
      </w:r>
      <w:r w:rsidRPr="00141B0B">
        <w:rPr>
          <w:rFonts w:hint="eastAsia"/>
        </w:rPr>
        <w:t>129</w:t>
      </w:r>
      <w:r w:rsidRPr="00141B0B">
        <w:rPr>
          <w:rFonts w:hint="eastAsia"/>
        </w:rPr>
        <w:t>條</w:t>
      </w:r>
    </w:p>
    <w:p w14:paraId="1BFAA1B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因緊急避險造成損害的，由引起險情發生的人承擔民事責任。如果危險是由自然原因引起的，緊急避險人不承擔民事責任或者承擔適當的民事責任。因緊急避險採取措施不當或者超過必要的限度，造成不應有的損害的，緊急避險人應當承擔適當的民事責任。</w:t>
      </w:r>
    </w:p>
    <w:p w14:paraId="791A9277" w14:textId="77777777" w:rsidR="00141B0B" w:rsidRPr="00141B0B" w:rsidRDefault="00141B0B" w:rsidP="00141B0B">
      <w:pPr>
        <w:pStyle w:val="2"/>
        <w:rPr>
          <w:color w:val="800000"/>
        </w:rPr>
      </w:pPr>
      <w:r w:rsidRPr="00141B0B">
        <w:rPr>
          <w:rFonts w:hint="eastAsia"/>
        </w:rPr>
        <w:t>第</w:t>
      </w:r>
      <w:r w:rsidRPr="00141B0B">
        <w:rPr>
          <w:rFonts w:hint="eastAsia"/>
        </w:rPr>
        <w:t>130</w:t>
      </w:r>
      <w:r w:rsidRPr="00141B0B">
        <w:rPr>
          <w:rFonts w:hint="eastAsia"/>
        </w:rPr>
        <w:t>條</w:t>
      </w:r>
    </w:p>
    <w:p w14:paraId="0B71C6C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二人以上共同侵權造成他人損害的，應當承擔連帶責任。</w:t>
      </w:r>
    </w:p>
    <w:p w14:paraId="26E3C1B2" w14:textId="77777777" w:rsidR="00141B0B" w:rsidRPr="00141B0B" w:rsidRDefault="00141B0B" w:rsidP="00141B0B">
      <w:pPr>
        <w:pStyle w:val="2"/>
        <w:rPr>
          <w:color w:val="800000"/>
        </w:rPr>
      </w:pPr>
      <w:r w:rsidRPr="00141B0B">
        <w:rPr>
          <w:rFonts w:hint="eastAsia"/>
        </w:rPr>
        <w:t>第</w:t>
      </w:r>
      <w:r w:rsidRPr="00141B0B">
        <w:rPr>
          <w:rFonts w:hint="eastAsia"/>
        </w:rPr>
        <w:t>131</w:t>
      </w:r>
      <w:r w:rsidRPr="00141B0B">
        <w:rPr>
          <w:rFonts w:hint="eastAsia"/>
        </w:rPr>
        <w:t>條</w:t>
      </w:r>
    </w:p>
    <w:p w14:paraId="0A8A97BE"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受害人對</w:t>
      </w:r>
      <w:r w:rsidRPr="00141B0B">
        <w:rPr>
          <w:rFonts w:ascii="Arial Unicode MS" w:hAnsi="Arial Unicode MS" w:hint="eastAsia"/>
        </w:rPr>
        <w:t>於</w:t>
      </w:r>
      <w:r w:rsidRPr="00141B0B">
        <w:rPr>
          <w:rFonts w:ascii="Arial Unicode MS" w:hAnsi="Arial Unicode MS" w:hint="eastAsia"/>
          <w:color w:val="333333"/>
        </w:rPr>
        <w:t>損害的發生也有過錯的，可以減輕侵害人的民事責任。</w:t>
      </w:r>
    </w:p>
    <w:p w14:paraId="01EC11D8" w14:textId="77777777" w:rsidR="00141B0B" w:rsidRPr="00141B0B" w:rsidRDefault="00141B0B" w:rsidP="00141B0B">
      <w:pPr>
        <w:pStyle w:val="2"/>
        <w:rPr>
          <w:color w:val="800000"/>
        </w:rPr>
      </w:pPr>
      <w:r w:rsidRPr="00141B0B">
        <w:rPr>
          <w:rFonts w:hint="eastAsia"/>
        </w:rPr>
        <w:t>第</w:t>
      </w:r>
      <w:r w:rsidRPr="00141B0B">
        <w:rPr>
          <w:rFonts w:hint="eastAsia"/>
        </w:rPr>
        <w:t>132</w:t>
      </w:r>
      <w:r w:rsidRPr="00141B0B">
        <w:rPr>
          <w:rFonts w:hint="eastAsia"/>
        </w:rPr>
        <w:t>條</w:t>
      </w:r>
    </w:p>
    <w:p w14:paraId="5875395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當事人對造成損害都沒有過錯的，可以根據實際情況，由當事人分擔民事責任。</w:t>
      </w:r>
    </w:p>
    <w:p w14:paraId="2425054A" w14:textId="77777777" w:rsidR="00141B0B" w:rsidRPr="00141B0B" w:rsidRDefault="00141B0B" w:rsidP="00141B0B">
      <w:pPr>
        <w:pStyle w:val="2"/>
        <w:rPr>
          <w:color w:val="800000"/>
        </w:rPr>
      </w:pPr>
      <w:r w:rsidRPr="00141B0B">
        <w:rPr>
          <w:rFonts w:hint="eastAsia"/>
        </w:rPr>
        <w:t>第</w:t>
      </w:r>
      <w:r w:rsidRPr="00141B0B">
        <w:rPr>
          <w:rFonts w:hint="eastAsia"/>
        </w:rPr>
        <w:t>133</w:t>
      </w:r>
      <w:r w:rsidRPr="00141B0B">
        <w:rPr>
          <w:rFonts w:hint="eastAsia"/>
        </w:rPr>
        <w:t>條</w:t>
      </w:r>
    </w:p>
    <w:p w14:paraId="3B48B41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無民事行為能力人、限制民事行為能力人造成他人損害的，由監護人承擔民事責任。監護人盡了監護責任的，可以適當減輕他的民事責任。</w:t>
      </w:r>
    </w:p>
    <w:p w14:paraId="6F317F6A"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有財產的無民事行為能力人、限制民事行為能力人造成他人損害的，從本人財產中支付賠償費用。不足部分，由監護人適當賠償，但單位擔任監護人的除外。</w:t>
      </w:r>
    </w:p>
    <w:p w14:paraId="58F1F407" w14:textId="53FFC557"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6"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552B8762" w14:textId="77777777" w:rsidR="00141B0B" w:rsidRPr="00141B0B" w:rsidRDefault="00141B0B" w:rsidP="00141B0B">
      <w:pPr>
        <w:pStyle w:val="1"/>
      </w:pPr>
      <w:bookmarkStart w:id="54" w:name="_第六章__民_3"/>
      <w:bookmarkEnd w:id="54"/>
      <w:r w:rsidRPr="00141B0B">
        <w:rPr>
          <w:rFonts w:hint="eastAsia"/>
        </w:rPr>
        <w:t>第六章　　民事責任　　第四節　　承擔民事責任的方式</w:t>
      </w:r>
    </w:p>
    <w:p w14:paraId="01F5A873" w14:textId="77777777" w:rsidR="00141B0B" w:rsidRPr="00141B0B" w:rsidRDefault="00141B0B" w:rsidP="00141B0B">
      <w:pPr>
        <w:pStyle w:val="2"/>
      </w:pPr>
      <w:bookmarkStart w:id="55" w:name="a134"/>
      <w:bookmarkEnd w:id="55"/>
      <w:r w:rsidRPr="00141B0B">
        <w:rPr>
          <w:rFonts w:hint="eastAsia"/>
        </w:rPr>
        <w:t>第</w:t>
      </w:r>
      <w:r w:rsidRPr="00141B0B">
        <w:rPr>
          <w:rFonts w:hint="eastAsia"/>
        </w:rPr>
        <w:t>134</w:t>
      </w:r>
      <w:r w:rsidRPr="00141B0B">
        <w:rPr>
          <w:rFonts w:hint="eastAsia"/>
        </w:rPr>
        <w:t>條</w:t>
      </w:r>
    </w:p>
    <w:p w14:paraId="484C023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承擔民事責任的方式主要有：</w:t>
      </w:r>
    </w:p>
    <w:p w14:paraId="26FCF76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（一）停止侵害；</w:t>
      </w:r>
    </w:p>
    <w:p w14:paraId="51AC26F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（二）排除妨礙；</w:t>
      </w:r>
    </w:p>
    <w:p w14:paraId="545F0DC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（三）消除危險；</w:t>
      </w:r>
    </w:p>
    <w:p w14:paraId="5DA0221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（四）返還財產；</w:t>
      </w:r>
    </w:p>
    <w:p w14:paraId="6347EEC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（五）恢復原狀；</w:t>
      </w:r>
    </w:p>
    <w:p w14:paraId="599FDA6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（六）修理、重作、更換；</w:t>
      </w:r>
    </w:p>
    <w:p w14:paraId="648B5FC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lastRenderedPageBreak/>
        <w:t xml:space="preserve">　　（七）賠償損失；</w:t>
      </w:r>
    </w:p>
    <w:p w14:paraId="51E69A34"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（八）支付違約金；</w:t>
      </w:r>
    </w:p>
    <w:p w14:paraId="16B6A438"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（九）消除影響、恢復名譽；</w:t>
      </w:r>
    </w:p>
    <w:p w14:paraId="77C6BE5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（十）賠禮道歉。</w:t>
      </w:r>
    </w:p>
    <w:p w14:paraId="1E806905"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以上承擔民事責任的方式，可以單獨適用，也可以合併適用。</w:t>
      </w:r>
    </w:p>
    <w:p w14:paraId="3F49A9D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人民法院審理民事案件，除適用上述規定外，還可以予以訓誡、責令具結悔過，收繳進行非法活動的財物和非法所得，並可以依照法律規定處以罰款、拘留。</w:t>
      </w:r>
    </w:p>
    <w:p w14:paraId="0804E8A9" w14:textId="16428E39"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6"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3F5E492D" w14:textId="77777777" w:rsidR="00141B0B" w:rsidRPr="00141B0B" w:rsidRDefault="00141B0B" w:rsidP="00141B0B">
      <w:pPr>
        <w:pStyle w:val="1"/>
      </w:pPr>
      <w:bookmarkStart w:id="56" w:name="_第七章__訴"/>
      <w:bookmarkEnd w:id="56"/>
      <w:r w:rsidRPr="00141B0B">
        <w:rPr>
          <w:rFonts w:hint="eastAsia"/>
        </w:rPr>
        <w:t>第七章　　訴訟時效</w:t>
      </w:r>
    </w:p>
    <w:p w14:paraId="1F2A1C84" w14:textId="77777777" w:rsidR="00141B0B" w:rsidRPr="00141B0B" w:rsidRDefault="00141B0B" w:rsidP="00141B0B">
      <w:pPr>
        <w:pStyle w:val="2"/>
      </w:pPr>
      <w:bookmarkStart w:id="57" w:name="a135"/>
      <w:bookmarkEnd w:id="57"/>
      <w:r w:rsidRPr="00141B0B">
        <w:rPr>
          <w:rFonts w:hint="eastAsia"/>
        </w:rPr>
        <w:t>第</w:t>
      </w:r>
      <w:r w:rsidRPr="00141B0B">
        <w:rPr>
          <w:rFonts w:hint="eastAsia"/>
        </w:rPr>
        <w:t>135</w:t>
      </w:r>
      <w:r w:rsidRPr="00141B0B">
        <w:rPr>
          <w:rFonts w:hint="eastAsia"/>
        </w:rPr>
        <w:t>條</w:t>
      </w:r>
    </w:p>
    <w:p w14:paraId="2D94AD4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向人民法院請求保護民事權利的訴訟時效期間為二年，法律另有規定的除外。</w:t>
      </w:r>
    </w:p>
    <w:p w14:paraId="3BC82E8C" w14:textId="77777777" w:rsidR="00141B0B" w:rsidRPr="00141B0B" w:rsidRDefault="00141B0B" w:rsidP="00141B0B">
      <w:pPr>
        <w:pStyle w:val="2"/>
        <w:rPr>
          <w:color w:val="800000"/>
        </w:rPr>
      </w:pPr>
      <w:bookmarkStart w:id="58" w:name="a136"/>
      <w:bookmarkEnd w:id="58"/>
      <w:r w:rsidRPr="00141B0B">
        <w:rPr>
          <w:rFonts w:hint="eastAsia"/>
        </w:rPr>
        <w:t>第</w:t>
      </w:r>
      <w:r w:rsidRPr="00141B0B">
        <w:rPr>
          <w:rFonts w:hint="eastAsia"/>
        </w:rPr>
        <w:t>136</w:t>
      </w:r>
      <w:r w:rsidRPr="00141B0B">
        <w:rPr>
          <w:rFonts w:hint="eastAsia"/>
        </w:rPr>
        <w:t>條</w:t>
      </w:r>
    </w:p>
    <w:p w14:paraId="09AE7BB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下列的訴訟時效期間為一年：</w:t>
      </w:r>
    </w:p>
    <w:p w14:paraId="05CCE09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（一）身體受到傷害要求賠償的；</w:t>
      </w:r>
    </w:p>
    <w:p w14:paraId="1FCFE04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（二）出售質量不合格的商品未聲明的；</w:t>
      </w:r>
    </w:p>
    <w:p w14:paraId="04DC208C"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（三）延付或者拒付租金的；</w:t>
      </w:r>
    </w:p>
    <w:p w14:paraId="0BD94E0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（四）寄存財物被丟失或者損毀的。</w:t>
      </w:r>
    </w:p>
    <w:p w14:paraId="2A938B6F" w14:textId="77777777" w:rsidR="00141B0B" w:rsidRPr="00141B0B" w:rsidRDefault="00141B0B" w:rsidP="00141B0B">
      <w:pPr>
        <w:pStyle w:val="2"/>
        <w:rPr>
          <w:color w:val="800000"/>
        </w:rPr>
      </w:pPr>
      <w:bookmarkStart w:id="59" w:name="a137"/>
      <w:bookmarkEnd w:id="59"/>
      <w:r w:rsidRPr="00141B0B">
        <w:rPr>
          <w:rFonts w:hint="eastAsia"/>
        </w:rPr>
        <w:t>第</w:t>
      </w:r>
      <w:r w:rsidRPr="00141B0B">
        <w:rPr>
          <w:rFonts w:hint="eastAsia"/>
        </w:rPr>
        <w:t>137</w:t>
      </w:r>
      <w:r w:rsidRPr="00141B0B">
        <w:rPr>
          <w:rFonts w:hint="eastAsia"/>
        </w:rPr>
        <w:t>條</w:t>
      </w:r>
    </w:p>
    <w:p w14:paraId="7958E4D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訴訟時效期間從知道或者應當知道權利被侵害時起計算。但是，從權利被侵害之日起超過二十年的，人民法院不予保護。有特殊情況的，人民法院可以延長訴訟時效期間。</w:t>
      </w:r>
    </w:p>
    <w:p w14:paraId="624FB278" w14:textId="77777777" w:rsidR="00141B0B" w:rsidRPr="00141B0B" w:rsidRDefault="00141B0B" w:rsidP="00141B0B">
      <w:pPr>
        <w:pStyle w:val="2"/>
        <w:rPr>
          <w:color w:val="800000"/>
        </w:rPr>
      </w:pPr>
      <w:r w:rsidRPr="00141B0B">
        <w:rPr>
          <w:rFonts w:hint="eastAsia"/>
        </w:rPr>
        <w:t>第</w:t>
      </w:r>
      <w:r w:rsidRPr="00141B0B">
        <w:rPr>
          <w:rFonts w:hint="eastAsia"/>
        </w:rPr>
        <w:t>138</w:t>
      </w:r>
      <w:r w:rsidRPr="00141B0B">
        <w:rPr>
          <w:rFonts w:hint="eastAsia"/>
        </w:rPr>
        <w:t>條</w:t>
      </w:r>
    </w:p>
    <w:p w14:paraId="267E7F6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超過訴訟時效期間，當事人自願履行的，不受訴訟時效限制。</w:t>
      </w:r>
    </w:p>
    <w:p w14:paraId="5DEB96FF" w14:textId="77777777" w:rsidR="00141B0B" w:rsidRPr="00141B0B" w:rsidRDefault="00141B0B" w:rsidP="00141B0B">
      <w:pPr>
        <w:pStyle w:val="2"/>
        <w:rPr>
          <w:color w:val="800000"/>
        </w:rPr>
      </w:pPr>
      <w:r w:rsidRPr="00141B0B">
        <w:rPr>
          <w:rFonts w:hint="eastAsia"/>
        </w:rPr>
        <w:t>第</w:t>
      </w:r>
      <w:r w:rsidRPr="00141B0B">
        <w:rPr>
          <w:rFonts w:hint="eastAsia"/>
        </w:rPr>
        <w:t>139</w:t>
      </w:r>
      <w:r w:rsidRPr="00141B0B">
        <w:rPr>
          <w:rFonts w:hint="eastAsia"/>
        </w:rPr>
        <w:t>條</w:t>
      </w:r>
    </w:p>
    <w:p w14:paraId="320C8E07"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在訴訟時效期間的最後六個月內，因不可抗力或者其他障礙不能行使請求權的，訴訟時效中止。從中止時效的原因消除之日起，訴訟時效期間繼續計算。</w:t>
      </w:r>
    </w:p>
    <w:p w14:paraId="26B170C5" w14:textId="77777777" w:rsidR="00141B0B" w:rsidRPr="00141B0B" w:rsidRDefault="00141B0B" w:rsidP="00141B0B">
      <w:pPr>
        <w:pStyle w:val="2"/>
        <w:rPr>
          <w:color w:val="800000"/>
        </w:rPr>
      </w:pPr>
      <w:r w:rsidRPr="00141B0B">
        <w:rPr>
          <w:rFonts w:hint="eastAsia"/>
        </w:rPr>
        <w:t>第</w:t>
      </w:r>
      <w:r w:rsidRPr="00141B0B">
        <w:rPr>
          <w:rFonts w:hint="eastAsia"/>
        </w:rPr>
        <w:t>140</w:t>
      </w:r>
      <w:r w:rsidRPr="00141B0B">
        <w:rPr>
          <w:rFonts w:hint="eastAsia"/>
        </w:rPr>
        <w:t>條</w:t>
      </w:r>
    </w:p>
    <w:p w14:paraId="0040015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訴訟時效因提起訴訟、當事人一方提出要求或者同意履行義務而中斷。從中斷時起，訴訟時效期間重新計算。</w:t>
      </w:r>
    </w:p>
    <w:p w14:paraId="327F72C4" w14:textId="77777777" w:rsidR="00141B0B" w:rsidRPr="00141B0B" w:rsidRDefault="00141B0B" w:rsidP="00141B0B">
      <w:pPr>
        <w:pStyle w:val="2"/>
        <w:rPr>
          <w:color w:val="800000"/>
        </w:rPr>
      </w:pPr>
      <w:r w:rsidRPr="00141B0B">
        <w:rPr>
          <w:rFonts w:hint="eastAsia"/>
        </w:rPr>
        <w:t>第</w:t>
      </w:r>
      <w:r w:rsidRPr="00141B0B">
        <w:rPr>
          <w:rFonts w:hint="eastAsia"/>
        </w:rPr>
        <w:t>141</w:t>
      </w:r>
      <w:r w:rsidRPr="00141B0B">
        <w:rPr>
          <w:rFonts w:hint="eastAsia"/>
        </w:rPr>
        <w:t>條</w:t>
      </w:r>
    </w:p>
    <w:p w14:paraId="5E62AA1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法律對訴訟時效另有規定的，依照法律規定。</w:t>
      </w:r>
    </w:p>
    <w:p w14:paraId="0A23F0E7" w14:textId="1256DE9A"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6"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1FDD7868" w14:textId="77777777" w:rsidR="00141B0B" w:rsidRPr="00141B0B" w:rsidRDefault="00141B0B" w:rsidP="00141B0B">
      <w:pPr>
        <w:pStyle w:val="1"/>
      </w:pPr>
      <w:bookmarkStart w:id="60" w:name="_第八章__涉外民事關係的法律適用"/>
      <w:bookmarkEnd w:id="60"/>
      <w:r w:rsidRPr="00141B0B">
        <w:rPr>
          <w:rFonts w:hint="eastAsia"/>
        </w:rPr>
        <w:t>第八章　　涉外民事關係的法律適用</w:t>
      </w:r>
    </w:p>
    <w:p w14:paraId="0E60E0E3" w14:textId="77777777" w:rsidR="00141B0B" w:rsidRPr="00141B0B" w:rsidRDefault="00141B0B" w:rsidP="00141B0B">
      <w:pPr>
        <w:pStyle w:val="2"/>
      </w:pPr>
      <w:bookmarkStart w:id="61" w:name="a142"/>
      <w:bookmarkEnd w:id="61"/>
      <w:r w:rsidRPr="00141B0B">
        <w:rPr>
          <w:rFonts w:hint="eastAsia"/>
        </w:rPr>
        <w:t>第</w:t>
      </w:r>
      <w:r w:rsidRPr="00141B0B">
        <w:rPr>
          <w:rFonts w:hint="eastAsia"/>
        </w:rPr>
        <w:t>142</w:t>
      </w:r>
      <w:r w:rsidRPr="00141B0B">
        <w:rPr>
          <w:rFonts w:hint="eastAsia"/>
        </w:rPr>
        <w:t>條</w:t>
      </w:r>
    </w:p>
    <w:p w14:paraId="35A0134C"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涉外民事關係的法律適用，依照本章的規定確定。</w:t>
      </w:r>
    </w:p>
    <w:p w14:paraId="5911123D"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lastRenderedPageBreak/>
        <w:t xml:space="preserve">　　中華人民共和國締結或者參加的國際條約同中華人民共和國的民事法律有不同規定的，適用國際條約的規定，但中華人民共和國聲明保留的條款除外。</w:t>
      </w:r>
    </w:p>
    <w:p w14:paraId="7EF5A0D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中華人民共和國法律和中華人民共和國締結或者參加的國際條約沒有規定的，可以適用國際慣例。</w:t>
      </w:r>
    </w:p>
    <w:p w14:paraId="30298EBD" w14:textId="77777777" w:rsidR="00141B0B" w:rsidRPr="00141B0B" w:rsidRDefault="00141B0B" w:rsidP="00141B0B">
      <w:pPr>
        <w:pStyle w:val="2"/>
        <w:rPr>
          <w:color w:val="800000"/>
        </w:rPr>
      </w:pPr>
      <w:r w:rsidRPr="00141B0B">
        <w:rPr>
          <w:rFonts w:hint="eastAsia"/>
        </w:rPr>
        <w:t>第</w:t>
      </w:r>
      <w:r w:rsidRPr="00141B0B">
        <w:rPr>
          <w:rFonts w:hint="eastAsia"/>
        </w:rPr>
        <w:t>143</w:t>
      </w:r>
      <w:r w:rsidRPr="00141B0B">
        <w:rPr>
          <w:rFonts w:hint="eastAsia"/>
        </w:rPr>
        <w:t>條</w:t>
      </w:r>
    </w:p>
    <w:p w14:paraId="4555A8B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中華人民共和國公民定居國外的，他的民事行為能力可以適用定居國法律。</w:t>
      </w:r>
    </w:p>
    <w:p w14:paraId="0236A6AA" w14:textId="77777777" w:rsidR="00141B0B" w:rsidRPr="00141B0B" w:rsidRDefault="00141B0B" w:rsidP="00141B0B">
      <w:pPr>
        <w:pStyle w:val="2"/>
        <w:rPr>
          <w:color w:val="800000"/>
        </w:rPr>
      </w:pPr>
      <w:r w:rsidRPr="00141B0B">
        <w:rPr>
          <w:rFonts w:hint="eastAsia"/>
        </w:rPr>
        <w:t>第</w:t>
      </w:r>
      <w:r w:rsidRPr="00141B0B">
        <w:rPr>
          <w:rFonts w:hint="eastAsia"/>
        </w:rPr>
        <w:t>144</w:t>
      </w:r>
      <w:r w:rsidRPr="00141B0B">
        <w:rPr>
          <w:rFonts w:hint="eastAsia"/>
        </w:rPr>
        <w:t>條</w:t>
      </w:r>
    </w:p>
    <w:p w14:paraId="05A478FD"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不動產的所有權，適用不動產所在地法律。</w:t>
      </w:r>
    </w:p>
    <w:p w14:paraId="11C2425B" w14:textId="77777777" w:rsidR="00141B0B" w:rsidRPr="00141B0B" w:rsidRDefault="00141B0B" w:rsidP="00141B0B">
      <w:pPr>
        <w:pStyle w:val="2"/>
        <w:rPr>
          <w:color w:val="800000"/>
        </w:rPr>
      </w:pPr>
      <w:r w:rsidRPr="00141B0B">
        <w:rPr>
          <w:rFonts w:hint="eastAsia"/>
        </w:rPr>
        <w:t>第</w:t>
      </w:r>
      <w:r w:rsidRPr="00141B0B">
        <w:rPr>
          <w:rFonts w:hint="eastAsia"/>
        </w:rPr>
        <w:t>145</w:t>
      </w:r>
      <w:r w:rsidRPr="00141B0B">
        <w:rPr>
          <w:rFonts w:hint="eastAsia"/>
        </w:rPr>
        <w:t>條</w:t>
      </w:r>
    </w:p>
    <w:p w14:paraId="6478494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涉外合同的當事人可以選擇處理合同爭議所適用的法律，法律另有規定的除外。</w:t>
      </w:r>
    </w:p>
    <w:p w14:paraId="759F3A02"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涉外合同的當事人沒有選擇的，適用與合同有最密切聯繫的國家的法律。</w:t>
      </w:r>
    </w:p>
    <w:p w14:paraId="78815CC1" w14:textId="77777777" w:rsidR="00141B0B" w:rsidRPr="00141B0B" w:rsidRDefault="00141B0B" w:rsidP="00141B0B">
      <w:pPr>
        <w:pStyle w:val="2"/>
        <w:rPr>
          <w:color w:val="800000"/>
        </w:rPr>
      </w:pPr>
      <w:bookmarkStart w:id="62" w:name="a146"/>
      <w:bookmarkEnd w:id="62"/>
      <w:r w:rsidRPr="00141B0B">
        <w:rPr>
          <w:rFonts w:hint="eastAsia"/>
        </w:rPr>
        <w:t>第</w:t>
      </w:r>
      <w:r w:rsidRPr="00141B0B">
        <w:rPr>
          <w:rFonts w:hint="eastAsia"/>
        </w:rPr>
        <w:t>146</w:t>
      </w:r>
      <w:r w:rsidRPr="00141B0B">
        <w:rPr>
          <w:rFonts w:hint="eastAsia"/>
        </w:rPr>
        <w:t>條</w:t>
      </w:r>
    </w:p>
    <w:p w14:paraId="15D04609"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侵權行為的損害賠償，適用侵權行為地法律。當事人雙方國籍相同或者在同一國家有住所的，也可以適用當事人本國法律或者住所地法律。</w:t>
      </w:r>
    </w:p>
    <w:p w14:paraId="721B8CBA"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中華人民共和國法律不認為在中華人民共和國領域外發生的行為是侵權行為的，不作為侵權行為處理。</w:t>
      </w:r>
    </w:p>
    <w:p w14:paraId="25F2A406" w14:textId="77777777" w:rsidR="00141B0B" w:rsidRPr="00141B0B" w:rsidRDefault="00141B0B" w:rsidP="00141B0B">
      <w:pPr>
        <w:pStyle w:val="2"/>
        <w:rPr>
          <w:color w:val="800000"/>
        </w:rPr>
      </w:pPr>
      <w:bookmarkStart w:id="63" w:name="a147"/>
      <w:bookmarkEnd w:id="63"/>
      <w:r w:rsidRPr="00141B0B">
        <w:rPr>
          <w:rFonts w:hint="eastAsia"/>
        </w:rPr>
        <w:t>第</w:t>
      </w:r>
      <w:r w:rsidRPr="00141B0B">
        <w:rPr>
          <w:rFonts w:hint="eastAsia"/>
        </w:rPr>
        <w:t>147</w:t>
      </w:r>
      <w:r w:rsidRPr="00141B0B">
        <w:rPr>
          <w:rFonts w:hint="eastAsia"/>
        </w:rPr>
        <w:t>條</w:t>
      </w:r>
    </w:p>
    <w:p w14:paraId="688B35BF"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中華人民共和國公民和外國人結婚適用婚姻締結地法律，離婚適用受理案件的法院所在地法律。</w:t>
      </w:r>
    </w:p>
    <w:p w14:paraId="3F99C9BC" w14:textId="77777777" w:rsidR="00141B0B" w:rsidRPr="00141B0B" w:rsidRDefault="00141B0B" w:rsidP="00141B0B">
      <w:pPr>
        <w:pStyle w:val="2"/>
        <w:rPr>
          <w:color w:val="800000"/>
        </w:rPr>
      </w:pPr>
      <w:r w:rsidRPr="00141B0B">
        <w:rPr>
          <w:rFonts w:hint="eastAsia"/>
        </w:rPr>
        <w:t>第</w:t>
      </w:r>
      <w:r w:rsidRPr="00141B0B">
        <w:rPr>
          <w:rFonts w:hint="eastAsia"/>
        </w:rPr>
        <w:t>148</w:t>
      </w:r>
      <w:r w:rsidRPr="00141B0B">
        <w:rPr>
          <w:rFonts w:hint="eastAsia"/>
        </w:rPr>
        <w:t>條</w:t>
      </w:r>
    </w:p>
    <w:p w14:paraId="09DD19FA"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扶養適用與被扶養人有最密切聯繫的國家的法律。</w:t>
      </w:r>
    </w:p>
    <w:p w14:paraId="023A35C9" w14:textId="77777777" w:rsidR="00141B0B" w:rsidRPr="00141B0B" w:rsidRDefault="00141B0B" w:rsidP="00141B0B">
      <w:pPr>
        <w:pStyle w:val="2"/>
        <w:rPr>
          <w:color w:val="800000"/>
        </w:rPr>
      </w:pPr>
      <w:r w:rsidRPr="00141B0B">
        <w:rPr>
          <w:rFonts w:hint="eastAsia"/>
        </w:rPr>
        <w:t>第</w:t>
      </w:r>
      <w:r w:rsidRPr="00141B0B">
        <w:rPr>
          <w:rFonts w:hint="eastAsia"/>
        </w:rPr>
        <w:t>149</w:t>
      </w:r>
      <w:r w:rsidRPr="00141B0B">
        <w:rPr>
          <w:rFonts w:hint="eastAsia"/>
        </w:rPr>
        <w:t>條</w:t>
      </w:r>
    </w:p>
    <w:p w14:paraId="0E2E08B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遺產的法定繼承，動產適用被繼承人死亡時住所地法律，不動產適用不動產所在地法律。</w:t>
      </w:r>
    </w:p>
    <w:p w14:paraId="1710D370" w14:textId="77777777" w:rsidR="00141B0B" w:rsidRPr="00141B0B" w:rsidRDefault="00141B0B" w:rsidP="00141B0B">
      <w:pPr>
        <w:pStyle w:val="2"/>
        <w:rPr>
          <w:color w:val="800000"/>
        </w:rPr>
      </w:pPr>
      <w:r w:rsidRPr="00141B0B">
        <w:rPr>
          <w:rFonts w:hint="eastAsia"/>
        </w:rPr>
        <w:t>第</w:t>
      </w:r>
      <w:r w:rsidRPr="00141B0B">
        <w:rPr>
          <w:rFonts w:hint="eastAsia"/>
        </w:rPr>
        <w:t>150</w:t>
      </w:r>
      <w:r w:rsidRPr="00141B0B">
        <w:rPr>
          <w:rFonts w:hint="eastAsia"/>
        </w:rPr>
        <w:t>條</w:t>
      </w:r>
    </w:p>
    <w:p w14:paraId="7B8C2555"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依照本章規定適用外國法律或者國際慣例的，不得違背中華人民共和國的社會公共利益。</w:t>
      </w:r>
    </w:p>
    <w:p w14:paraId="4A81302E" w14:textId="29A66EC5" w:rsidR="00141B0B" w:rsidRPr="00141B0B" w:rsidRDefault="00141B0B" w:rsidP="00141B0B">
      <w:pPr>
        <w:ind w:left="119"/>
        <w:jc w:val="right"/>
        <w:rPr>
          <w:rFonts w:ascii="Arial Unicode MS" w:hAnsi="Arial Unicode MS"/>
          <w:color w:val="333333"/>
        </w:rPr>
      </w:pPr>
      <w:r w:rsidRPr="00141B0B">
        <w:rPr>
          <w:rFonts w:ascii="Arial Unicode MS" w:hAnsi="Arial Unicode MS" w:hint="eastAsia"/>
          <w:color w:val="808000"/>
          <w:sz w:val="18"/>
        </w:rPr>
        <w:t xml:space="preserve">　　　　　　　　　　　　　　　　　　　　　　　　　　　　　　　　　　　　　　　　　　　　　　　　</w:t>
      </w:r>
      <w:hyperlink w:anchor="a章節索引6" w:history="1">
        <w:r w:rsidRPr="00141B0B">
          <w:rPr>
            <w:rStyle w:val="a3"/>
            <w:rFonts w:ascii="Arial Unicode MS" w:hAnsi="Arial Unicode MS"/>
            <w:sz w:val="18"/>
          </w:rPr>
          <w:t>回索引</w:t>
        </w:r>
      </w:hyperlink>
      <w:r w:rsidRPr="00141B0B">
        <w:rPr>
          <w:rFonts w:ascii="Arial Unicode MS" w:hAnsi="Arial Unicode MS" w:hint="eastAsia"/>
          <w:color w:val="808000"/>
          <w:sz w:val="18"/>
        </w:rPr>
        <w:t>〉〉</w:t>
      </w:r>
    </w:p>
    <w:p w14:paraId="592229C1" w14:textId="77777777" w:rsidR="00141B0B" w:rsidRPr="00141B0B" w:rsidRDefault="00141B0B" w:rsidP="00141B0B">
      <w:pPr>
        <w:pStyle w:val="1"/>
      </w:pPr>
      <w:bookmarkStart w:id="64" w:name="_第九章__附"/>
      <w:bookmarkEnd w:id="64"/>
      <w:r w:rsidRPr="00141B0B">
        <w:rPr>
          <w:rFonts w:hint="eastAsia"/>
        </w:rPr>
        <w:t>第九章　　附　則</w:t>
      </w:r>
    </w:p>
    <w:p w14:paraId="0EA8B12D" w14:textId="77777777" w:rsidR="00141B0B" w:rsidRPr="00141B0B" w:rsidRDefault="00141B0B" w:rsidP="00141B0B">
      <w:pPr>
        <w:pStyle w:val="2"/>
      </w:pPr>
      <w:bookmarkStart w:id="65" w:name="a151"/>
      <w:bookmarkEnd w:id="65"/>
      <w:r w:rsidRPr="00141B0B">
        <w:rPr>
          <w:rFonts w:hint="eastAsia"/>
        </w:rPr>
        <w:t>第</w:t>
      </w:r>
      <w:r w:rsidRPr="00141B0B">
        <w:rPr>
          <w:rFonts w:hint="eastAsia"/>
        </w:rPr>
        <w:t>151</w:t>
      </w:r>
      <w:r w:rsidRPr="00141B0B">
        <w:rPr>
          <w:rFonts w:hint="eastAsia"/>
        </w:rPr>
        <w:t>條</w:t>
      </w:r>
    </w:p>
    <w:p w14:paraId="78A1B99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族自治地方的人民代表大會可以根據本法規定的原則，結合當地民族的特點，制定變通的或者補充的單行條例或者規定。自治區人民代表大會制定的，依照法律規定報全國人民代表大會常務委員會批准或者備案；自治州，自治縣人民代表大會制定的，報省，自治區人民代表大會常務委員會批准。</w:t>
      </w:r>
    </w:p>
    <w:p w14:paraId="6F593F60" w14:textId="77777777" w:rsidR="00141B0B" w:rsidRPr="00141B0B" w:rsidRDefault="00141B0B" w:rsidP="00141B0B">
      <w:pPr>
        <w:pStyle w:val="2"/>
        <w:rPr>
          <w:color w:val="800000"/>
        </w:rPr>
      </w:pPr>
      <w:r w:rsidRPr="00141B0B">
        <w:rPr>
          <w:rFonts w:hint="eastAsia"/>
        </w:rPr>
        <w:t>第</w:t>
      </w:r>
      <w:r w:rsidRPr="00141B0B">
        <w:rPr>
          <w:rFonts w:hint="eastAsia"/>
        </w:rPr>
        <w:t>152</w:t>
      </w:r>
      <w:r w:rsidRPr="00141B0B">
        <w:rPr>
          <w:rFonts w:hint="eastAsia"/>
        </w:rPr>
        <w:t>條</w:t>
      </w:r>
    </w:p>
    <w:p w14:paraId="4DE1333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本法生效以前，經省、自治區、直轄市以上主管機關批准開辦的全民所有制企業，已經向工商行政管理機關登記的，可以不再辦理法人登記，即具有法人資格。</w:t>
      </w:r>
    </w:p>
    <w:p w14:paraId="5375DF9A" w14:textId="77777777" w:rsidR="00141B0B" w:rsidRPr="00141B0B" w:rsidRDefault="00141B0B" w:rsidP="00141B0B">
      <w:pPr>
        <w:pStyle w:val="2"/>
        <w:rPr>
          <w:color w:val="800000"/>
        </w:rPr>
      </w:pPr>
      <w:r w:rsidRPr="00141B0B">
        <w:rPr>
          <w:rFonts w:hint="eastAsia"/>
        </w:rPr>
        <w:t>第</w:t>
      </w:r>
      <w:r w:rsidRPr="00141B0B">
        <w:rPr>
          <w:rFonts w:hint="eastAsia"/>
        </w:rPr>
        <w:t>153</w:t>
      </w:r>
      <w:r w:rsidRPr="00141B0B">
        <w:rPr>
          <w:rFonts w:hint="eastAsia"/>
        </w:rPr>
        <w:t>條</w:t>
      </w:r>
    </w:p>
    <w:p w14:paraId="6C0FFA00"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本法所稱的「不可抗力」，是指不能預見、不能避免並不能克服的客觀情況。</w:t>
      </w:r>
    </w:p>
    <w:p w14:paraId="3BF6B0C9" w14:textId="77777777" w:rsidR="00141B0B" w:rsidRPr="00141B0B" w:rsidRDefault="00141B0B" w:rsidP="00141B0B">
      <w:pPr>
        <w:pStyle w:val="2"/>
        <w:rPr>
          <w:color w:val="800000"/>
        </w:rPr>
      </w:pPr>
      <w:r w:rsidRPr="00141B0B">
        <w:rPr>
          <w:rFonts w:hint="eastAsia"/>
        </w:rPr>
        <w:lastRenderedPageBreak/>
        <w:t>第</w:t>
      </w:r>
      <w:r w:rsidRPr="00141B0B">
        <w:rPr>
          <w:rFonts w:hint="eastAsia"/>
        </w:rPr>
        <w:t>154</w:t>
      </w:r>
      <w:r w:rsidRPr="00141B0B">
        <w:rPr>
          <w:rFonts w:hint="eastAsia"/>
        </w:rPr>
        <w:t>條</w:t>
      </w:r>
    </w:p>
    <w:p w14:paraId="01E8E052"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民法所稱的期間按照公歷年、月、日、小時計算。</w:t>
      </w:r>
    </w:p>
    <w:p w14:paraId="5DF26056"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規定按照小時計算期間的，從規定時開始計算。規定按照日、月、年計算期間的，開始的當天不算入，從下一天開始計算。</w:t>
      </w:r>
    </w:p>
    <w:p w14:paraId="3666A613"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333333"/>
        </w:rPr>
        <w:t xml:space="preserve">　　期間的最後一天是星期日或者其他法定休假日的，以休假日的次日為期間的最後一天。</w:t>
      </w:r>
    </w:p>
    <w:p w14:paraId="1AFE07CA" w14:textId="77777777" w:rsidR="00141B0B" w:rsidRPr="00141B0B" w:rsidRDefault="00141B0B" w:rsidP="00141B0B">
      <w:pPr>
        <w:tabs>
          <w:tab w:val="num" w:pos="960"/>
        </w:tabs>
        <w:ind w:leftChars="75" w:left="150"/>
        <w:jc w:val="both"/>
        <w:rPr>
          <w:rFonts w:ascii="Arial Unicode MS" w:hAnsi="Arial Unicode MS"/>
          <w:color w:val="17365D"/>
        </w:rPr>
      </w:pPr>
      <w:r w:rsidRPr="00141B0B">
        <w:rPr>
          <w:rFonts w:ascii="Arial Unicode MS" w:hAnsi="Arial Unicode MS" w:hint="eastAsia"/>
          <w:color w:val="17365D"/>
        </w:rPr>
        <w:t xml:space="preserve">　　期間的最後一天的截止時間為二十四點。有業務時間的，到停止業務活動的時間截止。</w:t>
      </w:r>
    </w:p>
    <w:p w14:paraId="1E7D7E8B" w14:textId="77777777" w:rsidR="00141B0B" w:rsidRPr="00141B0B" w:rsidRDefault="00141B0B" w:rsidP="00141B0B">
      <w:pPr>
        <w:pStyle w:val="2"/>
        <w:rPr>
          <w:color w:val="800000"/>
        </w:rPr>
      </w:pPr>
      <w:r w:rsidRPr="00141B0B">
        <w:rPr>
          <w:rFonts w:hint="eastAsia"/>
        </w:rPr>
        <w:t>第</w:t>
      </w:r>
      <w:r w:rsidRPr="00141B0B">
        <w:rPr>
          <w:rFonts w:hint="eastAsia"/>
        </w:rPr>
        <w:t>155</w:t>
      </w:r>
      <w:r w:rsidRPr="00141B0B">
        <w:rPr>
          <w:rFonts w:hint="eastAsia"/>
        </w:rPr>
        <w:t>條</w:t>
      </w:r>
    </w:p>
    <w:p w14:paraId="4F6C49C6"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民法所稱的「以上」、「以下」、「以內」、「屆滿」，包括本數；所稱的「不滿」、「以外」，不包括本數。</w:t>
      </w:r>
    </w:p>
    <w:p w14:paraId="08572260" w14:textId="77777777" w:rsidR="00141B0B" w:rsidRPr="00141B0B" w:rsidRDefault="00141B0B" w:rsidP="00141B0B">
      <w:pPr>
        <w:pStyle w:val="2"/>
        <w:rPr>
          <w:color w:val="800000"/>
        </w:rPr>
      </w:pPr>
      <w:r w:rsidRPr="00141B0B">
        <w:rPr>
          <w:rFonts w:hint="eastAsia"/>
        </w:rPr>
        <w:t>第</w:t>
      </w:r>
      <w:r w:rsidRPr="00141B0B">
        <w:rPr>
          <w:rFonts w:hint="eastAsia"/>
        </w:rPr>
        <w:t>156</w:t>
      </w:r>
      <w:r w:rsidRPr="00141B0B">
        <w:rPr>
          <w:rFonts w:hint="eastAsia"/>
        </w:rPr>
        <w:t>條</w:t>
      </w:r>
    </w:p>
    <w:p w14:paraId="11CE7081" w14:textId="77777777" w:rsidR="00141B0B" w:rsidRPr="00141B0B" w:rsidRDefault="00141B0B" w:rsidP="00141B0B">
      <w:pPr>
        <w:tabs>
          <w:tab w:val="num" w:pos="960"/>
        </w:tabs>
        <w:ind w:leftChars="75" w:left="150"/>
        <w:jc w:val="both"/>
        <w:rPr>
          <w:rFonts w:ascii="Arial Unicode MS" w:hAnsi="Arial Unicode MS"/>
          <w:color w:val="333333"/>
        </w:rPr>
      </w:pPr>
      <w:r w:rsidRPr="00141B0B">
        <w:rPr>
          <w:rFonts w:ascii="Arial Unicode MS" w:hAnsi="Arial Unicode MS" w:hint="eastAsia"/>
          <w:color w:val="993300"/>
        </w:rPr>
        <w:t xml:space="preserve">　　</w:t>
      </w:r>
      <w:r w:rsidRPr="00141B0B">
        <w:rPr>
          <w:rFonts w:ascii="Arial Unicode MS" w:hAnsi="Arial Unicode MS" w:hint="eastAsia"/>
          <w:color w:val="333333"/>
        </w:rPr>
        <w:t>本法自一九八七年一月一日起施行。</w:t>
      </w:r>
    </w:p>
    <w:p w14:paraId="37BEBE1C" w14:textId="77777777" w:rsidR="00141B0B" w:rsidRPr="00141B0B" w:rsidRDefault="00141B0B" w:rsidP="00141B0B">
      <w:pPr>
        <w:tabs>
          <w:tab w:val="num" w:pos="960"/>
        </w:tabs>
        <w:ind w:leftChars="75" w:left="150"/>
        <w:jc w:val="both"/>
        <w:rPr>
          <w:rFonts w:ascii="Arial Unicode MS" w:hAnsi="Arial Unicode MS"/>
          <w:color w:val="333333"/>
        </w:rPr>
      </w:pPr>
    </w:p>
    <w:p w14:paraId="2B900952" w14:textId="77777777" w:rsidR="00141B0B" w:rsidRPr="00141B0B" w:rsidRDefault="00141B0B" w:rsidP="00141B0B">
      <w:pPr>
        <w:tabs>
          <w:tab w:val="num" w:pos="960"/>
        </w:tabs>
        <w:ind w:leftChars="75" w:left="150"/>
        <w:jc w:val="both"/>
        <w:rPr>
          <w:rFonts w:ascii="Arial Unicode MS" w:hAnsi="Arial Unicode MS"/>
          <w:color w:val="333333"/>
        </w:rPr>
      </w:pPr>
    </w:p>
    <w:p w14:paraId="4A6510D6" w14:textId="77777777" w:rsidR="00315FE0" w:rsidRPr="00C1655B" w:rsidRDefault="00315FE0" w:rsidP="00315FE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AA47D5C" w14:textId="735DBC7E" w:rsidR="00141B0B" w:rsidRPr="00315FE0" w:rsidRDefault="00315FE0" w:rsidP="00315FE0">
      <w:pPr>
        <w:jc w:val="both"/>
        <w:rPr>
          <w:rFonts w:ascii="Arial Unicode MS" w:hAnsi="Arial Unicode MS"/>
        </w:rPr>
      </w:pPr>
      <w:r w:rsidRPr="003D460F">
        <w:rPr>
          <w:rFonts w:hint="eastAsia"/>
          <w:color w:val="5F5F5F"/>
          <w:sz w:val="18"/>
          <w:szCs w:val="18"/>
        </w:rPr>
        <w:t>【編註】本檔法規資料</w:t>
      </w:r>
      <w:r>
        <w:rPr>
          <w:rFonts w:hint="eastAsia"/>
          <w:color w:val="5F5F5F"/>
          <w:sz w:val="18"/>
          <w:szCs w:val="18"/>
        </w:rPr>
        <w:t>來源為</w:t>
      </w:r>
      <w:r w:rsidRPr="003D460F">
        <w:rPr>
          <w:rFonts w:hint="eastAsia"/>
          <w:color w:val="5F5F5F"/>
          <w:sz w:val="18"/>
          <w:szCs w:val="18"/>
          <w:lang w:eastAsia="zh-HK"/>
        </w:rPr>
        <w:t>官方</w:t>
      </w:r>
      <w:r w:rsidRPr="003D460F">
        <w:rPr>
          <w:rFonts w:hint="eastAsia"/>
          <w:color w:val="5F5F5F"/>
          <w:sz w:val="18"/>
          <w:szCs w:val="18"/>
        </w:rPr>
        <w:t>資訊網，</w:t>
      </w:r>
      <w:r>
        <w:rPr>
          <w:rFonts w:ascii="Arial Unicode MS" w:hAnsi="Arial Unicode MS" w:hint="eastAsia"/>
          <w:color w:val="808080"/>
          <w:sz w:val="18"/>
          <w:szCs w:val="18"/>
        </w:rPr>
        <w:t>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553FCD">
          <w:rPr>
            <w:rStyle w:val="a3"/>
            <w:rFonts w:ascii="Arial Unicode MS" w:hAnsi="Arial Unicode MS"/>
            <w:sz w:val="18"/>
            <w:szCs w:val="20"/>
          </w:rPr>
          <w:t>告知</w:t>
        </w:r>
      </w:hyperlink>
      <w:r w:rsidRPr="003D460F">
        <w:rPr>
          <w:rFonts w:hint="eastAsia"/>
          <w:color w:val="5F5F5F"/>
          <w:sz w:val="18"/>
          <w:szCs w:val="20"/>
        </w:rPr>
        <w:t>，謝謝！</w:t>
      </w:r>
    </w:p>
    <w:sectPr w:rsidR="00141B0B" w:rsidRPr="00315FE0">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FA6D3" w14:textId="77777777" w:rsidR="003E6227" w:rsidRDefault="003E6227">
      <w:r>
        <w:separator/>
      </w:r>
    </w:p>
  </w:endnote>
  <w:endnote w:type="continuationSeparator" w:id="0">
    <w:p w14:paraId="0614977A" w14:textId="77777777" w:rsidR="003E6227" w:rsidRDefault="003E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18861" w14:textId="77777777" w:rsidR="00653948" w:rsidRDefault="006539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B99B6A0" w14:textId="77777777" w:rsidR="00653948" w:rsidRDefault="0065394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D76D" w14:textId="77777777" w:rsidR="00653948" w:rsidRDefault="006539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14:paraId="03F04BA4" w14:textId="7B60F811" w:rsidR="00653948" w:rsidRPr="00141B0B" w:rsidRDefault="00653948" w:rsidP="001635EA">
    <w:pPr>
      <w:pStyle w:val="a7"/>
      <w:ind w:right="360"/>
      <w:jc w:val="right"/>
      <w:rPr>
        <w:rFonts w:ascii="標楷體" w:eastAsia="標楷體" w:hAnsi="標楷體"/>
        <w:sz w:val="18"/>
      </w:rPr>
    </w:pPr>
    <w:r w:rsidRPr="00141B0B">
      <w:rPr>
        <w:rFonts w:ascii="標楷體" w:eastAsia="標楷體" w:hAnsi="標楷體"/>
        <w:sz w:val="18"/>
        <w:szCs w:val="18"/>
      </w:rPr>
      <w:t>〈〈</w:t>
    </w:r>
    <w:r w:rsidRPr="00141B0B">
      <w:rPr>
        <w:rFonts w:ascii="標楷體" w:eastAsia="標楷體" w:hAnsi="標楷體" w:hint="eastAsia"/>
        <w:sz w:val="18"/>
      </w:rPr>
      <w:t>中華人民共和國民法通則</w:t>
    </w:r>
    <w:r w:rsidRPr="00141B0B">
      <w:rPr>
        <w:rFonts w:ascii="標楷體" w:eastAsia="標楷體" w:hAnsi="標楷體"/>
        <w:sz w:val="18"/>
        <w:szCs w:val="18"/>
      </w:rPr>
      <w:t>〉〉S-link</w:t>
    </w:r>
    <w:r w:rsidRPr="00141B0B">
      <w:rPr>
        <w:rFonts w:ascii="標楷體" w:eastAsia="標楷體" w:hAnsi="標楷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E3175" w14:textId="77777777" w:rsidR="003E6227" w:rsidRDefault="003E6227">
      <w:r>
        <w:separator/>
      </w:r>
    </w:p>
  </w:footnote>
  <w:footnote w:type="continuationSeparator" w:id="0">
    <w:p w14:paraId="7396FFE4" w14:textId="77777777" w:rsidR="003E6227" w:rsidRDefault="003E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E46"/>
    <w:rsid w:val="0005486F"/>
    <w:rsid w:val="0008547B"/>
    <w:rsid w:val="0009697B"/>
    <w:rsid w:val="000F63D5"/>
    <w:rsid w:val="00141B0B"/>
    <w:rsid w:val="001546DB"/>
    <w:rsid w:val="00157D6B"/>
    <w:rsid w:val="001635EA"/>
    <w:rsid w:val="00172209"/>
    <w:rsid w:val="00177DCB"/>
    <w:rsid w:val="001974AB"/>
    <w:rsid w:val="001A18BB"/>
    <w:rsid w:val="001B3884"/>
    <w:rsid w:val="00201E46"/>
    <w:rsid w:val="00207F08"/>
    <w:rsid w:val="00233228"/>
    <w:rsid w:val="0023765D"/>
    <w:rsid w:val="00296040"/>
    <w:rsid w:val="00315FE0"/>
    <w:rsid w:val="003326AE"/>
    <w:rsid w:val="00334965"/>
    <w:rsid w:val="003B7445"/>
    <w:rsid w:val="003D1419"/>
    <w:rsid w:val="003E6227"/>
    <w:rsid w:val="003F13C2"/>
    <w:rsid w:val="003F1567"/>
    <w:rsid w:val="00401D5A"/>
    <w:rsid w:val="00421930"/>
    <w:rsid w:val="004528B7"/>
    <w:rsid w:val="00480EEE"/>
    <w:rsid w:val="004D65F9"/>
    <w:rsid w:val="00514F72"/>
    <w:rsid w:val="00550312"/>
    <w:rsid w:val="00566793"/>
    <w:rsid w:val="0057446C"/>
    <w:rsid w:val="005B4CC0"/>
    <w:rsid w:val="005D7873"/>
    <w:rsid w:val="00626027"/>
    <w:rsid w:val="00653948"/>
    <w:rsid w:val="00742566"/>
    <w:rsid w:val="00797FAF"/>
    <w:rsid w:val="007B3157"/>
    <w:rsid w:val="008168A4"/>
    <w:rsid w:val="0083478A"/>
    <w:rsid w:val="008829E0"/>
    <w:rsid w:val="00890E78"/>
    <w:rsid w:val="008A1BB1"/>
    <w:rsid w:val="008B5AF8"/>
    <w:rsid w:val="009109EB"/>
    <w:rsid w:val="00911C69"/>
    <w:rsid w:val="00923286"/>
    <w:rsid w:val="00A101CC"/>
    <w:rsid w:val="00A50219"/>
    <w:rsid w:val="00AA7FE9"/>
    <w:rsid w:val="00AB02D1"/>
    <w:rsid w:val="00AC493C"/>
    <w:rsid w:val="00AD48A2"/>
    <w:rsid w:val="00B0391A"/>
    <w:rsid w:val="00B207FE"/>
    <w:rsid w:val="00B2293B"/>
    <w:rsid w:val="00B90155"/>
    <w:rsid w:val="00BA702B"/>
    <w:rsid w:val="00C2437D"/>
    <w:rsid w:val="00C7099D"/>
    <w:rsid w:val="00D44AB2"/>
    <w:rsid w:val="00D54DAF"/>
    <w:rsid w:val="00DC51B7"/>
    <w:rsid w:val="00E46F81"/>
    <w:rsid w:val="00E9022C"/>
    <w:rsid w:val="00EE19E1"/>
    <w:rsid w:val="00EE6475"/>
    <w:rsid w:val="00F00CDD"/>
    <w:rsid w:val="00F340FE"/>
    <w:rsid w:val="00F86C8B"/>
    <w:rsid w:val="00F96907"/>
    <w:rsid w:val="00FE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819A09"/>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57D6B"/>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uiPriority w:val="99"/>
    <w:pPr>
      <w:tabs>
        <w:tab w:val="center" w:pos="4153"/>
        <w:tab w:val="right" w:pos="8306"/>
      </w:tabs>
      <w:snapToGrid w:val="0"/>
    </w:pPr>
    <w:rPr>
      <w:szCs w:val="20"/>
    </w:rPr>
  </w:style>
  <w:style w:type="paragraph" w:styleId="a7">
    <w:name w:val="footer"/>
    <w:basedOn w:val="a"/>
    <w:link w:val="a8"/>
    <w:uiPriority w:val="99"/>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3F1567"/>
    <w:rPr>
      <w:rFonts w:ascii="新細明體" w:hAnsi="新細明體"/>
      <w:szCs w:val="18"/>
    </w:rPr>
  </w:style>
  <w:style w:type="character" w:customStyle="1" w:styleId="ab">
    <w:name w:val="文件引導模式 字元"/>
    <w:link w:val="aa"/>
    <w:rsid w:val="003F1567"/>
    <w:rPr>
      <w:rFonts w:ascii="新細明體" w:hAnsi="新細明體"/>
      <w:kern w:val="2"/>
      <w:szCs w:val="18"/>
    </w:rPr>
  </w:style>
  <w:style w:type="character" w:customStyle="1" w:styleId="20">
    <w:name w:val="標題 2 字元"/>
    <w:link w:val="2"/>
    <w:rsid w:val="005D7873"/>
    <w:rPr>
      <w:rFonts w:ascii="Arial Unicode MS" w:hAnsi="Arial Unicode MS" w:cs="Arial Unicode MS"/>
      <w:b/>
      <w:bCs/>
      <w:color w:val="990000"/>
      <w:kern w:val="2"/>
      <w:szCs w:val="48"/>
    </w:rPr>
  </w:style>
  <w:style w:type="character" w:customStyle="1" w:styleId="30">
    <w:name w:val="標題 3 字元"/>
    <w:link w:val="3"/>
    <w:rsid w:val="00157D6B"/>
    <w:rPr>
      <w:rFonts w:ascii="Arial Unicode MS" w:hAnsi="Arial Unicode MS" w:cs="Arial Unicode MS"/>
      <w:bCs/>
      <w:color w:val="808000"/>
      <w:kern w:val="2"/>
      <w:szCs w:val="36"/>
    </w:rPr>
  </w:style>
  <w:style w:type="character" w:customStyle="1" w:styleId="10">
    <w:name w:val="標題 1 字元"/>
    <w:link w:val="1"/>
    <w:rsid w:val="00157D6B"/>
    <w:rPr>
      <w:rFonts w:ascii="Arial Unicode MS" w:hAnsi="Arial Unicode MS" w:cs="Arial Unicode MS"/>
      <w:b/>
      <w:bCs/>
      <w:color w:val="333399"/>
      <w:kern w:val="2"/>
      <w:szCs w:val="52"/>
    </w:rPr>
  </w:style>
  <w:style w:type="character" w:customStyle="1" w:styleId="HTML0">
    <w:name w:val="HTML 預設格式 字元"/>
    <w:link w:val="HTML"/>
    <w:rsid w:val="00157D6B"/>
    <w:rPr>
      <w:rFonts w:ascii="Arial Unicode MS" w:eastAsia="Arial Unicode MS" w:hAnsi="Arial Unicode MS" w:cs="Arial Unicode MS"/>
    </w:rPr>
  </w:style>
  <w:style w:type="paragraph" w:styleId="11">
    <w:name w:val="toc 1"/>
    <w:basedOn w:val="a"/>
    <w:next w:val="a"/>
    <w:autoRedefine/>
    <w:uiPriority w:val="39"/>
    <w:unhideWhenUsed/>
    <w:rsid w:val="00157D6B"/>
    <w:pPr>
      <w:tabs>
        <w:tab w:val="right" w:leader="dot" w:pos="9911"/>
      </w:tabs>
    </w:pPr>
    <w:rPr>
      <w:rFonts w:ascii="Arial Unicode MS" w:hAnsi="Arial Unicode MS"/>
      <w:b/>
      <w:noProof/>
      <w:color w:val="002060"/>
      <w:sz w:val="24"/>
      <w:szCs w:val="20"/>
    </w:rPr>
  </w:style>
  <w:style w:type="character" w:customStyle="1" w:styleId="a6">
    <w:name w:val="頁首 字元"/>
    <w:link w:val="a5"/>
    <w:uiPriority w:val="99"/>
    <w:rsid w:val="00157D6B"/>
    <w:rPr>
      <w:kern w:val="2"/>
    </w:rPr>
  </w:style>
  <w:style w:type="character" w:customStyle="1" w:styleId="a8">
    <w:name w:val="頁尾 字元"/>
    <w:link w:val="a7"/>
    <w:uiPriority w:val="99"/>
    <w:rsid w:val="00157D6B"/>
    <w:rPr>
      <w:kern w:val="2"/>
    </w:rPr>
  </w:style>
  <w:style w:type="paragraph" w:customStyle="1" w:styleId="12">
    <w:name w:val="樣式1"/>
    <w:basedOn w:val="2"/>
    <w:autoRedefine/>
    <w:qFormat/>
    <w:rsid w:val="00157D6B"/>
    <w:rPr>
      <w:rFonts w:cs="Times New Roman"/>
      <w:b w:val="0"/>
      <w:color w:val="800000"/>
      <w:sz w:val="24"/>
      <w:szCs w:val="20"/>
    </w:rPr>
  </w:style>
  <w:style w:type="paragraph" w:customStyle="1" w:styleId="21">
    <w:name w:val="樣式2"/>
    <w:basedOn w:val="2"/>
    <w:autoRedefine/>
    <w:qFormat/>
    <w:rsid w:val="00157D6B"/>
    <w:rPr>
      <w:rFonts w:cs="Times New Roman"/>
      <w:color w:val="800000"/>
      <w:sz w:val="24"/>
      <w:szCs w:val="20"/>
    </w:rPr>
  </w:style>
  <w:style w:type="paragraph" w:customStyle="1" w:styleId="31">
    <w:name w:val="樣式3"/>
    <w:basedOn w:val="3"/>
    <w:autoRedefine/>
    <w:qFormat/>
    <w:rsid w:val="00157D6B"/>
    <w:pPr>
      <w:ind w:left="142"/>
    </w:pPr>
    <w:rPr>
      <w:rFonts w:ascii="新細明體"/>
      <w:bCs w:val="0"/>
      <w:sz w:val="24"/>
      <w:szCs w:val="20"/>
    </w:rPr>
  </w:style>
  <w:style w:type="paragraph" w:customStyle="1" w:styleId="4">
    <w:name w:val="樣式4"/>
    <w:basedOn w:val="2"/>
    <w:autoRedefine/>
    <w:qFormat/>
    <w:rsid w:val="00157D6B"/>
    <w:rPr>
      <w:rFonts w:cs="Times New Roman"/>
      <w:color w:val="800000"/>
      <w:sz w:val="24"/>
      <w:szCs w:val="20"/>
    </w:rPr>
  </w:style>
  <w:style w:type="paragraph" w:customStyle="1" w:styleId="5">
    <w:name w:val="樣式5"/>
    <w:basedOn w:val="3"/>
    <w:autoRedefine/>
    <w:qFormat/>
    <w:rsid w:val="00157D6B"/>
    <w:pPr>
      <w:ind w:left="142"/>
    </w:pPr>
    <w:rPr>
      <w:rFonts w:ascii="新細明體"/>
      <w:color w:val="990000"/>
      <w:sz w:val="24"/>
      <w:szCs w:val="20"/>
    </w:rPr>
  </w:style>
  <w:style w:type="character" w:styleId="ac">
    <w:name w:val="Unresolved Mention"/>
    <w:uiPriority w:val="99"/>
    <w:semiHidden/>
    <w:unhideWhenUsed/>
    <w:rsid w:val="00EE19E1"/>
    <w:rPr>
      <w:color w:val="605E5C"/>
      <w:shd w:val="clear" w:color="auto" w:fill="E1DFDD"/>
    </w:rPr>
  </w:style>
  <w:style w:type="paragraph" w:customStyle="1" w:styleId="msonormal0">
    <w:name w:val="msonormal"/>
    <w:basedOn w:val="a"/>
    <w:rsid w:val="00141B0B"/>
    <w:pPr>
      <w:widowControl/>
      <w:spacing w:before="100" w:beforeAutospacing="1" w:after="100" w:afterAutospacing="1"/>
    </w:pPr>
    <w:rPr>
      <w:rFonts w:ascii="新細明體" w:hAnsi="新細明體" w:cs="新細明體"/>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509316">
      <w:bodyDiv w:val="1"/>
      <w:marLeft w:val="0"/>
      <w:marRight w:val="0"/>
      <w:marTop w:val="0"/>
      <w:marBottom w:val="0"/>
      <w:divBdr>
        <w:top w:val="none" w:sz="0" w:space="0" w:color="auto"/>
        <w:left w:val="none" w:sz="0" w:space="0" w:color="auto"/>
        <w:bottom w:val="none" w:sz="0" w:space="0" w:color="auto"/>
        <w:right w:val="none" w:sz="0" w:space="0" w:color="auto"/>
      </w:divBdr>
    </w:div>
    <w:div w:id="20405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ropbox\6law.idv.tw\6lawword\S-link&#22823;&#38520;&#27861;&#35215;&#32034;&#24341;.docx"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7665;&#27861;&#36890;&#21017;.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37096;&#20998;&#27861;&#24459;&#30340;&#27770;&#23450;.docx%20"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7665;&#27861;&#36890;&#21063;.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2757</Words>
  <Characters>15721</Characters>
  <Application>Microsoft Office Word</Application>
  <DocSecurity>0</DocSecurity>
  <Lines>131</Lines>
  <Paragraphs>36</Paragraphs>
  <ScaleCrop>false</ScaleCrop>
  <Company/>
  <LinksUpToDate>false</LinksUpToDate>
  <CharactersWithSpaces>18442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中華人民共和國民法通則</dc:title>
  <dc:creator>S-link 電子六法-黃婉玲</dc:creator>
  <cp:lastModifiedBy>黃婉玲 S-link電子六法</cp:lastModifiedBy>
  <cp:revision>33</cp:revision>
  <dcterms:created xsi:type="dcterms:W3CDTF">2015-04-16T10:32:00Z</dcterms:created>
  <dcterms:modified xsi:type="dcterms:W3CDTF">2021-03-26T18:54:00Z</dcterms:modified>
</cp:coreProperties>
</file>