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6D805" w14:textId="77777777" w:rsidR="0058050C" w:rsidRPr="007B722C" w:rsidRDefault="00C00150" w:rsidP="0058050C">
      <w:pPr>
        <w:adjustRightInd w:val="0"/>
        <w:snapToGrid w:val="0"/>
        <w:ind w:rightChars="8" w:right="16"/>
        <w:jc w:val="right"/>
        <w:rPr>
          <w:rFonts w:ascii="微軟正黑體" w:eastAsia="微軟正黑體" w:hAnsi="微軟正黑體"/>
        </w:rPr>
      </w:pPr>
      <w:r w:rsidRPr="007B722C">
        <w:rPr>
          <w:rFonts w:ascii="微軟正黑體" w:eastAsia="微軟正黑體" w:hAnsi="微軟正黑體"/>
          <w:noProof/>
          <w:color w:val="5F5F5F"/>
          <w:sz w:val="18"/>
          <w:szCs w:val="20"/>
          <w:lang w:val="zh-TW"/>
        </w:rPr>
        <w:drawing>
          <wp:inline distT="0" distB="0" distL="0" distR="0" wp14:anchorId="0240D8BC" wp14:editId="0CC744BF">
            <wp:extent cx="415925" cy="415925"/>
            <wp:effectExtent l="0" t="0" r="3175" b="3175"/>
            <wp:docPr id="2" name="圖片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925" cy="415925"/>
                    </a:xfrm>
                    <a:prstGeom prst="rect">
                      <a:avLst/>
                    </a:prstGeom>
                    <a:noFill/>
                    <a:ln>
                      <a:noFill/>
                    </a:ln>
                  </pic:spPr>
                </pic:pic>
              </a:graphicData>
            </a:graphic>
          </wp:inline>
        </w:drawing>
      </w:r>
    </w:p>
    <w:p w14:paraId="489A25BC" w14:textId="07853D69" w:rsidR="0058050C" w:rsidRPr="007B722C" w:rsidRDefault="0058050C" w:rsidP="0058050C">
      <w:pPr>
        <w:tabs>
          <w:tab w:val="left" w:pos="9498"/>
        </w:tabs>
        <w:adjustRightInd w:val="0"/>
        <w:snapToGrid w:val="0"/>
        <w:ind w:left="4313" w:rightChars="8" w:right="16" w:hangingChars="2396" w:hanging="4313"/>
        <w:jc w:val="right"/>
        <w:rPr>
          <w:rFonts w:ascii="微軟正黑體" w:eastAsia="微軟正黑體" w:hAnsi="微軟正黑體"/>
          <w:color w:val="7F7F7F"/>
          <w:sz w:val="18"/>
          <w:szCs w:val="20"/>
        </w:rPr>
      </w:pPr>
      <w:bookmarkStart w:id="0" w:name="top"/>
      <w:bookmarkEnd w:id="0"/>
      <w:r w:rsidRPr="007B722C">
        <w:rPr>
          <w:rFonts w:ascii="微軟正黑體" w:eastAsia="微軟正黑體" w:hAnsi="微軟正黑體" w:hint="eastAsia"/>
          <w:color w:val="5F5F5F"/>
          <w:sz w:val="18"/>
          <w:szCs w:val="20"/>
          <w:lang w:val="zh-TW"/>
        </w:rPr>
        <w:t>【</w:t>
      </w:r>
      <w:hyperlink r:id="rId9" w:tgtFrame="_blank" w:history="1">
        <w:r w:rsidRPr="007B722C">
          <w:rPr>
            <w:rStyle w:val="a3"/>
            <w:rFonts w:ascii="微軟正黑體" w:eastAsia="微軟正黑體" w:hAnsi="微軟正黑體"/>
            <w:color w:val="5F5F5F"/>
            <w:sz w:val="18"/>
            <w:szCs w:val="20"/>
          </w:rPr>
          <w:t>更新</w:t>
        </w:r>
      </w:hyperlink>
      <w:r w:rsidRPr="007B722C">
        <w:rPr>
          <w:rFonts w:ascii="微軟正黑體" w:eastAsia="微軟正黑體" w:hAnsi="微軟正黑體" w:hint="eastAsia"/>
          <w:color w:val="7F7F7F"/>
          <w:sz w:val="18"/>
          <w:szCs w:val="20"/>
          <w:lang w:val="zh-TW"/>
        </w:rPr>
        <w:t>】</w:t>
      </w:r>
      <w:bookmarkStart w:id="1" w:name="_Hlk67060303"/>
      <w:r w:rsidR="00000D42" w:rsidRPr="007B722C">
        <w:rPr>
          <w:rFonts w:ascii="Segoe UI Emoji" w:eastAsia="微軟正黑體" w:hAnsi="Segoe UI Emoji" w:cs="Segoe UI Emoji"/>
          <w:kern w:val="0"/>
          <w:sz w:val="18"/>
          <w:lang w:eastAsia="zh-CN"/>
        </w:rPr>
        <w:t>⏰</w:t>
      </w:r>
      <w:bookmarkEnd w:id="1"/>
      <w:r w:rsidR="00B13E1C" w:rsidRPr="009E1E00">
        <w:rPr>
          <w:sz w:val="18"/>
        </w:rPr>
        <w:t>2021/12/20</w:t>
      </w:r>
      <w:r w:rsidRPr="007B722C">
        <w:rPr>
          <w:rFonts w:ascii="微軟正黑體" w:eastAsia="微軟正黑體" w:hAnsi="微軟正黑體" w:hint="eastAsia"/>
          <w:color w:val="7F7F7F"/>
          <w:sz w:val="18"/>
          <w:szCs w:val="20"/>
          <w:lang w:val="zh-TW"/>
        </w:rPr>
        <w:t>【</w:t>
      </w:r>
      <w:r w:rsidRPr="007B722C">
        <w:rPr>
          <w:rFonts w:ascii="微軟正黑體" w:eastAsia="微軟正黑體" w:hAnsi="微軟正黑體" w:hint="eastAsia"/>
          <w:color w:val="7F7F7F"/>
          <w:sz w:val="18"/>
          <w:szCs w:val="20"/>
        </w:rPr>
        <w:t>編輯著作權者</w:t>
      </w:r>
      <w:r w:rsidRPr="007B722C">
        <w:rPr>
          <w:rFonts w:ascii="微軟正黑體" w:eastAsia="微軟正黑體" w:hAnsi="微軟正黑體" w:hint="eastAsia"/>
          <w:color w:val="7F7F7F"/>
          <w:sz w:val="18"/>
          <w:szCs w:val="20"/>
          <w:lang w:val="zh-TW"/>
        </w:rPr>
        <w:t>】</w:t>
      </w:r>
      <w:hyperlink r:id="rId10" w:tgtFrame="_blank" w:history="1">
        <w:r w:rsidRPr="007B722C">
          <w:rPr>
            <w:rStyle w:val="a3"/>
            <w:rFonts w:ascii="微軟正黑體" w:eastAsia="微軟正黑體" w:hAnsi="微軟正黑體"/>
            <w:sz w:val="18"/>
            <w:szCs w:val="20"/>
          </w:rPr>
          <w:t>黃婉玲</w:t>
        </w:r>
      </w:hyperlink>
    </w:p>
    <w:p w14:paraId="5CA6890B" w14:textId="5AAC5F9F" w:rsidR="0058050C" w:rsidRPr="007B722C" w:rsidRDefault="00000D42" w:rsidP="00000D42">
      <w:pPr>
        <w:ind w:rightChars="-66" w:right="-132" w:firstLineChars="2880" w:firstLine="5184"/>
        <w:jc w:val="right"/>
        <w:rPr>
          <w:rFonts w:ascii="微軟正黑體" w:eastAsia="微軟正黑體" w:hAnsi="微軟正黑體"/>
          <w:color w:val="808000"/>
          <w:sz w:val="18"/>
          <w:szCs w:val="20"/>
        </w:rPr>
      </w:pPr>
      <w:bookmarkStart w:id="2" w:name="_Hlk73037927"/>
      <w:bookmarkStart w:id="3" w:name="_Hlk73024852"/>
      <w:r w:rsidRPr="007B722C">
        <w:rPr>
          <w:rFonts w:ascii="微軟正黑體" w:eastAsia="微軟正黑體" w:hAnsi="微軟正黑體" w:hint="eastAsia"/>
          <w:color w:val="5F5F5F"/>
          <w:sz w:val="18"/>
          <w:szCs w:val="20"/>
        </w:rPr>
        <w:t>（建議使用工具列--〉檢視--〉文件引導模式/</w:t>
      </w:r>
      <w:hyperlink r:id="rId11" w:history="1">
        <w:r w:rsidRPr="007B722C">
          <w:rPr>
            <w:rStyle w:val="a3"/>
            <w:rFonts w:ascii="微軟正黑體" w:eastAsia="微軟正黑體" w:hAnsi="微軟正黑體" w:hint="eastAsia"/>
            <w:color w:val="5F5F5F"/>
            <w:sz w:val="18"/>
            <w:szCs w:val="20"/>
            <w:u w:val="none"/>
          </w:rPr>
          <w:t>功能窗格</w:t>
        </w:r>
      </w:hyperlink>
      <w:r w:rsidRPr="007B722C">
        <w:rPr>
          <w:rFonts w:ascii="微軟正黑體" w:eastAsia="微軟正黑體" w:hAnsi="微軟正黑體" w:hint="eastAsia"/>
          <w:color w:val="5F5F5F"/>
          <w:sz w:val="18"/>
          <w:szCs w:val="20"/>
        </w:rPr>
        <w:t>）</w:t>
      </w:r>
      <w:bookmarkEnd w:id="2"/>
      <w:bookmarkEnd w:id="3"/>
    </w:p>
    <w:p w14:paraId="7BE44C79" w14:textId="1433D7EB" w:rsidR="0058050C" w:rsidRPr="007B722C" w:rsidRDefault="00E57ACE" w:rsidP="0058050C">
      <w:pPr>
        <w:jc w:val="right"/>
        <w:rPr>
          <w:rFonts w:ascii="微軟正黑體" w:eastAsia="微軟正黑體" w:hAnsi="微軟正黑體"/>
          <w:b/>
          <w:color w:val="5F5F5F"/>
          <w:sz w:val="18"/>
        </w:rPr>
      </w:pPr>
      <w:hyperlink r:id="rId12" w:history="1">
        <w:r w:rsidR="0058050C" w:rsidRPr="007B722C">
          <w:rPr>
            <w:rFonts w:ascii="微軟正黑體" w:eastAsia="微軟正黑體" w:hAnsi="微軟正黑體" w:hint="eastAsia"/>
            <w:color w:val="808000"/>
            <w:sz w:val="18"/>
            <w:szCs w:val="20"/>
            <w:u w:val="single"/>
          </w:rPr>
          <w:t>S-link總索引</w:t>
        </w:r>
      </w:hyperlink>
      <w:r w:rsidR="0058050C" w:rsidRPr="007B722C">
        <w:rPr>
          <w:rFonts w:ascii="微軟正黑體" w:eastAsia="微軟正黑體" w:hAnsi="微軟正黑體" w:hint="eastAsia"/>
          <w:b/>
          <w:color w:val="808000"/>
          <w:sz w:val="18"/>
          <w:szCs w:val="20"/>
        </w:rPr>
        <w:t>〉〉</w:t>
      </w:r>
      <w:hyperlink r:id="rId13" w:anchor="中華人民共和國法律援助法" w:history="1">
        <w:r w:rsidR="0058050C" w:rsidRPr="007B722C">
          <w:rPr>
            <w:rStyle w:val="a3"/>
            <w:rFonts w:ascii="微軟正黑體" w:eastAsia="微軟正黑體" w:hAnsi="微軟正黑體" w:hint="eastAsia"/>
            <w:sz w:val="18"/>
          </w:rPr>
          <w:t>S-link大陸法規索引</w:t>
        </w:r>
      </w:hyperlink>
      <w:r w:rsidR="0058050C" w:rsidRPr="007B722C">
        <w:rPr>
          <w:rFonts w:ascii="微軟正黑體" w:eastAsia="微軟正黑體" w:hAnsi="微軟正黑體" w:hint="eastAsia"/>
          <w:b/>
          <w:color w:val="5F5F5F"/>
          <w:sz w:val="18"/>
        </w:rPr>
        <w:t>〉〉</w:t>
      </w:r>
      <w:hyperlink r:id="rId14" w:tgtFrame="_blank" w:history="1">
        <w:r w:rsidR="0058050C" w:rsidRPr="007B722C">
          <w:rPr>
            <w:rStyle w:val="a3"/>
            <w:rFonts w:ascii="微軟正黑體" w:eastAsia="微軟正黑體" w:hAnsi="微軟正黑體" w:hint="eastAsia"/>
            <w:sz w:val="18"/>
          </w:rPr>
          <w:t>線上網頁版</w:t>
        </w:r>
      </w:hyperlink>
      <w:r w:rsidR="0058050C" w:rsidRPr="007B722C">
        <w:rPr>
          <w:rFonts w:ascii="微軟正黑體" w:eastAsia="微軟正黑體" w:hAnsi="微軟正黑體" w:hint="eastAsia"/>
          <w:b/>
          <w:color w:val="5F5F5F"/>
          <w:sz w:val="18"/>
        </w:rPr>
        <w:t>〉〉</w:t>
      </w:r>
    </w:p>
    <w:p w14:paraId="0056CA3A" w14:textId="77777777" w:rsidR="0058050C" w:rsidRPr="007B722C" w:rsidRDefault="0058050C" w:rsidP="0058050C">
      <w:pPr>
        <w:jc w:val="right"/>
        <w:rPr>
          <w:rFonts w:ascii="微軟正黑體" w:eastAsia="微軟正黑體" w:hAnsi="微軟正黑體"/>
          <w:color w:val="000000"/>
          <w:u w:val="single"/>
        </w:rPr>
      </w:pPr>
    </w:p>
    <w:p w14:paraId="1C98C7BF" w14:textId="7326942C" w:rsidR="0058050C" w:rsidRPr="007B722C" w:rsidRDefault="0058050C" w:rsidP="005B5F49">
      <w:pPr>
        <w:tabs>
          <w:tab w:val="num" w:pos="960"/>
        </w:tabs>
        <w:adjustRightInd w:val="0"/>
        <w:snapToGrid w:val="0"/>
        <w:spacing w:afterLines="50" w:after="180"/>
        <w:ind w:left="198" w:hanging="198"/>
        <w:jc w:val="both"/>
        <w:rPr>
          <w:rFonts w:ascii="微軟正黑體" w:eastAsia="微軟正黑體" w:hAnsi="微軟正黑體"/>
          <w:b/>
          <w:bCs/>
          <w:color w:val="993300"/>
          <w:szCs w:val="20"/>
        </w:rPr>
      </w:pPr>
      <w:r w:rsidRPr="007B722C">
        <w:rPr>
          <w:rFonts w:ascii="微軟正黑體" w:eastAsia="微軟正黑體" w:hAnsi="微軟正黑體"/>
          <w:b/>
          <w:bCs/>
          <w:color w:val="990000"/>
          <w:szCs w:val="20"/>
        </w:rPr>
        <w:t>【</w:t>
      </w:r>
      <w:r w:rsidR="004B7BDE" w:rsidRPr="007B722C">
        <w:rPr>
          <w:rFonts w:ascii="微軟正黑體" w:eastAsia="微軟正黑體" w:hAnsi="微軟正黑體" w:hint="eastAsia"/>
          <w:b/>
          <w:bCs/>
          <w:color w:val="990000"/>
          <w:szCs w:val="20"/>
        </w:rPr>
        <w:t>法律法規</w:t>
      </w:r>
      <w:r w:rsidRPr="007B722C">
        <w:rPr>
          <w:rFonts w:ascii="微軟正黑體" w:eastAsia="微軟正黑體" w:hAnsi="微軟正黑體"/>
          <w:b/>
          <w:bCs/>
          <w:color w:val="990000"/>
          <w:szCs w:val="20"/>
        </w:rPr>
        <w:t>】</w:t>
      </w:r>
      <w:r w:rsidR="004D4E5E" w:rsidRPr="007B722C">
        <w:rPr>
          <w:rFonts w:ascii="微軟正黑體" w:eastAsia="微軟正黑體" w:hAnsi="微軟正黑體" w:hint="eastAsia"/>
          <w:bCs/>
          <w:color w:val="000000"/>
          <w:kern w:val="0"/>
          <w:sz w:val="32"/>
          <w:szCs w:val="22"/>
          <w14:shadow w14:blurRad="50800" w14:dist="38100" w14:dir="2700000" w14:sx="100000" w14:sy="100000" w14:kx="0" w14:ky="0" w14:algn="tl">
            <w14:srgbClr w14:val="000000">
              <w14:alpha w14:val="60000"/>
            </w14:srgbClr>
          </w14:shadow>
        </w:rPr>
        <w:t>中華人民共和國法律援助法</w:t>
      </w:r>
    </w:p>
    <w:p w14:paraId="053664A1" w14:textId="77777777" w:rsidR="007B722C" w:rsidRPr="007B722C" w:rsidRDefault="007B722C" w:rsidP="005B5F49">
      <w:pPr>
        <w:tabs>
          <w:tab w:val="num" w:pos="960"/>
        </w:tabs>
        <w:adjustRightInd w:val="0"/>
        <w:snapToGrid w:val="0"/>
        <w:spacing w:after="50"/>
        <w:ind w:left="198" w:hanging="198"/>
        <w:rPr>
          <w:rFonts w:ascii="微軟正黑體" w:eastAsia="微軟正黑體" w:hAnsi="微軟正黑體"/>
          <w:color w:val="333333"/>
        </w:rPr>
      </w:pPr>
      <w:r w:rsidRPr="007B722C">
        <w:rPr>
          <w:rFonts w:ascii="微軟正黑體" w:eastAsia="微軟正黑體" w:hAnsi="微軟正黑體" w:hint="eastAsia"/>
          <w:b/>
          <w:color w:val="990000"/>
        </w:rPr>
        <w:t>【發布單位】</w:t>
      </w:r>
      <w:r w:rsidRPr="007B722C">
        <w:rPr>
          <w:rFonts w:ascii="微軟正黑體" w:eastAsia="微軟正黑體" w:hAnsi="微軟正黑體" w:hint="eastAsia"/>
          <w:sz w:val="22"/>
        </w:rPr>
        <w:t>全國人民代表大會常務委員會</w:t>
      </w:r>
    </w:p>
    <w:p w14:paraId="12BF2545" w14:textId="77777777" w:rsidR="007B722C" w:rsidRPr="007B722C" w:rsidRDefault="007B722C" w:rsidP="007B722C">
      <w:pPr>
        <w:tabs>
          <w:tab w:val="num" w:pos="960"/>
        </w:tabs>
        <w:rPr>
          <w:rFonts w:ascii="微軟正黑體" w:eastAsia="微軟正黑體" w:hAnsi="微軟正黑體"/>
          <w:bCs/>
          <w:color w:val="333333"/>
          <w:szCs w:val="20"/>
        </w:rPr>
      </w:pPr>
      <w:r w:rsidRPr="007B722C">
        <w:rPr>
          <w:rFonts w:ascii="微軟正黑體" w:eastAsia="微軟正黑體" w:hAnsi="微軟正黑體" w:hint="eastAsia"/>
          <w:b/>
          <w:color w:val="990000"/>
          <w:szCs w:val="20"/>
        </w:rPr>
        <w:t>【發布/修正】</w:t>
      </w:r>
      <w:r w:rsidRPr="007B722C">
        <w:rPr>
          <w:rFonts w:ascii="微軟正黑體" w:eastAsia="微軟正黑體" w:hAnsi="微軟正黑體" w:hint="eastAsia"/>
          <w:bCs/>
          <w:color w:val="000000"/>
          <w:szCs w:val="20"/>
        </w:rPr>
        <w:t>2021年8月20日</w:t>
      </w:r>
    </w:p>
    <w:p w14:paraId="4A05850F" w14:textId="77777777" w:rsidR="007B722C" w:rsidRPr="007B722C" w:rsidRDefault="007B722C" w:rsidP="007B722C">
      <w:pPr>
        <w:ind w:left="1400" w:hangingChars="700" w:hanging="1400"/>
        <w:rPr>
          <w:rFonts w:ascii="微軟正黑體" w:eastAsia="微軟正黑體" w:hAnsi="微軟正黑體"/>
        </w:rPr>
      </w:pPr>
      <w:r w:rsidRPr="007B722C">
        <w:rPr>
          <w:rFonts w:ascii="微軟正黑體" w:eastAsia="微軟正黑體" w:hAnsi="微軟正黑體" w:hint="eastAsia"/>
          <w:b/>
          <w:color w:val="990000"/>
        </w:rPr>
        <w:t>【實施日期】</w:t>
      </w:r>
      <w:r w:rsidRPr="007B722C">
        <w:rPr>
          <w:rFonts w:ascii="微軟正黑體" w:eastAsia="微軟正黑體" w:hAnsi="微軟正黑體" w:hint="eastAsia"/>
          <w:bCs/>
          <w:color w:val="000000"/>
        </w:rPr>
        <w:t>2022年1月1日</w:t>
      </w:r>
    </w:p>
    <w:p w14:paraId="50CE64BE" w14:textId="77777777" w:rsidR="007B722C" w:rsidRPr="007B722C" w:rsidRDefault="007B722C" w:rsidP="007B722C">
      <w:pPr>
        <w:pStyle w:val="1"/>
        <w:spacing w:beforeLines="30" w:before="108" w:beforeAutospacing="0" w:afterLines="30" w:after="108" w:afterAutospacing="0"/>
        <w:rPr>
          <w:rFonts w:ascii="微軟正黑體" w:eastAsia="微軟正黑體" w:hAnsi="微軟正黑體"/>
          <w:color w:val="990000"/>
        </w:rPr>
      </w:pPr>
      <w:r w:rsidRPr="007B722C">
        <w:rPr>
          <w:rFonts w:ascii="微軟正黑體" w:eastAsia="微軟正黑體" w:hAnsi="微軟正黑體" w:hint="eastAsia"/>
          <w:color w:val="990000"/>
        </w:rPr>
        <w:t>【法規沿革】</w:t>
      </w:r>
    </w:p>
    <w:p w14:paraId="18FBB421" w14:textId="77777777" w:rsidR="007B722C" w:rsidRPr="007B722C" w:rsidRDefault="007B722C" w:rsidP="007B722C">
      <w:pPr>
        <w:ind w:leftChars="59" w:left="118"/>
        <w:rPr>
          <w:rFonts w:ascii="微軟正黑體" w:eastAsia="微軟正黑體" w:hAnsi="微軟正黑體"/>
          <w:bCs/>
          <w:color w:val="000000"/>
          <w:sz w:val="18"/>
        </w:rPr>
      </w:pPr>
      <w:r w:rsidRPr="007B722C">
        <w:rPr>
          <w:rFonts w:ascii="標楷體" w:eastAsia="標楷體" w:hAnsi="標楷體" w:hint="eastAsia"/>
          <w:bCs/>
          <w:color w:val="000000"/>
          <w:sz w:val="18"/>
        </w:rPr>
        <w:t>‧</w:t>
      </w:r>
      <w:r w:rsidRPr="007B722C">
        <w:rPr>
          <w:rFonts w:ascii="微軟正黑體" w:eastAsia="微軟正黑體" w:hAnsi="微軟正黑體" w:hint="eastAsia"/>
          <w:bCs/>
          <w:color w:val="000000"/>
          <w:sz w:val="18"/>
        </w:rPr>
        <w:t>2021年8月20日中華人民共和國第十三屆全國人民代表大會常務委員會第三十次會議於通過，自2022年1月1日起施行</w:t>
      </w:r>
    </w:p>
    <w:p w14:paraId="0B3A0712" w14:textId="77777777" w:rsidR="007B722C" w:rsidRPr="007B722C" w:rsidRDefault="007B722C" w:rsidP="007B722C">
      <w:pPr>
        <w:ind w:leftChars="59" w:left="118"/>
        <w:rPr>
          <w:rFonts w:ascii="微軟正黑體" w:eastAsia="微軟正黑體" w:hAnsi="微軟正黑體"/>
          <w:bCs/>
          <w:color w:val="000000"/>
          <w:sz w:val="18"/>
        </w:rPr>
      </w:pPr>
    </w:p>
    <w:p w14:paraId="4C2DF00A" w14:textId="77777777" w:rsidR="007B722C" w:rsidRPr="007B722C" w:rsidRDefault="007B722C" w:rsidP="007B722C">
      <w:pPr>
        <w:pStyle w:val="1"/>
        <w:spacing w:beforeLines="30" w:before="108" w:beforeAutospacing="0" w:afterLines="30" w:after="108" w:afterAutospacing="0"/>
        <w:rPr>
          <w:rFonts w:ascii="微軟正黑體" w:eastAsia="微軟正黑體" w:hAnsi="微軟正黑體"/>
          <w:color w:val="990000"/>
        </w:rPr>
      </w:pPr>
      <w:bookmarkStart w:id="4" w:name="a章节索引"/>
      <w:bookmarkEnd w:id="4"/>
      <w:r w:rsidRPr="007B722C">
        <w:rPr>
          <w:rFonts w:ascii="微軟正黑體" w:eastAsia="微軟正黑體" w:hAnsi="微軟正黑體" w:hint="eastAsia"/>
          <w:color w:val="990000"/>
        </w:rPr>
        <w:t>【章節索引】</w:t>
      </w:r>
    </w:p>
    <w:p w14:paraId="195E99CF" w14:textId="24715D39" w:rsidR="007B722C" w:rsidRPr="007B722C" w:rsidRDefault="007B722C" w:rsidP="007B722C">
      <w:pPr>
        <w:ind w:left="142"/>
        <w:rPr>
          <w:rFonts w:ascii="微軟正黑體" w:eastAsia="微軟正黑體" w:hAnsi="微軟正黑體"/>
          <w:color w:val="990000"/>
        </w:rPr>
      </w:pPr>
      <w:r w:rsidRPr="007B722C">
        <w:rPr>
          <w:rFonts w:ascii="微軟正黑體" w:eastAsia="微軟正黑體" w:hAnsi="微軟正黑體" w:hint="eastAsia"/>
          <w:color w:val="990000"/>
        </w:rPr>
        <w:t xml:space="preserve">第一章　</w:t>
      </w:r>
      <w:hyperlink w:anchor="_第一章__总则" w:history="1">
        <w:r w:rsidRPr="007B722C">
          <w:rPr>
            <w:rStyle w:val="a3"/>
            <w:rFonts w:ascii="微軟正黑體" w:eastAsia="微軟正黑體" w:hAnsi="微軟正黑體"/>
          </w:rPr>
          <w:t>總則</w:t>
        </w:r>
      </w:hyperlink>
      <w:r w:rsidRPr="007B722C">
        <w:rPr>
          <w:rFonts w:ascii="微軟正黑體" w:eastAsia="微軟正黑體" w:hAnsi="微軟正黑體" w:hint="eastAsia"/>
          <w:color w:val="990000"/>
        </w:rPr>
        <w:t xml:space="preserve">　§1</w:t>
      </w:r>
    </w:p>
    <w:p w14:paraId="5D3F5C6F" w14:textId="04882582" w:rsidR="007B722C" w:rsidRPr="007B722C" w:rsidRDefault="007B722C" w:rsidP="007B722C">
      <w:pPr>
        <w:ind w:left="142"/>
        <w:rPr>
          <w:rFonts w:ascii="微軟正黑體" w:eastAsia="微軟正黑體" w:hAnsi="微軟正黑體"/>
          <w:color w:val="990000"/>
        </w:rPr>
      </w:pPr>
      <w:r w:rsidRPr="007B722C">
        <w:rPr>
          <w:rFonts w:ascii="微軟正黑體" w:eastAsia="微軟正黑體" w:hAnsi="微軟正黑體" w:hint="eastAsia"/>
          <w:color w:val="990000"/>
        </w:rPr>
        <w:t xml:space="preserve">第二章　</w:t>
      </w:r>
      <w:hyperlink w:anchor="_第二章__机构和人员" w:history="1">
        <w:r w:rsidRPr="007B722C">
          <w:rPr>
            <w:rStyle w:val="a3"/>
            <w:rFonts w:ascii="微軟正黑體" w:eastAsia="微軟正黑體" w:hAnsi="微軟正黑體"/>
          </w:rPr>
          <w:t>機構和人員</w:t>
        </w:r>
      </w:hyperlink>
      <w:r w:rsidRPr="007B722C">
        <w:rPr>
          <w:rFonts w:ascii="微軟正黑體" w:eastAsia="微軟正黑體" w:hAnsi="微軟正黑體" w:hint="eastAsia"/>
          <w:color w:val="990000"/>
        </w:rPr>
        <w:t xml:space="preserve">　§12</w:t>
      </w:r>
    </w:p>
    <w:p w14:paraId="62C9FE0A" w14:textId="5229A76C" w:rsidR="007B722C" w:rsidRPr="007B722C" w:rsidRDefault="007B722C" w:rsidP="007B722C">
      <w:pPr>
        <w:ind w:left="142"/>
        <w:rPr>
          <w:rFonts w:ascii="微軟正黑體" w:eastAsia="微軟正黑體" w:hAnsi="微軟正黑體"/>
          <w:color w:val="990000"/>
        </w:rPr>
      </w:pPr>
      <w:r w:rsidRPr="007B722C">
        <w:rPr>
          <w:rFonts w:ascii="微軟正黑體" w:eastAsia="微軟正黑體" w:hAnsi="微軟正黑體" w:hint="eastAsia"/>
          <w:color w:val="990000"/>
        </w:rPr>
        <w:t xml:space="preserve">第三章　</w:t>
      </w:r>
      <w:hyperlink w:anchor="_第三章__形式和范围" w:history="1">
        <w:r w:rsidRPr="007B722C">
          <w:rPr>
            <w:rStyle w:val="a3"/>
            <w:rFonts w:ascii="微軟正黑體" w:eastAsia="微軟正黑體" w:hAnsi="微軟正黑體"/>
          </w:rPr>
          <w:t>形式和範圍</w:t>
        </w:r>
      </w:hyperlink>
      <w:r w:rsidRPr="007B722C">
        <w:rPr>
          <w:rFonts w:ascii="微軟正黑體" w:eastAsia="微軟正黑體" w:hAnsi="微軟正黑體" w:hint="eastAsia"/>
          <w:color w:val="990000"/>
        </w:rPr>
        <w:t xml:space="preserve">　§22</w:t>
      </w:r>
    </w:p>
    <w:p w14:paraId="7A23BF2A" w14:textId="2308CA68" w:rsidR="007B722C" w:rsidRPr="007B722C" w:rsidRDefault="007B722C" w:rsidP="007B722C">
      <w:pPr>
        <w:ind w:left="142"/>
        <w:rPr>
          <w:rFonts w:ascii="微軟正黑體" w:eastAsia="微軟正黑體" w:hAnsi="微軟正黑體"/>
          <w:color w:val="990000"/>
        </w:rPr>
      </w:pPr>
      <w:r w:rsidRPr="007B722C">
        <w:rPr>
          <w:rFonts w:ascii="微軟正黑體" w:eastAsia="微軟正黑體" w:hAnsi="微軟正黑體" w:hint="eastAsia"/>
          <w:color w:val="990000"/>
        </w:rPr>
        <w:t xml:space="preserve">第四章　</w:t>
      </w:r>
      <w:hyperlink w:anchor="_第四章__程序和实施" w:history="1">
        <w:r w:rsidRPr="007B722C">
          <w:rPr>
            <w:rStyle w:val="a3"/>
            <w:rFonts w:ascii="微軟正黑體" w:eastAsia="微軟正黑體" w:hAnsi="微軟正黑體"/>
          </w:rPr>
          <w:t>程序和實施</w:t>
        </w:r>
      </w:hyperlink>
      <w:r w:rsidRPr="007B722C">
        <w:rPr>
          <w:rFonts w:ascii="微軟正黑體" w:eastAsia="微軟正黑體" w:hAnsi="微軟正黑體" w:hint="eastAsia"/>
          <w:color w:val="990000"/>
        </w:rPr>
        <w:t xml:space="preserve">　§35</w:t>
      </w:r>
    </w:p>
    <w:p w14:paraId="48699FED" w14:textId="2349BF0A" w:rsidR="007B722C" w:rsidRPr="007B722C" w:rsidRDefault="007B722C" w:rsidP="007B722C">
      <w:pPr>
        <w:ind w:left="142"/>
        <w:rPr>
          <w:rFonts w:ascii="微軟正黑體" w:eastAsia="微軟正黑體" w:hAnsi="微軟正黑體"/>
          <w:color w:val="990000"/>
        </w:rPr>
      </w:pPr>
      <w:r w:rsidRPr="007B722C">
        <w:rPr>
          <w:rFonts w:ascii="微軟正黑體" w:eastAsia="微軟正黑體" w:hAnsi="微軟正黑體" w:hint="eastAsia"/>
          <w:color w:val="990000"/>
        </w:rPr>
        <w:t xml:space="preserve">第五章　</w:t>
      </w:r>
      <w:hyperlink w:anchor="_第五章__保障和监督" w:history="1">
        <w:r w:rsidRPr="007B722C">
          <w:rPr>
            <w:rStyle w:val="a3"/>
            <w:rFonts w:ascii="微軟正黑體" w:eastAsia="微軟正黑體" w:hAnsi="微軟正黑體"/>
          </w:rPr>
          <w:t>保障和監督</w:t>
        </w:r>
      </w:hyperlink>
      <w:r w:rsidRPr="007B722C">
        <w:rPr>
          <w:rFonts w:ascii="微軟正黑體" w:eastAsia="微軟正黑體" w:hAnsi="微軟正黑體" w:hint="eastAsia"/>
          <w:color w:val="990000"/>
        </w:rPr>
        <w:t xml:space="preserve">　§51</w:t>
      </w:r>
    </w:p>
    <w:p w14:paraId="17290FB5" w14:textId="5F32B281" w:rsidR="007B722C" w:rsidRPr="007B722C" w:rsidRDefault="007B722C" w:rsidP="007B722C">
      <w:pPr>
        <w:ind w:left="142"/>
        <w:rPr>
          <w:rFonts w:ascii="微軟正黑體" w:eastAsia="微軟正黑體" w:hAnsi="微軟正黑體"/>
          <w:color w:val="990000"/>
        </w:rPr>
      </w:pPr>
      <w:r w:rsidRPr="007B722C">
        <w:rPr>
          <w:rFonts w:ascii="微軟正黑體" w:eastAsia="微軟正黑體" w:hAnsi="微軟正黑體" w:hint="eastAsia"/>
          <w:color w:val="990000"/>
        </w:rPr>
        <w:t xml:space="preserve">第六章　</w:t>
      </w:r>
      <w:hyperlink w:anchor="_第六章__法律责任" w:history="1">
        <w:r w:rsidRPr="007B722C">
          <w:rPr>
            <w:rStyle w:val="a3"/>
            <w:rFonts w:ascii="微軟正黑體" w:eastAsia="微軟正黑體" w:hAnsi="微軟正黑體"/>
          </w:rPr>
          <w:t>法律責任</w:t>
        </w:r>
      </w:hyperlink>
      <w:r w:rsidRPr="007B722C">
        <w:rPr>
          <w:rFonts w:ascii="微軟正黑體" w:eastAsia="微軟正黑體" w:hAnsi="微軟正黑體" w:hint="eastAsia"/>
          <w:color w:val="990000"/>
        </w:rPr>
        <w:t xml:space="preserve">　§61</w:t>
      </w:r>
    </w:p>
    <w:p w14:paraId="1D4C469B" w14:textId="397ADA3A" w:rsidR="007B722C" w:rsidRDefault="007B722C" w:rsidP="007B722C">
      <w:pPr>
        <w:ind w:left="142"/>
        <w:rPr>
          <w:rFonts w:ascii="微軟正黑體" w:eastAsia="微軟正黑體" w:hAnsi="微軟正黑體"/>
          <w:color w:val="990000"/>
        </w:rPr>
      </w:pPr>
      <w:r w:rsidRPr="007B722C">
        <w:rPr>
          <w:rFonts w:ascii="微軟正黑體" w:eastAsia="微軟正黑體" w:hAnsi="微軟正黑體" w:hint="eastAsia"/>
          <w:color w:val="990000"/>
        </w:rPr>
        <w:t xml:space="preserve">第七章　</w:t>
      </w:r>
      <w:hyperlink w:anchor="_第七章__附则" w:history="1">
        <w:r w:rsidRPr="007B722C">
          <w:rPr>
            <w:rStyle w:val="a3"/>
            <w:rFonts w:ascii="微軟正黑體" w:eastAsia="微軟正黑體" w:hAnsi="微軟正黑體"/>
          </w:rPr>
          <w:t>附則</w:t>
        </w:r>
      </w:hyperlink>
      <w:r w:rsidRPr="007B722C">
        <w:rPr>
          <w:rFonts w:ascii="微軟正黑體" w:eastAsia="微軟正黑體" w:hAnsi="微軟正黑體" w:hint="eastAsia"/>
          <w:color w:val="990000"/>
        </w:rPr>
        <w:t xml:space="preserve">　§68</w:t>
      </w:r>
    </w:p>
    <w:p w14:paraId="3912C574" w14:textId="77777777" w:rsidR="00A82727" w:rsidRPr="007B722C" w:rsidRDefault="00A82727" w:rsidP="007B722C">
      <w:pPr>
        <w:ind w:left="142"/>
        <w:rPr>
          <w:rFonts w:ascii="微軟正黑體" w:eastAsia="微軟正黑體" w:hAnsi="微軟正黑體"/>
          <w:color w:val="990000"/>
        </w:rPr>
      </w:pPr>
    </w:p>
    <w:p w14:paraId="123D7676" w14:textId="77777777" w:rsidR="007B722C" w:rsidRPr="007B722C" w:rsidRDefault="007B722C" w:rsidP="00A82727">
      <w:pPr>
        <w:pStyle w:val="1"/>
        <w:spacing w:beforeLines="30" w:before="108" w:beforeAutospacing="0" w:afterLines="30" w:after="108" w:afterAutospacing="0"/>
        <w:rPr>
          <w:rFonts w:ascii="微軟正黑體" w:eastAsia="微軟正黑體" w:hAnsi="微軟正黑體"/>
          <w:color w:val="990000"/>
          <w:szCs w:val="27"/>
        </w:rPr>
      </w:pPr>
      <w:r w:rsidRPr="007B722C">
        <w:rPr>
          <w:rFonts w:ascii="微軟正黑體" w:eastAsia="微軟正黑體" w:hAnsi="微軟正黑體" w:hint="eastAsia"/>
          <w:color w:val="990000"/>
        </w:rPr>
        <w:t>【法規內容】</w:t>
      </w:r>
    </w:p>
    <w:p w14:paraId="5AF651A6" w14:textId="77777777" w:rsidR="007B722C" w:rsidRPr="007B722C" w:rsidRDefault="007B722C" w:rsidP="007B722C">
      <w:pPr>
        <w:pStyle w:val="1"/>
        <w:spacing w:beforeLines="30" w:before="108" w:beforeAutospacing="0" w:afterLines="30" w:after="108" w:afterAutospacing="0"/>
        <w:jc w:val="both"/>
        <w:rPr>
          <w:rFonts w:ascii="微軟正黑體" w:eastAsia="微軟正黑體" w:hAnsi="微軟正黑體"/>
          <w:kern w:val="36"/>
          <w:szCs w:val="48"/>
        </w:rPr>
      </w:pPr>
      <w:bookmarkStart w:id="5" w:name="_第一章__总则"/>
      <w:bookmarkEnd w:id="5"/>
      <w:r w:rsidRPr="007B722C">
        <w:rPr>
          <w:rFonts w:ascii="微軟正黑體" w:eastAsia="微軟正黑體" w:hAnsi="微軟正黑體" w:hint="eastAsia"/>
        </w:rPr>
        <w:t>第一章　　總則</w:t>
      </w:r>
    </w:p>
    <w:p w14:paraId="36A743C4" w14:textId="77777777" w:rsidR="007B722C" w:rsidRPr="007B722C" w:rsidRDefault="007B722C" w:rsidP="00A82727">
      <w:pPr>
        <w:pStyle w:val="2"/>
        <w:rPr>
          <w:rFonts w:ascii="微軟正黑體" w:eastAsia="微軟正黑體" w:hAnsi="微軟正黑體"/>
          <w:color w:val="5F5F5F"/>
          <w:sz w:val="18"/>
          <w:szCs w:val="20"/>
        </w:rPr>
      </w:pPr>
      <w:bookmarkStart w:id="6" w:name="a1"/>
      <w:bookmarkEnd w:id="6"/>
      <w:r w:rsidRPr="007B722C">
        <w:rPr>
          <w:rFonts w:ascii="微軟正黑體" w:eastAsia="微軟正黑體" w:hAnsi="微軟正黑體" w:hint="eastAsia"/>
        </w:rPr>
        <w:t>第1條</w:t>
      </w:r>
    </w:p>
    <w:p w14:paraId="49DF96B6" w14:textId="79A88464"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為了規範和促進法律援助工作，保障公民和有關當事人的合法權益，保障法律正確實施，維護社會公平正義，制定本法。</w:t>
      </w:r>
    </w:p>
    <w:p w14:paraId="21A59C29" w14:textId="77777777" w:rsidR="007B722C" w:rsidRPr="007B722C" w:rsidRDefault="007B722C" w:rsidP="007B722C">
      <w:pPr>
        <w:pStyle w:val="2"/>
        <w:jc w:val="both"/>
        <w:rPr>
          <w:rFonts w:ascii="微軟正黑體" w:eastAsia="微軟正黑體" w:hAnsi="微軟正黑體"/>
        </w:rPr>
      </w:pPr>
      <w:bookmarkStart w:id="7" w:name="a2"/>
      <w:bookmarkEnd w:id="7"/>
      <w:r w:rsidRPr="007B722C">
        <w:rPr>
          <w:rFonts w:ascii="微軟正黑體" w:eastAsia="微軟正黑體" w:hAnsi="微軟正黑體" w:hint="eastAsia"/>
        </w:rPr>
        <w:t>第2條</w:t>
      </w:r>
    </w:p>
    <w:p w14:paraId="696494C7" w14:textId="0C5DEDF5"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本法所稱法律援助，是國家建立的為經濟困難公民和符合法定條件的其他當事人無償提供法律諮詢、代理、刑事辯護等法律服務的制度，是公共法律服務體系的組成部分。</w:t>
      </w:r>
    </w:p>
    <w:p w14:paraId="52AC85DC" w14:textId="77777777" w:rsidR="007B722C" w:rsidRPr="007B722C" w:rsidRDefault="007B722C" w:rsidP="007B722C">
      <w:pPr>
        <w:pStyle w:val="2"/>
        <w:jc w:val="both"/>
        <w:rPr>
          <w:rFonts w:ascii="微軟正黑體" w:eastAsia="微軟正黑體" w:hAnsi="微軟正黑體"/>
        </w:rPr>
      </w:pPr>
      <w:bookmarkStart w:id="8" w:name="a3"/>
      <w:bookmarkEnd w:id="8"/>
      <w:r w:rsidRPr="007B722C">
        <w:rPr>
          <w:rFonts w:ascii="微軟正黑體" w:eastAsia="微軟正黑體" w:hAnsi="微軟正黑體" w:hint="eastAsia"/>
        </w:rPr>
        <w:t>第3條</w:t>
      </w:r>
    </w:p>
    <w:p w14:paraId="3F983485" w14:textId="217F0EED"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法律援助工作堅持中國共產黨領導，堅持以人民為中心，尊重和保障人權，遵循公開、公平、公正的原則，實行國家保障與社會參與相結合。</w:t>
      </w:r>
    </w:p>
    <w:p w14:paraId="4D23A5DC" w14:textId="77777777" w:rsidR="007B722C" w:rsidRPr="007B722C" w:rsidRDefault="007B722C" w:rsidP="007B722C">
      <w:pPr>
        <w:pStyle w:val="2"/>
        <w:jc w:val="both"/>
        <w:rPr>
          <w:rFonts w:ascii="微軟正黑體" w:eastAsia="微軟正黑體" w:hAnsi="微軟正黑體"/>
        </w:rPr>
      </w:pPr>
      <w:bookmarkStart w:id="9" w:name="a4"/>
      <w:bookmarkEnd w:id="9"/>
      <w:r w:rsidRPr="007B722C">
        <w:rPr>
          <w:rFonts w:ascii="微軟正黑體" w:eastAsia="微軟正黑體" w:hAnsi="微軟正黑體" w:hint="eastAsia"/>
        </w:rPr>
        <w:lastRenderedPageBreak/>
        <w:t>第4條</w:t>
      </w:r>
    </w:p>
    <w:p w14:paraId="6B9ED710" w14:textId="1398F652"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縣級以上人民政府應當將法律援助工作納入國民經濟和社會發展規劃、基本公共服務體系，保障法律援助事業與經濟社會協調發展。</w:t>
      </w:r>
    </w:p>
    <w:p w14:paraId="47AD8177" w14:textId="0C3431F2"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2</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縣級以上人民政府應當健全法律援助保障體系，將法律援助相關經費列入本級政府預算，建立動態調整機制，保障法律援助工作需要，促進法律援助均衡發展。</w:t>
      </w:r>
    </w:p>
    <w:p w14:paraId="664C876C" w14:textId="77777777" w:rsidR="007B722C" w:rsidRPr="007B722C" w:rsidRDefault="007B722C" w:rsidP="007B722C">
      <w:pPr>
        <w:pStyle w:val="2"/>
        <w:jc w:val="both"/>
        <w:rPr>
          <w:rFonts w:ascii="微軟正黑體" w:eastAsia="微軟正黑體" w:hAnsi="微軟正黑體"/>
        </w:rPr>
      </w:pPr>
      <w:bookmarkStart w:id="10" w:name="a5"/>
      <w:bookmarkEnd w:id="10"/>
      <w:r w:rsidRPr="007B722C">
        <w:rPr>
          <w:rFonts w:ascii="微軟正黑體" w:eastAsia="微軟正黑體" w:hAnsi="微軟正黑體" w:hint="eastAsia"/>
        </w:rPr>
        <w:t>第5條</w:t>
      </w:r>
    </w:p>
    <w:p w14:paraId="20F4283B" w14:textId="53D8CD70"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國務院司法行政部門指導、監督全國的法律援助工作。縣級以上地方人民政府司法行政部門指導、監督本行政區域的法律援助工作。</w:t>
      </w:r>
    </w:p>
    <w:p w14:paraId="51B82BC9" w14:textId="4BA6C4E5"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2</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縣級以上人民政府其他有關部門依照各自職責，為法律援助工作提供支持和保障。</w:t>
      </w:r>
    </w:p>
    <w:p w14:paraId="21749B62" w14:textId="77777777" w:rsidR="007B722C" w:rsidRPr="007B722C" w:rsidRDefault="007B722C" w:rsidP="007B722C">
      <w:pPr>
        <w:pStyle w:val="2"/>
        <w:jc w:val="both"/>
        <w:rPr>
          <w:rFonts w:ascii="微軟正黑體" w:eastAsia="微軟正黑體" w:hAnsi="微軟正黑體"/>
        </w:rPr>
      </w:pPr>
      <w:bookmarkStart w:id="11" w:name="a6"/>
      <w:bookmarkEnd w:id="11"/>
      <w:r w:rsidRPr="007B722C">
        <w:rPr>
          <w:rFonts w:ascii="微軟正黑體" w:eastAsia="微軟正黑體" w:hAnsi="微軟正黑體" w:hint="eastAsia"/>
        </w:rPr>
        <w:t>第6條</w:t>
      </w:r>
    </w:p>
    <w:p w14:paraId="1179BE85" w14:textId="71C424B3"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人民法院、人民檢察院、公安機關應當在各自職責範圍內保障當事人依法獲得法律援助，為法律援助人員開展工作提供便利。</w:t>
      </w:r>
    </w:p>
    <w:p w14:paraId="068EA579" w14:textId="77777777" w:rsidR="007B722C" w:rsidRPr="007B722C" w:rsidRDefault="007B722C" w:rsidP="007B722C">
      <w:pPr>
        <w:pStyle w:val="2"/>
        <w:jc w:val="both"/>
        <w:rPr>
          <w:rFonts w:ascii="微軟正黑體" w:eastAsia="微軟正黑體" w:hAnsi="微軟正黑體"/>
        </w:rPr>
      </w:pPr>
      <w:bookmarkStart w:id="12" w:name="a7"/>
      <w:bookmarkEnd w:id="12"/>
      <w:r w:rsidRPr="007B722C">
        <w:rPr>
          <w:rFonts w:ascii="微軟正黑體" w:eastAsia="微軟正黑體" w:hAnsi="微軟正黑體" w:hint="eastAsia"/>
        </w:rPr>
        <w:t>第7條</w:t>
      </w:r>
    </w:p>
    <w:p w14:paraId="296ECC6E" w14:textId="6AA465D2"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律師協會應當指導和支持律師事務所、律師參與法律援助工作。</w:t>
      </w:r>
    </w:p>
    <w:p w14:paraId="1AA557A7" w14:textId="77777777" w:rsidR="007B722C" w:rsidRPr="007B722C" w:rsidRDefault="007B722C" w:rsidP="007B722C">
      <w:pPr>
        <w:pStyle w:val="2"/>
        <w:jc w:val="both"/>
        <w:rPr>
          <w:rFonts w:ascii="微軟正黑體" w:eastAsia="微軟正黑體" w:hAnsi="微軟正黑體"/>
        </w:rPr>
      </w:pPr>
      <w:bookmarkStart w:id="13" w:name="a8"/>
      <w:bookmarkEnd w:id="13"/>
      <w:r w:rsidRPr="007B722C">
        <w:rPr>
          <w:rFonts w:ascii="微軟正黑體" w:eastAsia="微軟正黑體" w:hAnsi="微軟正黑體" w:hint="eastAsia"/>
        </w:rPr>
        <w:t>第8條</w:t>
      </w:r>
    </w:p>
    <w:p w14:paraId="54206447" w14:textId="2A81AB7A"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國家鼓勵和支持群團組織、事業單位、社會組織在司法行政部門指導下，依法提供法律援助。</w:t>
      </w:r>
    </w:p>
    <w:p w14:paraId="79B3E3FC" w14:textId="77777777" w:rsidR="007B722C" w:rsidRPr="007B722C" w:rsidRDefault="007B722C" w:rsidP="007B722C">
      <w:pPr>
        <w:pStyle w:val="2"/>
        <w:jc w:val="both"/>
        <w:rPr>
          <w:rFonts w:ascii="微軟正黑體" w:eastAsia="微軟正黑體" w:hAnsi="微軟正黑體"/>
        </w:rPr>
      </w:pPr>
      <w:bookmarkStart w:id="14" w:name="a9"/>
      <w:bookmarkEnd w:id="14"/>
      <w:r w:rsidRPr="007B722C">
        <w:rPr>
          <w:rFonts w:ascii="微軟正黑體" w:eastAsia="微軟正黑體" w:hAnsi="微軟正黑體" w:hint="eastAsia"/>
        </w:rPr>
        <w:t>第9條</w:t>
      </w:r>
    </w:p>
    <w:p w14:paraId="053E45D8" w14:textId="2F3416DF"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國家鼓勵和支持企業事業單位、社會組織和個人等社會力量，依法通過捐贈等方式為法律援助事業提供支持；對符合條件的，給予稅收優惠。</w:t>
      </w:r>
    </w:p>
    <w:p w14:paraId="410A165B" w14:textId="77777777" w:rsidR="007B722C" w:rsidRPr="007B722C" w:rsidRDefault="007B722C" w:rsidP="007B722C">
      <w:pPr>
        <w:pStyle w:val="2"/>
        <w:jc w:val="both"/>
        <w:rPr>
          <w:rFonts w:ascii="微軟正黑體" w:eastAsia="微軟正黑體" w:hAnsi="微軟正黑體"/>
        </w:rPr>
      </w:pPr>
      <w:bookmarkStart w:id="15" w:name="a10"/>
      <w:bookmarkEnd w:id="15"/>
      <w:r w:rsidRPr="007B722C">
        <w:rPr>
          <w:rFonts w:ascii="微軟正黑體" w:eastAsia="微軟正黑體" w:hAnsi="微軟正黑體" w:hint="eastAsia"/>
        </w:rPr>
        <w:t>第10條</w:t>
      </w:r>
    </w:p>
    <w:p w14:paraId="3B088550" w14:textId="7F165869"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司法行政部門應當開展經常性的法律援助宣傳教育，普及法律援助知識。</w:t>
      </w:r>
    </w:p>
    <w:p w14:paraId="50EF2940" w14:textId="15B2787A"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2</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新聞媒體應當積極開展法律援助公益宣傳，並加強輿論監督。</w:t>
      </w:r>
    </w:p>
    <w:p w14:paraId="020E5844" w14:textId="77777777" w:rsidR="007B722C" w:rsidRPr="007B722C" w:rsidRDefault="007B722C" w:rsidP="007B722C">
      <w:pPr>
        <w:pStyle w:val="2"/>
        <w:jc w:val="both"/>
        <w:rPr>
          <w:rFonts w:ascii="微軟正黑體" w:eastAsia="微軟正黑體" w:hAnsi="微軟正黑體"/>
        </w:rPr>
      </w:pPr>
      <w:bookmarkStart w:id="16" w:name="a11"/>
      <w:bookmarkEnd w:id="16"/>
      <w:r w:rsidRPr="007B722C">
        <w:rPr>
          <w:rFonts w:ascii="微軟正黑體" w:eastAsia="微軟正黑體" w:hAnsi="微軟正黑體" w:hint="eastAsia"/>
        </w:rPr>
        <w:t>第11條</w:t>
      </w:r>
    </w:p>
    <w:p w14:paraId="7B5CDE46" w14:textId="3BABD01E"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國家對在法律援助工作中做出突出貢獻的組織和個人，按照有關規定給予表彰、獎勵。</w:t>
      </w:r>
    </w:p>
    <w:p w14:paraId="34C81EC4" w14:textId="3A81D96C" w:rsidR="007B722C" w:rsidRPr="007B722C" w:rsidRDefault="007B722C" w:rsidP="007B722C">
      <w:pPr>
        <w:ind w:left="142"/>
        <w:jc w:val="both"/>
        <w:rPr>
          <w:rFonts w:ascii="微軟正黑體" w:eastAsia="微軟正黑體" w:hAnsi="微軟正黑體"/>
        </w:rPr>
      </w:pPr>
      <w:r w:rsidRPr="007B722C">
        <w:rPr>
          <w:rFonts w:ascii="微軟正黑體" w:eastAsia="微軟正黑體" w:hAnsi="微軟正黑體" w:hint="eastAsia"/>
          <w:sz w:val="18"/>
          <w:szCs w:val="18"/>
        </w:rPr>
        <w:t xml:space="preserve">　　　　</w:t>
      </w:r>
      <w:r w:rsidRPr="007B722C">
        <w:rPr>
          <w:rFonts w:ascii="微軟正黑體" w:eastAsia="微軟正黑體" w:hAnsi="微軟正黑體" w:hint="eastAsia"/>
          <w:color w:val="808000"/>
          <w:sz w:val="18"/>
          <w:szCs w:val="18"/>
        </w:rPr>
        <w:t xml:space="preserve">　　　　　　　　　　　　　　　　　　　　　　　　　　　　　　　　　　　　　　　　　　　</w:t>
      </w:r>
      <w:hyperlink w:anchor="a章节索引" w:history="1">
        <w:r w:rsidRPr="007B722C">
          <w:rPr>
            <w:rStyle w:val="a3"/>
            <w:rFonts w:ascii="微軟正黑體" w:eastAsia="微軟正黑體" w:hAnsi="微軟正黑體"/>
            <w:sz w:val="18"/>
          </w:rPr>
          <w:t>回索引</w:t>
        </w:r>
      </w:hyperlink>
      <w:r w:rsidRPr="007B722C">
        <w:rPr>
          <w:rFonts w:ascii="微軟正黑體" w:eastAsia="微軟正黑體" w:hAnsi="微軟正黑體" w:hint="eastAsia"/>
          <w:color w:val="808000"/>
          <w:sz w:val="18"/>
        </w:rPr>
        <w:t>〉〉</w:t>
      </w:r>
    </w:p>
    <w:p w14:paraId="7C510F01" w14:textId="77777777" w:rsidR="007B722C" w:rsidRPr="007B722C" w:rsidRDefault="007B722C" w:rsidP="007B722C">
      <w:pPr>
        <w:pStyle w:val="1"/>
        <w:spacing w:beforeLines="30" w:before="108" w:beforeAutospacing="0" w:afterLines="30" w:after="108" w:afterAutospacing="0"/>
        <w:jc w:val="both"/>
        <w:rPr>
          <w:rFonts w:ascii="微軟正黑體" w:eastAsia="微軟正黑體" w:hAnsi="微軟正黑體"/>
        </w:rPr>
      </w:pPr>
      <w:bookmarkStart w:id="17" w:name="_第二章__机构和人员"/>
      <w:bookmarkEnd w:id="17"/>
      <w:r w:rsidRPr="007B722C">
        <w:rPr>
          <w:rFonts w:ascii="微軟正黑體" w:eastAsia="微軟正黑體" w:hAnsi="微軟正黑體" w:hint="eastAsia"/>
        </w:rPr>
        <w:t>第二章　　機構和人員</w:t>
      </w:r>
    </w:p>
    <w:p w14:paraId="4CB99658" w14:textId="77777777" w:rsidR="007B722C" w:rsidRPr="007B722C" w:rsidRDefault="007B722C" w:rsidP="007B722C">
      <w:pPr>
        <w:pStyle w:val="2"/>
        <w:jc w:val="both"/>
        <w:rPr>
          <w:rFonts w:ascii="微軟正黑體" w:eastAsia="微軟正黑體" w:hAnsi="微軟正黑體"/>
        </w:rPr>
      </w:pPr>
      <w:bookmarkStart w:id="18" w:name="a12"/>
      <w:bookmarkEnd w:id="18"/>
      <w:r w:rsidRPr="007B722C">
        <w:rPr>
          <w:rFonts w:ascii="微軟正黑體" w:eastAsia="微軟正黑體" w:hAnsi="微軟正黑體" w:hint="eastAsia"/>
        </w:rPr>
        <w:t>第12條</w:t>
      </w:r>
    </w:p>
    <w:p w14:paraId="06C986EA" w14:textId="209D4F0C"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縣級以上人民政府司法行政部門應當設立法律援助機構。法律援助機構負責組織實施法律援助工作，受理、審查法律援助申請，指派律師、基層法律服務工作者、法律援助志願者等法律援助人員提供法律援助，支付法律援助補貼。</w:t>
      </w:r>
    </w:p>
    <w:p w14:paraId="7C49636B" w14:textId="77777777" w:rsidR="007B722C" w:rsidRPr="007B722C" w:rsidRDefault="007B722C" w:rsidP="007B722C">
      <w:pPr>
        <w:pStyle w:val="2"/>
        <w:jc w:val="both"/>
        <w:rPr>
          <w:rFonts w:ascii="微軟正黑體" w:eastAsia="微軟正黑體" w:hAnsi="微軟正黑體"/>
        </w:rPr>
      </w:pPr>
      <w:bookmarkStart w:id="19" w:name="a13"/>
      <w:bookmarkEnd w:id="19"/>
      <w:r w:rsidRPr="007B722C">
        <w:rPr>
          <w:rFonts w:ascii="微軟正黑體" w:eastAsia="微軟正黑體" w:hAnsi="微軟正黑體" w:hint="eastAsia"/>
        </w:rPr>
        <w:t>第13條</w:t>
      </w:r>
    </w:p>
    <w:p w14:paraId="26780AB7" w14:textId="64A17041"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法律援助機構根據工作需要，可以安排本機構具有律師資格或者法律職業資格的工作人員提供法律援助；可以設置法律援助工作站或者聯絡點，就近受理法律援助申請。</w:t>
      </w:r>
    </w:p>
    <w:p w14:paraId="663FD848" w14:textId="77777777" w:rsidR="007B722C" w:rsidRPr="007B722C" w:rsidRDefault="007B722C" w:rsidP="007B722C">
      <w:pPr>
        <w:pStyle w:val="2"/>
        <w:jc w:val="both"/>
        <w:rPr>
          <w:rFonts w:ascii="微軟正黑體" w:eastAsia="微軟正黑體" w:hAnsi="微軟正黑體"/>
        </w:rPr>
      </w:pPr>
      <w:bookmarkStart w:id="20" w:name="a14"/>
      <w:bookmarkEnd w:id="20"/>
      <w:r w:rsidRPr="007B722C">
        <w:rPr>
          <w:rFonts w:ascii="微軟正黑體" w:eastAsia="微軟正黑體" w:hAnsi="微軟正黑體" w:hint="eastAsia"/>
        </w:rPr>
        <w:lastRenderedPageBreak/>
        <w:t>第14條</w:t>
      </w:r>
    </w:p>
    <w:p w14:paraId="3A593F23" w14:textId="04279273"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法律援助機構可以在人民法院、人民檢察院和看守所等場所派駐值班律師，依法為沒有辯護人的犯罪嫌疑人、被告人提供法律援助。</w:t>
      </w:r>
    </w:p>
    <w:p w14:paraId="0CD7FAA8" w14:textId="77777777" w:rsidR="007B722C" w:rsidRPr="007B722C" w:rsidRDefault="007B722C" w:rsidP="007B722C">
      <w:pPr>
        <w:pStyle w:val="2"/>
        <w:jc w:val="both"/>
        <w:rPr>
          <w:rFonts w:ascii="微軟正黑體" w:eastAsia="微軟正黑體" w:hAnsi="微軟正黑體"/>
        </w:rPr>
      </w:pPr>
      <w:bookmarkStart w:id="21" w:name="a15"/>
      <w:bookmarkEnd w:id="21"/>
      <w:r w:rsidRPr="007B722C">
        <w:rPr>
          <w:rFonts w:ascii="微軟正黑體" w:eastAsia="微軟正黑體" w:hAnsi="微軟正黑體" w:hint="eastAsia"/>
        </w:rPr>
        <w:t>第15條</w:t>
      </w:r>
    </w:p>
    <w:p w14:paraId="54B7C9CF" w14:textId="1965295A"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司法行政部門可以通過政府採購等方式，擇優選擇律師事務所等法律服務機構為受援人提供法律援助。</w:t>
      </w:r>
    </w:p>
    <w:p w14:paraId="29C5EEAE" w14:textId="77777777" w:rsidR="007B722C" w:rsidRPr="007B722C" w:rsidRDefault="007B722C" w:rsidP="007B722C">
      <w:pPr>
        <w:pStyle w:val="2"/>
        <w:jc w:val="both"/>
        <w:rPr>
          <w:rFonts w:ascii="微軟正黑體" w:eastAsia="微軟正黑體" w:hAnsi="微軟正黑體"/>
        </w:rPr>
      </w:pPr>
      <w:bookmarkStart w:id="22" w:name="a16"/>
      <w:bookmarkEnd w:id="22"/>
      <w:r w:rsidRPr="007B722C">
        <w:rPr>
          <w:rFonts w:ascii="微軟正黑體" w:eastAsia="微軟正黑體" w:hAnsi="微軟正黑體" w:hint="eastAsia"/>
        </w:rPr>
        <w:t>第16條</w:t>
      </w:r>
    </w:p>
    <w:p w14:paraId="296252F1" w14:textId="03B795B9"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律師事務所、基層法律服務所、律師、基層法律服務工作者負有依法提供法律援助的義務。</w:t>
      </w:r>
    </w:p>
    <w:p w14:paraId="3C14B733" w14:textId="0A63C50A"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2</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律師事務所、基層法律服務所應當支持和保障本所律師、基層法律服務工作者履行法律援助義務。</w:t>
      </w:r>
    </w:p>
    <w:p w14:paraId="01C4FC98" w14:textId="77777777" w:rsidR="007B722C" w:rsidRPr="007B722C" w:rsidRDefault="007B722C" w:rsidP="007B722C">
      <w:pPr>
        <w:pStyle w:val="2"/>
        <w:jc w:val="both"/>
        <w:rPr>
          <w:rFonts w:ascii="微軟正黑體" w:eastAsia="微軟正黑體" w:hAnsi="微軟正黑體"/>
        </w:rPr>
      </w:pPr>
      <w:bookmarkStart w:id="23" w:name="a17"/>
      <w:bookmarkEnd w:id="23"/>
      <w:r w:rsidRPr="007B722C">
        <w:rPr>
          <w:rFonts w:ascii="微軟正黑體" w:eastAsia="微軟正黑體" w:hAnsi="微軟正黑體" w:hint="eastAsia"/>
        </w:rPr>
        <w:t>第17條</w:t>
      </w:r>
    </w:p>
    <w:p w14:paraId="7D1AF742" w14:textId="3E026FFF"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國家鼓勵和規範法律援助志願服務；支持符合條件的個人作為法律援助志願者，依法提供法律援助。</w:t>
      </w:r>
    </w:p>
    <w:p w14:paraId="0E8C86FC" w14:textId="18DA8614"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2</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高等院校、科研機構可以組織從事法學教育、研究工作的人員和法學專業學生作為法律援助志願者，在司法行政部門指導下，為當事人提供法律諮詢、代擬法律文書等法律援助。</w:t>
      </w:r>
    </w:p>
    <w:p w14:paraId="40231A3C" w14:textId="696EFCDF"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3</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法律援助志願者具體管理辦法由國務院有關部門規定。</w:t>
      </w:r>
    </w:p>
    <w:p w14:paraId="1DB23B7A" w14:textId="77777777" w:rsidR="007B722C" w:rsidRPr="007B722C" w:rsidRDefault="007B722C" w:rsidP="007B722C">
      <w:pPr>
        <w:pStyle w:val="2"/>
        <w:jc w:val="both"/>
        <w:rPr>
          <w:rFonts w:ascii="微軟正黑體" w:eastAsia="微軟正黑體" w:hAnsi="微軟正黑體"/>
        </w:rPr>
      </w:pPr>
      <w:bookmarkStart w:id="24" w:name="a18"/>
      <w:bookmarkEnd w:id="24"/>
      <w:r w:rsidRPr="007B722C">
        <w:rPr>
          <w:rFonts w:ascii="微軟正黑體" w:eastAsia="微軟正黑體" w:hAnsi="微軟正黑體" w:hint="eastAsia"/>
        </w:rPr>
        <w:t>第18條</w:t>
      </w:r>
    </w:p>
    <w:p w14:paraId="59A07C54" w14:textId="0819D96C"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國家建立健全法律服務資源依法跨區域流動機制，鼓勵和支持律師事務所、律師、法律援助志願者等在法律服務資源相對短缺地區提供法律援助。</w:t>
      </w:r>
    </w:p>
    <w:p w14:paraId="7CCE8784" w14:textId="77777777" w:rsidR="007B722C" w:rsidRPr="007B722C" w:rsidRDefault="007B722C" w:rsidP="007B722C">
      <w:pPr>
        <w:pStyle w:val="2"/>
        <w:jc w:val="both"/>
        <w:rPr>
          <w:rFonts w:ascii="微軟正黑體" w:eastAsia="微軟正黑體" w:hAnsi="微軟正黑體"/>
        </w:rPr>
      </w:pPr>
      <w:bookmarkStart w:id="25" w:name="a19"/>
      <w:bookmarkEnd w:id="25"/>
      <w:r w:rsidRPr="007B722C">
        <w:rPr>
          <w:rFonts w:ascii="微軟正黑體" w:eastAsia="微軟正黑體" w:hAnsi="微軟正黑體" w:hint="eastAsia"/>
        </w:rPr>
        <w:t>第19條</w:t>
      </w:r>
    </w:p>
    <w:p w14:paraId="1A31CD77" w14:textId="720311E0"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法律援助人員應當依法履行職責，及時為受援人提供符合標準的法律援助服務，維護受援人的合法權益。</w:t>
      </w:r>
    </w:p>
    <w:p w14:paraId="03A4011C" w14:textId="77777777" w:rsidR="007B722C" w:rsidRPr="007B722C" w:rsidRDefault="007B722C" w:rsidP="007B722C">
      <w:pPr>
        <w:pStyle w:val="2"/>
        <w:jc w:val="both"/>
        <w:rPr>
          <w:rFonts w:ascii="微軟正黑體" w:eastAsia="微軟正黑體" w:hAnsi="微軟正黑體"/>
        </w:rPr>
      </w:pPr>
      <w:bookmarkStart w:id="26" w:name="a20"/>
      <w:bookmarkEnd w:id="26"/>
      <w:r w:rsidRPr="007B722C">
        <w:rPr>
          <w:rFonts w:ascii="微軟正黑體" w:eastAsia="微軟正黑體" w:hAnsi="微軟正黑體" w:hint="eastAsia"/>
        </w:rPr>
        <w:t>第20條</w:t>
      </w:r>
    </w:p>
    <w:p w14:paraId="45CB4F76" w14:textId="6F8041C0"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法律援助人員應當恪守職業道德和執業紀律，不得向受援人收取任何財物。</w:t>
      </w:r>
    </w:p>
    <w:p w14:paraId="23B435DD" w14:textId="77777777" w:rsidR="007B722C" w:rsidRPr="007B722C" w:rsidRDefault="007B722C" w:rsidP="007B722C">
      <w:pPr>
        <w:pStyle w:val="2"/>
        <w:jc w:val="both"/>
        <w:rPr>
          <w:rFonts w:ascii="微軟正黑體" w:eastAsia="微軟正黑體" w:hAnsi="微軟正黑體"/>
        </w:rPr>
      </w:pPr>
      <w:bookmarkStart w:id="27" w:name="a21"/>
      <w:bookmarkEnd w:id="27"/>
      <w:r w:rsidRPr="007B722C">
        <w:rPr>
          <w:rFonts w:ascii="微軟正黑體" w:eastAsia="微軟正黑體" w:hAnsi="微軟正黑體" w:hint="eastAsia"/>
        </w:rPr>
        <w:t>第21條</w:t>
      </w:r>
    </w:p>
    <w:p w14:paraId="53832A83" w14:textId="1566505D"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法律援助機構、法律援助人員對提供法律援助過程中知悉的國家秘密、商業秘密和個人隱私應當予以保密。</w:t>
      </w:r>
    </w:p>
    <w:p w14:paraId="6A02CB83" w14:textId="227EC6FF" w:rsidR="007B722C" w:rsidRPr="007B722C" w:rsidRDefault="007B722C" w:rsidP="007B722C">
      <w:pPr>
        <w:ind w:left="142"/>
        <w:jc w:val="both"/>
        <w:rPr>
          <w:rFonts w:ascii="微軟正黑體" w:eastAsia="微軟正黑體" w:hAnsi="微軟正黑體"/>
        </w:rPr>
      </w:pPr>
      <w:r w:rsidRPr="007B722C">
        <w:rPr>
          <w:rFonts w:ascii="微軟正黑體" w:eastAsia="微軟正黑體" w:hAnsi="微軟正黑體" w:hint="eastAsia"/>
          <w:sz w:val="18"/>
          <w:szCs w:val="18"/>
        </w:rPr>
        <w:t xml:space="preserve">　　　　</w:t>
      </w:r>
      <w:r w:rsidRPr="007B722C">
        <w:rPr>
          <w:rFonts w:ascii="微軟正黑體" w:eastAsia="微軟正黑體" w:hAnsi="微軟正黑體" w:hint="eastAsia"/>
          <w:color w:val="808000"/>
          <w:sz w:val="18"/>
          <w:szCs w:val="18"/>
        </w:rPr>
        <w:t xml:space="preserve">　　　　　　　　　　　　　　　　　　　　　　　　　　　　　　　　　　　　　　　　　　　</w:t>
      </w:r>
      <w:hyperlink w:anchor="a章节索引" w:history="1">
        <w:r w:rsidRPr="007B722C">
          <w:rPr>
            <w:rStyle w:val="a3"/>
            <w:rFonts w:ascii="微軟正黑體" w:eastAsia="微軟正黑體" w:hAnsi="微軟正黑體"/>
            <w:sz w:val="18"/>
          </w:rPr>
          <w:t>回索引</w:t>
        </w:r>
      </w:hyperlink>
      <w:r w:rsidRPr="007B722C">
        <w:rPr>
          <w:rFonts w:ascii="微軟正黑體" w:eastAsia="微軟正黑體" w:hAnsi="微軟正黑體" w:hint="eastAsia"/>
          <w:color w:val="808000"/>
          <w:sz w:val="18"/>
        </w:rPr>
        <w:t>〉〉</w:t>
      </w:r>
    </w:p>
    <w:p w14:paraId="08465E53" w14:textId="77777777" w:rsidR="007B722C" w:rsidRPr="007B722C" w:rsidRDefault="007B722C" w:rsidP="007B722C">
      <w:pPr>
        <w:pStyle w:val="1"/>
        <w:spacing w:beforeLines="30" w:before="108" w:beforeAutospacing="0" w:afterLines="30" w:after="108" w:afterAutospacing="0"/>
        <w:jc w:val="both"/>
        <w:rPr>
          <w:rFonts w:ascii="微軟正黑體" w:eastAsia="微軟正黑體" w:hAnsi="微軟正黑體"/>
        </w:rPr>
      </w:pPr>
      <w:bookmarkStart w:id="28" w:name="_第三章__形式和范围"/>
      <w:bookmarkEnd w:id="28"/>
      <w:r w:rsidRPr="007B722C">
        <w:rPr>
          <w:rFonts w:ascii="微軟正黑體" w:eastAsia="微軟正黑體" w:hAnsi="微軟正黑體" w:hint="eastAsia"/>
        </w:rPr>
        <w:t>第三章　　形式和範圍</w:t>
      </w:r>
    </w:p>
    <w:p w14:paraId="0E9D41B0" w14:textId="77777777" w:rsidR="007B722C" w:rsidRPr="007B722C" w:rsidRDefault="007B722C" w:rsidP="007B722C">
      <w:pPr>
        <w:pStyle w:val="2"/>
        <w:jc w:val="both"/>
        <w:rPr>
          <w:rFonts w:ascii="微軟正黑體" w:eastAsia="微軟正黑體" w:hAnsi="微軟正黑體"/>
        </w:rPr>
      </w:pPr>
      <w:bookmarkStart w:id="29" w:name="a22"/>
      <w:bookmarkEnd w:id="29"/>
      <w:r w:rsidRPr="007B722C">
        <w:rPr>
          <w:rFonts w:ascii="微軟正黑體" w:eastAsia="微軟正黑體" w:hAnsi="微軟正黑體" w:hint="eastAsia"/>
        </w:rPr>
        <w:t>第22條</w:t>
      </w:r>
    </w:p>
    <w:p w14:paraId="41EDC4DE" w14:textId="4717827E"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法律援助機構可以組織法律援助人員依法提供下列形式的法律援助服務：</w:t>
      </w:r>
    </w:p>
    <w:p w14:paraId="59A660DF" w14:textId="77777777" w:rsidR="007B722C" w:rsidRPr="007B722C" w:rsidRDefault="007B722C" w:rsidP="007B722C">
      <w:pPr>
        <w:ind w:left="142"/>
        <w:jc w:val="both"/>
        <w:rPr>
          <w:rFonts w:ascii="微軟正黑體" w:eastAsia="微軟正黑體" w:hAnsi="微軟正黑體"/>
        </w:rPr>
      </w:pPr>
      <w:r w:rsidRPr="007B722C">
        <w:rPr>
          <w:rFonts w:ascii="微軟正黑體" w:eastAsia="微軟正黑體" w:hAnsi="微軟正黑體" w:hint="eastAsia"/>
        </w:rPr>
        <w:t xml:space="preserve">　　（一）法律諮詢；</w:t>
      </w:r>
    </w:p>
    <w:p w14:paraId="5EDF3E40" w14:textId="77777777" w:rsidR="007B722C" w:rsidRPr="007B722C" w:rsidRDefault="007B722C" w:rsidP="007B722C">
      <w:pPr>
        <w:ind w:left="142"/>
        <w:jc w:val="both"/>
        <w:rPr>
          <w:rFonts w:ascii="微軟正黑體" w:eastAsia="微軟正黑體" w:hAnsi="微軟正黑體"/>
        </w:rPr>
      </w:pPr>
      <w:r w:rsidRPr="007B722C">
        <w:rPr>
          <w:rFonts w:ascii="微軟正黑體" w:eastAsia="微軟正黑體" w:hAnsi="微軟正黑體" w:hint="eastAsia"/>
        </w:rPr>
        <w:t xml:space="preserve">　　（二）代擬法律文書；</w:t>
      </w:r>
    </w:p>
    <w:p w14:paraId="35640507" w14:textId="77777777" w:rsidR="007B722C" w:rsidRPr="007B722C" w:rsidRDefault="007B722C" w:rsidP="007B722C">
      <w:pPr>
        <w:ind w:left="142"/>
        <w:jc w:val="both"/>
        <w:rPr>
          <w:rFonts w:ascii="微軟正黑體" w:eastAsia="微軟正黑體" w:hAnsi="微軟正黑體"/>
        </w:rPr>
      </w:pPr>
      <w:r w:rsidRPr="007B722C">
        <w:rPr>
          <w:rFonts w:ascii="微軟正黑體" w:eastAsia="微軟正黑體" w:hAnsi="微軟正黑體" w:hint="eastAsia"/>
        </w:rPr>
        <w:t xml:space="preserve">　　（三）刑事辯護與代理；</w:t>
      </w:r>
    </w:p>
    <w:p w14:paraId="5921A6F9" w14:textId="77777777" w:rsidR="007B722C" w:rsidRPr="007B722C" w:rsidRDefault="007B722C" w:rsidP="007B722C">
      <w:pPr>
        <w:ind w:left="142"/>
        <w:jc w:val="both"/>
        <w:rPr>
          <w:rFonts w:ascii="微軟正黑體" w:eastAsia="微軟正黑體" w:hAnsi="微軟正黑體"/>
        </w:rPr>
      </w:pPr>
      <w:r w:rsidRPr="007B722C">
        <w:rPr>
          <w:rFonts w:ascii="微軟正黑體" w:eastAsia="微軟正黑體" w:hAnsi="微軟正黑體" w:hint="eastAsia"/>
        </w:rPr>
        <w:t xml:space="preserve">　　（四）民事案件、行政案件、國家賠償案件的訴訟代理及非訴訟代理；</w:t>
      </w:r>
    </w:p>
    <w:p w14:paraId="7B0F7898" w14:textId="77777777" w:rsidR="007B722C" w:rsidRPr="007B722C" w:rsidRDefault="007B722C" w:rsidP="007B722C">
      <w:pPr>
        <w:ind w:left="142"/>
        <w:jc w:val="both"/>
        <w:rPr>
          <w:rFonts w:ascii="微軟正黑體" w:eastAsia="微軟正黑體" w:hAnsi="微軟正黑體"/>
        </w:rPr>
      </w:pPr>
      <w:r w:rsidRPr="007B722C">
        <w:rPr>
          <w:rFonts w:ascii="微軟正黑體" w:eastAsia="微軟正黑體" w:hAnsi="微軟正黑體" w:hint="eastAsia"/>
        </w:rPr>
        <w:t xml:space="preserve">　　（五）值班律師法律幫助；</w:t>
      </w:r>
    </w:p>
    <w:p w14:paraId="1B924CC4" w14:textId="77777777" w:rsidR="007B722C" w:rsidRPr="007B722C" w:rsidRDefault="007B722C" w:rsidP="007B722C">
      <w:pPr>
        <w:ind w:left="142"/>
        <w:jc w:val="both"/>
        <w:rPr>
          <w:rFonts w:ascii="微軟正黑體" w:eastAsia="微軟正黑體" w:hAnsi="微軟正黑體"/>
        </w:rPr>
      </w:pPr>
      <w:r w:rsidRPr="007B722C">
        <w:rPr>
          <w:rFonts w:ascii="微軟正黑體" w:eastAsia="微軟正黑體" w:hAnsi="微軟正黑體" w:hint="eastAsia"/>
        </w:rPr>
        <w:t xml:space="preserve">　　（六）勞動爭議調解與仲裁代理；</w:t>
      </w:r>
    </w:p>
    <w:p w14:paraId="5697C442" w14:textId="77777777" w:rsidR="007B722C" w:rsidRPr="007B722C" w:rsidRDefault="007B722C" w:rsidP="007B722C">
      <w:pPr>
        <w:ind w:left="142"/>
        <w:jc w:val="both"/>
        <w:rPr>
          <w:rFonts w:ascii="微軟正黑體" w:eastAsia="微軟正黑體" w:hAnsi="微軟正黑體"/>
        </w:rPr>
      </w:pPr>
      <w:r w:rsidRPr="007B722C">
        <w:rPr>
          <w:rFonts w:ascii="微軟正黑體" w:eastAsia="微軟正黑體" w:hAnsi="微軟正黑體" w:hint="eastAsia"/>
        </w:rPr>
        <w:t xml:space="preserve">　　（七）法律、法規、規章規定的其他形式。</w:t>
      </w:r>
    </w:p>
    <w:p w14:paraId="1750F5A4" w14:textId="77777777" w:rsidR="007B722C" w:rsidRPr="007B722C" w:rsidRDefault="007B722C" w:rsidP="007B722C">
      <w:pPr>
        <w:pStyle w:val="2"/>
        <w:jc w:val="both"/>
        <w:rPr>
          <w:rFonts w:ascii="微軟正黑體" w:eastAsia="微軟正黑體" w:hAnsi="微軟正黑體"/>
        </w:rPr>
      </w:pPr>
      <w:bookmarkStart w:id="30" w:name="a23"/>
      <w:bookmarkEnd w:id="30"/>
      <w:r w:rsidRPr="007B722C">
        <w:rPr>
          <w:rFonts w:ascii="微軟正黑體" w:eastAsia="微軟正黑體" w:hAnsi="微軟正黑體" w:hint="eastAsia"/>
        </w:rPr>
        <w:t>第23條</w:t>
      </w:r>
    </w:p>
    <w:p w14:paraId="17EC4A01" w14:textId="4EDDA50C"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法律援助機構應當通過服務窗口、電話、網絡等多種方式提供法律諮詢服務；提示當事人享有依法申請法律</w:t>
      </w:r>
      <w:r w:rsidR="007B722C" w:rsidRPr="007B722C">
        <w:rPr>
          <w:rFonts w:ascii="微軟正黑體" w:eastAsia="微軟正黑體" w:hAnsi="微軟正黑體" w:hint="eastAsia"/>
        </w:rPr>
        <w:lastRenderedPageBreak/>
        <w:t>援助的權利，並告知申請法律援助的條件和程序。</w:t>
      </w:r>
    </w:p>
    <w:p w14:paraId="5EDFCF65" w14:textId="77777777" w:rsidR="007B722C" w:rsidRPr="007B722C" w:rsidRDefault="007B722C" w:rsidP="007B722C">
      <w:pPr>
        <w:pStyle w:val="2"/>
        <w:jc w:val="both"/>
        <w:rPr>
          <w:rFonts w:ascii="微軟正黑體" w:eastAsia="微軟正黑體" w:hAnsi="微軟正黑體"/>
        </w:rPr>
      </w:pPr>
      <w:bookmarkStart w:id="31" w:name="a24"/>
      <w:bookmarkEnd w:id="31"/>
      <w:r w:rsidRPr="007B722C">
        <w:rPr>
          <w:rFonts w:ascii="微軟正黑體" w:eastAsia="微軟正黑體" w:hAnsi="微軟正黑體" w:hint="eastAsia"/>
        </w:rPr>
        <w:t>第24條</w:t>
      </w:r>
    </w:p>
    <w:p w14:paraId="4B243706" w14:textId="3E7985E3"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刑事案件的犯罪嫌疑人、被告人因經濟困難或者其他原因沒有委託辯護人的，本人及其近親屬可以向法律援助機構申請法律援助。</w:t>
      </w:r>
    </w:p>
    <w:p w14:paraId="475FB925" w14:textId="77777777" w:rsidR="007B722C" w:rsidRPr="007B722C" w:rsidRDefault="007B722C" w:rsidP="007B722C">
      <w:pPr>
        <w:pStyle w:val="2"/>
        <w:jc w:val="both"/>
        <w:rPr>
          <w:rFonts w:ascii="微軟正黑體" w:eastAsia="微軟正黑體" w:hAnsi="微軟正黑體"/>
        </w:rPr>
      </w:pPr>
      <w:bookmarkStart w:id="32" w:name="a25"/>
      <w:bookmarkEnd w:id="32"/>
      <w:r w:rsidRPr="007B722C">
        <w:rPr>
          <w:rFonts w:ascii="微軟正黑體" w:eastAsia="微軟正黑體" w:hAnsi="微軟正黑體" w:hint="eastAsia"/>
        </w:rPr>
        <w:t>第25條</w:t>
      </w:r>
    </w:p>
    <w:p w14:paraId="3E4EA3B9" w14:textId="218FBD95"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刑事案件的犯罪嫌疑人、被告人屬於下列人員之一，沒有委託辯護人的，人民法院、人民檢察院、公安機關應當通知法律援助機構指派律師擔任辯護人：</w:t>
      </w:r>
    </w:p>
    <w:p w14:paraId="69EBBD88" w14:textId="77777777" w:rsidR="007B722C" w:rsidRPr="007B722C" w:rsidRDefault="007B722C" w:rsidP="007B722C">
      <w:pPr>
        <w:ind w:left="142"/>
        <w:jc w:val="both"/>
        <w:rPr>
          <w:rFonts w:ascii="微軟正黑體" w:eastAsia="微軟正黑體" w:hAnsi="微軟正黑體"/>
        </w:rPr>
      </w:pPr>
      <w:r w:rsidRPr="007B722C">
        <w:rPr>
          <w:rFonts w:ascii="微軟正黑體" w:eastAsia="微軟正黑體" w:hAnsi="微軟正黑體" w:hint="eastAsia"/>
        </w:rPr>
        <w:t xml:space="preserve">　　（一）未成年人；</w:t>
      </w:r>
    </w:p>
    <w:p w14:paraId="13D2F5A2" w14:textId="77777777" w:rsidR="007B722C" w:rsidRPr="007B722C" w:rsidRDefault="007B722C" w:rsidP="007B722C">
      <w:pPr>
        <w:ind w:left="142"/>
        <w:jc w:val="both"/>
        <w:rPr>
          <w:rFonts w:ascii="微軟正黑體" w:eastAsia="微軟正黑體" w:hAnsi="微軟正黑體"/>
        </w:rPr>
      </w:pPr>
      <w:r w:rsidRPr="007B722C">
        <w:rPr>
          <w:rFonts w:ascii="微軟正黑體" w:eastAsia="微軟正黑體" w:hAnsi="微軟正黑體" w:hint="eastAsia"/>
        </w:rPr>
        <w:t xml:space="preserve">　　（二）視力、聽力、言語殘疾人；</w:t>
      </w:r>
    </w:p>
    <w:p w14:paraId="1F25F88F" w14:textId="77777777" w:rsidR="007B722C" w:rsidRPr="007B722C" w:rsidRDefault="007B722C" w:rsidP="007B722C">
      <w:pPr>
        <w:ind w:left="142"/>
        <w:jc w:val="both"/>
        <w:rPr>
          <w:rFonts w:ascii="微軟正黑體" w:eastAsia="微軟正黑體" w:hAnsi="微軟正黑體"/>
        </w:rPr>
      </w:pPr>
      <w:r w:rsidRPr="007B722C">
        <w:rPr>
          <w:rFonts w:ascii="微軟正黑體" w:eastAsia="微軟正黑體" w:hAnsi="微軟正黑體" w:hint="eastAsia"/>
        </w:rPr>
        <w:t xml:space="preserve">　　（三）不能完全辨認自己行為的成年人；</w:t>
      </w:r>
    </w:p>
    <w:p w14:paraId="0EBD3BFA" w14:textId="77777777" w:rsidR="007B722C" w:rsidRPr="007B722C" w:rsidRDefault="007B722C" w:rsidP="007B722C">
      <w:pPr>
        <w:ind w:left="142"/>
        <w:jc w:val="both"/>
        <w:rPr>
          <w:rFonts w:ascii="微軟正黑體" w:eastAsia="微軟正黑體" w:hAnsi="微軟正黑體"/>
        </w:rPr>
      </w:pPr>
      <w:r w:rsidRPr="007B722C">
        <w:rPr>
          <w:rFonts w:ascii="微軟正黑體" w:eastAsia="微軟正黑體" w:hAnsi="微軟正黑體" w:hint="eastAsia"/>
        </w:rPr>
        <w:t xml:space="preserve">　　（四）可能被判處無期徒刑、死刑的人；</w:t>
      </w:r>
    </w:p>
    <w:p w14:paraId="0CB297E0" w14:textId="77777777" w:rsidR="007B722C" w:rsidRPr="007B722C" w:rsidRDefault="007B722C" w:rsidP="007B722C">
      <w:pPr>
        <w:ind w:left="142"/>
        <w:jc w:val="both"/>
        <w:rPr>
          <w:rFonts w:ascii="微軟正黑體" w:eastAsia="微軟正黑體" w:hAnsi="微軟正黑體"/>
        </w:rPr>
      </w:pPr>
      <w:r w:rsidRPr="007B722C">
        <w:rPr>
          <w:rFonts w:ascii="微軟正黑體" w:eastAsia="微軟正黑體" w:hAnsi="微軟正黑體" w:hint="eastAsia"/>
        </w:rPr>
        <w:t xml:space="preserve">　　（五）申請法律援助的死刑覆核案件被告人；</w:t>
      </w:r>
    </w:p>
    <w:p w14:paraId="3A792CBD" w14:textId="77777777" w:rsidR="007B722C" w:rsidRPr="007B722C" w:rsidRDefault="007B722C" w:rsidP="007B722C">
      <w:pPr>
        <w:ind w:left="142"/>
        <w:jc w:val="both"/>
        <w:rPr>
          <w:rFonts w:ascii="微軟正黑體" w:eastAsia="微軟正黑體" w:hAnsi="微軟正黑體"/>
        </w:rPr>
      </w:pPr>
      <w:r w:rsidRPr="007B722C">
        <w:rPr>
          <w:rFonts w:ascii="微軟正黑體" w:eastAsia="微軟正黑體" w:hAnsi="微軟正黑體" w:hint="eastAsia"/>
        </w:rPr>
        <w:t xml:space="preserve">　　（六）缺席審判案件的被告人；</w:t>
      </w:r>
    </w:p>
    <w:p w14:paraId="55B6299F" w14:textId="77777777" w:rsidR="007B722C" w:rsidRPr="007B722C" w:rsidRDefault="007B722C" w:rsidP="007B722C">
      <w:pPr>
        <w:ind w:left="142"/>
        <w:jc w:val="both"/>
        <w:rPr>
          <w:rFonts w:ascii="微軟正黑體" w:eastAsia="微軟正黑體" w:hAnsi="微軟正黑體"/>
        </w:rPr>
      </w:pPr>
      <w:r w:rsidRPr="007B722C">
        <w:rPr>
          <w:rFonts w:ascii="微軟正黑體" w:eastAsia="微軟正黑體" w:hAnsi="微軟正黑體" w:hint="eastAsia"/>
        </w:rPr>
        <w:t xml:space="preserve">　　（七）法律法規規定的其他人員。</w:t>
      </w:r>
    </w:p>
    <w:p w14:paraId="4867A63B" w14:textId="3C2F92AF"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2</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其他適用普通程序審理的刑事案件，被告人沒有委託辯護人的，人民法院可以通知法律援助機構指派律師擔任辯護人。</w:t>
      </w:r>
    </w:p>
    <w:p w14:paraId="4B610DBC" w14:textId="77777777" w:rsidR="007B722C" w:rsidRPr="007B722C" w:rsidRDefault="007B722C" w:rsidP="007B722C">
      <w:pPr>
        <w:pStyle w:val="2"/>
        <w:jc w:val="both"/>
        <w:rPr>
          <w:rFonts w:ascii="微軟正黑體" w:eastAsia="微軟正黑體" w:hAnsi="微軟正黑體"/>
        </w:rPr>
      </w:pPr>
      <w:bookmarkStart w:id="33" w:name="a26"/>
      <w:bookmarkEnd w:id="33"/>
      <w:r w:rsidRPr="007B722C">
        <w:rPr>
          <w:rFonts w:ascii="微軟正黑體" w:eastAsia="微軟正黑體" w:hAnsi="微軟正黑體" w:hint="eastAsia"/>
        </w:rPr>
        <w:t>第26條</w:t>
      </w:r>
    </w:p>
    <w:p w14:paraId="6558B924" w14:textId="6CBC14E6"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對可能被判處無期徒刑、死刑的人，以及死刑覆核案件的被告人，法律援助機構收到人民法院、人民檢察院、公安機關通知後，應當指派具有三年以上相關執業經歷的律師擔任辯護人。</w:t>
      </w:r>
    </w:p>
    <w:p w14:paraId="17C37DBC" w14:textId="77777777" w:rsidR="007B722C" w:rsidRPr="007B722C" w:rsidRDefault="007B722C" w:rsidP="007B722C">
      <w:pPr>
        <w:pStyle w:val="2"/>
        <w:jc w:val="both"/>
        <w:rPr>
          <w:rFonts w:ascii="微軟正黑體" w:eastAsia="微軟正黑體" w:hAnsi="微軟正黑體"/>
        </w:rPr>
      </w:pPr>
      <w:bookmarkStart w:id="34" w:name="a27"/>
      <w:bookmarkEnd w:id="34"/>
      <w:r w:rsidRPr="007B722C">
        <w:rPr>
          <w:rFonts w:ascii="微軟正黑體" w:eastAsia="微軟正黑體" w:hAnsi="微軟正黑體" w:hint="eastAsia"/>
        </w:rPr>
        <w:t>第27條</w:t>
      </w:r>
    </w:p>
    <w:p w14:paraId="41BB5F1A" w14:textId="088DFC8A"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人民法院、人民檢察院、公安機關通知法律援助機構指派律師擔任辯護人時，不得限制或者損害犯罪嫌疑人、被告人委託辯護人的權利。</w:t>
      </w:r>
    </w:p>
    <w:p w14:paraId="4C3C3F10" w14:textId="77777777" w:rsidR="007B722C" w:rsidRPr="007B722C" w:rsidRDefault="007B722C" w:rsidP="007B722C">
      <w:pPr>
        <w:pStyle w:val="2"/>
        <w:jc w:val="both"/>
        <w:rPr>
          <w:rFonts w:ascii="微軟正黑體" w:eastAsia="微軟正黑體" w:hAnsi="微軟正黑體"/>
        </w:rPr>
      </w:pPr>
      <w:bookmarkStart w:id="35" w:name="a28"/>
      <w:bookmarkEnd w:id="35"/>
      <w:r w:rsidRPr="007B722C">
        <w:rPr>
          <w:rFonts w:ascii="微軟正黑體" w:eastAsia="微軟正黑體" w:hAnsi="微軟正黑體" w:hint="eastAsia"/>
        </w:rPr>
        <w:t>第28條</w:t>
      </w:r>
    </w:p>
    <w:p w14:paraId="3E4C21C1" w14:textId="415449AE"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強制醫療案件的被申請人或者被告人沒有委託訴訟代理人的，人民法院應當通知法律援助機構指派律師為其提供法律援助。</w:t>
      </w:r>
    </w:p>
    <w:p w14:paraId="09B7B3E5" w14:textId="77777777" w:rsidR="007B722C" w:rsidRPr="007B722C" w:rsidRDefault="007B722C" w:rsidP="007B722C">
      <w:pPr>
        <w:pStyle w:val="2"/>
        <w:jc w:val="both"/>
        <w:rPr>
          <w:rFonts w:ascii="微軟正黑體" w:eastAsia="微軟正黑體" w:hAnsi="微軟正黑體"/>
        </w:rPr>
      </w:pPr>
      <w:bookmarkStart w:id="36" w:name="a29"/>
      <w:bookmarkEnd w:id="36"/>
      <w:r w:rsidRPr="007B722C">
        <w:rPr>
          <w:rFonts w:ascii="微軟正黑體" w:eastAsia="微軟正黑體" w:hAnsi="微軟正黑體" w:hint="eastAsia"/>
        </w:rPr>
        <w:t>第29條</w:t>
      </w:r>
    </w:p>
    <w:p w14:paraId="677D164E" w14:textId="21775C89"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刑事公訴案件的被害人及其法定代理人或者近親屬，刑事自訴案件的自訴人及其法定代理人，刑事附帶民事訴訟案件的原告人及其法定代理人，因經濟困難沒有委託訴訟代理人的，可以向法律援助機構申請法律援助。</w:t>
      </w:r>
    </w:p>
    <w:p w14:paraId="44CD9E6E" w14:textId="77777777" w:rsidR="007B722C" w:rsidRPr="007B722C" w:rsidRDefault="007B722C" w:rsidP="007B722C">
      <w:pPr>
        <w:pStyle w:val="2"/>
        <w:jc w:val="both"/>
        <w:rPr>
          <w:rFonts w:ascii="微軟正黑體" w:eastAsia="微軟正黑體" w:hAnsi="微軟正黑體"/>
        </w:rPr>
      </w:pPr>
      <w:bookmarkStart w:id="37" w:name="a30"/>
      <w:bookmarkEnd w:id="37"/>
      <w:r w:rsidRPr="007B722C">
        <w:rPr>
          <w:rFonts w:ascii="微軟正黑體" w:eastAsia="微軟正黑體" w:hAnsi="微軟正黑體" w:hint="eastAsia"/>
        </w:rPr>
        <w:t>第30條</w:t>
      </w:r>
    </w:p>
    <w:p w14:paraId="1F43B19D" w14:textId="4D3DA1C5"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值班律師應當依法為沒有辯護人的犯罪嫌疑人、被告人提供法律諮詢、程序選擇建議、申請變更強制措施、對案件處理提出意見等法律幫助。</w:t>
      </w:r>
    </w:p>
    <w:p w14:paraId="03018ABD" w14:textId="77777777" w:rsidR="007B722C" w:rsidRPr="007B722C" w:rsidRDefault="007B722C" w:rsidP="007B722C">
      <w:pPr>
        <w:pStyle w:val="2"/>
        <w:jc w:val="both"/>
        <w:rPr>
          <w:rFonts w:ascii="微軟正黑體" w:eastAsia="微軟正黑體" w:hAnsi="微軟正黑體"/>
        </w:rPr>
      </w:pPr>
      <w:bookmarkStart w:id="38" w:name="a31"/>
      <w:bookmarkEnd w:id="38"/>
      <w:r w:rsidRPr="007B722C">
        <w:rPr>
          <w:rFonts w:ascii="微軟正黑體" w:eastAsia="微軟正黑體" w:hAnsi="微軟正黑體" w:hint="eastAsia"/>
        </w:rPr>
        <w:t>第31條</w:t>
      </w:r>
    </w:p>
    <w:p w14:paraId="6D3418B3" w14:textId="3BD0CDD4"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下列事項的當事人，因經濟困難沒有委託代理人的，可以向法律援助機構申請法律援助：</w:t>
      </w:r>
    </w:p>
    <w:p w14:paraId="02A47309" w14:textId="77777777" w:rsidR="007B722C" w:rsidRPr="007B722C" w:rsidRDefault="007B722C" w:rsidP="007B722C">
      <w:pPr>
        <w:ind w:left="142"/>
        <w:jc w:val="both"/>
        <w:rPr>
          <w:rFonts w:ascii="微軟正黑體" w:eastAsia="微軟正黑體" w:hAnsi="微軟正黑體"/>
        </w:rPr>
      </w:pPr>
      <w:r w:rsidRPr="007B722C">
        <w:rPr>
          <w:rFonts w:ascii="微軟正黑體" w:eastAsia="微軟正黑體" w:hAnsi="微軟正黑體" w:hint="eastAsia"/>
        </w:rPr>
        <w:t xml:space="preserve">　　（一）依法請求國家賠償；</w:t>
      </w:r>
    </w:p>
    <w:p w14:paraId="79DDC8F4" w14:textId="77777777" w:rsidR="007B722C" w:rsidRPr="007B722C" w:rsidRDefault="007B722C" w:rsidP="007B722C">
      <w:pPr>
        <w:ind w:left="142"/>
        <w:jc w:val="both"/>
        <w:rPr>
          <w:rFonts w:ascii="微軟正黑體" w:eastAsia="微軟正黑體" w:hAnsi="微軟正黑體"/>
        </w:rPr>
      </w:pPr>
      <w:r w:rsidRPr="007B722C">
        <w:rPr>
          <w:rFonts w:ascii="微軟正黑體" w:eastAsia="微軟正黑體" w:hAnsi="微軟正黑體" w:hint="eastAsia"/>
        </w:rPr>
        <w:t xml:space="preserve">　　（二）請求給予社會保險待遇或者社會救助；</w:t>
      </w:r>
    </w:p>
    <w:p w14:paraId="4C732AAF" w14:textId="77777777" w:rsidR="007B722C" w:rsidRPr="007B722C" w:rsidRDefault="007B722C" w:rsidP="007B722C">
      <w:pPr>
        <w:ind w:left="142"/>
        <w:jc w:val="both"/>
        <w:rPr>
          <w:rFonts w:ascii="微軟正黑體" w:eastAsia="微軟正黑體" w:hAnsi="微軟正黑體"/>
        </w:rPr>
      </w:pPr>
      <w:r w:rsidRPr="007B722C">
        <w:rPr>
          <w:rFonts w:ascii="微軟正黑體" w:eastAsia="微軟正黑體" w:hAnsi="微軟正黑體" w:hint="eastAsia"/>
        </w:rPr>
        <w:t xml:space="preserve">　　（三）請求發給撫恤金；</w:t>
      </w:r>
    </w:p>
    <w:p w14:paraId="793957A8" w14:textId="77777777" w:rsidR="007B722C" w:rsidRPr="007B722C" w:rsidRDefault="007B722C" w:rsidP="007B722C">
      <w:pPr>
        <w:ind w:left="142"/>
        <w:jc w:val="both"/>
        <w:rPr>
          <w:rFonts w:ascii="微軟正黑體" w:eastAsia="微軟正黑體" w:hAnsi="微軟正黑體"/>
        </w:rPr>
      </w:pPr>
      <w:r w:rsidRPr="007B722C">
        <w:rPr>
          <w:rFonts w:ascii="微軟正黑體" w:eastAsia="微軟正黑體" w:hAnsi="微軟正黑體" w:hint="eastAsia"/>
        </w:rPr>
        <w:lastRenderedPageBreak/>
        <w:t xml:space="preserve">　　（四）請求給付贍養費、撫養費、扶養費；</w:t>
      </w:r>
    </w:p>
    <w:p w14:paraId="27E4D14D" w14:textId="77777777" w:rsidR="007B722C" w:rsidRPr="007B722C" w:rsidRDefault="007B722C" w:rsidP="007B722C">
      <w:pPr>
        <w:ind w:left="142"/>
        <w:jc w:val="both"/>
        <w:rPr>
          <w:rFonts w:ascii="微軟正黑體" w:eastAsia="微軟正黑體" w:hAnsi="微軟正黑體"/>
        </w:rPr>
      </w:pPr>
      <w:r w:rsidRPr="007B722C">
        <w:rPr>
          <w:rFonts w:ascii="微軟正黑體" w:eastAsia="微軟正黑體" w:hAnsi="微軟正黑體" w:hint="eastAsia"/>
        </w:rPr>
        <w:t xml:space="preserve">　　（五）請求確認勞動關係或者支付勞動報酬；</w:t>
      </w:r>
    </w:p>
    <w:p w14:paraId="103E47D3" w14:textId="77777777" w:rsidR="007B722C" w:rsidRPr="007B722C" w:rsidRDefault="007B722C" w:rsidP="007B722C">
      <w:pPr>
        <w:ind w:left="142"/>
        <w:jc w:val="both"/>
        <w:rPr>
          <w:rFonts w:ascii="微軟正黑體" w:eastAsia="微軟正黑體" w:hAnsi="微軟正黑體"/>
        </w:rPr>
      </w:pPr>
      <w:r w:rsidRPr="007B722C">
        <w:rPr>
          <w:rFonts w:ascii="微軟正黑體" w:eastAsia="微軟正黑體" w:hAnsi="微軟正黑體" w:hint="eastAsia"/>
        </w:rPr>
        <w:t xml:space="preserve">　　（六）請求認定公民無民事行為能力或者限制民事行為能力；</w:t>
      </w:r>
    </w:p>
    <w:p w14:paraId="40561CC1" w14:textId="77777777" w:rsidR="007B722C" w:rsidRPr="007B722C" w:rsidRDefault="007B722C" w:rsidP="007B722C">
      <w:pPr>
        <w:ind w:left="142"/>
        <w:jc w:val="both"/>
        <w:rPr>
          <w:rFonts w:ascii="微軟正黑體" w:eastAsia="微軟正黑體" w:hAnsi="微軟正黑體"/>
        </w:rPr>
      </w:pPr>
      <w:r w:rsidRPr="007B722C">
        <w:rPr>
          <w:rFonts w:ascii="微軟正黑體" w:eastAsia="微軟正黑體" w:hAnsi="微軟正黑體" w:hint="eastAsia"/>
        </w:rPr>
        <w:t xml:space="preserve">　　（七）請求工傷事故、交通事故、食品藥品安全事故、醫療事故人身損害賠償；</w:t>
      </w:r>
    </w:p>
    <w:p w14:paraId="4299ED4F" w14:textId="77777777" w:rsidR="007B722C" w:rsidRPr="007B722C" w:rsidRDefault="007B722C" w:rsidP="007B722C">
      <w:pPr>
        <w:ind w:left="142"/>
        <w:jc w:val="both"/>
        <w:rPr>
          <w:rFonts w:ascii="微軟正黑體" w:eastAsia="微軟正黑體" w:hAnsi="微軟正黑體"/>
        </w:rPr>
      </w:pPr>
      <w:r w:rsidRPr="007B722C">
        <w:rPr>
          <w:rFonts w:ascii="微軟正黑體" w:eastAsia="微軟正黑體" w:hAnsi="微軟正黑體" w:hint="eastAsia"/>
        </w:rPr>
        <w:t xml:space="preserve">　　（八）請求環境污染、生態破壞損害賠償；</w:t>
      </w:r>
    </w:p>
    <w:p w14:paraId="2631B755" w14:textId="77777777" w:rsidR="007B722C" w:rsidRPr="007B722C" w:rsidRDefault="007B722C" w:rsidP="007B722C">
      <w:pPr>
        <w:ind w:left="142"/>
        <w:jc w:val="both"/>
        <w:rPr>
          <w:rFonts w:ascii="微軟正黑體" w:eastAsia="微軟正黑體" w:hAnsi="微軟正黑體"/>
        </w:rPr>
      </w:pPr>
      <w:r w:rsidRPr="007B722C">
        <w:rPr>
          <w:rFonts w:ascii="微軟正黑體" w:eastAsia="微軟正黑體" w:hAnsi="微軟正黑體" w:hint="eastAsia"/>
        </w:rPr>
        <w:t xml:space="preserve">　　（九）法律、法規、規章規定的其他情形。</w:t>
      </w:r>
    </w:p>
    <w:p w14:paraId="5C53043B" w14:textId="77777777" w:rsidR="007B722C" w:rsidRPr="007B722C" w:rsidRDefault="007B722C" w:rsidP="007B722C">
      <w:pPr>
        <w:pStyle w:val="2"/>
        <w:jc w:val="both"/>
        <w:rPr>
          <w:rFonts w:ascii="微軟正黑體" w:eastAsia="微軟正黑體" w:hAnsi="微軟正黑體"/>
        </w:rPr>
      </w:pPr>
      <w:bookmarkStart w:id="39" w:name="a32"/>
      <w:bookmarkEnd w:id="39"/>
      <w:r w:rsidRPr="007B722C">
        <w:rPr>
          <w:rFonts w:ascii="微軟正黑體" w:eastAsia="微軟正黑體" w:hAnsi="微軟正黑體" w:hint="eastAsia"/>
        </w:rPr>
        <w:t>第32條</w:t>
      </w:r>
    </w:p>
    <w:p w14:paraId="77D628CB" w14:textId="7EEF4E70"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有下列情形之一，當事人申請法律援助的，不受經濟困難條件的限制：</w:t>
      </w:r>
    </w:p>
    <w:p w14:paraId="6DE7DA05" w14:textId="77777777" w:rsidR="007B722C" w:rsidRPr="007B722C" w:rsidRDefault="007B722C" w:rsidP="007B722C">
      <w:pPr>
        <w:ind w:left="142"/>
        <w:jc w:val="both"/>
        <w:rPr>
          <w:rFonts w:ascii="微軟正黑體" w:eastAsia="微軟正黑體" w:hAnsi="微軟正黑體"/>
        </w:rPr>
      </w:pPr>
      <w:r w:rsidRPr="007B722C">
        <w:rPr>
          <w:rFonts w:ascii="微軟正黑體" w:eastAsia="微軟正黑體" w:hAnsi="微軟正黑體" w:hint="eastAsia"/>
        </w:rPr>
        <w:t xml:space="preserve">　　（一）英雄烈士近親屬為維護英雄烈士的人格權益；</w:t>
      </w:r>
    </w:p>
    <w:p w14:paraId="72A3EFC5" w14:textId="77777777" w:rsidR="007B722C" w:rsidRPr="007B722C" w:rsidRDefault="007B722C" w:rsidP="007B722C">
      <w:pPr>
        <w:ind w:left="142"/>
        <w:jc w:val="both"/>
        <w:rPr>
          <w:rFonts w:ascii="微軟正黑體" w:eastAsia="微軟正黑體" w:hAnsi="微軟正黑體"/>
        </w:rPr>
      </w:pPr>
      <w:r w:rsidRPr="007B722C">
        <w:rPr>
          <w:rFonts w:ascii="微軟正黑體" w:eastAsia="微軟正黑體" w:hAnsi="微軟正黑體" w:hint="eastAsia"/>
        </w:rPr>
        <w:t xml:space="preserve">　　（二）因見義勇為行為主張相關民事權益；</w:t>
      </w:r>
    </w:p>
    <w:p w14:paraId="16323F72" w14:textId="77777777" w:rsidR="007B722C" w:rsidRPr="007B722C" w:rsidRDefault="007B722C" w:rsidP="007B722C">
      <w:pPr>
        <w:ind w:left="142"/>
        <w:jc w:val="both"/>
        <w:rPr>
          <w:rFonts w:ascii="微軟正黑體" w:eastAsia="微軟正黑體" w:hAnsi="微軟正黑體"/>
        </w:rPr>
      </w:pPr>
      <w:r w:rsidRPr="007B722C">
        <w:rPr>
          <w:rFonts w:ascii="微軟正黑體" w:eastAsia="微軟正黑體" w:hAnsi="微軟正黑體" w:hint="eastAsia"/>
        </w:rPr>
        <w:t xml:space="preserve">　　（三）再審改判無罪請求國家賠償；</w:t>
      </w:r>
    </w:p>
    <w:p w14:paraId="20B8BB07" w14:textId="77777777" w:rsidR="007B722C" w:rsidRPr="007B722C" w:rsidRDefault="007B722C" w:rsidP="007B722C">
      <w:pPr>
        <w:ind w:left="142"/>
        <w:jc w:val="both"/>
        <w:rPr>
          <w:rFonts w:ascii="微軟正黑體" w:eastAsia="微軟正黑體" w:hAnsi="微軟正黑體"/>
        </w:rPr>
      </w:pPr>
      <w:r w:rsidRPr="007B722C">
        <w:rPr>
          <w:rFonts w:ascii="微軟正黑體" w:eastAsia="微軟正黑體" w:hAnsi="微軟正黑體" w:hint="eastAsia"/>
        </w:rPr>
        <w:t xml:space="preserve">　　（四）遭受虐待、遺棄或者家庭暴力的受害人主張相關權益；</w:t>
      </w:r>
    </w:p>
    <w:p w14:paraId="69EBC160" w14:textId="77777777" w:rsidR="007B722C" w:rsidRPr="007B722C" w:rsidRDefault="007B722C" w:rsidP="007B722C">
      <w:pPr>
        <w:ind w:left="142"/>
        <w:jc w:val="both"/>
        <w:rPr>
          <w:rFonts w:ascii="微軟正黑體" w:eastAsia="微軟正黑體" w:hAnsi="微軟正黑體"/>
        </w:rPr>
      </w:pPr>
      <w:r w:rsidRPr="007B722C">
        <w:rPr>
          <w:rFonts w:ascii="微軟正黑體" w:eastAsia="微軟正黑體" w:hAnsi="微軟正黑體" w:hint="eastAsia"/>
        </w:rPr>
        <w:t xml:space="preserve">　　（五）法律、法規、規章規定的其他情形。</w:t>
      </w:r>
    </w:p>
    <w:p w14:paraId="146664CE" w14:textId="77777777" w:rsidR="007B722C" w:rsidRPr="007B722C" w:rsidRDefault="007B722C" w:rsidP="007B722C">
      <w:pPr>
        <w:pStyle w:val="2"/>
        <w:jc w:val="both"/>
        <w:rPr>
          <w:rFonts w:ascii="微軟正黑體" w:eastAsia="微軟正黑體" w:hAnsi="微軟正黑體"/>
        </w:rPr>
      </w:pPr>
      <w:bookmarkStart w:id="40" w:name="a33"/>
      <w:bookmarkEnd w:id="40"/>
      <w:r w:rsidRPr="007B722C">
        <w:rPr>
          <w:rFonts w:ascii="微軟正黑體" w:eastAsia="微軟正黑體" w:hAnsi="微軟正黑體" w:hint="eastAsia"/>
        </w:rPr>
        <w:t>第33條</w:t>
      </w:r>
    </w:p>
    <w:p w14:paraId="37360003" w14:textId="0FBA59CB"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當事人不服司法機關生效裁判或者決定提出申訴或者申請再審，人民法院決定、裁定再審或者人民檢察院提出抗訴，因經濟困難沒有委託辯護人或者訴訟代理人的，本人及其近親屬可以向法律援助機構申請法律援助。</w:t>
      </w:r>
    </w:p>
    <w:p w14:paraId="2DAB5061" w14:textId="77777777" w:rsidR="007B722C" w:rsidRPr="007B722C" w:rsidRDefault="007B722C" w:rsidP="007B722C">
      <w:pPr>
        <w:pStyle w:val="2"/>
        <w:jc w:val="both"/>
        <w:rPr>
          <w:rFonts w:ascii="微軟正黑體" w:eastAsia="微軟正黑體" w:hAnsi="微軟正黑體"/>
        </w:rPr>
      </w:pPr>
      <w:bookmarkStart w:id="41" w:name="a34"/>
      <w:bookmarkEnd w:id="41"/>
      <w:r w:rsidRPr="007B722C">
        <w:rPr>
          <w:rFonts w:ascii="微軟正黑體" w:eastAsia="微軟正黑體" w:hAnsi="微軟正黑體" w:hint="eastAsia"/>
        </w:rPr>
        <w:t>第34條</w:t>
      </w:r>
    </w:p>
    <w:p w14:paraId="20375230" w14:textId="51CDE75A"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經濟困難的標準，由省、自治區、直轄市人民政府根據本行政區域經濟發展狀況和法律援助工作需要確定，並實行動態調整。</w:t>
      </w:r>
    </w:p>
    <w:p w14:paraId="0558B0B7" w14:textId="74A4F867" w:rsidR="007B722C" w:rsidRPr="007B722C" w:rsidRDefault="007B722C" w:rsidP="007B722C">
      <w:pPr>
        <w:ind w:left="142"/>
        <w:jc w:val="both"/>
        <w:rPr>
          <w:rFonts w:ascii="微軟正黑體" w:eastAsia="微軟正黑體" w:hAnsi="微軟正黑體"/>
        </w:rPr>
      </w:pPr>
      <w:r w:rsidRPr="007B722C">
        <w:rPr>
          <w:rFonts w:ascii="微軟正黑體" w:eastAsia="微軟正黑體" w:hAnsi="微軟正黑體" w:hint="eastAsia"/>
          <w:sz w:val="18"/>
          <w:szCs w:val="18"/>
        </w:rPr>
        <w:t xml:space="preserve">　　　　</w:t>
      </w:r>
      <w:r w:rsidRPr="007B722C">
        <w:rPr>
          <w:rFonts w:ascii="微軟正黑體" w:eastAsia="微軟正黑體" w:hAnsi="微軟正黑體" w:hint="eastAsia"/>
          <w:color w:val="808000"/>
          <w:sz w:val="18"/>
          <w:szCs w:val="18"/>
        </w:rPr>
        <w:t xml:space="preserve">　　　　　　　　　　　　　　　　　　　　　　　　　　　　　　　　　　　　　　　　　　　</w:t>
      </w:r>
      <w:hyperlink w:anchor="a章节索引" w:history="1">
        <w:r w:rsidRPr="007B722C">
          <w:rPr>
            <w:rStyle w:val="a3"/>
            <w:rFonts w:ascii="微軟正黑體" w:eastAsia="微軟正黑體" w:hAnsi="微軟正黑體"/>
            <w:sz w:val="18"/>
          </w:rPr>
          <w:t>回索引</w:t>
        </w:r>
      </w:hyperlink>
      <w:r w:rsidRPr="007B722C">
        <w:rPr>
          <w:rFonts w:ascii="微軟正黑體" w:eastAsia="微軟正黑體" w:hAnsi="微軟正黑體" w:hint="eastAsia"/>
          <w:color w:val="808000"/>
          <w:sz w:val="18"/>
        </w:rPr>
        <w:t>〉〉</w:t>
      </w:r>
    </w:p>
    <w:p w14:paraId="36801594" w14:textId="77777777" w:rsidR="007B722C" w:rsidRPr="007B722C" w:rsidRDefault="007B722C" w:rsidP="007B722C">
      <w:pPr>
        <w:pStyle w:val="1"/>
        <w:spacing w:beforeLines="30" w:before="108" w:beforeAutospacing="0" w:afterLines="30" w:after="108" w:afterAutospacing="0"/>
        <w:jc w:val="both"/>
        <w:rPr>
          <w:rFonts w:ascii="微軟正黑體" w:eastAsia="微軟正黑體" w:hAnsi="微軟正黑體"/>
        </w:rPr>
      </w:pPr>
      <w:bookmarkStart w:id="42" w:name="_第四章__程序和实施"/>
      <w:bookmarkEnd w:id="42"/>
      <w:r w:rsidRPr="007B722C">
        <w:rPr>
          <w:rFonts w:ascii="微軟正黑體" w:eastAsia="微軟正黑體" w:hAnsi="微軟正黑體" w:hint="eastAsia"/>
        </w:rPr>
        <w:t>第四章　　程序和實施</w:t>
      </w:r>
    </w:p>
    <w:p w14:paraId="6AC891F9" w14:textId="77777777" w:rsidR="007B722C" w:rsidRPr="007B722C" w:rsidRDefault="007B722C" w:rsidP="007B722C">
      <w:pPr>
        <w:pStyle w:val="2"/>
        <w:jc w:val="both"/>
        <w:rPr>
          <w:rFonts w:ascii="微軟正黑體" w:eastAsia="微軟正黑體" w:hAnsi="微軟正黑體"/>
        </w:rPr>
      </w:pPr>
      <w:bookmarkStart w:id="43" w:name="a35"/>
      <w:bookmarkEnd w:id="43"/>
      <w:r w:rsidRPr="007B722C">
        <w:rPr>
          <w:rFonts w:ascii="微軟正黑體" w:eastAsia="微軟正黑體" w:hAnsi="微軟正黑體" w:hint="eastAsia"/>
        </w:rPr>
        <w:t>第35條</w:t>
      </w:r>
    </w:p>
    <w:p w14:paraId="2B94FB0A" w14:textId="35403920"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人民法院、人民檢察院、公安機關和有關部門在辦理案件或者相關事務中，應當及時告知有關當事人有權依法申請法律援助。</w:t>
      </w:r>
    </w:p>
    <w:p w14:paraId="0D6F7299" w14:textId="77777777" w:rsidR="007B722C" w:rsidRPr="007B722C" w:rsidRDefault="007B722C" w:rsidP="007B722C">
      <w:pPr>
        <w:pStyle w:val="2"/>
        <w:jc w:val="both"/>
        <w:rPr>
          <w:rFonts w:ascii="微軟正黑體" w:eastAsia="微軟正黑體" w:hAnsi="微軟正黑體"/>
        </w:rPr>
      </w:pPr>
      <w:bookmarkStart w:id="44" w:name="a36"/>
      <w:bookmarkEnd w:id="44"/>
      <w:r w:rsidRPr="007B722C">
        <w:rPr>
          <w:rFonts w:ascii="微軟正黑體" w:eastAsia="微軟正黑體" w:hAnsi="微軟正黑體" w:hint="eastAsia"/>
        </w:rPr>
        <w:t>第36條</w:t>
      </w:r>
    </w:p>
    <w:p w14:paraId="078C0165" w14:textId="7038DDA4"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人民法院、人民檢察院、公安機關辦理刑事案件，發現有本法第</w:t>
      </w:r>
      <w:hyperlink w:anchor="a25" w:history="1">
        <w:r w:rsidR="007B722C" w:rsidRPr="007B722C">
          <w:rPr>
            <w:rStyle w:val="a3"/>
            <w:rFonts w:ascii="微軟正黑體" w:eastAsia="微軟正黑體" w:hAnsi="微軟正黑體"/>
          </w:rPr>
          <w:t>二十五</w:t>
        </w:r>
      </w:hyperlink>
      <w:r w:rsidR="007B722C" w:rsidRPr="007B722C">
        <w:rPr>
          <w:rFonts w:ascii="微軟正黑體" w:eastAsia="微軟正黑體" w:hAnsi="微軟正黑體" w:hint="eastAsia"/>
        </w:rPr>
        <w:t>條第一款、第</w:t>
      </w:r>
      <w:hyperlink w:anchor="a28" w:history="1">
        <w:r w:rsidR="007B722C" w:rsidRPr="007B722C">
          <w:rPr>
            <w:rStyle w:val="a3"/>
            <w:rFonts w:ascii="微軟正黑體" w:eastAsia="微軟正黑體" w:hAnsi="微軟正黑體"/>
          </w:rPr>
          <w:t>二十八</w:t>
        </w:r>
      </w:hyperlink>
      <w:r w:rsidR="007B722C" w:rsidRPr="007B722C">
        <w:rPr>
          <w:rFonts w:ascii="微軟正黑體" w:eastAsia="微軟正黑體" w:hAnsi="微軟正黑體" w:hint="eastAsia"/>
        </w:rPr>
        <w:t>條規定情形的，應當在三日內通知法律援助機構指派律師。法律援助機構收到通知後，應當在三日內指派律師並通知人民法院、人民檢察院、公安機關。</w:t>
      </w:r>
    </w:p>
    <w:p w14:paraId="211E40CE" w14:textId="77777777" w:rsidR="007B722C" w:rsidRPr="007B722C" w:rsidRDefault="007B722C" w:rsidP="007B722C">
      <w:pPr>
        <w:pStyle w:val="2"/>
        <w:jc w:val="both"/>
        <w:rPr>
          <w:rFonts w:ascii="微軟正黑體" w:eastAsia="微軟正黑體" w:hAnsi="微軟正黑體"/>
        </w:rPr>
      </w:pPr>
      <w:bookmarkStart w:id="45" w:name="a37"/>
      <w:bookmarkEnd w:id="45"/>
      <w:r w:rsidRPr="007B722C">
        <w:rPr>
          <w:rFonts w:ascii="微軟正黑體" w:eastAsia="微軟正黑體" w:hAnsi="微軟正黑體" w:hint="eastAsia"/>
        </w:rPr>
        <w:t>第37條</w:t>
      </w:r>
    </w:p>
    <w:p w14:paraId="20A8F2C2" w14:textId="038C3AE7"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人民法院、人民檢察院、公安機關應當保障值班律師依法提供法律幫助，告知沒有辯護人的犯罪嫌疑人、被告人有權約見值班律師，並依法為值班律師瞭解案件有關情況、閱卷、會見等提供便利。</w:t>
      </w:r>
    </w:p>
    <w:p w14:paraId="0C75C0BD" w14:textId="77777777" w:rsidR="007B722C" w:rsidRPr="007B722C" w:rsidRDefault="007B722C" w:rsidP="007B722C">
      <w:pPr>
        <w:pStyle w:val="2"/>
        <w:jc w:val="both"/>
        <w:rPr>
          <w:rFonts w:ascii="微軟正黑體" w:eastAsia="微軟正黑體" w:hAnsi="微軟正黑體"/>
        </w:rPr>
      </w:pPr>
      <w:bookmarkStart w:id="46" w:name="a38"/>
      <w:bookmarkEnd w:id="46"/>
      <w:r w:rsidRPr="007B722C">
        <w:rPr>
          <w:rFonts w:ascii="微軟正黑體" w:eastAsia="微軟正黑體" w:hAnsi="微軟正黑體" w:hint="eastAsia"/>
        </w:rPr>
        <w:t>第38條</w:t>
      </w:r>
    </w:p>
    <w:p w14:paraId="1C6FD859" w14:textId="2B9923B1"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對訴訟事項的法律援助，由申請人向辦案機關所在地的法律援助機構提出申請；對非訴訟事項的法律援助，由申請人向爭議處理機關所在地或者事由發生地的法律援助機構提出申請。</w:t>
      </w:r>
    </w:p>
    <w:p w14:paraId="09CB7EF7" w14:textId="77777777" w:rsidR="007B722C" w:rsidRPr="007B722C" w:rsidRDefault="007B722C" w:rsidP="007B722C">
      <w:pPr>
        <w:pStyle w:val="2"/>
        <w:jc w:val="both"/>
        <w:rPr>
          <w:rFonts w:ascii="微軟正黑體" w:eastAsia="微軟正黑體" w:hAnsi="微軟正黑體"/>
        </w:rPr>
      </w:pPr>
      <w:bookmarkStart w:id="47" w:name="a39"/>
      <w:bookmarkEnd w:id="47"/>
      <w:r w:rsidRPr="007B722C">
        <w:rPr>
          <w:rFonts w:ascii="微軟正黑體" w:eastAsia="微軟正黑體" w:hAnsi="微軟正黑體" w:hint="eastAsia"/>
        </w:rPr>
        <w:t>第39條</w:t>
      </w:r>
    </w:p>
    <w:p w14:paraId="5ED278C9" w14:textId="06DA34B5"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被羈押的犯罪嫌疑人、被告人、服刑人員，以及強制隔離戒毒人員等提出法律援助申請的，辦案機關、監管</w:t>
      </w:r>
      <w:r w:rsidR="007B722C" w:rsidRPr="007B722C">
        <w:rPr>
          <w:rFonts w:ascii="微軟正黑體" w:eastAsia="微軟正黑體" w:hAnsi="微軟正黑體" w:hint="eastAsia"/>
        </w:rPr>
        <w:lastRenderedPageBreak/>
        <w:t>場所應當在二十四小時內將申請轉交法律援助機構。</w:t>
      </w:r>
    </w:p>
    <w:p w14:paraId="4B70938E" w14:textId="3E8F72F4"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2</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犯罪嫌疑人、被告人通過值班律師提出代理、刑事辯護等法律援助申請的，值班律師應當在二十四小時內將申請轉交法律援助機構。</w:t>
      </w:r>
    </w:p>
    <w:p w14:paraId="38D994F0" w14:textId="77777777" w:rsidR="007B722C" w:rsidRPr="007B722C" w:rsidRDefault="007B722C" w:rsidP="007B722C">
      <w:pPr>
        <w:pStyle w:val="2"/>
        <w:jc w:val="both"/>
        <w:rPr>
          <w:rFonts w:ascii="微軟正黑體" w:eastAsia="微軟正黑體" w:hAnsi="微軟正黑體"/>
        </w:rPr>
      </w:pPr>
      <w:bookmarkStart w:id="48" w:name="a40"/>
      <w:bookmarkEnd w:id="48"/>
      <w:r w:rsidRPr="007B722C">
        <w:rPr>
          <w:rFonts w:ascii="微軟正黑體" w:eastAsia="微軟正黑體" w:hAnsi="微軟正黑體" w:hint="eastAsia"/>
        </w:rPr>
        <w:t>第40條</w:t>
      </w:r>
    </w:p>
    <w:p w14:paraId="0E3399AD" w14:textId="08C44F1A"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無民事行為能力人或者限制民事行為能力人需要法律援助的，可以由其法定代理人代為提出申請。法定代理人侵犯無民事行為能力人、限制民事行為能力人合法權益的，其他法定代理人或者近親屬可以代為提出法律援助申請。</w:t>
      </w:r>
    </w:p>
    <w:p w14:paraId="6C9B3732" w14:textId="58BF4DD5"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2</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被羈押的犯罪嫌疑人、被告人、服刑人員，以及強制隔離戒毒人員，可以由其法定代理人或者近親屬代為提出法律援助申請。</w:t>
      </w:r>
    </w:p>
    <w:p w14:paraId="19A15F98" w14:textId="77777777" w:rsidR="007B722C" w:rsidRPr="007B722C" w:rsidRDefault="007B722C" w:rsidP="007B722C">
      <w:pPr>
        <w:pStyle w:val="2"/>
        <w:jc w:val="both"/>
        <w:rPr>
          <w:rFonts w:ascii="微軟正黑體" w:eastAsia="微軟正黑體" w:hAnsi="微軟正黑體"/>
        </w:rPr>
      </w:pPr>
      <w:bookmarkStart w:id="49" w:name="a41"/>
      <w:bookmarkEnd w:id="49"/>
      <w:r w:rsidRPr="007B722C">
        <w:rPr>
          <w:rFonts w:ascii="微軟正黑體" w:eastAsia="微軟正黑體" w:hAnsi="微軟正黑體" w:hint="eastAsia"/>
        </w:rPr>
        <w:t>第41條</w:t>
      </w:r>
    </w:p>
    <w:p w14:paraId="5EDD0962" w14:textId="1B40EE9F"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因經濟困難申請法律援助的，申請人應當如實說明經濟困難狀況。</w:t>
      </w:r>
    </w:p>
    <w:p w14:paraId="60BDD329" w14:textId="45B2C1DF"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2</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法律援助機構核查申請人的經濟困難狀況，可以通過信息共享查詢，或者由申請人進行個人誠信承諾。</w:t>
      </w:r>
    </w:p>
    <w:p w14:paraId="6D5AAE93" w14:textId="54DBC6BA"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3</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法律援助機構開展核查工作，有關部門、單位、村民委員會、居民委員會和個人應當予以配合。</w:t>
      </w:r>
    </w:p>
    <w:p w14:paraId="4AE81FB5" w14:textId="77777777" w:rsidR="007B722C" w:rsidRPr="007B722C" w:rsidRDefault="007B722C" w:rsidP="007B722C">
      <w:pPr>
        <w:pStyle w:val="2"/>
        <w:jc w:val="both"/>
        <w:rPr>
          <w:rFonts w:ascii="微軟正黑體" w:eastAsia="微軟正黑體" w:hAnsi="微軟正黑體"/>
        </w:rPr>
      </w:pPr>
      <w:bookmarkStart w:id="50" w:name="a42"/>
      <w:bookmarkEnd w:id="50"/>
      <w:r w:rsidRPr="007B722C">
        <w:rPr>
          <w:rFonts w:ascii="微軟正黑體" w:eastAsia="微軟正黑體" w:hAnsi="微軟正黑體" w:hint="eastAsia"/>
        </w:rPr>
        <w:t>第42條</w:t>
      </w:r>
    </w:p>
    <w:p w14:paraId="46154895" w14:textId="7A800ACC"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法律援助申請人有材料證明屬於下列人員之一的，免予核查經濟困難狀況：</w:t>
      </w:r>
    </w:p>
    <w:p w14:paraId="398E5033" w14:textId="77777777" w:rsidR="007B722C" w:rsidRPr="007B722C" w:rsidRDefault="007B722C" w:rsidP="007B722C">
      <w:pPr>
        <w:ind w:left="142"/>
        <w:jc w:val="both"/>
        <w:rPr>
          <w:rFonts w:ascii="微軟正黑體" w:eastAsia="微軟正黑體" w:hAnsi="微軟正黑體"/>
        </w:rPr>
      </w:pPr>
      <w:r w:rsidRPr="007B722C">
        <w:rPr>
          <w:rFonts w:ascii="微軟正黑體" w:eastAsia="微軟正黑體" w:hAnsi="微軟正黑體" w:hint="eastAsia"/>
        </w:rPr>
        <w:t xml:space="preserve">　　（一）無固定生活來源的未成年人、老年人、殘疾人等特定群體；</w:t>
      </w:r>
    </w:p>
    <w:p w14:paraId="23A786BA" w14:textId="77777777" w:rsidR="007B722C" w:rsidRPr="007B722C" w:rsidRDefault="007B722C" w:rsidP="007B722C">
      <w:pPr>
        <w:ind w:left="142"/>
        <w:jc w:val="both"/>
        <w:rPr>
          <w:rFonts w:ascii="微軟正黑體" w:eastAsia="微軟正黑體" w:hAnsi="微軟正黑體"/>
        </w:rPr>
      </w:pPr>
      <w:r w:rsidRPr="007B722C">
        <w:rPr>
          <w:rFonts w:ascii="微軟正黑體" w:eastAsia="微軟正黑體" w:hAnsi="微軟正黑體" w:hint="eastAsia"/>
        </w:rPr>
        <w:t xml:space="preserve">　　（二）社會救助、司法救助或者優撫對象；</w:t>
      </w:r>
    </w:p>
    <w:p w14:paraId="6CE84B02" w14:textId="77777777" w:rsidR="007B722C" w:rsidRPr="007B722C" w:rsidRDefault="007B722C" w:rsidP="007B722C">
      <w:pPr>
        <w:ind w:left="142"/>
        <w:jc w:val="both"/>
        <w:rPr>
          <w:rFonts w:ascii="微軟正黑體" w:eastAsia="微軟正黑體" w:hAnsi="微軟正黑體"/>
        </w:rPr>
      </w:pPr>
      <w:r w:rsidRPr="007B722C">
        <w:rPr>
          <w:rFonts w:ascii="微軟正黑體" w:eastAsia="微軟正黑體" w:hAnsi="微軟正黑體" w:hint="eastAsia"/>
        </w:rPr>
        <w:t xml:space="preserve">　　（三）申請支付勞動報酬或者請求工傷事故人身損害賠償的進城務工人員；</w:t>
      </w:r>
    </w:p>
    <w:p w14:paraId="269289D5" w14:textId="77777777" w:rsidR="007B722C" w:rsidRPr="007B722C" w:rsidRDefault="007B722C" w:rsidP="007B722C">
      <w:pPr>
        <w:ind w:left="142"/>
        <w:jc w:val="both"/>
        <w:rPr>
          <w:rFonts w:ascii="微軟正黑體" w:eastAsia="微軟正黑體" w:hAnsi="微軟正黑體"/>
        </w:rPr>
      </w:pPr>
      <w:r w:rsidRPr="007B722C">
        <w:rPr>
          <w:rFonts w:ascii="微軟正黑體" w:eastAsia="微軟正黑體" w:hAnsi="微軟正黑體" w:hint="eastAsia"/>
        </w:rPr>
        <w:t xml:space="preserve">　　（四）法律、法規、規章規定的其他人員。</w:t>
      </w:r>
    </w:p>
    <w:p w14:paraId="5EBE7ED4" w14:textId="77777777" w:rsidR="007B722C" w:rsidRPr="007B722C" w:rsidRDefault="007B722C" w:rsidP="007B722C">
      <w:pPr>
        <w:pStyle w:val="2"/>
        <w:jc w:val="both"/>
        <w:rPr>
          <w:rFonts w:ascii="微軟正黑體" w:eastAsia="微軟正黑體" w:hAnsi="微軟正黑體"/>
        </w:rPr>
      </w:pPr>
      <w:bookmarkStart w:id="51" w:name="a43"/>
      <w:bookmarkEnd w:id="51"/>
      <w:r w:rsidRPr="007B722C">
        <w:rPr>
          <w:rFonts w:ascii="微軟正黑體" w:eastAsia="微軟正黑體" w:hAnsi="微軟正黑體" w:hint="eastAsia"/>
        </w:rPr>
        <w:t>第43條</w:t>
      </w:r>
    </w:p>
    <w:p w14:paraId="4D146BAC" w14:textId="372C1F93"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法律援助機構應當自收到法律援助申請之日起七日內進行審查，作出是否給予法律援助的決定。決定給予法律援助的，應當自作出決定之日起三日內指派法律援助人員為受援人提供法律援助；決定不給予法律援助的，應當書面告知申請人，並說明理由。</w:t>
      </w:r>
    </w:p>
    <w:p w14:paraId="23738B77" w14:textId="07189D01"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2</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申請人提交的申請材料不齊全的，法律援助機構應當一次性告知申請人需要補充的材料或者要求申請人作出說明。申請人未按要求補充材料或者作出說明的，視為撤回申請。</w:t>
      </w:r>
    </w:p>
    <w:p w14:paraId="22BA0FE0" w14:textId="77777777" w:rsidR="007B722C" w:rsidRPr="007B722C" w:rsidRDefault="007B722C" w:rsidP="007B722C">
      <w:pPr>
        <w:pStyle w:val="2"/>
        <w:jc w:val="both"/>
        <w:rPr>
          <w:rFonts w:ascii="微軟正黑體" w:eastAsia="微軟正黑體" w:hAnsi="微軟正黑體"/>
        </w:rPr>
      </w:pPr>
      <w:bookmarkStart w:id="52" w:name="a44"/>
      <w:bookmarkEnd w:id="52"/>
      <w:r w:rsidRPr="007B722C">
        <w:rPr>
          <w:rFonts w:ascii="微軟正黑體" w:eastAsia="微軟正黑體" w:hAnsi="微軟正黑體" w:hint="eastAsia"/>
        </w:rPr>
        <w:t>第44條</w:t>
      </w:r>
    </w:p>
    <w:p w14:paraId="56FFCE54" w14:textId="7C0C19E6"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法律援助機構收到法律援助申請後，發現有下列情形之一的，可以決定先行提供法律援助：</w:t>
      </w:r>
    </w:p>
    <w:p w14:paraId="2E9B5112" w14:textId="77777777" w:rsidR="007B722C" w:rsidRPr="007B722C" w:rsidRDefault="007B722C" w:rsidP="007B722C">
      <w:pPr>
        <w:ind w:left="142"/>
        <w:jc w:val="both"/>
        <w:rPr>
          <w:rFonts w:ascii="微軟正黑體" w:eastAsia="微軟正黑體" w:hAnsi="微軟正黑體"/>
        </w:rPr>
      </w:pPr>
      <w:r w:rsidRPr="007B722C">
        <w:rPr>
          <w:rFonts w:ascii="微軟正黑體" w:eastAsia="微軟正黑體" w:hAnsi="微軟正黑體" w:hint="eastAsia"/>
        </w:rPr>
        <w:t xml:space="preserve">　　（一）距法定時效或者期限屆滿不足七日，需要及時提起訴訟或者申請仲裁、行政復議；</w:t>
      </w:r>
    </w:p>
    <w:p w14:paraId="1781F03D" w14:textId="77777777" w:rsidR="007B722C" w:rsidRPr="007B722C" w:rsidRDefault="007B722C" w:rsidP="007B722C">
      <w:pPr>
        <w:ind w:left="142"/>
        <w:jc w:val="both"/>
        <w:rPr>
          <w:rFonts w:ascii="微軟正黑體" w:eastAsia="微軟正黑體" w:hAnsi="微軟正黑體"/>
        </w:rPr>
      </w:pPr>
      <w:r w:rsidRPr="007B722C">
        <w:rPr>
          <w:rFonts w:ascii="微軟正黑體" w:eastAsia="微軟正黑體" w:hAnsi="微軟正黑體" w:hint="eastAsia"/>
        </w:rPr>
        <w:t xml:space="preserve">　　（二）需要立即申請財產保全、證據保全或者先予執行；</w:t>
      </w:r>
    </w:p>
    <w:p w14:paraId="6EEA1FAF" w14:textId="77777777" w:rsidR="007B722C" w:rsidRPr="007B722C" w:rsidRDefault="007B722C" w:rsidP="007B722C">
      <w:pPr>
        <w:ind w:left="142"/>
        <w:jc w:val="both"/>
        <w:rPr>
          <w:rFonts w:ascii="微軟正黑體" w:eastAsia="微軟正黑體" w:hAnsi="微軟正黑體"/>
        </w:rPr>
      </w:pPr>
      <w:r w:rsidRPr="007B722C">
        <w:rPr>
          <w:rFonts w:ascii="微軟正黑體" w:eastAsia="微軟正黑體" w:hAnsi="微軟正黑體" w:hint="eastAsia"/>
        </w:rPr>
        <w:t xml:space="preserve">　　（三）法律、法規、規章規定的其他情形。</w:t>
      </w:r>
    </w:p>
    <w:p w14:paraId="26CE8060" w14:textId="12534147"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2</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法律援助機構先行提供法律援助的，受援人應當及時補辦有關手續，補充有關材料。</w:t>
      </w:r>
    </w:p>
    <w:p w14:paraId="5B1FA9D5" w14:textId="77777777" w:rsidR="007B722C" w:rsidRPr="007B722C" w:rsidRDefault="007B722C" w:rsidP="007B722C">
      <w:pPr>
        <w:pStyle w:val="2"/>
        <w:jc w:val="both"/>
        <w:rPr>
          <w:rFonts w:ascii="微軟正黑體" w:eastAsia="微軟正黑體" w:hAnsi="微軟正黑體"/>
        </w:rPr>
      </w:pPr>
      <w:bookmarkStart w:id="53" w:name="a45"/>
      <w:bookmarkEnd w:id="53"/>
      <w:r w:rsidRPr="007B722C">
        <w:rPr>
          <w:rFonts w:ascii="微軟正黑體" w:eastAsia="微軟正黑體" w:hAnsi="微軟正黑體" w:hint="eastAsia"/>
        </w:rPr>
        <w:t>第45條</w:t>
      </w:r>
    </w:p>
    <w:p w14:paraId="68C32ABE" w14:textId="2619FD65"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法律援助機構為老年人、殘疾人提供法律援助服務的，應當根據實際情況提供無障礙設施設備和服務。</w:t>
      </w:r>
    </w:p>
    <w:p w14:paraId="224B971D" w14:textId="5C30A2DA"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2</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法律法規對向特定群體提供法律援助有其他特別規定的，依照其規定。</w:t>
      </w:r>
    </w:p>
    <w:p w14:paraId="48F0F014" w14:textId="77777777" w:rsidR="007B722C" w:rsidRPr="007B722C" w:rsidRDefault="007B722C" w:rsidP="007B722C">
      <w:pPr>
        <w:pStyle w:val="2"/>
        <w:jc w:val="both"/>
        <w:rPr>
          <w:rFonts w:ascii="微軟正黑體" w:eastAsia="微軟正黑體" w:hAnsi="微軟正黑體"/>
        </w:rPr>
      </w:pPr>
      <w:bookmarkStart w:id="54" w:name="a46"/>
      <w:bookmarkEnd w:id="54"/>
      <w:r w:rsidRPr="007B722C">
        <w:rPr>
          <w:rFonts w:ascii="微軟正黑體" w:eastAsia="微軟正黑體" w:hAnsi="微軟正黑體" w:hint="eastAsia"/>
        </w:rPr>
        <w:t>第46條</w:t>
      </w:r>
    </w:p>
    <w:p w14:paraId="5E37001D" w14:textId="28C0AD6B"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法律援助人員接受指派後，無正當理由不得拒絕、拖延或者終止提供法律援助服務。</w:t>
      </w:r>
    </w:p>
    <w:p w14:paraId="7F0C31FF" w14:textId="364FCCDF"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lastRenderedPageBreak/>
        <w:t>﹝</w:t>
      </w:r>
      <w:r w:rsidRPr="00DE2A2E">
        <w:rPr>
          <w:rFonts w:asciiTheme="minorHAnsi" w:eastAsia="微軟正黑體" w:hAnsiTheme="minorHAnsi"/>
          <w:color w:val="404040" w:themeColor="text1" w:themeTint="BF"/>
          <w:sz w:val="16"/>
        </w:rPr>
        <w:t>2</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法律援助人員應當按照規定向受援人通報法律援助事項辦理情況，不得損害受援人合法權益。</w:t>
      </w:r>
    </w:p>
    <w:p w14:paraId="11E6FF32" w14:textId="77777777" w:rsidR="007B722C" w:rsidRPr="007B722C" w:rsidRDefault="007B722C" w:rsidP="007B722C">
      <w:pPr>
        <w:pStyle w:val="2"/>
        <w:jc w:val="both"/>
        <w:rPr>
          <w:rFonts w:ascii="微軟正黑體" w:eastAsia="微軟正黑體" w:hAnsi="微軟正黑體"/>
        </w:rPr>
      </w:pPr>
      <w:bookmarkStart w:id="55" w:name="a47"/>
      <w:bookmarkEnd w:id="55"/>
      <w:r w:rsidRPr="007B722C">
        <w:rPr>
          <w:rFonts w:ascii="微軟正黑體" w:eastAsia="微軟正黑體" w:hAnsi="微軟正黑體" w:hint="eastAsia"/>
        </w:rPr>
        <w:t>第47條</w:t>
      </w:r>
    </w:p>
    <w:p w14:paraId="65D8E8DE" w14:textId="69CBEF94"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受援人應當向法律援助人員如實陳述與法律援助事項有關的情況，及時提供證據材料，協助、配合辦理法律援助事項。</w:t>
      </w:r>
    </w:p>
    <w:p w14:paraId="4D6A8655" w14:textId="77777777" w:rsidR="007B722C" w:rsidRPr="007B722C" w:rsidRDefault="007B722C" w:rsidP="007B722C">
      <w:pPr>
        <w:pStyle w:val="2"/>
        <w:jc w:val="both"/>
        <w:rPr>
          <w:rFonts w:ascii="微軟正黑體" w:eastAsia="微軟正黑體" w:hAnsi="微軟正黑體"/>
        </w:rPr>
      </w:pPr>
      <w:bookmarkStart w:id="56" w:name="a48"/>
      <w:bookmarkEnd w:id="56"/>
      <w:r w:rsidRPr="007B722C">
        <w:rPr>
          <w:rFonts w:ascii="微軟正黑體" w:eastAsia="微軟正黑體" w:hAnsi="微軟正黑體" w:hint="eastAsia"/>
        </w:rPr>
        <w:t>第48條</w:t>
      </w:r>
    </w:p>
    <w:p w14:paraId="0AB0441F" w14:textId="47A03DFA"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有下列情形之一的，法律援助機構應當作出終止法律援助的決定：</w:t>
      </w:r>
    </w:p>
    <w:p w14:paraId="2732198D" w14:textId="77777777" w:rsidR="007B722C" w:rsidRPr="007B722C" w:rsidRDefault="007B722C" w:rsidP="007B722C">
      <w:pPr>
        <w:ind w:left="142"/>
        <w:jc w:val="both"/>
        <w:rPr>
          <w:rFonts w:ascii="微軟正黑體" w:eastAsia="微軟正黑體" w:hAnsi="微軟正黑體"/>
        </w:rPr>
      </w:pPr>
      <w:r w:rsidRPr="007B722C">
        <w:rPr>
          <w:rFonts w:ascii="微軟正黑體" w:eastAsia="微軟正黑體" w:hAnsi="微軟正黑體" w:hint="eastAsia"/>
        </w:rPr>
        <w:t xml:space="preserve">　　（一）受援人以欺騙或者其他不正當手段獲得法律援助；</w:t>
      </w:r>
    </w:p>
    <w:p w14:paraId="480B0A38" w14:textId="77777777" w:rsidR="007B722C" w:rsidRPr="007B722C" w:rsidRDefault="007B722C" w:rsidP="007B722C">
      <w:pPr>
        <w:ind w:left="142"/>
        <w:jc w:val="both"/>
        <w:rPr>
          <w:rFonts w:ascii="微軟正黑體" w:eastAsia="微軟正黑體" w:hAnsi="微軟正黑體"/>
        </w:rPr>
      </w:pPr>
      <w:r w:rsidRPr="007B722C">
        <w:rPr>
          <w:rFonts w:ascii="微軟正黑體" w:eastAsia="微軟正黑體" w:hAnsi="微軟正黑體" w:hint="eastAsia"/>
        </w:rPr>
        <w:t xml:space="preserve">　　（二）受援人故意隱瞞與案件有關的重要事實或者提供虛假證據；</w:t>
      </w:r>
    </w:p>
    <w:p w14:paraId="6A93D192" w14:textId="77777777" w:rsidR="007B722C" w:rsidRPr="007B722C" w:rsidRDefault="007B722C" w:rsidP="007B722C">
      <w:pPr>
        <w:ind w:left="142"/>
        <w:jc w:val="both"/>
        <w:rPr>
          <w:rFonts w:ascii="微軟正黑體" w:eastAsia="微軟正黑體" w:hAnsi="微軟正黑體"/>
        </w:rPr>
      </w:pPr>
      <w:r w:rsidRPr="007B722C">
        <w:rPr>
          <w:rFonts w:ascii="微軟正黑體" w:eastAsia="微軟正黑體" w:hAnsi="微軟正黑體" w:hint="eastAsia"/>
        </w:rPr>
        <w:t xml:space="preserve">　　（三）受援人利用法律援助從事違法活動；</w:t>
      </w:r>
    </w:p>
    <w:p w14:paraId="43DBB5F7" w14:textId="77777777" w:rsidR="007B722C" w:rsidRPr="007B722C" w:rsidRDefault="007B722C" w:rsidP="007B722C">
      <w:pPr>
        <w:ind w:left="142"/>
        <w:jc w:val="both"/>
        <w:rPr>
          <w:rFonts w:ascii="微軟正黑體" w:eastAsia="微軟正黑體" w:hAnsi="微軟正黑體"/>
        </w:rPr>
      </w:pPr>
      <w:r w:rsidRPr="007B722C">
        <w:rPr>
          <w:rFonts w:ascii="微軟正黑體" w:eastAsia="微軟正黑體" w:hAnsi="微軟正黑體" w:hint="eastAsia"/>
        </w:rPr>
        <w:t xml:space="preserve">　　（四）受援人的經濟狀況發生變化，不再符合法律援助條件；</w:t>
      </w:r>
    </w:p>
    <w:p w14:paraId="5EE09C18" w14:textId="77777777" w:rsidR="007B722C" w:rsidRPr="007B722C" w:rsidRDefault="007B722C" w:rsidP="007B722C">
      <w:pPr>
        <w:ind w:left="142"/>
        <w:jc w:val="both"/>
        <w:rPr>
          <w:rFonts w:ascii="微軟正黑體" w:eastAsia="微軟正黑體" w:hAnsi="微軟正黑體"/>
        </w:rPr>
      </w:pPr>
      <w:r w:rsidRPr="007B722C">
        <w:rPr>
          <w:rFonts w:ascii="微軟正黑體" w:eastAsia="微軟正黑體" w:hAnsi="微軟正黑體" w:hint="eastAsia"/>
        </w:rPr>
        <w:t xml:space="preserve">　　（五）案件終止審理或者已經被撤銷；</w:t>
      </w:r>
    </w:p>
    <w:p w14:paraId="69D13CFA" w14:textId="77777777" w:rsidR="007B722C" w:rsidRPr="007B722C" w:rsidRDefault="007B722C" w:rsidP="007B722C">
      <w:pPr>
        <w:ind w:left="142"/>
        <w:jc w:val="both"/>
        <w:rPr>
          <w:rFonts w:ascii="微軟正黑體" w:eastAsia="微軟正黑體" w:hAnsi="微軟正黑體"/>
        </w:rPr>
      </w:pPr>
      <w:r w:rsidRPr="007B722C">
        <w:rPr>
          <w:rFonts w:ascii="微軟正黑體" w:eastAsia="微軟正黑體" w:hAnsi="微軟正黑體" w:hint="eastAsia"/>
        </w:rPr>
        <w:t xml:space="preserve">　　（六）受援人自行委託律師或者其他代理人；</w:t>
      </w:r>
    </w:p>
    <w:p w14:paraId="1B1D311E" w14:textId="77777777" w:rsidR="007B722C" w:rsidRPr="007B722C" w:rsidRDefault="007B722C" w:rsidP="007B722C">
      <w:pPr>
        <w:ind w:left="142"/>
        <w:jc w:val="both"/>
        <w:rPr>
          <w:rFonts w:ascii="微軟正黑體" w:eastAsia="微軟正黑體" w:hAnsi="微軟正黑體"/>
        </w:rPr>
      </w:pPr>
      <w:r w:rsidRPr="007B722C">
        <w:rPr>
          <w:rFonts w:ascii="微軟正黑體" w:eastAsia="微軟正黑體" w:hAnsi="微軟正黑體" w:hint="eastAsia"/>
        </w:rPr>
        <w:t xml:space="preserve">　　（七）受援人有正當理由要求終止法律援助；</w:t>
      </w:r>
    </w:p>
    <w:p w14:paraId="49F20DC3" w14:textId="77777777" w:rsidR="007B722C" w:rsidRPr="007B722C" w:rsidRDefault="007B722C" w:rsidP="007B722C">
      <w:pPr>
        <w:ind w:left="142"/>
        <w:jc w:val="both"/>
        <w:rPr>
          <w:rFonts w:ascii="微軟正黑體" w:eastAsia="微軟正黑體" w:hAnsi="微軟正黑體"/>
        </w:rPr>
      </w:pPr>
      <w:r w:rsidRPr="007B722C">
        <w:rPr>
          <w:rFonts w:ascii="微軟正黑體" w:eastAsia="微軟正黑體" w:hAnsi="微軟正黑體" w:hint="eastAsia"/>
        </w:rPr>
        <w:t xml:space="preserve">　　（八）法律法規規定的其他情形。</w:t>
      </w:r>
    </w:p>
    <w:p w14:paraId="6606BEB7" w14:textId="3C50A3BB"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2</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法律援助人員發現有前款規定情形的，應當及時向法律援助機構報告。</w:t>
      </w:r>
    </w:p>
    <w:p w14:paraId="2BCF5A42" w14:textId="77777777" w:rsidR="007B722C" w:rsidRPr="007B722C" w:rsidRDefault="007B722C" w:rsidP="007B722C">
      <w:pPr>
        <w:pStyle w:val="2"/>
        <w:jc w:val="both"/>
        <w:rPr>
          <w:rFonts w:ascii="微軟正黑體" w:eastAsia="微軟正黑體" w:hAnsi="微軟正黑體"/>
        </w:rPr>
      </w:pPr>
      <w:bookmarkStart w:id="57" w:name="a49"/>
      <w:bookmarkEnd w:id="57"/>
      <w:r w:rsidRPr="007B722C">
        <w:rPr>
          <w:rFonts w:ascii="微軟正黑體" w:eastAsia="微軟正黑體" w:hAnsi="微軟正黑體" w:hint="eastAsia"/>
        </w:rPr>
        <w:t>第49條</w:t>
      </w:r>
    </w:p>
    <w:p w14:paraId="4CC65F68" w14:textId="2EB09B87"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申請人、受援人對法律援助機構不予法律援助、終止法律援助的決定有異議的，可以向設立該法律援助機構的司法行政部門提出。</w:t>
      </w:r>
    </w:p>
    <w:p w14:paraId="7146F2EB" w14:textId="708BBBFD"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2</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司法行政部門應當自收到異議之日起五日內進行審查，作出維持法律援助機構決定或者責令法律援助機構改正的決定。</w:t>
      </w:r>
    </w:p>
    <w:p w14:paraId="49E20EEA" w14:textId="7738A6BE"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3</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申請人、受援人對司法行政部門維持法律援助機構決定不服的，可以依法申請行政復議或者提起行政訴訟。</w:t>
      </w:r>
    </w:p>
    <w:p w14:paraId="0063166E" w14:textId="77777777" w:rsidR="007B722C" w:rsidRPr="007B722C" w:rsidRDefault="007B722C" w:rsidP="007B722C">
      <w:pPr>
        <w:pStyle w:val="2"/>
        <w:jc w:val="both"/>
        <w:rPr>
          <w:rFonts w:ascii="微軟正黑體" w:eastAsia="微軟正黑體" w:hAnsi="微軟正黑體"/>
        </w:rPr>
      </w:pPr>
      <w:bookmarkStart w:id="58" w:name="a50"/>
      <w:bookmarkEnd w:id="58"/>
      <w:r w:rsidRPr="007B722C">
        <w:rPr>
          <w:rFonts w:ascii="微軟正黑體" w:eastAsia="微軟正黑體" w:hAnsi="微軟正黑體" w:hint="eastAsia"/>
        </w:rPr>
        <w:t>第50條</w:t>
      </w:r>
    </w:p>
    <w:p w14:paraId="74603141" w14:textId="799C8B4B"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法律援助事項辦理結束後，法律援助人員應當及時向法律援助機構報告，提交有關法律文書的副本或者複印件、辦理情況報告等材料。</w:t>
      </w:r>
    </w:p>
    <w:p w14:paraId="294E8CC4" w14:textId="6FA10380" w:rsidR="007B722C" w:rsidRPr="007B722C" w:rsidRDefault="007B722C" w:rsidP="007B722C">
      <w:pPr>
        <w:ind w:left="142"/>
        <w:jc w:val="both"/>
        <w:rPr>
          <w:rFonts w:ascii="微軟正黑體" w:eastAsia="微軟正黑體" w:hAnsi="微軟正黑體"/>
        </w:rPr>
      </w:pPr>
      <w:r w:rsidRPr="007B722C">
        <w:rPr>
          <w:rFonts w:ascii="微軟正黑體" w:eastAsia="微軟正黑體" w:hAnsi="微軟正黑體" w:hint="eastAsia"/>
          <w:sz w:val="18"/>
          <w:szCs w:val="18"/>
        </w:rPr>
        <w:t xml:space="preserve">　　　　</w:t>
      </w:r>
      <w:r w:rsidRPr="007B722C">
        <w:rPr>
          <w:rFonts w:ascii="微軟正黑體" w:eastAsia="微軟正黑體" w:hAnsi="微軟正黑體" w:hint="eastAsia"/>
          <w:color w:val="808000"/>
          <w:sz w:val="18"/>
          <w:szCs w:val="18"/>
        </w:rPr>
        <w:t xml:space="preserve">　　　　　　　　　　　　　　　　　　　　　　　　　　　　　　　　　　　　　　　　　　　</w:t>
      </w:r>
      <w:hyperlink w:anchor="a章节索引" w:history="1">
        <w:r w:rsidRPr="007B722C">
          <w:rPr>
            <w:rStyle w:val="a3"/>
            <w:rFonts w:ascii="微軟正黑體" w:eastAsia="微軟正黑體" w:hAnsi="微軟正黑體"/>
            <w:sz w:val="18"/>
          </w:rPr>
          <w:t>回索引</w:t>
        </w:r>
      </w:hyperlink>
      <w:r w:rsidRPr="007B722C">
        <w:rPr>
          <w:rFonts w:ascii="微軟正黑體" w:eastAsia="微軟正黑體" w:hAnsi="微軟正黑體" w:hint="eastAsia"/>
          <w:color w:val="808000"/>
          <w:sz w:val="18"/>
        </w:rPr>
        <w:t>〉〉</w:t>
      </w:r>
    </w:p>
    <w:p w14:paraId="457B10B2" w14:textId="77777777" w:rsidR="007B722C" w:rsidRPr="007B722C" w:rsidRDefault="007B722C" w:rsidP="007B722C">
      <w:pPr>
        <w:pStyle w:val="1"/>
        <w:spacing w:beforeLines="30" w:before="108" w:beforeAutospacing="0" w:afterLines="30" w:after="108" w:afterAutospacing="0"/>
        <w:jc w:val="both"/>
        <w:rPr>
          <w:rFonts w:ascii="微軟正黑體" w:eastAsia="微軟正黑體" w:hAnsi="微軟正黑體"/>
        </w:rPr>
      </w:pPr>
      <w:bookmarkStart w:id="59" w:name="_第五章__保障和监督"/>
      <w:bookmarkEnd w:id="59"/>
      <w:r w:rsidRPr="007B722C">
        <w:rPr>
          <w:rFonts w:ascii="微軟正黑體" w:eastAsia="微軟正黑體" w:hAnsi="微軟正黑體" w:hint="eastAsia"/>
        </w:rPr>
        <w:t>第五章　　保障和監督</w:t>
      </w:r>
    </w:p>
    <w:p w14:paraId="1D3C602C" w14:textId="77777777" w:rsidR="007B722C" w:rsidRPr="007B722C" w:rsidRDefault="007B722C" w:rsidP="007B722C">
      <w:pPr>
        <w:pStyle w:val="2"/>
        <w:jc w:val="both"/>
        <w:rPr>
          <w:rFonts w:ascii="微軟正黑體" w:eastAsia="微軟正黑體" w:hAnsi="微軟正黑體"/>
        </w:rPr>
      </w:pPr>
      <w:bookmarkStart w:id="60" w:name="a51"/>
      <w:bookmarkEnd w:id="60"/>
      <w:r w:rsidRPr="007B722C">
        <w:rPr>
          <w:rFonts w:ascii="微軟正黑體" w:eastAsia="微軟正黑體" w:hAnsi="微軟正黑體" w:hint="eastAsia"/>
        </w:rPr>
        <w:t>第51條</w:t>
      </w:r>
    </w:p>
    <w:p w14:paraId="304233DA" w14:textId="5426415F"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國家加強法律援助信息化建設，促進司法行政部門與司法機關及其他有關部門實現信息共享和工作協同。</w:t>
      </w:r>
    </w:p>
    <w:p w14:paraId="76CC110D" w14:textId="77777777" w:rsidR="007B722C" w:rsidRPr="007B722C" w:rsidRDefault="007B722C" w:rsidP="007B722C">
      <w:pPr>
        <w:pStyle w:val="2"/>
        <w:jc w:val="both"/>
        <w:rPr>
          <w:rFonts w:ascii="微軟正黑體" w:eastAsia="微軟正黑體" w:hAnsi="微軟正黑體"/>
        </w:rPr>
      </w:pPr>
      <w:bookmarkStart w:id="61" w:name="a52"/>
      <w:bookmarkEnd w:id="61"/>
      <w:r w:rsidRPr="007B722C">
        <w:rPr>
          <w:rFonts w:ascii="微軟正黑體" w:eastAsia="微軟正黑體" w:hAnsi="微軟正黑體" w:hint="eastAsia"/>
        </w:rPr>
        <w:t>第52條</w:t>
      </w:r>
    </w:p>
    <w:p w14:paraId="0DB71E48" w14:textId="6C6A41F1"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法律援助機構應當依照有關規定及時向法律援助人員支付法律援助補貼。</w:t>
      </w:r>
    </w:p>
    <w:p w14:paraId="45115BB1" w14:textId="4711BB2D"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2</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法律援助補貼的標準，由省、自治區、直轄市人民政府司法行政部門會同同級財政部門，根據當地經濟發展水平和法律援助的服務類型、承辦成本、基本勞務費用等確定，並實行動態調整。</w:t>
      </w:r>
    </w:p>
    <w:p w14:paraId="45F75D3B" w14:textId="7413E7B4"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3</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法律援助補貼免征增值稅和個人所得稅。</w:t>
      </w:r>
    </w:p>
    <w:p w14:paraId="3DC088A9" w14:textId="77777777" w:rsidR="007B722C" w:rsidRPr="007B722C" w:rsidRDefault="007B722C" w:rsidP="007B722C">
      <w:pPr>
        <w:pStyle w:val="2"/>
        <w:jc w:val="both"/>
        <w:rPr>
          <w:rFonts w:ascii="微軟正黑體" w:eastAsia="微軟正黑體" w:hAnsi="微軟正黑體"/>
        </w:rPr>
      </w:pPr>
      <w:bookmarkStart w:id="62" w:name="a53"/>
      <w:bookmarkEnd w:id="62"/>
      <w:r w:rsidRPr="007B722C">
        <w:rPr>
          <w:rFonts w:ascii="微軟正黑體" w:eastAsia="微軟正黑體" w:hAnsi="微軟正黑體" w:hint="eastAsia"/>
        </w:rPr>
        <w:t>第53條</w:t>
      </w:r>
    </w:p>
    <w:p w14:paraId="1E478846" w14:textId="1F97BEEE"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人民法院應當根據情況對受援人緩收、減收或者免收訴訟費用；對法律援助人員複製相關材料等費用予以免收或者減收。</w:t>
      </w:r>
    </w:p>
    <w:p w14:paraId="3943A6D8" w14:textId="23CE527A"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lastRenderedPageBreak/>
        <w:t>﹝</w:t>
      </w:r>
      <w:r w:rsidRPr="00DE2A2E">
        <w:rPr>
          <w:rFonts w:asciiTheme="minorHAnsi" w:eastAsia="微軟正黑體" w:hAnsiTheme="minorHAnsi"/>
          <w:color w:val="404040" w:themeColor="text1" w:themeTint="BF"/>
          <w:sz w:val="16"/>
        </w:rPr>
        <w:t>2</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公證機構、司法鑒定機構應當對受援人減收或者免收公證費、鑒定費。</w:t>
      </w:r>
    </w:p>
    <w:p w14:paraId="736475E5" w14:textId="77777777" w:rsidR="007B722C" w:rsidRPr="007B722C" w:rsidRDefault="007B722C" w:rsidP="007B722C">
      <w:pPr>
        <w:pStyle w:val="2"/>
        <w:jc w:val="both"/>
        <w:rPr>
          <w:rFonts w:ascii="微軟正黑體" w:eastAsia="微軟正黑體" w:hAnsi="微軟正黑體"/>
        </w:rPr>
      </w:pPr>
      <w:bookmarkStart w:id="63" w:name="a54"/>
      <w:bookmarkEnd w:id="63"/>
      <w:r w:rsidRPr="007B722C">
        <w:rPr>
          <w:rFonts w:ascii="微軟正黑體" w:eastAsia="微軟正黑體" w:hAnsi="微軟正黑體" w:hint="eastAsia"/>
        </w:rPr>
        <w:t>第54條</w:t>
      </w:r>
    </w:p>
    <w:p w14:paraId="700BD2B1" w14:textId="0615841A"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縣級以上人民政府司法行政部門應當有計劃地對法律援助人員進行培訓，提高法律援助人員的專業素質和服務能力。</w:t>
      </w:r>
    </w:p>
    <w:p w14:paraId="109EBDED" w14:textId="77777777" w:rsidR="007B722C" w:rsidRPr="007B722C" w:rsidRDefault="007B722C" w:rsidP="007B722C">
      <w:pPr>
        <w:pStyle w:val="2"/>
        <w:jc w:val="both"/>
        <w:rPr>
          <w:rFonts w:ascii="微軟正黑體" w:eastAsia="微軟正黑體" w:hAnsi="微軟正黑體"/>
        </w:rPr>
      </w:pPr>
      <w:bookmarkStart w:id="64" w:name="a55"/>
      <w:bookmarkEnd w:id="64"/>
      <w:r w:rsidRPr="007B722C">
        <w:rPr>
          <w:rFonts w:ascii="微軟正黑體" w:eastAsia="微軟正黑體" w:hAnsi="微軟正黑體" w:hint="eastAsia"/>
        </w:rPr>
        <w:t>第55條</w:t>
      </w:r>
    </w:p>
    <w:p w14:paraId="34E8D6AF" w14:textId="51064F07"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受援人有權向法律援助機構、法律援助人員了解法律援助事項辦理情況；法律援助機構、法律援助人員未依法履行職責的，受援人可以向司法行政部門投訴，並可以請求法律援助機構更換法律援助人員。</w:t>
      </w:r>
    </w:p>
    <w:p w14:paraId="6380CA25" w14:textId="77777777" w:rsidR="007B722C" w:rsidRPr="007B722C" w:rsidRDefault="007B722C" w:rsidP="007B722C">
      <w:pPr>
        <w:pStyle w:val="2"/>
        <w:jc w:val="both"/>
        <w:rPr>
          <w:rFonts w:ascii="微軟正黑體" w:eastAsia="微軟正黑體" w:hAnsi="微軟正黑體"/>
        </w:rPr>
      </w:pPr>
      <w:bookmarkStart w:id="65" w:name="a56"/>
      <w:bookmarkEnd w:id="65"/>
      <w:r w:rsidRPr="007B722C">
        <w:rPr>
          <w:rFonts w:ascii="微軟正黑體" w:eastAsia="微軟正黑體" w:hAnsi="微軟正黑體" w:hint="eastAsia"/>
        </w:rPr>
        <w:t>第56條</w:t>
      </w:r>
    </w:p>
    <w:p w14:paraId="5ED7CDB9" w14:textId="6756FEA0"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司法行政部門應當建立法律援助工作投訴查處制度；接到投訴後，應當依照有關規定受理和調查處理，並及時向投訴人告知處理結果。</w:t>
      </w:r>
    </w:p>
    <w:p w14:paraId="17FC1BB5" w14:textId="77777777" w:rsidR="007B722C" w:rsidRPr="007B722C" w:rsidRDefault="007B722C" w:rsidP="007B722C">
      <w:pPr>
        <w:pStyle w:val="2"/>
        <w:jc w:val="both"/>
        <w:rPr>
          <w:rFonts w:ascii="微軟正黑體" w:eastAsia="微軟正黑體" w:hAnsi="微軟正黑體"/>
        </w:rPr>
      </w:pPr>
      <w:bookmarkStart w:id="66" w:name="a57"/>
      <w:bookmarkEnd w:id="66"/>
      <w:r w:rsidRPr="007B722C">
        <w:rPr>
          <w:rFonts w:ascii="微軟正黑體" w:eastAsia="微軟正黑體" w:hAnsi="微軟正黑體" w:hint="eastAsia"/>
        </w:rPr>
        <w:t>第57條</w:t>
      </w:r>
    </w:p>
    <w:p w14:paraId="3DBFBF01" w14:textId="09E5B087"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司法行政部門應當加強對法律援助服務的監督，制定法律援助服務質量標準，通過第三方評估等方式定期進行質量考核。</w:t>
      </w:r>
    </w:p>
    <w:p w14:paraId="000F5173" w14:textId="77777777" w:rsidR="007B722C" w:rsidRPr="007B722C" w:rsidRDefault="007B722C" w:rsidP="007B722C">
      <w:pPr>
        <w:pStyle w:val="2"/>
        <w:jc w:val="both"/>
        <w:rPr>
          <w:rFonts w:ascii="微軟正黑體" w:eastAsia="微軟正黑體" w:hAnsi="微軟正黑體"/>
        </w:rPr>
      </w:pPr>
      <w:bookmarkStart w:id="67" w:name="a58"/>
      <w:bookmarkEnd w:id="67"/>
      <w:r w:rsidRPr="007B722C">
        <w:rPr>
          <w:rFonts w:ascii="微軟正黑體" w:eastAsia="微軟正黑體" w:hAnsi="微軟正黑體" w:hint="eastAsia"/>
        </w:rPr>
        <w:t>第58條</w:t>
      </w:r>
    </w:p>
    <w:p w14:paraId="66B45236" w14:textId="5B6BDCC8"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司法行政部門、法律援助機構應當建立法律援助信息公開制度，定期向社會公布法律援助資金使用、案件辦理、質量考核結果等情況，接受社會監督。</w:t>
      </w:r>
    </w:p>
    <w:p w14:paraId="2EC2CC9E" w14:textId="77777777" w:rsidR="007B722C" w:rsidRPr="007B722C" w:rsidRDefault="007B722C" w:rsidP="007B722C">
      <w:pPr>
        <w:pStyle w:val="2"/>
        <w:jc w:val="both"/>
        <w:rPr>
          <w:rFonts w:ascii="微軟正黑體" w:eastAsia="微軟正黑體" w:hAnsi="微軟正黑體"/>
        </w:rPr>
      </w:pPr>
      <w:bookmarkStart w:id="68" w:name="a59"/>
      <w:bookmarkEnd w:id="68"/>
      <w:r w:rsidRPr="007B722C">
        <w:rPr>
          <w:rFonts w:ascii="微軟正黑體" w:eastAsia="微軟正黑體" w:hAnsi="微軟正黑體" w:hint="eastAsia"/>
        </w:rPr>
        <w:t>第59條</w:t>
      </w:r>
    </w:p>
    <w:p w14:paraId="02309933" w14:textId="134BD8F2"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法律援助機構應當綜合運用庭審旁聽、案卷檢查、徵詢司法機關意見和回訪受援人等措施，督促法律援助人員提升服務質量。</w:t>
      </w:r>
    </w:p>
    <w:p w14:paraId="1D71FE2A" w14:textId="77777777" w:rsidR="007B722C" w:rsidRPr="007B722C" w:rsidRDefault="007B722C" w:rsidP="007B722C">
      <w:pPr>
        <w:pStyle w:val="2"/>
        <w:jc w:val="both"/>
        <w:rPr>
          <w:rFonts w:ascii="微軟正黑體" w:eastAsia="微軟正黑體" w:hAnsi="微軟正黑體"/>
        </w:rPr>
      </w:pPr>
      <w:bookmarkStart w:id="69" w:name="a60"/>
      <w:bookmarkEnd w:id="69"/>
      <w:r w:rsidRPr="007B722C">
        <w:rPr>
          <w:rFonts w:ascii="微軟正黑體" w:eastAsia="微軟正黑體" w:hAnsi="微軟正黑體" w:hint="eastAsia"/>
        </w:rPr>
        <w:t>第60條</w:t>
      </w:r>
    </w:p>
    <w:p w14:paraId="3930536C" w14:textId="3A2AFDF3"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律師協會應當將律師事務所、律師履行法律援助義務的情況納入年度考核內容，對拒不履行或者怠於履行法律援助義務的律師事務所、律師，依照有關規定進行懲戒。</w:t>
      </w:r>
    </w:p>
    <w:p w14:paraId="0DFD2FA1" w14:textId="0F104B2D" w:rsidR="007B722C" w:rsidRPr="007B722C" w:rsidRDefault="007B722C" w:rsidP="007B722C">
      <w:pPr>
        <w:ind w:left="142"/>
        <w:jc w:val="both"/>
        <w:rPr>
          <w:rFonts w:ascii="微軟正黑體" w:eastAsia="微軟正黑體" w:hAnsi="微軟正黑體"/>
        </w:rPr>
      </w:pPr>
      <w:r w:rsidRPr="007B722C">
        <w:rPr>
          <w:rFonts w:ascii="微軟正黑體" w:eastAsia="微軟正黑體" w:hAnsi="微軟正黑體" w:hint="eastAsia"/>
          <w:sz w:val="18"/>
          <w:szCs w:val="18"/>
        </w:rPr>
        <w:t xml:space="preserve">　　　　</w:t>
      </w:r>
      <w:r w:rsidRPr="007B722C">
        <w:rPr>
          <w:rFonts w:ascii="微軟正黑體" w:eastAsia="微軟正黑體" w:hAnsi="微軟正黑體" w:hint="eastAsia"/>
          <w:color w:val="808000"/>
          <w:sz w:val="18"/>
          <w:szCs w:val="18"/>
        </w:rPr>
        <w:t xml:space="preserve">　　　　　　　　　　　　　　　　　　　　　　　　　　　　　　　　　　　　　　　　　　　</w:t>
      </w:r>
      <w:hyperlink w:anchor="a章节索引" w:history="1">
        <w:r w:rsidRPr="007B722C">
          <w:rPr>
            <w:rStyle w:val="a3"/>
            <w:rFonts w:ascii="微軟正黑體" w:eastAsia="微軟正黑體" w:hAnsi="微軟正黑體"/>
            <w:sz w:val="18"/>
          </w:rPr>
          <w:t>回索引</w:t>
        </w:r>
      </w:hyperlink>
      <w:r w:rsidRPr="007B722C">
        <w:rPr>
          <w:rFonts w:ascii="微軟正黑體" w:eastAsia="微軟正黑體" w:hAnsi="微軟正黑體" w:hint="eastAsia"/>
          <w:color w:val="808000"/>
          <w:sz w:val="18"/>
        </w:rPr>
        <w:t>〉〉</w:t>
      </w:r>
    </w:p>
    <w:p w14:paraId="4518DB5A" w14:textId="77777777" w:rsidR="007B722C" w:rsidRPr="007B722C" w:rsidRDefault="007B722C" w:rsidP="007B722C">
      <w:pPr>
        <w:pStyle w:val="1"/>
        <w:spacing w:beforeLines="30" w:before="108" w:beforeAutospacing="0" w:afterLines="30" w:after="108" w:afterAutospacing="0"/>
        <w:jc w:val="both"/>
        <w:rPr>
          <w:rFonts w:ascii="微軟正黑體" w:eastAsia="微軟正黑體" w:hAnsi="微軟正黑體"/>
        </w:rPr>
      </w:pPr>
      <w:bookmarkStart w:id="70" w:name="_第六章__法律责任"/>
      <w:bookmarkEnd w:id="70"/>
      <w:r w:rsidRPr="007B722C">
        <w:rPr>
          <w:rFonts w:ascii="微軟正黑體" w:eastAsia="微軟正黑體" w:hAnsi="微軟正黑體" w:hint="eastAsia"/>
        </w:rPr>
        <w:t>第六章　　法律責任</w:t>
      </w:r>
    </w:p>
    <w:p w14:paraId="65A3D772" w14:textId="77777777" w:rsidR="007B722C" w:rsidRPr="007B722C" w:rsidRDefault="007B722C" w:rsidP="007B722C">
      <w:pPr>
        <w:pStyle w:val="2"/>
        <w:jc w:val="both"/>
        <w:rPr>
          <w:rFonts w:ascii="微軟正黑體" w:eastAsia="微軟正黑體" w:hAnsi="微軟正黑體"/>
        </w:rPr>
      </w:pPr>
      <w:bookmarkStart w:id="71" w:name="a61"/>
      <w:bookmarkEnd w:id="71"/>
      <w:r w:rsidRPr="007B722C">
        <w:rPr>
          <w:rFonts w:ascii="微軟正黑體" w:eastAsia="微軟正黑體" w:hAnsi="微軟正黑體" w:hint="eastAsia"/>
        </w:rPr>
        <w:t>第61條</w:t>
      </w:r>
    </w:p>
    <w:p w14:paraId="598D22C1" w14:textId="5B6C4EDD"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法律援助機構及其工作人員有下列情形之一的，由設立該法律援助機構的司法行政部門責令限期改正；有違法所得的，責令退還或者沒收違法所得；對直接負責的主管人員和其他直接責任人員，依法給予處分：</w:t>
      </w:r>
    </w:p>
    <w:p w14:paraId="167B2700" w14:textId="77777777" w:rsidR="007B722C" w:rsidRPr="007B722C" w:rsidRDefault="007B722C" w:rsidP="007B722C">
      <w:pPr>
        <w:ind w:left="142"/>
        <w:jc w:val="both"/>
        <w:rPr>
          <w:rFonts w:ascii="微軟正黑體" w:eastAsia="微軟正黑體" w:hAnsi="微軟正黑體"/>
        </w:rPr>
      </w:pPr>
      <w:r w:rsidRPr="007B722C">
        <w:rPr>
          <w:rFonts w:ascii="微軟正黑體" w:eastAsia="微軟正黑體" w:hAnsi="微軟正黑體" w:hint="eastAsia"/>
        </w:rPr>
        <w:t xml:space="preserve">　　（一）拒絕為符合法律援助條件的人員提供法律援助，或者故意為不符合法律援助條件的人員提供法律援助；</w:t>
      </w:r>
    </w:p>
    <w:p w14:paraId="0D93D929" w14:textId="77777777" w:rsidR="007B722C" w:rsidRPr="007B722C" w:rsidRDefault="007B722C" w:rsidP="007B722C">
      <w:pPr>
        <w:ind w:left="142"/>
        <w:jc w:val="both"/>
        <w:rPr>
          <w:rFonts w:ascii="微軟正黑體" w:eastAsia="微軟正黑體" w:hAnsi="微軟正黑體"/>
        </w:rPr>
      </w:pPr>
      <w:r w:rsidRPr="007B722C">
        <w:rPr>
          <w:rFonts w:ascii="微軟正黑體" w:eastAsia="微軟正黑體" w:hAnsi="微軟正黑體" w:hint="eastAsia"/>
        </w:rPr>
        <w:t xml:space="preserve">　　（二）指派不符合本法規定的人員提供法律援助；</w:t>
      </w:r>
    </w:p>
    <w:p w14:paraId="7BFEA92C" w14:textId="77777777" w:rsidR="007B722C" w:rsidRPr="007B722C" w:rsidRDefault="007B722C" w:rsidP="007B722C">
      <w:pPr>
        <w:ind w:left="142"/>
        <w:jc w:val="both"/>
        <w:rPr>
          <w:rFonts w:ascii="微軟正黑體" w:eastAsia="微軟正黑體" w:hAnsi="微軟正黑體"/>
        </w:rPr>
      </w:pPr>
      <w:r w:rsidRPr="007B722C">
        <w:rPr>
          <w:rFonts w:ascii="微軟正黑體" w:eastAsia="微軟正黑體" w:hAnsi="微軟正黑體" w:hint="eastAsia"/>
        </w:rPr>
        <w:t xml:space="preserve">　　（三）收取受援人財物；</w:t>
      </w:r>
    </w:p>
    <w:p w14:paraId="73ACEE6C" w14:textId="77777777" w:rsidR="007B722C" w:rsidRPr="007B722C" w:rsidRDefault="007B722C" w:rsidP="007B722C">
      <w:pPr>
        <w:ind w:left="142"/>
        <w:jc w:val="both"/>
        <w:rPr>
          <w:rFonts w:ascii="微軟正黑體" w:eastAsia="微軟正黑體" w:hAnsi="微軟正黑體"/>
        </w:rPr>
      </w:pPr>
      <w:r w:rsidRPr="007B722C">
        <w:rPr>
          <w:rFonts w:ascii="微軟正黑體" w:eastAsia="微軟正黑體" w:hAnsi="微軟正黑體" w:hint="eastAsia"/>
        </w:rPr>
        <w:t xml:space="preserve">　　（四）從事有償法律服務；</w:t>
      </w:r>
    </w:p>
    <w:p w14:paraId="4C43A5BC" w14:textId="77777777" w:rsidR="007B722C" w:rsidRPr="007B722C" w:rsidRDefault="007B722C" w:rsidP="007B722C">
      <w:pPr>
        <w:ind w:left="142"/>
        <w:jc w:val="both"/>
        <w:rPr>
          <w:rFonts w:ascii="微軟正黑體" w:eastAsia="微軟正黑體" w:hAnsi="微軟正黑體"/>
        </w:rPr>
      </w:pPr>
      <w:r w:rsidRPr="007B722C">
        <w:rPr>
          <w:rFonts w:ascii="微軟正黑體" w:eastAsia="微軟正黑體" w:hAnsi="微軟正黑體" w:hint="eastAsia"/>
        </w:rPr>
        <w:t xml:space="preserve">　　（五）侵佔、私分、挪用法律援助經費；</w:t>
      </w:r>
    </w:p>
    <w:p w14:paraId="5A3A0AEA" w14:textId="77777777" w:rsidR="007B722C" w:rsidRPr="007B722C" w:rsidRDefault="007B722C" w:rsidP="007B722C">
      <w:pPr>
        <w:ind w:left="142"/>
        <w:jc w:val="both"/>
        <w:rPr>
          <w:rFonts w:ascii="微軟正黑體" w:eastAsia="微軟正黑體" w:hAnsi="微軟正黑體"/>
        </w:rPr>
      </w:pPr>
      <w:r w:rsidRPr="007B722C">
        <w:rPr>
          <w:rFonts w:ascii="微軟正黑體" w:eastAsia="微軟正黑體" w:hAnsi="微軟正黑體" w:hint="eastAsia"/>
        </w:rPr>
        <w:t xml:space="preserve">　　（六）洩露法律援助過程中知悉的國家秘密、商業秘密和個人隱私；</w:t>
      </w:r>
    </w:p>
    <w:p w14:paraId="7FC1A93E" w14:textId="77777777" w:rsidR="007B722C" w:rsidRPr="007B722C" w:rsidRDefault="007B722C" w:rsidP="007B722C">
      <w:pPr>
        <w:ind w:left="142"/>
        <w:jc w:val="both"/>
        <w:rPr>
          <w:rFonts w:ascii="微軟正黑體" w:eastAsia="微軟正黑體" w:hAnsi="微軟正黑體"/>
        </w:rPr>
      </w:pPr>
      <w:r w:rsidRPr="007B722C">
        <w:rPr>
          <w:rFonts w:ascii="微軟正黑體" w:eastAsia="微軟正黑體" w:hAnsi="微軟正黑體" w:hint="eastAsia"/>
        </w:rPr>
        <w:t xml:space="preserve">　　（七）法律法規規定的其他情形。</w:t>
      </w:r>
    </w:p>
    <w:p w14:paraId="4386A17D" w14:textId="77777777" w:rsidR="007B722C" w:rsidRPr="007B722C" w:rsidRDefault="007B722C" w:rsidP="007B722C">
      <w:pPr>
        <w:pStyle w:val="2"/>
        <w:jc w:val="both"/>
        <w:rPr>
          <w:rFonts w:ascii="微軟正黑體" w:eastAsia="微軟正黑體" w:hAnsi="微軟正黑體"/>
        </w:rPr>
      </w:pPr>
      <w:bookmarkStart w:id="72" w:name="a62"/>
      <w:bookmarkEnd w:id="72"/>
      <w:r w:rsidRPr="007B722C">
        <w:rPr>
          <w:rFonts w:ascii="微軟正黑體" w:eastAsia="微軟正黑體" w:hAnsi="微軟正黑體" w:hint="eastAsia"/>
        </w:rPr>
        <w:lastRenderedPageBreak/>
        <w:t>第62條</w:t>
      </w:r>
    </w:p>
    <w:p w14:paraId="1EEE1CE4" w14:textId="4A961421"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律師事務所、基層法律服務所有下列情形之一的，由司法行政部門依法給予處罰：</w:t>
      </w:r>
    </w:p>
    <w:p w14:paraId="2FD7208F" w14:textId="77777777" w:rsidR="007B722C" w:rsidRPr="007B722C" w:rsidRDefault="007B722C" w:rsidP="007B722C">
      <w:pPr>
        <w:ind w:left="142"/>
        <w:jc w:val="both"/>
        <w:rPr>
          <w:rFonts w:ascii="微軟正黑體" w:eastAsia="微軟正黑體" w:hAnsi="微軟正黑體"/>
        </w:rPr>
      </w:pPr>
      <w:r w:rsidRPr="007B722C">
        <w:rPr>
          <w:rFonts w:ascii="微軟正黑體" w:eastAsia="微軟正黑體" w:hAnsi="微軟正黑體" w:hint="eastAsia"/>
        </w:rPr>
        <w:t xml:space="preserve">　　（一）無正當理由拒絕接受法律援助機構指派；</w:t>
      </w:r>
    </w:p>
    <w:p w14:paraId="6B08DD98" w14:textId="77777777" w:rsidR="007B722C" w:rsidRPr="007B722C" w:rsidRDefault="007B722C" w:rsidP="007B722C">
      <w:pPr>
        <w:ind w:left="142"/>
        <w:jc w:val="both"/>
        <w:rPr>
          <w:rFonts w:ascii="微軟正黑體" w:eastAsia="微軟正黑體" w:hAnsi="微軟正黑體"/>
        </w:rPr>
      </w:pPr>
      <w:r w:rsidRPr="007B722C">
        <w:rPr>
          <w:rFonts w:ascii="微軟正黑體" w:eastAsia="微軟正黑體" w:hAnsi="微軟正黑體" w:hint="eastAsia"/>
        </w:rPr>
        <w:t xml:space="preserve">　　（二）接受指派後，不及時安排本所律師、基層法律服務工作者辦理法律援助事項或者拒絕為本所律師、基層法律服務工作者辦理法律援助事項提供支持和保障；</w:t>
      </w:r>
    </w:p>
    <w:p w14:paraId="4E2A13A4" w14:textId="77777777" w:rsidR="007B722C" w:rsidRPr="007B722C" w:rsidRDefault="007B722C" w:rsidP="007B722C">
      <w:pPr>
        <w:ind w:left="142"/>
        <w:jc w:val="both"/>
        <w:rPr>
          <w:rFonts w:ascii="微軟正黑體" w:eastAsia="微軟正黑體" w:hAnsi="微軟正黑體"/>
        </w:rPr>
      </w:pPr>
      <w:r w:rsidRPr="007B722C">
        <w:rPr>
          <w:rFonts w:ascii="微軟正黑體" w:eastAsia="微軟正黑體" w:hAnsi="微軟正黑體" w:hint="eastAsia"/>
        </w:rPr>
        <w:t xml:space="preserve">　　（三）縱容或者放任本所律師、基層法律服務工作者怠於履行法律援助義務或者擅自終止提供法律援助；</w:t>
      </w:r>
    </w:p>
    <w:p w14:paraId="3F406B7F" w14:textId="77777777" w:rsidR="007B722C" w:rsidRPr="007B722C" w:rsidRDefault="007B722C" w:rsidP="007B722C">
      <w:pPr>
        <w:ind w:left="142"/>
        <w:jc w:val="both"/>
        <w:rPr>
          <w:rFonts w:ascii="微軟正黑體" w:eastAsia="微軟正黑體" w:hAnsi="微軟正黑體"/>
        </w:rPr>
      </w:pPr>
      <w:r w:rsidRPr="007B722C">
        <w:rPr>
          <w:rFonts w:ascii="微軟正黑體" w:eastAsia="微軟正黑體" w:hAnsi="微軟正黑體" w:hint="eastAsia"/>
        </w:rPr>
        <w:t xml:space="preserve">　　（四）法律法規規定的其他情形。</w:t>
      </w:r>
    </w:p>
    <w:p w14:paraId="2568B6B6" w14:textId="77777777" w:rsidR="007B722C" w:rsidRPr="007B722C" w:rsidRDefault="007B722C" w:rsidP="007B722C">
      <w:pPr>
        <w:pStyle w:val="2"/>
        <w:jc w:val="both"/>
        <w:rPr>
          <w:rFonts w:ascii="微軟正黑體" w:eastAsia="微軟正黑體" w:hAnsi="微軟正黑體"/>
        </w:rPr>
      </w:pPr>
      <w:bookmarkStart w:id="73" w:name="a63"/>
      <w:bookmarkEnd w:id="73"/>
      <w:r w:rsidRPr="007B722C">
        <w:rPr>
          <w:rFonts w:ascii="微軟正黑體" w:eastAsia="微軟正黑體" w:hAnsi="微軟正黑體" w:hint="eastAsia"/>
        </w:rPr>
        <w:t>第63條</w:t>
      </w:r>
    </w:p>
    <w:p w14:paraId="3D363A36" w14:textId="3B0FC888"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律師、基層法律服務工作者有下列情形之一的，由司法行政部門依法給予處罰：</w:t>
      </w:r>
    </w:p>
    <w:p w14:paraId="6463F824" w14:textId="77777777" w:rsidR="007B722C" w:rsidRPr="007B722C" w:rsidRDefault="007B722C" w:rsidP="007B722C">
      <w:pPr>
        <w:ind w:left="142"/>
        <w:jc w:val="both"/>
        <w:rPr>
          <w:rFonts w:ascii="微軟正黑體" w:eastAsia="微軟正黑體" w:hAnsi="微軟正黑體"/>
        </w:rPr>
      </w:pPr>
      <w:r w:rsidRPr="007B722C">
        <w:rPr>
          <w:rFonts w:ascii="微軟正黑體" w:eastAsia="微軟正黑體" w:hAnsi="微軟正黑體" w:hint="eastAsia"/>
        </w:rPr>
        <w:t xml:space="preserve">　　（一）無正當理由拒絕履行法律援助義務或者怠於履行法律援助義務；</w:t>
      </w:r>
    </w:p>
    <w:p w14:paraId="6A3364B4" w14:textId="77777777" w:rsidR="007B722C" w:rsidRPr="007B722C" w:rsidRDefault="007B722C" w:rsidP="007B722C">
      <w:pPr>
        <w:ind w:left="142"/>
        <w:jc w:val="both"/>
        <w:rPr>
          <w:rFonts w:ascii="微軟正黑體" w:eastAsia="微軟正黑體" w:hAnsi="微軟正黑體"/>
        </w:rPr>
      </w:pPr>
      <w:r w:rsidRPr="007B722C">
        <w:rPr>
          <w:rFonts w:ascii="微軟正黑體" w:eastAsia="微軟正黑體" w:hAnsi="微軟正黑體" w:hint="eastAsia"/>
        </w:rPr>
        <w:t xml:space="preserve">　　（二）擅自終止提供法律援助；</w:t>
      </w:r>
    </w:p>
    <w:p w14:paraId="50AB2F3F" w14:textId="77777777" w:rsidR="007B722C" w:rsidRPr="007B722C" w:rsidRDefault="007B722C" w:rsidP="007B722C">
      <w:pPr>
        <w:ind w:left="142"/>
        <w:jc w:val="both"/>
        <w:rPr>
          <w:rFonts w:ascii="微軟正黑體" w:eastAsia="微軟正黑體" w:hAnsi="微軟正黑體"/>
        </w:rPr>
      </w:pPr>
      <w:r w:rsidRPr="007B722C">
        <w:rPr>
          <w:rFonts w:ascii="微軟正黑體" w:eastAsia="微軟正黑體" w:hAnsi="微軟正黑體" w:hint="eastAsia"/>
        </w:rPr>
        <w:t xml:space="preserve">　　（三）收取受援人財物；</w:t>
      </w:r>
    </w:p>
    <w:p w14:paraId="52406644" w14:textId="77777777" w:rsidR="007B722C" w:rsidRPr="007B722C" w:rsidRDefault="007B722C" w:rsidP="007B722C">
      <w:pPr>
        <w:ind w:left="142"/>
        <w:jc w:val="both"/>
        <w:rPr>
          <w:rFonts w:ascii="微軟正黑體" w:eastAsia="微軟正黑體" w:hAnsi="微軟正黑體"/>
        </w:rPr>
      </w:pPr>
      <w:r w:rsidRPr="007B722C">
        <w:rPr>
          <w:rFonts w:ascii="微軟正黑體" w:eastAsia="微軟正黑體" w:hAnsi="微軟正黑體" w:hint="eastAsia"/>
        </w:rPr>
        <w:t xml:space="preserve">　　（四）洩露法律援助過程中知悉的國家秘密、商業秘密和個人隱私；</w:t>
      </w:r>
    </w:p>
    <w:p w14:paraId="0BA02B81" w14:textId="77777777" w:rsidR="007B722C" w:rsidRPr="007B722C" w:rsidRDefault="007B722C" w:rsidP="007B722C">
      <w:pPr>
        <w:ind w:left="142"/>
        <w:jc w:val="both"/>
        <w:rPr>
          <w:rFonts w:ascii="微軟正黑體" w:eastAsia="微軟正黑體" w:hAnsi="微軟正黑體"/>
        </w:rPr>
      </w:pPr>
      <w:r w:rsidRPr="007B722C">
        <w:rPr>
          <w:rFonts w:ascii="微軟正黑體" w:eastAsia="微軟正黑體" w:hAnsi="微軟正黑體" w:hint="eastAsia"/>
        </w:rPr>
        <w:t xml:space="preserve">　　（五）法律法規規定的其他情形。</w:t>
      </w:r>
    </w:p>
    <w:p w14:paraId="1AB19D73" w14:textId="77777777" w:rsidR="007B722C" w:rsidRPr="007B722C" w:rsidRDefault="007B722C" w:rsidP="007B722C">
      <w:pPr>
        <w:pStyle w:val="2"/>
        <w:jc w:val="both"/>
        <w:rPr>
          <w:rFonts w:ascii="微軟正黑體" w:eastAsia="微軟正黑體" w:hAnsi="微軟正黑體"/>
        </w:rPr>
      </w:pPr>
      <w:bookmarkStart w:id="74" w:name="a64"/>
      <w:bookmarkEnd w:id="74"/>
      <w:r w:rsidRPr="007B722C">
        <w:rPr>
          <w:rFonts w:ascii="微軟正黑體" w:eastAsia="微軟正黑體" w:hAnsi="微軟正黑體" w:hint="eastAsia"/>
        </w:rPr>
        <w:t>第64條</w:t>
      </w:r>
    </w:p>
    <w:p w14:paraId="2AF2175A" w14:textId="4D950C91"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受援人以欺騙或者其他不正當手段獲得法律援助的，由司法行政部門責令其支付已實施法律援助的費用，並處三千元以下罰款。</w:t>
      </w:r>
    </w:p>
    <w:p w14:paraId="2476919E" w14:textId="77777777" w:rsidR="007B722C" w:rsidRPr="007B722C" w:rsidRDefault="007B722C" w:rsidP="007B722C">
      <w:pPr>
        <w:pStyle w:val="2"/>
        <w:jc w:val="both"/>
        <w:rPr>
          <w:rFonts w:ascii="微軟正黑體" w:eastAsia="微軟正黑體" w:hAnsi="微軟正黑體"/>
        </w:rPr>
      </w:pPr>
      <w:bookmarkStart w:id="75" w:name="a65"/>
      <w:bookmarkEnd w:id="75"/>
      <w:r w:rsidRPr="007B722C">
        <w:rPr>
          <w:rFonts w:ascii="微軟正黑體" w:eastAsia="微軟正黑體" w:hAnsi="微軟正黑體" w:hint="eastAsia"/>
        </w:rPr>
        <w:t>第65條</w:t>
      </w:r>
    </w:p>
    <w:p w14:paraId="73BD1D88" w14:textId="72B102C8"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違反本法規定，冒用法律援助名義提供法律服務並謀取利益的，由司法行政部門責令改正，沒收違法所得，並處違法所得一倍以上三倍以下罰款。</w:t>
      </w:r>
    </w:p>
    <w:p w14:paraId="3922E105" w14:textId="77777777" w:rsidR="007B722C" w:rsidRPr="007B722C" w:rsidRDefault="007B722C" w:rsidP="007B722C">
      <w:pPr>
        <w:pStyle w:val="2"/>
        <w:jc w:val="both"/>
        <w:rPr>
          <w:rFonts w:ascii="微軟正黑體" w:eastAsia="微軟正黑體" w:hAnsi="微軟正黑體"/>
        </w:rPr>
      </w:pPr>
      <w:bookmarkStart w:id="76" w:name="a66"/>
      <w:bookmarkEnd w:id="76"/>
      <w:r w:rsidRPr="007B722C">
        <w:rPr>
          <w:rFonts w:ascii="微軟正黑體" w:eastAsia="微軟正黑體" w:hAnsi="微軟正黑體" w:hint="eastAsia"/>
        </w:rPr>
        <w:t>第66條</w:t>
      </w:r>
    </w:p>
    <w:p w14:paraId="0A1F44FA" w14:textId="30669D6E"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國家機關及其工作人員在法律援助工作中濫用職權、玩忽職守、徇私舞弊的，對直接負責的主管人員和其他直接責任人員，依法給予處分。</w:t>
      </w:r>
    </w:p>
    <w:p w14:paraId="6CA5DB39" w14:textId="77777777" w:rsidR="007B722C" w:rsidRPr="007B722C" w:rsidRDefault="007B722C" w:rsidP="007B722C">
      <w:pPr>
        <w:pStyle w:val="2"/>
        <w:jc w:val="both"/>
        <w:rPr>
          <w:rFonts w:ascii="微軟正黑體" w:eastAsia="微軟正黑體" w:hAnsi="微軟正黑體"/>
        </w:rPr>
      </w:pPr>
      <w:bookmarkStart w:id="77" w:name="a67"/>
      <w:bookmarkEnd w:id="77"/>
      <w:r w:rsidRPr="007B722C">
        <w:rPr>
          <w:rFonts w:ascii="微軟正黑體" w:eastAsia="微軟正黑體" w:hAnsi="微軟正黑體" w:hint="eastAsia"/>
        </w:rPr>
        <w:t>第67條</w:t>
      </w:r>
    </w:p>
    <w:p w14:paraId="31D80096" w14:textId="6E1983A1"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違反本法規定，構成犯罪的，依法追究刑事責任。</w:t>
      </w:r>
    </w:p>
    <w:p w14:paraId="469B3D1A" w14:textId="7F20B29E" w:rsidR="007B722C" w:rsidRPr="007B722C" w:rsidRDefault="007B722C" w:rsidP="007B722C">
      <w:pPr>
        <w:ind w:left="142"/>
        <w:jc w:val="both"/>
        <w:rPr>
          <w:rFonts w:ascii="微軟正黑體" w:eastAsia="微軟正黑體" w:hAnsi="微軟正黑體"/>
        </w:rPr>
      </w:pPr>
      <w:r w:rsidRPr="007B722C">
        <w:rPr>
          <w:rFonts w:ascii="微軟正黑體" w:eastAsia="微軟正黑體" w:hAnsi="微軟正黑體" w:hint="eastAsia"/>
          <w:sz w:val="18"/>
          <w:szCs w:val="18"/>
        </w:rPr>
        <w:t xml:space="preserve">　　　　</w:t>
      </w:r>
      <w:r w:rsidRPr="007B722C">
        <w:rPr>
          <w:rFonts w:ascii="微軟正黑體" w:eastAsia="微軟正黑體" w:hAnsi="微軟正黑體" w:hint="eastAsia"/>
          <w:color w:val="808000"/>
          <w:sz w:val="18"/>
          <w:szCs w:val="18"/>
        </w:rPr>
        <w:t xml:space="preserve">　　　　　　　　　　　　　　　　　　　　　　　　　　　　　　　　　　　　　　　　　　　</w:t>
      </w:r>
      <w:hyperlink w:anchor="a章节索引" w:history="1">
        <w:r w:rsidRPr="007B722C">
          <w:rPr>
            <w:rStyle w:val="a3"/>
            <w:rFonts w:ascii="微軟正黑體" w:eastAsia="微軟正黑體" w:hAnsi="微軟正黑體"/>
            <w:sz w:val="18"/>
          </w:rPr>
          <w:t>回索引</w:t>
        </w:r>
      </w:hyperlink>
      <w:r w:rsidRPr="007B722C">
        <w:rPr>
          <w:rFonts w:ascii="微軟正黑體" w:eastAsia="微軟正黑體" w:hAnsi="微軟正黑體" w:hint="eastAsia"/>
          <w:color w:val="808000"/>
          <w:sz w:val="18"/>
        </w:rPr>
        <w:t>〉〉</w:t>
      </w:r>
    </w:p>
    <w:p w14:paraId="4C83FAA4" w14:textId="77777777" w:rsidR="007B722C" w:rsidRPr="007B722C" w:rsidRDefault="007B722C" w:rsidP="007B722C">
      <w:pPr>
        <w:pStyle w:val="1"/>
        <w:spacing w:beforeLines="30" w:before="108" w:beforeAutospacing="0" w:afterLines="30" w:after="108" w:afterAutospacing="0"/>
        <w:jc w:val="both"/>
        <w:rPr>
          <w:rFonts w:ascii="微軟正黑體" w:eastAsia="微軟正黑體" w:hAnsi="微軟正黑體"/>
        </w:rPr>
      </w:pPr>
      <w:bookmarkStart w:id="78" w:name="_第七章__附则"/>
      <w:bookmarkEnd w:id="78"/>
      <w:r w:rsidRPr="007B722C">
        <w:rPr>
          <w:rFonts w:ascii="微軟正黑體" w:eastAsia="微軟正黑體" w:hAnsi="微軟正黑體" w:hint="eastAsia"/>
        </w:rPr>
        <w:t>第七章　　附則</w:t>
      </w:r>
    </w:p>
    <w:p w14:paraId="7E334A81" w14:textId="77777777" w:rsidR="007B722C" w:rsidRPr="007B722C" w:rsidRDefault="007B722C" w:rsidP="007B722C">
      <w:pPr>
        <w:pStyle w:val="2"/>
        <w:jc w:val="both"/>
        <w:rPr>
          <w:rStyle w:val="ad"/>
          <w:rFonts w:ascii="微軟正黑體" w:eastAsia="微軟正黑體" w:hAnsi="微軟正黑體"/>
          <w:b/>
          <w:bCs/>
        </w:rPr>
      </w:pPr>
      <w:bookmarkStart w:id="79" w:name="a68"/>
      <w:bookmarkEnd w:id="79"/>
      <w:r w:rsidRPr="007B722C">
        <w:rPr>
          <w:rStyle w:val="ad"/>
          <w:rFonts w:ascii="微軟正黑體" w:eastAsia="微軟正黑體" w:hAnsi="微軟正黑體" w:hint="eastAsia"/>
        </w:rPr>
        <w:t>第68</w:t>
      </w:r>
      <w:r w:rsidRPr="007B722C">
        <w:rPr>
          <w:rStyle w:val="ad"/>
          <w:rFonts w:ascii="微軟正黑體" w:eastAsia="微軟正黑體" w:hAnsi="微軟正黑體" w:hint="eastAsia"/>
          <w:b/>
          <w:bCs/>
        </w:rPr>
        <w:t>條</w:t>
      </w:r>
    </w:p>
    <w:p w14:paraId="10BE2A68" w14:textId="5DC0927F" w:rsidR="007B722C" w:rsidRPr="007B722C" w:rsidRDefault="00E57AC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工會</w:t>
      </w:r>
      <w:r w:rsidR="007B722C" w:rsidRPr="007B722C">
        <w:rPr>
          <w:rStyle w:val="ad"/>
          <w:rFonts w:ascii="微軟正黑體" w:eastAsia="微軟正黑體" w:hAnsi="微軟正黑體" w:hint="eastAsia"/>
          <w:b w:val="0"/>
          <w:bCs w:val="0"/>
        </w:rPr>
        <w:t>、</w:t>
      </w:r>
      <w:r w:rsidR="007B722C" w:rsidRPr="007B722C">
        <w:rPr>
          <w:rFonts w:ascii="微軟正黑體" w:eastAsia="微軟正黑體" w:hAnsi="微軟正黑體" w:hint="eastAsia"/>
        </w:rPr>
        <w:t>共產主義青年團、婦女聯合會、殘疾人聯合會等群團組織開展法律援助工作，參照適用本法的相關規定。</w:t>
      </w:r>
    </w:p>
    <w:p w14:paraId="6A6D8EDA" w14:textId="77777777" w:rsidR="007B722C" w:rsidRPr="007B722C" w:rsidRDefault="007B722C" w:rsidP="007B722C">
      <w:pPr>
        <w:pStyle w:val="2"/>
        <w:jc w:val="both"/>
        <w:rPr>
          <w:rFonts w:ascii="微軟正黑體" w:eastAsia="微軟正黑體" w:hAnsi="微軟正黑體"/>
        </w:rPr>
      </w:pPr>
      <w:bookmarkStart w:id="80" w:name="a69"/>
      <w:bookmarkEnd w:id="80"/>
      <w:r w:rsidRPr="007B722C">
        <w:rPr>
          <w:rFonts w:ascii="微軟正黑體" w:eastAsia="微軟正黑體" w:hAnsi="微軟正黑體" w:hint="eastAsia"/>
        </w:rPr>
        <w:t>第69條</w:t>
      </w:r>
    </w:p>
    <w:p w14:paraId="080E2E72" w14:textId="5145C480"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對外國人和無國籍人提供法律援助，我國法律有規定的，適用法律規定；我國法律沒有規定的，可以根據我國締結或者參加的國際條約，或者按照互惠原則，參照適用本法的相關規定。</w:t>
      </w:r>
    </w:p>
    <w:p w14:paraId="23187873" w14:textId="77777777" w:rsidR="007B722C" w:rsidRPr="007B722C" w:rsidRDefault="007B722C" w:rsidP="007B722C">
      <w:pPr>
        <w:pStyle w:val="2"/>
        <w:jc w:val="both"/>
        <w:rPr>
          <w:rFonts w:ascii="微軟正黑體" w:eastAsia="微軟正黑體" w:hAnsi="微軟正黑體"/>
        </w:rPr>
      </w:pPr>
      <w:bookmarkStart w:id="81" w:name="a70"/>
      <w:bookmarkEnd w:id="81"/>
      <w:r w:rsidRPr="007B722C">
        <w:rPr>
          <w:rFonts w:ascii="微軟正黑體" w:eastAsia="微軟正黑體" w:hAnsi="微軟正黑體" w:hint="eastAsia"/>
        </w:rPr>
        <w:t>第70條</w:t>
      </w:r>
    </w:p>
    <w:p w14:paraId="7CD18D9E" w14:textId="1DC869DA"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對軍人軍屬提供法律援助的具體辦法，由國務院和中央軍事委員會有關部門制定。</w:t>
      </w:r>
    </w:p>
    <w:p w14:paraId="0E32EF4C" w14:textId="77777777" w:rsidR="007B722C" w:rsidRPr="007B722C" w:rsidRDefault="007B722C" w:rsidP="007B722C">
      <w:pPr>
        <w:pStyle w:val="2"/>
        <w:jc w:val="both"/>
        <w:rPr>
          <w:rFonts w:ascii="微軟正黑體" w:eastAsia="微軟正黑體" w:hAnsi="微軟正黑體"/>
        </w:rPr>
      </w:pPr>
      <w:bookmarkStart w:id="82" w:name="a71"/>
      <w:bookmarkEnd w:id="82"/>
      <w:r w:rsidRPr="007B722C">
        <w:rPr>
          <w:rFonts w:ascii="微軟正黑體" w:eastAsia="微軟正黑體" w:hAnsi="微軟正黑體" w:hint="eastAsia"/>
        </w:rPr>
        <w:lastRenderedPageBreak/>
        <w:t>第71條</w:t>
      </w:r>
    </w:p>
    <w:p w14:paraId="5312E4B0" w14:textId="33C1C533" w:rsidR="007B722C" w:rsidRPr="007B722C" w:rsidRDefault="00DE2A2E" w:rsidP="007B722C">
      <w:pPr>
        <w:ind w:left="142"/>
        <w:jc w:val="both"/>
        <w:rPr>
          <w:rFonts w:ascii="微軟正黑體" w:eastAsia="微軟正黑體" w:hAnsi="微軟正黑體"/>
        </w:rPr>
      </w:pPr>
      <w:r w:rsidRPr="00DE2A2E">
        <w:rPr>
          <w:rFonts w:asciiTheme="minorHAnsi" w:eastAsia="微軟正黑體" w:hAnsiTheme="minorHAnsi" w:hint="eastAsia"/>
          <w:color w:val="404040" w:themeColor="text1" w:themeTint="BF"/>
          <w:sz w:val="16"/>
        </w:rPr>
        <w:t>﹝</w:t>
      </w:r>
      <w:r w:rsidRPr="00DE2A2E">
        <w:rPr>
          <w:rFonts w:asciiTheme="minorHAnsi" w:eastAsia="微軟正黑體" w:hAnsiTheme="minorHAnsi"/>
          <w:color w:val="404040" w:themeColor="text1" w:themeTint="BF"/>
          <w:sz w:val="16"/>
        </w:rPr>
        <w:t>1</w:t>
      </w:r>
      <w:r w:rsidRPr="00DE2A2E">
        <w:rPr>
          <w:rFonts w:asciiTheme="minorHAnsi" w:eastAsia="微軟正黑體" w:hAnsiTheme="minorHAnsi" w:hint="eastAsia"/>
          <w:color w:val="404040" w:themeColor="text1" w:themeTint="BF"/>
          <w:sz w:val="16"/>
        </w:rPr>
        <w:t>﹞</w:t>
      </w:r>
      <w:r w:rsidR="007B722C" w:rsidRPr="007B722C">
        <w:rPr>
          <w:rFonts w:ascii="微軟正黑體" w:eastAsia="微軟正黑體" w:hAnsi="微軟正黑體" w:hint="eastAsia"/>
        </w:rPr>
        <w:t>本法自2022年1月1日起施行。</w:t>
      </w:r>
    </w:p>
    <w:p w14:paraId="16DC28FA" w14:textId="77777777" w:rsidR="007B722C" w:rsidRPr="007B722C" w:rsidRDefault="007B722C" w:rsidP="007B722C">
      <w:pPr>
        <w:rPr>
          <w:rFonts w:ascii="微軟正黑體" w:eastAsia="微軟正黑體" w:hAnsi="微軟正黑體"/>
        </w:rPr>
      </w:pPr>
    </w:p>
    <w:p w14:paraId="650473A0" w14:textId="77777777" w:rsidR="003C7F50" w:rsidRPr="007B722C" w:rsidRDefault="003C7F50" w:rsidP="0058050C">
      <w:pPr>
        <w:rPr>
          <w:rFonts w:ascii="微軟正黑體" w:eastAsia="微軟正黑體" w:hAnsi="微軟正黑體"/>
        </w:rPr>
      </w:pPr>
    </w:p>
    <w:p w14:paraId="76D4AC1F" w14:textId="77777777" w:rsidR="003C7F50" w:rsidRPr="007B722C" w:rsidRDefault="003C7F50" w:rsidP="003C7F50">
      <w:pPr>
        <w:ind w:leftChars="50" w:left="100"/>
        <w:jc w:val="both"/>
        <w:rPr>
          <w:rFonts w:ascii="微軟正黑體" w:eastAsia="微軟正黑體" w:hAnsi="微軟正黑體"/>
          <w:color w:val="808000"/>
          <w:szCs w:val="20"/>
        </w:rPr>
      </w:pPr>
      <w:r w:rsidRPr="007B722C">
        <w:rPr>
          <w:rFonts w:ascii="微軟正黑體" w:eastAsia="微軟正黑體" w:hAnsi="微軟正黑體" w:hint="eastAsia"/>
          <w:color w:val="5F5F5F"/>
          <w:sz w:val="18"/>
        </w:rPr>
        <w:t>。。。。。。。。。。。。。。。。。。。。。。。。。。。。。。。。。。。。。。。。。。。。。。。。。。</w:t>
      </w:r>
      <w:hyperlink w:anchor="top" w:history="1">
        <w:r w:rsidRPr="007B722C">
          <w:rPr>
            <w:rStyle w:val="a3"/>
            <w:rFonts w:ascii="微軟正黑體" w:eastAsia="微軟正黑體" w:hAnsi="微軟正黑體" w:hint="eastAsia"/>
            <w:sz w:val="18"/>
          </w:rPr>
          <w:t>回首頁</w:t>
        </w:r>
      </w:hyperlink>
      <w:r w:rsidRPr="007B722C">
        <w:rPr>
          <w:rStyle w:val="a3"/>
          <w:rFonts w:ascii="微軟正黑體" w:eastAsia="微軟正黑體" w:hAnsi="微軟正黑體" w:hint="eastAsia"/>
          <w:b/>
          <w:sz w:val="18"/>
          <w:u w:val="none"/>
        </w:rPr>
        <w:t>〉〉</w:t>
      </w:r>
    </w:p>
    <w:p w14:paraId="2F704CD8" w14:textId="4A951AB5" w:rsidR="003C7F50" w:rsidRPr="007B722C" w:rsidRDefault="003C7F50" w:rsidP="00B13E1C">
      <w:pPr>
        <w:jc w:val="both"/>
        <w:rPr>
          <w:rFonts w:ascii="微軟正黑體" w:eastAsia="微軟正黑體" w:hAnsi="微軟正黑體"/>
        </w:rPr>
      </w:pPr>
      <w:r w:rsidRPr="007B722C">
        <w:rPr>
          <w:rFonts w:ascii="微軟正黑體" w:eastAsia="微軟正黑體" w:hAnsi="微軟正黑體" w:hint="eastAsia"/>
          <w:color w:val="5F5F5F"/>
          <w:sz w:val="18"/>
          <w:szCs w:val="18"/>
        </w:rPr>
        <w:t>【編註】</w:t>
      </w:r>
      <w:r w:rsidR="004B7BDE" w:rsidRPr="007B722C">
        <w:rPr>
          <w:rFonts w:ascii="微軟正黑體" w:eastAsia="微軟正黑體" w:hAnsi="微軟正黑體" w:hint="eastAsia"/>
          <w:color w:val="5F5F5F"/>
          <w:sz w:val="18"/>
          <w:szCs w:val="18"/>
        </w:rPr>
        <w:t>本檔法規資料來源為官方資訊網，提供學習與參考為原則，</w:t>
      </w:r>
      <w:r w:rsidRPr="007B722C">
        <w:rPr>
          <w:rFonts w:ascii="微軟正黑體" w:eastAsia="微軟正黑體" w:hAnsi="微軟正黑體" w:hint="eastAsia"/>
          <w:color w:val="5F5F5F"/>
          <w:sz w:val="18"/>
          <w:szCs w:val="18"/>
        </w:rPr>
        <w:t>如需引用請以正式檔為準。如有發現待更正部份及您所需本站未收編之法規</w:t>
      </w:r>
      <w:r w:rsidRPr="007B722C">
        <w:rPr>
          <w:rFonts w:ascii="微軟正黑體" w:eastAsia="微軟正黑體" w:hAnsi="微軟正黑體" w:hint="eastAsia"/>
          <w:color w:val="5F5F5F"/>
          <w:sz w:val="18"/>
          <w:szCs w:val="20"/>
        </w:rPr>
        <w:t>，</w:t>
      </w:r>
      <w:r w:rsidRPr="007B722C">
        <w:rPr>
          <w:rFonts w:ascii="微軟正黑體" w:eastAsia="微軟正黑體" w:hAnsi="微軟正黑體"/>
          <w:color w:val="5F5F5F"/>
          <w:sz w:val="18"/>
          <w:szCs w:val="20"/>
        </w:rPr>
        <w:t>敬</w:t>
      </w:r>
      <w:r w:rsidRPr="007B722C">
        <w:rPr>
          <w:rFonts w:ascii="微軟正黑體" w:eastAsia="微軟正黑體" w:hAnsi="微軟正黑體" w:hint="eastAsia"/>
          <w:color w:val="5F5F5F"/>
          <w:sz w:val="18"/>
          <w:szCs w:val="20"/>
        </w:rPr>
        <w:t>請</w:t>
      </w:r>
      <w:hyperlink r:id="rId15" w:history="1">
        <w:r w:rsidRPr="007B722C">
          <w:rPr>
            <w:rStyle w:val="a3"/>
            <w:rFonts w:ascii="微軟正黑體" w:eastAsia="微軟正黑體" w:hAnsi="微軟正黑體"/>
            <w:sz w:val="18"/>
            <w:szCs w:val="20"/>
          </w:rPr>
          <w:t>告知</w:t>
        </w:r>
      </w:hyperlink>
      <w:r w:rsidRPr="007B722C">
        <w:rPr>
          <w:rFonts w:ascii="微軟正黑體" w:eastAsia="微軟正黑體" w:hAnsi="微軟正黑體" w:hint="eastAsia"/>
          <w:color w:val="5F5F5F"/>
          <w:sz w:val="18"/>
          <w:szCs w:val="20"/>
        </w:rPr>
        <w:t>，謝謝！</w:t>
      </w:r>
    </w:p>
    <w:sectPr w:rsidR="003C7F50" w:rsidRPr="007B722C">
      <w:footerReference w:type="even" r:id="rId16"/>
      <w:footerReference w:type="default" r:id="rId17"/>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D46E8" w14:textId="77777777" w:rsidR="002204F9" w:rsidRDefault="002204F9">
      <w:r>
        <w:separator/>
      </w:r>
    </w:p>
  </w:endnote>
  <w:endnote w:type="continuationSeparator" w:id="0">
    <w:p w14:paraId="6FF13140" w14:textId="77777777" w:rsidR="002204F9" w:rsidRDefault="00220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7C43A" w14:textId="77777777" w:rsidR="00626027" w:rsidRDefault="006260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89FC401" w14:textId="77777777" w:rsidR="00626027" w:rsidRDefault="00626027">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E9762" w14:textId="77777777" w:rsidR="00626027" w:rsidRDefault="006260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15C5A">
      <w:rPr>
        <w:rStyle w:val="a7"/>
        <w:noProof/>
      </w:rPr>
      <w:t>1</w:t>
    </w:r>
    <w:r>
      <w:rPr>
        <w:rStyle w:val="a7"/>
      </w:rPr>
      <w:fldChar w:fldCharType="end"/>
    </w:r>
  </w:p>
  <w:p w14:paraId="64C24BF0" w14:textId="5689EC4E" w:rsidR="00626027" w:rsidRPr="00F26A20" w:rsidRDefault="00A52880" w:rsidP="001635EA">
    <w:pPr>
      <w:pStyle w:val="a6"/>
      <w:ind w:right="360"/>
      <w:jc w:val="right"/>
      <w:rPr>
        <w:rFonts w:ascii="微軟正黑體" w:eastAsia="微軟正黑體" w:hAnsi="微軟正黑體"/>
      </w:rPr>
    </w:pPr>
    <w:r w:rsidRPr="00F26A20">
      <w:rPr>
        <w:rFonts w:ascii="微軟正黑體" w:eastAsia="微軟正黑體" w:hAnsi="微軟正黑體"/>
        <w:sz w:val="18"/>
        <w:szCs w:val="18"/>
      </w:rPr>
      <w:t>〈〈</w:t>
    </w:r>
    <w:r w:rsidR="00F26A20" w:rsidRPr="00F26A20">
      <w:rPr>
        <w:rFonts w:ascii="微軟正黑體" w:eastAsia="微軟正黑體" w:hAnsi="微軟正黑體" w:hint="eastAsia"/>
        <w:sz w:val="18"/>
        <w:szCs w:val="18"/>
      </w:rPr>
      <w:t>中華人民共和國法律援助法</w:t>
    </w:r>
    <w:r w:rsidRPr="00F26A20">
      <w:rPr>
        <w:rFonts w:ascii="微軟正黑體" w:eastAsia="微軟正黑體" w:hAnsi="微軟正黑體"/>
        <w:sz w:val="18"/>
        <w:szCs w:val="18"/>
      </w:rPr>
      <w:t>〉〉</w:t>
    </w:r>
    <w:r w:rsidR="001635EA" w:rsidRPr="00F26A20">
      <w:rPr>
        <w:rFonts w:ascii="微軟正黑體" w:eastAsia="微軟正黑體" w:hAnsi="微軟正黑體"/>
        <w:sz w:val="18"/>
        <w:szCs w:val="18"/>
      </w:rPr>
      <w:t>S-link</w:t>
    </w:r>
    <w:r w:rsidR="001635EA" w:rsidRPr="00F26A20">
      <w:rPr>
        <w:rFonts w:ascii="微軟正黑體" w:eastAsia="微軟正黑體" w:hAnsi="微軟正黑體" w:cs="新細明體" w:hint="eastAsia"/>
        <w:sz w:val="18"/>
        <w:szCs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38F8A" w14:textId="77777777" w:rsidR="002204F9" w:rsidRDefault="002204F9">
      <w:r>
        <w:separator/>
      </w:r>
    </w:p>
  </w:footnote>
  <w:footnote w:type="continuationSeparator" w:id="0">
    <w:p w14:paraId="6A54235F" w14:textId="77777777" w:rsidR="002204F9" w:rsidRDefault="002204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65AD8"/>
    <w:multiLevelType w:val="hybridMultilevel"/>
    <w:tmpl w:val="42541986"/>
    <w:lvl w:ilvl="0" w:tplc="2B107502">
      <w:start w:val="3"/>
      <w:numFmt w:val="taiwaneseCountingThousand"/>
      <w:lvlText w:val="第%1章"/>
      <w:lvlJc w:val="left"/>
      <w:pPr>
        <w:tabs>
          <w:tab w:val="num" w:pos="1358"/>
        </w:tabs>
        <w:ind w:left="1358" w:hanging="960"/>
      </w:pPr>
      <w:rPr>
        <w:rFonts w:hint="eastAsia"/>
      </w:rPr>
    </w:lvl>
    <w:lvl w:ilvl="1" w:tplc="04090019" w:tentative="1">
      <w:start w:val="1"/>
      <w:numFmt w:val="ideographTraditional"/>
      <w:lvlText w:val="%2、"/>
      <w:lvlJc w:val="left"/>
      <w:pPr>
        <w:tabs>
          <w:tab w:val="num" w:pos="1358"/>
        </w:tabs>
        <w:ind w:left="1358" w:hanging="480"/>
      </w:pPr>
    </w:lvl>
    <w:lvl w:ilvl="2" w:tplc="0409001B" w:tentative="1">
      <w:start w:val="1"/>
      <w:numFmt w:val="lowerRoman"/>
      <w:lvlText w:val="%3."/>
      <w:lvlJc w:val="right"/>
      <w:pPr>
        <w:tabs>
          <w:tab w:val="num" w:pos="1838"/>
        </w:tabs>
        <w:ind w:left="1838" w:hanging="480"/>
      </w:pPr>
    </w:lvl>
    <w:lvl w:ilvl="3" w:tplc="0409000F" w:tentative="1">
      <w:start w:val="1"/>
      <w:numFmt w:val="decimal"/>
      <w:lvlText w:val="%4."/>
      <w:lvlJc w:val="left"/>
      <w:pPr>
        <w:tabs>
          <w:tab w:val="num" w:pos="2318"/>
        </w:tabs>
        <w:ind w:left="2318" w:hanging="480"/>
      </w:pPr>
    </w:lvl>
    <w:lvl w:ilvl="4" w:tplc="04090019" w:tentative="1">
      <w:start w:val="1"/>
      <w:numFmt w:val="ideographTraditional"/>
      <w:lvlText w:val="%5、"/>
      <w:lvlJc w:val="left"/>
      <w:pPr>
        <w:tabs>
          <w:tab w:val="num" w:pos="2798"/>
        </w:tabs>
        <w:ind w:left="2798" w:hanging="480"/>
      </w:pPr>
    </w:lvl>
    <w:lvl w:ilvl="5" w:tplc="0409001B" w:tentative="1">
      <w:start w:val="1"/>
      <w:numFmt w:val="lowerRoman"/>
      <w:lvlText w:val="%6."/>
      <w:lvlJc w:val="right"/>
      <w:pPr>
        <w:tabs>
          <w:tab w:val="num" w:pos="3278"/>
        </w:tabs>
        <w:ind w:left="3278" w:hanging="480"/>
      </w:pPr>
    </w:lvl>
    <w:lvl w:ilvl="6" w:tplc="0409000F" w:tentative="1">
      <w:start w:val="1"/>
      <w:numFmt w:val="decimal"/>
      <w:lvlText w:val="%7."/>
      <w:lvlJc w:val="left"/>
      <w:pPr>
        <w:tabs>
          <w:tab w:val="num" w:pos="3758"/>
        </w:tabs>
        <w:ind w:left="3758" w:hanging="480"/>
      </w:pPr>
    </w:lvl>
    <w:lvl w:ilvl="7" w:tplc="04090019" w:tentative="1">
      <w:start w:val="1"/>
      <w:numFmt w:val="ideographTraditional"/>
      <w:lvlText w:val="%8、"/>
      <w:lvlJc w:val="left"/>
      <w:pPr>
        <w:tabs>
          <w:tab w:val="num" w:pos="4238"/>
        </w:tabs>
        <w:ind w:left="4238" w:hanging="480"/>
      </w:pPr>
    </w:lvl>
    <w:lvl w:ilvl="8" w:tplc="0409001B" w:tentative="1">
      <w:start w:val="1"/>
      <w:numFmt w:val="lowerRoman"/>
      <w:lvlText w:val="%9."/>
      <w:lvlJc w:val="right"/>
      <w:pPr>
        <w:tabs>
          <w:tab w:val="num" w:pos="4718"/>
        </w:tabs>
        <w:ind w:left="4718" w:hanging="480"/>
      </w:pPr>
    </w:lvl>
  </w:abstractNum>
  <w:abstractNum w:abstractNumId="1" w15:restartNumberingAfterBreak="0">
    <w:nsid w:val="32191FC3"/>
    <w:multiLevelType w:val="hybridMultilevel"/>
    <w:tmpl w:val="9F32C358"/>
    <w:lvl w:ilvl="0" w:tplc="FDAEC0DE">
      <w:start w:val="2"/>
      <w:numFmt w:val="taiwaneseCountingThousand"/>
      <w:lvlText w:val="第%1章"/>
      <w:lvlJc w:val="left"/>
      <w:pPr>
        <w:tabs>
          <w:tab w:val="num" w:pos="1380"/>
        </w:tabs>
        <w:ind w:left="1380" w:hanging="78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 w15:restartNumberingAfterBreak="0">
    <w:nsid w:val="3AD53E25"/>
    <w:multiLevelType w:val="hybridMultilevel"/>
    <w:tmpl w:val="8B16444C"/>
    <w:lvl w:ilvl="0" w:tplc="2B107502">
      <w:start w:val="3"/>
      <w:numFmt w:val="taiwaneseCountingThousand"/>
      <w:lvlText w:val="第%1章"/>
      <w:lvlJc w:val="left"/>
      <w:pPr>
        <w:tabs>
          <w:tab w:val="num" w:pos="1958"/>
        </w:tabs>
        <w:ind w:left="1958" w:hanging="96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3"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E46"/>
    <w:rsid w:val="00000D42"/>
    <w:rsid w:val="0005486F"/>
    <w:rsid w:val="0009697B"/>
    <w:rsid w:val="000F1F46"/>
    <w:rsid w:val="001635EA"/>
    <w:rsid w:val="00166D4D"/>
    <w:rsid w:val="00172209"/>
    <w:rsid w:val="00177DCB"/>
    <w:rsid w:val="001974AB"/>
    <w:rsid w:val="001E63D5"/>
    <w:rsid w:val="001F57DB"/>
    <w:rsid w:val="00201E46"/>
    <w:rsid w:val="002204F9"/>
    <w:rsid w:val="0023765D"/>
    <w:rsid w:val="002563B4"/>
    <w:rsid w:val="00272A83"/>
    <w:rsid w:val="00273668"/>
    <w:rsid w:val="00296040"/>
    <w:rsid w:val="002A40F2"/>
    <w:rsid w:val="0030009C"/>
    <w:rsid w:val="00300278"/>
    <w:rsid w:val="00334965"/>
    <w:rsid w:val="003365FD"/>
    <w:rsid w:val="00362C6F"/>
    <w:rsid w:val="003906B2"/>
    <w:rsid w:val="003C7F50"/>
    <w:rsid w:val="003D1419"/>
    <w:rsid w:val="003F13C2"/>
    <w:rsid w:val="003F1567"/>
    <w:rsid w:val="00434439"/>
    <w:rsid w:val="004528B7"/>
    <w:rsid w:val="0048386D"/>
    <w:rsid w:val="004978F7"/>
    <w:rsid w:val="004B7BDE"/>
    <w:rsid w:val="004C2B43"/>
    <w:rsid w:val="004D4E5E"/>
    <w:rsid w:val="00514F72"/>
    <w:rsid w:val="00515C5A"/>
    <w:rsid w:val="00517077"/>
    <w:rsid w:val="0057446C"/>
    <w:rsid w:val="0058050C"/>
    <w:rsid w:val="005B4CC0"/>
    <w:rsid w:val="005B5F49"/>
    <w:rsid w:val="005C27E7"/>
    <w:rsid w:val="005D7873"/>
    <w:rsid w:val="006017A9"/>
    <w:rsid w:val="00626027"/>
    <w:rsid w:val="00696748"/>
    <w:rsid w:val="00797FAF"/>
    <w:rsid w:val="007B3157"/>
    <w:rsid w:val="007B722C"/>
    <w:rsid w:val="007E0B5E"/>
    <w:rsid w:val="00806947"/>
    <w:rsid w:val="00823B0E"/>
    <w:rsid w:val="0083478A"/>
    <w:rsid w:val="00855953"/>
    <w:rsid w:val="0087702E"/>
    <w:rsid w:val="008829E0"/>
    <w:rsid w:val="008B0950"/>
    <w:rsid w:val="008F7B9F"/>
    <w:rsid w:val="00904E96"/>
    <w:rsid w:val="00911C69"/>
    <w:rsid w:val="0096477A"/>
    <w:rsid w:val="009C6D99"/>
    <w:rsid w:val="009E1E00"/>
    <w:rsid w:val="00A101CC"/>
    <w:rsid w:val="00A43314"/>
    <w:rsid w:val="00A52880"/>
    <w:rsid w:val="00A80D53"/>
    <w:rsid w:val="00A82727"/>
    <w:rsid w:val="00AB02D1"/>
    <w:rsid w:val="00AC493C"/>
    <w:rsid w:val="00B13E1C"/>
    <w:rsid w:val="00B2293B"/>
    <w:rsid w:val="00B41E26"/>
    <w:rsid w:val="00B90155"/>
    <w:rsid w:val="00BA702B"/>
    <w:rsid w:val="00BA7B85"/>
    <w:rsid w:val="00C00150"/>
    <w:rsid w:val="00C2437D"/>
    <w:rsid w:val="00C37E0C"/>
    <w:rsid w:val="00C96913"/>
    <w:rsid w:val="00D44AB2"/>
    <w:rsid w:val="00D54DAF"/>
    <w:rsid w:val="00D83F38"/>
    <w:rsid w:val="00DC51B7"/>
    <w:rsid w:val="00DE2A2E"/>
    <w:rsid w:val="00E337D4"/>
    <w:rsid w:val="00E57ACE"/>
    <w:rsid w:val="00E61A63"/>
    <w:rsid w:val="00E9022C"/>
    <w:rsid w:val="00EC68C9"/>
    <w:rsid w:val="00EE6475"/>
    <w:rsid w:val="00EF293B"/>
    <w:rsid w:val="00F26A20"/>
    <w:rsid w:val="00F418C6"/>
    <w:rsid w:val="00F86C8B"/>
    <w:rsid w:val="00F926BD"/>
    <w:rsid w:val="00F93722"/>
    <w:rsid w:val="00F96907"/>
    <w:rsid w:val="00FE42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0FA8B9"/>
  <w15:docId w15:val="{528B0C23-C199-4E72-8560-4399B9EC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link w:val="10"/>
    <w:autoRedefine/>
    <w:uiPriority w:val="9"/>
    <w:qFormat/>
    <w:rsid w:val="00334965"/>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1E63D5"/>
    <w:pPr>
      <w:keepNext/>
      <w:adjustRightInd w:val="0"/>
      <w:snapToGrid w:val="0"/>
      <w:spacing w:beforeLines="30" w:before="108" w:afterLines="30" w:after="108"/>
      <w:outlineLvl w:val="1"/>
    </w:pPr>
    <w:rPr>
      <w:rFonts w:ascii="Arial Unicode MS" w:hAnsi="Arial Unicode MS" w:cs="Arial Unicode MS"/>
      <w:b/>
      <w:bCs/>
      <w:color w:val="990000"/>
      <w:szCs w:val="48"/>
    </w:rPr>
  </w:style>
  <w:style w:type="paragraph" w:styleId="4">
    <w:name w:val="heading 4"/>
    <w:basedOn w:val="a"/>
    <w:next w:val="a"/>
    <w:link w:val="40"/>
    <w:uiPriority w:val="9"/>
    <w:unhideWhenUsed/>
    <w:qFormat/>
    <w:rsid w:val="001E63D5"/>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514F72"/>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3F1567"/>
    <w:rPr>
      <w:rFonts w:ascii="新細明體" w:hAnsi="新細明體"/>
      <w:szCs w:val="18"/>
    </w:rPr>
  </w:style>
  <w:style w:type="character" w:customStyle="1" w:styleId="a9">
    <w:name w:val="文件引導模式 字元"/>
    <w:link w:val="a8"/>
    <w:rsid w:val="003F1567"/>
    <w:rPr>
      <w:rFonts w:ascii="新細明體" w:hAnsi="新細明體"/>
      <w:kern w:val="2"/>
      <w:szCs w:val="18"/>
    </w:rPr>
  </w:style>
  <w:style w:type="character" w:customStyle="1" w:styleId="20">
    <w:name w:val="標題 2 字元"/>
    <w:link w:val="2"/>
    <w:uiPriority w:val="9"/>
    <w:rsid w:val="001E63D5"/>
    <w:rPr>
      <w:rFonts w:ascii="Arial Unicode MS" w:hAnsi="Arial Unicode MS" w:cs="Arial Unicode MS"/>
      <w:b/>
      <w:bCs/>
      <w:color w:val="990000"/>
      <w:kern w:val="2"/>
      <w:szCs w:val="48"/>
    </w:rPr>
  </w:style>
  <w:style w:type="paragraph" w:styleId="aa">
    <w:name w:val="Balloon Text"/>
    <w:basedOn w:val="a"/>
    <w:link w:val="ab"/>
    <w:rsid w:val="00B41E26"/>
    <w:rPr>
      <w:rFonts w:asciiTheme="majorHAnsi" w:eastAsiaTheme="majorEastAsia" w:hAnsiTheme="majorHAnsi" w:cstheme="majorBidi"/>
      <w:sz w:val="18"/>
      <w:szCs w:val="18"/>
    </w:rPr>
  </w:style>
  <w:style w:type="character" w:customStyle="1" w:styleId="ab">
    <w:name w:val="註解方塊文字 字元"/>
    <w:basedOn w:val="a0"/>
    <w:link w:val="aa"/>
    <w:rsid w:val="00B41E26"/>
    <w:rPr>
      <w:rFonts w:asciiTheme="majorHAnsi" w:eastAsiaTheme="majorEastAsia" w:hAnsiTheme="majorHAnsi" w:cstheme="majorBidi"/>
      <w:kern w:val="2"/>
      <w:sz w:val="18"/>
      <w:szCs w:val="18"/>
    </w:rPr>
  </w:style>
  <w:style w:type="character" w:customStyle="1" w:styleId="40">
    <w:name w:val="標題 4 字元"/>
    <w:basedOn w:val="a0"/>
    <w:link w:val="4"/>
    <w:uiPriority w:val="9"/>
    <w:rsid w:val="001E63D5"/>
    <w:rPr>
      <w:rFonts w:asciiTheme="majorHAnsi" w:eastAsiaTheme="majorEastAsia" w:hAnsiTheme="majorHAnsi" w:cstheme="majorBidi"/>
      <w:kern w:val="2"/>
      <w:sz w:val="36"/>
      <w:szCs w:val="36"/>
    </w:rPr>
  </w:style>
  <w:style w:type="character" w:customStyle="1" w:styleId="10">
    <w:name w:val="標題 1 字元"/>
    <w:basedOn w:val="a0"/>
    <w:link w:val="1"/>
    <w:uiPriority w:val="9"/>
    <w:rsid w:val="001E63D5"/>
    <w:rPr>
      <w:rFonts w:ascii="Arial Unicode MS" w:hAnsi="Arial Unicode MS" w:cs="Arial Unicode MS"/>
      <w:b/>
      <w:bCs/>
      <w:color w:val="333399"/>
      <w:kern w:val="2"/>
      <w:szCs w:val="52"/>
    </w:rPr>
  </w:style>
  <w:style w:type="character" w:styleId="ac">
    <w:name w:val="Unresolved Mention"/>
    <w:basedOn w:val="a0"/>
    <w:uiPriority w:val="99"/>
    <w:semiHidden/>
    <w:unhideWhenUsed/>
    <w:rsid w:val="005C27E7"/>
    <w:rPr>
      <w:color w:val="605E5C"/>
      <w:shd w:val="clear" w:color="auto" w:fill="E1DFDD"/>
    </w:rPr>
  </w:style>
  <w:style w:type="character" w:styleId="ad">
    <w:name w:val="Strong"/>
    <w:basedOn w:val="a0"/>
    <w:qFormat/>
    <w:rsid w:val="007B72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731361">
      <w:bodyDiv w:val="1"/>
      <w:marLeft w:val="0"/>
      <w:marRight w:val="0"/>
      <w:marTop w:val="0"/>
      <w:marBottom w:val="0"/>
      <w:divBdr>
        <w:top w:val="none" w:sz="0" w:space="0" w:color="auto"/>
        <w:left w:val="none" w:sz="0" w:space="0" w:color="auto"/>
        <w:bottom w:val="none" w:sz="0" w:space="0" w:color="auto"/>
        <w:right w:val="none" w:sz="0" w:space="0" w:color="auto"/>
      </w:divBdr>
    </w:div>
    <w:div w:id="104563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S-link&#22823;&#38520;&#27861;&#35215;&#32034;&#24341;.doc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6laws.net/" TargetMode="External"/><Relationship Id="rId12" Type="http://schemas.openxmlformats.org/officeDocument/2006/relationships/hyperlink" Target="../S-link&#38651;&#23376;&#20845;&#27861;&#32317;&#32034;&#24341;.docx"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Googledrive\!!s6law.net\6lawword\lawgb\&#20013;&#21326;&#20154;&#27665;&#20849;&#21644;&#22269;&#27861;&#24459;&#25588;&#21161;&#27861;.docx" TargetMode="External"/><Relationship Id="rId5" Type="http://schemas.openxmlformats.org/officeDocument/2006/relationships/footnotes" Target="footnotes.xml"/><Relationship Id="rId15" Type="http://schemas.openxmlformats.org/officeDocument/2006/relationships/hyperlink" Target="https://www.6laws.net/comment.htm" TargetMode="External"/><Relationship Id="rId10" Type="http://schemas.openxmlformats.org/officeDocument/2006/relationships/hyperlink" Target="https://www.facebook.com/anita6law"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6laws.net/6law/law-gb/&#20013;&#33775;&#20154;&#27665;&#20849;&#21644;&#22283;&#27861;&#24459;&#25588;&#21161;&#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1325</Words>
  <Characters>7553</Characters>
  <Application>Microsoft Office Word</Application>
  <DocSecurity>0</DocSecurity>
  <Lines>62</Lines>
  <Paragraphs>17</Paragraphs>
  <ScaleCrop>false</ScaleCrop>
  <Company/>
  <LinksUpToDate>false</LinksUpToDate>
  <CharactersWithSpaces>8861</CharactersWithSpaces>
  <SharedDoc>false</SharedDoc>
  <HLinks>
    <vt:vector size="114" baseType="variant">
      <vt:variant>
        <vt:i4>2949124</vt:i4>
      </vt:variant>
      <vt:variant>
        <vt:i4>54</vt:i4>
      </vt:variant>
      <vt:variant>
        <vt:i4>0</vt:i4>
      </vt:variant>
      <vt:variant>
        <vt:i4>5</vt:i4>
      </vt:variant>
      <vt:variant>
        <vt:lpwstr>mailto:anita399646@hotmail.com</vt:lpwstr>
      </vt:variant>
      <vt:variant>
        <vt:lpwstr/>
      </vt:variant>
      <vt:variant>
        <vt:i4>7274612</vt:i4>
      </vt:variant>
      <vt:variant>
        <vt:i4>51</vt:i4>
      </vt:variant>
      <vt:variant>
        <vt:i4>0</vt:i4>
      </vt:variant>
      <vt:variant>
        <vt:i4>5</vt:i4>
      </vt:variant>
      <vt:variant>
        <vt:lpwstr/>
      </vt:variant>
      <vt:variant>
        <vt:lpwstr>top</vt:lpwstr>
      </vt:variant>
      <vt:variant>
        <vt:i4>6357089</vt:i4>
      </vt:variant>
      <vt:variant>
        <vt:i4>48</vt:i4>
      </vt:variant>
      <vt:variant>
        <vt:i4>0</vt:i4>
      </vt:variant>
      <vt:variant>
        <vt:i4>5</vt:i4>
      </vt:variant>
      <vt:variant>
        <vt:lpwstr/>
      </vt:variant>
      <vt:variant>
        <vt:lpwstr>aaa</vt:lpwstr>
      </vt:variant>
      <vt:variant>
        <vt:i4>3342433</vt:i4>
      </vt:variant>
      <vt:variant>
        <vt:i4>45</vt:i4>
      </vt:variant>
      <vt:variant>
        <vt:i4>0</vt:i4>
      </vt:variant>
      <vt:variant>
        <vt:i4>5</vt:i4>
      </vt:variant>
      <vt:variant>
        <vt:lpwstr/>
      </vt:variant>
      <vt:variant>
        <vt:lpwstr>a34</vt:lpwstr>
      </vt:variant>
      <vt:variant>
        <vt:i4>6357089</vt:i4>
      </vt:variant>
      <vt:variant>
        <vt:i4>42</vt:i4>
      </vt:variant>
      <vt:variant>
        <vt:i4>0</vt:i4>
      </vt:variant>
      <vt:variant>
        <vt:i4>5</vt:i4>
      </vt:variant>
      <vt:variant>
        <vt:lpwstr/>
      </vt:variant>
      <vt:variant>
        <vt:lpwstr>aaa</vt:lpwstr>
      </vt:variant>
      <vt:variant>
        <vt:i4>6357089</vt:i4>
      </vt:variant>
      <vt:variant>
        <vt:i4>39</vt:i4>
      </vt:variant>
      <vt:variant>
        <vt:i4>0</vt:i4>
      </vt:variant>
      <vt:variant>
        <vt:i4>5</vt:i4>
      </vt:variant>
      <vt:variant>
        <vt:lpwstr/>
      </vt:variant>
      <vt:variant>
        <vt:lpwstr>aaa</vt:lpwstr>
      </vt:variant>
      <vt:variant>
        <vt:i4>6357089</vt:i4>
      </vt:variant>
      <vt:variant>
        <vt:i4>36</vt:i4>
      </vt:variant>
      <vt:variant>
        <vt:i4>0</vt:i4>
      </vt:variant>
      <vt:variant>
        <vt:i4>5</vt:i4>
      </vt:variant>
      <vt:variant>
        <vt:lpwstr/>
      </vt:variant>
      <vt:variant>
        <vt:lpwstr>aaa</vt:lpwstr>
      </vt:variant>
      <vt:variant>
        <vt:i4>6357089</vt:i4>
      </vt:variant>
      <vt:variant>
        <vt:i4>33</vt:i4>
      </vt:variant>
      <vt:variant>
        <vt:i4>0</vt:i4>
      </vt:variant>
      <vt:variant>
        <vt:i4>5</vt:i4>
      </vt:variant>
      <vt:variant>
        <vt:lpwstr/>
      </vt:variant>
      <vt:variant>
        <vt:lpwstr>aaa</vt:lpwstr>
      </vt:variant>
      <vt:variant>
        <vt:i4>3342433</vt:i4>
      </vt:variant>
      <vt:variant>
        <vt:i4>30</vt:i4>
      </vt:variant>
      <vt:variant>
        <vt:i4>0</vt:i4>
      </vt:variant>
      <vt:variant>
        <vt:i4>5</vt:i4>
      </vt:variant>
      <vt:variant>
        <vt:lpwstr/>
      </vt:variant>
      <vt:variant>
        <vt:lpwstr>a35</vt:lpwstr>
      </vt:variant>
      <vt:variant>
        <vt:i4>3276897</vt:i4>
      </vt:variant>
      <vt:variant>
        <vt:i4>27</vt:i4>
      </vt:variant>
      <vt:variant>
        <vt:i4>0</vt:i4>
      </vt:variant>
      <vt:variant>
        <vt:i4>5</vt:i4>
      </vt:variant>
      <vt:variant>
        <vt:lpwstr/>
      </vt:variant>
      <vt:variant>
        <vt:lpwstr>a29</vt:lpwstr>
      </vt:variant>
      <vt:variant>
        <vt:i4>3211361</vt:i4>
      </vt:variant>
      <vt:variant>
        <vt:i4>24</vt:i4>
      </vt:variant>
      <vt:variant>
        <vt:i4>0</vt:i4>
      </vt:variant>
      <vt:variant>
        <vt:i4>5</vt:i4>
      </vt:variant>
      <vt:variant>
        <vt:lpwstr/>
      </vt:variant>
      <vt:variant>
        <vt:lpwstr>a19</vt:lpwstr>
      </vt:variant>
      <vt:variant>
        <vt:i4>3604577</vt:i4>
      </vt:variant>
      <vt:variant>
        <vt:i4>21</vt:i4>
      </vt:variant>
      <vt:variant>
        <vt:i4>0</vt:i4>
      </vt:variant>
      <vt:variant>
        <vt:i4>5</vt:i4>
      </vt:variant>
      <vt:variant>
        <vt:lpwstr/>
      </vt:variant>
      <vt:variant>
        <vt:lpwstr>a7</vt:lpwstr>
      </vt:variant>
      <vt:variant>
        <vt:i4>3211361</vt:i4>
      </vt:variant>
      <vt:variant>
        <vt:i4>18</vt:i4>
      </vt:variant>
      <vt:variant>
        <vt:i4>0</vt:i4>
      </vt:variant>
      <vt:variant>
        <vt:i4>5</vt:i4>
      </vt:variant>
      <vt:variant>
        <vt:lpwstr/>
      </vt:variant>
      <vt:variant>
        <vt:lpwstr>a1</vt:lpwstr>
      </vt:variant>
      <vt:variant>
        <vt:i4>-1568714189</vt:i4>
      </vt:variant>
      <vt:variant>
        <vt:i4>15</vt:i4>
      </vt:variant>
      <vt:variant>
        <vt:i4>0</vt:i4>
      </vt:variant>
      <vt:variant>
        <vt:i4>5</vt:i4>
      </vt:variant>
      <vt:variant>
        <vt:lpwstr>http://www.6law.idv.tw/6law/law-gb/醫療器械監督管理條例.htm</vt:lpwstr>
      </vt:variant>
      <vt:variant>
        <vt:lpwstr/>
      </vt:variant>
      <vt:variant>
        <vt:i4>450028212</vt:i4>
      </vt:variant>
      <vt:variant>
        <vt:i4>12</vt:i4>
      </vt:variant>
      <vt:variant>
        <vt:i4>0</vt:i4>
      </vt:variant>
      <vt:variant>
        <vt:i4>5</vt:i4>
      </vt:variant>
      <vt:variant>
        <vt:lpwstr>../S-link大陸法規索引.doc</vt:lpwstr>
      </vt:variant>
      <vt:variant>
        <vt:lpwstr>醫療器械監督管理條例</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中華人民共和國法律援助法</dc:title>
  <dc:creator>S-link 電子六法-黃婉玲</dc:creator>
  <cp:lastModifiedBy>黃婉玲 S-link電子六法</cp:lastModifiedBy>
  <cp:revision>17</cp:revision>
  <dcterms:created xsi:type="dcterms:W3CDTF">2021-12-20T13:24:00Z</dcterms:created>
  <dcterms:modified xsi:type="dcterms:W3CDTF">2022-01-06T12:10:00Z</dcterms:modified>
</cp:coreProperties>
</file>