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F56B" w14:textId="77777777" w:rsidR="00CE227C" w:rsidRPr="00344C21" w:rsidRDefault="00CE227C" w:rsidP="00CE227C">
      <w:pPr>
        <w:adjustRightInd w:val="0"/>
        <w:snapToGrid w:val="0"/>
        <w:ind w:rightChars="8" w:right="16"/>
        <w:jc w:val="right"/>
        <w:rPr>
          <w:rFonts w:ascii="Arial Unicode MS" w:eastAsiaTheme="minorEastAsia" w:hAnsi="Arial Unicode MS"/>
        </w:rPr>
      </w:pPr>
      <w:bookmarkStart w:id="0" w:name="_Hlk67441352"/>
      <w:r w:rsidRPr="00344C21">
        <w:rPr>
          <w:rFonts w:ascii="Arial Unicode MS" w:eastAsiaTheme="minorEastAsia" w:hAnsi="Arial Unicode MS"/>
          <w:noProof/>
          <w:color w:val="5F5F5F"/>
          <w:sz w:val="18"/>
          <w:szCs w:val="20"/>
          <w:lang w:val="zh-TW"/>
        </w:rPr>
        <w:drawing>
          <wp:inline distT="0" distB="0" distL="0" distR="0" wp14:anchorId="6797F273" wp14:editId="4B3D0755">
            <wp:extent cx="418465" cy="418465"/>
            <wp:effectExtent l="0" t="0" r="635" b="635"/>
            <wp:docPr id="3" name="圖片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465" cy="418465"/>
                    </a:xfrm>
                    <a:prstGeom prst="rect">
                      <a:avLst/>
                    </a:prstGeom>
                    <a:noFill/>
                    <a:ln>
                      <a:noFill/>
                    </a:ln>
                  </pic:spPr>
                </pic:pic>
              </a:graphicData>
            </a:graphic>
          </wp:inline>
        </w:drawing>
      </w:r>
      <w:bookmarkEnd w:id="0"/>
    </w:p>
    <w:p w14:paraId="353AF120" w14:textId="75040D2C" w:rsidR="00CE227C" w:rsidRPr="00344C21" w:rsidRDefault="00CE227C" w:rsidP="00CE227C">
      <w:pPr>
        <w:tabs>
          <w:tab w:val="left" w:pos="9498"/>
        </w:tabs>
        <w:adjustRightInd w:val="0"/>
        <w:snapToGrid w:val="0"/>
        <w:ind w:left="4313" w:rightChars="8" w:right="16" w:hangingChars="2396" w:hanging="4313"/>
        <w:jc w:val="right"/>
        <w:rPr>
          <w:rFonts w:ascii="Arial Unicode MS" w:eastAsiaTheme="minorEastAsia" w:hAnsi="Arial Unicode MS"/>
          <w:color w:val="7F7F7F"/>
          <w:sz w:val="18"/>
          <w:szCs w:val="20"/>
        </w:rPr>
      </w:pPr>
      <w:bookmarkStart w:id="1" w:name="top"/>
      <w:bookmarkEnd w:id="1"/>
      <w:r w:rsidRPr="00344C21">
        <w:rPr>
          <w:rFonts w:ascii="Arial Unicode MS" w:eastAsiaTheme="minorEastAsia" w:hAnsi="Arial Unicode MS" w:hint="eastAsia"/>
          <w:color w:val="5F5F5F"/>
          <w:sz w:val="18"/>
          <w:szCs w:val="20"/>
          <w:lang w:val="zh-TW"/>
        </w:rPr>
        <w:t>【</w:t>
      </w:r>
      <w:hyperlink r:id="rId9" w:tgtFrame="_blank" w:history="1">
        <w:r w:rsidRPr="00344C21">
          <w:rPr>
            <w:rStyle w:val="a3"/>
            <w:rFonts w:ascii="Arial Unicode MS" w:eastAsiaTheme="minorEastAsia" w:hAnsi="Arial Unicode MS"/>
            <w:sz w:val="18"/>
            <w:szCs w:val="20"/>
          </w:rPr>
          <w:t>更新</w:t>
        </w:r>
      </w:hyperlink>
      <w:r w:rsidRPr="00344C21">
        <w:rPr>
          <w:rFonts w:ascii="Arial Unicode MS" w:eastAsiaTheme="minorEastAsia" w:hAnsi="Arial Unicode MS" w:hint="eastAsia"/>
          <w:color w:val="7F7F7F"/>
          <w:sz w:val="18"/>
          <w:szCs w:val="20"/>
          <w:lang w:val="zh-TW"/>
        </w:rPr>
        <w:t>】</w:t>
      </w:r>
      <w:bookmarkStart w:id="2" w:name="_Hlk28772297"/>
      <w:r w:rsidR="00630B28" w:rsidRPr="00352001">
        <w:rPr>
          <w:rFonts w:ascii="Segoe UI Emoji" w:eastAsia="微軟正黑體" w:hAnsi="Segoe UI Emoji" w:cs="Segoe UI Emoji"/>
          <w:kern w:val="0"/>
          <w:sz w:val="18"/>
        </w:rPr>
        <w:t>⏰</w:t>
      </w:r>
      <w:bookmarkEnd w:id="2"/>
      <w:r w:rsidR="00CF53C7">
        <w:rPr>
          <w:rFonts w:ascii="Arial Unicode MS" w:eastAsiaTheme="minorEastAsia" w:hAnsi="Arial Unicode MS"/>
          <w:color w:val="5F5F5F"/>
          <w:sz w:val="18"/>
          <w:szCs w:val="20"/>
        </w:rPr>
        <w:t>2021/5/22</w:t>
      </w:r>
      <w:r w:rsidRPr="00344C21">
        <w:rPr>
          <w:rFonts w:ascii="Arial Unicode MS" w:eastAsiaTheme="minorEastAsia" w:hAnsi="Arial Unicode MS" w:hint="eastAsia"/>
          <w:color w:val="7F7F7F"/>
          <w:sz w:val="18"/>
          <w:szCs w:val="20"/>
          <w:lang w:val="zh-TW"/>
        </w:rPr>
        <w:t>【</w:t>
      </w:r>
      <w:r w:rsidRPr="00344C21">
        <w:rPr>
          <w:rFonts w:ascii="Arial Unicode MS" w:eastAsiaTheme="minorEastAsia" w:hAnsi="Arial Unicode MS" w:hint="eastAsia"/>
          <w:color w:val="7F7F7F"/>
          <w:sz w:val="18"/>
          <w:szCs w:val="20"/>
        </w:rPr>
        <w:t>編輯著作權者</w:t>
      </w:r>
      <w:r w:rsidRPr="00344C21">
        <w:rPr>
          <w:rFonts w:ascii="Arial Unicode MS" w:eastAsiaTheme="minorEastAsia" w:hAnsi="Arial Unicode MS" w:hint="eastAsia"/>
          <w:color w:val="7F7F7F"/>
          <w:sz w:val="18"/>
          <w:szCs w:val="20"/>
          <w:lang w:val="zh-TW"/>
        </w:rPr>
        <w:t>】</w:t>
      </w:r>
      <w:hyperlink r:id="rId10" w:tgtFrame="_blank" w:history="1">
        <w:r w:rsidRPr="00344C21">
          <w:rPr>
            <w:rStyle w:val="a3"/>
            <w:rFonts w:ascii="Arial Unicode MS" w:eastAsiaTheme="minorEastAsia" w:hAnsi="Arial Unicode MS"/>
            <w:color w:val="7F7F7F"/>
            <w:sz w:val="18"/>
            <w:szCs w:val="20"/>
          </w:rPr>
          <w:t>黃婉玲</w:t>
        </w:r>
      </w:hyperlink>
    </w:p>
    <w:p w14:paraId="314117A4" w14:textId="0E72E79E" w:rsidR="00CE227C" w:rsidRPr="007B2084" w:rsidRDefault="00CE227C" w:rsidP="00CE227C">
      <w:pPr>
        <w:adjustRightInd w:val="0"/>
        <w:snapToGrid w:val="0"/>
        <w:jc w:val="right"/>
        <w:rPr>
          <w:rFonts w:ascii="Arial Unicode MS" w:eastAsiaTheme="minorEastAsia" w:hAnsi="Arial Unicode MS"/>
          <w:color w:val="5F5F5F"/>
          <w:sz w:val="18"/>
          <w:szCs w:val="20"/>
        </w:rPr>
      </w:pPr>
      <w:r w:rsidRPr="007B2084">
        <w:rPr>
          <w:rFonts w:ascii="Arial Unicode MS" w:eastAsiaTheme="minorEastAsia" w:hAnsi="Arial Unicode MS" w:hint="eastAsia"/>
          <w:color w:val="5F5F5F"/>
          <w:sz w:val="18"/>
          <w:szCs w:val="20"/>
        </w:rPr>
        <w:t>（建議使用工具列</w:t>
      </w:r>
      <w:r w:rsidRPr="007B2084">
        <w:rPr>
          <w:rFonts w:ascii="Arial Unicode MS" w:eastAsiaTheme="minorEastAsia" w:hAnsi="Arial Unicode MS" w:hint="eastAsia"/>
          <w:color w:val="5F5F5F"/>
          <w:sz w:val="18"/>
          <w:szCs w:val="20"/>
        </w:rPr>
        <w:t>--</w:t>
      </w:r>
      <w:r w:rsidRPr="007B2084">
        <w:rPr>
          <w:rFonts w:ascii="Arial Unicode MS" w:eastAsiaTheme="minorEastAsia" w:hAnsi="Arial Unicode MS" w:hint="eastAsia"/>
          <w:color w:val="5F5F5F"/>
          <w:sz w:val="18"/>
          <w:szCs w:val="20"/>
        </w:rPr>
        <w:t>〉檢視</w:t>
      </w:r>
      <w:r w:rsidRPr="007B2084">
        <w:rPr>
          <w:rFonts w:ascii="Arial Unicode MS" w:eastAsiaTheme="minorEastAsia" w:hAnsi="Arial Unicode MS" w:hint="eastAsia"/>
          <w:color w:val="5F5F5F"/>
          <w:sz w:val="18"/>
          <w:szCs w:val="20"/>
        </w:rPr>
        <w:t>--</w:t>
      </w:r>
      <w:r w:rsidRPr="007B2084">
        <w:rPr>
          <w:rFonts w:ascii="Arial Unicode MS" w:eastAsiaTheme="minorEastAsia" w:hAnsi="Arial Unicode MS" w:hint="eastAsia"/>
          <w:color w:val="5F5F5F"/>
          <w:sz w:val="18"/>
          <w:szCs w:val="20"/>
        </w:rPr>
        <w:t>〉文件引導模式</w:t>
      </w:r>
      <w:r w:rsidRPr="007B2084">
        <w:rPr>
          <w:rFonts w:ascii="Arial Unicode MS" w:eastAsiaTheme="minorEastAsia" w:hAnsi="Arial Unicode MS" w:hint="eastAsia"/>
          <w:color w:val="5F5F5F"/>
          <w:sz w:val="18"/>
          <w:szCs w:val="20"/>
        </w:rPr>
        <w:t>/</w:t>
      </w:r>
      <w:hyperlink r:id="rId11" w:history="1">
        <w:r w:rsidRPr="007B2084">
          <w:rPr>
            <w:rStyle w:val="a3"/>
            <w:rFonts w:ascii="Arial Unicode MS" w:eastAsiaTheme="minorEastAsia" w:hAnsi="Arial Unicode MS" w:hint="eastAsia"/>
            <w:color w:val="5F5F5F"/>
            <w:sz w:val="18"/>
            <w:szCs w:val="20"/>
            <w:u w:val="none"/>
          </w:rPr>
          <w:t>功能窗格</w:t>
        </w:r>
      </w:hyperlink>
      <w:r w:rsidRPr="007B2084">
        <w:rPr>
          <w:rFonts w:ascii="Arial Unicode MS" w:eastAsiaTheme="minorEastAsia" w:hAnsi="Arial Unicode MS" w:hint="eastAsia"/>
          <w:color w:val="5F5F5F"/>
          <w:sz w:val="18"/>
          <w:szCs w:val="20"/>
        </w:rPr>
        <w:t>）</w:t>
      </w:r>
    </w:p>
    <w:p w14:paraId="2934BF34" w14:textId="77777777" w:rsidR="00CE227C" w:rsidRPr="00344C21" w:rsidRDefault="00CE227C" w:rsidP="00CE227C">
      <w:pPr>
        <w:jc w:val="right"/>
        <w:rPr>
          <w:rFonts w:ascii="Arial Unicode MS" w:eastAsiaTheme="minorEastAsia" w:hAnsi="Arial Unicode MS"/>
          <w:color w:val="000000"/>
          <w:u w:val="single"/>
        </w:rPr>
      </w:pPr>
      <w:r w:rsidRPr="00344C21">
        <w:rPr>
          <w:rFonts w:ascii="Arial Unicode MS" w:eastAsiaTheme="minorEastAsia" w:hAnsi="Arial Unicode MS" w:hint="eastAsia"/>
          <w:bCs/>
          <w:color w:val="FFFFFF" w:themeColor="background1"/>
          <w:sz w:val="18"/>
        </w:rPr>
        <w:t>‧</w:t>
      </w:r>
      <w:hyperlink r:id="rId12" w:history="1">
        <w:r w:rsidRPr="00344C21">
          <w:rPr>
            <w:rFonts w:ascii="Arial Unicode MS" w:eastAsiaTheme="minorEastAsia" w:hAnsi="Arial Unicode MS" w:hint="eastAsia"/>
            <w:color w:val="808000"/>
            <w:sz w:val="18"/>
            <w:szCs w:val="20"/>
            <w:u w:val="single"/>
          </w:rPr>
          <w:t>S-link</w:t>
        </w:r>
        <w:r w:rsidRPr="00344C21">
          <w:rPr>
            <w:rFonts w:ascii="Arial Unicode MS" w:eastAsiaTheme="minorEastAsia" w:hAnsi="Arial Unicode MS" w:hint="eastAsia"/>
            <w:color w:val="808000"/>
            <w:sz w:val="18"/>
            <w:szCs w:val="20"/>
            <w:u w:val="single"/>
          </w:rPr>
          <w:t>總索引</w:t>
        </w:r>
      </w:hyperlink>
      <w:r w:rsidRPr="00344C21">
        <w:rPr>
          <w:rFonts w:ascii="Arial Unicode MS" w:eastAsiaTheme="minorEastAsia" w:hAnsi="Arial Unicode MS" w:hint="eastAsia"/>
          <w:b/>
          <w:color w:val="808000"/>
          <w:sz w:val="18"/>
          <w:szCs w:val="20"/>
        </w:rPr>
        <w:t>〉〉</w:t>
      </w:r>
      <w:hyperlink r:id="rId13" w:anchor="中華人民共和國海上交通安全法" w:history="1">
        <w:r w:rsidRPr="00344C21">
          <w:rPr>
            <w:rStyle w:val="a3"/>
            <w:rFonts w:ascii="Arial Unicode MS" w:eastAsiaTheme="minorEastAsia" w:hAnsi="Arial Unicode MS" w:hint="eastAsia"/>
            <w:sz w:val="18"/>
          </w:rPr>
          <w:t>S-link</w:t>
        </w:r>
        <w:r w:rsidRPr="00344C21">
          <w:rPr>
            <w:rStyle w:val="a3"/>
            <w:rFonts w:ascii="Arial Unicode MS" w:eastAsiaTheme="minorEastAsia" w:hAnsi="Arial Unicode MS" w:hint="eastAsia"/>
            <w:sz w:val="18"/>
          </w:rPr>
          <w:t>大陸法規索引</w:t>
        </w:r>
      </w:hyperlink>
      <w:r w:rsidRPr="00344C21">
        <w:rPr>
          <w:rFonts w:ascii="Arial Unicode MS" w:eastAsiaTheme="minorEastAsia" w:hAnsi="Arial Unicode MS" w:hint="eastAsia"/>
          <w:b/>
          <w:color w:val="5F5F5F"/>
          <w:sz w:val="18"/>
        </w:rPr>
        <w:t>〉〉</w:t>
      </w:r>
      <w:hyperlink r:id="rId14" w:tgtFrame="_blank" w:history="1">
        <w:r w:rsidRPr="00344C21">
          <w:rPr>
            <w:rStyle w:val="a3"/>
            <w:rFonts w:ascii="Arial Unicode MS" w:eastAsiaTheme="minorEastAsia" w:hAnsi="Arial Unicode MS" w:hint="eastAsia"/>
            <w:sz w:val="18"/>
          </w:rPr>
          <w:t>線上網頁版</w:t>
        </w:r>
      </w:hyperlink>
      <w:r w:rsidRPr="00344C21">
        <w:rPr>
          <w:rFonts w:ascii="Arial Unicode MS" w:eastAsiaTheme="minorEastAsia" w:hAnsi="Arial Unicode MS" w:hint="eastAsia"/>
          <w:b/>
          <w:color w:val="5F5F5F"/>
          <w:sz w:val="18"/>
        </w:rPr>
        <w:t>〉〉</w:t>
      </w:r>
    </w:p>
    <w:p w14:paraId="3E069763" w14:textId="77777777" w:rsidR="00344C21" w:rsidRPr="00344C21" w:rsidRDefault="00344C21" w:rsidP="00344C21">
      <w:pPr>
        <w:jc w:val="right"/>
        <w:rPr>
          <w:rFonts w:ascii="Arial Unicode MS" w:eastAsiaTheme="minorEastAsia" w:hAnsi="Arial Unicode MS"/>
          <w:b/>
          <w:color w:val="5F5F5F"/>
          <w:sz w:val="18"/>
        </w:rPr>
      </w:pPr>
    </w:p>
    <w:p w14:paraId="1DEA8137" w14:textId="1C2BA1CB" w:rsidR="00344C21" w:rsidRPr="00344C21" w:rsidRDefault="00344C21" w:rsidP="00344C21">
      <w:pPr>
        <w:tabs>
          <w:tab w:val="num" w:pos="960"/>
        </w:tabs>
        <w:adjustRightInd w:val="0"/>
        <w:snapToGrid w:val="0"/>
        <w:spacing w:afterLines="50" w:after="180"/>
        <w:ind w:left="198" w:hanging="198"/>
        <w:jc w:val="both"/>
        <w:rPr>
          <w:rFonts w:ascii="Arial Unicode MS" w:eastAsiaTheme="minorEastAsia" w:hAnsi="Arial Unicode MS"/>
          <w:b/>
          <w:bCs/>
          <w:color w:val="993300"/>
          <w:szCs w:val="20"/>
        </w:rPr>
      </w:pPr>
      <w:r w:rsidRPr="00344C21">
        <w:rPr>
          <w:rFonts w:ascii="Arial Unicode MS" w:eastAsiaTheme="minorEastAsia" w:hAnsi="Arial Unicode MS" w:hint="eastAsia"/>
          <w:b/>
          <w:bCs/>
          <w:color w:val="990000"/>
          <w:szCs w:val="20"/>
        </w:rPr>
        <w:t>【</w:t>
      </w:r>
      <w:r w:rsidR="00A552A6" w:rsidRPr="00A552A6">
        <w:rPr>
          <w:rFonts w:ascii="Arial Unicode MS" w:eastAsiaTheme="minorEastAsia" w:hAnsi="Arial Unicode MS" w:hint="eastAsia"/>
          <w:b/>
          <w:bCs/>
          <w:color w:val="990000"/>
          <w:szCs w:val="20"/>
        </w:rPr>
        <w:t>法律法規</w:t>
      </w:r>
      <w:r w:rsidRPr="00344C21">
        <w:rPr>
          <w:rFonts w:ascii="Arial Unicode MS" w:eastAsiaTheme="minorEastAsia" w:hAnsi="Arial Unicode MS" w:hint="eastAsia"/>
          <w:b/>
          <w:bCs/>
          <w:color w:val="990000"/>
          <w:szCs w:val="20"/>
        </w:rPr>
        <w:t>】</w:t>
      </w:r>
      <w:r w:rsidRPr="00344C21">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中華人民共和國海上交通安全法</w:t>
      </w:r>
    </w:p>
    <w:p w14:paraId="486BE310" w14:textId="77777777" w:rsidR="00344C21" w:rsidRPr="00344C21" w:rsidRDefault="00344C21" w:rsidP="00344C21">
      <w:pPr>
        <w:tabs>
          <w:tab w:val="num" w:pos="960"/>
        </w:tabs>
        <w:ind w:left="200" w:hangingChars="100" w:hanging="200"/>
        <w:rPr>
          <w:rFonts w:ascii="Arial Unicode MS" w:eastAsiaTheme="minorEastAsia" w:hAnsi="Arial Unicode MS"/>
          <w:color w:val="333333"/>
        </w:rPr>
      </w:pPr>
      <w:r w:rsidRPr="00344C21">
        <w:rPr>
          <w:rFonts w:ascii="Arial Unicode MS" w:eastAsiaTheme="minorEastAsia" w:hAnsi="Arial Unicode MS" w:hint="eastAsia"/>
          <w:b/>
          <w:color w:val="990000"/>
        </w:rPr>
        <w:t>【發布單位】</w:t>
      </w:r>
      <w:r w:rsidRPr="00344C21">
        <w:rPr>
          <w:rFonts w:ascii="Arial Unicode MS" w:eastAsiaTheme="minorEastAsia" w:hAnsi="Arial Unicode MS" w:hint="eastAsia"/>
          <w:szCs w:val="20"/>
        </w:rPr>
        <w:t>全國人民代表大會常務委員會</w:t>
      </w:r>
    </w:p>
    <w:p w14:paraId="6DF2AC9C" w14:textId="77777777" w:rsidR="00344C21" w:rsidRPr="00344C21" w:rsidRDefault="00344C21" w:rsidP="00344C21">
      <w:pPr>
        <w:tabs>
          <w:tab w:val="num" w:pos="960"/>
        </w:tabs>
        <w:rPr>
          <w:rFonts w:ascii="Arial Unicode MS" w:eastAsiaTheme="minorEastAsia" w:hAnsi="Arial Unicode MS"/>
          <w:bCs/>
          <w:color w:val="333333"/>
          <w:szCs w:val="20"/>
        </w:rPr>
      </w:pPr>
      <w:r w:rsidRPr="00344C21">
        <w:rPr>
          <w:rFonts w:ascii="Arial Unicode MS" w:eastAsiaTheme="minorEastAsia" w:hAnsi="Arial Unicode MS" w:hint="eastAsia"/>
          <w:b/>
          <w:color w:val="990000"/>
          <w:szCs w:val="20"/>
        </w:rPr>
        <w:t>【發布日期】</w:t>
      </w:r>
      <w:r w:rsidRPr="00344C21">
        <w:rPr>
          <w:rFonts w:ascii="Arial Unicode MS" w:eastAsiaTheme="minorEastAsia" w:hAnsi="Arial Unicode MS" w:hint="eastAsia"/>
          <w:bCs/>
          <w:szCs w:val="26"/>
        </w:rPr>
        <w:t>2021</w:t>
      </w:r>
      <w:r w:rsidRPr="00344C21">
        <w:rPr>
          <w:rFonts w:ascii="Arial Unicode MS" w:eastAsiaTheme="minorEastAsia" w:hAnsi="Arial Unicode MS" w:hint="eastAsia"/>
          <w:bCs/>
          <w:szCs w:val="26"/>
        </w:rPr>
        <w:t>年</w:t>
      </w:r>
      <w:r w:rsidRPr="00344C21">
        <w:rPr>
          <w:rFonts w:ascii="Arial Unicode MS" w:eastAsiaTheme="minorEastAsia" w:hAnsi="Arial Unicode MS" w:hint="eastAsia"/>
          <w:bCs/>
          <w:szCs w:val="26"/>
        </w:rPr>
        <w:t>4</w:t>
      </w:r>
      <w:r w:rsidRPr="00344C21">
        <w:rPr>
          <w:rFonts w:ascii="Arial Unicode MS" w:eastAsiaTheme="minorEastAsia" w:hAnsi="Arial Unicode MS" w:hint="eastAsia"/>
          <w:bCs/>
          <w:szCs w:val="26"/>
        </w:rPr>
        <w:t>月</w:t>
      </w:r>
      <w:r w:rsidRPr="00344C21">
        <w:rPr>
          <w:rFonts w:ascii="Arial Unicode MS" w:eastAsiaTheme="minorEastAsia" w:hAnsi="Arial Unicode MS" w:hint="eastAsia"/>
          <w:bCs/>
          <w:szCs w:val="26"/>
        </w:rPr>
        <w:t>29</w:t>
      </w:r>
      <w:r w:rsidRPr="00344C21">
        <w:rPr>
          <w:rFonts w:ascii="Arial Unicode MS" w:eastAsiaTheme="minorEastAsia" w:hAnsi="Arial Unicode MS" w:hint="eastAsia"/>
          <w:bCs/>
          <w:szCs w:val="26"/>
        </w:rPr>
        <w:t>日</w:t>
      </w:r>
    </w:p>
    <w:p w14:paraId="11D4C7AC" w14:textId="77777777" w:rsidR="00344C21" w:rsidRPr="00344C21" w:rsidRDefault="00344C21" w:rsidP="00344C21">
      <w:pPr>
        <w:ind w:left="1401" w:hangingChars="700" w:hanging="1401"/>
        <w:rPr>
          <w:rFonts w:ascii="Arial Unicode MS" w:eastAsiaTheme="minorEastAsia" w:hAnsi="Arial Unicode MS"/>
          <w:szCs w:val="20"/>
        </w:rPr>
      </w:pPr>
      <w:r w:rsidRPr="00344C21">
        <w:rPr>
          <w:rFonts w:ascii="Arial Unicode MS" w:eastAsiaTheme="minorEastAsia" w:hAnsi="Arial Unicode MS" w:hint="eastAsia"/>
          <w:b/>
          <w:color w:val="990000"/>
          <w:szCs w:val="20"/>
        </w:rPr>
        <w:t>【實施日期】</w:t>
      </w:r>
      <w:r w:rsidRPr="00344C21">
        <w:rPr>
          <w:rFonts w:ascii="Arial Unicode MS" w:eastAsiaTheme="minorEastAsia" w:hAnsi="Arial Unicode MS" w:hint="eastAsia"/>
          <w:bCs/>
          <w:szCs w:val="26"/>
        </w:rPr>
        <w:t>2021</w:t>
      </w:r>
      <w:r w:rsidRPr="00344C21">
        <w:rPr>
          <w:rFonts w:ascii="Arial Unicode MS" w:eastAsiaTheme="minorEastAsia" w:hAnsi="Arial Unicode MS" w:hint="eastAsia"/>
          <w:bCs/>
          <w:szCs w:val="26"/>
        </w:rPr>
        <w:t>年</w:t>
      </w:r>
      <w:r w:rsidRPr="00344C21">
        <w:rPr>
          <w:rFonts w:ascii="Arial Unicode MS" w:eastAsiaTheme="minorEastAsia" w:hAnsi="Arial Unicode MS" w:hint="eastAsia"/>
          <w:bCs/>
          <w:szCs w:val="26"/>
        </w:rPr>
        <w:t>9</w:t>
      </w:r>
      <w:r w:rsidRPr="00344C21">
        <w:rPr>
          <w:rFonts w:ascii="Arial Unicode MS" w:eastAsiaTheme="minorEastAsia" w:hAnsi="Arial Unicode MS" w:hint="eastAsia"/>
          <w:bCs/>
          <w:szCs w:val="26"/>
        </w:rPr>
        <w:t>月</w:t>
      </w:r>
      <w:r w:rsidRPr="00344C21">
        <w:rPr>
          <w:rFonts w:ascii="Arial Unicode MS" w:eastAsiaTheme="minorEastAsia" w:hAnsi="Arial Unicode MS" w:hint="eastAsia"/>
          <w:bCs/>
          <w:szCs w:val="26"/>
        </w:rPr>
        <w:t>1</w:t>
      </w:r>
      <w:r w:rsidRPr="00344C21">
        <w:rPr>
          <w:rFonts w:ascii="Arial Unicode MS" w:eastAsiaTheme="minorEastAsia" w:hAnsi="Arial Unicode MS" w:hint="eastAsia"/>
          <w:bCs/>
          <w:szCs w:val="26"/>
        </w:rPr>
        <w:t>日</w:t>
      </w:r>
    </w:p>
    <w:p w14:paraId="2AFCD3A6" w14:textId="77777777" w:rsidR="00344C21" w:rsidRPr="00344C21" w:rsidRDefault="00344C21" w:rsidP="00344C21">
      <w:pPr>
        <w:pStyle w:val="1"/>
        <w:rPr>
          <w:rFonts w:eastAsiaTheme="minorEastAsia"/>
          <w:color w:val="990000"/>
        </w:rPr>
      </w:pPr>
      <w:r w:rsidRPr="00344C21">
        <w:rPr>
          <w:rFonts w:eastAsiaTheme="minorEastAsia" w:hint="eastAsia"/>
          <w:color w:val="990000"/>
        </w:rPr>
        <w:t>【法規沿革】</w:t>
      </w:r>
    </w:p>
    <w:p w14:paraId="405049B1" w14:textId="77777777" w:rsidR="00344C21" w:rsidRPr="00344C21" w:rsidRDefault="00344C21" w:rsidP="00344C21">
      <w:pPr>
        <w:ind w:leftChars="59" w:left="118"/>
        <w:rPr>
          <w:rFonts w:ascii="Arial Unicode MS" w:eastAsiaTheme="minorEastAsia" w:hAnsi="Arial Unicode MS"/>
          <w:sz w:val="18"/>
        </w:rPr>
      </w:pPr>
      <w:r w:rsidRPr="00344C21">
        <w:rPr>
          <w:rFonts w:ascii="Arial Unicode MS" w:eastAsiaTheme="minorEastAsia" w:hAnsi="Arial Unicode MS" w:hint="eastAsia"/>
          <w:b/>
          <w:bCs/>
          <w:color w:val="000000"/>
          <w:sz w:val="18"/>
        </w:rPr>
        <w:t>．</w:t>
      </w:r>
      <w:r w:rsidRPr="00344C21">
        <w:rPr>
          <w:rFonts w:ascii="Arial Unicode MS" w:eastAsiaTheme="minorEastAsia" w:hAnsi="Arial Unicode MS" w:hint="eastAsia"/>
          <w:sz w:val="18"/>
        </w:rPr>
        <w:t>1983</w:t>
      </w:r>
      <w:r w:rsidRPr="00344C21">
        <w:rPr>
          <w:rFonts w:ascii="Arial Unicode MS" w:eastAsiaTheme="minorEastAsia" w:hAnsi="Arial Unicode MS" w:hint="eastAsia"/>
          <w:sz w:val="18"/>
        </w:rPr>
        <w:t>年</w:t>
      </w:r>
      <w:r w:rsidRPr="00344C21">
        <w:rPr>
          <w:rFonts w:ascii="Arial Unicode MS" w:eastAsiaTheme="minorEastAsia" w:hAnsi="Arial Unicode MS" w:hint="eastAsia"/>
          <w:sz w:val="18"/>
        </w:rPr>
        <w:t>9</w:t>
      </w:r>
      <w:r w:rsidRPr="00344C21">
        <w:rPr>
          <w:rFonts w:ascii="Arial Unicode MS" w:eastAsiaTheme="minorEastAsia" w:hAnsi="Arial Unicode MS" w:hint="eastAsia"/>
          <w:sz w:val="18"/>
        </w:rPr>
        <w:t>月</w:t>
      </w:r>
      <w:r w:rsidRPr="00344C21">
        <w:rPr>
          <w:rFonts w:ascii="Arial Unicode MS" w:eastAsiaTheme="minorEastAsia" w:hAnsi="Arial Unicode MS" w:hint="eastAsia"/>
          <w:sz w:val="18"/>
        </w:rPr>
        <w:t>2</w:t>
      </w:r>
      <w:r w:rsidRPr="00344C21">
        <w:rPr>
          <w:rFonts w:ascii="Arial Unicode MS" w:eastAsiaTheme="minorEastAsia" w:hAnsi="Arial Unicode MS" w:hint="eastAsia"/>
          <w:sz w:val="18"/>
        </w:rPr>
        <w:t>日第六屆全國人民代表大會常務委員會第二次會議通過</w:t>
      </w:r>
      <w:r w:rsidRPr="00344C21">
        <w:rPr>
          <w:rFonts w:ascii="Arial Unicode MS" w:eastAsiaTheme="minorEastAsia" w:hAnsi="Arial Unicode MS" w:hint="eastAsia"/>
          <w:sz w:val="18"/>
        </w:rPr>
        <w:t>1983</w:t>
      </w:r>
      <w:r w:rsidRPr="00344C21">
        <w:rPr>
          <w:rFonts w:ascii="Arial Unicode MS" w:eastAsiaTheme="minorEastAsia" w:hAnsi="Arial Unicode MS" w:hint="eastAsia"/>
          <w:sz w:val="18"/>
        </w:rPr>
        <w:t>年</w:t>
      </w:r>
      <w:r w:rsidRPr="00344C21">
        <w:rPr>
          <w:rFonts w:ascii="Arial Unicode MS" w:eastAsiaTheme="minorEastAsia" w:hAnsi="Arial Unicode MS" w:hint="eastAsia"/>
          <w:sz w:val="18"/>
        </w:rPr>
        <w:t>9</w:t>
      </w:r>
      <w:r w:rsidRPr="00344C21">
        <w:rPr>
          <w:rFonts w:ascii="Arial Unicode MS" w:eastAsiaTheme="minorEastAsia" w:hAnsi="Arial Unicode MS" w:hint="eastAsia"/>
          <w:sz w:val="18"/>
        </w:rPr>
        <w:t>月</w:t>
      </w:r>
      <w:r w:rsidRPr="00344C21">
        <w:rPr>
          <w:rFonts w:ascii="Arial Unicode MS" w:eastAsiaTheme="minorEastAsia" w:hAnsi="Arial Unicode MS" w:hint="eastAsia"/>
          <w:sz w:val="18"/>
        </w:rPr>
        <w:t>2</w:t>
      </w:r>
      <w:r w:rsidRPr="00344C21">
        <w:rPr>
          <w:rFonts w:ascii="Arial Unicode MS" w:eastAsiaTheme="minorEastAsia" w:hAnsi="Arial Unicode MS" w:hint="eastAsia"/>
          <w:sz w:val="18"/>
        </w:rPr>
        <w:t>日中華人民共和國主席令第</w:t>
      </w:r>
      <w:r w:rsidRPr="00344C21">
        <w:rPr>
          <w:rFonts w:ascii="Arial Unicode MS" w:eastAsiaTheme="minorEastAsia" w:hAnsi="Arial Unicode MS" w:hint="eastAsia"/>
          <w:sz w:val="18"/>
        </w:rPr>
        <w:t>7</w:t>
      </w:r>
      <w:r w:rsidRPr="00344C21">
        <w:rPr>
          <w:rFonts w:ascii="Arial Unicode MS" w:eastAsiaTheme="minorEastAsia" w:hAnsi="Arial Unicode MS" w:hint="eastAsia"/>
          <w:sz w:val="18"/>
        </w:rPr>
        <w:t>號公布</w:t>
      </w:r>
      <w:r w:rsidRPr="00344C21">
        <w:rPr>
          <w:rFonts w:ascii="Arial Unicode MS" w:eastAsiaTheme="minorEastAsia" w:hAnsi="Arial Unicode MS" w:hint="eastAsia"/>
          <w:sz w:val="18"/>
        </w:rPr>
        <w:t>1984</w:t>
      </w:r>
      <w:r w:rsidRPr="00344C21">
        <w:rPr>
          <w:rFonts w:ascii="Arial Unicode MS" w:eastAsiaTheme="minorEastAsia" w:hAnsi="Arial Unicode MS" w:hint="eastAsia"/>
          <w:sz w:val="18"/>
        </w:rPr>
        <w:t>年</w:t>
      </w:r>
      <w:r w:rsidRPr="00344C21">
        <w:rPr>
          <w:rFonts w:ascii="Arial Unicode MS" w:eastAsiaTheme="minorEastAsia" w:hAnsi="Arial Unicode MS" w:hint="eastAsia"/>
          <w:sz w:val="18"/>
        </w:rPr>
        <w:t>1</w:t>
      </w:r>
      <w:r w:rsidRPr="00344C21">
        <w:rPr>
          <w:rFonts w:ascii="Arial Unicode MS" w:eastAsiaTheme="minorEastAsia" w:hAnsi="Arial Unicode MS" w:hint="eastAsia"/>
          <w:sz w:val="18"/>
        </w:rPr>
        <w:t>月</w:t>
      </w:r>
      <w:r w:rsidRPr="00344C21">
        <w:rPr>
          <w:rFonts w:ascii="Arial Unicode MS" w:eastAsiaTheme="minorEastAsia" w:hAnsi="Arial Unicode MS" w:hint="eastAsia"/>
          <w:sz w:val="18"/>
        </w:rPr>
        <w:t>1</w:t>
      </w:r>
      <w:r w:rsidRPr="00344C21">
        <w:rPr>
          <w:rFonts w:ascii="Arial Unicode MS" w:eastAsiaTheme="minorEastAsia" w:hAnsi="Arial Unicode MS" w:hint="eastAsia"/>
          <w:sz w:val="18"/>
        </w:rPr>
        <w:t>日起施行</w:t>
      </w:r>
      <w:r w:rsidRPr="00344C21">
        <w:rPr>
          <w:rFonts w:ascii="Arial Unicode MS" w:eastAsiaTheme="minorEastAsia" w:hAnsi="Arial Unicode MS" w:hint="eastAsia"/>
          <w:color w:val="FFFFFF" w:themeColor="background1"/>
          <w:sz w:val="18"/>
        </w:rPr>
        <w:t>＊</w:t>
      </w:r>
    </w:p>
    <w:p w14:paraId="6327E297" w14:textId="73770381" w:rsidR="00344C21" w:rsidRPr="00344C21" w:rsidRDefault="00344C21" w:rsidP="00344C21">
      <w:pPr>
        <w:ind w:leftChars="59" w:left="118"/>
        <w:rPr>
          <w:rFonts w:ascii="Arial Unicode MS" w:eastAsiaTheme="minorEastAsia" w:hAnsi="Arial Unicode MS"/>
          <w:bCs/>
          <w:sz w:val="18"/>
        </w:rPr>
      </w:pPr>
      <w:r w:rsidRPr="00344C21">
        <w:rPr>
          <w:rFonts w:ascii="Arial Unicode MS" w:eastAsiaTheme="minorEastAsia" w:hAnsi="Arial Unicode MS" w:hint="eastAsia"/>
          <w:b/>
          <w:bCs/>
          <w:sz w:val="18"/>
        </w:rPr>
        <w:t>．</w:t>
      </w:r>
      <w:r w:rsidRPr="00344C21">
        <w:rPr>
          <w:rFonts w:ascii="Arial Unicode MS" w:eastAsiaTheme="minorEastAsia" w:hAnsi="Arial Unicode MS" w:hint="eastAsia"/>
          <w:bCs/>
          <w:sz w:val="18"/>
        </w:rPr>
        <w:t>2016</w:t>
      </w:r>
      <w:r w:rsidRPr="00344C21">
        <w:rPr>
          <w:rFonts w:ascii="Arial Unicode MS" w:eastAsiaTheme="minorEastAsia" w:hAnsi="Arial Unicode MS" w:hint="eastAsia"/>
          <w:bCs/>
          <w:sz w:val="18"/>
        </w:rPr>
        <w:t>年</w:t>
      </w:r>
      <w:r w:rsidRPr="00344C21">
        <w:rPr>
          <w:rFonts w:ascii="Arial Unicode MS" w:eastAsiaTheme="minorEastAsia" w:hAnsi="Arial Unicode MS" w:hint="eastAsia"/>
          <w:bCs/>
          <w:sz w:val="18"/>
        </w:rPr>
        <w:t>11</w:t>
      </w:r>
      <w:r w:rsidRPr="00344C21">
        <w:rPr>
          <w:rFonts w:ascii="Arial Unicode MS" w:eastAsiaTheme="minorEastAsia" w:hAnsi="Arial Unicode MS" w:hint="eastAsia"/>
          <w:bCs/>
          <w:sz w:val="18"/>
        </w:rPr>
        <w:t>月</w:t>
      </w:r>
      <w:r w:rsidRPr="00344C21">
        <w:rPr>
          <w:rFonts w:ascii="Arial Unicode MS" w:eastAsiaTheme="minorEastAsia" w:hAnsi="Arial Unicode MS" w:hint="eastAsia"/>
          <w:bCs/>
          <w:sz w:val="18"/>
        </w:rPr>
        <w:t>7</w:t>
      </w:r>
      <w:r w:rsidRPr="00344C21">
        <w:rPr>
          <w:rFonts w:ascii="Arial Unicode MS" w:eastAsiaTheme="minorEastAsia" w:hAnsi="Arial Unicode MS" w:hint="eastAsia"/>
          <w:bCs/>
          <w:sz w:val="18"/>
        </w:rPr>
        <w:t>日</w:t>
      </w:r>
      <w:r w:rsidRPr="00344C21">
        <w:rPr>
          <w:rFonts w:ascii="Arial Unicode MS" w:eastAsiaTheme="minorEastAsia" w:hAnsi="Arial Unicode MS" w:hint="eastAsia"/>
          <w:bCs/>
          <w:color w:val="000000"/>
          <w:sz w:val="18"/>
        </w:rPr>
        <w:t>第十二屆全國人民代表大會常務委員會第二十四次會議</w:t>
      </w:r>
      <w:r w:rsidRPr="00344C21">
        <w:rPr>
          <w:rFonts w:ascii="Arial Unicode MS" w:eastAsiaTheme="minorEastAsia" w:hAnsi="Arial Unicode MS" w:hint="eastAsia"/>
          <w:bCs/>
          <w:sz w:val="18"/>
        </w:rPr>
        <w:t>《</w:t>
      </w:r>
      <w:hyperlink r:id="rId15" w:anchor="a2" w:history="1">
        <w:r w:rsidRPr="00344C21">
          <w:rPr>
            <w:rStyle w:val="a3"/>
            <w:rFonts w:ascii="Arial Unicode MS" w:eastAsiaTheme="minorEastAsia" w:hAnsi="Arial Unicode MS"/>
            <w:sz w:val="18"/>
          </w:rPr>
          <w:t>全國人民代表大會常務委員會關於修改《中華人民共和國對外貿易法》等十二部法律的決定</w:t>
        </w:r>
      </w:hyperlink>
      <w:r w:rsidRPr="00344C21">
        <w:rPr>
          <w:rFonts w:ascii="Arial Unicode MS" w:eastAsiaTheme="minorEastAsia" w:hAnsi="Arial Unicode MS" w:hint="eastAsia"/>
          <w:bCs/>
          <w:sz w:val="18"/>
        </w:rPr>
        <w:t>》修正（註：修改</w:t>
      </w:r>
      <w:hyperlink w:anchor="a12" w:history="1">
        <w:r w:rsidRPr="00344C21">
          <w:rPr>
            <w:rStyle w:val="a3"/>
            <w:rFonts w:ascii="Arial Unicode MS" w:eastAsiaTheme="minorEastAsia" w:hAnsi="Arial Unicode MS"/>
            <w:sz w:val="18"/>
          </w:rPr>
          <w:t>第</w:t>
        </w:r>
        <w:r w:rsidRPr="00344C21">
          <w:rPr>
            <w:rStyle w:val="a3"/>
            <w:rFonts w:ascii="Arial Unicode MS" w:eastAsiaTheme="minorEastAsia" w:hAnsi="Arial Unicode MS"/>
            <w:sz w:val="18"/>
          </w:rPr>
          <w:t>12</w:t>
        </w:r>
        <w:r w:rsidRPr="00344C21">
          <w:rPr>
            <w:rStyle w:val="a3"/>
            <w:rFonts w:ascii="Arial Unicode MS" w:eastAsiaTheme="minorEastAsia" w:hAnsi="Arial Unicode MS"/>
            <w:sz w:val="18"/>
          </w:rPr>
          <w:t>條</w:t>
        </w:r>
      </w:hyperlink>
      <w:r w:rsidRPr="00344C21">
        <w:rPr>
          <w:rFonts w:ascii="Arial Unicode MS" w:eastAsiaTheme="minorEastAsia" w:hAnsi="Arial Unicode MS" w:hint="eastAsia"/>
          <w:bCs/>
          <w:sz w:val="18"/>
        </w:rPr>
        <w:t>）【</w:t>
      </w:r>
      <w:hyperlink w:anchor="_:::2016年11月7日公布条文:::" w:history="1">
        <w:r w:rsidRPr="00344C21">
          <w:rPr>
            <w:rStyle w:val="a3"/>
            <w:rFonts w:ascii="Arial Unicode MS" w:eastAsiaTheme="minorEastAsia" w:hAnsi="Arial Unicode MS"/>
            <w:bCs/>
            <w:sz w:val="18"/>
          </w:rPr>
          <w:t>原條文</w:t>
        </w:r>
      </w:hyperlink>
      <w:r w:rsidRPr="00344C21">
        <w:rPr>
          <w:rFonts w:ascii="Arial Unicode MS" w:eastAsiaTheme="minorEastAsia" w:hAnsi="Arial Unicode MS" w:hint="eastAsia"/>
          <w:bCs/>
          <w:sz w:val="18"/>
        </w:rPr>
        <w:t>】</w:t>
      </w:r>
    </w:p>
    <w:p w14:paraId="0C2CAC27" w14:textId="77777777" w:rsidR="00344C21" w:rsidRPr="00344C21" w:rsidRDefault="00344C21" w:rsidP="00344C21">
      <w:pPr>
        <w:ind w:leftChars="59" w:left="118"/>
        <w:rPr>
          <w:rFonts w:ascii="Arial Unicode MS" w:eastAsiaTheme="minorEastAsia" w:hAnsi="Arial Unicode MS"/>
          <w:bCs/>
          <w:sz w:val="18"/>
        </w:rPr>
      </w:pPr>
      <w:r w:rsidRPr="00344C21">
        <w:rPr>
          <w:rFonts w:ascii="Arial Unicode MS" w:eastAsiaTheme="minorEastAsia" w:hAnsi="Arial Unicode MS" w:hint="eastAsia"/>
          <w:b/>
          <w:bCs/>
          <w:sz w:val="18"/>
        </w:rPr>
        <w:t>．</w:t>
      </w:r>
      <w:r w:rsidRPr="00344C21">
        <w:rPr>
          <w:rFonts w:ascii="Arial Unicode MS" w:eastAsiaTheme="minorEastAsia" w:hAnsi="Arial Unicode MS" w:hint="eastAsia"/>
          <w:bCs/>
          <w:sz w:val="18"/>
        </w:rPr>
        <w:t>2021</w:t>
      </w:r>
      <w:r w:rsidRPr="00344C21">
        <w:rPr>
          <w:rFonts w:ascii="Arial Unicode MS" w:eastAsiaTheme="minorEastAsia" w:hAnsi="Arial Unicode MS" w:hint="eastAsia"/>
          <w:bCs/>
          <w:sz w:val="18"/>
        </w:rPr>
        <w:t>年</w:t>
      </w:r>
      <w:r w:rsidRPr="00344C21">
        <w:rPr>
          <w:rFonts w:ascii="Arial Unicode MS" w:eastAsiaTheme="minorEastAsia" w:hAnsi="Arial Unicode MS" w:hint="eastAsia"/>
          <w:bCs/>
          <w:sz w:val="18"/>
        </w:rPr>
        <w:t>4</w:t>
      </w:r>
      <w:r w:rsidRPr="00344C21">
        <w:rPr>
          <w:rFonts w:ascii="Arial Unicode MS" w:eastAsiaTheme="minorEastAsia" w:hAnsi="Arial Unicode MS" w:hint="eastAsia"/>
          <w:bCs/>
          <w:sz w:val="18"/>
        </w:rPr>
        <w:t>月</w:t>
      </w:r>
      <w:r w:rsidRPr="00344C21">
        <w:rPr>
          <w:rFonts w:ascii="Arial Unicode MS" w:eastAsiaTheme="minorEastAsia" w:hAnsi="Arial Unicode MS" w:hint="eastAsia"/>
          <w:bCs/>
          <w:sz w:val="18"/>
        </w:rPr>
        <w:t>29</w:t>
      </w:r>
      <w:r w:rsidRPr="00344C21">
        <w:rPr>
          <w:rFonts w:ascii="Arial Unicode MS" w:eastAsiaTheme="minorEastAsia" w:hAnsi="Arial Unicode MS" w:hint="eastAsia"/>
          <w:bCs/>
          <w:sz w:val="18"/>
        </w:rPr>
        <w:t>日第十三屆全國人民代表大會常務委員會第二十八次會議修訂，自</w:t>
      </w:r>
      <w:r w:rsidRPr="00344C21">
        <w:rPr>
          <w:rFonts w:ascii="Arial Unicode MS" w:eastAsiaTheme="minorEastAsia" w:hAnsi="Arial Unicode MS" w:hint="eastAsia"/>
          <w:bCs/>
          <w:sz w:val="18"/>
        </w:rPr>
        <w:t>2021</w:t>
      </w:r>
      <w:r w:rsidRPr="00344C21">
        <w:rPr>
          <w:rFonts w:ascii="Arial Unicode MS" w:eastAsiaTheme="minorEastAsia" w:hAnsi="Arial Unicode MS" w:hint="eastAsia"/>
          <w:bCs/>
          <w:sz w:val="18"/>
        </w:rPr>
        <w:t>年</w:t>
      </w:r>
      <w:r w:rsidRPr="00344C21">
        <w:rPr>
          <w:rFonts w:ascii="Arial Unicode MS" w:eastAsiaTheme="minorEastAsia" w:hAnsi="Arial Unicode MS" w:hint="eastAsia"/>
          <w:bCs/>
          <w:sz w:val="18"/>
        </w:rPr>
        <w:t>9</w:t>
      </w:r>
      <w:r w:rsidRPr="00344C21">
        <w:rPr>
          <w:rFonts w:ascii="Arial Unicode MS" w:eastAsiaTheme="minorEastAsia" w:hAnsi="Arial Unicode MS" w:hint="eastAsia"/>
          <w:bCs/>
          <w:sz w:val="18"/>
        </w:rPr>
        <w:t>月</w:t>
      </w:r>
      <w:r w:rsidRPr="00344C21">
        <w:rPr>
          <w:rFonts w:ascii="Arial Unicode MS" w:eastAsiaTheme="minorEastAsia" w:hAnsi="Arial Unicode MS" w:hint="eastAsia"/>
          <w:bCs/>
          <w:sz w:val="18"/>
        </w:rPr>
        <w:t>1</w:t>
      </w:r>
      <w:r w:rsidRPr="00344C21">
        <w:rPr>
          <w:rFonts w:ascii="Arial Unicode MS" w:eastAsiaTheme="minorEastAsia" w:hAnsi="Arial Unicode MS" w:hint="eastAsia"/>
          <w:bCs/>
          <w:sz w:val="18"/>
        </w:rPr>
        <w:t>日起施行</w:t>
      </w:r>
    </w:p>
    <w:p w14:paraId="28D4F9DC" w14:textId="77777777" w:rsidR="00344C21" w:rsidRPr="00344C21" w:rsidRDefault="00344C21" w:rsidP="00344C21">
      <w:pPr>
        <w:rPr>
          <w:rFonts w:ascii="Arial Unicode MS" w:eastAsiaTheme="minorEastAsia" w:hAnsi="Arial Unicode MS"/>
        </w:rPr>
      </w:pPr>
    </w:p>
    <w:p w14:paraId="0D822E6A" w14:textId="77777777" w:rsidR="00344C21" w:rsidRPr="00344C21" w:rsidRDefault="00344C21" w:rsidP="00344C21">
      <w:pPr>
        <w:pStyle w:val="1"/>
        <w:rPr>
          <w:rFonts w:eastAsiaTheme="minorEastAsia"/>
          <w:color w:val="990000"/>
        </w:rPr>
      </w:pPr>
      <w:bookmarkStart w:id="3" w:name="b章节索引"/>
      <w:bookmarkEnd w:id="3"/>
      <w:r w:rsidRPr="00344C21">
        <w:rPr>
          <w:rFonts w:eastAsiaTheme="minorEastAsia" w:hint="eastAsia"/>
          <w:color w:val="990000"/>
        </w:rPr>
        <w:t>【章節索引】</w:t>
      </w:r>
    </w:p>
    <w:p w14:paraId="563B428B" w14:textId="6F012366"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第一章　</w:t>
      </w:r>
      <w:hyperlink w:anchor="_第一章__总则" w:history="1">
        <w:r w:rsidRPr="00344C21">
          <w:rPr>
            <w:rStyle w:val="a3"/>
            <w:rFonts w:ascii="Arial Unicode MS" w:eastAsiaTheme="minorEastAsia" w:hAnsi="Arial Unicode MS"/>
          </w:rPr>
          <w:t>總則</w:t>
        </w:r>
      </w:hyperlink>
      <w:r w:rsidRPr="00344C21">
        <w:rPr>
          <w:rFonts w:ascii="Arial Unicode MS" w:eastAsiaTheme="minorEastAsia" w:hAnsi="Arial Unicode MS" w:hint="eastAsia"/>
          <w:color w:val="990000"/>
        </w:rPr>
        <w:t xml:space="preserve">　§</w:t>
      </w:r>
      <w:r w:rsidRPr="00344C21">
        <w:rPr>
          <w:rFonts w:ascii="Arial Unicode MS" w:eastAsiaTheme="minorEastAsia" w:hAnsi="Arial Unicode MS" w:hint="eastAsia"/>
          <w:color w:val="990000"/>
        </w:rPr>
        <w:t>1</w:t>
      </w:r>
    </w:p>
    <w:p w14:paraId="3A74A484" w14:textId="19B7FE63"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第二章　</w:t>
      </w:r>
      <w:hyperlink w:anchor="_第二章__船舶、海上设施和船员" w:history="1">
        <w:r w:rsidRPr="00344C21">
          <w:rPr>
            <w:rStyle w:val="a3"/>
            <w:rFonts w:ascii="Arial Unicode MS" w:eastAsiaTheme="minorEastAsia" w:hAnsi="Arial Unicode MS"/>
          </w:rPr>
          <w:t>船舶、海上設施和船員</w:t>
        </w:r>
      </w:hyperlink>
      <w:r w:rsidRPr="00344C21">
        <w:rPr>
          <w:rFonts w:ascii="Arial Unicode MS" w:eastAsiaTheme="minorEastAsia" w:hAnsi="Arial Unicode MS" w:hint="eastAsia"/>
          <w:color w:val="990000"/>
        </w:rPr>
        <w:t xml:space="preserve">　§</w:t>
      </w:r>
      <w:r w:rsidRPr="00344C21">
        <w:rPr>
          <w:rFonts w:ascii="Arial Unicode MS" w:eastAsiaTheme="minorEastAsia" w:hAnsi="Arial Unicode MS" w:hint="eastAsia"/>
          <w:color w:val="990000"/>
        </w:rPr>
        <w:t>9</w:t>
      </w:r>
    </w:p>
    <w:p w14:paraId="27D82383" w14:textId="42A6D908"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第三章　</w:t>
      </w:r>
      <w:hyperlink w:anchor="_第三章__海上交通条件和航行保障" w:history="1">
        <w:r w:rsidRPr="00344C21">
          <w:rPr>
            <w:rStyle w:val="a3"/>
            <w:rFonts w:ascii="Arial Unicode MS" w:eastAsiaTheme="minorEastAsia" w:hAnsi="Arial Unicode MS"/>
          </w:rPr>
          <w:t>海上交通條件和航行保障</w:t>
        </w:r>
      </w:hyperlink>
      <w:r w:rsidRPr="00344C21">
        <w:rPr>
          <w:rFonts w:ascii="Arial Unicode MS" w:eastAsiaTheme="minorEastAsia" w:hAnsi="Arial Unicode MS" w:hint="eastAsia"/>
          <w:color w:val="990000"/>
        </w:rPr>
        <w:t xml:space="preserve">　§</w:t>
      </w:r>
      <w:r w:rsidRPr="00344C21">
        <w:rPr>
          <w:rFonts w:ascii="Arial Unicode MS" w:eastAsiaTheme="minorEastAsia" w:hAnsi="Arial Unicode MS" w:hint="eastAsia"/>
          <w:color w:val="990000"/>
        </w:rPr>
        <w:t>18</w:t>
      </w:r>
    </w:p>
    <w:p w14:paraId="29D71DFA" w14:textId="15E0E32C"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第四章　</w:t>
      </w:r>
      <w:hyperlink w:anchor="_第四章__航行、停泊、作业" w:history="1">
        <w:r w:rsidRPr="00344C21">
          <w:rPr>
            <w:rStyle w:val="a3"/>
            <w:rFonts w:ascii="Arial Unicode MS" w:eastAsiaTheme="minorEastAsia" w:hAnsi="Arial Unicode MS"/>
          </w:rPr>
          <w:t>航行、停泊、作業</w:t>
        </w:r>
      </w:hyperlink>
      <w:r w:rsidRPr="00344C21">
        <w:rPr>
          <w:rFonts w:ascii="Arial Unicode MS" w:eastAsiaTheme="minorEastAsia" w:hAnsi="Arial Unicode MS" w:hint="eastAsia"/>
          <w:color w:val="990000"/>
        </w:rPr>
        <w:t xml:space="preserve">　§</w:t>
      </w:r>
      <w:r w:rsidRPr="00344C21">
        <w:rPr>
          <w:rFonts w:ascii="Arial Unicode MS" w:eastAsiaTheme="minorEastAsia" w:hAnsi="Arial Unicode MS" w:hint="eastAsia"/>
          <w:color w:val="990000"/>
        </w:rPr>
        <w:t>33</w:t>
      </w:r>
    </w:p>
    <w:p w14:paraId="3CA5BAF0" w14:textId="6F77CB99"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第五章　</w:t>
      </w:r>
      <w:hyperlink w:anchor="_第五章__海上客货运输安全" w:history="1">
        <w:r w:rsidRPr="00344C21">
          <w:rPr>
            <w:rStyle w:val="a3"/>
            <w:rFonts w:ascii="Arial Unicode MS" w:eastAsiaTheme="minorEastAsia" w:hAnsi="Arial Unicode MS"/>
          </w:rPr>
          <w:t>海上客貨運輸安全</w:t>
        </w:r>
      </w:hyperlink>
      <w:r w:rsidRPr="00344C21">
        <w:rPr>
          <w:rFonts w:ascii="Arial Unicode MS" w:eastAsiaTheme="minorEastAsia" w:hAnsi="Arial Unicode MS" w:hint="eastAsia"/>
          <w:color w:val="990000"/>
        </w:rPr>
        <w:t xml:space="preserve">　§</w:t>
      </w:r>
      <w:r w:rsidRPr="00344C21">
        <w:rPr>
          <w:rFonts w:ascii="Arial Unicode MS" w:eastAsiaTheme="minorEastAsia" w:hAnsi="Arial Unicode MS" w:hint="eastAsia"/>
          <w:color w:val="990000"/>
        </w:rPr>
        <w:t>57</w:t>
      </w:r>
    </w:p>
    <w:p w14:paraId="3D016F17" w14:textId="61CAAAC2"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第六章　</w:t>
      </w:r>
      <w:hyperlink w:anchor="_第六章__海上搜寻救助" w:history="1">
        <w:r w:rsidRPr="00344C21">
          <w:rPr>
            <w:rStyle w:val="a3"/>
            <w:rFonts w:ascii="Arial Unicode MS" w:eastAsiaTheme="minorEastAsia" w:hAnsi="Arial Unicode MS"/>
          </w:rPr>
          <w:t>海上搜尋救助</w:t>
        </w:r>
      </w:hyperlink>
      <w:r w:rsidRPr="00344C21">
        <w:rPr>
          <w:rFonts w:ascii="Arial Unicode MS" w:eastAsiaTheme="minorEastAsia" w:hAnsi="Arial Unicode MS" w:hint="eastAsia"/>
          <w:color w:val="990000"/>
        </w:rPr>
        <w:t xml:space="preserve">　§</w:t>
      </w:r>
      <w:r w:rsidRPr="00344C21">
        <w:rPr>
          <w:rFonts w:ascii="Arial Unicode MS" w:eastAsiaTheme="minorEastAsia" w:hAnsi="Arial Unicode MS" w:hint="eastAsia"/>
          <w:color w:val="990000"/>
        </w:rPr>
        <w:t>66</w:t>
      </w:r>
    </w:p>
    <w:p w14:paraId="7B0FA064" w14:textId="3705D02F"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第七章　</w:t>
      </w:r>
      <w:hyperlink w:anchor="_第七章__海上交通事故调查处理" w:history="1">
        <w:r w:rsidRPr="00344C21">
          <w:rPr>
            <w:rStyle w:val="a3"/>
            <w:rFonts w:ascii="Arial Unicode MS" w:eastAsiaTheme="minorEastAsia" w:hAnsi="Arial Unicode MS"/>
          </w:rPr>
          <w:t>海上交通事故調查處理</w:t>
        </w:r>
      </w:hyperlink>
      <w:r w:rsidRPr="00344C21">
        <w:rPr>
          <w:rFonts w:ascii="Arial Unicode MS" w:eastAsiaTheme="minorEastAsia" w:hAnsi="Arial Unicode MS" w:hint="eastAsia"/>
          <w:color w:val="990000"/>
        </w:rPr>
        <w:t xml:space="preserve">　§</w:t>
      </w:r>
      <w:r w:rsidRPr="00344C21">
        <w:rPr>
          <w:rFonts w:ascii="Arial Unicode MS" w:eastAsiaTheme="minorEastAsia" w:hAnsi="Arial Unicode MS" w:hint="eastAsia"/>
          <w:color w:val="990000"/>
        </w:rPr>
        <w:t>80</w:t>
      </w:r>
    </w:p>
    <w:p w14:paraId="218910C5" w14:textId="751070A4"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第八章　</w:t>
      </w:r>
      <w:hyperlink w:anchor="_第八章__监督管理" w:history="1">
        <w:r w:rsidRPr="00344C21">
          <w:rPr>
            <w:rStyle w:val="a3"/>
            <w:rFonts w:ascii="Arial Unicode MS" w:eastAsiaTheme="minorEastAsia" w:hAnsi="Arial Unicode MS"/>
          </w:rPr>
          <w:t>監督管理</w:t>
        </w:r>
      </w:hyperlink>
      <w:r w:rsidRPr="00344C21">
        <w:rPr>
          <w:rFonts w:ascii="Arial Unicode MS" w:eastAsiaTheme="minorEastAsia" w:hAnsi="Arial Unicode MS" w:hint="eastAsia"/>
          <w:color w:val="990000"/>
        </w:rPr>
        <w:t xml:space="preserve">　§</w:t>
      </w:r>
      <w:r w:rsidRPr="00344C21">
        <w:rPr>
          <w:rFonts w:ascii="Arial Unicode MS" w:eastAsiaTheme="minorEastAsia" w:hAnsi="Arial Unicode MS" w:hint="eastAsia"/>
          <w:color w:val="990000"/>
        </w:rPr>
        <w:t>88</w:t>
      </w:r>
    </w:p>
    <w:p w14:paraId="22551389" w14:textId="12BE2E0E"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第九章　</w:t>
      </w:r>
      <w:hyperlink w:anchor="_第九章__法律责任" w:history="1">
        <w:r w:rsidRPr="00344C21">
          <w:rPr>
            <w:rStyle w:val="a3"/>
            <w:rFonts w:ascii="Arial Unicode MS" w:eastAsiaTheme="minorEastAsia" w:hAnsi="Arial Unicode MS"/>
          </w:rPr>
          <w:t>法律責任</w:t>
        </w:r>
      </w:hyperlink>
      <w:r w:rsidRPr="00344C21">
        <w:rPr>
          <w:rFonts w:ascii="Arial Unicode MS" w:eastAsiaTheme="minorEastAsia" w:hAnsi="Arial Unicode MS" w:hint="eastAsia"/>
          <w:color w:val="990000"/>
        </w:rPr>
        <w:t xml:space="preserve">　§</w:t>
      </w:r>
      <w:r w:rsidRPr="00344C21">
        <w:rPr>
          <w:rFonts w:ascii="Arial Unicode MS" w:eastAsiaTheme="minorEastAsia" w:hAnsi="Arial Unicode MS" w:hint="eastAsia"/>
          <w:color w:val="990000"/>
        </w:rPr>
        <w:t>95</w:t>
      </w:r>
    </w:p>
    <w:p w14:paraId="34DB2A90" w14:textId="24F986E9"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第十章　</w:t>
      </w:r>
      <w:hyperlink w:anchor="_第十章__附则" w:history="1">
        <w:r w:rsidRPr="00344C21">
          <w:rPr>
            <w:rStyle w:val="a3"/>
            <w:rFonts w:ascii="Arial Unicode MS" w:eastAsiaTheme="minorEastAsia" w:hAnsi="Arial Unicode MS"/>
          </w:rPr>
          <w:t>附則</w:t>
        </w:r>
      </w:hyperlink>
      <w:r w:rsidRPr="00344C21">
        <w:rPr>
          <w:rFonts w:ascii="Arial Unicode MS" w:eastAsiaTheme="minorEastAsia" w:hAnsi="Arial Unicode MS" w:hint="eastAsia"/>
          <w:color w:val="990000"/>
        </w:rPr>
        <w:t xml:space="preserve">　§</w:t>
      </w:r>
      <w:r w:rsidRPr="00344C21">
        <w:rPr>
          <w:rFonts w:ascii="Arial Unicode MS" w:eastAsiaTheme="minorEastAsia" w:hAnsi="Arial Unicode MS" w:hint="eastAsia"/>
          <w:color w:val="990000"/>
        </w:rPr>
        <w:t>117</w:t>
      </w:r>
    </w:p>
    <w:p w14:paraId="56FCAE34" w14:textId="77777777" w:rsidR="00344C21" w:rsidRPr="00344C21" w:rsidRDefault="00344C21" w:rsidP="00344C21">
      <w:pPr>
        <w:rPr>
          <w:rFonts w:ascii="Arial Unicode MS" w:eastAsiaTheme="minorEastAsia" w:hAnsi="Arial Unicode MS"/>
        </w:rPr>
      </w:pPr>
    </w:p>
    <w:p w14:paraId="36B3DD34" w14:textId="77777777" w:rsidR="00344C21" w:rsidRPr="00344C21" w:rsidRDefault="00344C21" w:rsidP="00344C21">
      <w:pPr>
        <w:pStyle w:val="1"/>
        <w:rPr>
          <w:rFonts w:eastAsiaTheme="minorEastAsia"/>
          <w:color w:val="990000"/>
          <w:szCs w:val="27"/>
          <w:lang w:val="zh-TW"/>
        </w:rPr>
      </w:pPr>
      <w:r w:rsidRPr="00344C21">
        <w:rPr>
          <w:rFonts w:eastAsiaTheme="minorEastAsia" w:hint="eastAsia"/>
          <w:color w:val="990000"/>
        </w:rPr>
        <w:t>【法規內容】</w:t>
      </w:r>
    </w:p>
    <w:p w14:paraId="2D39E557" w14:textId="77777777" w:rsidR="00344C21" w:rsidRPr="00344C21" w:rsidRDefault="00344C21" w:rsidP="00344C21">
      <w:pPr>
        <w:pStyle w:val="1"/>
        <w:spacing w:beforeLines="30" w:before="108" w:afterLines="30" w:after="108"/>
        <w:jc w:val="left"/>
        <w:rPr>
          <w:rFonts w:eastAsiaTheme="minorEastAsia"/>
        </w:rPr>
      </w:pPr>
      <w:bookmarkStart w:id="4" w:name="_第一章__总则"/>
      <w:bookmarkEnd w:id="4"/>
      <w:r w:rsidRPr="00344C21">
        <w:rPr>
          <w:rFonts w:eastAsiaTheme="minorEastAsia" w:hint="eastAsia"/>
        </w:rPr>
        <w:t>第一章　　總則</w:t>
      </w:r>
    </w:p>
    <w:p w14:paraId="211FFF18" w14:textId="77777777" w:rsidR="00344C21" w:rsidRPr="00344C21" w:rsidRDefault="00344C21" w:rsidP="00344C21">
      <w:pPr>
        <w:pStyle w:val="2"/>
        <w:spacing w:before="72" w:after="72"/>
        <w:rPr>
          <w:rFonts w:eastAsiaTheme="minorEastAsia"/>
        </w:rPr>
      </w:pPr>
      <w:bookmarkStart w:id="5" w:name="b1"/>
      <w:bookmarkEnd w:id="5"/>
      <w:r w:rsidRPr="00344C21">
        <w:rPr>
          <w:rFonts w:eastAsiaTheme="minorEastAsia" w:hint="eastAsia"/>
        </w:rPr>
        <w:t>第</w:t>
      </w:r>
      <w:r w:rsidRPr="00344C21">
        <w:rPr>
          <w:rFonts w:eastAsiaTheme="minorEastAsia" w:hint="eastAsia"/>
        </w:rPr>
        <w:t>1</w:t>
      </w:r>
      <w:r w:rsidRPr="00344C21">
        <w:rPr>
          <w:rFonts w:eastAsiaTheme="minorEastAsia" w:hint="eastAsia"/>
        </w:rPr>
        <w:t>條</w:t>
      </w:r>
    </w:p>
    <w:p w14:paraId="6389EFF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為了加強海上交通管理，維護海上交通秩序，保障生命財產安全，維護國家權益，制定本法。</w:t>
      </w:r>
    </w:p>
    <w:p w14:paraId="3DC6E18B" w14:textId="77777777" w:rsidR="00344C21" w:rsidRPr="00344C21" w:rsidRDefault="00344C21" w:rsidP="00344C21">
      <w:pPr>
        <w:pStyle w:val="2"/>
        <w:spacing w:before="72" w:after="72"/>
        <w:rPr>
          <w:rFonts w:eastAsiaTheme="minorEastAsia"/>
        </w:rPr>
      </w:pPr>
      <w:bookmarkStart w:id="6" w:name="b2"/>
      <w:bookmarkEnd w:id="6"/>
      <w:r w:rsidRPr="00344C21">
        <w:rPr>
          <w:rFonts w:eastAsiaTheme="minorEastAsia" w:hint="eastAsia"/>
        </w:rPr>
        <w:t>第</w:t>
      </w:r>
      <w:r w:rsidRPr="00344C21">
        <w:rPr>
          <w:rFonts w:eastAsiaTheme="minorEastAsia" w:hint="eastAsia"/>
        </w:rPr>
        <w:t>2</w:t>
      </w:r>
      <w:r w:rsidRPr="00344C21">
        <w:rPr>
          <w:rFonts w:eastAsiaTheme="minorEastAsia" w:hint="eastAsia"/>
        </w:rPr>
        <w:t>條</w:t>
      </w:r>
    </w:p>
    <w:p w14:paraId="11C7680B"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在中華人民共和國管轄海域內從事航行、停泊、作業以及其他與海上交通安全相關的活動，適用本法。</w:t>
      </w:r>
    </w:p>
    <w:p w14:paraId="29EF199B" w14:textId="77777777" w:rsidR="00344C21" w:rsidRPr="00344C21" w:rsidRDefault="00344C21" w:rsidP="00344C21">
      <w:pPr>
        <w:pStyle w:val="2"/>
        <w:spacing w:before="72" w:after="72"/>
        <w:rPr>
          <w:rFonts w:eastAsiaTheme="minorEastAsia"/>
        </w:rPr>
      </w:pPr>
      <w:bookmarkStart w:id="7" w:name="b3"/>
      <w:bookmarkEnd w:id="7"/>
      <w:r w:rsidRPr="00344C21">
        <w:rPr>
          <w:rFonts w:eastAsiaTheme="minorEastAsia" w:hint="eastAsia"/>
        </w:rPr>
        <w:t>第</w:t>
      </w:r>
      <w:r w:rsidRPr="00344C21">
        <w:rPr>
          <w:rFonts w:eastAsiaTheme="minorEastAsia" w:hint="eastAsia"/>
        </w:rPr>
        <w:t>3</w:t>
      </w:r>
      <w:r w:rsidRPr="00344C21">
        <w:rPr>
          <w:rFonts w:eastAsiaTheme="minorEastAsia" w:hint="eastAsia"/>
        </w:rPr>
        <w:t>條</w:t>
      </w:r>
    </w:p>
    <w:p w14:paraId="54B61E3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國家依法保障交通用海。</w:t>
      </w:r>
    </w:p>
    <w:p w14:paraId="69B1BB5B"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海上交通安全工作堅持安全第一、預防為主、便利通行、依法管理的原則，保障海上交通安全、有序、暢通。</w:t>
      </w:r>
    </w:p>
    <w:p w14:paraId="626D85AC" w14:textId="77777777" w:rsidR="00344C21" w:rsidRPr="00344C21" w:rsidRDefault="00344C21" w:rsidP="00344C21">
      <w:pPr>
        <w:pStyle w:val="2"/>
        <w:spacing w:before="72" w:after="72"/>
        <w:rPr>
          <w:rFonts w:eastAsiaTheme="minorEastAsia"/>
        </w:rPr>
      </w:pPr>
      <w:bookmarkStart w:id="8" w:name="b4"/>
      <w:bookmarkEnd w:id="8"/>
      <w:r w:rsidRPr="00344C21">
        <w:rPr>
          <w:rFonts w:eastAsiaTheme="minorEastAsia" w:hint="eastAsia"/>
        </w:rPr>
        <w:lastRenderedPageBreak/>
        <w:t>第</w:t>
      </w:r>
      <w:r w:rsidRPr="00344C21">
        <w:rPr>
          <w:rFonts w:eastAsiaTheme="minorEastAsia" w:hint="eastAsia"/>
        </w:rPr>
        <w:t>4</w:t>
      </w:r>
      <w:r w:rsidRPr="00344C21">
        <w:rPr>
          <w:rFonts w:eastAsiaTheme="minorEastAsia" w:hint="eastAsia"/>
        </w:rPr>
        <w:t>條</w:t>
      </w:r>
    </w:p>
    <w:p w14:paraId="1EADFBBE"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國務院交通運輸主管部門主管全國海上交通安全工作。</w:t>
      </w:r>
    </w:p>
    <w:p w14:paraId="139F5CDA"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國家海事管理機構統一負責海上交通安全監督管理工作，其他各級海事管理機構按照職責具體負責轄區內的海上交通安全監督管理工作。</w:t>
      </w:r>
    </w:p>
    <w:p w14:paraId="63B9CCD8" w14:textId="77777777" w:rsidR="00344C21" w:rsidRPr="00344C21" w:rsidRDefault="00344C21" w:rsidP="00344C21">
      <w:pPr>
        <w:pStyle w:val="2"/>
        <w:spacing w:before="72" w:after="72"/>
        <w:rPr>
          <w:rFonts w:eastAsiaTheme="minorEastAsia"/>
        </w:rPr>
      </w:pPr>
      <w:bookmarkStart w:id="9" w:name="b5"/>
      <w:bookmarkEnd w:id="9"/>
      <w:r w:rsidRPr="00344C21">
        <w:rPr>
          <w:rFonts w:eastAsiaTheme="minorEastAsia" w:hint="eastAsia"/>
        </w:rPr>
        <w:t>第</w:t>
      </w:r>
      <w:r w:rsidRPr="00344C21">
        <w:rPr>
          <w:rFonts w:eastAsiaTheme="minorEastAsia" w:hint="eastAsia"/>
        </w:rPr>
        <w:t>5</w:t>
      </w:r>
      <w:r w:rsidRPr="00344C21">
        <w:rPr>
          <w:rFonts w:eastAsiaTheme="minorEastAsia" w:hint="eastAsia"/>
        </w:rPr>
        <w:t>條</w:t>
      </w:r>
    </w:p>
    <w:p w14:paraId="69F4566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各級人民政府及有關部門應當支持海上交通安全工作，加強海上交通安全的宣傳教育，提高全社會的海上交通安全意識。</w:t>
      </w:r>
    </w:p>
    <w:p w14:paraId="5DA3A8C0" w14:textId="77777777" w:rsidR="00344C21" w:rsidRPr="00344C21" w:rsidRDefault="00344C21" w:rsidP="00344C21">
      <w:pPr>
        <w:pStyle w:val="2"/>
        <w:spacing w:before="72" w:after="72"/>
        <w:rPr>
          <w:rFonts w:eastAsiaTheme="minorEastAsia"/>
        </w:rPr>
      </w:pPr>
      <w:bookmarkStart w:id="10" w:name="b6"/>
      <w:bookmarkEnd w:id="10"/>
      <w:r w:rsidRPr="00344C21">
        <w:rPr>
          <w:rFonts w:eastAsiaTheme="minorEastAsia" w:hint="eastAsia"/>
        </w:rPr>
        <w:t>第</w:t>
      </w:r>
      <w:r w:rsidRPr="00344C21">
        <w:rPr>
          <w:rFonts w:eastAsiaTheme="minorEastAsia" w:hint="eastAsia"/>
        </w:rPr>
        <w:t>6</w:t>
      </w:r>
      <w:r w:rsidRPr="00344C21">
        <w:rPr>
          <w:rFonts w:eastAsiaTheme="minorEastAsia" w:hint="eastAsia"/>
        </w:rPr>
        <w:t>條</w:t>
      </w:r>
    </w:p>
    <w:p w14:paraId="6A8DA6D6"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國家依法保障船員的勞動安全和職業健康，維護船員的合法權益。</w:t>
      </w:r>
    </w:p>
    <w:p w14:paraId="57465ED2" w14:textId="77777777" w:rsidR="00344C21" w:rsidRPr="00344C21" w:rsidRDefault="00344C21" w:rsidP="00344C21">
      <w:pPr>
        <w:pStyle w:val="2"/>
        <w:spacing w:before="72" w:after="72"/>
        <w:rPr>
          <w:rFonts w:eastAsiaTheme="minorEastAsia"/>
        </w:rPr>
      </w:pPr>
      <w:bookmarkStart w:id="11" w:name="b7"/>
      <w:bookmarkEnd w:id="11"/>
      <w:r w:rsidRPr="00344C21">
        <w:rPr>
          <w:rFonts w:eastAsiaTheme="minorEastAsia" w:hint="eastAsia"/>
        </w:rPr>
        <w:t>第</w:t>
      </w:r>
      <w:r w:rsidRPr="00344C21">
        <w:rPr>
          <w:rFonts w:eastAsiaTheme="minorEastAsia" w:hint="eastAsia"/>
        </w:rPr>
        <w:t>7</w:t>
      </w:r>
      <w:r w:rsidRPr="00344C21">
        <w:rPr>
          <w:rFonts w:eastAsiaTheme="minorEastAsia" w:hint="eastAsia"/>
        </w:rPr>
        <w:t>條</w:t>
      </w:r>
    </w:p>
    <w:p w14:paraId="41B07A8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從事船舶、海上設施航行、停泊、作業以及其他與海上交通相關活動的單位、個人，應當遵守有關海上交通安全的法律、行政法規、規章以及強制性標準和技術規範；依法享有獲得航海保障和海上救助的權利，承擔維護海上交通安全和保護海洋生態環境的義務。</w:t>
      </w:r>
    </w:p>
    <w:p w14:paraId="2A595786" w14:textId="77777777" w:rsidR="00344C21" w:rsidRPr="00344C21" w:rsidRDefault="00344C21" w:rsidP="00344C21">
      <w:pPr>
        <w:pStyle w:val="2"/>
        <w:spacing w:before="72" w:after="72"/>
        <w:rPr>
          <w:rFonts w:eastAsiaTheme="minorEastAsia"/>
        </w:rPr>
      </w:pPr>
      <w:bookmarkStart w:id="12" w:name="b8"/>
      <w:bookmarkEnd w:id="12"/>
      <w:r w:rsidRPr="00344C21">
        <w:rPr>
          <w:rFonts w:eastAsiaTheme="minorEastAsia" w:hint="eastAsia"/>
        </w:rPr>
        <w:t>第</w:t>
      </w:r>
      <w:r w:rsidRPr="00344C21">
        <w:rPr>
          <w:rFonts w:eastAsiaTheme="minorEastAsia" w:hint="eastAsia"/>
        </w:rPr>
        <w:t>8</w:t>
      </w:r>
      <w:r w:rsidRPr="00344C21">
        <w:rPr>
          <w:rFonts w:eastAsiaTheme="minorEastAsia" w:hint="eastAsia"/>
        </w:rPr>
        <w:t>條</w:t>
      </w:r>
    </w:p>
    <w:p w14:paraId="407F7849"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國家鼓勵和支持先進科學技術在海上交通安全工作中的應用，促進海上交通安全現代化建設，提高海上交通安全科學技術水平。</w:t>
      </w:r>
    </w:p>
    <w:p w14:paraId="753662BB" w14:textId="13B9587D"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color w:val="808000"/>
          <w:sz w:val="18"/>
        </w:rPr>
        <w:t xml:space="preserve">　　　　　　　　　　　　　　　　　　　　　　　　　　　　　　　　　　　　　　　　　　　　　　　　　</w:t>
      </w:r>
      <w:hyperlink w:anchor="b章节索引"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42769473" w14:textId="77777777" w:rsidR="00344C21" w:rsidRPr="00344C21" w:rsidRDefault="00344C21" w:rsidP="00344C21">
      <w:pPr>
        <w:pStyle w:val="1"/>
        <w:spacing w:beforeLines="30" w:before="108" w:afterLines="30" w:after="108"/>
        <w:jc w:val="left"/>
        <w:rPr>
          <w:rFonts w:eastAsiaTheme="minorEastAsia"/>
        </w:rPr>
      </w:pPr>
      <w:bookmarkStart w:id="13" w:name="_第二章__船舶、海上设施和船员"/>
      <w:bookmarkEnd w:id="13"/>
      <w:r w:rsidRPr="00344C21">
        <w:rPr>
          <w:rFonts w:eastAsiaTheme="minorEastAsia" w:hint="eastAsia"/>
        </w:rPr>
        <w:t>第二章　　船舶、海上設施和船員</w:t>
      </w:r>
    </w:p>
    <w:p w14:paraId="5A29C4A3" w14:textId="77777777" w:rsidR="00344C21" w:rsidRPr="00344C21" w:rsidRDefault="00344C21" w:rsidP="00344C21">
      <w:pPr>
        <w:pStyle w:val="2"/>
        <w:spacing w:before="72" w:after="72"/>
        <w:rPr>
          <w:rFonts w:eastAsiaTheme="minorEastAsia"/>
        </w:rPr>
      </w:pPr>
      <w:bookmarkStart w:id="14" w:name="b9"/>
      <w:bookmarkEnd w:id="14"/>
      <w:r w:rsidRPr="00344C21">
        <w:rPr>
          <w:rFonts w:eastAsiaTheme="minorEastAsia" w:hint="eastAsia"/>
        </w:rPr>
        <w:t>第</w:t>
      </w:r>
      <w:r w:rsidRPr="00344C21">
        <w:rPr>
          <w:rFonts w:eastAsiaTheme="minorEastAsia" w:hint="eastAsia"/>
        </w:rPr>
        <w:t>9</w:t>
      </w:r>
      <w:r w:rsidRPr="00344C21">
        <w:rPr>
          <w:rFonts w:eastAsiaTheme="minorEastAsia" w:hint="eastAsia"/>
        </w:rPr>
        <w:t>條</w:t>
      </w:r>
    </w:p>
    <w:p w14:paraId="0F697849"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中國籍船舶、在中華人民共和國管轄海域設置的海上設施、船運集裝箱，以及國家海事管理機構確定的關係海上交通安全的重要船用設備、部件和材料，應當符合有關法律、行政法規、規章以及強制性標準和技術規範的要求，經船舶檢驗機構檢驗合格，取得相應證書、文書。證書、文書的清單由國家海事管理機構制定並公布。</w:t>
      </w:r>
    </w:p>
    <w:p w14:paraId="5C383E8B"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設立船舶檢驗機構應當經國家海事管理機構許可。船舶檢驗機構設立條件、程序及其管理等依照有關船舶檢驗的法律、行政法規的規定執行。</w:t>
      </w:r>
    </w:p>
    <w:p w14:paraId="74C432E9"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持有相關證書、文書的單位應當按照規定的用途使用船舶、海上設施、船運集裝箱以及重要船用設備、部件和材料，並應當依法定期進行安全技術檢驗。</w:t>
      </w:r>
    </w:p>
    <w:p w14:paraId="25E1FB60" w14:textId="77777777" w:rsidR="00344C21" w:rsidRPr="00344C21" w:rsidRDefault="00344C21" w:rsidP="00344C21">
      <w:pPr>
        <w:pStyle w:val="2"/>
        <w:spacing w:before="72" w:after="72"/>
        <w:rPr>
          <w:rFonts w:eastAsiaTheme="minorEastAsia"/>
        </w:rPr>
      </w:pPr>
      <w:bookmarkStart w:id="15" w:name="b10"/>
      <w:bookmarkEnd w:id="15"/>
      <w:r w:rsidRPr="00344C21">
        <w:rPr>
          <w:rFonts w:eastAsiaTheme="minorEastAsia" w:hint="eastAsia"/>
        </w:rPr>
        <w:t>第</w:t>
      </w:r>
      <w:r w:rsidRPr="00344C21">
        <w:rPr>
          <w:rFonts w:eastAsiaTheme="minorEastAsia" w:hint="eastAsia"/>
        </w:rPr>
        <w:t>10</w:t>
      </w:r>
      <w:r w:rsidRPr="00344C21">
        <w:rPr>
          <w:rFonts w:eastAsiaTheme="minorEastAsia" w:hint="eastAsia"/>
        </w:rPr>
        <w:t>條</w:t>
      </w:r>
    </w:p>
    <w:p w14:paraId="6975468C"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船舶依照有關船舶登記的法律、行政法規的規定向海事管理機構申請船舶國籍登記、取得國籍證書後，方可懸掛中華人民共和國國旗航行、停泊、作業。</w:t>
      </w:r>
    </w:p>
    <w:p w14:paraId="53205D4C"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中國籍船舶滅失或者報廢的，船舶所有人應當在國務院交通運輸主管部門規定的期限內申請辦理註銷國籍登記；船舶所有人逾期不申請註銷國籍登記的，海事管理機構可以發布關於擬強制註銷船舶國籍登記的公告。船舶所有人自公告發布之日起六十日內未提出異議的，海事管理機構可以註銷該船舶的國籍登記。</w:t>
      </w:r>
    </w:p>
    <w:p w14:paraId="1BA810CB" w14:textId="77777777" w:rsidR="00344C21" w:rsidRPr="00344C21" w:rsidRDefault="00344C21" w:rsidP="00344C21">
      <w:pPr>
        <w:pStyle w:val="2"/>
        <w:spacing w:before="72" w:after="72"/>
        <w:rPr>
          <w:rFonts w:eastAsiaTheme="minorEastAsia"/>
        </w:rPr>
      </w:pPr>
      <w:bookmarkStart w:id="16" w:name="b11"/>
      <w:bookmarkEnd w:id="16"/>
      <w:r w:rsidRPr="00344C21">
        <w:rPr>
          <w:rFonts w:eastAsiaTheme="minorEastAsia" w:hint="eastAsia"/>
        </w:rPr>
        <w:t>第</w:t>
      </w:r>
      <w:r w:rsidRPr="00344C21">
        <w:rPr>
          <w:rFonts w:eastAsiaTheme="minorEastAsia" w:hint="eastAsia"/>
        </w:rPr>
        <w:t>11</w:t>
      </w:r>
      <w:r w:rsidRPr="00344C21">
        <w:rPr>
          <w:rFonts w:eastAsiaTheme="minorEastAsia" w:hint="eastAsia"/>
        </w:rPr>
        <w:t>條</w:t>
      </w:r>
    </w:p>
    <w:p w14:paraId="1998E99B"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中國籍船舶所有人、經營人或者管理人應當建立並運行安全營運和防治船舶污染管理體系。</w:t>
      </w:r>
    </w:p>
    <w:p w14:paraId="1A469915"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海事管理機構經對前款規定的管理體系審核合格的，發給符合證明和相應的船舶安全管理證書。</w:t>
      </w:r>
    </w:p>
    <w:p w14:paraId="216B6FD5" w14:textId="77777777" w:rsidR="00344C21" w:rsidRPr="00344C21" w:rsidRDefault="00344C21" w:rsidP="00344C21">
      <w:pPr>
        <w:pStyle w:val="2"/>
        <w:spacing w:before="72" w:after="72"/>
        <w:rPr>
          <w:rFonts w:eastAsiaTheme="minorEastAsia"/>
        </w:rPr>
      </w:pPr>
      <w:bookmarkStart w:id="17" w:name="b12"/>
      <w:bookmarkEnd w:id="17"/>
      <w:r w:rsidRPr="00344C21">
        <w:rPr>
          <w:rFonts w:eastAsiaTheme="minorEastAsia" w:hint="eastAsia"/>
        </w:rPr>
        <w:t>第</w:t>
      </w:r>
      <w:r w:rsidRPr="00344C21">
        <w:rPr>
          <w:rFonts w:eastAsiaTheme="minorEastAsia" w:hint="eastAsia"/>
        </w:rPr>
        <w:t>12</w:t>
      </w:r>
      <w:r w:rsidRPr="00344C21">
        <w:rPr>
          <w:rFonts w:eastAsiaTheme="minorEastAsia" w:hint="eastAsia"/>
        </w:rPr>
        <w:t>條</w:t>
      </w:r>
    </w:p>
    <w:p w14:paraId="31ADF082"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中國籍國際航行船舶的所有人、經營人或者管理人應當依照國務院交通運輸主管部門的規定建立船舶保安制</w:t>
      </w:r>
      <w:r w:rsidRPr="00344C21">
        <w:rPr>
          <w:rFonts w:ascii="Arial Unicode MS" w:eastAsiaTheme="minorEastAsia" w:hAnsi="Arial Unicode MS" w:hint="eastAsia"/>
        </w:rPr>
        <w:lastRenderedPageBreak/>
        <w:t>度，制定船舶保安計劃，並按照船舶保安計劃配備船舶保安設備，定期開展演練。</w:t>
      </w:r>
    </w:p>
    <w:p w14:paraId="78F0728E" w14:textId="77777777" w:rsidR="00344C21" w:rsidRPr="00344C21" w:rsidRDefault="00344C21" w:rsidP="00344C21">
      <w:pPr>
        <w:pStyle w:val="2"/>
        <w:spacing w:before="72" w:after="72"/>
        <w:rPr>
          <w:rFonts w:eastAsiaTheme="minorEastAsia"/>
        </w:rPr>
      </w:pPr>
      <w:bookmarkStart w:id="18" w:name="b13"/>
      <w:bookmarkEnd w:id="18"/>
      <w:r w:rsidRPr="00344C21">
        <w:rPr>
          <w:rFonts w:eastAsiaTheme="minorEastAsia" w:hint="eastAsia"/>
        </w:rPr>
        <w:t>第</w:t>
      </w:r>
      <w:r w:rsidRPr="00344C21">
        <w:rPr>
          <w:rFonts w:eastAsiaTheme="minorEastAsia" w:hint="eastAsia"/>
        </w:rPr>
        <w:t>13</w:t>
      </w:r>
      <w:r w:rsidRPr="00344C21">
        <w:rPr>
          <w:rFonts w:eastAsiaTheme="minorEastAsia" w:hint="eastAsia"/>
        </w:rPr>
        <w:t>條</w:t>
      </w:r>
    </w:p>
    <w:p w14:paraId="3B67AECB"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中國籍船員和海上設施上的工作人員應當接受海上交通安全以及相應崗位的專業教育、培訓。</w:t>
      </w:r>
    </w:p>
    <w:p w14:paraId="13A9694E"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中國籍船員應當依照有關船員管理的法律、行政法規的規定向海事管理機構申請取得船員適任證書，並取得健康證明。</w:t>
      </w:r>
    </w:p>
    <w:p w14:paraId="65399AB8"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外國籍船員在中國籍船舶上工作的，按照有關船員管理的法律、行政法規的規定執行。</w:t>
      </w:r>
    </w:p>
    <w:p w14:paraId="6DF16653"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船員在船舶上工作，應當符合船員適任證書載明的船舶、航區、職務的範圍。</w:t>
      </w:r>
    </w:p>
    <w:p w14:paraId="60EF640E" w14:textId="77777777" w:rsidR="00344C21" w:rsidRPr="00344C21" w:rsidRDefault="00344C21" w:rsidP="00344C21">
      <w:pPr>
        <w:pStyle w:val="2"/>
        <w:spacing w:before="72" w:after="72"/>
        <w:rPr>
          <w:rFonts w:eastAsiaTheme="minorEastAsia"/>
        </w:rPr>
      </w:pPr>
      <w:bookmarkStart w:id="19" w:name="b14"/>
      <w:bookmarkEnd w:id="19"/>
      <w:r w:rsidRPr="00344C21">
        <w:rPr>
          <w:rFonts w:eastAsiaTheme="minorEastAsia" w:hint="eastAsia"/>
        </w:rPr>
        <w:t>第</w:t>
      </w:r>
      <w:r w:rsidRPr="00344C21">
        <w:rPr>
          <w:rFonts w:eastAsiaTheme="minorEastAsia" w:hint="eastAsia"/>
        </w:rPr>
        <w:t>14</w:t>
      </w:r>
      <w:r w:rsidRPr="00344C21">
        <w:rPr>
          <w:rFonts w:eastAsiaTheme="minorEastAsia" w:hint="eastAsia"/>
        </w:rPr>
        <w:t>條</w:t>
      </w:r>
    </w:p>
    <w:p w14:paraId="5ADE481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中國籍船舶的所有人、經營人或者管理人應當為其國際航行船舶向海事管理機構申請取得海事勞工證書。船舶取得海事勞工證書應當符合下列條件：</w:t>
      </w:r>
    </w:p>
    <w:p w14:paraId="1C81C1B4"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（一）所有人、經營人或者管理人依法招用船員，與其簽訂勞動合同或者就業協議，並為船舶配備符合要求的船員；</w:t>
      </w:r>
    </w:p>
    <w:p w14:paraId="38F0D43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（二）所有人、經營人或者管理人已保障船員在船舶上的工作環境、職業健康保障和安全防護、工作和休息時間、工資報酬、生活條件、醫療條件、社會保險等符合國家有關規定；</w:t>
      </w:r>
    </w:p>
    <w:p w14:paraId="0A09C97A"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（三）所有人、經營人或者管理人已建立符合要求的船員投訴和處理機制；</w:t>
      </w:r>
    </w:p>
    <w:p w14:paraId="3483071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（四）所有人、經營人或者管理人已就船員遣返費用以及在船就業期間發生傷害、疾病或者死亡依法應當支付的費用提供相應的財務擔保或者投保相應的保險。</w:t>
      </w:r>
    </w:p>
    <w:p w14:paraId="21B3D8EC"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海事管理機構商人力資源社會保障行政部門，按照各自職責對申請人及其船舶是否符合前款規定條件進行審核。經審核符合規定條件的，海事管理機構應當自受理申請之日起十個工作日內頒發海事勞工證書；不符合規定條件的，海事管理機構應當告知申請人並說明理由。</w:t>
      </w:r>
    </w:p>
    <w:p w14:paraId="0B9587D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海事勞工證書頒發及監督檢查的具體辦法由國務院交通運輸主管部門會同國務院人力資源社會保障行政部門制定並公布。</w:t>
      </w:r>
    </w:p>
    <w:p w14:paraId="0289F09F" w14:textId="77777777" w:rsidR="00344C21" w:rsidRPr="00344C21" w:rsidRDefault="00344C21" w:rsidP="00344C21">
      <w:pPr>
        <w:pStyle w:val="2"/>
        <w:spacing w:before="72" w:after="72"/>
        <w:rPr>
          <w:rFonts w:eastAsiaTheme="minorEastAsia"/>
        </w:rPr>
      </w:pPr>
      <w:bookmarkStart w:id="20" w:name="b15"/>
      <w:bookmarkEnd w:id="20"/>
      <w:r w:rsidRPr="00344C21">
        <w:rPr>
          <w:rFonts w:eastAsiaTheme="minorEastAsia" w:hint="eastAsia"/>
        </w:rPr>
        <w:t>第</w:t>
      </w:r>
      <w:r w:rsidRPr="00344C21">
        <w:rPr>
          <w:rFonts w:eastAsiaTheme="minorEastAsia" w:hint="eastAsia"/>
        </w:rPr>
        <w:t>15</w:t>
      </w:r>
      <w:r w:rsidRPr="00344C21">
        <w:rPr>
          <w:rFonts w:eastAsiaTheme="minorEastAsia" w:hint="eastAsia"/>
        </w:rPr>
        <w:t>條</w:t>
      </w:r>
    </w:p>
    <w:p w14:paraId="00E0B43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海事管理機構依照有關船員管理的法律、行政法規的規定，對單位從事海船船員培訓業務進行管理。</w:t>
      </w:r>
    </w:p>
    <w:p w14:paraId="476F7602" w14:textId="77777777" w:rsidR="00344C21" w:rsidRPr="00344C21" w:rsidRDefault="00344C21" w:rsidP="00344C21">
      <w:pPr>
        <w:pStyle w:val="2"/>
        <w:spacing w:before="72" w:after="72"/>
        <w:rPr>
          <w:rFonts w:eastAsiaTheme="minorEastAsia"/>
        </w:rPr>
      </w:pPr>
      <w:bookmarkStart w:id="21" w:name="b16"/>
      <w:bookmarkEnd w:id="21"/>
      <w:r w:rsidRPr="00344C21">
        <w:rPr>
          <w:rFonts w:eastAsiaTheme="minorEastAsia" w:hint="eastAsia"/>
        </w:rPr>
        <w:t>第</w:t>
      </w:r>
      <w:r w:rsidRPr="00344C21">
        <w:rPr>
          <w:rFonts w:eastAsiaTheme="minorEastAsia" w:hint="eastAsia"/>
        </w:rPr>
        <w:t>16</w:t>
      </w:r>
      <w:r w:rsidRPr="00344C21">
        <w:rPr>
          <w:rFonts w:eastAsiaTheme="minorEastAsia" w:hint="eastAsia"/>
        </w:rPr>
        <w:t>條</w:t>
      </w:r>
    </w:p>
    <w:p w14:paraId="1A0F0024"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國務院交通運輸主管部門和其他有關部門、有關縣級以上地方人民政府應當建立健全船員境外突發事件預警和應急處置機制，制定船員境外突發事件應急預案。</w:t>
      </w:r>
    </w:p>
    <w:p w14:paraId="4C852E82"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船員境外突發事件應急處置由船員派出單位所在地的省、自治區、直轄市人民政府負責，船員戶籍所在地的省、自治區、直轄市人民政府予以配合。</w:t>
      </w:r>
    </w:p>
    <w:p w14:paraId="2C560B5E"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中華人民共和國駐外國使館、領館和相關海事管理機構應當協助處置船員境外突發事件。</w:t>
      </w:r>
    </w:p>
    <w:p w14:paraId="7BFEDC54" w14:textId="77777777" w:rsidR="00344C21" w:rsidRPr="00344C21" w:rsidRDefault="00344C21" w:rsidP="00344C21">
      <w:pPr>
        <w:pStyle w:val="2"/>
        <w:spacing w:before="72" w:after="72"/>
        <w:rPr>
          <w:rFonts w:eastAsiaTheme="minorEastAsia"/>
        </w:rPr>
      </w:pPr>
      <w:bookmarkStart w:id="22" w:name="b17"/>
      <w:bookmarkEnd w:id="22"/>
      <w:r w:rsidRPr="00344C21">
        <w:rPr>
          <w:rFonts w:eastAsiaTheme="minorEastAsia" w:hint="eastAsia"/>
        </w:rPr>
        <w:t>第</w:t>
      </w:r>
      <w:r w:rsidRPr="00344C21">
        <w:rPr>
          <w:rFonts w:eastAsiaTheme="minorEastAsia" w:hint="eastAsia"/>
        </w:rPr>
        <w:t>17</w:t>
      </w:r>
      <w:r w:rsidRPr="00344C21">
        <w:rPr>
          <w:rFonts w:eastAsiaTheme="minorEastAsia" w:hint="eastAsia"/>
        </w:rPr>
        <w:t>條</w:t>
      </w:r>
    </w:p>
    <w:p w14:paraId="7B5771C8" w14:textId="1907742D"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本章</w:t>
      </w:r>
      <w:hyperlink w:anchor="b9" w:history="1">
        <w:r w:rsidRPr="00344C21">
          <w:rPr>
            <w:rStyle w:val="a3"/>
            <w:rFonts w:ascii="Arial Unicode MS" w:eastAsiaTheme="minorEastAsia" w:hAnsi="Arial Unicode MS"/>
          </w:rPr>
          <w:t>第九條</w:t>
        </w:r>
      </w:hyperlink>
      <w:r w:rsidRPr="00344C21">
        <w:rPr>
          <w:rFonts w:ascii="Arial Unicode MS" w:eastAsiaTheme="minorEastAsia" w:hAnsi="Arial Unicode MS" w:hint="eastAsia"/>
        </w:rPr>
        <w:t>至第十二條、第</w:t>
      </w:r>
      <w:hyperlink w:anchor="b14" w:history="1">
        <w:r w:rsidRPr="00344C21">
          <w:rPr>
            <w:rStyle w:val="a3"/>
            <w:rFonts w:ascii="Arial Unicode MS" w:eastAsiaTheme="minorEastAsia" w:hAnsi="Arial Unicode MS"/>
          </w:rPr>
          <w:t>十四</w:t>
        </w:r>
      </w:hyperlink>
      <w:r w:rsidRPr="00344C21">
        <w:rPr>
          <w:rFonts w:ascii="Arial Unicode MS" w:eastAsiaTheme="minorEastAsia" w:hAnsi="Arial Unicode MS" w:hint="eastAsia"/>
        </w:rPr>
        <w:t>條規定適用的船舶範圍由有關法律、行政法規具體規定，或者由國務院交通運輸主管部門擬定並報國務院批准後公布。</w:t>
      </w:r>
    </w:p>
    <w:p w14:paraId="64B4FBD1" w14:textId="4E00A1A9"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color w:val="808000"/>
          <w:sz w:val="18"/>
        </w:rPr>
        <w:t xml:space="preserve">　　　　　　　　　　　　　　　　　　　　　　　　　　　　　　　　　　　　　　　　　　　　　　　　　</w:t>
      </w:r>
      <w:hyperlink w:anchor="b章节索引"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0E2D6C00" w14:textId="77777777" w:rsidR="00344C21" w:rsidRPr="00344C21" w:rsidRDefault="00344C21" w:rsidP="00344C21">
      <w:pPr>
        <w:pStyle w:val="1"/>
        <w:spacing w:beforeLines="30" w:before="108" w:afterLines="30" w:after="108"/>
        <w:jc w:val="left"/>
        <w:rPr>
          <w:rFonts w:eastAsiaTheme="minorEastAsia"/>
        </w:rPr>
      </w:pPr>
      <w:bookmarkStart w:id="23" w:name="_第三章__海上交通条件和航行保障"/>
      <w:bookmarkEnd w:id="23"/>
      <w:r w:rsidRPr="00344C21">
        <w:rPr>
          <w:rFonts w:eastAsiaTheme="minorEastAsia" w:hint="eastAsia"/>
        </w:rPr>
        <w:t>第三章　　海上交通條件和航行保障</w:t>
      </w:r>
    </w:p>
    <w:p w14:paraId="7F950520" w14:textId="77777777" w:rsidR="00344C21" w:rsidRPr="00344C21" w:rsidRDefault="00344C21" w:rsidP="00344C21">
      <w:pPr>
        <w:pStyle w:val="2"/>
        <w:spacing w:before="72" w:after="72"/>
        <w:rPr>
          <w:rFonts w:eastAsiaTheme="minorEastAsia"/>
        </w:rPr>
      </w:pPr>
      <w:bookmarkStart w:id="24" w:name="b18"/>
      <w:bookmarkEnd w:id="24"/>
      <w:r w:rsidRPr="00344C21">
        <w:rPr>
          <w:rFonts w:eastAsiaTheme="minorEastAsia" w:hint="eastAsia"/>
        </w:rPr>
        <w:t>第</w:t>
      </w:r>
      <w:r w:rsidRPr="00344C21">
        <w:rPr>
          <w:rFonts w:eastAsiaTheme="minorEastAsia" w:hint="eastAsia"/>
        </w:rPr>
        <w:t>18</w:t>
      </w:r>
      <w:r w:rsidRPr="00344C21">
        <w:rPr>
          <w:rFonts w:eastAsiaTheme="minorEastAsia" w:hint="eastAsia"/>
        </w:rPr>
        <w:t>條</w:t>
      </w:r>
    </w:p>
    <w:p w14:paraId="12F2A79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國務院交通運輸主管部門統籌規劃和管理海上交通資源，促進海上交通資源的合理開發和有效利用。</w:t>
      </w:r>
    </w:p>
    <w:p w14:paraId="02153025"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海上交通資源規劃應當符合國土空間規劃。</w:t>
      </w:r>
    </w:p>
    <w:p w14:paraId="01E4A375" w14:textId="77777777" w:rsidR="00344C21" w:rsidRPr="00344C21" w:rsidRDefault="00344C21" w:rsidP="00344C21">
      <w:pPr>
        <w:pStyle w:val="2"/>
        <w:spacing w:before="72" w:after="72"/>
        <w:rPr>
          <w:rFonts w:eastAsiaTheme="minorEastAsia"/>
        </w:rPr>
      </w:pPr>
      <w:bookmarkStart w:id="25" w:name="b19"/>
      <w:bookmarkEnd w:id="25"/>
      <w:r w:rsidRPr="00344C21">
        <w:rPr>
          <w:rFonts w:eastAsiaTheme="minorEastAsia" w:hint="eastAsia"/>
        </w:rPr>
        <w:lastRenderedPageBreak/>
        <w:t>第</w:t>
      </w:r>
      <w:r w:rsidRPr="00344C21">
        <w:rPr>
          <w:rFonts w:eastAsiaTheme="minorEastAsia" w:hint="eastAsia"/>
        </w:rPr>
        <w:t>19</w:t>
      </w:r>
      <w:r w:rsidRPr="00344C21">
        <w:rPr>
          <w:rFonts w:eastAsiaTheme="minorEastAsia" w:hint="eastAsia"/>
        </w:rPr>
        <w:t>條</w:t>
      </w:r>
    </w:p>
    <w:p w14:paraId="3B5F72D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海事管理機構根據海域的自然狀況、海上交通狀況以及海上交通安全管理的需要，劃定、調整並及時公布船舶定線區、船舶報告區、交通管制區、禁航區、安全作業區和港外錨地等海上交通功能區域。</w:t>
      </w:r>
    </w:p>
    <w:p w14:paraId="57C5301C"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海事管理機構劃定或者調整船舶定線區、港外錨地以及對其他海洋功能區域或者用海活動造成影響的安全作業區，應當徵求漁業漁政、生態環境、自然資源等有關部門的意見。為了軍事需要劃定、調整禁航區的，由負責劃定、調整禁航區的軍事機關作出決定，海事管理機構予以公布。</w:t>
      </w:r>
    </w:p>
    <w:p w14:paraId="42D39975" w14:textId="77777777" w:rsidR="00344C21" w:rsidRPr="00344C21" w:rsidRDefault="00344C21" w:rsidP="00344C21">
      <w:pPr>
        <w:pStyle w:val="2"/>
        <w:spacing w:before="72" w:after="72"/>
        <w:rPr>
          <w:rFonts w:eastAsiaTheme="minorEastAsia"/>
        </w:rPr>
      </w:pPr>
      <w:bookmarkStart w:id="26" w:name="b20"/>
      <w:bookmarkEnd w:id="26"/>
      <w:r w:rsidRPr="00344C21">
        <w:rPr>
          <w:rFonts w:eastAsiaTheme="minorEastAsia" w:hint="eastAsia"/>
        </w:rPr>
        <w:t>第</w:t>
      </w:r>
      <w:r w:rsidRPr="00344C21">
        <w:rPr>
          <w:rFonts w:eastAsiaTheme="minorEastAsia" w:hint="eastAsia"/>
        </w:rPr>
        <w:t>20</w:t>
      </w:r>
      <w:r w:rsidRPr="00344C21">
        <w:rPr>
          <w:rFonts w:eastAsiaTheme="minorEastAsia" w:hint="eastAsia"/>
        </w:rPr>
        <w:t>條</w:t>
      </w:r>
    </w:p>
    <w:p w14:paraId="4AB2FDF0"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建設海洋工程、海岸工程影響海上交通安全的，應當根據情況配備防止船舶碰撞的設施、設備並設置專用航標。</w:t>
      </w:r>
    </w:p>
    <w:p w14:paraId="4FC4B142" w14:textId="77777777" w:rsidR="00344C21" w:rsidRPr="00344C21" w:rsidRDefault="00344C21" w:rsidP="00344C21">
      <w:pPr>
        <w:pStyle w:val="2"/>
        <w:spacing w:before="72" w:after="72"/>
        <w:rPr>
          <w:rFonts w:eastAsiaTheme="minorEastAsia"/>
        </w:rPr>
      </w:pPr>
      <w:bookmarkStart w:id="27" w:name="b21"/>
      <w:bookmarkEnd w:id="27"/>
      <w:r w:rsidRPr="00344C21">
        <w:rPr>
          <w:rFonts w:eastAsiaTheme="minorEastAsia" w:hint="eastAsia"/>
        </w:rPr>
        <w:t>第</w:t>
      </w:r>
      <w:r w:rsidRPr="00344C21">
        <w:rPr>
          <w:rFonts w:eastAsiaTheme="minorEastAsia" w:hint="eastAsia"/>
        </w:rPr>
        <w:t>21</w:t>
      </w:r>
      <w:r w:rsidRPr="00344C21">
        <w:rPr>
          <w:rFonts w:eastAsiaTheme="minorEastAsia" w:hint="eastAsia"/>
        </w:rPr>
        <w:t>條</w:t>
      </w:r>
    </w:p>
    <w:p w14:paraId="47D11F59"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國家建立完善船舶定位、導航、授時、通信和遠程監測等海上交通支持服務系統，為船舶、海上設施提供信息服務。</w:t>
      </w:r>
    </w:p>
    <w:p w14:paraId="3CAC622A" w14:textId="77777777" w:rsidR="00344C21" w:rsidRPr="00344C21" w:rsidRDefault="00344C21" w:rsidP="00344C21">
      <w:pPr>
        <w:pStyle w:val="2"/>
        <w:spacing w:before="72" w:after="72"/>
        <w:rPr>
          <w:rFonts w:eastAsiaTheme="minorEastAsia"/>
        </w:rPr>
      </w:pPr>
      <w:bookmarkStart w:id="28" w:name="b22"/>
      <w:bookmarkEnd w:id="28"/>
      <w:r w:rsidRPr="00344C21">
        <w:rPr>
          <w:rFonts w:eastAsiaTheme="minorEastAsia" w:hint="eastAsia"/>
        </w:rPr>
        <w:t>第</w:t>
      </w:r>
      <w:r w:rsidRPr="00344C21">
        <w:rPr>
          <w:rFonts w:eastAsiaTheme="minorEastAsia" w:hint="eastAsia"/>
        </w:rPr>
        <w:t>22</w:t>
      </w:r>
      <w:r w:rsidRPr="00344C21">
        <w:rPr>
          <w:rFonts w:eastAsiaTheme="minorEastAsia" w:hint="eastAsia"/>
        </w:rPr>
        <w:t>條</w:t>
      </w:r>
    </w:p>
    <w:p w14:paraId="3C3EAE04"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任何單位、個人不得損壞海上交通支持服務系統或者妨礙其工作效能。建設建築物、構築物，使用設施設備可能影響海上交通支持服務系統正常使用的，建設單位、所有人或者使用人應當與相關海上交通支持服務系統的管理單位協商，作出妥善安排。</w:t>
      </w:r>
    </w:p>
    <w:p w14:paraId="4BA6913D" w14:textId="77777777" w:rsidR="00344C21" w:rsidRPr="00344C21" w:rsidRDefault="00344C21" w:rsidP="00344C21">
      <w:pPr>
        <w:pStyle w:val="2"/>
        <w:spacing w:before="72" w:after="72"/>
        <w:rPr>
          <w:rFonts w:eastAsiaTheme="minorEastAsia"/>
        </w:rPr>
      </w:pPr>
      <w:bookmarkStart w:id="29" w:name="b23"/>
      <w:bookmarkEnd w:id="29"/>
      <w:r w:rsidRPr="00344C21">
        <w:rPr>
          <w:rFonts w:eastAsiaTheme="minorEastAsia" w:hint="eastAsia"/>
        </w:rPr>
        <w:t>第</w:t>
      </w:r>
      <w:r w:rsidRPr="00344C21">
        <w:rPr>
          <w:rFonts w:eastAsiaTheme="minorEastAsia" w:hint="eastAsia"/>
        </w:rPr>
        <w:t>23</w:t>
      </w:r>
      <w:r w:rsidRPr="00344C21">
        <w:rPr>
          <w:rFonts w:eastAsiaTheme="minorEastAsia" w:hint="eastAsia"/>
        </w:rPr>
        <w:t>條</w:t>
      </w:r>
    </w:p>
    <w:p w14:paraId="501EBD6E"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國務院交通運輸主管部門應當採取必要的措施，保障海上交通安全無線電通信設施的合理布局和有效覆蓋，規劃本系統（行業）海上無線電台（站）的建設布局和台址，核發船舶制式無線電台執照及電台識別碼。</w:t>
      </w:r>
    </w:p>
    <w:p w14:paraId="465610DC"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國務院交通運輸主管部門組織本系統（行業）的海上無線電監測系統建設並對其無線電信號實施監測，會同國家無線電管理機構維護海上無線電波秩序。</w:t>
      </w:r>
    </w:p>
    <w:p w14:paraId="6ED190F9" w14:textId="77777777" w:rsidR="00344C21" w:rsidRPr="00344C21" w:rsidRDefault="00344C21" w:rsidP="00344C21">
      <w:pPr>
        <w:pStyle w:val="2"/>
        <w:spacing w:before="72" w:after="72"/>
        <w:rPr>
          <w:rFonts w:eastAsiaTheme="minorEastAsia"/>
        </w:rPr>
      </w:pPr>
      <w:bookmarkStart w:id="30" w:name="b24"/>
      <w:bookmarkEnd w:id="30"/>
      <w:r w:rsidRPr="00344C21">
        <w:rPr>
          <w:rFonts w:eastAsiaTheme="minorEastAsia" w:hint="eastAsia"/>
        </w:rPr>
        <w:t>第</w:t>
      </w:r>
      <w:r w:rsidRPr="00344C21">
        <w:rPr>
          <w:rFonts w:eastAsiaTheme="minorEastAsia" w:hint="eastAsia"/>
        </w:rPr>
        <w:t>24</w:t>
      </w:r>
      <w:r w:rsidRPr="00344C21">
        <w:rPr>
          <w:rFonts w:eastAsiaTheme="minorEastAsia" w:hint="eastAsia"/>
        </w:rPr>
        <w:t>條</w:t>
      </w:r>
    </w:p>
    <w:p w14:paraId="78B3A47A"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船舶在中華人民共和國管轄海域內通信需要使用岸基無線電台（站）轉接的，應當通過依法設置的境內海岸無線電台（站）或者衛星關口站進行轉接。</w:t>
      </w:r>
    </w:p>
    <w:p w14:paraId="1EB9DE9F"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承擔無線電通信任務的船員和岸基無線電台（站）的工作人員應當遵守海上無線電通信規則，保持海上交通安全通信頻道的值守和暢通，不得使用海上交通安全通信頻率交流與海上交通安全無關的內容。</w:t>
      </w:r>
    </w:p>
    <w:p w14:paraId="5B9E4ECE"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任何單位、個人不得違反國家有關規定使用無線電台識別碼，影響海上搜救的身份識別。</w:t>
      </w:r>
    </w:p>
    <w:p w14:paraId="634214E4" w14:textId="77777777" w:rsidR="00344C21" w:rsidRPr="00344C21" w:rsidRDefault="00344C21" w:rsidP="00344C21">
      <w:pPr>
        <w:pStyle w:val="2"/>
        <w:spacing w:before="72" w:after="72"/>
        <w:rPr>
          <w:rFonts w:eastAsiaTheme="minorEastAsia"/>
        </w:rPr>
      </w:pPr>
      <w:bookmarkStart w:id="31" w:name="b25"/>
      <w:bookmarkEnd w:id="31"/>
      <w:r w:rsidRPr="00344C21">
        <w:rPr>
          <w:rFonts w:eastAsiaTheme="minorEastAsia" w:hint="eastAsia"/>
        </w:rPr>
        <w:t>第</w:t>
      </w:r>
      <w:r w:rsidRPr="00344C21">
        <w:rPr>
          <w:rFonts w:eastAsiaTheme="minorEastAsia" w:hint="eastAsia"/>
        </w:rPr>
        <w:t>25</w:t>
      </w:r>
      <w:r w:rsidRPr="00344C21">
        <w:rPr>
          <w:rFonts w:eastAsiaTheme="minorEastAsia" w:hint="eastAsia"/>
        </w:rPr>
        <w:t>條</w:t>
      </w:r>
    </w:p>
    <w:p w14:paraId="792869C8"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天文、氣象、海洋等有關單位應當及時預報、播發和提供航海天文、世界時、海洋氣象、海浪、海流、潮汐、冰情等信息。</w:t>
      </w:r>
    </w:p>
    <w:p w14:paraId="1E6F20A2" w14:textId="77777777" w:rsidR="00344C21" w:rsidRPr="00344C21" w:rsidRDefault="00344C21" w:rsidP="00344C21">
      <w:pPr>
        <w:pStyle w:val="2"/>
        <w:spacing w:before="72" w:after="72"/>
        <w:rPr>
          <w:rFonts w:eastAsiaTheme="minorEastAsia"/>
        </w:rPr>
      </w:pPr>
      <w:bookmarkStart w:id="32" w:name="b26"/>
      <w:bookmarkEnd w:id="32"/>
      <w:r w:rsidRPr="00344C21">
        <w:rPr>
          <w:rFonts w:eastAsiaTheme="minorEastAsia" w:hint="eastAsia"/>
        </w:rPr>
        <w:t>第</w:t>
      </w:r>
      <w:r w:rsidRPr="00344C21">
        <w:rPr>
          <w:rFonts w:eastAsiaTheme="minorEastAsia" w:hint="eastAsia"/>
        </w:rPr>
        <w:t>26</w:t>
      </w:r>
      <w:r w:rsidRPr="00344C21">
        <w:rPr>
          <w:rFonts w:eastAsiaTheme="minorEastAsia" w:hint="eastAsia"/>
        </w:rPr>
        <w:t>條</w:t>
      </w:r>
    </w:p>
    <w:p w14:paraId="2843ADC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國務院交通運輸主管部門統一布局、建設和管理公用航標。海洋工程、海岸工程的建設單位、所有人或者經營人需要設置、撤除專用航標，移動專用航標位置或者改變航標燈光、功率等的，應當報經海事管理機構同意。需要設置臨時航標的，應當符合海事管理機構確定的航標設置點。</w:t>
      </w:r>
    </w:p>
    <w:p w14:paraId="476FB890"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自然資源主管部門依法保障航標設施和裝置的用地、用海、用島，並依法為其辦理有關手續。</w:t>
      </w:r>
    </w:p>
    <w:p w14:paraId="2408486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航標的建設、維護、保養應當符合有關強制性標準和技術規範的要求。航標維護單位和專用航標的所有人應當對航標進行巡查和維護保養，保證航標處於良好適用狀態。航標發生位移、損壞、滅失的，航標維護單位或者專用航標的所有人應當及時予以恢復。</w:t>
      </w:r>
    </w:p>
    <w:p w14:paraId="6CCE53F5" w14:textId="77777777" w:rsidR="00344C21" w:rsidRPr="00344C21" w:rsidRDefault="00344C21" w:rsidP="00344C21">
      <w:pPr>
        <w:pStyle w:val="2"/>
        <w:spacing w:before="72" w:after="72"/>
        <w:rPr>
          <w:rFonts w:eastAsiaTheme="minorEastAsia"/>
        </w:rPr>
      </w:pPr>
      <w:bookmarkStart w:id="33" w:name="b27"/>
      <w:bookmarkEnd w:id="33"/>
      <w:r w:rsidRPr="00344C21">
        <w:rPr>
          <w:rFonts w:eastAsiaTheme="minorEastAsia" w:hint="eastAsia"/>
        </w:rPr>
        <w:lastRenderedPageBreak/>
        <w:t>第</w:t>
      </w:r>
      <w:r w:rsidRPr="00344C21">
        <w:rPr>
          <w:rFonts w:eastAsiaTheme="minorEastAsia" w:hint="eastAsia"/>
        </w:rPr>
        <w:t>27</w:t>
      </w:r>
      <w:r w:rsidRPr="00344C21">
        <w:rPr>
          <w:rFonts w:eastAsiaTheme="minorEastAsia" w:hint="eastAsia"/>
        </w:rPr>
        <w:t>條</w:t>
      </w:r>
    </w:p>
    <w:p w14:paraId="4277D53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任何單位、個人發現下列情形之一的，應當立即向海事管理機構報告；涉及航道管理機構職責或者專用航標的，海事管理機構應當及時通報航道管理機構或者專用航標的所有人：</w:t>
      </w:r>
    </w:p>
    <w:p w14:paraId="0A3B7886"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（一）助航標誌或者導航設施位移、損壞、滅失；</w:t>
      </w:r>
    </w:p>
    <w:p w14:paraId="268B627B"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（二）有妨礙海上交通安全的沉沒物、漂浮物、擱淺物或者其他礙航物；</w:t>
      </w:r>
    </w:p>
    <w:p w14:paraId="4C4DCC32"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（三）其他妨礙海上交通安全的異常情況。</w:t>
      </w:r>
    </w:p>
    <w:p w14:paraId="5F9F66E4" w14:textId="77777777" w:rsidR="00344C21" w:rsidRPr="00344C21" w:rsidRDefault="00344C21" w:rsidP="00344C21">
      <w:pPr>
        <w:pStyle w:val="2"/>
        <w:spacing w:before="72" w:after="72"/>
        <w:rPr>
          <w:rFonts w:eastAsiaTheme="minorEastAsia"/>
        </w:rPr>
      </w:pPr>
      <w:bookmarkStart w:id="34" w:name="b28"/>
      <w:bookmarkEnd w:id="34"/>
      <w:r w:rsidRPr="00344C21">
        <w:rPr>
          <w:rFonts w:eastAsiaTheme="minorEastAsia" w:hint="eastAsia"/>
        </w:rPr>
        <w:t>第</w:t>
      </w:r>
      <w:r w:rsidRPr="00344C21">
        <w:rPr>
          <w:rFonts w:eastAsiaTheme="minorEastAsia" w:hint="eastAsia"/>
        </w:rPr>
        <w:t>28</w:t>
      </w:r>
      <w:r w:rsidRPr="00344C21">
        <w:rPr>
          <w:rFonts w:eastAsiaTheme="minorEastAsia" w:hint="eastAsia"/>
        </w:rPr>
        <w:t>條</w:t>
      </w:r>
    </w:p>
    <w:p w14:paraId="013B12AC"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海事管理機構應當依據海上交通安全管理的需要，就具有緊迫性、危險性的情況發布航行警告，就其他影響海上交通安全的情況發布航行通告。</w:t>
      </w:r>
    </w:p>
    <w:p w14:paraId="5247FBCB"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海事管理機構應當將航行警告、航行通告，以及船舶定線區的劃定、調整情況通報海軍航海保證部門，並及時提供有關資料。</w:t>
      </w:r>
    </w:p>
    <w:p w14:paraId="2E937423" w14:textId="77777777" w:rsidR="00344C21" w:rsidRPr="00344C21" w:rsidRDefault="00344C21" w:rsidP="00344C21">
      <w:pPr>
        <w:pStyle w:val="2"/>
        <w:spacing w:before="72" w:after="72"/>
        <w:rPr>
          <w:rFonts w:eastAsiaTheme="minorEastAsia"/>
        </w:rPr>
      </w:pPr>
      <w:bookmarkStart w:id="35" w:name="b29"/>
      <w:bookmarkEnd w:id="35"/>
      <w:r w:rsidRPr="00344C21">
        <w:rPr>
          <w:rFonts w:eastAsiaTheme="minorEastAsia" w:hint="eastAsia"/>
        </w:rPr>
        <w:t>第</w:t>
      </w:r>
      <w:r w:rsidRPr="00344C21">
        <w:rPr>
          <w:rFonts w:eastAsiaTheme="minorEastAsia" w:hint="eastAsia"/>
        </w:rPr>
        <w:t>29</w:t>
      </w:r>
      <w:r w:rsidRPr="00344C21">
        <w:rPr>
          <w:rFonts w:eastAsiaTheme="minorEastAsia" w:hint="eastAsia"/>
        </w:rPr>
        <w:t>條</w:t>
      </w:r>
    </w:p>
    <w:p w14:paraId="69DB3C6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海事管理機構應當及時向船舶、海上設施播發海上交通安全信息。</w:t>
      </w:r>
    </w:p>
    <w:p w14:paraId="1AA92585"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船舶、海上設施在定線區、交通管制區或者通航船舶密集的區域航行、停泊、作業時，海事管理機構應當根據其請求提供相應的安全信息服務。</w:t>
      </w:r>
    </w:p>
    <w:p w14:paraId="66111A95" w14:textId="77777777" w:rsidR="00344C21" w:rsidRPr="00344C21" w:rsidRDefault="00344C21" w:rsidP="00344C21">
      <w:pPr>
        <w:pStyle w:val="2"/>
        <w:spacing w:before="72" w:after="72"/>
        <w:rPr>
          <w:rFonts w:eastAsiaTheme="minorEastAsia"/>
        </w:rPr>
      </w:pPr>
      <w:bookmarkStart w:id="36" w:name="b30"/>
      <w:bookmarkEnd w:id="36"/>
      <w:r w:rsidRPr="00344C21">
        <w:rPr>
          <w:rFonts w:eastAsiaTheme="minorEastAsia" w:hint="eastAsia"/>
        </w:rPr>
        <w:t>第</w:t>
      </w:r>
      <w:r w:rsidRPr="00344C21">
        <w:rPr>
          <w:rFonts w:eastAsiaTheme="minorEastAsia" w:hint="eastAsia"/>
        </w:rPr>
        <w:t>30</w:t>
      </w:r>
      <w:r w:rsidRPr="00344C21">
        <w:rPr>
          <w:rFonts w:eastAsiaTheme="minorEastAsia" w:hint="eastAsia"/>
        </w:rPr>
        <w:t>條</w:t>
      </w:r>
    </w:p>
    <w:p w14:paraId="3935B9F8"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下列船舶在國務院交通運輸主管部門劃定的引航區內航行、停泊或者移泊的，應當向引航機構申請引航：</w:t>
      </w:r>
    </w:p>
    <w:p w14:paraId="5D2C31E3"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（一）外國籍船舶，但國務院交通運輸主管部門經報國務院批准後規定可以免除的除外；</w:t>
      </w:r>
    </w:p>
    <w:p w14:paraId="0382C6A8"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（二）核動力船舶、載運放射性物質的船舶、超大型油輪；</w:t>
      </w:r>
    </w:p>
    <w:p w14:paraId="4B0BD1CE"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（三）可能危及港口安全的散裝液化氣船、散裝危險化學品船；</w:t>
      </w:r>
    </w:p>
    <w:p w14:paraId="1F7C9D36"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（四）長、寬、高接近相應航道通航條件限值的船舶。</w:t>
      </w:r>
    </w:p>
    <w:p w14:paraId="0AA7DE23"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前款第三項、第四項船舶的具體標準，由有關海事管理機構根據港口實際情況制定並公布。</w:t>
      </w:r>
    </w:p>
    <w:p w14:paraId="65019D0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船舶自願申請引航的，引航機構應當提供引航服務。</w:t>
      </w:r>
    </w:p>
    <w:p w14:paraId="09F33912" w14:textId="77777777" w:rsidR="00344C21" w:rsidRPr="00344C21" w:rsidRDefault="00344C21" w:rsidP="00344C21">
      <w:pPr>
        <w:pStyle w:val="2"/>
        <w:spacing w:before="72" w:after="72"/>
        <w:rPr>
          <w:rFonts w:eastAsiaTheme="minorEastAsia"/>
        </w:rPr>
      </w:pPr>
      <w:bookmarkStart w:id="37" w:name="b31"/>
      <w:bookmarkEnd w:id="37"/>
      <w:r w:rsidRPr="00344C21">
        <w:rPr>
          <w:rFonts w:eastAsiaTheme="minorEastAsia" w:hint="eastAsia"/>
        </w:rPr>
        <w:t>第</w:t>
      </w:r>
      <w:r w:rsidRPr="00344C21">
        <w:rPr>
          <w:rFonts w:eastAsiaTheme="minorEastAsia" w:hint="eastAsia"/>
        </w:rPr>
        <w:t>31</w:t>
      </w:r>
      <w:r w:rsidRPr="00344C21">
        <w:rPr>
          <w:rFonts w:eastAsiaTheme="minorEastAsia" w:hint="eastAsia"/>
        </w:rPr>
        <w:t>條</w:t>
      </w:r>
    </w:p>
    <w:p w14:paraId="52E11B3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引航機構應當及時派遣具有相應能力、經驗的引航員為船舶提供引航服務。</w:t>
      </w:r>
    </w:p>
    <w:p w14:paraId="20DED9BD"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引航員應當根據引航機構的指派，在規定的水域登離被引領船舶，安全謹慎地執行船舶引航任務。被引領船舶應當配備符合規定的登離裝置，並保障引航員在登離船舶及在船上引航期間的安全。</w:t>
      </w:r>
    </w:p>
    <w:p w14:paraId="2053F4B0"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引航員引領船舶時，不解除船長指揮和管理船舶的責任。</w:t>
      </w:r>
    </w:p>
    <w:p w14:paraId="4FDED349" w14:textId="77777777" w:rsidR="00344C21" w:rsidRPr="00344C21" w:rsidRDefault="00344C21" w:rsidP="00344C21">
      <w:pPr>
        <w:pStyle w:val="2"/>
        <w:spacing w:before="72" w:after="72"/>
        <w:rPr>
          <w:rFonts w:eastAsiaTheme="minorEastAsia"/>
        </w:rPr>
      </w:pPr>
      <w:bookmarkStart w:id="38" w:name="b32"/>
      <w:bookmarkEnd w:id="38"/>
      <w:r w:rsidRPr="00344C21">
        <w:rPr>
          <w:rFonts w:eastAsiaTheme="minorEastAsia" w:hint="eastAsia"/>
        </w:rPr>
        <w:t>第</w:t>
      </w:r>
      <w:r w:rsidRPr="00344C21">
        <w:rPr>
          <w:rFonts w:eastAsiaTheme="minorEastAsia" w:hint="eastAsia"/>
        </w:rPr>
        <w:t>32</w:t>
      </w:r>
      <w:r w:rsidRPr="00344C21">
        <w:rPr>
          <w:rFonts w:eastAsiaTheme="minorEastAsia" w:hint="eastAsia"/>
        </w:rPr>
        <w:t>條</w:t>
      </w:r>
    </w:p>
    <w:p w14:paraId="325C7F12"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國務院交通運輸主管部門根據船舶、海上設施和港口面臨的保安威脅情形，確定並及時發布保安等級。船舶、海上設施和港口應當根據保安等級採取相應的保安措施。</w:t>
      </w:r>
    </w:p>
    <w:p w14:paraId="2183B06E" w14:textId="0946BCE5"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color w:val="808000"/>
          <w:sz w:val="18"/>
        </w:rPr>
        <w:t xml:space="preserve">　　　　　　　　　　　　　　　　　　　　　　　　　　　　　　　　　　　　　　　　　　　　　　　　　</w:t>
      </w:r>
      <w:hyperlink w:anchor="b章节索引"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54142C19" w14:textId="77777777" w:rsidR="00344C21" w:rsidRPr="00344C21" w:rsidRDefault="00344C21" w:rsidP="00344C21">
      <w:pPr>
        <w:pStyle w:val="1"/>
        <w:spacing w:beforeLines="30" w:before="108" w:afterLines="30" w:after="108"/>
        <w:jc w:val="left"/>
        <w:rPr>
          <w:rFonts w:eastAsiaTheme="minorEastAsia"/>
        </w:rPr>
      </w:pPr>
      <w:bookmarkStart w:id="39" w:name="_第四章__航行、停泊、作业"/>
      <w:bookmarkEnd w:id="39"/>
      <w:r w:rsidRPr="00344C21">
        <w:rPr>
          <w:rFonts w:eastAsiaTheme="minorEastAsia" w:hint="eastAsia"/>
        </w:rPr>
        <w:t>第四章　　航行、停泊、作業</w:t>
      </w:r>
    </w:p>
    <w:p w14:paraId="24ECA781" w14:textId="77777777" w:rsidR="00344C21" w:rsidRPr="00344C21" w:rsidRDefault="00344C21" w:rsidP="00344C21">
      <w:pPr>
        <w:pStyle w:val="2"/>
        <w:spacing w:before="72" w:after="72"/>
        <w:rPr>
          <w:rFonts w:eastAsiaTheme="minorEastAsia"/>
        </w:rPr>
      </w:pPr>
      <w:bookmarkStart w:id="40" w:name="b33"/>
      <w:bookmarkEnd w:id="40"/>
      <w:r w:rsidRPr="00344C21">
        <w:rPr>
          <w:rFonts w:eastAsiaTheme="minorEastAsia" w:hint="eastAsia"/>
        </w:rPr>
        <w:t>第</w:t>
      </w:r>
      <w:r w:rsidRPr="00344C21">
        <w:rPr>
          <w:rFonts w:eastAsiaTheme="minorEastAsia" w:hint="eastAsia"/>
        </w:rPr>
        <w:t>33</w:t>
      </w:r>
      <w:r w:rsidRPr="00344C21">
        <w:rPr>
          <w:rFonts w:eastAsiaTheme="minorEastAsia" w:hint="eastAsia"/>
        </w:rPr>
        <w:t>條</w:t>
      </w:r>
    </w:p>
    <w:p w14:paraId="25E2D356"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船舶航行、停泊、作業，應當持有有效的船舶國籍證書及其他法定證書、文書，配備依照有關規定出版的航海圖書資料，懸掛相關國家、地區或者組織的旗幟，標明船名、船舶識別號、船籍港、載重線標誌。</w:t>
      </w:r>
    </w:p>
    <w:p w14:paraId="09D24B0F"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船舶應當滿足最低安全配員要求，配備持有合格有效證書的船員。</w:t>
      </w:r>
    </w:p>
    <w:p w14:paraId="6396367E"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海上設施停泊、作業，應當持有法定證書、文書，並按規定配備掌握避碰、信號、通信、消防、救生等專業</w:t>
      </w:r>
      <w:r w:rsidRPr="00344C21">
        <w:rPr>
          <w:rFonts w:ascii="Arial Unicode MS" w:eastAsiaTheme="minorEastAsia" w:hAnsi="Arial Unicode MS" w:hint="eastAsia"/>
        </w:rPr>
        <w:lastRenderedPageBreak/>
        <w:t>技能的人員。</w:t>
      </w:r>
    </w:p>
    <w:p w14:paraId="14B57AE2" w14:textId="77777777" w:rsidR="00344C21" w:rsidRPr="00344C21" w:rsidRDefault="00344C21" w:rsidP="00344C21">
      <w:pPr>
        <w:pStyle w:val="2"/>
        <w:spacing w:before="72" w:after="72"/>
        <w:rPr>
          <w:rFonts w:eastAsiaTheme="minorEastAsia"/>
        </w:rPr>
      </w:pPr>
      <w:bookmarkStart w:id="41" w:name="b34"/>
      <w:bookmarkEnd w:id="41"/>
      <w:r w:rsidRPr="00344C21">
        <w:rPr>
          <w:rFonts w:eastAsiaTheme="minorEastAsia" w:hint="eastAsia"/>
        </w:rPr>
        <w:t>第</w:t>
      </w:r>
      <w:r w:rsidRPr="00344C21">
        <w:rPr>
          <w:rFonts w:eastAsiaTheme="minorEastAsia" w:hint="eastAsia"/>
        </w:rPr>
        <w:t>34</w:t>
      </w:r>
      <w:r w:rsidRPr="00344C21">
        <w:rPr>
          <w:rFonts w:eastAsiaTheme="minorEastAsia" w:hint="eastAsia"/>
        </w:rPr>
        <w:t>條</w:t>
      </w:r>
    </w:p>
    <w:p w14:paraId="1137F44A"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船長應當在船舶開航前檢查並在開航時確認船員適任、船舶適航、貨物適載，並瞭解氣象和海況信息以及海事管理機構發布的航行通告、航行警告及其他警示信息，落實相應的應急措施，不得冒險開航。</w:t>
      </w:r>
    </w:p>
    <w:p w14:paraId="2AA37999"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船舶所有人、經營人或者管理人不得指使、強令船員違章冒險操作、作業。</w:t>
      </w:r>
    </w:p>
    <w:p w14:paraId="5C7CBDB2" w14:textId="77777777" w:rsidR="00344C21" w:rsidRPr="00344C21" w:rsidRDefault="00344C21" w:rsidP="00344C21">
      <w:pPr>
        <w:pStyle w:val="2"/>
        <w:spacing w:before="72" w:after="72"/>
        <w:rPr>
          <w:rFonts w:eastAsiaTheme="minorEastAsia"/>
        </w:rPr>
      </w:pPr>
      <w:bookmarkStart w:id="42" w:name="b35"/>
      <w:bookmarkEnd w:id="42"/>
      <w:r w:rsidRPr="00344C21">
        <w:rPr>
          <w:rFonts w:eastAsiaTheme="minorEastAsia" w:hint="eastAsia"/>
        </w:rPr>
        <w:t>第</w:t>
      </w:r>
      <w:r w:rsidRPr="00344C21">
        <w:rPr>
          <w:rFonts w:eastAsiaTheme="minorEastAsia" w:hint="eastAsia"/>
        </w:rPr>
        <w:t>35</w:t>
      </w:r>
      <w:r w:rsidRPr="00344C21">
        <w:rPr>
          <w:rFonts w:eastAsiaTheme="minorEastAsia" w:hint="eastAsia"/>
        </w:rPr>
        <w:t>條</w:t>
      </w:r>
    </w:p>
    <w:p w14:paraId="38862AB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船舶應當在其船舶檢驗證書載明的航區內航行、停泊、作業。</w:t>
      </w:r>
    </w:p>
    <w:p w14:paraId="0E2141D1"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船舶航行、停泊、作業時，應當遵守相關航行規則，按照有關規定顯示信號、懸掛標誌，保持足夠的富餘水深。</w:t>
      </w:r>
    </w:p>
    <w:p w14:paraId="2CE69D28" w14:textId="77777777" w:rsidR="00344C21" w:rsidRPr="00344C21" w:rsidRDefault="00344C21" w:rsidP="00344C21">
      <w:pPr>
        <w:pStyle w:val="2"/>
        <w:spacing w:before="72" w:after="72"/>
        <w:rPr>
          <w:rFonts w:eastAsiaTheme="minorEastAsia"/>
        </w:rPr>
      </w:pPr>
      <w:bookmarkStart w:id="43" w:name="b36"/>
      <w:bookmarkEnd w:id="43"/>
      <w:r w:rsidRPr="00344C21">
        <w:rPr>
          <w:rFonts w:eastAsiaTheme="minorEastAsia" w:hint="eastAsia"/>
        </w:rPr>
        <w:t>第</w:t>
      </w:r>
      <w:r w:rsidRPr="00344C21">
        <w:rPr>
          <w:rFonts w:eastAsiaTheme="minorEastAsia" w:hint="eastAsia"/>
        </w:rPr>
        <w:t>36</w:t>
      </w:r>
      <w:r w:rsidRPr="00344C21">
        <w:rPr>
          <w:rFonts w:eastAsiaTheme="minorEastAsia" w:hint="eastAsia"/>
        </w:rPr>
        <w:t>條</w:t>
      </w:r>
    </w:p>
    <w:p w14:paraId="2627E42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船舶在航行中應當按照有關規定開啟船舶的自動識別、航行數據記錄、遠程識別和跟蹤、通信等與航行安全、保安、防治污染相關的裝置，並持續進行顯示和記錄。</w:t>
      </w:r>
    </w:p>
    <w:p w14:paraId="63682666"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任何單位、個人不得拆封、拆解、初始化、再設置航行數據記錄裝置或者讀取其記錄的信息，但法律、行政法規另有規定的除外。</w:t>
      </w:r>
    </w:p>
    <w:p w14:paraId="2D95F16B" w14:textId="77777777" w:rsidR="00344C21" w:rsidRPr="00344C21" w:rsidRDefault="00344C21" w:rsidP="00344C21">
      <w:pPr>
        <w:pStyle w:val="2"/>
        <w:spacing w:before="72" w:after="72"/>
        <w:rPr>
          <w:rFonts w:eastAsiaTheme="minorEastAsia"/>
        </w:rPr>
      </w:pPr>
      <w:bookmarkStart w:id="44" w:name="b37"/>
      <w:bookmarkEnd w:id="44"/>
      <w:r w:rsidRPr="00344C21">
        <w:rPr>
          <w:rFonts w:eastAsiaTheme="minorEastAsia" w:hint="eastAsia"/>
        </w:rPr>
        <w:t>第</w:t>
      </w:r>
      <w:r w:rsidRPr="00344C21">
        <w:rPr>
          <w:rFonts w:eastAsiaTheme="minorEastAsia" w:hint="eastAsia"/>
        </w:rPr>
        <w:t>37</w:t>
      </w:r>
      <w:r w:rsidRPr="00344C21">
        <w:rPr>
          <w:rFonts w:eastAsiaTheme="minorEastAsia" w:hint="eastAsia"/>
        </w:rPr>
        <w:t>條</w:t>
      </w:r>
    </w:p>
    <w:p w14:paraId="6C5B71F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船舶應當配備航海日誌、輪機日誌、無線電記錄簿等航行記錄，按照有關規定全面、真實、及時記錄涉及海上交通安全的船舶操作以及船舶航行、停泊、作業中的重要事件，並妥善保管相關記錄簿。</w:t>
      </w:r>
    </w:p>
    <w:p w14:paraId="0B2FA6EA" w14:textId="77777777" w:rsidR="00344C21" w:rsidRPr="00344C21" w:rsidRDefault="00344C21" w:rsidP="00344C21">
      <w:pPr>
        <w:pStyle w:val="2"/>
        <w:spacing w:before="72" w:after="72"/>
        <w:rPr>
          <w:rFonts w:eastAsiaTheme="minorEastAsia"/>
        </w:rPr>
      </w:pPr>
      <w:bookmarkStart w:id="45" w:name="b38"/>
      <w:bookmarkEnd w:id="45"/>
      <w:r w:rsidRPr="00344C21">
        <w:rPr>
          <w:rFonts w:eastAsiaTheme="minorEastAsia" w:hint="eastAsia"/>
        </w:rPr>
        <w:t>第</w:t>
      </w:r>
      <w:r w:rsidRPr="00344C21">
        <w:rPr>
          <w:rFonts w:eastAsiaTheme="minorEastAsia" w:hint="eastAsia"/>
        </w:rPr>
        <w:t>38</w:t>
      </w:r>
      <w:r w:rsidRPr="00344C21">
        <w:rPr>
          <w:rFonts w:eastAsiaTheme="minorEastAsia" w:hint="eastAsia"/>
        </w:rPr>
        <w:t>條</w:t>
      </w:r>
    </w:p>
    <w:p w14:paraId="3E23097E"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船長負責管理和指揮船舶。在保障海上生命安全、船舶保安和防治船舶污染方面，船長有權獨立作出決定。</w:t>
      </w:r>
    </w:p>
    <w:p w14:paraId="6130003C"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船長應當採取必要的措施，保護船舶、在船人員、船舶航行文件、貨物以及其他財產的安全。船長在其職權範圍內發布的命令，船員、乘客及其他在船人員應當執行。</w:t>
      </w:r>
    </w:p>
    <w:p w14:paraId="0985F95B" w14:textId="77777777" w:rsidR="00344C21" w:rsidRPr="00344C21" w:rsidRDefault="00344C21" w:rsidP="00344C21">
      <w:pPr>
        <w:pStyle w:val="2"/>
        <w:spacing w:before="72" w:after="72"/>
        <w:rPr>
          <w:rFonts w:eastAsiaTheme="minorEastAsia"/>
        </w:rPr>
      </w:pPr>
      <w:bookmarkStart w:id="46" w:name="b39"/>
      <w:bookmarkEnd w:id="46"/>
      <w:r w:rsidRPr="00344C21">
        <w:rPr>
          <w:rFonts w:eastAsiaTheme="minorEastAsia" w:hint="eastAsia"/>
        </w:rPr>
        <w:t>第</w:t>
      </w:r>
      <w:r w:rsidRPr="00344C21">
        <w:rPr>
          <w:rFonts w:eastAsiaTheme="minorEastAsia" w:hint="eastAsia"/>
        </w:rPr>
        <w:t>39</w:t>
      </w:r>
      <w:r w:rsidRPr="00344C21">
        <w:rPr>
          <w:rFonts w:eastAsiaTheme="minorEastAsia" w:hint="eastAsia"/>
        </w:rPr>
        <w:t>條</w:t>
      </w:r>
    </w:p>
    <w:p w14:paraId="73BBDFB0"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為了保障船舶和在船人員的安全，船長有權在職責範圍內對涉嫌在船上進行違法犯罪活動的人員採取禁閉或者其他必要的限制措施，並防止其隱匿、毀滅、偽造證據。</w:t>
      </w:r>
    </w:p>
    <w:p w14:paraId="098155A8"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船長採取前款措施，應當製作案情報告書，由其和兩名以上在船人員簽字。中國籍船舶抵達我國港口後，應當及時將相關人員移送有關主管部門。</w:t>
      </w:r>
    </w:p>
    <w:p w14:paraId="41BFC51B" w14:textId="77777777" w:rsidR="00344C21" w:rsidRPr="00344C21" w:rsidRDefault="00344C21" w:rsidP="00344C21">
      <w:pPr>
        <w:pStyle w:val="2"/>
        <w:spacing w:before="72" w:after="72"/>
        <w:rPr>
          <w:rFonts w:eastAsiaTheme="minorEastAsia"/>
        </w:rPr>
      </w:pPr>
      <w:bookmarkStart w:id="47" w:name="b40"/>
      <w:bookmarkEnd w:id="47"/>
      <w:r w:rsidRPr="00344C21">
        <w:rPr>
          <w:rFonts w:eastAsiaTheme="minorEastAsia" w:hint="eastAsia"/>
        </w:rPr>
        <w:t>第</w:t>
      </w:r>
      <w:r w:rsidRPr="00344C21">
        <w:rPr>
          <w:rFonts w:eastAsiaTheme="minorEastAsia" w:hint="eastAsia"/>
        </w:rPr>
        <w:t>40</w:t>
      </w:r>
      <w:r w:rsidRPr="00344C21">
        <w:rPr>
          <w:rFonts w:eastAsiaTheme="minorEastAsia" w:hint="eastAsia"/>
        </w:rPr>
        <w:t>條</w:t>
      </w:r>
    </w:p>
    <w:p w14:paraId="74F963B0"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發現在船人員患有或者疑似患有嚴重威脅他人健康的傳染病的，船長應當立即啟動相應的應急預案，在職責範圍內對相關人員採取必要的隔離措施，並及時報告有關主管部門。</w:t>
      </w:r>
    </w:p>
    <w:p w14:paraId="1E7250B3" w14:textId="77777777" w:rsidR="00344C21" w:rsidRPr="00344C21" w:rsidRDefault="00344C21" w:rsidP="00344C21">
      <w:pPr>
        <w:pStyle w:val="2"/>
        <w:spacing w:before="72" w:after="72"/>
        <w:rPr>
          <w:rFonts w:eastAsiaTheme="minorEastAsia"/>
        </w:rPr>
      </w:pPr>
      <w:bookmarkStart w:id="48" w:name="b41"/>
      <w:bookmarkEnd w:id="48"/>
      <w:r w:rsidRPr="00344C21">
        <w:rPr>
          <w:rFonts w:eastAsiaTheme="minorEastAsia" w:hint="eastAsia"/>
        </w:rPr>
        <w:t>第</w:t>
      </w:r>
      <w:r w:rsidRPr="00344C21">
        <w:rPr>
          <w:rFonts w:eastAsiaTheme="minorEastAsia" w:hint="eastAsia"/>
        </w:rPr>
        <w:t>41</w:t>
      </w:r>
      <w:r w:rsidRPr="00344C21">
        <w:rPr>
          <w:rFonts w:eastAsiaTheme="minorEastAsia" w:hint="eastAsia"/>
        </w:rPr>
        <w:t>條</w:t>
      </w:r>
    </w:p>
    <w:p w14:paraId="228E9CF3"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船長在航行中死亡或者因故不能履行職責的，應當由駕駛員中職務最高的人代理船長職務；船舶在下一個港口開航前，其所有人、經營人或者管理人應當指派新船長接任。</w:t>
      </w:r>
    </w:p>
    <w:p w14:paraId="5427D96A" w14:textId="77777777" w:rsidR="00344C21" w:rsidRPr="00344C21" w:rsidRDefault="00344C21" w:rsidP="00344C21">
      <w:pPr>
        <w:pStyle w:val="2"/>
        <w:spacing w:before="72" w:after="72"/>
        <w:rPr>
          <w:rFonts w:eastAsiaTheme="minorEastAsia"/>
        </w:rPr>
      </w:pPr>
      <w:bookmarkStart w:id="49" w:name="b42"/>
      <w:bookmarkEnd w:id="49"/>
      <w:r w:rsidRPr="00344C21">
        <w:rPr>
          <w:rFonts w:eastAsiaTheme="minorEastAsia" w:hint="eastAsia"/>
        </w:rPr>
        <w:t>第</w:t>
      </w:r>
      <w:r w:rsidRPr="00344C21">
        <w:rPr>
          <w:rFonts w:eastAsiaTheme="minorEastAsia" w:hint="eastAsia"/>
        </w:rPr>
        <w:t>42</w:t>
      </w:r>
      <w:r w:rsidRPr="00344C21">
        <w:rPr>
          <w:rFonts w:eastAsiaTheme="minorEastAsia" w:hint="eastAsia"/>
        </w:rPr>
        <w:t>條</w:t>
      </w:r>
    </w:p>
    <w:p w14:paraId="17CC87C2"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員應當按照有關航行、值班的規章制度和操作規程以及船長的指令操縱、管理船舶，保持安全值班，不得擅離職守。船員履行在船值班職責前和值班期間，不得攝入可能影響安全值班的食品、藥品或者其他物品。</w:t>
      </w:r>
    </w:p>
    <w:p w14:paraId="1C80E58F" w14:textId="77777777" w:rsidR="00344C21" w:rsidRPr="00344C21" w:rsidRDefault="00344C21" w:rsidP="00344C21">
      <w:pPr>
        <w:pStyle w:val="2"/>
        <w:spacing w:before="72" w:after="72"/>
        <w:rPr>
          <w:rFonts w:eastAsiaTheme="minorEastAsia"/>
        </w:rPr>
      </w:pPr>
      <w:bookmarkStart w:id="50" w:name="b43"/>
      <w:bookmarkEnd w:id="50"/>
      <w:r w:rsidRPr="00344C21">
        <w:rPr>
          <w:rFonts w:eastAsiaTheme="minorEastAsia" w:hint="eastAsia"/>
        </w:rPr>
        <w:t>第</w:t>
      </w:r>
      <w:r w:rsidRPr="00344C21">
        <w:rPr>
          <w:rFonts w:eastAsiaTheme="minorEastAsia" w:hint="eastAsia"/>
        </w:rPr>
        <w:t>43</w:t>
      </w:r>
      <w:r w:rsidRPr="00344C21">
        <w:rPr>
          <w:rFonts w:eastAsiaTheme="minorEastAsia" w:hint="eastAsia"/>
        </w:rPr>
        <w:t>條</w:t>
      </w:r>
    </w:p>
    <w:p w14:paraId="17F36EC0"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船舶進出港口、錨地或者通過橋區水域、海峽、狹水道、重要漁業水域、通航船舶密集的區域、船舶定線區、</w:t>
      </w:r>
      <w:r w:rsidRPr="00344C21">
        <w:rPr>
          <w:rFonts w:ascii="Arial Unicode MS" w:eastAsiaTheme="minorEastAsia" w:hAnsi="Arial Unicode MS" w:hint="eastAsia"/>
        </w:rPr>
        <w:lastRenderedPageBreak/>
        <w:t>交通管制區，應當加強瞭望、保持安全航速，並遵守前述區域的特殊航行規則。</w:t>
      </w:r>
    </w:p>
    <w:p w14:paraId="70EC8062"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前款所稱重要漁業水域由國務院漁業漁政主管部門徵求國務院交通運輸主管部門意見後劃定並公布。</w:t>
      </w:r>
    </w:p>
    <w:p w14:paraId="3C06182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船舶穿越航道不得妨礙航道內船舶的正常航行，不得搶越他船船艏。超過橋樑通航尺度的船舶禁止進入橋區水域。</w:t>
      </w:r>
    </w:p>
    <w:p w14:paraId="50D86C73" w14:textId="77777777" w:rsidR="00344C21" w:rsidRPr="00344C21" w:rsidRDefault="00344C21" w:rsidP="00344C21">
      <w:pPr>
        <w:pStyle w:val="2"/>
        <w:spacing w:before="72" w:after="72"/>
        <w:rPr>
          <w:rFonts w:eastAsiaTheme="minorEastAsia"/>
        </w:rPr>
      </w:pPr>
      <w:bookmarkStart w:id="51" w:name="b44"/>
      <w:bookmarkEnd w:id="51"/>
      <w:r w:rsidRPr="00344C21">
        <w:rPr>
          <w:rFonts w:eastAsiaTheme="minorEastAsia" w:hint="eastAsia"/>
        </w:rPr>
        <w:t>第</w:t>
      </w:r>
      <w:r w:rsidRPr="00344C21">
        <w:rPr>
          <w:rFonts w:eastAsiaTheme="minorEastAsia" w:hint="eastAsia"/>
        </w:rPr>
        <w:t>44</w:t>
      </w:r>
      <w:r w:rsidRPr="00344C21">
        <w:rPr>
          <w:rFonts w:eastAsiaTheme="minorEastAsia" w:hint="eastAsia"/>
        </w:rPr>
        <w:t>條</w:t>
      </w:r>
    </w:p>
    <w:p w14:paraId="19C5560A"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船舶不得違反規定進入或者穿越禁航區。</w:t>
      </w:r>
    </w:p>
    <w:p w14:paraId="42828471"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船舶進出船舶報告區，應當向海事管理機構報告船位和動態信息。</w:t>
      </w:r>
    </w:p>
    <w:p w14:paraId="241FAF7B"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在安全作業區、港外錨地範圍內，禁止從事養殖、種植、捕撈以及其他影響海上交通安全的作業或者活動。</w:t>
      </w:r>
    </w:p>
    <w:p w14:paraId="6E9BBFA6" w14:textId="77777777" w:rsidR="00344C21" w:rsidRPr="00344C21" w:rsidRDefault="00344C21" w:rsidP="00344C21">
      <w:pPr>
        <w:pStyle w:val="2"/>
        <w:spacing w:before="72" w:after="72"/>
        <w:rPr>
          <w:rFonts w:eastAsiaTheme="minorEastAsia"/>
        </w:rPr>
      </w:pPr>
      <w:bookmarkStart w:id="52" w:name="b45"/>
      <w:bookmarkEnd w:id="52"/>
      <w:r w:rsidRPr="00344C21">
        <w:rPr>
          <w:rFonts w:eastAsiaTheme="minorEastAsia" w:hint="eastAsia"/>
        </w:rPr>
        <w:t>第</w:t>
      </w:r>
      <w:r w:rsidRPr="00344C21">
        <w:rPr>
          <w:rFonts w:eastAsiaTheme="minorEastAsia" w:hint="eastAsia"/>
        </w:rPr>
        <w:t>45</w:t>
      </w:r>
      <w:r w:rsidRPr="00344C21">
        <w:rPr>
          <w:rFonts w:eastAsiaTheme="minorEastAsia" w:hint="eastAsia"/>
        </w:rPr>
        <w:t>條</w:t>
      </w:r>
    </w:p>
    <w:p w14:paraId="6814257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載運或者拖帶超長、超高、超寬、半潛的船舶、海上設施或者其他物體航行，應當採取拖拽部位加強、護航等特殊的安全保障措施，在開航前向海事管理機構報告航行計劃，並按有關規定顯示信號、懸掛標誌；拖帶移動式平台、浮船塢等大型海上設施的，還應當依法交驗船舶檢驗機構出具的拖航檢驗證書。</w:t>
      </w:r>
    </w:p>
    <w:p w14:paraId="67EDF7E8" w14:textId="77777777" w:rsidR="00344C21" w:rsidRPr="00344C21" w:rsidRDefault="00344C21" w:rsidP="00344C21">
      <w:pPr>
        <w:pStyle w:val="2"/>
        <w:spacing w:before="72" w:after="72"/>
        <w:rPr>
          <w:rFonts w:eastAsiaTheme="minorEastAsia"/>
        </w:rPr>
      </w:pPr>
      <w:bookmarkStart w:id="53" w:name="b46"/>
      <w:bookmarkEnd w:id="53"/>
      <w:r w:rsidRPr="00344C21">
        <w:rPr>
          <w:rFonts w:eastAsiaTheme="minorEastAsia" w:hint="eastAsia"/>
        </w:rPr>
        <w:t>第</w:t>
      </w:r>
      <w:r w:rsidRPr="00344C21">
        <w:rPr>
          <w:rFonts w:eastAsiaTheme="minorEastAsia" w:hint="eastAsia"/>
        </w:rPr>
        <w:t>46</w:t>
      </w:r>
      <w:r w:rsidRPr="00344C21">
        <w:rPr>
          <w:rFonts w:eastAsiaTheme="minorEastAsia" w:hint="eastAsia"/>
        </w:rPr>
        <w:t>條</w:t>
      </w:r>
    </w:p>
    <w:p w14:paraId="2F4C6988"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國際航行船舶進出口岸，應當依法向海事管理機構申請許可並接受海事管理機構及其他口岸查驗機構的監督檢查。海事管理機構應當自受理申請之日起五個工作日內作出許可或者不予許可的決定。</w:t>
      </w:r>
    </w:p>
    <w:p w14:paraId="21794F9D"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外國籍船舶臨時進入非對外開放水域，應當依照國務院關於船舶進出口岸的規定取得許可。</w:t>
      </w:r>
    </w:p>
    <w:p w14:paraId="45EFFF4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國內航行船舶進出港口、港外裝卸站，應當向海事管理機構報告船舶的航次計劃、適航狀態、船員配備和客貨載運等情況。</w:t>
      </w:r>
    </w:p>
    <w:p w14:paraId="2320CD9D" w14:textId="77777777" w:rsidR="00344C21" w:rsidRPr="00344C21" w:rsidRDefault="00344C21" w:rsidP="00344C21">
      <w:pPr>
        <w:pStyle w:val="2"/>
        <w:spacing w:before="72" w:after="72"/>
        <w:rPr>
          <w:rFonts w:eastAsiaTheme="minorEastAsia"/>
        </w:rPr>
      </w:pPr>
      <w:bookmarkStart w:id="54" w:name="b47"/>
      <w:bookmarkEnd w:id="54"/>
      <w:r w:rsidRPr="00344C21">
        <w:rPr>
          <w:rFonts w:eastAsiaTheme="minorEastAsia" w:hint="eastAsia"/>
        </w:rPr>
        <w:t>第</w:t>
      </w:r>
      <w:r w:rsidRPr="00344C21">
        <w:rPr>
          <w:rFonts w:eastAsiaTheme="minorEastAsia" w:hint="eastAsia"/>
        </w:rPr>
        <w:t>47</w:t>
      </w:r>
      <w:r w:rsidRPr="00344C21">
        <w:rPr>
          <w:rFonts w:eastAsiaTheme="minorEastAsia" w:hint="eastAsia"/>
        </w:rPr>
        <w:t>條</w:t>
      </w:r>
    </w:p>
    <w:p w14:paraId="3C7CC7D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船舶應當在符合安全條件的碼頭、泊位、裝卸站、錨地、安全作業區停泊。船舶停泊不得危及其他船舶、海上設施的安全。</w:t>
      </w:r>
    </w:p>
    <w:p w14:paraId="1A0A7738"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船舶進出港口、港外裝卸站，應當符合靠泊條件和關於潮汐、氣象、海況等航行條件的要求。</w:t>
      </w:r>
    </w:p>
    <w:p w14:paraId="1E8C4E1A"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超長、超高、超寬的船舶或者操縱能力受到限制的船舶進出港口、港外裝卸站可能影響海上交通安全的，海事管理機構應當對船舶進出港安全條件進行核查，並可以要求船舶採取加配拖輪、乘潮進港等相應的安全措施。</w:t>
      </w:r>
    </w:p>
    <w:p w14:paraId="079CFC1D" w14:textId="77777777" w:rsidR="00344C21" w:rsidRPr="00344C21" w:rsidRDefault="00344C21" w:rsidP="00344C21">
      <w:pPr>
        <w:pStyle w:val="2"/>
        <w:spacing w:before="72" w:after="72"/>
        <w:rPr>
          <w:rFonts w:eastAsiaTheme="minorEastAsia"/>
        </w:rPr>
      </w:pPr>
      <w:bookmarkStart w:id="55" w:name="b48"/>
      <w:bookmarkEnd w:id="55"/>
      <w:r w:rsidRPr="00344C21">
        <w:rPr>
          <w:rFonts w:eastAsiaTheme="minorEastAsia" w:hint="eastAsia"/>
        </w:rPr>
        <w:t>第</w:t>
      </w:r>
      <w:r w:rsidRPr="00344C21">
        <w:rPr>
          <w:rFonts w:eastAsiaTheme="minorEastAsia" w:hint="eastAsia"/>
        </w:rPr>
        <w:t>48</w:t>
      </w:r>
      <w:r w:rsidRPr="00344C21">
        <w:rPr>
          <w:rFonts w:eastAsiaTheme="minorEastAsia" w:hint="eastAsia"/>
        </w:rPr>
        <w:t>條</w:t>
      </w:r>
    </w:p>
    <w:p w14:paraId="2C808EA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在中華人民共和國管轄海域內進行施工作業，應當經海事管理機構許可，並核定相應安全作業區。取得海上施工作業許可，應當符合下列條件：</w:t>
      </w:r>
    </w:p>
    <w:p w14:paraId="5AED2CE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（一）施工作業的單位、人員、船舶、設施符合安全航行、停泊、作業的要求；</w:t>
      </w:r>
    </w:p>
    <w:p w14:paraId="57E169E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（二）有施工作業方案；</w:t>
      </w:r>
    </w:p>
    <w:p w14:paraId="7DA8624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（三）有符合海上交通安全和防治船舶污染海洋環境要求的保障措施、應急預案和責任制度。</w:t>
      </w:r>
    </w:p>
    <w:p w14:paraId="3FD07506"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從事施工作業的船舶應當在核定的安全作業區內作業，並落實海上交通安全管理措施。其他無關船舶、海上設施不得進入安全作業區。</w:t>
      </w:r>
    </w:p>
    <w:p w14:paraId="3B2638A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在港口水域內進行採掘、爆破等可能危及港口安全的作業，適用港口管理的法律規定。</w:t>
      </w:r>
    </w:p>
    <w:p w14:paraId="44573CF9" w14:textId="77777777" w:rsidR="00344C21" w:rsidRPr="00344C21" w:rsidRDefault="00344C21" w:rsidP="00344C21">
      <w:pPr>
        <w:pStyle w:val="2"/>
        <w:spacing w:before="72" w:after="72"/>
        <w:rPr>
          <w:rFonts w:eastAsiaTheme="minorEastAsia"/>
        </w:rPr>
      </w:pPr>
      <w:bookmarkStart w:id="56" w:name="b49"/>
      <w:bookmarkEnd w:id="56"/>
      <w:r w:rsidRPr="00344C21">
        <w:rPr>
          <w:rFonts w:eastAsiaTheme="minorEastAsia" w:hint="eastAsia"/>
        </w:rPr>
        <w:t>第</w:t>
      </w:r>
      <w:r w:rsidRPr="00344C21">
        <w:rPr>
          <w:rFonts w:eastAsiaTheme="minorEastAsia" w:hint="eastAsia"/>
        </w:rPr>
        <w:t>49</w:t>
      </w:r>
      <w:r w:rsidRPr="00344C21">
        <w:rPr>
          <w:rFonts w:eastAsiaTheme="minorEastAsia" w:hint="eastAsia"/>
        </w:rPr>
        <w:t>條</w:t>
      </w:r>
    </w:p>
    <w:p w14:paraId="61CAF70B"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從事體育、娛樂、演練、試航、科學觀測等水上水下活動，應當遵守海上交通安全管理規定；可能影響海上交通安全的，應當提前十個工作日將活動涉及的海域範圍報告海事管理機構。</w:t>
      </w:r>
    </w:p>
    <w:p w14:paraId="427451FD" w14:textId="77777777" w:rsidR="00344C21" w:rsidRPr="00344C21" w:rsidRDefault="00344C21" w:rsidP="00344C21">
      <w:pPr>
        <w:pStyle w:val="2"/>
        <w:spacing w:before="72" w:after="72"/>
        <w:rPr>
          <w:rFonts w:eastAsiaTheme="minorEastAsia"/>
        </w:rPr>
      </w:pPr>
      <w:bookmarkStart w:id="57" w:name="b50"/>
      <w:bookmarkEnd w:id="57"/>
      <w:r w:rsidRPr="00344C21">
        <w:rPr>
          <w:rFonts w:eastAsiaTheme="minorEastAsia" w:hint="eastAsia"/>
        </w:rPr>
        <w:t>第</w:t>
      </w:r>
      <w:r w:rsidRPr="00344C21">
        <w:rPr>
          <w:rFonts w:eastAsiaTheme="minorEastAsia" w:hint="eastAsia"/>
        </w:rPr>
        <w:t>50</w:t>
      </w:r>
      <w:r w:rsidRPr="00344C21">
        <w:rPr>
          <w:rFonts w:eastAsiaTheme="minorEastAsia" w:hint="eastAsia"/>
        </w:rPr>
        <w:t>條</w:t>
      </w:r>
    </w:p>
    <w:p w14:paraId="037A2D7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海上施工作業或者水上水下活動結束後，有關單位、個人應當及時消除可能妨礙海上交通安全的隱患。</w:t>
      </w:r>
    </w:p>
    <w:p w14:paraId="012E8D1E" w14:textId="77777777" w:rsidR="00344C21" w:rsidRPr="00344C21" w:rsidRDefault="00344C21" w:rsidP="00344C21">
      <w:pPr>
        <w:pStyle w:val="2"/>
        <w:spacing w:before="72" w:after="72"/>
        <w:rPr>
          <w:rFonts w:eastAsiaTheme="minorEastAsia"/>
        </w:rPr>
      </w:pPr>
      <w:bookmarkStart w:id="58" w:name="b51"/>
      <w:bookmarkEnd w:id="58"/>
      <w:r w:rsidRPr="00344C21">
        <w:rPr>
          <w:rFonts w:eastAsiaTheme="minorEastAsia" w:hint="eastAsia"/>
        </w:rPr>
        <w:lastRenderedPageBreak/>
        <w:t>第</w:t>
      </w:r>
      <w:r w:rsidRPr="00344C21">
        <w:rPr>
          <w:rFonts w:eastAsiaTheme="minorEastAsia" w:hint="eastAsia"/>
        </w:rPr>
        <w:t>51</w:t>
      </w:r>
      <w:r w:rsidRPr="00344C21">
        <w:rPr>
          <w:rFonts w:eastAsiaTheme="minorEastAsia" w:hint="eastAsia"/>
        </w:rPr>
        <w:t>條</w:t>
      </w:r>
    </w:p>
    <w:p w14:paraId="71E8606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礙航物的所有人、經營人或者管理人應當按照有關強制性標準和技術規範的要求及時設置警示標誌，向海事管理機構報告礙航物的名稱、形狀、尺寸、位置和深度，並在海事管理機構限定的期限內打撈清除。礙航物的所有人放棄所有權的，不免除其打撈清除義務。</w:t>
      </w:r>
    </w:p>
    <w:p w14:paraId="7AC8666D"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不能確定礙航物的所有人、經營人或者管理人的，海事管理機構應當組織設置標誌、打撈或者採取相應措施，發生的費用納入部門預算。</w:t>
      </w:r>
    </w:p>
    <w:p w14:paraId="750E62C0" w14:textId="77777777" w:rsidR="00344C21" w:rsidRPr="00344C21" w:rsidRDefault="00344C21" w:rsidP="00344C21">
      <w:pPr>
        <w:pStyle w:val="2"/>
        <w:spacing w:before="72" w:after="72"/>
        <w:rPr>
          <w:rFonts w:eastAsiaTheme="minorEastAsia"/>
        </w:rPr>
      </w:pPr>
      <w:bookmarkStart w:id="59" w:name="b52"/>
      <w:bookmarkEnd w:id="59"/>
      <w:r w:rsidRPr="00344C21">
        <w:rPr>
          <w:rFonts w:eastAsiaTheme="minorEastAsia" w:hint="eastAsia"/>
        </w:rPr>
        <w:t>第</w:t>
      </w:r>
      <w:r w:rsidRPr="00344C21">
        <w:rPr>
          <w:rFonts w:eastAsiaTheme="minorEastAsia" w:hint="eastAsia"/>
        </w:rPr>
        <w:t>52</w:t>
      </w:r>
      <w:r w:rsidRPr="00344C21">
        <w:rPr>
          <w:rFonts w:eastAsiaTheme="minorEastAsia" w:hint="eastAsia"/>
        </w:rPr>
        <w:t>條</w:t>
      </w:r>
    </w:p>
    <w:p w14:paraId="43EF4308"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有下列情形之一，對海上交通安全有較大影響的，海事管理機構應當根據具體情況採取停航、限速或者劃定交通管制區等相應交通管制措施並向社會公告：</w:t>
      </w:r>
    </w:p>
    <w:p w14:paraId="4CEB574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（一）天氣、海況惡劣；</w:t>
      </w:r>
    </w:p>
    <w:p w14:paraId="7B813D86"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（二）發生影響航行的海上險情或者海上交通事故；</w:t>
      </w:r>
    </w:p>
    <w:p w14:paraId="282236FE"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（三）進行軍事訓練、演習或者其他相關活動；</w:t>
      </w:r>
    </w:p>
    <w:p w14:paraId="43A464B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（四）開展大型水上水下活動；</w:t>
      </w:r>
    </w:p>
    <w:p w14:paraId="14B9CF40"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（五）特定海域通航密度接近飽和；</w:t>
      </w:r>
    </w:p>
    <w:p w14:paraId="37509840"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（六）其他對海上交通安全有較大影響的情形。</w:t>
      </w:r>
    </w:p>
    <w:p w14:paraId="29EDAC76" w14:textId="77777777" w:rsidR="00344C21" w:rsidRPr="00344C21" w:rsidRDefault="00344C21" w:rsidP="00344C21">
      <w:pPr>
        <w:pStyle w:val="2"/>
        <w:spacing w:before="72" w:after="72"/>
        <w:rPr>
          <w:rFonts w:eastAsiaTheme="minorEastAsia"/>
        </w:rPr>
      </w:pPr>
      <w:bookmarkStart w:id="60" w:name="b53"/>
      <w:bookmarkEnd w:id="60"/>
      <w:r w:rsidRPr="00344C21">
        <w:rPr>
          <w:rFonts w:eastAsiaTheme="minorEastAsia" w:hint="eastAsia"/>
        </w:rPr>
        <w:t>第</w:t>
      </w:r>
      <w:r w:rsidRPr="00344C21">
        <w:rPr>
          <w:rFonts w:eastAsiaTheme="minorEastAsia" w:hint="eastAsia"/>
        </w:rPr>
        <w:t>53</w:t>
      </w:r>
      <w:r w:rsidRPr="00344C21">
        <w:rPr>
          <w:rFonts w:eastAsiaTheme="minorEastAsia" w:hint="eastAsia"/>
        </w:rPr>
        <w:t>條</w:t>
      </w:r>
    </w:p>
    <w:p w14:paraId="1DFE0336"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國務院交通運輸主管部門為維護海上交通安全、保護海洋環境，可以會同有關主管部門採取必要措施，防止和制止外國籍船舶在領海的非無害通過。</w:t>
      </w:r>
    </w:p>
    <w:p w14:paraId="34CDE803" w14:textId="77777777" w:rsidR="00344C21" w:rsidRPr="00344C21" w:rsidRDefault="00344C21" w:rsidP="00344C21">
      <w:pPr>
        <w:pStyle w:val="2"/>
        <w:spacing w:before="72" w:after="72"/>
        <w:rPr>
          <w:rFonts w:eastAsiaTheme="minorEastAsia"/>
        </w:rPr>
      </w:pPr>
      <w:bookmarkStart w:id="61" w:name="b54"/>
      <w:bookmarkEnd w:id="61"/>
      <w:r w:rsidRPr="00344C21">
        <w:rPr>
          <w:rFonts w:eastAsiaTheme="minorEastAsia" w:hint="eastAsia"/>
        </w:rPr>
        <w:t>第</w:t>
      </w:r>
      <w:r w:rsidRPr="00344C21">
        <w:rPr>
          <w:rFonts w:eastAsiaTheme="minorEastAsia" w:hint="eastAsia"/>
        </w:rPr>
        <w:t>54</w:t>
      </w:r>
      <w:r w:rsidRPr="00344C21">
        <w:rPr>
          <w:rFonts w:eastAsiaTheme="minorEastAsia" w:hint="eastAsia"/>
        </w:rPr>
        <w:t>條</w:t>
      </w:r>
    </w:p>
    <w:p w14:paraId="5A4A9A2C"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下列外國籍船舶進出中華人民共和國領海，應當向海事管理機構報告：</w:t>
      </w:r>
    </w:p>
    <w:p w14:paraId="7B097714"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（一）潛水器；</w:t>
      </w:r>
    </w:p>
    <w:p w14:paraId="352A261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（二）核動力船舶；</w:t>
      </w:r>
    </w:p>
    <w:p w14:paraId="2D04028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（三）載運放射性物質或者其他有毒有害物質的船舶；</w:t>
      </w:r>
    </w:p>
    <w:p w14:paraId="0DE16AB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（四）法律、行政法規或者國務院規定的可能危及中華人民共和國海上交通安全的其他船舶。</w:t>
      </w:r>
    </w:p>
    <w:p w14:paraId="1BC752AF"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前款規定的船舶通過中華人民共和國領海，應當持有有關證書，採取符合中華人民共和國法律、行政法規和規章規定的特別預防措施，並接受海事管理機構的指令和監督。</w:t>
      </w:r>
    </w:p>
    <w:p w14:paraId="48BBCE81" w14:textId="77777777" w:rsidR="00344C21" w:rsidRPr="00344C21" w:rsidRDefault="00344C21" w:rsidP="00344C21">
      <w:pPr>
        <w:pStyle w:val="2"/>
        <w:spacing w:before="72" w:after="72"/>
        <w:rPr>
          <w:rFonts w:eastAsiaTheme="minorEastAsia"/>
        </w:rPr>
      </w:pPr>
      <w:bookmarkStart w:id="62" w:name="b55"/>
      <w:bookmarkEnd w:id="62"/>
      <w:r w:rsidRPr="00344C21">
        <w:rPr>
          <w:rFonts w:eastAsiaTheme="minorEastAsia" w:hint="eastAsia"/>
        </w:rPr>
        <w:t>第</w:t>
      </w:r>
      <w:r w:rsidRPr="00344C21">
        <w:rPr>
          <w:rFonts w:eastAsiaTheme="minorEastAsia" w:hint="eastAsia"/>
        </w:rPr>
        <w:t>55</w:t>
      </w:r>
      <w:r w:rsidRPr="00344C21">
        <w:rPr>
          <w:rFonts w:eastAsiaTheme="minorEastAsia" w:hint="eastAsia"/>
        </w:rPr>
        <w:t>條</w:t>
      </w:r>
    </w:p>
    <w:p w14:paraId="67EDF6EA"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除依照本法規定獲得進入口岸許可外，外國籍船舶不得進入中華人民共和國內水；但是，因人員病急、機件故障、遇難、避風等緊急情況未及獲得許可的可以進入。</w:t>
      </w:r>
    </w:p>
    <w:p w14:paraId="2F2656DC"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外國籍船舶因前款規定的緊急情況進入中華人民共和國內水的，應當在進入的同時向海事管理機構緊急報告，接受海事管理機構的指令和監督。海事管理機構應當及時通報管轄海域的海警機構、就近的出入境邊防檢查機關和當地公安機關、海關等其他主管部門。</w:t>
      </w:r>
    </w:p>
    <w:p w14:paraId="6CDF0651" w14:textId="77777777" w:rsidR="00344C21" w:rsidRPr="00344C21" w:rsidRDefault="00344C21" w:rsidP="00344C21">
      <w:pPr>
        <w:pStyle w:val="2"/>
        <w:spacing w:before="72" w:after="72"/>
        <w:rPr>
          <w:rFonts w:eastAsiaTheme="minorEastAsia"/>
        </w:rPr>
      </w:pPr>
      <w:bookmarkStart w:id="63" w:name="b56"/>
      <w:bookmarkEnd w:id="63"/>
      <w:r w:rsidRPr="00344C21">
        <w:rPr>
          <w:rFonts w:eastAsiaTheme="minorEastAsia" w:hint="eastAsia"/>
        </w:rPr>
        <w:t>第</w:t>
      </w:r>
      <w:r w:rsidRPr="00344C21">
        <w:rPr>
          <w:rFonts w:eastAsiaTheme="minorEastAsia" w:hint="eastAsia"/>
        </w:rPr>
        <w:t>56</w:t>
      </w:r>
      <w:r w:rsidRPr="00344C21">
        <w:rPr>
          <w:rFonts w:eastAsiaTheme="minorEastAsia" w:hint="eastAsia"/>
        </w:rPr>
        <w:t>條</w:t>
      </w:r>
    </w:p>
    <w:p w14:paraId="43024DC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中華人民共和國軍用船舶執行軍事任務、公務船舶執行公務，遇有緊急情況，在保證海上交通安全的前提下，可以不受航行、停泊、作業有關規則的限制。</w:t>
      </w:r>
    </w:p>
    <w:p w14:paraId="4A6FC5C1" w14:textId="79C95143"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color w:val="808000"/>
          <w:sz w:val="18"/>
        </w:rPr>
        <w:t xml:space="preserve">　　　　　　　　　　　　　　　　　　　　　　　　　　　　　　　　　　　　　　　　　　　　　　　　　</w:t>
      </w:r>
      <w:hyperlink w:anchor="b章节索引"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3D0268DC" w14:textId="77777777" w:rsidR="00344C21" w:rsidRPr="00344C21" w:rsidRDefault="00344C21" w:rsidP="00344C21">
      <w:pPr>
        <w:pStyle w:val="1"/>
        <w:spacing w:beforeLines="30" w:before="108" w:afterLines="30" w:after="108"/>
        <w:jc w:val="left"/>
        <w:rPr>
          <w:rFonts w:eastAsiaTheme="minorEastAsia"/>
        </w:rPr>
      </w:pPr>
      <w:bookmarkStart w:id="64" w:name="_第五章__海上客货运输安全"/>
      <w:bookmarkEnd w:id="64"/>
      <w:r w:rsidRPr="00344C21">
        <w:rPr>
          <w:rFonts w:eastAsiaTheme="minorEastAsia" w:hint="eastAsia"/>
        </w:rPr>
        <w:lastRenderedPageBreak/>
        <w:t>第五章　　海上客貨運輸安全</w:t>
      </w:r>
    </w:p>
    <w:p w14:paraId="207DA168" w14:textId="77777777" w:rsidR="00344C21" w:rsidRPr="00344C21" w:rsidRDefault="00344C21" w:rsidP="00344C21">
      <w:pPr>
        <w:pStyle w:val="2"/>
        <w:spacing w:before="72" w:after="72"/>
        <w:rPr>
          <w:rFonts w:eastAsiaTheme="minorEastAsia"/>
        </w:rPr>
      </w:pPr>
      <w:bookmarkStart w:id="65" w:name="b57"/>
      <w:bookmarkEnd w:id="65"/>
      <w:r w:rsidRPr="00344C21">
        <w:rPr>
          <w:rFonts w:eastAsiaTheme="minorEastAsia" w:hint="eastAsia"/>
        </w:rPr>
        <w:t>第</w:t>
      </w:r>
      <w:r w:rsidRPr="00344C21">
        <w:rPr>
          <w:rFonts w:eastAsiaTheme="minorEastAsia" w:hint="eastAsia"/>
        </w:rPr>
        <w:t>57</w:t>
      </w:r>
      <w:r w:rsidRPr="00344C21">
        <w:rPr>
          <w:rFonts w:eastAsiaTheme="minorEastAsia" w:hint="eastAsia"/>
        </w:rPr>
        <w:t>條</w:t>
      </w:r>
    </w:p>
    <w:p w14:paraId="0EA5D253"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除進行搶險或者生命救助外，客船應當按照船舶檢驗證書核定的載客定額載運乘客，貨船載運貨物應當符合船舶檢驗證書核定的載重線和載貨種類，不得載運乘客。</w:t>
      </w:r>
    </w:p>
    <w:p w14:paraId="0A826ED5" w14:textId="77777777" w:rsidR="00344C21" w:rsidRPr="00344C21" w:rsidRDefault="00344C21" w:rsidP="00344C21">
      <w:pPr>
        <w:pStyle w:val="2"/>
        <w:spacing w:before="72" w:after="72"/>
        <w:rPr>
          <w:rFonts w:eastAsiaTheme="minorEastAsia"/>
        </w:rPr>
      </w:pPr>
      <w:bookmarkStart w:id="66" w:name="b58"/>
      <w:bookmarkEnd w:id="66"/>
      <w:r w:rsidRPr="00344C21">
        <w:rPr>
          <w:rFonts w:eastAsiaTheme="minorEastAsia" w:hint="eastAsia"/>
        </w:rPr>
        <w:t>第</w:t>
      </w:r>
      <w:r w:rsidRPr="00344C21">
        <w:rPr>
          <w:rFonts w:eastAsiaTheme="minorEastAsia" w:hint="eastAsia"/>
        </w:rPr>
        <w:t>58</w:t>
      </w:r>
      <w:r w:rsidRPr="00344C21">
        <w:rPr>
          <w:rFonts w:eastAsiaTheme="minorEastAsia" w:hint="eastAsia"/>
        </w:rPr>
        <w:t>條</w:t>
      </w:r>
    </w:p>
    <w:p w14:paraId="48E2891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客船載運乘客不得同時載運危險貨物。</w:t>
      </w:r>
    </w:p>
    <w:p w14:paraId="35B21B89"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乘客不得隨身攜帶或者在行李中夾帶法律、行政法規或者國務院交通運輸主管部門規定的危險物品。</w:t>
      </w:r>
    </w:p>
    <w:p w14:paraId="0CD72AFE" w14:textId="77777777" w:rsidR="00344C21" w:rsidRPr="00344C21" w:rsidRDefault="00344C21" w:rsidP="00344C21">
      <w:pPr>
        <w:pStyle w:val="2"/>
        <w:spacing w:before="72" w:after="72"/>
        <w:rPr>
          <w:rFonts w:eastAsiaTheme="minorEastAsia"/>
        </w:rPr>
      </w:pPr>
      <w:bookmarkStart w:id="67" w:name="b59"/>
      <w:bookmarkEnd w:id="67"/>
      <w:r w:rsidRPr="00344C21">
        <w:rPr>
          <w:rFonts w:eastAsiaTheme="minorEastAsia" w:hint="eastAsia"/>
        </w:rPr>
        <w:t>第</w:t>
      </w:r>
      <w:r w:rsidRPr="00344C21">
        <w:rPr>
          <w:rFonts w:eastAsiaTheme="minorEastAsia" w:hint="eastAsia"/>
        </w:rPr>
        <w:t>59</w:t>
      </w:r>
      <w:r w:rsidRPr="00344C21">
        <w:rPr>
          <w:rFonts w:eastAsiaTheme="minorEastAsia" w:hint="eastAsia"/>
        </w:rPr>
        <w:t>條</w:t>
      </w:r>
    </w:p>
    <w:p w14:paraId="35990C0B"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客船應當在顯著位置向乘客明示安全須知，設置安全標誌和警示，並向乘客介紹救生用具的使用方法以及在緊急情況下應當採取的應急措施。乘客應當遵守安全乘船要求。</w:t>
      </w:r>
    </w:p>
    <w:p w14:paraId="4B6FDD8F" w14:textId="77777777" w:rsidR="00344C21" w:rsidRPr="00344C21" w:rsidRDefault="00344C21" w:rsidP="00344C21">
      <w:pPr>
        <w:pStyle w:val="2"/>
        <w:spacing w:before="72" w:after="72"/>
        <w:rPr>
          <w:rFonts w:eastAsiaTheme="minorEastAsia"/>
        </w:rPr>
      </w:pPr>
      <w:bookmarkStart w:id="68" w:name="b60"/>
      <w:bookmarkEnd w:id="68"/>
      <w:r w:rsidRPr="00344C21">
        <w:rPr>
          <w:rFonts w:eastAsiaTheme="minorEastAsia" w:hint="eastAsia"/>
        </w:rPr>
        <w:t>第</w:t>
      </w:r>
      <w:r w:rsidRPr="00344C21">
        <w:rPr>
          <w:rFonts w:eastAsiaTheme="minorEastAsia" w:hint="eastAsia"/>
        </w:rPr>
        <w:t>60</w:t>
      </w:r>
      <w:r w:rsidRPr="00344C21">
        <w:rPr>
          <w:rFonts w:eastAsiaTheme="minorEastAsia" w:hint="eastAsia"/>
        </w:rPr>
        <w:t>條</w:t>
      </w:r>
    </w:p>
    <w:p w14:paraId="1D938F7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海上渡口所在地的縣級以上地方人民政府應當建立健全渡口安全管理責任制，制定海上渡口的安全管理辦法，監督、指導海上渡口經營者落實安全主體責任，維護渡運秩序，保障渡運安全。</w:t>
      </w:r>
    </w:p>
    <w:p w14:paraId="40F2A962"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海上渡口的渡運線路由渡口所在地的縣級以上地方人民政府交通運輸主管部門會同海事管理機構劃定。渡船應當按照劃定的線路安全渡運。</w:t>
      </w:r>
    </w:p>
    <w:p w14:paraId="3858EB72"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遇有惡劣天氣、海況，縣級以上地方人民政府或者其指定的部門應當發布停止渡運的公告。</w:t>
      </w:r>
    </w:p>
    <w:p w14:paraId="464D3BE5" w14:textId="77777777" w:rsidR="00344C21" w:rsidRPr="00344C21" w:rsidRDefault="00344C21" w:rsidP="00344C21">
      <w:pPr>
        <w:pStyle w:val="2"/>
        <w:spacing w:before="72" w:after="72"/>
        <w:rPr>
          <w:rFonts w:eastAsiaTheme="minorEastAsia"/>
        </w:rPr>
      </w:pPr>
      <w:bookmarkStart w:id="69" w:name="b61"/>
      <w:bookmarkEnd w:id="69"/>
      <w:r w:rsidRPr="00344C21">
        <w:rPr>
          <w:rFonts w:eastAsiaTheme="minorEastAsia" w:hint="eastAsia"/>
        </w:rPr>
        <w:t>第</w:t>
      </w:r>
      <w:r w:rsidRPr="00344C21">
        <w:rPr>
          <w:rFonts w:eastAsiaTheme="minorEastAsia" w:hint="eastAsia"/>
        </w:rPr>
        <w:t>61</w:t>
      </w:r>
      <w:r w:rsidRPr="00344C21">
        <w:rPr>
          <w:rFonts w:eastAsiaTheme="minorEastAsia" w:hint="eastAsia"/>
        </w:rPr>
        <w:t>條</w:t>
      </w:r>
    </w:p>
    <w:p w14:paraId="1BFFA4F9"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船舶載運貨物，應當按照有關法律、行政法規、規章以及強制性標準和技術規範的要求安全裝卸、積載、隔離、系固和管理。</w:t>
      </w:r>
    </w:p>
    <w:p w14:paraId="3968A3B2" w14:textId="77777777" w:rsidR="00344C21" w:rsidRPr="00344C21" w:rsidRDefault="00344C21" w:rsidP="00344C21">
      <w:pPr>
        <w:pStyle w:val="2"/>
        <w:spacing w:before="72" w:after="72"/>
        <w:rPr>
          <w:rFonts w:eastAsiaTheme="minorEastAsia"/>
        </w:rPr>
      </w:pPr>
      <w:bookmarkStart w:id="70" w:name="b62"/>
      <w:bookmarkEnd w:id="70"/>
      <w:r w:rsidRPr="00344C21">
        <w:rPr>
          <w:rFonts w:eastAsiaTheme="minorEastAsia" w:hint="eastAsia"/>
        </w:rPr>
        <w:t>第</w:t>
      </w:r>
      <w:r w:rsidRPr="00344C21">
        <w:rPr>
          <w:rFonts w:eastAsiaTheme="minorEastAsia" w:hint="eastAsia"/>
        </w:rPr>
        <w:t>62</w:t>
      </w:r>
      <w:r w:rsidRPr="00344C21">
        <w:rPr>
          <w:rFonts w:eastAsiaTheme="minorEastAsia" w:hint="eastAsia"/>
        </w:rPr>
        <w:t>條</w:t>
      </w:r>
    </w:p>
    <w:p w14:paraId="7E5CC930"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船舶載運危險貨物，應當持有有效的危險貨物適裝證書，並根據危險貨物的特性和應急措施的要求，編製危險貨物應急處置預案，配備相應的消防、應急設備和器材。</w:t>
      </w:r>
    </w:p>
    <w:p w14:paraId="489F3B5C" w14:textId="77777777" w:rsidR="00344C21" w:rsidRPr="00344C21" w:rsidRDefault="00344C21" w:rsidP="00344C21">
      <w:pPr>
        <w:pStyle w:val="2"/>
        <w:spacing w:before="72" w:after="72"/>
        <w:rPr>
          <w:rFonts w:eastAsiaTheme="minorEastAsia"/>
        </w:rPr>
      </w:pPr>
      <w:bookmarkStart w:id="71" w:name="b63"/>
      <w:bookmarkEnd w:id="71"/>
      <w:r w:rsidRPr="00344C21">
        <w:rPr>
          <w:rFonts w:eastAsiaTheme="minorEastAsia" w:hint="eastAsia"/>
        </w:rPr>
        <w:t>第</w:t>
      </w:r>
      <w:r w:rsidRPr="00344C21">
        <w:rPr>
          <w:rFonts w:eastAsiaTheme="minorEastAsia" w:hint="eastAsia"/>
        </w:rPr>
        <w:t>63</w:t>
      </w:r>
      <w:r w:rsidRPr="00344C21">
        <w:rPr>
          <w:rFonts w:eastAsiaTheme="minorEastAsia" w:hint="eastAsia"/>
        </w:rPr>
        <w:t>條</w:t>
      </w:r>
    </w:p>
    <w:p w14:paraId="1FB51B4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托運人托運危險貨物，應當將其正式名稱、危險性質以及應當採取的防護措施通知承運人，並按照有關法律、行政法規、規章以及強制性標準和技術規範的要求妥善包裝，設置明顯的危險品標誌和標籤。</w:t>
      </w:r>
    </w:p>
    <w:p w14:paraId="01E3567F"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托運人不得在托運的普通貨物中夾帶危險貨物或者將危險貨物謊報為普通貨物托運。</w:t>
      </w:r>
    </w:p>
    <w:p w14:paraId="0979FD5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托運人托運的貨物為國際海上危險貨物運輸規則和國家危險貨物品名表上未列明但具有危險特性的貨物的，托運人還應當提交有關專業機構出具的表明該貨物危險特性以及應當採取的防護措施等情況的文件。</w:t>
      </w:r>
    </w:p>
    <w:p w14:paraId="27F9873F"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貨物危險特性的判斷標準由國家海事管理機構制定並公布。</w:t>
      </w:r>
    </w:p>
    <w:p w14:paraId="2AC637AC" w14:textId="77777777" w:rsidR="00344C21" w:rsidRPr="00344C21" w:rsidRDefault="00344C21" w:rsidP="00344C21">
      <w:pPr>
        <w:pStyle w:val="2"/>
        <w:spacing w:before="72" w:after="72"/>
        <w:rPr>
          <w:rFonts w:eastAsiaTheme="minorEastAsia"/>
        </w:rPr>
      </w:pPr>
      <w:bookmarkStart w:id="72" w:name="b64"/>
      <w:bookmarkEnd w:id="72"/>
      <w:r w:rsidRPr="00344C21">
        <w:rPr>
          <w:rFonts w:eastAsiaTheme="minorEastAsia" w:hint="eastAsia"/>
        </w:rPr>
        <w:t>第</w:t>
      </w:r>
      <w:r w:rsidRPr="00344C21">
        <w:rPr>
          <w:rFonts w:eastAsiaTheme="minorEastAsia" w:hint="eastAsia"/>
        </w:rPr>
        <w:t>64</w:t>
      </w:r>
      <w:r w:rsidRPr="00344C21">
        <w:rPr>
          <w:rFonts w:eastAsiaTheme="minorEastAsia" w:hint="eastAsia"/>
        </w:rPr>
        <w:t>條</w:t>
      </w:r>
    </w:p>
    <w:p w14:paraId="11528A2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船舶載運危險貨物進出港口，應當符合下列條件，經海事管理機構許可，並向海事管理機構報告進出港口和停留的時間等事項：</w:t>
      </w:r>
    </w:p>
    <w:p w14:paraId="2689DE82"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（一）所載運的危險貨物符合海上安全運輸要求；</w:t>
      </w:r>
    </w:p>
    <w:p w14:paraId="1229DA23"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（二）船舶的裝載符合所持有的證書、文書的要求；</w:t>
      </w:r>
    </w:p>
    <w:p w14:paraId="6AA235A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（三）擬靠泊或者進行危險貨物裝卸作業的港口、碼頭、泊位具備有關法律、行政法規規定的危險貨物作業經營資質。</w:t>
      </w:r>
    </w:p>
    <w:p w14:paraId="6BF26F46"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海事管理機構應當自收到申請之時起二十四小時內作出許可或者不予許可的決定。</w:t>
      </w:r>
    </w:p>
    <w:p w14:paraId="4EA3B9C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定船舶、定航線並且定貨種的船舶可以申請辦理一定期限內多次進出港口許可，期限不超過三十日。海事管</w:t>
      </w:r>
      <w:r w:rsidRPr="00344C21">
        <w:rPr>
          <w:rFonts w:ascii="Arial Unicode MS" w:eastAsiaTheme="minorEastAsia" w:hAnsi="Arial Unicode MS" w:hint="eastAsia"/>
        </w:rPr>
        <w:lastRenderedPageBreak/>
        <w:t>理機構應當自收到申請之日起五個工作日內作出許可或者不予許可的決定。</w:t>
      </w:r>
    </w:p>
    <w:p w14:paraId="7A1AF01D"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海事管理機構予以許可的，應當通報港口行政管理部門。</w:t>
      </w:r>
    </w:p>
    <w:p w14:paraId="767A8D28" w14:textId="77777777" w:rsidR="00344C21" w:rsidRPr="00344C21" w:rsidRDefault="00344C21" w:rsidP="00344C21">
      <w:pPr>
        <w:pStyle w:val="2"/>
        <w:spacing w:before="72" w:after="72"/>
        <w:rPr>
          <w:rFonts w:eastAsiaTheme="minorEastAsia"/>
        </w:rPr>
      </w:pPr>
      <w:bookmarkStart w:id="73" w:name="b65"/>
      <w:bookmarkEnd w:id="73"/>
      <w:r w:rsidRPr="00344C21">
        <w:rPr>
          <w:rFonts w:eastAsiaTheme="minorEastAsia" w:hint="eastAsia"/>
        </w:rPr>
        <w:t>第</w:t>
      </w:r>
      <w:r w:rsidRPr="00344C21">
        <w:rPr>
          <w:rFonts w:eastAsiaTheme="minorEastAsia" w:hint="eastAsia"/>
        </w:rPr>
        <w:t>65</w:t>
      </w:r>
      <w:r w:rsidRPr="00344C21">
        <w:rPr>
          <w:rFonts w:eastAsiaTheme="minorEastAsia" w:hint="eastAsia"/>
        </w:rPr>
        <w:t>條</w:t>
      </w:r>
    </w:p>
    <w:p w14:paraId="568624DA"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船舶、海上設施從事危險貨物運輸或者裝卸、過駁作業，應當編製作業方案，遵守有關強制性標準和安全作業操作規程，採取必要的預防措施，防止發生安全事故。</w:t>
      </w:r>
    </w:p>
    <w:p w14:paraId="734099A2"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在港口水域外從事散裝液體危險貨物過駁作業的，還應當符合下列條件，經海事管理機構許可並核定安全作業區：</w:t>
      </w:r>
    </w:p>
    <w:p w14:paraId="1052BEE9"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（一）擬進行過駁作業的船舶或者海上設施符合海上交通安全與防治船舶污染海洋環境的要求；</w:t>
      </w:r>
    </w:p>
    <w:p w14:paraId="5172A937"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（二）擬過駁的貨物符合安全過駁要求；</w:t>
      </w:r>
    </w:p>
    <w:p w14:paraId="36D28224"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（三）參加過駁作業的人員具備法律、行政法規規定的過駁作業能力；</w:t>
      </w:r>
    </w:p>
    <w:p w14:paraId="44D76CC7"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（四）擬作業水域及其底質、周邊環境適宜開展過駁作業；</w:t>
      </w:r>
    </w:p>
    <w:p w14:paraId="1774F5FF"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（五）過駁作業對海洋資源以及附近的軍事目標、重要民用目標不構成威脅；</w:t>
      </w:r>
    </w:p>
    <w:p w14:paraId="7D0DFA18"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（六）有符合安全要求的過駁作業方案、安全保障措施和應急預案。</w:t>
      </w:r>
    </w:p>
    <w:p w14:paraId="1C406F58"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對單航次作業的船舶，海事管理機構應當自收到申請之時起二十四小時內作出許可或者不予許可的決定；對在特定水域多航次作業的船舶，海事管理機構應當自收到申請之日起五個工作日內作出許可或者不予許可的決定。</w:t>
      </w:r>
    </w:p>
    <w:p w14:paraId="6EFC49EC" w14:textId="3B3F80C2"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color w:val="808000"/>
          <w:sz w:val="18"/>
        </w:rPr>
        <w:t xml:space="preserve">　　　　　　　　　　　　　　　　　　　　　　　　　　　　　　　　　　　　　　　　　　　　　　　　　</w:t>
      </w:r>
      <w:hyperlink w:anchor="b章节索引"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5FACE376" w14:textId="77777777" w:rsidR="00344C21" w:rsidRPr="00344C21" w:rsidRDefault="00344C21" w:rsidP="00344C21">
      <w:pPr>
        <w:pStyle w:val="1"/>
        <w:spacing w:beforeLines="30" w:before="108" w:afterLines="30" w:after="108"/>
        <w:jc w:val="left"/>
        <w:rPr>
          <w:rFonts w:eastAsiaTheme="minorEastAsia"/>
        </w:rPr>
      </w:pPr>
      <w:bookmarkStart w:id="74" w:name="_第六章__海上搜寻救助"/>
      <w:bookmarkEnd w:id="74"/>
      <w:r w:rsidRPr="00344C21">
        <w:rPr>
          <w:rFonts w:eastAsiaTheme="minorEastAsia" w:hint="eastAsia"/>
        </w:rPr>
        <w:t>第六章　　海上搜尋救助</w:t>
      </w:r>
    </w:p>
    <w:p w14:paraId="069F021C" w14:textId="77777777" w:rsidR="00344C21" w:rsidRPr="00344C21" w:rsidRDefault="00344C21" w:rsidP="00344C21">
      <w:pPr>
        <w:pStyle w:val="2"/>
        <w:spacing w:before="72" w:after="72"/>
        <w:rPr>
          <w:rFonts w:eastAsiaTheme="minorEastAsia"/>
        </w:rPr>
      </w:pPr>
      <w:bookmarkStart w:id="75" w:name="b66"/>
      <w:bookmarkEnd w:id="75"/>
      <w:r w:rsidRPr="00344C21">
        <w:rPr>
          <w:rFonts w:eastAsiaTheme="minorEastAsia" w:hint="eastAsia"/>
        </w:rPr>
        <w:t>第</w:t>
      </w:r>
      <w:r w:rsidRPr="00344C21">
        <w:rPr>
          <w:rFonts w:eastAsiaTheme="minorEastAsia" w:hint="eastAsia"/>
        </w:rPr>
        <w:t>66</w:t>
      </w:r>
      <w:r w:rsidRPr="00344C21">
        <w:rPr>
          <w:rFonts w:eastAsiaTheme="minorEastAsia" w:hint="eastAsia"/>
        </w:rPr>
        <w:t>條</w:t>
      </w:r>
    </w:p>
    <w:p w14:paraId="1D20904A"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海上遇險人員依法享有獲得生命救助的權利。生命救助優先於環境和財產救助。</w:t>
      </w:r>
    </w:p>
    <w:p w14:paraId="054C2F7E" w14:textId="77777777" w:rsidR="00344C21" w:rsidRPr="00344C21" w:rsidRDefault="00344C21" w:rsidP="00344C21">
      <w:pPr>
        <w:pStyle w:val="2"/>
        <w:spacing w:before="72" w:after="72"/>
        <w:rPr>
          <w:rFonts w:eastAsiaTheme="minorEastAsia"/>
        </w:rPr>
      </w:pPr>
      <w:bookmarkStart w:id="76" w:name="b67"/>
      <w:bookmarkEnd w:id="76"/>
      <w:r w:rsidRPr="00344C21">
        <w:rPr>
          <w:rFonts w:eastAsiaTheme="minorEastAsia" w:hint="eastAsia"/>
        </w:rPr>
        <w:t>第</w:t>
      </w:r>
      <w:r w:rsidRPr="00344C21">
        <w:rPr>
          <w:rFonts w:eastAsiaTheme="minorEastAsia" w:hint="eastAsia"/>
        </w:rPr>
        <w:t>67</w:t>
      </w:r>
      <w:r w:rsidRPr="00344C21">
        <w:rPr>
          <w:rFonts w:eastAsiaTheme="minorEastAsia" w:hint="eastAsia"/>
        </w:rPr>
        <w:t>條</w:t>
      </w:r>
    </w:p>
    <w:p w14:paraId="56C6A89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海上搜救工作應當堅持政府領導、統一指揮、屬地為主、專群結合、就近快速的原則。</w:t>
      </w:r>
    </w:p>
    <w:p w14:paraId="1E3FD047" w14:textId="77777777" w:rsidR="00344C21" w:rsidRPr="00344C21" w:rsidRDefault="00344C21" w:rsidP="00344C21">
      <w:pPr>
        <w:pStyle w:val="2"/>
        <w:spacing w:before="72" w:after="72"/>
        <w:rPr>
          <w:rFonts w:eastAsiaTheme="minorEastAsia"/>
        </w:rPr>
      </w:pPr>
      <w:bookmarkStart w:id="77" w:name="b68"/>
      <w:bookmarkEnd w:id="77"/>
      <w:r w:rsidRPr="00344C21">
        <w:rPr>
          <w:rFonts w:eastAsiaTheme="minorEastAsia" w:hint="eastAsia"/>
        </w:rPr>
        <w:t>第</w:t>
      </w:r>
      <w:r w:rsidRPr="00344C21">
        <w:rPr>
          <w:rFonts w:eastAsiaTheme="minorEastAsia" w:hint="eastAsia"/>
        </w:rPr>
        <w:t>68</w:t>
      </w:r>
      <w:r w:rsidRPr="00344C21">
        <w:rPr>
          <w:rFonts w:eastAsiaTheme="minorEastAsia" w:hint="eastAsia"/>
        </w:rPr>
        <w:t>條</w:t>
      </w:r>
    </w:p>
    <w:p w14:paraId="1125F89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國家建立海上搜救協調機制，統籌全國海上搜救應急反應工作，研究解決海上搜救工作中的重大問題，組織協調重大海上搜救應急行動。協調機制由國務院有關部門、單位和有關軍事機關組成。</w:t>
      </w:r>
    </w:p>
    <w:p w14:paraId="78BE15DC"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中國海上搜救中心和有關地方人民政府設立的海上搜救中心或者指定的機構（以下統稱海上搜救中心）負責海上搜救的組織、協調、指揮工作。</w:t>
      </w:r>
    </w:p>
    <w:p w14:paraId="2F599FCB" w14:textId="77777777" w:rsidR="00344C21" w:rsidRPr="00344C21" w:rsidRDefault="00344C21" w:rsidP="00344C21">
      <w:pPr>
        <w:pStyle w:val="2"/>
        <w:spacing w:before="72" w:after="72"/>
        <w:rPr>
          <w:rFonts w:eastAsiaTheme="minorEastAsia"/>
        </w:rPr>
      </w:pPr>
      <w:bookmarkStart w:id="78" w:name="b69"/>
      <w:bookmarkEnd w:id="78"/>
      <w:r w:rsidRPr="00344C21">
        <w:rPr>
          <w:rFonts w:eastAsiaTheme="minorEastAsia" w:hint="eastAsia"/>
        </w:rPr>
        <w:t>第</w:t>
      </w:r>
      <w:r w:rsidRPr="00344C21">
        <w:rPr>
          <w:rFonts w:eastAsiaTheme="minorEastAsia" w:hint="eastAsia"/>
        </w:rPr>
        <w:t>69</w:t>
      </w:r>
      <w:r w:rsidRPr="00344C21">
        <w:rPr>
          <w:rFonts w:eastAsiaTheme="minorEastAsia" w:hint="eastAsia"/>
        </w:rPr>
        <w:t>條</w:t>
      </w:r>
    </w:p>
    <w:p w14:paraId="1C5406CA"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沿海縣級以上地方人民政府應當安排必要的海上搜救資金，保障搜救工作的正常開展。</w:t>
      </w:r>
    </w:p>
    <w:p w14:paraId="5E953744" w14:textId="77777777" w:rsidR="00344C21" w:rsidRPr="00344C21" w:rsidRDefault="00344C21" w:rsidP="00344C21">
      <w:pPr>
        <w:pStyle w:val="2"/>
        <w:spacing w:before="72" w:after="72"/>
        <w:rPr>
          <w:rFonts w:eastAsiaTheme="minorEastAsia"/>
        </w:rPr>
      </w:pPr>
      <w:bookmarkStart w:id="79" w:name="b70"/>
      <w:bookmarkEnd w:id="79"/>
      <w:r w:rsidRPr="00344C21">
        <w:rPr>
          <w:rFonts w:eastAsiaTheme="minorEastAsia" w:hint="eastAsia"/>
        </w:rPr>
        <w:t>第</w:t>
      </w:r>
      <w:r w:rsidRPr="00344C21">
        <w:rPr>
          <w:rFonts w:eastAsiaTheme="minorEastAsia" w:hint="eastAsia"/>
        </w:rPr>
        <w:t>70</w:t>
      </w:r>
      <w:r w:rsidRPr="00344C21">
        <w:rPr>
          <w:rFonts w:eastAsiaTheme="minorEastAsia" w:hint="eastAsia"/>
        </w:rPr>
        <w:t>條</w:t>
      </w:r>
    </w:p>
    <w:p w14:paraId="1D761B46"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海上搜救中心各成員單位應當在海上搜救中心統一組織、協調、指揮下，根據各自職責，承擔海上搜救應急、搶險救災、支持保障、善後處理等工作。</w:t>
      </w:r>
    </w:p>
    <w:p w14:paraId="570111AA" w14:textId="77777777" w:rsidR="00344C21" w:rsidRPr="00344C21" w:rsidRDefault="00344C21" w:rsidP="00344C21">
      <w:pPr>
        <w:pStyle w:val="2"/>
        <w:spacing w:before="72" w:after="72"/>
        <w:rPr>
          <w:rFonts w:eastAsiaTheme="minorEastAsia"/>
        </w:rPr>
      </w:pPr>
      <w:bookmarkStart w:id="80" w:name="b71"/>
      <w:bookmarkEnd w:id="80"/>
      <w:r w:rsidRPr="00344C21">
        <w:rPr>
          <w:rFonts w:eastAsiaTheme="minorEastAsia" w:hint="eastAsia"/>
        </w:rPr>
        <w:t>第</w:t>
      </w:r>
      <w:r w:rsidRPr="00344C21">
        <w:rPr>
          <w:rFonts w:eastAsiaTheme="minorEastAsia" w:hint="eastAsia"/>
        </w:rPr>
        <w:t>71</w:t>
      </w:r>
      <w:r w:rsidRPr="00344C21">
        <w:rPr>
          <w:rFonts w:eastAsiaTheme="minorEastAsia" w:hint="eastAsia"/>
        </w:rPr>
        <w:t>條</w:t>
      </w:r>
    </w:p>
    <w:p w14:paraId="5F0F7A4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國家設立專業海上搜救隊伍，加強海上搜救力量建設。專業海上搜救隊伍應當配備專業搜救裝備，建立定期演練和日常培訓制度，提升搜救水平。</w:t>
      </w:r>
    </w:p>
    <w:p w14:paraId="6FD3CA1D"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國家鼓勵社會力量建立海上搜救隊伍，參與海上搜救行動。</w:t>
      </w:r>
    </w:p>
    <w:p w14:paraId="2AFDBB30" w14:textId="77777777" w:rsidR="00344C21" w:rsidRPr="00344C21" w:rsidRDefault="00344C21" w:rsidP="00344C21">
      <w:pPr>
        <w:pStyle w:val="2"/>
        <w:spacing w:before="72" w:after="72"/>
        <w:rPr>
          <w:rFonts w:eastAsiaTheme="minorEastAsia"/>
        </w:rPr>
      </w:pPr>
      <w:bookmarkStart w:id="81" w:name="b72"/>
      <w:bookmarkEnd w:id="81"/>
      <w:r w:rsidRPr="00344C21">
        <w:rPr>
          <w:rFonts w:eastAsiaTheme="minorEastAsia" w:hint="eastAsia"/>
        </w:rPr>
        <w:lastRenderedPageBreak/>
        <w:t>第</w:t>
      </w:r>
      <w:r w:rsidRPr="00344C21">
        <w:rPr>
          <w:rFonts w:eastAsiaTheme="minorEastAsia" w:hint="eastAsia"/>
        </w:rPr>
        <w:t>72</w:t>
      </w:r>
      <w:r w:rsidRPr="00344C21">
        <w:rPr>
          <w:rFonts w:eastAsiaTheme="minorEastAsia" w:hint="eastAsia"/>
        </w:rPr>
        <w:t>條</w:t>
      </w:r>
    </w:p>
    <w:p w14:paraId="6302F5A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船舶、海上設施、航空器及人員在海上遇險的，應當立即報告海上搜救中心，不得瞞報、謊報海上險情。</w:t>
      </w:r>
    </w:p>
    <w:p w14:paraId="03960F7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船舶、海上設施、航空器及人員誤發遇險報警信號的，除立即向海上搜救中心報告外，還應當採取必要措施消除影響。</w:t>
      </w:r>
    </w:p>
    <w:p w14:paraId="2EDCD466"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其他任何單位、個人發現或者獲悉海上險情的，應當立即報告海上搜救中心。</w:t>
      </w:r>
    </w:p>
    <w:p w14:paraId="68CD2A6A" w14:textId="77777777" w:rsidR="00344C21" w:rsidRPr="00344C21" w:rsidRDefault="00344C21" w:rsidP="00344C21">
      <w:pPr>
        <w:pStyle w:val="2"/>
        <w:spacing w:before="72" w:after="72"/>
        <w:rPr>
          <w:rFonts w:eastAsiaTheme="minorEastAsia"/>
        </w:rPr>
      </w:pPr>
      <w:bookmarkStart w:id="82" w:name="b73"/>
      <w:bookmarkEnd w:id="82"/>
      <w:r w:rsidRPr="00344C21">
        <w:rPr>
          <w:rFonts w:eastAsiaTheme="minorEastAsia" w:hint="eastAsia"/>
        </w:rPr>
        <w:t>第</w:t>
      </w:r>
      <w:r w:rsidRPr="00344C21">
        <w:rPr>
          <w:rFonts w:eastAsiaTheme="minorEastAsia" w:hint="eastAsia"/>
        </w:rPr>
        <w:t>73</w:t>
      </w:r>
      <w:r w:rsidRPr="00344C21">
        <w:rPr>
          <w:rFonts w:eastAsiaTheme="minorEastAsia" w:hint="eastAsia"/>
        </w:rPr>
        <w:t>條</w:t>
      </w:r>
    </w:p>
    <w:p w14:paraId="21E10AC9"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發生碰撞事故的船舶、海上設施，應當互通名稱、國籍和登記港，在不嚴重危及自身安全的情況下盡力救助對方人員，不得擅自離開事故現場水域或者逃逸。</w:t>
      </w:r>
    </w:p>
    <w:p w14:paraId="51679889" w14:textId="77777777" w:rsidR="00344C21" w:rsidRPr="00344C21" w:rsidRDefault="00344C21" w:rsidP="00344C21">
      <w:pPr>
        <w:pStyle w:val="2"/>
        <w:spacing w:before="72" w:after="72"/>
        <w:rPr>
          <w:rFonts w:eastAsiaTheme="minorEastAsia"/>
        </w:rPr>
      </w:pPr>
      <w:bookmarkStart w:id="83" w:name="b74"/>
      <w:bookmarkEnd w:id="83"/>
      <w:r w:rsidRPr="00344C21">
        <w:rPr>
          <w:rFonts w:eastAsiaTheme="minorEastAsia" w:hint="eastAsia"/>
        </w:rPr>
        <w:t>第</w:t>
      </w:r>
      <w:r w:rsidRPr="00344C21">
        <w:rPr>
          <w:rFonts w:eastAsiaTheme="minorEastAsia" w:hint="eastAsia"/>
        </w:rPr>
        <w:t>74</w:t>
      </w:r>
      <w:r w:rsidRPr="00344C21">
        <w:rPr>
          <w:rFonts w:eastAsiaTheme="minorEastAsia" w:hint="eastAsia"/>
        </w:rPr>
        <w:t>條</w:t>
      </w:r>
    </w:p>
    <w:p w14:paraId="0E539F9B"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遇險的船舶、海上設施及其所有人、經營人或者管理人應當採取有效措施防止、減少生命財產損失和海洋環境污染。</w:t>
      </w:r>
    </w:p>
    <w:p w14:paraId="391EBD00"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船舶遇險時，乘客應當服從船長指揮，配合採取相關應急措施。乘客有權獲知必要的險情信息。</w:t>
      </w:r>
    </w:p>
    <w:p w14:paraId="6B456B9C"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船長決定棄船時，應當組織乘客、船員依次離船，並盡力搶救法定航行資料。船長應當最後離船。</w:t>
      </w:r>
    </w:p>
    <w:p w14:paraId="613E2BDE" w14:textId="77777777" w:rsidR="00344C21" w:rsidRPr="00344C21" w:rsidRDefault="00344C21" w:rsidP="00344C21">
      <w:pPr>
        <w:pStyle w:val="2"/>
        <w:spacing w:before="72" w:after="72"/>
        <w:rPr>
          <w:rFonts w:eastAsiaTheme="minorEastAsia"/>
        </w:rPr>
      </w:pPr>
      <w:bookmarkStart w:id="84" w:name="b75"/>
      <w:bookmarkEnd w:id="84"/>
      <w:r w:rsidRPr="00344C21">
        <w:rPr>
          <w:rFonts w:eastAsiaTheme="minorEastAsia" w:hint="eastAsia"/>
        </w:rPr>
        <w:t>第</w:t>
      </w:r>
      <w:r w:rsidRPr="00344C21">
        <w:rPr>
          <w:rFonts w:eastAsiaTheme="minorEastAsia" w:hint="eastAsia"/>
        </w:rPr>
        <w:t>75</w:t>
      </w:r>
      <w:r w:rsidRPr="00344C21">
        <w:rPr>
          <w:rFonts w:eastAsiaTheme="minorEastAsia" w:hint="eastAsia"/>
        </w:rPr>
        <w:t>條</w:t>
      </w:r>
    </w:p>
    <w:p w14:paraId="2925C894"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船舶、海上設施、航空器收到求救信號或者發現有人遭遇生命危險的，在不嚴重危及自身安全的情況下，應當盡力救助遇險人員。</w:t>
      </w:r>
    </w:p>
    <w:p w14:paraId="298CA2F2" w14:textId="77777777" w:rsidR="00344C21" w:rsidRPr="00344C21" w:rsidRDefault="00344C21" w:rsidP="00344C21">
      <w:pPr>
        <w:pStyle w:val="2"/>
        <w:spacing w:before="72" w:after="72"/>
        <w:rPr>
          <w:rFonts w:eastAsiaTheme="minorEastAsia"/>
        </w:rPr>
      </w:pPr>
      <w:bookmarkStart w:id="85" w:name="b76"/>
      <w:bookmarkEnd w:id="85"/>
      <w:r w:rsidRPr="00344C21">
        <w:rPr>
          <w:rFonts w:eastAsiaTheme="minorEastAsia" w:hint="eastAsia"/>
        </w:rPr>
        <w:t>第</w:t>
      </w:r>
      <w:r w:rsidRPr="00344C21">
        <w:rPr>
          <w:rFonts w:eastAsiaTheme="minorEastAsia" w:hint="eastAsia"/>
        </w:rPr>
        <w:t>76</w:t>
      </w:r>
      <w:r w:rsidRPr="00344C21">
        <w:rPr>
          <w:rFonts w:eastAsiaTheme="minorEastAsia" w:hint="eastAsia"/>
        </w:rPr>
        <w:t>條</w:t>
      </w:r>
    </w:p>
    <w:p w14:paraId="1353D4D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上搜救中心接到險情報告後，應當立即進行核實，及時組織、協調、指揮政府有關部門、專業搜救隊伍、社會有關單位等各方力量參加搜救，並指定現場指揮。參加搜救的船舶、海上設施、航空器及人員應當服從現場指揮，及時報告搜救動態和搜救結果。</w:t>
      </w:r>
    </w:p>
    <w:p w14:paraId="1218F50E"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搜救行動的中止、恢復、終止決定由海上搜救中心作出。未經海上搜救中心同意，參加搜救的船舶、海上設施、航空器及人員不得擅自退出搜救行動。</w:t>
      </w:r>
    </w:p>
    <w:p w14:paraId="627DCF5C"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軍隊參加海上搜救，依照有關法律、行政法規的規定執行。</w:t>
      </w:r>
    </w:p>
    <w:p w14:paraId="0F88DBE2" w14:textId="77777777" w:rsidR="00344C21" w:rsidRPr="00344C21" w:rsidRDefault="00344C21" w:rsidP="00344C21">
      <w:pPr>
        <w:pStyle w:val="2"/>
        <w:spacing w:before="72" w:after="72"/>
        <w:rPr>
          <w:rFonts w:eastAsiaTheme="minorEastAsia"/>
        </w:rPr>
      </w:pPr>
      <w:bookmarkStart w:id="86" w:name="b77"/>
      <w:bookmarkEnd w:id="86"/>
      <w:r w:rsidRPr="00344C21">
        <w:rPr>
          <w:rFonts w:eastAsiaTheme="minorEastAsia" w:hint="eastAsia"/>
        </w:rPr>
        <w:t>第</w:t>
      </w:r>
      <w:r w:rsidRPr="00344C21">
        <w:rPr>
          <w:rFonts w:eastAsiaTheme="minorEastAsia" w:hint="eastAsia"/>
        </w:rPr>
        <w:t>77</w:t>
      </w:r>
      <w:r w:rsidRPr="00344C21">
        <w:rPr>
          <w:rFonts w:eastAsiaTheme="minorEastAsia" w:hint="eastAsia"/>
        </w:rPr>
        <w:t>條</w:t>
      </w:r>
    </w:p>
    <w:p w14:paraId="1068305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遇險船舶、海上設施、航空器或者遇險人員應當服從海上搜救中心和現場指揮的指令，及時接受救助。</w:t>
      </w:r>
    </w:p>
    <w:p w14:paraId="08124448"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遇險船舶、海上設施、航空器不配合救助的，現場指揮根據險情危急情況，可以採取相應救助措施。</w:t>
      </w:r>
    </w:p>
    <w:p w14:paraId="3FD2421E" w14:textId="77777777" w:rsidR="00344C21" w:rsidRPr="00344C21" w:rsidRDefault="00344C21" w:rsidP="00344C21">
      <w:pPr>
        <w:pStyle w:val="2"/>
        <w:spacing w:before="72" w:after="72"/>
        <w:rPr>
          <w:rFonts w:eastAsiaTheme="minorEastAsia"/>
        </w:rPr>
      </w:pPr>
      <w:bookmarkStart w:id="87" w:name="b78"/>
      <w:bookmarkEnd w:id="87"/>
      <w:r w:rsidRPr="00344C21">
        <w:rPr>
          <w:rFonts w:eastAsiaTheme="minorEastAsia" w:hint="eastAsia"/>
        </w:rPr>
        <w:t>第</w:t>
      </w:r>
      <w:r w:rsidRPr="00344C21">
        <w:rPr>
          <w:rFonts w:eastAsiaTheme="minorEastAsia" w:hint="eastAsia"/>
        </w:rPr>
        <w:t>78</w:t>
      </w:r>
      <w:r w:rsidRPr="00344C21">
        <w:rPr>
          <w:rFonts w:eastAsiaTheme="minorEastAsia" w:hint="eastAsia"/>
        </w:rPr>
        <w:t>條</w:t>
      </w:r>
    </w:p>
    <w:p w14:paraId="003F4913"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海上事故或者險情發生後，有關地方人民政府應當及時組織醫療機構為遇險人員提供緊急醫療救助，為獲救人員提供必要的生活保障，並組織有關方面採取善後措施。</w:t>
      </w:r>
    </w:p>
    <w:p w14:paraId="16E31F05" w14:textId="77777777" w:rsidR="00344C21" w:rsidRPr="00344C21" w:rsidRDefault="00344C21" w:rsidP="00344C21">
      <w:pPr>
        <w:pStyle w:val="2"/>
        <w:spacing w:before="72" w:after="72"/>
        <w:rPr>
          <w:rFonts w:eastAsiaTheme="minorEastAsia"/>
        </w:rPr>
      </w:pPr>
      <w:bookmarkStart w:id="88" w:name="b79"/>
      <w:bookmarkEnd w:id="88"/>
      <w:r w:rsidRPr="00344C21">
        <w:rPr>
          <w:rFonts w:eastAsiaTheme="minorEastAsia" w:hint="eastAsia"/>
        </w:rPr>
        <w:t>第</w:t>
      </w:r>
      <w:r w:rsidRPr="00344C21">
        <w:rPr>
          <w:rFonts w:eastAsiaTheme="minorEastAsia" w:hint="eastAsia"/>
        </w:rPr>
        <w:t>79</w:t>
      </w:r>
      <w:r w:rsidRPr="00344C21">
        <w:rPr>
          <w:rFonts w:eastAsiaTheme="minorEastAsia" w:hint="eastAsia"/>
        </w:rPr>
        <w:t>條</w:t>
      </w:r>
    </w:p>
    <w:p w14:paraId="2229B060"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在中華人民共和國締結或者參加的國際條約規定由我國承擔搜救義務的海域內開展搜救，依照本章規定執行。</w:t>
      </w:r>
    </w:p>
    <w:p w14:paraId="34602581"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中國籍船舶在中華人民共和國管轄海域以及海上搜救責任區域以外的其他海域發生險情的，中國海上搜救中心接到信息後，應當依據中華人民共和國締結或者參加的國際條約的規定開展國際協作。</w:t>
      </w:r>
    </w:p>
    <w:p w14:paraId="678B8E9E" w14:textId="0E3B716A"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808000"/>
          <w:sz w:val="18"/>
        </w:rPr>
        <w:t xml:space="preserve">　　　　　　　　　　　　　　　　　　　　　　　　　　　　　　　　　　　　　　　　　　　　　　　　　</w:t>
      </w:r>
      <w:hyperlink w:anchor="b章节索引"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6FEB2B8C" w14:textId="77777777" w:rsidR="00344C21" w:rsidRPr="00344C21" w:rsidRDefault="00344C21" w:rsidP="00344C21">
      <w:pPr>
        <w:pStyle w:val="1"/>
        <w:spacing w:beforeLines="30" w:before="108" w:afterLines="30" w:after="108"/>
        <w:jc w:val="left"/>
        <w:rPr>
          <w:rFonts w:eastAsiaTheme="minorEastAsia"/>
        </w:rPr>
      </w:pPr>
      <w:bookmarkStart w:id="89" w:name="_第七章__海上交通事故调查处理"/>
      <w:bookmarkEnd w:id="89"/>
      <w:r w:rsidRPr="00344C21">
        <w:rPr>
          <w:rFonts w:eastAsiaTheme="minorEastAsia" w:hint="eastAsia"/>
        </w:rPr>
        <w:lastRenderedPageBreak/>
        <w:t>第七章　　海上交通事故調查處理</w:t>
      </w:r>
    </w:p>
    <w:p w14:paraId="2BF28622" w14:textId="77777777" w:rsidR="00344C21" w:rsidRPr="00344C21" w:rsidRDefault="00344C21" w:rsidP="00344C21">
      <w:pPr>
        <w:pStyle w:val="2"/>
        <w:spacing w:before="72" w:after="72"/>
        <w:rPr>
          <w:rFonts w:eastAsiaTheme="minorEastAsia"/>
        </w:rPr>
      </w:pPr>
      <w:bookmarkStart w:id="90" w:name="b80"/>
      <w:bookmarkEnd w:id="90"/>
      <w:r w:rsidRPr="00344C21">
        <w:rPr>
          <w:rFonts w:eastAsiaTheme="minorEastAsia" w:hint="eastAsia"/>
        </w:rPr>
        <w:t>第</w:t>
      </w:r>
      <w:r w:rsidRPr="00344C21">
        <w:rPr>
          <w:rFonts w:eastAsiaTheme="minorEastAsia" w:hint="eastAsia"/>
        </w:rPr>
        <w:t>80</w:t>
      </w:r>
      <w:r w:rsidRPr="00344C21">
        <w:rPr>
          <w:rFonts w:eastAsiaTheme="minorEastAsia" w:hint="eastAsia"/>
        </w:rPr>
        <w:t>條</w:t>
      </w:r>
    </w:p>
    <w:p w14:paraId="12108BF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船舶、海上設施發生海上交通事故，應當及時向海事管理機構報告，並接受調查。</w:t>
      </w:r>
    </w:p>
    <w:p w14:paraId="1FD62C65" w14:textId="77777777" w:rsidR="00344C21" w:rsidRPr="00344C21" w:rsidRDefault="00344C21" w:rsidP="00344C21">
      <w:pPr>
        <w:pStyle w:val="2"/>
        <w:spacing w:before="72" w:after="72"/>
        <w:rPr>
          <w:rFonts w:eastAsiaTheme="minorEastAsia"/>
        </w:rPr>
      </w:pPr>
      <w:bookmarkStart w:id="91" w:name="b81"/>
      <w:bookmarkEnd w:id="91"/>
      <w:r w:rsidRPr="00344C21">
        <w:rPr>
          <w:rFonts w:eastAsiaTheme="minorEastAsia" w:hint="eastAsia"/>
        </w:rPr>
        <w:t>第</w:t>
      </w:r>
      <w:r w:rsidRPr="00344C21">
        <w:rPr>
          <w:rFonts w:eastAsiaTheme="minorEastAsia" w:hint="eastAsia"/>
        </w:rPr>
        <w:t>81</w:t>
      </w:r>
      <w:r w:rsidRPr="00344C21">
        <w:rPr>
          <w:rFonts w:eastAsiaTheme="minorEastAsia" w:hint="eastAsia"/>
        </w:rPr>
        <w:t>條</w:t>
      </w:r>
    </w:p>
    <w:p w14:paraId="7671D1D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上交通事故根據造成的損害後果分為特別重大事故、重大事故、較大事故和一般事故。事故等級劃分的人身傷亡標準依照有關安全生產的法律、行政法規的規定確定；事故等級劃分的直接經濟損失標準，由國務院交通運輸主管部門會同國務院有關部門根據海上交通事故中的特殊情況確定，報國務院批准後公布施行。</w:t>
      </w:r>
    </w:p>
    <w:p w14:paraId="078D0DD0" w14:textId="77777777" w:rsidR="00344C21" w:rsidRPr="00344C21" w:rsidRDefault="00344C21" w:rsidP="00344C21">
      <w:pPr>
        <w:pStyle w:val="2"/>
        <w:spacing w:before="72" w:after="72"/>
        <w:rPr>
          <w:rFonts w:eastAsiaTheme="minorEastAsia"/>
        </w:rPr>
      </w:pPr>
      <w:bookmarkStart w:id="92" w:name="b82"/>
      <w:bookmarkEnd w:id="92"/>
      <w:r w:rsidRPr="00344C21">
        <w:rPr>
          <w:rFonts w:eastAsiaTheme="minorEastAsia" w:hint="eastAsia"/>
        </w:rPr>
        <w:t>第</w:t>
      </w:r>
      <w:r w:rsidRPr="00344C21">
        <w:rPr>
          <w:rFonts w:eastAsiaTheme="minorEastAsia" w:hint="eastAsia"/>
        </w:rPr>
        <w:t>82</w:t>
      </w:r>
      <w:r w:rsidRPr="00344C21">
        <w:rPr>
          <w:rFonts w:eastAsiaTheme="minorEastAsia" w:hint="eastAsia"/>
        </w:rPr>
        <w:t>條</w:t>
      </w:r>
    </w:p>
    <w:p w14:paraId="4957A839"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特別重大海上交通事故由國務院或者國務院授權的部門組織事故調查組進行調查，海事管理機構應當參與或者配合開展調查工作。</w:t>
      </w:r>
    </w:p>
    <w:p w14:paraId="42DD6D5F"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其他海上交通事故由海事管理機構組織事故調查組進行調查，有關部門予以配合。國務院認為有必要的，可以直接組織或者授權有關部門組織事故調查組進行調查。</w:t>
      </w:r>
    </w:p>
    <w:p w14:paraId="43B9A71C"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海事管理機構進行事故調查，事故涉及執行軍事運輸任務的，應當會同有關軍事機關進行調查；涉及漁業船舶的，漁業漁政主管部門、海警機構應當參與調查。</w:t>
      </w:r>
    </w:p>
    <w:p w14:paraId="444CAF98" w14:textId="77777777" w:rsidR="00344C21" w:rsidRPr="00344C21" w:rsidRDefault="00344C21" w:rsidP="00344C21">
      <w:pPr>
        <w:pStyle w:val="2"/>
        <w:spacing w:before="72" w:after="72"/>
        <w:rPr>
          <w:rFonts w:eastAsiaTheme="minorEastAsia"/>
        </w:rPr>
      </w:pPr>
      <w:bookmarkStart w:id="93" w:name="b83"/>
      <w:bookmarkEnd w:id="93"/>
      <w:r w:rsidRPr="00344C21">
        <w:rPr>
          <w:rFonts w:eastAsiaTheme="minorEastAsia" w:hint="eastAsia"/>
        </w:rPr>
        <w:t>第</w:t>
      </w:r>
      <w:r w:rsidRPr="00344C21">
        <w:rPr>
          <w:rFonts w:eastAsiaTheme="minorEastAsia" w:hint="eastAsia"/>
        </w:rPr>
        <w:t>83</w:t>
      </w:r>
      <w:r w:rsidRPr="00344C21">
        <w:rPr>
          <w:rFonts w:eastAsiaTheme="minorEastAsia" w:hint="eastAsia"/>
        </w:rPr>
        <w:t>條</w:t>
      </w:r>
    </w:p>
    <w:p w14:paraId="4CF92C9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調查海上交通事故，應當全面、客觀、公正、及時，依法查明事故事實和原因，認定事故責任。</w:t>
      </w:r>
    </w:p>
    <w:p w14:paraId="0E2F820F" w14:textId="77777777" w:rsidR="00344C21" w:rsidRPr="00344C21" w:rsidRDefault="00344C21" w:rsidP="00344C21">
      <w:pPr>
        <w:pStyle w:val="2"/>
        <w:spacing w:before="72" w:after="72"/>
        <w:rPr>
          <w:rFonts w:eastAsiaTheme="minorEastAsia"/>
        </w:rPr>
      </w:pPr>
      <w:bookmarkStart w:id="94" w:name="b84"/>
      <w:bookmarkEnd w:id="94"/>
      <w:r w:rsidRPr="00344C21">
        <w:rPr>
          <w:rFonts w:eastAsiaTheme="minorEastAsia" w:hint="eastAsia"/>
        </w:rPr>
        <w:t>第</w:t>
      </w:r>
      <w:r w:rsidRPr="00344C21">
        <w:rPr>
          <w:rFonts w:eastAsiaTheme="minorEastAsia" w:hint="eastAsia"/>
        </w:rPr>
        <w:t>84</w:t>
      </w:r>
      <w:r w:rsidRPr="00344C21">
        <w:rPr>
          <w:rFonts w:eastAsiaTheme="minorEastAsia" w:hint="eastAsia"/>
        </w:rPr>
        <w:t>條</w:t>
      </w:r>
    </w:p>
    <w:p w14:paraId="4F9D2296"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事管理機構可以根據事故調查處理需要拆封、拆解當事船舶的航行數據記錄裝置或者讀取其記錄的信息，要求船舶駛向指定地點或者禁止其離港，扣留船舶或者海上設施的證書、文書、物品、資料等並妥善保管。有關人員應當配合事故調查。</w:t>
      </w:r>
    </w:p>
    <w:p w14:paraId="5A44A39D" w14:textId="77777777" w:rsidR="00344C21" w:rsidRPr="00344C21" w:rsidRDefault="00344C21" w:rsidP="00344C21">
      <w:pPr>
        <w:pStyle w:val="2"/>
        <w:spacing w:before="72" w:after="72"/>
        <w:rPr>
          <w:rFonts w:eastAsiaTheme="minorEastAsia"/>
        </w:rPr>
      </w:pPr>
      <w:bookmarkStart w:id="95" w:name="b85"/>
      <w:bookmarkEnd w:id="95"/>
      <w:r w:rsidRPr="00344C21">
        <w:rPr>
          <w:rFonts w:eastAsiaTheme="minorEastAsia" w:hint="eastAsia"/>
        </w:rPr>
        <w:t>第</w:t>
      </w:r>
      <w:r w:rsidRPr="00344C21">
        <w:rPr>
          <w:rFonts w:eastAsiaTheme="minorEastAsia" w:hint="eastAsia"/>
        </w:rPr>
        <w:t>85</w:t>
      </w:r>
      <w:r w:rsidRPr="00344C21">
        <w:rPr>
          <w:rFonts w:eastAsiaTheme="minorEastAsia" w:hint="eastAsia"/>
        </w:rPr>
        <w:t>條</w:t>
      </w:r>
    </w:p>
    <w:p w14:paraId="1645B70C"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上交通事故調查組應當自事故發生之日起九十日內提交海上交通事故調查報告；特殊情況下，經負責組織事故調查組的部門負責人批准，提交事故調查報告的期限可以適當延長，但延長期限最長不得超過九十日。事故技術鑒定所需時間不計入事故調查期限。</w:t>
      </w:r>
    </w:p>
    <w:p w14:paraId="0B8C0840"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海事管理機構應當自收到海上交通事故調查報告之日起十五個工作日內作出事故責任認定書，作為處理海上交通事故的證據。</w:t>
      </w:r>
    </w:p>
    <w:p w14:paraId="16253E44"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事故損失較小、事實清楚、責任明確的，可以依照國務院交通運輸主管部門的規定適用簡易調查程序。</w:t>
      </w:r>
    </w:p>
    <w:p w14:paraId="2DD28754"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海上交通事故調查報告、事故責任認定書應當依照有關法律、行政法規的規定向社會公開。</w:t>
      </w:r>
    </w:p>
    <w:p w14:paraId="009E6614" w14:textId="77777777" w:rsidR="00344C21" w:rsidRPr="00344C21" w:rsidRDefault="00344C21" w:rsidP="00344C21">
      <w:pPr>
        <w:pStyle w:val="2"/>
        <w:spacing w:before="72" w:after="72"/>
        <w:rPr>
          <w:rFonts w:eastAsiaTheme="minorEastAsia"/>
        </w:rPr>
      </w:pPr>
      <w:bookmarkStart w:id="96" w:name="b86"/>
      <w:bookmarkEnd w:id="96"/>
      <w:r w:rsidRPr="00344C21">
        <w:rPr>
          <w:rFonts w:eastAsiaTheme="minorEastAsia" w:hint="eastAsia"/>
        </w:rPr>
        <w:t>第</w:t>
      </w:r>
      <w:r w:rsidRPr="00344C21">
        <w:rPr>
          <w:rFonts w:eastAsiaTheme="minorEastAsia" w:hint="eastAsia"/>
        </w:rPr>
        <w:t>86</w:t>
      </w:r>
      <w:r w:rsidRPr="00344C21">
        <w:rPr>
          <w:rFonts w:eastAsiaTheme="minorEastAsia" w:hint="eastAsia"/>
        </w:rPr>
        <w:t>條</w:t>
      </w:r>
    </w:p>
    <w:p w14:paraId="57BEC87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中國籍船舶在中華人民共和國管轄海域外發生海上交通事故的，應當及時向海事管理機構報告事故情況並接受調查。</w:t>
      </w:r>
    </w:p>
    <w:p w14:paraId="4D1D1D60"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外國籍船舶在中華人民共和國管轄海域外發生事故，造成中國公民重傷或者死亡的，海事管理機構根據中華人民共和國締結或者參加的國際條約的規定參與調查。</w:t>
      </w:r>
    </w:p>
    <w:p w14:paraId="70FCCE41" w14:textId="77777777" w:rsidR="00344C21" w:rsidRPr="00344C21" w:rsidRDefault="00344C21" w:rsidP="00344C21">
      <w:pPr>
        <w:pStyle w:val="2"/>
        <w:spacing w:before="72" w:after="72"/>
        <w:rPr>
          <w:rFonts w:eastAsiaTheme="minorEastAsia"/>
        </w:rPr>
      </w:pPr>
      <w:bookmarkStart w:id="97" w:name="b87"/>
      <w:bookmarkEnd w:id="97"/>
      <w:r w:rsidRPr="00344C21">
        <w:rPr>
          <w:rFonts w:eastAsiaTheme="minorEastAsia" w:hint="eastAsia"/>
        </w:rPr>
        <w:t>第</w:t>
      </w:r>
      <w:r w:rsidRPr="00344C21">
        <w:rPr>
          <w:rFonts w:eastAsiaTheme="minorEastAsia" w:hint="eastAsia"/>
        </w:rPr>
        <w:t>87</w:t>
      </w:r>
      <w:r w:rsidRPr="00344C21">
        <w:rPr>
          <w:rFonts w:eastAsiaTheme="minorEastAsia" w:hint="eastAsia"/>
        </w:rPr>
        <w:t>條</w:t>
      </w:r>
    </w:p>
    <w:p w14:paraId="2D818069"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海上設施在海上遭遇惡劣天氣、海況以及意外事故，造成或者可能造成損害，需要說明並記錄時間、海域以及所採取的應對措施等具體情況的，可以向海事管理機構申請辦理海事聲明簽注。海事管理機構應當依照規定提供簽注服務。</w:t>
      </w:r>
    </w:p>
    <w:p w14:paraId="5C280C17" w14:textId="197AA84E"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color w:val="808000"/>
          <w:sz w:val="18"/>
        </w:rPr>
        <w:t xml:space="preserve">　　　　　　　　　　　　　　　　　　　　　　　　　　　　　　　　　　　　　　　　　　　　　　　　　</w:t>
      </w:r>
      <w:hyperlink w:anchor="b章节索引"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0764C74B" w14:textId="77777777" w:rsidR="00344C21" w:rsidRPr="00344C21" w:rsidRDefault="00344C21" w:rsidP="00344C21">
      <w:pPr>
        <w:pStyle w:val="1"/>
        <w:spacing w:beforeLines="30" w:before="108" w:afterLines="30" w:after="108"/>
        <w:jc w:val="left"/>
        <w:rPr>
          <w:rFonts w:eastAsiaTheme="minorEastAsia"/>
        </w:rPr>
      </w:pPr>
      <w:bookmarkStart w:id="98" w:name="_第八章__监督管理"/>
      <w:bookmarkEnd w:id="98"/>
      <w:r w:rsidRPr="00344C21">
        <w:rPr>
          <w:rFonts w:eastAsiaTheme="minorEastAsia" w:hint="eastAsia"/>
        </w:rPr>
        <w:lastRenderedPageBreak/>
        <w:t>第八章　　監督管理</w:t>
      </w:r>
    </w:p>
    <w:p w14:paraId="403E422A" w14:textId="77777777" w:rsidR="00344C21" w:rsidRPr="00344C21" w:rsidRDefault="00344C21" w:rsidP="00344C21">
      <w:pPr>
        <w:pStyle w:val="2"/>
        <w:spacing w:before="72" w:after="72"/>
        <w:rPr>
          <w:rFonts w:eastAsiaTheme="minorEastAsia"/>
        </w:rPr>
      </w:pPr>
      <w:bookmarkStart w:id="99" w:name="b88"/>
      <w:bookmarkEnd w:id="99"/>
      <w:r w:rsidRPr="00344C21">
        <w:rPr>
          <w:rFonts w:eastAsiaTheme="minorEastAsia" w:hint="eastAsia"/>
        </w:rPr>
        <w:t>第</w:t>
      </w:r>
      <w:r w:rsidRPr="00344C21">
        <w:rPr>
          <w:rFonts w:eastAsiaTheme="minorEastAsia" w:hint="eastAsia"/>
        </w:rPr>
        <w:t>88</w:t>
      </w:r>
      <w:r w:rsidRPr="00344C21">
        <w:rPr>
          <w:rFonts w:eastAsiaTheme="minorEastAsia" w:hint="eastAsia"/>
        </w:rPr>
        <w:t>條</w:t>
      </w:r>
    </w:p>
    <w:p w14:paraId="2F7D2EC2"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海事管理機構對在中華人民共和國管轄海域內從事航行、停泊、作業以及其他與海上交通安全相關的活動，依法實施監督檢查。</w:t>
      </w:r>
    </w:p>
    <w:p w14:paraId="707798B9"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海事管理機構依照中華人民共和國法律、行政法規以及中華人民共和國締結或者參加的國際條約對外國籍船舶實施港口國、沿岸國監督檢查。</w:t>
      </w:r>
    </w:p>
    <w:p w14:paraId="372ADFA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海事管理機構工作人員執行公務時，應當按照規定著裝，佩戴職銜標誌，出示執法證件，並自覺接受監督。</w:t>
      </w:r>
    </w:p>
    <w:p w14:paraId="02D2D99F"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海事管理機構依法履行監督檢查職責，有關單位、個人應當予以配合，不得拒絕、阻礙依法實施的監督檢查。</w:t>
      </w:r>
    </w:p>
    <w:p w14:paraId="6DF354F8" w14:textId="77777777" w:rsidR="00344C21" w:rsidRPr="00344C21" w:rsidRDefault="00344C21" w:rsidP="00344C21">
      <w:pPr>
        <w:pStyle w:val="2"/>
        <w:spacing w:before="72" w:after="72"/>
        <w:rPr>
          <w:rFonts w:eastAsiaTheme="minorEastAsia"/>
        </w:rPr>
      </w:pPr>
      <w:bookmarkStart w:id="100" w:name="b89"/>
      <w:bookmarkEnd w:id="100"/>
      <w:r w:rsidRPr="00344C21">
        <w:rPr>
          <w:rFonts w:eastAsiaTheme="minorEastAsia" w:hint="eastAsia"/>
        </w:rPr>
        <w:t>第</w:t>
      </w:r>
      <w:r w:rsidRPr="00344C21">
        <w:rPr>
          <w:rFonts w:eastAsiaTheme="minorEastAsia" w:hint="eastAsia"/>
        </w:rPr>
        <w:t>89</w:t>
      </w:r>
      <w:r w:rsidRPr="00344C21">
        <w:rPr>
          <w:rFonts w:eastAsiaTheme="minorEastAsia" w:hint="eastAsia"/>
        </w:rPr>
        <w:t>條</w:t>
      </w:r>
    </w:p>
    <w:p w14:paraId="2B0F8E6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海事管理機構實施監督檢查可以採取登船檢查、查驗證書、現場檢查、詢問有關人員、電子監控等方式。</w:t>
      </w:r>
    </w:p>
    <w:p w14:paraId="0ED5F961"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載運危險貨物的船舶涉嫌存在瞞報、謊報危險貨物等情況的，海事管理機構可以採取開箱查驗等方式進行檢查。海事管理機構應當將開箱查驗情況通報有關部門。港口經營人和有關單位、個人應當予以協助。</w:t>
      </w:r>
    </w:p>
    <w:p w14:paraId="41CCC56C" w14:textId="77777777" w:rsidR="00344C21" w:rsidRPr="00344C21" w:rsidRDefault="00344C21" w:rsidP="00344C21">
      <w:pPr>
        <w:pStyle w:val="2"/>
        <w:spacing w:before="72" w:after="72"/>
        <w:rPr>
          <w:rFonts w:eastAsiaTheme="minorEastAsia"/>
        </w:rPr>
      </w:pPr>
      <w:bookmarkStart w:id="101" w:name="b90"/>
      <w:bookmarkEnd w:id="101"/>
      <w:r w:rsidRPr="00344C21">
        <w:rPr>
          <w:rFonts w:eastAsiaTheme="minorEastAsia" w:hint="eastAsia"/>
        </w:rPr>
        <w:t>第</w:t>
      </w:r>
      <w:r w:rsidRPr="00344C21">
        <w:rPr>
          <w:rFonts w:eastAsiaTheme="minorEastAsia" w:hint="eastAsia"/>
        </w:rPr>
        <w:t>90</w:t>
      </w:r>
      <w:r w:rsidRPr="00344C21">
        <w:rPr>
          <w:rFonts w:eastAsiaTheme="minorEastAsia" w:hint="eastAsia"/>
        </w:rPr>
        <w:t>條</w:t>
      </w:r>
    </w:p>
    <w:p w14:paraId="67BE8923"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海事管理機構對船舶、海上設施實施監督檢查時，應當避免、減少對其正常作業的影響。</w:t>
      </w:r>
    </w:p>
    <w:p w14:paraId="139FF9CE"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除法律、行政法規另有規定或者不立即實施監督檢查可能造成嚴重後果外，不得攔截正在航行中的船舶進行檢查。</w:t>
      </w:r>
    </w:p>
    <w:p w14:paraId="7B3F1180" w14:textId="77777777" w:rsidR="00344C21" w:rsidRPr="00344C21" w:rsidRDefault="00344C21" w:rsidP="00344C21">
      <w:pPr>
        <w:pStyle w:val="2"/>
        <w:spacing w:before="72" w:after="72"/>
        <w:rPr>
          <w:rFonts w:eastAsiaTheme="minorEastAsia"/>
        </w:rPr>
      </w:pPr>
      <w:bookmarkStart w:id="102" w:name="b91"/>
      <w:bookmarkEnd w:id="102"/>
      <w:r w:rsidRPr="00344C21">
        <w:rPr>
          <w:rFonts w:eastAsiaTheme="minorEastAsia" w:hint="eastAsia"/>
        </w:rPr>
        <w:t>第</w:t>
      </w:r>
      <w:r w:rsidRPr="00344C21">
        <w:rPr>
          <w:rFonts w:eastAsiaTheme="minorEastAsia" w:hint="eastAsia"/>
        </w:rPr>
        <w:t>91</w:t>
      </w:r>
      <w:r w:rsidRPr="00344C21">
        <w:rPr>
          <w:rFonts w:eastAsiaTheme="minorEastAsia" w:hint="eastAsia"/>
        </w:rPr>
        <w:t>條</w:t>
      </w:r>
    </w:p>
    <w:p w14:paraId="3D8F4826"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船舶、海上設施對港口安全具有威脅的，海事管理機構應當責令立即或者限期改正、限制操作，責令駛往指定地點、禁止進港或者將其驅逐出港。</w:t>
      </w:r>
    </w:p>
    <w:p w14:paraId="3CCF9BF8"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船舶、海上設施處於不適航或者不適拖狀態，船員、海上設施上的相關人員未持有有效的法定證書、文書，或者存在其他嚴重危害海上交通安全、污染海洋環境的隱患的，海事管理機構應當根據情況禁止有關船舶、海上設施進出港，暫扣有關證書、文書或者責令其停航、改航、駛往指定地點或者停止作業。船舶超載的，海事管理機構可以依法對船舶進行強制減載。因強制減載發生的費用由違法船舶所有人、經營人或者管理人承擔。</w:t>
      </w:r>
    </w:p>
    <w:p w14:paraId="039F3B7C"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船舶、海上設施發生海上交通事故、污染事故，未結清國家規定的稅費、滯納金且未提供擔保或者未履行其他法定義務的，海事管理機構應當責令改正，並可以禁止其離港。</w:t>
      </w:r>
    </w:p>
    <w:p w14:paraId="0EB9B4FA" w14:textId="77777777" w:rsidR="00344C21" w:rsidRPr="00344C21" w:rsidRDefault="00344C21" w:rsidP="00344C21">
      <w:pPr>
        <w:pStyle w:val="2"/>
        <w:spacing w:before="72" w:after="72"/>
        <w:rPr>
          <w:rFonts w:eastAsiaTheme="minorEastAsia"/>
        </w:rPr>
      </w:pPr>
      <w:bookmarkStart w:id="103" w:name="b92"/>
      <w:bookmarkEnd w:id="103"/>
      <w:r w:rsidRPr="00344C21">
        <w:rPr>
          <w:rFonts w:eastAsiaTheme="minorEastAsia" w:hint="eastAsia"/>
        </w:rPr>
        <w:t>第</w:t>
      </w:r>
      <w:r w:rsidRPr="00344C21">
        <w:rPr>
          <w:rFonts w:eastAsiaTheme="minorEastAsia" w:hint="eastAsia"/>
        </w:rPr>
        <w:t>92</w:t>
      </w:r>
      <w:r w:rsidRPr="00344C21">
        <w:rPr>
          <w:rFonts w:eastAsiaTheme="minorEastAsia" w:hint="eastAsia"/>
        </w:rPr>
        <w:t>條</w:t>
      </w:r>
    </w:p>
    <w:p w14:paraId="0560A5C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外國籍船舶可能威脅中華人民共和國內水、領海安全的，海事管理機構有權責令其離開。</w:t>
      </w:r>
    </w:p>
    <w:p w14:paraId="67C382CD"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外國籍船舶違反中華人民共和國海上交通安全或者防治船舶污染的法律、行政法規的，海事管理機構可以依法行使緊追權。</w:t>
      </w:r>
    </w:p>
    <w:p w14:paraId="527DDA53" w14:textId="77777777" w:rsidR="00344C21" w:rsidRPr="00344C21" w:rsidRDefault="00344C21" w:rsidP="00344C21">
      <w:pPr>
        <w:pStyle w:val="2"/>
        <w:spacing w:before="72" w:after="72"/>
        <w:rPr>
          <w:rFonts w:eastAsiaTheme="minorEastAsia"/>
        </w:rPr>
      </w:pPr>
      <w:bookmarkStart w:id="104" w:name="b93"/>
      <w:bookmarkEnd w:id="104"/>
      <w:r w:rsidRPr="00344C21">
        <w:rPr>
          <w:rFonts w:eastAsiaTheme="minorEastAsia" w:hint="eastAsia"/>
        </w:rPr>
        <w:t>第</w:t>
      </w:r>
      <w:r w:rsidRPr="00344C21">
        <w:rPr>
          <w:rFonts w:eastAsiaTheme="minorEastAsia" w:hint="eastAsia"/>
        </w:rPr>
        <w:t>93</w:t>
      </w:r>
      <w:r w:rsidRPr="00344C21">
        <w:rPr>
          <w:rFonts w:eastAsiaTheme="minorEastAsia" w:hint="eastAsia"/>
        </w:rPr>
        <w:t>條</w:t>
      </w:r>
    </w:p>
    <w:p w14:paraId="412D728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任何單位、個人有權向海事管理機構舉報妨礙海上交通安全的行為。海事管理機構接到舉報後，應當及時進行核實、處理。</w:t>
      </w:r>
    </w:p>
    <w:p w14:paraId="0790613E" w14:textId="77777777" w:rsidR="00344C21" w:rsidRPr="00344C21" w:rsidRDefault="00344C21" w:rsidP="00344C21">
      <w:pPr>
        <w:pStyle w:val="2"/>
        <w:spacing w:before="72" w:after="72"/>
        <w:rPr>
          <w:rFonts w:eastAsiaTheme="minorEastAsia"/>
        </w:rPr>
      </w:pPr>
      <w:bookmarkStart w:id="105" w:name="b94"/>
      <w:bookmarkEnd w:id="105"/>
      <w:r w:rsidRPr="00344C21">
        <w:rPr>
          <w:rFonts w:eastAsiaTheme="minorEastAsia" w:hint="eastAsia"/>
        </w:rPr>
        <w:t>第</w:t>
      </w:r>
      <w:r w:rsidRPr="00344C21">
        <w:rPr>
          <w:rFonts w:eastAsiaTheme="minorEastAsia" w:hint="eastAsia"/>
        </w:rPr>
        <w:t>94</w:t>
      </w:r>
      <w:r w:rsidRPr="00344C21">
        <w:rPr>
          <w:rFonts w:eastAsiaTheme="minorEastAsia" w:hint="eastAsia"/>
        </w:rPr>
        <w:t>條</w:t>
      </w:r>
    </w:p>
    <w:p w14:paraId="48EF4F14"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海事管理機構在監督檢查中，發現船舶、海上設施有違反其他法律、行政法規行為的，應當依法及時通報或者移送有關主管部門處理。</w:t>
      </w:r>
    </w:p>
    <w:p w14:paraId="1FB99E04" w14:textId="1197860A"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color w:val="808000"/>
          <w:sz w:val="18"/>
        </w:rPr>
        <w:t xml:space="preserve">　　　　　　　　　　　　　　　　　　　　　　　　　　　　　　　　　　　　　　　　　　　　　　　　　</w:t>
      </w:r>
      <w:hyperlink w:anchor="b章节索引"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2EEFBA93" w14:textId="77777777" w:rsidR="00344C21" w:rsidRPr="00344C21" w:rsidRDefault="00344C21" w:rsidP="00344C21">
      <w:pPr>
        <w:pStyle w:val="1"/>
        <w:spacing w:beforeLines="30" w:before="108" w:afterLines="30" w:after="108"/>
        <w:jc w:val="left"/>
        <w:rPr>
          <w:rFonts w:eastAsiaTheme="minorEastAsia"/>
        </w:rPr>
      </w:pPr>
      <w:bookmarkStart w:id="106" w:name="_第九章__法律责任"/>
      <w:bookmarkEnd w:id="106"/>
      <w:r w:rsidRPr="00344C21">
        <w:rPr>
          <w:rFonts w:eastAsiaTheme="minorEastAsia" w:hint="eastAsia"/>
        </w:rPr>
        <w:lastRenderedPageBreak/>
        <w:t>第九章　　法律責任</w:t>
      </w:r>
    </w:p>
    <w:p w14:paraId="3DD558F1" w14:textId="77777777" w:rsidR="00344C21" w:rsidRPr="00344C21" w:rsidRDefault="00344C21" w:rsidP="00344C21">
      <w:pPr>
        <w:pStyle w:val="2"/>
        <w:spacing w:before="72" w:after="72"/>
        <w:rPr>
          <w:rFonts w:eastAsiaTheme="minorEastAsia"/>
        </w:rPr>
      </w:pPr>
      <w:bookmarkStart w:id="107" w:name="b95"/>
      <w:bookmarkEnd w:id="107"/>
      <w:r w:rsidRPr="00344C21">
        <w:rPr>
          <w:rFonts w:eastAsiaTheme="minorEastAsia" w:hint="eastAsia"/>
        </w:rPr>
        <w:t>第</w:t>
      </w:r>
      <w:r w:rsidRPr="00344C21">
        <w:rPr>
          <w:rFonts w:eastAsiaTheme="minorEastAsia" w:hint="eastAsia"/>
        </w:rPr>
        <w:t>95</w:t>
      </w:r>
      <w:r w:rsidRPr="00344C21">
        <w:rPr>
          <w:rFonts w:eastAsiaTheme="minorEastAsia" w:hint="eastAsia"/>
        </w:rPr>
        <w:t>條</w:t>
      </w:r>
    </w:p>
    <w:p w14:paraId="3CC1F09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海上設施未持有有效的證書、文書的，由海事管理機構責令改正，對違法船舶或者海上設施的所有人、經營人或者管理人處三萬元以上三十萬元以下的罰款，對船長和有關責任人員處三千元以上三萬元以下的罰款；情節嚴重的，暫扣船長、責任船員的船員適任證書十八個月至三十個月，直至吊銷船員適任證書；對船舶持有的偽造、變造證書、文書，予以沒收；對存在嚴重安全隱患的船舶，可以依法予以沒收。</w:t>
      </w:r>
    </w:p>
    <w:p w14:paraId="77379EED" w14:textId="77777777" w:rsidR="00344C21" w:rsidRPr="00344C21" w:rsidRDefault="00344C21" w:rsidP="00344C21">
      <w:pPr>
        <w:pStyle w:val="2"/>
        <w:spacing w:before="72" w:after="72"/>
        <w:rPr>
          <w:rFonts w:eastAsiaTheme="minorEastAsia"/>
        </w:rPr>
      </w:pPr>
      <w:bookmarkStart w:id="108" w:name="b96"/>
      <w:bookmarkEnd w:id="108"/>
      <w:r w:rsidRPr="00344C21">
        <w:rPr>
          <w:rFonts w:eastAsiaTheme="minorEastAsia" w:hint="eastAsia"/>
        </w:rPr>
        <w:t>第</w:t>
      </w:r>
      <w:r w:rsidRPr="00344C21">
        <w:rPr>
          <w:rFonts w:eastAsiaTheme="minorEastAsia" w:hint="eastAsia"/>
        </w:rPr>
        <w:t>96</w:t>
      </w:r>
      <w:r w:rsidRPr="00344C21">
        <w:rPr>
          <w:rFonts w:eastAsiaTheme="minorEastAsia" w:hint="eastAsia"/>
        </w:rPr>
        <w:t>條</w:t>
      </w:r>
    </w:p>
    <w:p w14:paraId="2BD8F4A4"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或者海上設施有下列情形之一的，由海事管理機構責令改正，對違法船舶或者海上設施的所有人、經營人或者管理人處二萬元以上二十萬元以下的罰款，對船長和有關責任人員處二千元以上二萬元以下的罰款；情節嚴重的，吊銷違法船舶所有人、經營人或者管理人的有關證書、文書，暫扣船長、責任船員的船員適任證書十二個月至二十四個月，直至吊銷船員適任證書：</w:t>
      </w:r>
    </w:p>
    <w:p w14:paraId="3D2E0BD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（一）船舶、海上設施的實際狀況與持有的證書、文書不符；</w:t>
      </w:r>
    </w:p>
    <w:p w14:paraId="2A8A511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（二）船舶未依法懸掛國旗，或者違法懸掛其他國家、地區或者組織的旗幟；</w:t>
      </w:r>
    </w:p>
    <w:p w14:paraId="17569CFB"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（三）船舶未按規定標明船名、船舶識別號、船籍港、載重線標誌；</w:t>
      </w:r>
    </w:p>
    <w:p w14:paraId="70D0FBA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（四）船舶、海上設施的配員不符合最低安全配員要求。</w:t>
      </w:r>
    </w:p>
    <w:p w14:paraId="1C5452C0" w14:textId="77777777" w:rsidR="00344C21" w:rsidRPr="00344C21" w:rsidRDefault="00344C21" w:rsidP="00344C21">
      <w:pPr>
        <w:pStyle w:val="2"/>
        <w:spacing w:before="72" w:after="72"/>
        <w:rPr>
          <w:rFonts w:eastAsiaTheme="minorEastAsia"/>
        </w:rPr>
      </w:pPr>
      <w:bookmarkStart w:id="109" w:name="b97"/>
      <w:bookmarkEnd w:id="109"/>
      <w:r w:rsidRPr="00344C21">
        <w:rPr>
          <w:rFonts w:eastAsiaTheme="minorEastAsia" w:hint="eastAsia"/>
        </w:rPr>
        <w:t>第</w:t>
      </w:r>
      <w:r w:rsidRPr="00344C21">
        <w:rPr>
          <w:rFonts w:eastAsiaTheme="minorEastAsia" w:hint="eastAsia"/>
        </w:rPr>
        <w:t>97</w:t>
      </w:r>
      <w:r w:rsidRPr="00344C21">
        <w:rPr>
          <w:rFonts w:eastAsiaTheme="minorEastAsia" w:hint="eastAsia"/>
        </w:rPr>
        <w:t>條</w:t>
      </w:r>
    </w:p>
    <w:p w14:paraId="69F7520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在船舶上工作未持有船員適任證書、船員健康證明或者所持船員適任證書、健康證明不符合要求的，由海事管理機構對船舶的所有人、經營人或者管理人處一萬元以上十萬元以下的罰款，對責任船員處三千元以上三萬元以下的罰款；情節嚴重的，對船舶的所有人、經營人或者管理人處三萬元以上三十萬元以下的罰款，暫扣責任船員的船員適任證書六個月至十二個月，直至吊銷船員適任證書。</w:t>
      </w:r>
    </w:p>
    <w:p w14:paraId="50140023" w14:textId="77777777" w:rsidR="00344C21" w:rsidRPr="00344C21" w:rsidRDefault="00344C21" w:rsidP="00344C21">
      <w:pPr>
        <w:pStyle w:val="2"/>
        <w:spacing w:before="72" w:after="72"/>
        <w:rPr>
          <w:rFonts w:eastAsiaTheme="minorEastAsia"/>
        </w:rPr>
      </w:pPr>
      <w:bookmarkStart w:id="110" w:name="b98"/>
      <w:bookmarkEnd w:id="110"/>
      <w:r w:rsidRPr="00344C21">
        <w:rPr>
          <w:rFonts w:eastAsiaTheme="minorEastAsia" w:hint="eastAsia"/>
        </w:rPr>
        <w:t>第</w:t>
      </w:r>
      <w:r w:rsidRPr="00344C21">
        <w:rPr>
          <w:rFonts w:eastAsiaTheme="minorEastAsia" w:hint="eastAsia"/>
        </w:rPr>
        <w:t>98</w:t>
      </w:r>
      <w:r w:rsidRPr="00344C21">
        <w:rPr>
          <w:rFonts w:eastAsiaTheme="minorEastAsia" w:hint="eastAsia"/>
        </w:rPr>
        <w:t>條</w:t>
      </w:r>
    </w:p>
    <w:p w14:paraId="2A560DC4"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以欺騙、賄賂等不正當手段為中國籍船舶取得相關證書、文書的，由海事管理機構撤銷有關許可，沒收相關證書、文書，對船舶所有人、經營人或者管理人處四萬元以上四十萬元以下的罰款。</w:t>
      </w:r>
    </w:p>
    <w:p w14:paraId="425AE3E2"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以欺騙、賄賂等不正當手段取得船員適任證書的，由海事管理機構撤銷有關許可，沒收船員適任證書，對責任人員處五千元以上五萬元以下的罰款。</w:t>
      </w:r>
    </w:p>
    <w:p w14:paraId="33E51A1D" w14:textId="77777777" w:rsidR="00344C21" w:rsidRPr="00344C21" w:rsidRDefault="00344C21" w:rsidP="00344C21">
      <w:pPr>
        <w:pStyle w:val="2"/>
        <w:spacing w:before="72" w:after="72"/>
        <w:rPr>
          <w:rFonts w:eastAsiaTheme="minorEastAsia"/>
        </w:rPr>
      </w:pPr>
      <w:bookmarkStart w:id="111" w:name="b99"/>
      <w:bookmarkEnd w:id="111"/>
      <w:r w:rsidRPr="00344C21">
        <w:rPr>
          <w:rFonts w:eastAsiaTheme="minorEastAsia" w:hint="eastAsia"/>
        </w:rPr>
        <w:t>第</w:t>
      </w:r>
      <w:r w:rsidRPr="00344C21">
        <w:rPr>
          <w:rFonts w:eastAsiaTheme="minorEastAsia" w:hint="eastAsia"/>
        </w:rPr>
        <w:t>99</w:t>
      </w:r>
      <w:r w:rsidRPr="00344C21">
        <w:rPr>
          <w:rFonts w:eastAsiaTheme="minorEastAsia" w:hint="eastAsia"/>
        </w:rPr>
        <w:t>條</w:t>
      </w:r>
    </w:p>
    <w:p w14:paraId="7727892C"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員未保持安全值班，違反規定攝入可能影響安全值班的食品、藥品或者其他物品，或者有其他違反海上船員值班規則的行為的，由海事管理機構對船長、責任船員處一千元以上一萬元以下的罰款，或者暫扣船員適任證書三個月至十二個月；情節嚴重的，吊銷船長、責任船員的船員適任證書。</w:t>
      </w:r>
    </w:p>
    <w:p w14:paraId="42C6577E" w14:textId="77777777" w:rsidR="00344C21" w:rsidRPr="00344C21" w:rsidRDefault="00344C21" w:rsidP="00344C21">
      <w:pPr>
        <w:pStyle w:val="2"/>
        <w:spacing w:before="72" w:after="72"/>
        <w:rPr>
          <w:rFonts w:eastAsiaTheme="minorEastAsia"/>
        </w:rPr>
      </w:pPr>
      <w:bookmarkStart w:id="112" w:name="b100"/>
      <w:bookmarkEnd w:id="112"/>
      <w:r w:rsidRPr="00344C21">
        <w:rPr>
          <w:rFonts w:eastAsiaTheme="minorEastAsia" w:hint="eastAsia"/>
        </w:rPr>
        <w:t>第</w:t>
      </w:r>
      <w:r w:rsidRPr="00344C21">
        <w:rPr>
          <w:rFonts w:eastAsiaTheme="minorEastAsia" w:hint="eastAsia"/>
        </w:rPr>
        <w:t>100</w:t>
      </w:r>
      <w:r w:rsidRPr="00344C21">
        <w:rPr>
          <w:rFonts w:eastAsiaTheme="minorEastAsia" w:hint="eastAsia"/>
        </w:rPr>
        <w:t>條</w:t>
      </w:r>
    </w:p>
    <w:p w14:paraId="4E175603"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有下列情形之一的，由海事管理機構責令改正；情節嚴重的，處三萬元以上十萬元以下的罰款：</w:t>
      </w:r>
    </w:p>
    <w:p w14:paraId="704B97B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（一）建設海洋工程、海岸工程未按規定配備相應的防止船舶碰撞的設施、設備並設置專用航標；</w:t>
      </w:r>
    </w:p>
    <w:p w14:paraId="1F09280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（二）損壞海上交通支持服務系統或者妨礙其工作效能；</w:t>
      </w:r>
    </w:p>
    <w:p w14:paraId="3D51131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（三）未經海事管理機構同意設置、撤除專用航標，移動專用航標位置或者改變航標燈光、功率等其他狀況，或者設置臨時航標不符合海事管理機構確定的航標設置點；</w:t>
      </w:r>
    </w:p>
    <w:p w14:paraId="6A5754CA"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（四）在安全作業區、港外錨地範圍內從事養殖、種植、捕撈以及其他影響海上交通安全的作業或者活動。</w:t>
      </w:r>
    </w:p>
    <w:p w14:paraId="335CC2FE" w14:textId="77777777" w:rsidR="00344C21" w:rsidRPr="00344C21" w:rsidRDefault="00344C21" w:rsidP="00344C21">
      <w:pPr>
        <w:pStyle w:val="2"/>
        <w:spacing w:before="72" w:after="72"/>
        <w:rPr>
          <w:rFonts w:eastAsiaTheme="minorEastAsia"/>
        </w:rPr>
      </w:pPr>
      <w:bookmarkStart w:id="113" w:name="b101"/>
      <w:bookmarkEnd w:id="113"/>
      <w:r w:rsidRPr="00344C21">
        <w:rPr>
          <w:rFonts w:eastAsiaTheme="minorEastAsia" w:hint="eastAsia"/>
        </w:rPr>
        <w:t>第</w:t>
      </w:r>
      <w:r w:rsidRPr="00344C21">
        <w:rPr>
          <w:rFonts w:eastAsiaTheme="minorEastAsia" w:hint="eastAsia"/>
        </w:rPr>
        <w:t>101</w:t>
      </w:r>
      <w:r w:rsidRPr="00344C21">
        <w:rPr>
          <w:rFonts w:eastAsiaTheme="minorEastAsia" w:hint="eastAsia"/>
        </w:rPr>
        <w:t>條</w:t>
      </w:r>
    </w:p>
    <w:p w14:paraId="08B15C8C"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有下列情形之一的，由海事管理機構責令改正，對有關責任人員處三萬元以下的罰款；情節嚴重的，處三萬</w:t>
      </w:r>
      <w:r w:rsidRPr="00344C21">
        <w:rPr>
          <w:rFonts w:ascii="Arial Unicode MS" w:eastAsiaTheme="minorEastAsia" w:hAnsi="Arial Unicode MS" w:hint="eastAsia"/>
        </w:rPr>
        <w:lastRenderedPageBreak/>
        <w:t>元以上十萬元以下的罰款，並暫扣責任船員的船員適任證書一個月至三個月：</w:t>
      </w:r>
    </w:p>
    <w:p w14:paraId="17382B46"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（一）承擔無線電通信任務的船員和岸基無線電台（站）的工作人員未保持海上交通安全通信頻道的值守和暢通，或者使用海上交通安全通信頻率交流與海上交通安全無關的內容；</w:t>
      </w:r>
    </w:p>
    <w:p w14:paraId="60E0C9A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（二）違反國家有關規定使用無線電台識別碼，影響海上搜救的身份識別；</w:t>
      </w:r>
    </w:p>
    <w:p w14:paraId="2AA633B0"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（三）其他違反海上無線電通信規則的行為。</w:t>
      </w:r>
    </w:p>
    <w:p w14:paraId="4519BD1B" w14:textId="77777777" w:rsidR="00344C21" w:rsidRPr="00344C21" w:rsidRDefault="00344C21" w:rsidP="00344C21">
      <w:pPr>
        <w:pStyle w:val="2"/>
        <w:spacing w:before="72" w:after="72"/>
        <w:rPr>
          <w:rFonts w:eastAsiaTheme="minorEastAsia"/>
        </w:rPr>
      </w:pPr>
      <w:bookmarkStart w:id="114" w:name="b102"/>
      <w:bookmarkEnd w:id="114"/>
      <w:r w:rsidRPr="00344C21">
        <w:rPr>
          <w:rFonts w:eastAsiaTheme="minorEastAsia" w:hint="eastAsia"/>
        </w:rPr>
        <w:t>第</w:t>
      </w:r>
      <w:r w:rsidRPr="00344C21">
        <w:rPr>
          <w:rFonts w:eastAsiaTheme="minorEastAsia" w:hint="eastAsia"/>
        </w:rPr>
        <w:t>102</w:t>
      </w:r>
      <w:r w:rsidRPr="00344C21">
        <w:rPr>
          <w:rFonts w:eastAsiaTheme="minorEastAsia" w:hint="eastAsia"/>
        </w:rPr>
        <w:t>條</w:t>
      </w:r>
    </w:p>
    <w:p w14:paraId="07788A4E"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未依照本法規定申請引航的，由海事管理機構對違法船舶的所有人、經營人或者管理人處五萬元以上五十萬元以下的罰款，對船長處一千元以上一萬元以下的罰款；情節嚴重的，暫扣有關船舶證書三個月至十二個月，暫扣船長的船員適任證書一個月至三個月。</w:t>
      </w:r>
    </w:p>
    <w:p w14:paraId="365E8F7A"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引航機構派遣引航員存在過失，造成船舶損失的，由海事管理機構對引航機構處三萬元以上三十萬元以下的罰款。</w:t>
      </w:r>
    </w:p>
    <w:p w14:paraId="64B31D8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未經引航機構指派擅自提供引航服務的，由海事管理機構對引領船舶的人員處三千元以上三萬元以下的罰款。</w:t>
      </w:r>
    </w:p>
    <w:p w14:paraId="46818915" w14:textId="77777777" w:rsidR="00344C21" w:rsidRPr="00344C21" w:rsidRDefault="00344C21" w:rsidP="00344C21">
      <w:pPr>
        <w:pStyle w:val="2"/>
        <w:spacing w:before="72" w:after="72"/>
        <w:rPr>
          <w:rFonts w:eastAsiaTheme="minorEastAsia"/>
        </w:rPr>
      </w:pPr>
      <w:bookmarkStart w:id="115" w:name="b103"/>
      <w:bookmarkEnd w:id="115"/>
      <w:r w:rsidRPr="00344C21">
        <w:rPr>
          <w:rFonts w:eastAsiaTheme="minorEastAsia" w:hint="eastAsia"/>
        </w:rPr>
        <w:t>第</w:t>
      </w:r>
      <w:r w:rsidRPr="00344C21">
        <w:rPr>
          <w:rFonts w:eastAsiaTheme="minorEastAsia" w:hint="eastAsia"/>
        </w:rPr>
        <w:t>103</w:t>
      </w:r>
      <w:r w:rsidRPr="00344C21">
        <w:rPr>
          <w:rFonts w:eastAsiaTheme="minorEastAsia" w:hint="eastAsia"/>
        </w:rPr>
        <w:t>條</w:t>
      </w:r>
    </w:p>
    <w:p w14:paraId="7274C2D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在海上航行、停泊、作業，有下列情形之一的，由海事管理機構責令改正，對違法船舶的所有人、經營人或者管理人處二萬元以上二十萬元以下的罰款，對船長、責任船員處二千元以上二萬元以下的罰款，暫扣船員適任證書三個月至十二個月；情節嚴重的，吊銷船長、責任船員的船員適任證書：</w:t>
      </w:r>
    </w:p>
    <w:p w14:paraId="0462C41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（一）船舶進出港口、錨地或者通過橋區水域、海峽、狹水道、重要漁業水域、通航船舶密集的區域、船舶定線區、交通管制區時，未加強瞭望、保持安全航速並遵守前述區域的特殊航行規則；</w:t>
      </w:r>
    </w:p>
    <w:p w14:paraId="5C0A4D7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（二）未按照有關規定顯示信號、懸掛標誌或者保持足夠的富餘水深；</w:t>
      </w:r>
    </w:p>
    <w:p w14:paraId="124BED7C"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（三）不符合安全開航條件冒險開航，違章冒險操作、作業，或者未按照船舶檢驗證書載明的航區航行、停泊、作業；</w:t>
      </w:r>
    </w:p>
    <w:p w14:paraId="05E27A8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（四）未按照有關規定開啟船舶的自動識別、航行數據記錄、遠程識別和跟蹤、通信等與航行安全、保安、防治污染相關的裝置，並持續進行顯示和記錄；</w:t>
      </w:r>
    </w:p>
    <w:p w14:paraId="5C843828"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（五）擅自拆封、拆解、初始化、再設置航行數據記錄裝置或者讀取其記錄的信息；</w:t>
      </w:r>
    </w:p>
    <w:p w14:paraId="576B349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（六）船舶穿越航道妨礙航道內船舶的正常航行，搶越他船船艏或者超過橋樑通航尺度進入橋區水域；</w:t>
      </w:r>
    </w:p>
    <w:p w14:paraId="46CC76F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（七）船舶違反規定進入或者穿越禁航區；</w:t>
      </w:r>
    </w:p>
    <w:p w14:paraId="2CFBD458"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八）船舶載運或者拖帶超長、超高、超寬、半潛的船舶、海上設施或者其他物體航行，未採取特殊的安全保障措施，未在開航前向海事管理機構報告航行計劃，未按規定顯示信號、懸掛標誌，或者拖帶移動式平台、浮船塢等大型海上設施未依法交驗船舶檢驗機構出具的拖航檢驗證書；</w:t>
      </w:r>
    </w:p>
    <w:p w14:paraId="540DF0C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（九）船舶在不符合安全條件的碼頭、泊位、裝卸站、錨地、安全作業區停泊，或者停泊危及其他船舶、海上設施的安全；</w:t>
      </w:r>
    </w:p>
    <w:p w14:paraId="35DC21EC"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（十）船舶違反規定超過檢驗證書核定的載客定額、載重線、載貨種類載運乘客、貨物，或者客船載運乘客同時載運危險貨物；</w:t>
      </w:r>
    </w:p>
    <w:p w14:paraId="590E23B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（十一）客船未向乘客明示安全須知、設置安全標誌和警示；</w:t>
      </w:r>
    </w:p>
    <w:p w14:paraId="0E7CFA2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（十二）未按照有關法律、行政法規、規章以及強制性標準和技術規範的要求安全裝卸、積載、隔離、系固和管理貨物；</w:t>
      </w:r>
    </w:p>
    <w:p w14:paraId="6B9649E4"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（十三）其他違反海上航行、停泊、作業規則的行為。</w:t>
      </w:r>
    </w:p>
    <w:p w14:paraId="7F9D9CD8" w14:textId="77777777" w:rsidR="00344C21" w:rsidRPr="00344C21" w:rsidRDefault="00344C21" w:rsidP="00344C21">
      <w:pPr>
        <w:pStyle w:val="2"/>
        <w:spacing w:before="72" w:after="72"/>
        <w:rPr>
          <w:rFonts w:eastAsiaTheme="minorEastAsia"/>
        </w:rPr>
      </w:pPr>
      <w:bookmarkStart w:id="116" w:name="b104"/>
      <w:bookmarkEnd w:id="116"/>
      <w:r w:rsidRPr="00344C21">
        <w:rPr>
          <w:rFonts w:eastAsiaTheme="minorEastAsia" w:hint="eastAsia"/>
        </w:rPr>
        <w:lastRenderedPageBreak/>
        <w:t>第</w:t>
      </w:r>
      <w:r w:rsidRPr="00344C21">
        <w:rPr>
          <w:rFonts w:eastAsiaTheme="minorEastAsia" w:hint="eastAsia"/>
        </w:rPr>
        <w:t>104</w:t>
      </w:r>
      <w:r w:rsidRPr="00344C21">
        <w:rPr>
          <w:rFonts w:eastAsiaTheme="minorEastAsia" w:hint="eastAsia"/>
        </w:rPr>
        <w:t>條</w:t>
      </w:r>
    </w:p>
    <w:p w14:paraId="5C9715C2"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國際航行船舶未經許可進出口岸的，由海事管理機構對違法船舶的所有人、經營人或者管理人處三千元以上三萬元以下的罰款，對船長、責任船員或者其他責任人員，處二千元以上二萬元以下的罰款；情節嚴重的，吊銷船長、責任船員的船員適任證書。</w:t>
      </w:r>
    </w:p>
    <w:p w14:paraId="2B2AA718"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國內航行船舶進出港口、港外裝卸站未依法向海事管理機構報告的，由海事管理機構對違法船舶的所有人、經營人或者管理人處三千元以上三萬元以下的罰款，對船長、責任船員或者其他責任人員處五百元以上五千元以下的罰款。</w:t>
      </w:r>
    </w:p>
    <w:p w14:paraId="1E59019D" w14:textId="77777777" w:rsidR="00344C21" w:rsidRPr="00344C21" w:rsidRDefault="00344C21" w:rsidP="00344C21">
      <w:pPr>
        <w:pStyle w:val="2"/>
        <w:spacing w:before="72" w:after="72"/>
        <w:rPr>
          <w:rFonts w:eastAsiaTheme="minorEastAsia"/>
        </w:rPr>
      </w:pPr>
      <w:bookmarkStart w:id="117" w:name="b105"/>
      <w:bookmarkEnd w:id="117"/>
      <w:r w:rsidRPr="00344C21">
        <w:rPr>
          <w:rFonts w:eastAsiaTheme="minorEastAsia" w:hint="eastAsia"/>
        </w:rPr>
        <w:t>第</w:t>
      </w:r>
      <w:r w:rsidRPr="00344C21">
        <w:rPr>
          <w:rFonts w:eastAsiaTheme="minorEastAsia" w:hint="eastAsia"/>
        </w:rPr>
        <w:t>105</w:t>
      </w:r>
      <w:r w:rsidRPr="00344C21">
        <w:rPr>
          <w:rFonts w:eastAsiaTheme="minorEastAsia" w:hint="eastAsia"/>
        </w:rPr>
        <w:t>條</w:t>
      </w:r>
    </w:p>
    <w:p w14:paraId="579F98DC"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海上設施未經許可從事海上施工作業，或者未按照許可要求、超出核定的安全作業區進行作業的，由海事管理機構責令改正，對違法船舶、海上設施的所有人、經營人或者管理人處三萬元以上三十萬元以下的罰款，對船長、責任船員處三千元以上三萬元以下的罰款，或者暫扣船員適任證書六個月至十二個月；情節嚴重的，吊銷船長、責任船員的船員適任證書。</w:t>
      </w:r>
    </w:p>
    <w:p w14:paraId="20B80BF0"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從事可能影響海上交通安全的水上水下活動，未按規定提前報告海事管理機構的，由海事管理機構對違法船舶、海上設施的所有人、經營人或者管理人處一萬元以上三萬元以下的罰款，對船長、責任船員處二千元以上二萬元以下的罰款。</w:t>
      </w:r>
    </w:p>
    <w:p w14:paraId="4FAEABC3" w14:textId="77777777" w:rsidR="00344C21" w:rsidRPr="00344C21" w:rsidRDefault="00344C21" w:rsidP="00344C21">
      <w:pPr>
        <w:pStyle w:val="2"/>
        <w:spacing w:before="72" w:after="72"/>
        <w:rPr>
          <w:rFonts w:eastAsiaTheme="minorEastAsia"/>
        </w:rPr>
      </w:pPr>
      <w:bookmarkStart w:id="118" w:name="b106"/>
      <w:bookmarkEnd w:id="118"/>
      <w:r w:rsidRPr="00344C21">
        <w:rPr>
          <w:rFonts w:eastAsiaTheme="minorEastAsia" w:hint="eastAsia"/>
        </w:rPr>
        <w:t>第</w:t>
      </w:r>
      <w:r w:rsidRPr="00344C21">
        <w:rPr>
          <w:rFonts w:eastAsiaTheme="minorEastAsia" w:hint="eastAsia"/>
        </w:rPr>
        <w:t>106</w:t>
      </w:r>
      <w:r w:rsidRPr="00344C21">
        <w:rPr>
          <w:rFonts w:eastAsiaTheme="minorEastAsia" w:hint="eastAsia"/>
        </w:rPr>
        <w:t>條</w:t>
      </w:r>
    </w:p>
    <w:p w14:paraId="7B002CCE"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礙航物的所有人、經營人或者管理人有下列情形之一的，由海事管理機構責令改正，處二萬元以上二十萬元以下的罰款；逾期未改正的，海事管理機構有權依法實施代履行，代履行的費用由礙航物的所有人、經營人或者管理人承擔：</w:t>
      </w:r>
    </w:p>
    <w:p w14:paraId="50C3DA4A"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（一）未按照有關強制性標準和技術規範的要求及時設置警示標誌；</w:t>
      </w:r>
    </w:p>
    <w:p w14:paraId="049A21A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（二）未向海事管理機構報告礙航物的名稱、形狀、尺寸、位置和深度；</w:t>
      </w:r>
    </w:p>
    <w:p w14:paraId="280AA6B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（三）未在海事管理機構限定的期限內打撈清除礙航物。</w:t>
      </w:r>
    </w:p>
    <w:p w14:paraId="3BA99AA9" w14:textId="77777777" w:rsidR="00344C21" w:rsidRPr="00344C21" w:rsidRDefault="00344C21" w:rsidP="00344C21">
      <w:pPr>
        <w:pStyle w:val="2"/>
        <w:spacing w:before="72" w:after="72"/>
        <w:rPr>
          <w:rFonts w:eastAsiaTheme="minorEastAsia"/>
        </w:rPr>
      </w:pPr>
      <w:bookmarkStart w:id="119" w:name="b107"/>
      <w:bookmarkEnd w:id="119"/>
      <w:r w:rsidRPr="00344C21">
        <w:rPr>
          <w:rFonts w:eastAsiaTheme="minorEastAsia" w:hint="eastAsia"/>
        </w:rPr>
        <w:t>第</w:t>
      </w:r>
      <w:r w:rsidRPr="00344C21">
        <w:rPr>
          <w:rFonts w:eastAsiaTheme="minorEastAsia" w:hint="eastAsia"/>
        </w:rPr>
        <w:t>107</w:t>
      </w:r>
      <w:r w:rsidRPr="00344C21">
        <w:rPr>
          <w:rFonts w:eastAsiaTheme="minorEastAsia" w:hint="eastAsia"/>
        </w:rPr>
        <w:t>條</w:t>
      </w:r>
    </w:p>
    <w:p w14:paraId="749F0E5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外國籍船舶進出中華人民共和國內水、領海違反本法規定的，由海事管理機構對違法船舶的所有人、經營人或者管理人處五萬元以上五十萬元以下的罰款，對船長處一萬元以上三萬元以下的罰款。</w:t>
      </w:r>
    </w:p>
    <w:p w14:paraId="14F74F92" w14:textId="77777777" w:rsidR="00344C21" w:rsidRPr="00344C21" w:rsidRDefault="00344C21" w:rsidP="00344C21">
      <w:pPr>
        <w:pStyle w:val="2"/>
        <w:spacing w:before="72" w:after="72"/>
        <w:rPr>
          <w:rFonts w:eastAsiaTheme="minorEastAsia"/>
        </w:rPr>
      </w:pPr>
      <w:bookmarkStart w:id="120" w:name="b108"/>
      <w:bookmarkEnd w:id="120"/>
      <w:r w:rsidRPr="00344C21">
        <w:rPr>
          <w:rFonts w:eastAsiaTheme="minorEastAsia" w:hint="eastAsia"/>
        </w:rPr>
        <w:t>第</w:t>
      </w:r>
      <w:r w:rsidRPr="00344C21">
        <w:rPr>
          <w:rFonts w:eastAsiaTheme="minorEastAsia" w:hint="eastAsia"/>
        </w:rPr>
        <w:t>108</w:t>
      </w:r>
      <w:r w:rsidRPr="00344C21">
        <w:rPr>
          <w:rFonts w:eastAsiaTheme="minorEastAsia" w:hint="eastAsia"/>
        </w:rPr>
        <w:t>條</w:t>
      </w:r>
    </w:p>
    <w:p w14:paraId="6EB44DA8"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載運危險貨物的船舶有下列情形之一的，海事管理機構應當責令改正，對違法船舶的所有人、經營人或者管理人處五萬元以上五十萬元以下的罰款，對船長、責任船員或者其他責任人員，處五千元以上五萬元以下的罰款；情節嚴重的，責令停止作業或者航行，暫扣船長、責任船員的船員適任證書六個月至十二個月，直至吊銷船員適任證書：</w:t>
      </w:r>
    </w:p>
    <w:p w14:paraId="16141A06"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（一）未經許可進出港口或者從事散裝液體危險貨物過駁作業；</w:t>
      </w:r>
    </w:p>
    <w:p w14:paraId="1C37128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（二）未按規定編製相應的應急處置預案，配備相應的消防、應急設備和器材；</w:t>
      </w:r>
    </w:p>
    <w:p w14:paraId="07CF71C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（三）違反有關強制性標準和安全作業操作規程的要求從事危險貨物裝卸、過駁作業。</w:t>
      </w:r>
    </w:p>
    <w:p w14:paraId="3C4DC9B9" w14:textId="77777777" w:rsidR="00344C21" w:rsidRPr="00344C21" w:rsidRDefault="00344C21" w:rsidP="00344C21">
      <w:pPr>
        <w:pStyle w:val="2"/>
        <w:spacing w:before="72" w:after="72"/>
        <w:rPr>
          <w:rFonts w:eastAsiaTheme="minorEastAsia"/>
        </w:rPr>
      </w:pPr>
      <w:bookmarkStart w:id="121" w:name="b109"/>
      <w:bookmarkEnd w:id="121"/>
      <w:r w:rsidRPr="00344C21">
        <w:rPr>
          <w:rFonts w:eastAsiaTheme="minorEastAsia" w:hint="eastAsia"/>
        </w:rPr>
        <w:t>第</w:t>
      </w:r>
      <w:r w:rsidRPr="00344C21">
        <w:rPr>
          <w:rFonts w:eastAsiaTheme="minorEastAsia" w:hint="eastAsia"/>
        </w:rPr>
        <w:t>109</w:t>
      </w:r>
      <w:r w:rsidRPr="00344C21">
        <w:rPr>
          <w:rFonts w:eastAsiaTheme="minorEastAsia" w:hint="eastAsia"/>
        </w:rPr>
        <w:t>條</w:t>
      </w:r>
    </w:p>
    <w:p w14:paraId="0F40888A"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托運人托運危險貨物，有下列情形之一的，由海事管理機構責令改正，處五萬元以上三十萬元以下的罰款：</w:t>
      </w:r>
    </w:p>
    <w:p w14:paraId="39C2D0C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（一）未將托運的危險貨物的正式名稱、危險性質以及應當採取的防護措施通知承運人；</w:t>
      </w:r>
    </w:p>
    <w:p w14:paraId="01D12AE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（二）未按照有關法律、行政法規、規章以及強制性標準和技術規範的要求對危險貨物妥善包裝，設置明顯的危險品標誌和標籤；</w:t>
      </w:r>
    </w:p>
    <w:p w14:paraId="5068B9DC"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lastRenderedPageBreak/>
        <w:t xml:space="preserve">　　（三）在托運的普通貨物中夾帶危險貨物或者將危險貨物謊報為普通貨物托運；</w:t>
      </w:r>
    </w:p>
    <w:p w14:paraId="5CAF1F1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（四）未依法提交有關專業機構出具的表明該貨物危險特性以及應當採取的防護措施等情況的文件。</w:t>
      </w:r>
    </w:p>
    <w:p w14:paraId="4549857C" w14:textId="77777777" w:rsidR="00344C21" w:rsidRPr="00344C21" w:rsidRDefault="00344C21" w:rsidP="00344C21">
      <w:pPr>
        <w:pStyle w:val="2"/>
        <w:spacing w:before="72" w:after="72"/>
        <w:rPr>
          <w:rFonts w:eastAsiaTheme="minorEastAsia"/>
        </w:rPr>
      </w:pPr>
      <w:bookmarkStart w:id="122" w:name="b110"/>
      <w:bookmarkEnd w:id="122"/>
      <w:r w:rsidRPr="00344C21">
        <w:rPr>
          <w:rFonts w:eastAsiaTheme="minorEastAsia" w:hint="eastAsia"/>
        </w:rPr>
        <w:t>第</w:t>
      </w:r>
      <w:r w:rsidRPr="00344C21">
        <w:rPr>
          <w:rFonts w:eastAsiaTheme="minorEastAsia" w:hint="eastAsia"/>
        </w:rPr>
        <w:t>110</w:t>
      </w:r>
      <w:r w:rsidRPr="00344C21">
        <w:rPr>
          <w:rFonts w:eastAsiaTheme="minorEastAsia" w:hint="eastAsia"/>
        </w:rPr>
        <w:t>條</w:t>
      </w:r>
    </w:p>
    <w:p w14:paraId="3092B9BE"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海上設施遇險或者發生海上交通事故後未履行報告義務，或者存在瞞報、謊報情形的，由海事管理機構對違法船舶、海上設施的所有人、經營人或者管理人處三千元以上三萬元以下的罰款，對船長、責任船員處二千元以上二萬元以下的罰款，暫扣船員適任證書六個月至二十四個月；情節嚴重的，對違法船舶、海上設施的所有人、經營人或者管理人處一萬元以上十萬元以下的罰款，吊銷船長、責任船員的船員適任證書。</w:t>
      </w:r>
    </w:p>
    <w:p w14:paraId="07EC83BF" w14:textId="77777777" w:rsidR="00344C21" w:rsidRPr="00344C21" w:rsidRDefault="00344C21" w:rsidP="00344C21">
      <w:pPr>
        <w:pStyle w:val="2"/>
        <w:spacing w:before="72" w:after="72"/>
        <w:rPr>
          <w:rFonts w:eastAsiaTheme="minorEastAsia"/>
        </w:rPr>
      </w:pPr>
      <w:bookmarkStart w:id="123" w:name="b111"/>
      <w:bookmarkEnd w:id="123"/>
      <w:r w:rsidRPr="00344C21">
        <w:rPr>
          <w:rFonts w:eastAsiaTheme="minorEastAsia" w:hint="eastAsia"/>
        </w:rPr>
        <w:t>第</w:t>
      </w:r>
      <w:r w:rsidRPr="00344C21">
        <w:rPr>
          <w:rFonts w:eastAsiaTheme="minorEastAsia" w:hint="eastAsia"/>
        </w:rPr>
        <w:t>111</w:t>
      </w:r>
      <w:r w:rsidRPr="00344C21">
        <w:rPr>
          <w:rFonts w:eastAsiaTheme="minorEastAsia" w:hint="eastAsia"/>
        </w:rPr>
        <w:t>條</w:t>
      </w:r>
    </w:p>
    <w:p w14:paraId="1786E213"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發生海上交通事故後逃逸的，由海事管理機構對違法船舶的所有人、經營人或者管理人處十萬元以上五十萬元以下的罰款，對船長、責任船員處五千元以上五萬元以下的罰款並吊銷船員適任證書，受處罰者終身不得重新申請。</w:t>
      </w:r>
    </w:p>
    <w:p w14:paraId="2C9BA269" w14:textId="77777777" w:rsidR="00344C21" w:rsidRPr="00344C21" w:rsidRDefault="00344C21" w:rsidP="00344C21">
      <w:pPr>
        <w:pStyle w:val="2"/>
        <w:spacing w:before="72" w:after="72"/>
        <w:rPr>
          <w:rFonts w:eastAsiaTheme="minorEastAsia"/>
        </w:rPr>
      </w:pPr>
      <w:bookmarkStart w:id="124" w:name="b112"/>
      <w:bookmarkEnd w:id="124"/>
      <w:r w:rsidRPr="00344C21">
        <w:rPr>
          <w:rFonts w:eastAsiaTheme="minorEastAsia" w:hint="eastAsia"/>
        </w:rPr>
        <w:t>第</w:t>
      </w:r>
      <w:r w:rsidRPr="00344C21">
        <w:rPr>
          <w:rFonts w:eastAsiaTheme="minorEastAsia" w:hint="eastAsia"/>
        </w:rPr>
        <w:t>112</w:t>
      </w:r>
      <w:r w:rsidRPr="00344C21">
        <w:rPr>
          <w:rFonts w:eastAsiaTheme="minorEastAsia" w:hint="eastAsia"/>
        </w:rPr>
        <w:t>條</w:t>
      </w:r>
    </w:p>
    <w:p w14:paraId="69B24FC3"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海上設施不依法履行海上救助義務，不服從海上搜救中心指揮的，由海事管理機構對船舶、海上設施的所有人、經營人或者管理人處三萬元以上三十萬元以下的罰款，暫扣船長、責任船員的船員適任證書六個月至十二個月，直至吊銷船員適任證書。</w:t>
      </w:r>
    </w:p>
    <w:p w14:paraId="78AADFD3" w14:textId="77777777" w:rsidR="00344C21" w:rsidRPr="00344C21" w:rsidRDefault="00344C21" w:rsidP="00344C21">
      <w:pPr>
        <w:pStyle w:val="2"/>
        <w:spacing w:before="72" w:after="72"/>
        <w:rPr>
          <w:rFonts w:eastAsiaTheme="minorEastAsia"/>
        </w:rPr>
      </w:pPr>
      <w:bookmarkStart w:id="125" w:name="b113"/>
      <w:bookmarkEnd w:id="125"/>
      <w:r w:rsidRPr="00344C21">
        <w:rPr>
          <w:rFonts w:eastAsiaTheme="minorEastAsia" w:hint="eastAsia"/>
        </w:rPr>
        <w:t>第</w:t>
      </w:r>
      <w:r w:rsidRPr="00344C21">
        <w:rPr>
          <w:rFonts w:eastAsiaTheme="minorEastAsia" w:hint="eastAsia"/>
        </w:rPr>
        <w:t>113</w:t>
      </w:r>
      <w:r w:rsidRPr="00344C21">
        <w:rPr>
          <w:rFonts w:eastAsiaTheme="minorEastAsia" w:hint="eastAsia"/>
        </w:rPr>
        <w:t>條</w:t>
      </w:r>
    </w:p>
    <w:p w14:paraId="4E59A8B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有關單位、個人拒絕、阻礙海事管理機構監督檢查，或者在接受監督檢查時弄虛作假的，由海事管理機構處二千元以上二萬元以下的罰款，暫扣船長、責任船員的船員適任證書六個月至二十四個月，直至吊銷船員適任證書。</w:t>
      </w:r>
    </w:p>
    <w:p w14:paraId="60AB9468" w14:textId="77777777" w:rsidR="00344C21" w:rsidRPr="00344C21" w:rsidRDefault="00344C21" w:rsidP="00344C21">
      <w:pPr>
        <w:pStyle w:val="2"/>
        <w:spacing w:before="72" w:after="72"/>
        <w:rPr>
          <w:rFonts w:eastAsiaTheme="minorEastAsia"/>
        </w:rPr>
      </w:pPr>
      <w:bookmarkStart w:id="126" w:name="b114"/>
      <w:bookmarkEnd w:id="126"/>
      <w:r w:rsidRPr="00344C21">
        <w:rPr>
          <w:rFonts w:eastAsiaTheme="minorEastAsia" w:hint="eastAsia"/>
        </w:rPr>
        <w:t>第</w:t>
      </w:r>
      <w:r w:rsidRPr="00344C21">
        <w:rPr>
          <w:rFonts w:eastAsiaTheme="minorEastAsia" w:hint="eastAsia"/>
        </w:rPr>
        <w:t>114</w:t>
      </w:r>
      <w:r w:rsidRPr="00344C21">
        <w:rPr>
          <w:rFonts w:eastAsiaTheme="minorEastAsia" w:hint="eastAsia"/>
        </w:rPr>
        <w:t>條</w:t>
      </w:r>
    </w:p>
    <w:p w14:paraId="31693EA3"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交通運輸主管部門、海事管理機構及其他有關部門的工作人員違反本法規定，濫用職權、玩忽職守、徇私舞弊的，依法給予處分。</w:t>
      </w:r>
    </w:p>
    <w:p w14:paraId="2D94B96D" w14:textId="77777777" w:rsidR="00344C21" w:rsidRPr="00344C21" w:rsidRDefault="00344C21" w:rsidP="00344C21">
      <w:pPr>
        <w:pStyle w:val="2"/>
        <w:spacing w:before="72" w:after="72"/>
        <w:rPr>
          <w:rFonts w:eastAsiaTheme="minorEastAsia"/>
        </w:rPr>
      </w:pPr>
      <w:bookmarkStart w:id="127" w:name="b115"/>
      <w:bookmarkEnd w:id="127"/>
      <w:r w:rsidRPr="00344C21">
        <w:rPr>
          <w:rFonts w:eastAsiaTheme="minorEastAsia" w:hint="eastAsia"/>
        </w:rPr>
        <w:t>第</w:t>
      </w:r>
      <w:r w:rsidRPr="00344C21">
        <w:rPr>
          <w:rFonts w:eastAsiaTheme="minorEastAsia" w:hint="eastAsia"/>
        </w:rPr>
        <w:t>115</w:t>
      </w:r>
      <w:r w:rsidRPr="00344C21">
        <w:rPr>
          <w:rFonts w:eastAsiaTheme="minorEastAsia" w:hint="eastAsia"/>
        </w:rPr>
        <w:t>條</w:t>
      </w:r>
    </w:p>
    <w:p w14:paraId="3D9A45A4"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因海上交通事故引發民事糾紛的，當事人可以依法申請仲裁或者向人民法院提起訴訟。</w:t>
      </w:r>
    </w:p>
    <w:p w14:paraId="626E8383" w14:textId="77777777" w:rsidR="00344C21" w:rsidRPr="00344C21" w:rsidRDefault="00344C21" w:rsidP="00344C21">
      <w:pPr>
        <w:pStyle w:val="2"/>
        <w:spacing w:before="72" w:after="72"/>
        <w:rPr>
          <w:rFonts w:eastAsiaTheme="minorEastAsia"/>
        </w:rPr>
      </w:pPr>
      <w:bookmarkStart w:id="128" w:name="b116"/>
      <w:bookmarkEnd w:id="128"/>
      <w:r w:rsidRPr="00344C21">
        <w:rPr>
          <w:rFonts w:eastAsiaTheme="minorEastAsia" w:hint="eastAsia"/>
        </w:rPr>
        <w:t>第</w:t>
      </w:r>
      <w:r w:rsidRPr="00344C21">
        <w:rPr>
          <w:rFonts w:eastAsiaTheme="minorEastAsia" w:hint="eastAsia"/>
        </w:rPr>
        <w:t>116</w:t>
      </w:r>
      <w:r w:rsidRPr="00344C21">
        <w:rPr>
          <w:rFonts w:eastAsiaTheme="minorEastAsia" w:hint="eastAsia"/>
        </w:rPr>
        <w:t>條</w:t>
      </w:r>
    </w:p>
    <w:p w14:paraId="44B817C0"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違反本法規定，構成違反治安管理行為的，依法給予治安管理處罰；造成人身、財產損害的，依法承擔民事責任；構成犯罪的，依法追究刑事責任。</w:t>
      </w:r>
    </w:p>
    <w:p w14:paraId="6573EE73" w14:textId="7CFDEEF8"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color w:val="808000"/>
          <w:sz w:val="18"/>
        </w:rPr>
        <w:t xml:space="preserve">　　　　　　　　　　　　　　　　　　　　　　　　　　　　　　　　　　　　　　　　　　　　　　　　　</w:t>
      </w:r>
      <w:hyperlink w:anchor="b章节索引"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2B8F997B" w14:textId="77777777" w:rsidR="00344C21" w:rsidRPr="00344C21" w:rsidRDefault="00344C21" w:rsidP="00344C21">
      <w:pPr>
        <w:pStyle w:val="1"/>
        <w:spacing w:beforeLines="30" w:before="108" w:afterLines="30" w:after="108"/>
        <w:jc w:val="left"/>
        <w:rPr>
          <w:rFonts w:eastAsiaTheme="minorEastAsia"/>
        </w:rPr>
      </w:pPr>
      <w:bookmarkStart w:id="129" w:name="_第十章__附则"/>
      <w:bookmarkEnd w:id="129"/>
      <w:r w:rsidRPr="00344C21">
        <w:rPr>
          <w:rFonts w:eastAsiaTheme="minorEastAsia" w:hint="eastAsia"/>
        </w:rPr>
        <w:t>第十章　　附則</w:t>
      </w:r>
    </w:p>
    <w:p w14:paraId="3EFFC625" w14:textId="77777777" w:rsidR="00344C21" w:rsidRPr="00344C21" w:rsidRDefault="00344C21" w:rsidP="00344C21">
      <w:pPr>
        <w:pStyle w:val="2"/>
        <w:spacing w:before="72" w:after="72"/>
        <w:rPr>
          <w:rFonts w:eastAsiaTheme="minorEastAsia"/>
        </w:rPr>
      </w:pPr>
      <w:bookmarkStart w:id="130" w:name="b117"/>
      <w:bookmarkEnd w:id="130"/>
      <w:r w:rsidRPr="00344C21">
        <w:rPr>
          <w:rFonts w:eastAsiaTheme="minorEastAsia" w:hint="eastAsia"/>
        </w:rPr>
        <w:t>第</w:t>
      </w:r>
      <w:r w:rsidRPr="00344C21">
        <w:rPr>
          <w:rFonts w:eastAsiaTheme="minorEastAsia" w:hint="eastAsia"/>
        </w:rPr>
        <w:t>117</w:t>
      </w:r>
      <w:r w:rsidRPr="00344C21">
        <w:rPr>
          <w:rFonts w:eastAsiaTheme="minorEastAsia" w:hint="eastAsia"/>
        </w:rPr>
        <w:t>條</w:t>
      </w:r>
    </w:p>
    <w:p w14:paraId="756157B3"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本法下列用語的含義是：</w:t>
      </w:r>
    </w:p>
    <w:p w14:paraId="326E5B33"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船舶，是指各類排水或者非排水的船、艇、筏、水上飛行器、潛水器、移動式平台以及其他移動式裝置。</w:t>
      </w:r>
    </w:p>
    <w:p w14:paraId="4EAD800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海上設施，是指水上水下各種固定或者浮動建築、裝置和固定平台，但是不包括碼頭、防波堤等港口設施。</w:t>
      </w:r>
    </w:p>
    <w:p w14:paraId="711577D6"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內水，是指中華人民共和國領海基線向陸地一側至海岸線的海域。</w:t>
      </w:r>
    </w:p>
    <w:p w14:paraId="5FA35124"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施工作業，是指勘探、採掘、爆破，構築、維修、拆除水上水下構築物或者設施，航道建設、疏浚（航道養護疏浚除外）作業，打撈沉船沉物。</w:t>
      </w:r>
    </w:p>
    <w:p w14:paraId="176CAA6C"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海上交通事故，是指船舶、海上設施在航行、停泊、作業過程中發生的，由於碰撞、擱淺、觸礁、觸碰、火</w:t>
      </w:r>
      <w:r w:rsidRPr="00344C21">
        <w:rPr>
          <w:rFonts w:ascii="Arial Unicode MS" w:eastAsiaTheme="minorEastAsia" w:hAnsi="Arial Unicode MS" w:hint="eastAsia"/>
          <w:color w:val="17365D"/>
        </w:rPr>
        <w:lastRenderedPageBreak/>
        <w:t>災、風災、浪損、沉沒等原因造成人員傷亡或者財產損失的事故。</w:t>
      </w:r>
    </w:p>
    <w:p w14:paraId="3ED2AAA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海上險情，是指對海上生命安全、水域環境構成威脅，需立即採取措施規避、控制、減輕和消除的各種情形。</w:t>
      </w:r>
    </w:p>
    <w:p w14:paraId="32E8C193"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危險貨物，是指國際海上危險貨物運輸規則和國家危險貨物品名表上列明的，易燃、易爆、有毒、有腐蝕性、有放射性、有污染危害性等，在船舶載運過程中可能造成人身傷害、財產損失或者環境污染而需要採取特別防護措施的貨物。</w:t>
      </w:r>
    </w:p>
    <w:p w14:paraId="2656EB23"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海上渡口，是指海上島嶼之間、海上島嶼與大陸之間，以及隔海相望的大陸與大陸之間，專用於渡船渡運人員、行李、車輛的交通基礎設施。</w:t>
      </w:r>
    </w:p>
    <w:p w14:paraId="6F87632C" w14:textId="77777777" w:rsidR="00344C21" w:rsidRPr="00344C21" w:rsidRDefault="00344C21" w:rsidP="00344C21">
      <w:pPr>
        <w:pStyle w:val="2"/>
        <w:spacing w:before="72" w:after="72"/>
        <w:rPr>
          <w:rFonts w:eastAsiaTheme="minorEastAsia"/>
        </w:rPr>
      </w:pPr>
      <w:bookmarkStart w:id="131" w:name="b118"/>
      <w:bookmarkEnd w:id="131"/>
      <w:r w:rsidRPr="00344C21">
        <w:rPr>
          <w:rFonts w:eastAsiaTheme="minorEastAsia" w:hint="eastAsia"/>
        </w:rPr>
        <w:t>第</w:t>
      </w:r>
      <w:r w:rsidRPr="00344C21">
        <w:rPr>
          <w:rFonts w:eastAsiaTheme="minorEastAsia" w:hint="eastAsia"/>
        </w:rPr>
        <w:t>118</w:t>
      </w:r>
      <w:r w:rsidRPr="00344C21">
        <w:rPr>
          <w:rFonts w:eastAsiaTheme="minorEastAsia" w:hint="eastAsia"/>
        </w:rPr>
        <w:t>條</w:t>
      </w:r>
    </w:p>
    <w:p w14:paraId="37F4776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公務船舶檢驗、船員配備的具體辦法由國務院交通運輸主管部門會同有關主管部門另行制定。</w:t>
      </w:r>
    </w:p>
    <w:p w14:paraId="3896BF42"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體育運動船舶的登記、檢驗辦法由國務院體育主管部門另行制定。訓練、比賽期間的體育運動船舶的海上交通安全監督管理由體育主管部門負責。</w:t>
      </w:r>
    </w:p>
    <w:p w14:paraId="0A3409F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漁業船員、漁業無線電、漁業航標的監督管理，漁業船舶的登記管理，漁港水域內的海上交通安全管理，漁業船舶（含外國籍漁業船舶）之間交通事故的調查處理，由縣級以上人民政府漁業漁政主管部門負責。法律、行政法規或者國務院對漁業船舶之間交通事故的調查處理另有規定的，從其規定。</w:t>
      </w:r>
    </w:p>
    <w:p w14:paraId="096F0B0C"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除前款規定外，漁業船舶的海上交通安全管理由海事管理機構負責。漁業船舶的檢驗及其監督管理，由海事管理機構依照有關法律、行政法規的規定執行。</w:t>
      </w:r>
    </w:p>
    <w:p w14:paraId="04077553"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浮式儲油裝置等海上石油、天然氣生產設施的檢驗適用有關法律、行政法規的規定。</w:t>
      </w:r>
    </w:p>
    <w:p w14:paraId="2D2C99D7" w14:textId="77777777" w:rsidR="00344C21" w:rsidRPr="00344C21" w:rsidRDefault="00344C21" w:rsidP="00344C21">
      <w:pPr>
        <w:pStyle w:val="2"/>
        <w:spacing w:before="72" w:after="72"/>
        <w:rPr>
          <w:rFonts w:eastAsiaTheme="minorEastAsia"/>
        </w:rPr>
      </w:pPr>
      <w:bookmarkStart w:id="132" w:name="b119"/>
      <w:bookmarkEnd w:id="132"/>
      <w:r w:rsidRPr="00344C21">
        <w:rPr>
          <w:rFonts w:eastAsiaTheme="minorEastAsia" w:hint="eastAsia"/>
        </w:rPr>
        <w:t>第</w:t>
      </w:r>
      <w:r w:rsidRPr="00344C21">
        <w:rPr>
          <w:rFonts w:eastAsiaTheme="minorEastAsia" w:hint="eastAsia"/>
        </w:rPr>
        <w:t>119</w:t>
      </w:r>
      <w:r w:rsidRPr="00344C21">
        <w:rPr>
          <w:rFonts w:eastAsiaTheme="minorEastAsia" w:hint="eastAsia"/>
        </w:rPr>
        <w:t>條</w:t>
      </w:r>
    </w:p>
    <w:p w14:paraId="231698C9"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海上軍事管轄區和軍用船舶、海上設施的內部海上交通安全管理，軍用航標的設立和管理，以及為軍事目的進行作業或者水上水下活動的管理，由中央軍事委員會另行制定管理辦法。</w:t>
      </w:r>
    </w:p>
    <w:p w14:paraId="34F01C08"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劃定、調整海上交通功能區或者領海內特定水域，劃定海上渡口的渡運線路，許可海上施工作業，可能對軍用船舶的戰備、訓練、執勤等行動造成影響的，海事管理機構應當事先徵求有關軍事機關的意見。</w:t>
      </w:r>
    </w:p>
    <w:p w14:paraId="7A701D8B"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執行軍事運輸任務有特殊需要的，有關軍事機關應當及時向海事管理機構通報相關信息。海事管理機構應當給予必要的便利。</w:t>
      </w:r>
    </w:p>
    <w:p w14:paraId="3A2A5801"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海上交通安全管理涉及國防交通、軍事設施保護的，依照有關法律的規定執行。</w:t>
      </w:r>
    </w:p>
    <w:p w14:paraId="057EF79B" w14:textId="77777777" w:rsidR="00344C21" w:rsidRPr="00344C21" w:rsidRDefault="00344C21" w:rsidP="00344C21">
      <w:pPr>
        <w:pStyle w:val="2"/>
        <w:spacing w:before="72" w:after="72"/>
        <w:rPr>
          <w:rFonts w:eastAsiaTheme="minorEastAsia"/>
        </w:rPr>
      </w:pPr>
      <w:bookmarkStart w:id="133" w:name="b120"/>
      <w:bookmarkEnd w:id="133"/>
      <w:r w:rsidRPr="00344C21">
        <w:rPr>
          <w:rFonts w:eastAsiaTheme="minorEastAsia" w:hint="eastAsia"/>
        </w:rPr>
        <w:t>第</w:t>
      </w:r>
      <w:r w:rsidRPr="00344C21">
        <w:rPr>
          <w:rFonts w:eastAsiaTheme="minorEastAsia" w:hint="eastAsia"/>
        </w:rPr>
        <w:t>120</w:t>
      </w:r>
      <w:r w:rsidRPr="00344C21">
        <w:rPr>
          <w:rFonts w:eastAsiaTheme="minorEastAsia" w:hint="eastAsia"/>
        </w:rPr>
        <w:t>條</w:t>
      </w:r>
    </w:p>
    <w:p w14:paraId="72EDB598"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外國籍公務船舶在中華人民共和國領海航行、停泊、作業，違反中華人民共和國法律、行政法規的，依照有關法律、行政法規的規定處理。</w:t>
      </w:r>
    </w:p>
    <w:p w14:paraId="245C8294"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在中華人民共和國管轄海域內的外國籍軍用船舶的管理，適用有關法律的規定。</w:t>
      </w:r>
    </w:p>
    <w:p w14:paraId="0C0A3312" w14:textId="77777777" w:rsidR="00344C21" w:rsidRPr="00344C21" w:rsidRDefault="00344C21" w:rsidP="00344C21">
      <w:pPr>
        <w:pStyle w:val="2"/>
        <w:spacing w:before="72" w:after="72"/>
        <w:rPr>
          <w:rFonts w:eastAsiaTheme="minorEastAsia"/>
        </w:rPr>
      </w:pPr>
      <w:bookmarkStart w:id="134" w:name="b121"/>
      <w:bookmarkEnd w:id="134"/>
      <w:r w:rsidRPr="00344C21">
        <w:rPr>
          <w:rFonts w:eastAsiaTheme="minorEastAsia" w:hint="eastAsia"/>
        </w:rPr>
        <w:t>第</w:t>
      </w:r>
      <w:r w:rsidRPr="00344C21">
        <w:rPr>
          <w:rFonts w:eastAsiaTheme="minorEastAsia" w:hint="eastAsia"/>
        </w:rPr>
        <w:t>121</w:t>
      </w:r>
      <w:r w:rsidRPr="00344C21">
        <w:rPr>
          <w:rFonts w:eastAsiaTheme="minorEastAsia" w:hint="eastAsia"/>
        </w:rPr>
        <w:t>條</w:t>
      </w:r>
    </w:p>
    <w:p w14:paraId="7E56021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中華人民共和國締結或者參加的國際條約同本法有不同規定的，適用國際條約的規定，但中華人民共和國聲明保留的條款除外。</w:t>
      </w:r>
    </w:p>
    <w:p w14:paraId="449A3FC9" w14:textId="77777777" w:rsidR="00344C21" w:rsidRPr="00344C21" w:rsidRDefault="00344C21" w:rsidP="00344C21">
      <w:pPr>
        <w:pStyle w:val="2"/>
        <w:spacing w:before="72" w:after="72"/>
        <w:rPr>
          <w:rFonts w:eastAsiaTheme="minorEastAsia"/>
        </w:rPr>
      </w:pPr>
      <w:bookmarkStart w:id="135" w:name="b122"/>
      <w:bookmarkEnd w:id="135"/>
      <w:r w:rsidRPr="00344C21">
        <w:rPr>
          <w:rFonts w:eastAsiaTheme="minorEastAsia" w:hint="eastAsia"/>
        </w:rPr>
        <w:t>第</w:t>
      </w:r>
      <w:r w:rsidRPr="00344C21">
        <w:rPr>
          <w:rFonts w:eastAsiaTheme="minorEastAsia" w:hint="eastAsia"/>
        </w:rPr>
        <w:t>122</w:t>
      </w:r>
      <w:r w:rsidRPr="00344C21">
        <w:rPr>
          <w:rFonts w:eastAsiaTheme="minorEastAsia" w:hint="eastAsia"/>
        </w:rPr>
        <w:t>條</w:t>
      </w:r>
    </w:p>
    <w:p w14:paraId="6C8DD45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本法自</w:t>
      </w:r>
      <w:r w:rsidRPr="00344C21">
        <w:rPr>
          <w:rFonts w:ascii="Arial Unicode MS" w:eastAsiaTheme="minorEastAsia" w:hAnsi="Arial Unicode MS" w:hint="eastAsia"/>
        </w:rPr>
        <w:t>2021</w:t>
      </w:r>
      <w:r w:rsidRPr="00344C21">
        <w:rPr>
          <w:rFonts w:ascii="Arial Unicode MS" w:eastAsiaTheme="minorEastAsia" w:hAnsi="Arial Unicode MS" w:hint="eastAsia"/>
        </w:rPr>
        <w:t>年</w:t>
      </w:r>
      <w:r w:rsidRPr="00344C21">
        <w:rPr>
          <w:rFonts w:ascii="Arial Unicode MS" w:eastAsiaTheme="minorEastAsia" w:hAnsi="Arial Unicode MS" w:hint="eastAsia"/>
        </w:rPr>
        <w:t>9</w:t>
      </w:r>
      <w:r w:rsidRPr="00344C21">
        <w:rPr>
          <w:rFonts w:ascii="Arial Unicode MS" w:eastAsiaTheme="minorEastAsia" w:hAnsi="Arial Unicode MS" w:hint="eastAsia"/>
        </w:rPr>
        <w:t>月</w:t>
      </w:r>
      <w:r w:rsidRPr="00344C21">
        <w:rPr>
          <w:rFonts w:ascii="Arial Unicode MS" w:eastAsiaTheme="minorEastAsia" w:hAnsi="Arial Unicode MS" w:hint="eastAsia"/>
        </w:rPr>
        <w:t>1</w:t>
      </w:r>
      <w:r w:rsidRPr="00344C21">
        <w:rPr>
          <w:rFonts w:ascii="Arial Unicode MS" w:eastAsiaTheme="minorEastAsia" w:hAnsi="Arial Unicode MS" w:hint="eastAsia"/>
        </w:rPr>
        <w:t>日起施行。</w:t>
      </w:r>
    </w:p>
    <w:p w14:paraId="1818E587" w14:textId="77777777" w:rsidR="00344C21" w:rsidRPr="00344C21" w:rsidRDefault="00344C21" w:rsidP="00344C21">
      <w:pPr>
        <w:ind w:left="142"/>
        <w:jc w:val="both"/>
        <w:rPr>
          <w:rFonts w:ascii="Arial Unicode MS" w:eastAsiaTheme="minorEastAsia" w:hAnsi="Arial Unicode MS"/>
        </w:rPr>
      </w:pPr>
    </w:p>
    <w:p w14:paraId="0E2A3BB2" w14:textId="77777777" w:rsidR="00344C21" w:rsidRPr="00344C21" w:rsidRDefault="00344C21" w:rsidP="00344C21">
      <w:pPr>
        <w:ind w:left="142"/>
        <w:jc w:val="both"/>
        <w:rPr>
          <w:rFonts w:ascii="Arial Unicode MS" w:eastAsiaTheme="minorEastAsia" w:hAnsi="Arial Unicode MS"/>
        </w:rPr>
      </w:pPr>
    </w:p>
    <w:p w14:paraId="6A473AD6" w14:textId="77777777" w:rsidR="009B65FD" w:rsidRPr="00352001" w:rsidRDefault="009B65FD" w:rsidP="009B65FD">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52001">
        <w:rPr>
          <w:rStyle w:val="a3"/>
          <w:rFonts w:ascii="微軟正黑體" w:eastAsia="微軟正黑體" w:hAnsi="微軟正黑體" w:hint="eastAsia"/>
          <w:b/>
          <w:sz w:val="18"/>
          <w:u w:val="none"/>
        </w:rPr>
        <w:t>〉〉</w:t>
      </w:r>
    </w:p>
    <w:p w14:paraId="49A91602" w14:textId="77777777" w:rsidR="009B65FD" w:rsidRPr="00352001" w:rsidRDefault="009B65FD" w:rsidP="009B65FD">
      <w:pPr>
        <w:jc w:val="both"/>
        <w:rPr>
          <w:rFonts w:ascii="微軟正黑體" w:eastAsia="微軟正黑體" w:hAnsi="微軟正黑體"/>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16"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14548D71" w14:textId="77777777" w:rsidR="00344C21" w:rsidRPr="009B65FD" w:rsidRDefault="00344C21" w:rsidP="00344C21">
      <w:pPr>
        <w:ind w:left="142"/>
        <w:jc w:val="both"/>
        <w:rPr>
          <w:rFonts w:ascii="Arial Unicode MS" w:eastAsiaTheme="minorEastAsia" w:hAnsi="Arial Unicode MS"/>
        </w:rPr>
      </w:pPr>
    </w:p>
    <w:p w14:paraId="0AC2E007" w14:textId="77777777" w:rsidR="00344C21" w:rsidRPr="00344C21" w:rsidRDefault="00344C21" w:rsidP="00344C21">
      <w:pPr>
        <w:pStyle w:val="1"/>
        <w:spacing w:beforeLines="30" w:before="108" w:afterLines="30" w:after="108"/>
        <w:jc w:val="left"/>
        <w:rPr>
          <w:rFonts w:eastAsiaTheme="minorEastAsia"/>
        </w:rPr>
      </w:pPr>
      <w:bookmarkStart w:id="136" w:name="_:::2016年11月7日公布条文:::"/>
      <w:bookmarkEnd w:id="136"/>
      <w:r w:rsidRPr="00344C21">
        <w:rPr>
          <w:rFonts w:eastAsiaTheme="minorEastAsia" w:hint="eastAsia"/>
        </w:rPr>
        <w:t>:::2016</w:t>
      </w:r>
      <w:r w:rsidRPr="00344C21">
        <w:rPr>
          <w:rFonts w:eastAsiaTheme="minorEastAsia" w:hint="eastAsia"/>
        </w:rPr>
        <w:t>年</w:t>
      </w:r>
      <w:r w:rsidRPr="00344C21">
        <w:rPr>
          <w:rFonts w:eastAsiaTheme="minorEastAsia" w:hint="eastAsia"/>
        </w:rPr>
        <w:t>11</w:t>
      </w:r>
      <w:r w:rsidRPr="00344C21">
        <w:rPr>
          <w:rFonts w:eastAsiaTheme="minorEastAsia" w:hint="eastAsia"/>
        </w:rPr>
        <w:t>月</w:t>
      </w:r>
      <w:r w:rsidRPr="00344C21">
        <w:rPr>
          <w:rFonts w:eastAsiaTheme="minorEastAsia" w:hint="eastAsia"/>
        </w:rPr>
        <w:t>7</w:t>
      </w:r>
      <w:r w:rsidRPr="00344C21">
        <w:rPr>
          <w:rFonts w:eastAsiaTheme="minorEastAsia" w:hint="eastAsia"/>
        </w:rPr>
        <w:t>日公布條文</w:t>
      </w:r>
      <w:r w:rsidRPr="00344C21">
        <w:rPr>
          <w:rFonts w:eastAsiaTheme="minorEastAsia" w:hint="eastAsia"/>
        </w:rPr>
        <w:t>:::</w:t>
      </w:r>
      <w:r w:rsidRPr="00344C21">
        <w:rPr>
          <w:rFonts w:eastAsiaTheme="minorEastAsia" w:hint="eastAsia"/>
          <w:color w:val="FFFFFF" w:themeColor="background1"/>
        </w:rPr>
        <w:t>a</w:t>
      </w:r>
    </w:p>
    <w:p w14:paraId="711913F4" w14:textId="77777777" w:rsidR="00344C21" w:rsidRPr="00344C21" w:rsidRDefault="00344C21" w:rsidP="00344C21">
      <w:pPr>
        <w:pStyle w:val="1"/>
        <w:rPr>
          <w:rFonts w:eastAsiaTheme="minorEastAsia"/>
          <w:color w:val="990000"/>
        </w:rPr>
      </w:pPr>
      <w:bookmarkStart w:id="137" w:name="aaa"/>
      <w:bookmarkEnd w:id="137"/>
      <w:r w:rsidRPr="00344C21">
        <w:rPr>
          <w:rFonts w:eastAsiaTheme="minorEastAsia" w:hint="eastAsia"/>
          <w:color w:val="990000"/>
        </w:rPr>
        <w:t>【章節索引】</w:t>
      </w:r>
    </w:p>
    <w:p w14:paraId="6A1F664F" w14:textId="19227DB5"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第一章　</w:t>
      </w:r>
      <w:hyperlink w:anchor="_第一章__總" w:history="1">
        <w:r w:rsidRPr="00344C21">
          <w:rPr>
            <w:rStyle w:val="a3"/>
            <w:rFonts w:ascii="Arial Unicode MS" w:eastAsiaTheme="minorEastAsia" w:hAnsi="Arial Unicode MS"/>
          </w:rPr>
          <w:t>總則</w:t>
        </w:r>
      </w:hyperlink>
      <w:r w:rsidRPr="00344C21">
        <w:rPr>
          <w:rFonts w:ascii="Arial Unicode MS" w:eastAsiaTheme="minorEastAsia" w:hAnsi="Arial Unicode MS" w:cs="Arial" w:hint="eastAsia"/>
          <w:color w:val="993300"/>
        </w:rPr>
        <w:t xml:space="preserve">　§</w:t>
      </w:r>
      <w:r w:rsidRPr="00344C21">
        <w:rPr>
          <w:rFonts w:ascii="Arial Unicode MS" w:eastAsiaTheme="minorEastAsia" w:hAnsi="Arial Unicode MS" w:cs="Arial" w:hint="eastAsia"/>
          <w:color w:val="993300"/>
        </w:rPr>
        <w:t>1</w:t>
      </w:r>
    </w:p>
    <w:p w14:paraId="51A4C97A" w14:textId="444EE0AD"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第二章　</w:t>
      </w:r>
      <w:hyperlink w:anchor="_第二章__船舶檢驗和登記" w:history="1">
        <w:r w:rsidR="006C7C83">
          <w:rPr>
            <w:rStyle w:val="a3"/>
            <w:rFonts w:ascii="Arial Unicode MS" w:eastAsiaTheme="minorEastAsia" w:hAnsi="Arial Unicode MS"/>
          </w:rPr>
          <w:t>船舶檢驗和登記</w:t>
        </w:r>
      </w:hyperlink>
      <w:r w:rsidRPr="00344C21">
        <w:rPr>
          <w:rFonts w:ascii="Arial Unicode MS" w:eastAsiaTheme="minorEastAsia" w:hAnsi="Arial Unicode MS" w:cs="Arial" w:hint="eastAsia"/>
          <w:color w:val="993300"/>
        </w:rPr>
        <w:t xml:space="preserve">　§</w:t>
      </w:r>
      <w:r w:rsidRPr="00344C21">
        <w:rPr>
          <w:rFonts w:ascii="Arial Unicode MS" w:eastAsiaTheme="minorEastAsia" w:hAnsi="Arial Unicode MS" w:cs="Arial" w:hint="eastAsia"/>
          <w:color w:val="993300"/>
        </w:rPr>
        <w:t>4</w:t>
      </w:r>
    </w:p>
    <w:p w14:paraId="39D232EC" w14:textId="5B2D67B6"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第三章　</w:t>
      </w:r>
      <w:hyperlink w:anchor="_第三章__船舶、設施上的人員" w:history="1">
        <w:r w:rsidRPr="00344C21">
          <w:rPr>
            <w:rStyle w:val="a3"/>
            <w:rFonts w:ascii="Arial Unicode MS" w:eastAsiaTheme="minorEastAsia" w:hAnsi="Arial Unicode MS"/>
          </w:rPr>
          <w:t>船舶、設施上的人員</w:t>
        </w:r>
      </w:hyperlink>
      <w:r w:rsidRPr="00344C21">
        <w:rPr>
          <w:rFonts w:ascii="Arial Unicode MS" w:eastAsiaTheme="minorEastAsia" w:hAnsi="Arial Unicode MS" w:cs="Arial" w:hint="eastAsia"/>
          <w:color w:val="993300"/>
        </w:rPr>
        <w:t xml:space="preserve">　§</w:t>
      </w:r>
      <w:r w:rsidRPr="00344C21">
        <w:rPr>
          <w:rFonts w:ascii="Arial Unicode MS" w:eastAsiaTheme="minorEastAsia" w:hAnsi="Arial Unicode MS" w:cs="Arial" w:hint="eastAsia"/>
          <w:color w:val="993300"/>
        </w:rPr>
        <w:t>6</w:t>
      </w:r>
    </w:p>
    <w:p w14:paraId="4FF86D43" w14:textId="77F095D1"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第四章　</w:t>
      </w:r>
      <w:hyperlink w:anchor="_第四章__航行、停泊和作業" w:history="1">
        <w:r w:rsidRPr="00344C21">
          <w:rPr>
            <w:rStyle w:val="a3"/>
            <w:rFonts w:ascii="Arial Unicode MS" w:eastAsiaTheme="minorEastAsia" w:hAnsi="Arial Unicode MS"/>
          </w:rPr>
          <w:t>航行、停泊和作業</w:t>
        </w:r>
      </w:hyperlink>
      <w:r w:rsidRPr="00344C21">
        <w:rPr>
          <w:rFonts w:ascii="Arial Unicode MS" w:eastAsiaTheme="minorEastAsia" w:hAnsi="Arial Unicode MS" w:cs="Arial" w:hint="eastAsia"/>
          <w:color w:val="993300"/>
        </w:rPr>
        <w:t xml:space="preserve">　§</w:t>
      </w:r>
      <w:r w:rsidRPr="00344C21">
        <w:rPr>
          <w:rFonts w:ascii="Arial Unicode MS" w:eastAsiaTheme="minorEastAsia" w:hAnsi="Arial Unicode MS" w:cs="Arial" w:hint="eastAsia"/>
          <w:color w:val="993300"/>
        </w:rPr>
        <w:t>10</w:t>
      </w:r>
    </w:p>
    <w:p w14:paraId="088481E7" w14:textId="63B077EC"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第五章　</w:t>
      </w:r>
      <w:hyperlink w:anchor="_第五章__安全保障" w:history="1">
        <w:r w:rsidRPr="00344C21">
          <w:rPr>
            <w:rStyle w:val="a3"/>
            <w:rFonts w:ascii="Arial Unicode MS" w:eastAsiaTheme="minorEastAsia" w:hAnsi="Arial Unicode MS"/>
          </w:rPr>
          <w:t>安全保障</w:t>
        </w:r>
      </w:hyperlink>
      <w:r w:rsidRPr="00344C21">
        <w:rPr>
          <w:rFonts w:ascii="Arial Unicode MS" w:eastAsiaTheme="minorEastAsia" w:hAnsi="Arial Unicode MS" w:cs="Arial" w:hint="eastAsia"/>
          <w:color w:val="993300"/>
        </w:rPr>
        <w:t xml:space="preserve">　§</w:t>
      </w:r>
      <w:r w:rsidRPr="00344C21">
        <w:rPr>
          <w:rFonts w:ascii="Arial Unicode MS" w:eastAsiaTheme="minorEastAsia" w:hAnsi="Arial Unicode MS" w:cs="Arial" w:hint="eastAsia"/>
          <w:color w:val="993300"/>
        </w:rPr>
        <w:t>20</w:t>
      </w:r>
    </w:p>
    <w:p w14:paraId="5E78373C" w14:textId="03F58276"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第六章　</w:t>
      </w:r>
      <w:hyperlink w:anchor="_第六章__危險貨物運輸" w:history="1">
        <w:r w:rsidRPr="00344C21">
          <w:rPr>
            <w:rStyle w:val="a3"/>
            <w:rFonts w:ascii="Arial Unicode MS" w:eastAsiaTheme="minorEastAsia" w:hAnsi="Arial Unicode MS"/>
          </w:rPr>
          <w:t>危險貨物運輸</w:t>
        </w:r>
      </w:hyperlink>
      <w:r w:rsidRPr="00344C21">
        <w:rPr>
          <w:rFonts w:ascii="Arial Unicode MS" w:eastAsiaTheme="minorEastAsia" w:hAnsi="Arial Unicode MS" w:cs="Arial" w:hint="eastAsia"/>
          <w:color w:val="993300"/>
        </w:rPr>
        <w:t xml:space="preserve">　§</w:t>
      </w:r>
      <w:r w:rsidRPr="00344C21">
        <w:rPr>
          <w:rFonts w:ascii="Arial Unicode MS" w:eastAsiaTheme="minorEastAsia" w:hAnsi="Arial Unicode MS" w:cs="Arial" w:hint="eastAsia"/>
          <w:color w:val="993300"/>
        </w:rPr>
        <w:t>32</w:t>
      </w:r>
    </w:p>
    <w:p w14:paraId="44EBDB1A" w14:textId="7C9AA7A7"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第七章　</w:t>
      </w:r>
      <w:hyperlink w:anchor="_第七章__海難救助" w:history="1">
        <w:r w:rsidRPr="00344C21">
          <w:rPr>
            <w:rStyle w:val="a3"/>
            <w:rFonts w:ascii="Arial Unicode MS" w:eastAsiaTheme="minorEastAsia" w:hAnsi="Arial Unicode MS"/>
          </w:rPr>
          <w:t>海難救助</w:t>
        </w:r>
      </w:hyperlink>
      <w:r w:rsidRPr="00344C21">
        <w:rPr>
          <w:rFonts w:ascii="Arial Unicode MS" w:eastAsiaTheme="minorEastAsia" w:hAnsi="Arial Unicode MS" w:cs="Arial" w:hint="eastAsia"/>
          <w:color w:val="993300"/>
        </w:rPr>
        <w:t xml:space="preserve">　§</w:t>
      </w:r>
      <w:r w:rsidRPr="00344C21">
        <w:rPr>
          <w:rFonts w:ascii="Arial Unicode MS" w:eastAsiaTheme="minorEastAsia" w:hAnsi="Arial Unicode MS" w:cs="Arial" w:hint="eastAsia"/>
          <w:color w:val="993300"/>
        </w:rPr>
        <w:t>34</w:t>
      </w:r>
    </w:p>
    <w:p w14:paraId="27415A46" w14:textId="541EBA1D"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第八章　</w:t>
      </w:r>
      <w:hyperlink w:anchor="_第八章__打撈清除" w:history="1">
        <w:r w:rsidRPr="00344C21">
          <w:rPr>
            <w:rStyle w:val="a3"/>
            <w:rFonts w:ascii="Arial Unicode MS" w:eastAsiaTheme="minorEastAsia" w:hAnsi="Arial Unicode MS"/>
          </w:rPr>
          <w:t>打撈清除</w:t>
        </w:r>
      </w:hyperlink>
      <w:r w:rsidRPr="00344C21">
        <w:rPr>
          <w:rFonts w:ascii="Arial Unicode MS" w:eastAsiaTheme="minorEastAsia" w:hAnsi="Arial Unicode MS" w:cs="Arial" w:hint="eastAsia"/>
          <w:color w:val="993300"/>
        </w:rPr>
        <w:t xml:space="preserve">　§</w:t>
      </w:r>
      <w:r w:rsidRPr="00344C21">
        <w:rPr>
          <w:rFonts w:ascii="Arial Unicode MS" w:eastAsiaTheme="minorEastAsia" w:hAnsi="Arial Unicode MS" w:cs="Arial" w:hint="eastAsia"/>
          <w:color w:val="993300"/>
        </w:rPr>
        <w:t>40</w:t>
      </w:r>
    </w:p>
    <w:p w14:paraId="11310381" w14:textId="39D6BB89"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第九章　</w:t>
      </w:r>
      <w:hyperlink w:anchor="_第九章__交通事故的調查處理" w:history="1">
        <w:r w:rsidRPr="00344C21">
          <w:rPr>
            <w:rStyle w:val="a3"/>
            <w:rFonts w:ascii="Arial Unicode MS" w:eastAsiaTheme="minorEastAsia" w:hAnsi="Arial Unicode MS"/>
          </w:rPr>
          <w:t>交通事故的調查處理</w:t>
        </w:r>
      </w:hyperlink>
      <w:r w:rsidRPr="00344C21">
        <w:rPr>
          <w:rFonts w:ascii="Arial Unicode MS" w:eastAsiaTheme="minorEastAsia" w:hAnsi="Arial Unicode MS" w:cs="Arial" w:hint="eastAsia"/>
          <w:color w:val="993300"/>
        </w:rPr>
        <w:t xml:space="preserve">　§</w:t>
      </w:r>
      <w:r w:rsidRPr="00344C21">
        <w:rPr>
          <w:rFonts w:ascii="Arial Unicode MS" w:eastAsiaTheme="minorEastAsia" w:hAnsi="Arial Unicode MS" w:cs="Arial" w:hint="eastAsia"/>
          <w:color w:val="993300"/>
        </w:rPr>
        <w:t>42</w:t>
      </w:r>
    </w:p>
    <w:p w14:paraId="206017B3" w14:textId="7DE537CE"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第十章　</w:t>
      </w:r>
      <w:hyperlink w:anchor="_第十章__法律責任" w:history="1">
        <w:r w:rsidRPr="00344C21">
          <w:rPr>
            <w:rStyle w:val="a3"/>
            <w:rFonts w:ascii="Arial Unicode MS" w:eastAsiaTheme="minorEastAsia" w:hAnsi="Arial Unicode MS"/>
          </w:rPr>
          <w:t>法律責任</w:t>
        </w:r>
      </w:hyperlink>
      <w:r w:rsidRPr="00344C21">
        <w:rPr>
          <w:rFonts w:ascii="Arial Unicode MS" w:eastAsiaTheme="minorEastAsia" w:hAnsi="Arial Unicode MS" w:cs="Arial" w:hint="eastAsia"/>
          <w:color w:val="993300"/>
        </w:rPr>
        <w:t xml:space="preserve">　§</w:t>
      </w:r>
      <w:r w:rsidRPr="00344C21">
        <w:rPr>
          <w:rFonts w:ascii="Arial Unicode MS" w:eastAsiaTheme="minorEastAsia" w:hAnsi="Arial Unicode MS" w:cs="Arial" w:hint="eastAsia"/>
          <w:color w:val="993300"/>
        </w:rPr>
        <w:t>44</w:t>
      </w:r>
    </w:p>
    <w:p w14:paraId="2179EB79" w14:textId="5D9ACD26" w:rsidR="00344C21" w:rsidRPr="00344C21" w:rsidRDefault="00344C21" w:rsidP="00344C21">
      <w:pPr>
        <w:ind w:left="142"/>
        <w:rPr>
          <w:rFonts w:ascii="Arial Unicode MS" w:eastAsiaTheme="minorEastAsia" w:hAnsi="Arial Unicode MS"/>
          <w:color w:val="990000"/>
        </w:rPr>
      </w:pPr>
      <w:r w:rsidRPr="00344C21">
        <w:rPr>
          <w:rFonts w:ascii="Arial Unicode MS" w:eastAsiaTheme="minorEastAsia" w:hAnsi="Arial Unicode MS" w:hint="eastAsia"/>
          <w:color w:val="990000"/>
        </w:rPr>
        <w:t xml:space="preserve">第十一章　</w:t>
      </w:r>
      <w:hyperlink w:anchor="_第十一章__特別規定" w:history="1">
        <w:r w:rsidRPr="00344C21">
          <w:rPr>
            <w:rStyle w:val="a3"/>
            <w:rFonts w:ascii="Arial Unicode MS" w:eastAsiaTheme="minorEastAsia" w:hAnsi="Arial Unicode MS"/>
          </w:rPr>
          <w:t>特別規定</w:t>
        </w:r>
      </w:hyperlink>
      <w:r w:rsidRPr="00344C21">
        <w:rPr>
          <w:rFonts w:ascii="Arial Unicode MS" w:eastAsiaTheme="minorEastAsia" w:hAnsi="Arial Unicode MS" w:cs="Arial" w:hint="eastAsia"/>
          <w:color w:val="993300"/>
        </w:rPr>
        <w:t xml:space="preserve">　§</w:t>
      </w:r>
      <w:r w:rsidRPr="00344C21">
        <w:rPr>
          <w:rFonts w:ascii="Arial Unicode MS" w:eastAsiaTheme="minorEastAsia" w:hAnsi="Arial Unicode MS" w:cs="Arial" w:hint="eastAsia"/>
          <w:color w:val="993300"/>
        </w:rPr>
        <w:t>48</w:t>
      </w:r>
    </w:p>
    <w:p w14:paraId="5D4B3255" w14:textId="16BD19A0" w:rsidR="00344C21" w:rsidRPr="00344C21" w:rsidRDefault="00344C21" w:rsidP="00344C21">
      <w:pPr>
        <w:ind w:left="142"/>
        <w:rPr>
          <w:rFonts w:ascii="Arial Unicode MS" w:eastAsiaTheme="minorEastAsia" w:hAnsi="Arial Unicode MS" w:cs="Arial"/>
          <w:color w:val="993300"/>
        </w:rPr>
      </w:pPr>
      <w:r w:rsidRPr="00344C21">
        <w:rPr>
          <w:rFonts w:ascii="Arial Unicode MS" w:eastAsiaTheme="minorEastAsia" w:hAnsi="Arial Unicode MS" w:hint="eastAsia"/>
          <w:color w:val="990000"/>
        </w:rPr>
        <w:t xml:space="preserve">第十二章　</w:t>
      </w:r>
      <w:hyperlink w:anchor="_第十二章__附" w:history="1">
        <w:r w:rsidRPr="00344C21">
          <w:rPr>
            <w:rStyle w:val="a3"/>
            <w:rFonts w:ascii="Arial Unicode MS" w:eastAsiaTheme="minorEastAsia" w:hAnsi="Arial Unicode MS"/>
          </w:rPr>
          <w:t>附則</w:t>
        </w:r>
      </w:hyperlink>
      <w:r w:rsidRPr="00344C21">
        <w:rPr>
          <w:rFonts w:ascii="Arial Unicode MS" w:eastAsiaTheme="minorEastAsia" w:hAnsi="Arial Unicode MS" w:cs="Arial" w:hint="eastAsia"/>
          <w:color w:val="993300"/>
        </w:rPr>
        <w:t xml:space="preserve">　§</w:t>
      </w:r>
      <w:r w:rsidRPr="00344C21">
        <w:rPr>
          <w:rFonts w:ascii="Arial Unicode MS" w:eastAsiaTheme="minorEastAsia" w:hAnsi="Arial Unicode MS" w:cs="Arial" w:hint="eastAsia"/>
          <w:color w:val="993300"/>
        </w:rPr>
        <w:t>50</w:t>
      </w:r>
    </w:p>
    <w:p w14:paraId="28D6DB9E" w14:textId="77777777" w:rsidR="00344C21" w:rsidRPr="00344C21" w:rsidRDefault="00344C21" w:rsidP="00344C21">
      <w:pPr>
        <w:ind w:left="142"/>
        <w:rPr>
          <w:rFonts w:ascii="Arial Unicode MS" w:eastAsiaTheme="minorEastAsia" w:hAnsi="Arial Unicode MS"/>
        </w:rPr>
      </w:pPr>
    </w:p>
    <w:p w14:paraId="55B41616" w14:textId="77777777" w:rsidR="00344C21" w:rsidRPr="00344C21" w:rsidRDefault="00344C21" w:rsidP="00344C21">
      <w:pPr>
        <w:pStyle w:val="1"/>
        <w:rPr>
          <w:rFonts w:eastAsiaTheme="minorEastAsia"/>
          <w:color w:val="990000"/>
          <w:szCs w:val="27"/>
          <w:lang w:val="zh-TW"/>
        </w:rPr>
      </w:pPr>
      <w:r w:rsidRPr="00344C21">
        <w:rPr>
          <w:rFonts w:eastAsiaTheme="minorEastAsia" w:hint="eastAsia"/>
          <w:color w:val="990000"/>
        </w:rPr>
        <w:t>【法規內容】</w:t>
      </w:r>
    </w:p>
    <w:p w14:paraId="78C03416" w14:textId="77777777" w:rsidR="00344C21" w:rsidRPr="00344C21" w:rsidRDefault="00344C21" w:rsidP="00344C21">
      <w:pPr>
        <w:pStyle w:val="1"/>
        <w:spacing w:beforeLines="30" w:before="108" w:afterLines="30" w:after="108"/>
        <w:jc w:val="left"/>
        <w:rPr>
          <w:rFonts w:eastAsiaTheme="minorEastAsia"/>
        </w:rPr>
      </w:pPr>
      <w:bookmarkStart w:id="138" w:name="_第一章__總"/>
      <w:bookmarkEnd w:id="138"/>
      <w:r w:rsidRPr="00344C21">
        <w:rPr>
          <w:rFonts w:eastAsiaTheme="minorEastAsia" w:hint="eastAsia"/>
        </w:rPr>
        <w:t>第一章　　總　則</w:t>
      </w:r>
    </w:p>
    <w:p w14:paraId="009B37FE" w14:textId="77777777" w:rsidR="00344C21" w:rsidRPr="00344C21" w:rsidRDefault="00344C21" w:rsidP="00344C21">
      <w:pPr>
        <w:pStyle w:val="2"/>
        <w:spacing w:before="72" w:after="72"/>
        <w:rPr>
          <w:rFonts w:eastAsiaTheme="minorEastAsia"/>
          <w:color w:val="548DD4" w:themeColor="text2" w:themeTint="99"/>
        </w:rPr>
      </w:pPr>
      <w:bookmarkStart w:id="139" w:name="a1"/>
      <w:bookmarkEnd w:id="139"/>
      <w:r w:rsidRPr="00344C21">
        <w:rPr>
          <w:rFonts w:eastAsiaTheme="minorEastAsia" w:hint="eastAsia"/>
          <w:color w:val="548DD4" w:themeColor="text2" w:themeTint="99"/>
        </w:rPr>
        <w:t>第</w:t>
      </w:r>
      <w:r w:rsidRPr="00344C21">
        <w:rPr>
          <w:rFonts w:eastAsiaTheme="minorEastAsia" w:hint="eastAsia"/>
          <w:color w:val="548DD4" w:themeColor="text2" w:themeTint="99"/>
        </w:rPr>
        <w:t>1</w:t>
      </w:r>
      <w:r w:rsidRPr="00344C21">
        <w:rPr>
          <w:rFonts w:eastAsiaTheme="minorEastAsia" w:hint="eastAsia"/>
          <w:color w:val="548DD4" w:themeColor="text2" w:themeTint="99"/>
        </w:rPr>
        <w:t>條</w:t>
      </w:r>
    </w:p>
    <w:p w14:paraId="5DBFB276"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為加強海上交通管理，保障船舶、設施和人命財產的安全，維護國家權益，特制定本法。</w:t>
      </w:r>
    </w:p>
    <w:p w14:paraId="1E2E32A3"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2</w:t>
      </w:r>
      <w:r w:rsidRPr="00344C21">
        <w:rPr>
          <w:rFonts w:eastAsiaTheme="minorEastAsia" w:hint="eastAsia"/>
          <w:color w:val="548DD4" w:themeColor="text2" w:themeTint="99"/>
        </w:rPr>
        <w:t>條</w:t>
      </w:r>
    </w:p>
    <w:p w14:paraId="6D594704"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本法適用於在中華人民共和國沿海水域航行、停泊和作業的一切船舶、設施和人員以及船舶、設施的所有人、經營人。</w:t>
      </w:r>
    </w:p>
    <w:p w14:paraId="15066050"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3</w:t>
      </w:r>
      <w:r w:rsidRPr="00344C21">
        <w:rPr>
          <w:rFonts w:eastAsiaTheme="minorEastAsia" w:hint="eastAsia"/>
          <w:color w:val="548DD4" w:themeColor="text2" w:themeTint="99"/>
        </w:rPr>
        <w:t>條</w:t>
      </w:r>
    </w:p>
    <w:p w14:paraId="30A99A48"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中華人民共和國港務監督機構，是對沿海水域的交通安全實施統一監督管理的主管機關。</w:t>
      </w:r>
    </w:p>
    <w:p w14:paraId="75907EFD" w14:textId="6F8CDB66"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color w:val="808000"/>
          <w:sz w:val="18"/>
        </w:rPr>
        <w:t xml:space="preserve">　　　　　　　　　　　　　　　　　　　　　　　　　　　　　　　　　　　　　　　　　　　　　　　　　</w:t>
      </w:r>
      <w:hyperlink w:anchor="aaa"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4364B103" w14:textId="515629D9" w:rsidR="00344C21" w:rsidRPr="00344C21" w:rsidRDefault="00344C21" w:rsidP="00344C21">
      <w:pPr>
        <w:pStyle w:val="1"/>
        <w:rPr>
          <w:rFonts w:eastAsiaTheme="minorEastAsia"/>
        </w:rPr>
      </w:pPr>
      <w:bookmarkStart w:id="140" w:name="_第二章__船舶核對總和登記"/>
      <w:bookmarkStart w:id="141" w:name="_第二章__船舶檢驗和登記"/>
      <w:bookmarkEnd w:id="140"/>
      <w:bookmarkEnd w:id="141"/>
      <w:r w:rsidRPr="00344C21">
        <w:rPr>
          <w:rFonts w:eastAsiaTheme="minorEastAsia" w:hint="eastAsia"/>
        </w:rPr>
        <w:t xml:space="preserve">第二章　　</w:t>
      </w:r>
      <w:r w:rsidR="006C7C83" w:rsidRPr="006C7C83">
        <w:rPr>
          <w:rFonts w:eastAsiaTheme="minorEastAsia" w:hint="eastAsia"/>
        </w:rPr>
        <w:t>船舶檢驗和登記</w:t>
      </w:r>
    </w:p>
    <w:p w14:paraId="08E798BC"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4</w:t>
      </w:r>
      <w:r w:rsidRPr="00344C21">
        <w:rPr>
          <w:rFonts w:eastAsiaTheme="minorEastAsia" w:hint="eastAsia"/>
          <w:color w:val="548DD4" w:themeColor="text2" w:themeTint="99"/>
        </w:rPr>
        <w:t>條</w:t>
      </w:r>
    </w:p>
    <w:p w14:paraId="37DB1334"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船舶和船上有關航行安全的重要設備必須具有船舶檢驗部門簽發的有效技術證書。</w:t>
      </w:r>
    </w:p>
    <w:p w14:paraId="6A7C807D"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5</w:t>
      </w:r>
      <w:r w:rsidRPr="00344C21">
        <w:rPr>
          <w:rFonts w:eastAsiaTheme="minorEastAsia" w:hint="eastAsia"/>
          <w:color w:val="548DD4" w:themeColor="text2" w:themeTint="99"/>
        </w:rPr>
        <w:t>條</w:t>
      </w:r>
    </w:p>
    <w:p w14:paraId="455A2A0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船舶必須持有船舶國籍證書，或船舶登記證書，或船舶執照。</w:t>
      </w:r>
    </w:p>
    <w:p w14:paraId="2F0A461A" w14:textId="09C9D4D0"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color w:val="808000"/>
          <w:sz w:val="18"/>
        </w:rPr>
        <w:t xml:space="preserve">　　　　　　　　　　　　　　　　　　　　　　　　　　　　　　　　　　　　　　　　　　　　　　　　　</w:t>
      </w:r>
      <w:hyperlink w:anchor="aaa"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38300FD7" w14:textId="77777777" w:rsidR="00344C21" w:rsidRPr="00344C21" w:rsidRDefault="00344C21" w:rsidP="00344C21">
      <w:pPr>
        <w:pStyle w:val="1"/>
        <w:rPr>
          <w:rFonts w:eastAsiaTheme="minorEastAsia"/>
        </w:rPr>
      </w:pPr>
      <w:bookmarkStart w:id="142" w:name="_第三章__船舶、設施上的人員"/>
      <w:bookmarkEnd w:id="142"/>
      <w:r w:rsidRPr="00344C21">
        <w:rPr>
          <w:rFonts w:eastAsiaTheme="minorEastAsia" w:hint="eastAsia"/>
        </w:rPr>
        <w:t>第三章　　船舶、設施上的人員</w:t>
      </w:r>
    </w:p>
    <w:p w14:paraId="26DC6E05"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6</w:t>
      </w:r>
      <w:r w:rsidRPr="00344C21">
        <w:rPr>
          <w:rFonts w:eastAsiaTheme="minorEastAsia" w:hint="eastAsia"/>
          <w:color w:val="548DD4" w:themeColor="text2" w:themeTint="99"/>
        </w:rPr>
        <w:t>條</w:t>
      </w:r>
    </w:p>
    <w:p w14:paraId="71757128"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船舶應當按照標準定額配備足以保證船舶安全的合格船員。</w:t>
      </w:r>
    </w:p>
    <w:p w14:paraId="41830657"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7</w:t>
      </w:r>
      <w:r w:rsidRPr="00344C21">
        <w:rPr>
          <w:rFonts w:eastAsiaTheme="minorEastAsia" w:hint="eastAsia"/>
          <w:color w:val="548DD4" w:themeColor="text2" w:themeTint="99"/>
        </w:rPr>
        <w:t>條</w:t>
      </w:r>
    </w:p>
    <w:p w14:paraId="5A97065B"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船長、輪機長、駕駛員、輪機員、無線電報務員、話務員以及水上飛機、潛水器的相應人員，必須持有合格</w:t>
      </w:r>
      <w:r w:rsidRPr="00344C21">
        <w:rPr>
          <w:rFonts w:ascii="Arial Unicode MS" w:eastAsiaTheme="minorEastAsia" w:hAnsi="Arial Unicode MS" w:hint="eastAsia"/>
        </w:rPr>
        <w:lastRenderedPageBreak/>
        <w:t>的職務證書。</w:t>
      </w:r>
    </w:p>
    <w:p w14:paraId="6EDBA739"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其他船員必須經過相應的專業技術訓練。</w:t>
      </w:r>
    </w:p>
    <w:p w14:paraId="7BAB318F"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8</w:t>
      </w:r>
      <w:r w:rsidRPr="00344C21">
        <w:rPr>
          <w:rFonts w:eastAsiaTheme="minorEastAsia" w:hint="eastAsia"/>
          <w:color w:val="548DD4" w:themeColor="text2" w:themeTint="99"/>
        </w:rPr>
        <w:t>條</w:t>
      </w:r>
    </w:p>
    <w:p w14:paraId="719944E4"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設施應當按照國家規定，配備掌握避碰、信號、通信、消防、救生等專業技能的人員。</w:t>
      </w:r>
    </w:p>
    <w:p w14:paraId="1FF4C81B"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9</w:t>
      </w:r>
      <w:r w:rsidRPr="00344C21">
        <w:rPr>
          <w:rFonts w:eastAsiaTheme="minorEastAsia" w:hint="eastAsia"/>
          <w:color w:val="548DD4" w:themeColor="text2" w:themeTint="99"/>
        </w:rPr>
        <w:t>條</w:t>
      </w:r>
    </w:p>
    <w:p w14:paraId="0CAD6F3B"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船舶、設施上的人員必須遵守有關海上交通安全的規章制度和操作規程，保障船舶、設施航行、停泊和作業的安全。</w:t>
      </w:r>
    </w:p>
    <w:p w14:paraId="7490DF7B" w14:textId="1EF5F3AD"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color w:val="808000"/>
          <w:sz w:val="18"/>
        </w:rPr>
        <w:t xml:space="preserve">　　　　　　　　　　　　　　　　　　　　　　　　　　　　　　　　　　　　　　　　　　　　　　　　　</w:t>
      </w:r>
      <w:hyperlink w:anchor="aaa"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74DA6299" w14:textId="77777777" w:rsidR="00344C21" w:rsidRPr="00344C21" w:rsidRDefault="00344C21" w:rsidP="00344C21">
      <w:pPr>
        <w:pStyle w:val="1"/>
        <w:rPr>
          <w:rFonts w:eastAsiaTheme="minorEastAsia"/>
        </w:rPr>
      </w:pPr>
      <w:bookmarkStart w:id="143" w:name="_第四章__航行、停泊和作業"/>
      <w:bookmarkEnd w:id="143"/>
      <w:r w:rsidRPr="00344C21">
        <w:rPr>
          <w:rFonts w:eastAsiaTheme="minorEastAsia" w:hint="eastAsia"/>
        </w:rPr>
        <w:t>第四章　　航行、停泊和作業</w:t>
      </w:r>
    </w:p>
    <w:p w14:paraId="79057D97"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10</w:t>
      </w:r>
      <w:r w:rsidRPr="00344C21">
        <w:rPr>
          <w:rFonts w:eastAsiaTheme="minorEastAsia" w:hint="eastAsia"/>
          <w:color w:val="548DD4" w:themeColor="text2" w:themeTint="99"/>
        </w:rPr>
        <w:t>條</w:t>
      </w:r>
    </w:p>
    <w:p w14:paraId="62B00D5A"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船舶、設施航行、停泊和作業，必須遵守中華人民共和國的有關法律、行政法規和規章。</w:t>
      </w:r>
    </w:p>
    <w:p w14:paraId="16FD2D82"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11</w:t>
      </w:r>
      <w:r w:rsidRPr="00344C21">
        <w:rPr>
          <w:rFonts w:eastAsiaTheme="minorEastAsia" w:hint="eastAsia"/>
          <w:color w:val="548DD4" w:themeColor="text2" w:themeTint="99"/>
        </w:rPr>
        <w:t>條</w:t>
      </w:r>
    </w:p>
    <w:p w14:paraId="09C798B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外國籍非軍用船舶，未經主管機關批准，不得進入中華人民共和國的內水和港口。但是，因人員病急、機件故障、遇難、避風等意外情況，未及獲得批准，可以在進入的同時向主管機關緊急報告，並聽從指揮。</w:t>
      </w:r>
    </w:p>
    <w:p w14:paraId="493A58B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外國籍軍用船舶，未經中華人民共和國政府批准，不得進入中華人民共和國領海。</w:t>
      </w:r>
    </w:p>
    <w:p w14:paraId="5E69E262" w14:textId="77777777" w:rsidR="00344C21" w:rsidRPr="00344C21" w:rsidRDefault="00344C21" w:rsidP="00344C21">
      <w:pPr>
        <w:pStyle w:val="2"/>
        <w:spacing w:before="72" w:after="72"/>
        <w:rPr>
          <w:rFonts w:eastAsiaTheme="minorEastAsia"/>
          <w:color w:val="548DD4" w:themeColor="text2" w:themeTint="99"/>
        </w:rPr>
      </w:pPr>
      <w:bookmarkStart w:id="144" w:name="a12"/>
      <w:bookmarkEnd w:id="144"/>
      <w:r w:rsidRPr="00344C21">
        <w:rPr>
          <w:rFonts w:eastAsiaTheme="minorEastAsia" w:hint="eastAsia"/>
          <w:color w:val="548DD4" w:themeColor="text2" w:themeTint="99"/>
        </w:rPr>
        <w:t>第</w:t>
      </w:r>
      <w:r w:rsidRPr="00344C21">
        <w:rPr>
          <w:rFonts w:eastAsiaTheme="minorEastAsia" w:hint="eastAsia"/>
          <w:color w:val="548DD4" w:themeColor="text2" w:themeTint="99"/>
        </w:rPr>
        <w:t>12</w:t>
      </w:r>
      <w:r w:rsidRPr="00344C21">
        <w:rPr>
          <w:rFonts w:eastAsiaTheme="minorEastAsia" w:hint="eastAsia"/>
          <w:color w:val="548DD4" w:themeColor="text2" w:themeTint="99"/>
        </w:rPr>
        <w:t>條</w:t>
      </w:r>
    </w:p>
    <w:p w14:paraId="1F1EA025" w14:textId="77777777" w:rsidR="00344C21" w:rsidRPr="00344C21" w:rsidRDefault="00344C21" w:rsidP="00344C21">
      <w:pPr>
        <w:ind w:leftChars="75" w:left="150"/>
        <w:jc w:val="both"/>
        <w:rPr>
          <w:rFonts w:ascii="Arial Unicode MS" w:eastAsiaTheme="minorEastAsia" w:hAnsi="Arial Unicode MS"/>
        </w:rPr>
      </w:pPr>
      <w:r w:rsidRPr="00344C21">
        <w:rPr>
          <w:rFonts w:ascii="Arial Unicode MS" w:eastAsiaTheme="minorEastAsia" w:hAnsi="Arial Unicode MS" w:hint="eastAsia"/>
        </w:rPr>
        <w:t xml:space="preserve">　　國際航行船舶進出中華人民共和國港口，必須接受主管機關的檢查。</w:t>
      </w:r>
    </w:p>
    <w:p w14:paraId="74F27D69" w14:textId="77777777" w:rsidR="00344C21" w:rsidRPr="00344C21" w:rsidRDefault="00344C21" w:rsidP="00344C21">
      <w:pPr>
        <w:ind w:leftChars="75" w:left="150"/>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本國籍國內航行船舶進出港口，必須向主管機關報告船舶的航次計劃、適航狀態、船員配備和載貨載客等情況。</w:t>
      </w:r>
    </w:p>
    <w:p w14:paraId="15C21A69" w14:textId="6C736EB3" w:rsidR="00344C21" w:rsidRPr="00344C21" w:rsidRDefault="00344C21" w:rsidP="00344C21">
      <w:pPr>
        <w:pStyle w:val="3"/>
        <w:rPr>
          <w:rFonts w:eastAsiaTheme="minorEastAsia"/>
        </w:rPr>
      </w:pPr>
      <w:r w:rsidRPr="00344C21">
        <w:rPr>
          <w:rFonts w:eastAsiaTheme="minorEastAsia" w:hint="eastAsia"/>
        </w:rPr>
        <w:t>--2016</w:t>
      </w:r>
      <w:r w:rsidRPr="00344C21">
        <w:rPr>
          <w:rFonts w:eastAsiaTheme="minorEastAsia" w:hint="eastAsia"/>
        </w:rPr>
        <w:t>年</w:t>
      </w:r>
      <w:r w:rsidRPr="00344C21">
        <w:rPr>
          <w:rFonts w:eastAsiaTheme="minorEastAsia" w:hint="eastAsia"/>
        </w:rPr>
        <w:t>11</w:t>
      </w:r>
      <w:r w:rsidRPr="00344C21">
        <w:rPr>
          <w:rFonts w:eastAsiaTheme="minorEastAsia" w:hint="eastAsia"/>
        </w:rPr>
        <w:t>月</w:t>
      </w:r>
      <w:r w:rsidRPr="00344C21">
        <w:rPr>
          <w:rFonts w:eastAsiaTheme="minorEastAsia" w:hint="eastAsia"/>
        </w:rPr>
        <w:t>7</w:t>
      </w:r>
      <w:r w:rsidRPr="00344C21">
        <w:rPr>
          <w:rFonts w:eastAsiaTheme="minorEastAsia" w:hint="eastAsia"/>
        </w:rPr>
        <w:t>日修正</w:t>
      </w:r>
      <w:r w:rsidR="00305767" w:rsidRPr="00305767">
        <w:rPr>
          <w:rFonts w:eastAsiaTheme="minorEastAsia" w:hint="eastAsia"/>
        </w:rPr>
        <w:t>前</w:t>
      </w:r>
      <w:r w:rsidRPr="00344C21">
        <w:rPr>
          <w:rFonts w:eastAsiaTheme="minorEastAsia" w:hint="eastAsia"/>
        </w:rPr>
        <w:t>條文</w:t>
      </w:r>
      <w:r w:rsidRPr="00344C21">
        <w:rPr>
          <w:rFonts w:eastAsiaTheme="minorEastAsia" w:hint="eastAsia"/>
        </w:rPr>
        <w:t>--</w:t>
      </w:r>
      <w:hyperlink r:id="rId17" w:history="1">
        <w:r w:rsidRPr="00344C21">
          <w:rPr>
            <w:rStyle w:val="a3"/>
            <w:rFonts w:ascii="Arial Unicode MS" w:eastAsiaTheme="minorEastAsia" w:hAnsi="Arial Unicode MS"/>
          </w:rPr>
          <w:t>比對程式</w:t>
        </w:r>
      </w:hyperlink>
    </w:p>
    <w:p w14:paraId="527BEBF6" w14:textId="77777777" w:rsidR="00344C21" w:rsidRPr="00344C21" w:rsidRDefault="00344C21" w:rsidP="00344C21">
      <w:pPr>
        <w:ind w:left="142"/>
        <w:jc w:val="both"/>
        <w:rPr>
          <w:rFonts w:ascii="Arial Unicode MS" w:eastAsiaTheme="minorEastAsia" w:hAnsi="Arial Unicode MS"/>
          <w:color w:val="5F5F5F"/>
        </w:rPr>
      </w:pPr>
      <w:r w:rsidRPr="00344C21">
        <w:rPr>
          <w:rFonts w:ascii="Arial Unicode MS" w:eastAsiaTheme="minorEastAsia" w:hAnsi="Arial Unicode MS" w:hint="eastAsia"/>
          <w:color w:val="5F5F5F"/>
        </w:rPr>
        <w:t xml:space="preserve">　　國際航行船舶進出中華人民共和國港口，必須接受主管機關的檢查。本國籍國內航行船舶進出港口，必須辦理進出港簽證。</w:t>
      </w:r>
    </w:p>
    <w:p w14:paraId="77181095"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13</w:t>
      </w:r>
      <w:r w:rsidRPr="00344C21">
        <w:rPr>
          <w:rFonts w:eastAsiaTheme="minorEastAsia" w:hint="eastAsia"/>
          <w:color w:val="548DD4" w:themeColor="text2" w:themeTint="99"/>
        </w:rPr>
        <w:t>條</w:t>
      </w:r>
    </w:p>
    <w:p w14:paraId="71412A9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外國籍船舶進出中華人民共和國港口或者在港內航行、移泊以及靠離港外系泊點、裝卸站等，必須由主管機關指派引航員引航。</w:t>
      </w:r>
    </w:p>
    <w:p w14:paraId="6C0D17C3"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14</w:t>
      </w:r>
      <w:r w:rsidRPr="00344C21">
        <w:rPr>
          <w:rFonts w:eastAsiaTheme="minorEastAsia" w:hint="eastAsia"/>
          <w:color w:val="548DD4" w:themeColor="text2" w:themeTint="99"/>
        </w:rPr>
        <w:t>條</w:t>
      </w:r>
    </w:p>
    <w:p w14:paraId="4D55735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船舶進出港口或者通過交通管制區、通航密集區和航行條件受到限制的區域時，必須遵守中華人民共和國政府或主管機關公布的特別規定。</w:t>
      </w:r>
    </w:p>
    <w:p w14:paraId="6237F421"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15</w:t>
      </w:r>
      <w:r w:rsidRPr="00344C21">
        <w:rPr>
          <w:rFonts w:eastAsiaTheme="minorEastAsia" w:hint="eastAsia"/>
          <w:color w:val="548DD4" w:themeColor="text2" w:themeTint="99"/>
        </w:rPr>
        <w:t>條</w:t>
      </w:r>
    </w:p>
    <w:p w14:paraId="179D700E"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除經主管機關特別許可外，禁止船舶進入或穿越禁航區。</w:t>
      </w:r>
    </w:p>
    <w:p w14:paraId="0DE0894E"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16</w:t>
      </w:r>
      <w:r w:rsidRPr="00344C21">
        <w:rPr>
          <w:rFonts w:eastAsiaTheme="minorEastAsia" w:hint="eastAsia"/>
          <w:color w:val="548DD4" w:themeColor="text2" w:themeTint="99"/>
        </w:rPr>
        <w:t>條</w:t>
      </w:r>
    </w:p>
    <w:p w14:paraId="7A001BF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大型設施和移動式平台的海上拖帶，必須經船舶檢驗部門進行拖航檢驗，並報主管機關核准。</w:t>
      </w:r>
    </w:p>
    <w:p w14:paraId="713EFB59"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17</w:t>
      </w:r>
      <w:r w:rsidRPr="00344C21">
        <w:rPr>
          <w:rFonts w:eastAsiaTheme="minorEastAsia" w:hint="eastAsia"/>
          <w:color w:val="548DD4" w:themeColor="text2" w:themeTint="99"/>
        </w:rPr>
        <w:t>條</w:t>
      </w:r>
    </w:p>
    <w:p w14:paraId="183D6CF6"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主管機關發現船舶的實際狀況同證書所載不相符合時，有權責成其申請重新檢驗或者通知其所有人、經營人採取有效的安全措施。</w:t>
      </w:r>
    </w:p>
    <w:p w14:paraId="0789D4F0"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lastRenderedPageBreak/>
        <w:t>第</w:t>
      </w:r>
      <w:r w:rsidRPr="00344C21">
        <w:rPr>
          <w:rFonts w:eastAsiaTheme="minorEastAsia" w:hint="eastAsia"/>
          <w:color w:val="548DD4" w:themeColor="text2" w:themeTint="99"/>
        </w:rPr>
        <w:t>18</w:t>
      </w:r>
      <w:r w:rsidRPr="00344C21">
        <w:rPr>
          <w:rFonts w:eastAsiaTheme="minorEastAsia" w:hint="eastAsia"/>
          <w:color w:val="548DD4" w:themeColor="text2" w:themeTint="99"/>
        </w:rPr>
        <w:t>條</w:t>
      </w:r>
    </w:p>
    <w:p w14:paraId="4DBABE2C"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主管機關認為船舶對港口安全具有威脅時，有權禁止其進港或令其離港。</w:t>
      </w:r>
    </w:p>
    <w:p w14:paraId="101E86AA"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19</w:t>
      </w:r>
      <w:r w:rsidRPr="00344C21">
        <w:rPr>
          <w:rFonts w:eastAsiaTheme="minorEastAsia" w:hint="eastAsia"/>
          <w:color w:val="548DD4" w:themeColor="text2" w:themeTint="99"/>
        </w:rPr>
        <w:t>條</w:t>
      </w:r>
    </w:p>
    <w:p w14:paraId="7E20D1B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船舶、設施有下列情況之一的，主管機關有權禁止其離港，或令其停航、改航、停止作業：</w:t>
      </w:r>
    </w:p>
    <w:p w14:paraId="4C1A4EE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一、違反中華人民共和國有關的法律、行政法規或規章；</w:t>
      </w:r>
    </w:p>
    <w:p w14:paraId="285172F2"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二、處於不適航或不適拖狀態；</w:t>
      </w:r>
    </w:p>
    <w:p w14:paraId="57B379E4"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三、發生交通事故，手續未清；</w:t>
      </w:r>
    </w:p>
    <w:p w14:paraId="1B5800B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四、未向主管機關或有關部門交付應承擔的費用，也未提供適當的擔保；</w:t>
      </w:r>
    </w:p>
    <w:p w14:paraId="1A201AA4"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五、主管機關認為有其他妨害或者可能妨害海上交通安全的情況。</w:t>
      </w:r>
    </w:p>
    <w:p w14:paraId="5CAAB4DB" w14:textId="5C91EB98"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color w:val="808000"/>
          <w:sz w:val="18"/>
        </w:rPr>
        <w:t xml:space="preserve">　　　　　　　　　　　　　　　　　　　　　　　　　　　　　　　　　　　　　　　　　　　　　　　　　</w:t>
      </w:r>
      <w:hyperlink w:anchor="aaa"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1BE92701" w14:textId="77777777" w:rsidR="00344C21" w:rsidRPr="00344C21" w:rsidRDefault="00344C21" w:rsidP="00344C21">
      <w:pPr>
        <w:pStyle w:val="1"/>
        <w:rPr>
          <w:rFonts w:eastAsiaTheme="minorEastAsia"/>
        </w:rPr>
      </w:pPr>
      <w:bookmarkStart w:id="145" w:name="_第五章__安全保障"/>
      <w:bookmarkEnd w:id="145"/>
      <w:r w:rsidRPr="00344C21">
        <w:rPr>
          <w:rFonts w:eastAsiaTheme="minorEastAsia" w:hint="eastAsia"/>
        </w:rPr>
        <w:t>第五章　　安全保障</w:t>
      </w:r>
    </w:p>
    <w:p w14:paraId="5A8A04FD"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20</w:t>
      </w:r>
      <w:r w:rsidRPr="00344C21">
        <w:rPr>
          <w:rFonts w:eastAsiaTheme="minorEastAsia" w:hint="eastAsia"/>
          <w:color w:val="548DD4" w:themeColor="text2" w:themeTint="99"/>
        </w:rPr>
        <w:t>條</w:t>
      </w:r>
    </w:p>
    <w:p w14:paraId="7BEE3D84"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在沿海水域進行水上水下施工以及劃定相應的安全作業區，必須報經主管機關核准公告。無關的船舶不得進入安全作業區。施工單位不得擅自擴大安全作業區的範圍。</w:t>
      </w:r>
    </w:p>
    <w:p w14:paraId="7DBAE876"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在港區內使用岸線或者進行水上水下施工包括架空施工，還必須附圖報經主管機關審核同意。</w:t>
      </w:r>
    </w:p>
    <w:p w14:paraId="0674EC49"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21</w:t>
      </w:r>
      <w:r w:rsidRPr="00344C21">
        <w:rPr>
          <w:rFonts w:eastAsiaTheme="minorEastAsia" w:hint="eastAsia"/>
          <w:color w:val="548DD4" w:themeColor="text2" w:themeTint="99"/>
        </w:rPr>
        <w:t>條</w:t>
      </w:r>
    </w:p>
    <w:p w14:paraId="4E9951E8"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在沿海水域劃定禁航區，必須經國務院或主管機關批准。但是，為軍事需要劃定禁航區，可以由國家軍事主管部門批准。</w:t>
      </w:r>
    </w:p>
    <w:p w14:paraId="6AE8239F"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禁航區由主管機關公布。</w:t>
      </w:r>
    </w:p>
    <w:p w14:paraId="66AB6BA4"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22</w:t>
      </w:r>
      <w:r w:rsidRPr="00344C21">
        <w:rPr>
          <w:rFonts w:eastAsiaTheme="minorEastAsia" w:hint="eastAsia"/>
          <w:color w:val="548DD4" w:themeColor="text2" w:themeTint="99"/>
        </w:rPr>
        <w:t>條</w:t>
      </w:r>
    </w:p>
    <w:p w14:paraId="594D6D89"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未經主管機關批准，不得在港區、錨地、航道、通航密集區以及主管機關公布的航路內設置、構築設施或者進行其他有礙航行安全的活動。</w:t>
      </w:r>
    </w:p>
    <w:p w14:paraId="0A6FFD62"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對在上述區域內擅自設置、構築的設施，主管機關有權責令其所有人限期搬遷或拆除。</w:t>
      </w:r>
    </w:p>
    <w:p w14:paraId="05585F90"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23</w:t>
      </w:r>
      <w:r w:rsidRPr="00344C21">
        <w:rPr>
          <w:rFonts w:eastAsiaTheme="minorEastAsia" w:hint="eastAsia"/>
          <w:color w:val="548DD4" w:themeColor="text2" w:themeTint="99"/>
        </w:rPr>
        <w:t>條</w:t>
      </w:r>
    </w:p>
    <w:p w14:paraId="2A56CB50"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禁止損壞助航標誌和導航設施。損壞助航標誌或導航設施的，應當立即向主管機關報告，並承擔賠償責任。</w:t>
      </w:r>
    </w:p>
    <w:p w14:paraId="5EC29826"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24</w:t>
      </w:r>
      <w:r w:rsidRPr="00344C21">
        <w:rPr>
          <w:rFonts w:eastAsiaTheme="minorEastAsia" w:hint="eastAsia"/>
          <w:color w:val="548DD4" w:themeColor="text2" w:themeTint="99"/>
        </w:rPr>
        <w:t>條</w:t>
      </w:r>
    </w:p>
    <w:p w14:paraId="6A53CCB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船舶、設施發現下列情況，應當迅速報告主管機關：</w:t>
      </w:r>
    </w:p>
    <w:p w14:paraId="2BE132F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一、助航標誌或導航設施變異、失常；</w:t>
      </w:r>
    </w:p>
    <w:p w14:paraId="796D073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二、有妨礙航行安全的障礙物、漂流物；</w:t>
      </w:r>
    </w:p>
    <w:p w14:paraId="66B9DE5B"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三、其他有礙航行安全的異常情況。</w:t>
      </w:r>
    </w:p>
    <w:p w14:paraId="03943722"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25</w:t>
      </w:r>
      <w:r w:rsidRPr="00344C21">
        <w:rPr>
          <w:rFonts w:eastAsiaTheme="minorEastAsia" w:hint="eastAsia"/>
          <w:color w:val="548DD4" w:themeColor="text2" w:themeTint="99"/>
        </w:rPr>
        <w:t>條</w:t>
      </w:r>
    </w:p>
    <w:p w14:paraId="6813C04E"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航標周圍不得建造或設置影響其工作效能的障礙物。航標和航道附近有礙航行安全的燈光，應當妥善遮蔽。</w:t>
      </w:r>
    </w:p>
    <w:p w14:paraId="58C56FF0"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26</w:t>
      </w:r>
      <w:r w:rsidRPr="00344C21">
        <w:rPr>
          <w:rFonts w:eastAsiaTheme="minorEastAsia" w:hint="eastAsia"/>
          <w:color w:val="548DD4" w:themeColor="text2" w:themeTint="99"/>
        </w:rPr>
        <w:t>條</w:t>
      </w:r>
    </w:p>
    <w:p w14:paraId="296430D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設施的搬遷、拆除，沉船沉物的打撈清除，水下工程的善後處理，都不得遺留有礙航行和作業安全的隱患。在未妥善處理前，其所有人或經營人必須負責設置規定的標誌，並將礙航物的名稱、形狀、尺寸、位置和深度準確地報告主管機關。</w:t>
      </w:r>
    </w:p>
    <w:p w14:paraId="03B27C1B"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lastRenderedPageBreak/>
        <w:t>第</w:t>
      </w:r>
      <w:r w:rsidRPr="00344C21">
        <w:rPr>
          <w:rFonts w:eastAsiaTheme="minorEastAsia" w:hint="eastAsia"/>
          <w:color w:val="548DD4" w:themeColor="text2" w:themeTint="99"/>
        </w:rPr>
        <w:t>27</w:t>
      </w:r>
      <w:r w:rsidRPr="00344C21">
        <w:rPr>
          <w:rFonts w:eastAsiaTheme="minorEastAsia" w:hint="eastAsia"/>
          <w:color w:val="548DD4" w:themeColor="text2" w:themeTint="99"/>
        </w:rPr>
        <w:t>條</w:t>
      </w:r>
    </w:p>
    <w:p w14:paraId="714FBCAC"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港口碼頭、港外系泊點、裝卸站和船閘，應當加強安全管理，保持良好狀態。</w:t>
      </w:r>
    </w:p>
    <w:p w14:paraId="1B05FA6A"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28</w:t>
      </w:r>
      <w:r w:rsidRPr="00344C21">
        <w:rPr>
          <w:rFonts w:eastAsiaTheme="minorEastAsia" w:hint="eastAsia"/>
          <w:color w:val="548DD4" w:themeColor="text2" w:themeTint="99"/>
        </w:rPr>
        <w:t>條</w:t>
      </w:r>
    </w:p>
    <w:p w14:paraId="4F646596"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主管機關根據海上交通安全的需要，確定、調整交通管制區和港口錨地。港外錨地的劃定，由主管機關報上級機關批准後公告。</w:t>
      </w:r>
    </w:p>
    <w:p w14:paraId="599A045B"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29</w:t>
      </w:r>
      <w:r w:rsidRPr="00344C21">
        <w:rPr>
          <w:rFonts w:eastAsiaTheme="minorEastAsia" w:hint="eastAsia"/>
          <w:color w:val="548DD4" w:themeColor="text2" w:themeTint="99"/>
        </w:rPr>
        <w:t>條</w:t>
      </w:r>
    </w:p>
    <w:p w14:paraId="04A6013C"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主管機關按照國家規定，負責統一發布航行警告和航行通告。</w:t>
      </w:r>
    </w:p>
    <w:p w14:paraId="6F8A1D08"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30</w:t>
      </w:r>
      <w:r w:rsidRPr="00344C21">
        <w:rPr>
          <w:rFonts w:eastAsiaTheme="minorEastAsia" w:hint="eastAsia"/>
          <w:color w:val="548DD4" w:themeColor="text2" w:themeTint="99"/>
        </w:rPr>
        <w:t>條</w:t>
      </w:r>
    </w:p>
    <w:p w14:paraId="2088ABA0"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為保障航行、停泊和作業的安全，有關部門應當保持通信聯絡暢通，保持助航標誌、導航設施明顯有效，及時提供海洋氣象預報和必要的航海圖書資料。</w:t>
      </w:r>
    </w:p>
    <w:p w14:paraId="362CEC5F"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31</w:t>
      </w:r>
      <w:r w:rsidRPr="00344C21">
        <w:rPr>
          <w:rFonts w:eastAsiaTheme="minorEastAsia" w:hint="eastAsia"/>
          <w:color w:val="548DD4" w:themeColor="text2" w:themeTint="99"/>
        </w:rPr>
        <w:t>條</w:t>
      </w:r>
    </w:p>
    <w:p w14:paraId="7474CAC8"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船舶、設施發生事故，對交通安全造成或者可能造成危害時，主管機關有權採取必要的強制性處置措施。</w:t>
      </w:r>
    </w:p>
    <w:p w14:paraId="3F94456E" w14:textId="65080573"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color w:val="808000"/>
          <w:sz w:val="18"/>
        </w:rPr>
        <w:t xml:space="preserve">　　　　　　　　　　　　　　　　　　　　　　　　　　　　　　　　　　　　　　　　　　　　　　　　　</w:t>
      </w:r>
      <w:hyperlink w:anchor="aaa"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363860A8" w14:textId="77777777" w:rsidR="00344C21" w:rsidRPr="00344C21" w:rsidRDefault="00344C21" w:rsidP="00344C21">
      <w:pPr>
        <w:pStyle w:val="1"/>
        <w:rPr>
          <w:rFonts w:eastAsiaTheme="minorEastAsia"/>
        </w:rPr>
      </w:pPr>
      <w:bookmarkStart w:id="146" w:name="_第六章__危險貨物運輸"/>
      <w:bookmarkEnd w:id="146"/>
      <w:r w:rsidRPr="00344C21">
        <w:rPr>
          <w:rFonts w:eastAsiaTheme="minorEastAsia" w:hint="eastAsia"/>
        </w:rPr>
        <w:t>第六章　　危險貨物運輸</w:t>
      </w:r>
    </w:p>
    <w:p w14:paraId="2BE0E2C0"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32</w:t>
      </w:r>
      <w:r w:rsidRPr="00344C21">
        <w:rPr>
          <w:rFonts w:eastAsiaTheme="minorEastAsia" w:hint="eastAsia"/>
          <w:color w:val="548DD4" w:themeColor="text2" w:themeTint="99"/>
        </w:rPr>
        <w:t>條</w:t>
      </w:r>
    </w:p>
    <w:p w14:paraId="6D67B1CB"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船舶、設施儲存、裝卸、運輸危險貨物，必須具備安全可靠的設備和條件，遵守國家關於危險貨物管理和運輸的規定。</w:t>
      </w:r>
    </w:p>
    <w:p w14:paraId="3E1CB4FA"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33</w:t>
      </w:r>
      <w:r w:rsidRPr="00344C21">
        <w:rPr>
          <w:rFonts w:eastAsiaTheme="minorEastAsia" w:hint="eastAsia"/>
          <w:color w:val="548DD4" w:themeColor="text2" w:themeTint="99"/>
        </w:rPr>
        <w:t>條</w:t>
      </w:r>
    </w:p>
    <w:p w14:paraId="6E57BAF3"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船舶裝運危險貨物，必須向主管機關辦理申報手續，經批准後，方可進出港口或裝卸。</w:t>
      </w:r>
    </w:p>
    <w:p w14:paraId="36ABFE34" w14:textId="7FC607CE"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color w:val="808000"/>
          <w:sz w:val="18"/>
        </w:rPr>
        <w:t xml:space="preserve">　　　　　　　　　　　　　　　　　　　　　　　　　　　　　　　　　　　　　　　　　　　　　　　　　</w:t>
      </w:r>
      <w:hyperlink w:anchor="aaa"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7F43E987" w14:textId="77777777" w:rsidR="00344C21" w:rsidRPr="00344C21" w:rsidRDefault="00344C21" w:rsidP="00344C21">
      <w:pPr>
        <w:pStyle w:val="1"/>
        <w:rPr>
          <w:rFonts w:eastAsiaTheme="minorEastAsia"/>
        </w:rPr>
      </w:pPr>
      <w:bookmarkStart w:id="147" w:name="_第七章__海難救助"/>
      <w:bookmarkEnd w:id="147"/>
      <w:r w:rsidRPr="00344C21">
        <w:rPr>
          <w:rFonts w:eastAsiaTheme="minorEastAsia" w:hint="eastAsia"/>
        </w:rPr>
        <w:t>第七章　　海難救助</w:t>
      </w:r>
    </w:p>
    <w:p w14:paraId="6B62DBAC"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34</w:t>
      </w:r>
      <w:r w:rsidRPr="00344C21">
        <w:rPr>
          <w:rFonts w:eastAsiaTheme="minorEastAsia" w:hint="eastAsia"/>
          <w:color w:val="548DD4" w:themeColor="text2" w:themeTint="99"/>
        </w:rPr>
        <w:t>條</w:t>
      </w:r>
    </w:p>
    <w:p w14:paraId="4A924A99"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船舶、設施或飛機遇難時，除發出呼救信號外，還應當以最迅速的方式將出事時間、地點、受損情況、救助要求以及發生事故的原因，向主管機關報告。</w:t>
      </w:r>
    </w:p>
    <w:p w14:paraId="6944A5D3"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35</w:t>
      </w:r>
      <w:r w:rsidRPr="00344C21">
        <w:rPr>
          <w:rFonts w:eastAsiaTheme="minorEastAsia" w:hint="eastAsia"/>
          <w:color w:val="548DD4" w:themeColor="text2" w:themeTint="99"/>
        </w:rPr>
        <w:t>條</w:t>
      </w:r>
    </w:p>
    <w:p w14:paraId="099A6C1E"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遇難船舶、設施或飛機及其所有人、經營人應當採取一切有效措施組織自救。</w:t>
      </w:r>
    </w:p>
    <w:p w14:paraId="043273EC"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36</w:t>
      </w:r>
      <w:r w:rsidRPr="00344C21">
        <w:rPr>
          <w:rFonts w:eastAsiaTheme="minorEastAsia" w:hint="eastAsia"/>
          <w:color w:val="548DD4" w:themeColor="text2" w:themeTint="99"/>
        </w:rPr>
        <w:t>條</w:t>
      </w:r>
    </w:p>
    <w:p w14:paraId="1E95E0FB"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事故現場附近的船舶、設施，收到求救信號或發現有人遭遇生命危險時，在不嚴重危及自身安全的情況下，應當盡力救助遇難人員，並迅速向主管機關報告現場情況和本船舶、設施的名稱、呼號和位置。</w:t>
      </w:r>
    </w:p>
    <w:p w14:paraId="76E4B228"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37</w:t>
      </w:r>
      <w:r w:rsidRPr="00344C21">
        <w:rPr>
          <w:rFonts w:eastAsiaTheme="minorEastAsia" w:hint="eastAsia"/>
          <w:color w:val="548DD4" w:themeColor="text2" w:themeTint="99"/>
        </w:rPr>
        <w:t>條</w:t>
      </w:r>
    </w:p>
    <w:p w14:paraId="3E93927B"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發生碰撞事故的船舶、設施，應當互通名稱、國籍和登記港，並盡一切可能救助遇難人員。在不嚴重危及自身安全的情況下，當事船舶不得擅自離開事故現場。</w:t>
      </w:r>
    </w:p>
    <w:p w14:paraId="3E674C87"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38</w:t>
      </w:r>
      <w:r w:rsidRPr="00344C21">
        <w:rPr>
          <w:rFonts w:eastAsiaTheme="minorEastAsia" w:hint="eastAsia"/>
          <w:color w:val="548DD4" w:themeColor="text2" w:themeTint="99"/>
        </w:rPr>
        <w:t>條</w:t>
      </w:r>
    </w:p>
    <w:p w14:paraId="1BEFBAB3"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主管機關接到求救報告後，應當立即組織救助。有關單位和在事故現場附近的船舶、設施，必須聽從主管機關的統一指揮。</w:t>
      </w:r>
    </w:p>
    <w:p w14:paraId="56DA2ED5"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lastRenderedPageBreak/>
        <w:t>第</w:t>
      </w:r>
      <w:r w:rsidRPr="00344C21">
        <w:rPr>
          <w:rFonts w:eastAsiaTheme="minorEastAsia" w:hint="eastAsia"/>
          <w:color w:val="548DD4" w:themeColor="text2" w:themeTint="99"/>
        </w:rPr>
        <w:t>39</w:t>
      </w:r>
      <w:r w:rsidRPr="00344C21">
        <w:rPr>
          <w:rFonts w:eastAsiaTheme="minorEastAsia" w:hint="eastAsia"/>
          <w:color w:val="548DD4" w:themeColor="text2" w:themeTint="99"/>
        </w:rPr>
        <w:t>條</w:t>
      </w:r>
    </w:p>
    <w:p w14:paraId="0B437800"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外國派遣船舶或飛機進入中華人民共和國領海或領海上空搜尋救助遇難的船舶或人員，必須經主管機關批准。</w:t>
      </w:r>
    </w:p>
    <w:p w14:paraId="365F4A94" w14:textId="6B2673C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color w:val="808000"/>
          <w:sz w:val="18"/>
        </w:rPr>
        <w:t xml:space="preserve">　　　　　　　　　　　　　　　　　　　　　　　　　　　　　　　　　　　　　　　　　　　　　　　　　</w:t>
      </w:r>
      <w:hyperlink w:anchor="aaa"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00BCDA8C" w14:textId="77777777" w:rsidR="00344C21" w:rsidRPr="00344C21" w:rsidRDefault="00344C21" w:rsidP="00344C21">
      <w:pPr>
        <w:pStyle w:val="1"/>
        <w:rPr>
          <w:rFonts w:eastAsiaTheme="minorEastAsia"/>
        </w:rPr>
      </w:pPr>
      <w:bookmarkStart w:id="148" w:name="_第八章__打撈清除"/>
      <w:bookmarkEnd w:id="148"/>
      <w:r w:rsidRPr="00344C21">
        <w:rPr>
          <w:rFonts w:eastAsiaTheme="minorEastAsia" w:hint="eastAsia"/>
        </w:rPr>
        <w:t>第八章　　打撈清除</w:t>
      </w:r>
    </w:p>
    <w:p w14:paraId="6818EAF9"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40</w:t>
      </w:r>
      <w:r w:rsidRPr="00344C21">
        <w:rPr>
          <w:rFonts w:eastAsiaTheme="minorEastAsia" w:hint="eastAsia"/>
          <w:color w:val="548DD4" w:themeColor="text2" w:themeTint="99"/>
        </w:rPr>
        <w:t>條</w:t>
      </w:r>
    </w:p>
    <w:p w14:paraId="1EFB428E"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對影響安全航行、航道整治以及有潛在爆炸危險的沉沒物、漂浮物，其所有人、經營人應當在主管機關限定的時間內打撈清除。否則，主管機關有權採取措施強制打撈清除，其全部費用由沉沒物、漂浮物的所有人、經營人承擔。</w:t>
      </w:r>
    </w:p>
    <w:p w14:paraId="2834F656" w14:textId="7FB32B55"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w:t>
      </w:r>
      <w:r w:rsidR="00BF4390">
        <w:rPr>
          <w:rFonts w:ascii="Arial Unicode MS" w:eastAsiaTheme="minorEastAsia" w:hAnsi="Arial Unicode MS" w:hint="eastAsia"/>
          <w:color w:val="17365D"/>
        </w:rPr>
        <w:t>本條規定不影響沉沒物、漂浮物的所有人、經營人向第三方索賠的權利。</w:t>
      </w:r>
    </w:p>
    <w:p w14:paraId="12DB164A"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41</w:t>
      </w:r>
      <w:r w:rsidRPr="00344C21">
        <w:rPr>
          <w:rFonts w:eastAsiaTheme="minorEastAsia" w:hint="eastAsia"/>
          <w:color w:val="548DD4" w:themeColor="text2" w:themeTint="99"/>
        </w:rPr>
        <w:t>條</w:t>
      </w:r>
    </w:p>
    <w:p w14:paraId="79F2CE93"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未經主管機關批准，不得擅自打撈或拆除沿海水域內的沉船沉物。</w:t>
      </w:r>
    </w:p>
    <w:p w14:paraId="72EBD85B" w14:textId="3D348291"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color w:val="808000"/>
          <w:sz w:val="18"/>
        </w:rPr>
        <w:t xml:space="preserve">　　　　　　　　　　　　　　　　　　　　　　　　　　　　　　　　　　　　　　　　　　　　　　　　　</w:t>
      </w:r>
      <w:hyperlink w:anchor="aaa"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5CD81E1B" w14:textId="77777777" w:rsidR="00344C21" w:rsidRPr="00344C21" w:rsidRDefault="00344C21" w:rsidP="00344C21">
      <w:pPr>
        <w:pStyle w:val="1"/>
        <w:rPr>
          <w:rFonts w:eastAsiaTheme="minorEastAsia"/>
        </w:rPr>
      </w:pPr>
      <w:bookmarkStart w:id="149" w:name="_第九章__交通事故的調查處理"/>
      <w:bookmarkEnd w:id="149"/>
      <w:r w:rsidRPr="00344C21">
        <w:rPr>
          <w:rFonts w:eastAsiaTheme="minorEastAsia" w:hint="eastAsia"/>
        </w:rPr>
        <w:t>第九章　　交通事故的調查處理</w:t>
      </w:r>
    </w:p>
    <w:p w14:paraId="6A07E62C"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42</w:t>
      </w:r>
      <w:r w:rsidRPr="00344C21">
        <w:rPr>
          <w:rFonts w:eastAsiaTheme="minorEastAsia" w:hint="eastAsia"/>
          <w:color w:val="548DD4" w:themeColor="text2" w:themeTint="99"/>
        </w:rPr>
        <w:t>條</w:t>
      </w:r>
    </w:p>
    <w:p w14:paraId="4C160332"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船舶、設施發生交通事故，應當向主管機關遞交事故報告書和有關資料，並接受調查處理。</w:t>
      </w:r>
    </w:p>
    <w:p w14:paraId="03856D82" w14:textId="77777777" w:rsidR="00344C21" w:rsidRPr="00344C21" w:rsidRDefault="00344C21" w:rsidP="00344C21">
      <w:pPr>
        <w:ind w:left="142"/>
        <w:jc w:val="both"/>
        <w:rPr>
          <w:rFonts w:ascii="Arial Unicode MS" w:eastAsiaTheme="minorEastAsia" w:hAnsi="Arial Unicode MS"/>
          <w:color w:val="17365D"/>
        </w:rPr>
      </w:pPr>
      <w:r w:rsidRPr="00344C21">
        <w:rPr>
          <w:rFonts w:ascii="Arial Unicode MS" w:eastAsiaTheme="minorEastAsia" w:hAnsi="Arial Unicode MS" w:hint="eastAsia"/>
          <w:color w:val="17365D"/>
        </w:rPr>
        <w:t xml:space="preserve">　　事故的當事人和有關人員，在接受主管機關調查時，必須如實提供現場情況和與事故有關的情節。</w:t>
      </w:r>
    </w:p>
    <w:p w14:paraId="30C6CD9F"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43</w:t>
      </w:r>
      <w:r w:rsidRPr="00344C21">
        <w:rPr>
          <w:rFonts w:eastAsiaTheme="minorEastAsia" w:hint="eastAsia"/>
          <w:color w:val="548DD4" w:themeColor="text2" w:themeTint="99"/>
        </w:rPr>
        <w:t>條</w:t>
      </w:r>
    </w:p>
    <w:p w14:paraId="55CB2BD8"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船舶、設施發生的交通事故，由主管機關查明原因，判明責任。</w:t>
      </w:r>
    </w:p>
    <w:p w14:paraId="6E5DEA90" w14:textId="2281D676"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color w:val="808000"/>
          <w:sz w:val="18"/>
        </w:rPr>
        <w:t xml:space="preserve">　　　　　　　　　　　　　　　　　　　　　　　　　　　　　　　　　　　　　　　　　　　　　　　　　</w:t>
      </w:r>
      <w:hyperlink w:anchor="aaa"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23FC8223" w14:textId="77777777" w:rsidR="00344C21" w:rsidRPr="00344C21" w:rsidRDefault="00344C21" w:rsidP="00344C21">
      <w:pPr>
        <w:pStyle w:val="1"/>
        <w:rPr>
          <w:rFonts w:eastAsiaTheme="minorEastAsia"/>
        </w:rPr>
      </w:pPr>
      <w:bookmarkStart w:id="150" w:name="_第十章__法律責任"/>
      <w:bookmarkEnd w:id="150"/>
      <w:r w:rsidRPr="00344C21">
        <w:rPr>
          <w:rFonts w:eastAsiaTheme="minorEastAsia" w:hint="eastAsia"/>
        </w:rPr>
        <w:t>第十章　　法律責任</w:t>
      </w:r>
    </w:p>
    <w:p w14:paraId="29193AE1"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44</w:t>
      </w:r>
      <w:r w:rsidRPr="00344C21">
        <w:rPr>
          <w:rFonts w:eastAsiaTheme="minorEastAsia" w:hint="eastAsia"/>
          <w:color w:val="548DD4" w:themeColor="text2" w:themeTint="99"/>
        </w:rPr>
        <w:t>條</w:t>
      </w:r>
    </w:p>
    <w:p w14:paraId="47F48C20"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對違反本法的，主管機關可視情節，給予下列一種或幾種處罰：</w:t>
      </w:r>
    </w:p>
    <w:p w14:paraId="0BB07EEC"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一、警告；</w:t>
      </w:r>
    </w:p>
    <w:p w14:paraId="0D01C84E"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二、扣留或吊銷職務證書；</w:t>
      </w:r>
    </w:p>
    <w:p w14:paraId="186DFE07"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三、罰款。</w:t>
      </w:r>
    </w:p>
    <w:p w14:paraId="4EB71408"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45</w:t>
      </w:r>
      <w:r w:rsidRPr="00344C21">
        <w:rPr>
          <w:rFonts w:eastAsiaTheme="minorEastAsia" w:hint="eastAsia"/>
          <w:color w:val="548DD4" w:themeColor="text2" w:themeTint="99"/>
        </w:rPr>
        <w:t>條</w:t>
      </w:r>
    </w:p>
    <w:p w14:paraId="6088474D"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當事人對主管機關給予的罰款、吊銷職務證書處罰不服的，可以在接到處罰通知之日起十五天內，向人民法院起訴；期滿不起訴又不履行的，由主管機關申請人民法院強制執行。</w:t>
      </w:r>
    </w:p>
    <w:p w14:paraId="6724515A"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46</w:t>
      </w:r>
      <w:r w:rsidRPr="00344C21">
        <w:rPr>
          <w:rFonts w:eastAsiaTheme="minorEastAsia" w:hint="eastAsia"/>
          <w:color w:val="548DD4" w:themeColor="text2" w:themeTint="99"/>
        </w:rPr>
        <w:t>條</w:t>
      </w:r>
    </w:p>
    <w:p w14:paraId="7751D79D" w14:textId="0622F3E6"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因海上交通事故引起的民事糾紛，可以由主管機關調解處理，不願意調解或調解不成的，當事人可以向人民法院起訴；涉外案件的當事人，還可以根據書面協</w:t>
      </w:r>
      <w:r w:rsidR="00B9332A" w:rsidRPr="00B9332A">
        <w:rPr>
          <w:rFonts w:ascii="Arial Unicode MS" w:eastAsiaTheme="minorEastAsia" w:hAnsi="Arial Unicode MS" w:hint="eastAsia"/>
        </w:rPr>
        <w:t>議</w:t>
      </w:r>
      <w:r w:rsidRPr="00344C21">
        <w:rPr>
          <w:rFonts w:ascii="Arial Unicode MS" w:eastAsiaTheme="minorEastAsia" w:hAnsi="Arial Unicode MS" w:hint="eastAsia"/>
        </w:rPr>
        <w:t>提交仲裁機構仲裁。</w:t>
      </w:r>
    </w:p>
    <w:p w14:paraId="19C98DC9"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47</w:t>
      </w:r>
      <w:r w:rsidRPr="00344C21">
        <w:rPr>
          <w:rFonts w:eastAsiaTheme="minorEastAsia" w:hint="eastAsia"/>
          <w:color w:val="548DD4" w:themeColor="text2" w:themeTint="99"/>
        </w:rPr>
        <w:t>條</w:t>
      </w:r>
    </w:p>
    <w:p w14:paraId="64511349"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對違反本法構成犯罪的人員，由司法機關依法追究刑事責任。</w:t>
      </w:r>
    </w:p>
    <w:p w14:paraId="155DCB5D" w14:textId="6A0D21EA"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color w:val="808000"/>
          <w:sz w:val="18"/>
        </w:rPr>
        <w:t xml:space="preserve">　　　　　　　　　　　　　　　　　　　　　　　　　　　　　　　　　　　　　　　　　　　　　　　　　</w:t>
      </w:r>
      <w:hyperlink w:anchor="aaa"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4A4F5B38" w14:textId="77777777" w:rsidR="00344C21" w:rsidRPr="00344C21" w:rsidRDefault="00344C21" w:rsidP="00344C21">
      <w:pPr>
        <w:pStyle w:val="1"/>
        <w:rPr>
          <w:rFonts w:eastAsiaTheme="minorEastAsia"/>
        </w:rPr>
      </w:pPr>
      <w:bookmarkStart w:id="151" w:name="_第十一章__特別規定"/>
      <w:bookmarkEnd w:id="151"/>
      <w:r w:rsidRPr="00344C21">
        <w:rPr>
          <w:rFonts w:eastAsiaTheme="minorEastAsia" w:hint="eastAsia"/>
        </w:rPr>
        <w:lastRenderedPageBreak/>
        <w:t>第十一章　　特別規定</w:t>
      </w:r>
    </w:p>
    <w:p w14:paraId="616B422B"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48</w:t>
      </w:r>
      <w:r w:rsidRPr="00344C21">
        <w:rPr>
          <w:rFonts w:eastAsiaTheme="minorEastAsia" w:hint="eastAsia"/>
          <w:color w:val="548DD4" w:themeColor="text2" w:themeTint="99"/>
        </w:rPr>
        <w:t>條</w:t>
      </w:r>
    </w:p>
    <w:p w14:paraId="6AD648C1"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國家漁政漁港監督管理機構，在以漁業為主的漁港水域內，行使本法規定的主管機關的職權，負責交通安全的監督管理，並負責沿海水域漁業船舶之間的交通事故的調查處理。具體實施辦法由國務院另行規定。</w:t>
      </w:r>
    </w:p>
    <w:p w14:paraId="39B20BD9"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49</w:t>
      </w:r>
      <w:r w:rsidRPr="00344C21">
        <w:rPr>
          <w:rFonts w:eastAsiaTheme="minorEastAsia" w:hint="eastAsia"/>
          <w:color w:val="548DD4" w:themeColor="text2" w:themeTint="99"/>
        </w:rPr>
        <w:t>條</w:t>
      </w:r>
    </w:p>
    <w:p w14:paraId="7E7D67DC"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海上軍事管轄區和軍用船舶、設施的內部管理，為軍事目的進行水上水下作業的管理，以及公安船舶的檢驗登記、人員配備、進出港簽證，由國家有關主管部門依據本法另行規定。</w:t>
      </w:r>
    </w:p>
    <w:p w14:paraId="2C064F92" w14:textId="14DAFEED"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color w:val="808000"/>
          <w:sz w:val="18"/>
        </w:rPr>
        <w:t xml:space="preserve">　　　　　　　　　　　　　　　　　　　　　　　　　　　　　　　　　　　　　　　　　　　　　　　　　</w:t>
      </w:r>
      <w:hyperlink w:anchor="aaa" w:history="1">
        <w:r w:rsidRPr="00344C21">
          <w:rPr>
            <w:rStyle w:val="a3"/>
            <w:rFonts w:ascii="Arial Unicode MS" w:eastAsiaTheme="minorEastAsia" w:hAnsi="Arial Unicode MS"/>
            <w:sz w:val="18"/>
          </w:rPr>
          <w:t>回索引</w:t>
        </w:r>
      </w:hyperlink>
      <w:r w:rsidRPr="00344C21">
        <w:rPr>
          <w:rFonts w:ascii="Arial Unicode MS" w:eastAsiaTheme="minorEastAsia" w:hAnsi="Arial Unicode MS" w:hint="eastAsia"/>
          <w:color w:val="808000"/>
          <w:sz w:val="18"/>
        </w:rPr>
        <w:t>〉〉</w:t>
      </w:r>
    </w:p>
    <w:p w14:paraId="09275634" w14:textId="77777777" w:rsidR="00344C21" w:rsidRPr="00344C21" w:rsidRDefault="00344C21" w:rsidP="00344C21">
      <w:pPr>
        <w:pStyle w:val="1"/>
        <w:rPr>
          <w:rFonts w:eastAsiaTheme="minorEastAsia"/>
        </w:rPr>
      </w:pPr>
      <w:bookmarkStart w:id="152" w:name="_第十二章__附"/>
      <w:bookmarkEnd w:id="152"/>
      <w:r w:rsidRPr="00344C21">
        <w:rPr>
          <w:rFonts w:eastAsiaTheme="minorEastAsia" w:hint="eastAsia"/>
        </w:rPr>
        <w:t>第十二章　　附　則</w:t>
      </w:r>
    </w:p>
    <w:p w14:paraId="4522CB47"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50</w:t>
      </w:r>
      <w:r w:rsidRPr="00344C21">
        <w:rPr>
          <w:rFonts w:eastAsiaTheme="minorEastAsia" w:hint="eastAsia"/>
          <w:color w:val="548DD4" w:themeColor="text2" w:themeTint="99"/>
        </w:rPr>
        <w:t>條</w:t>
      </w:r>
    </w:p>
    <w:p w14:paraId="62DD3A15"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本法下列用語的含義是：</w:t>
      </w:r>
    </w:p>
    <w:p w14:paraId="5C0A28EB"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「沿海水域」是指中華人民共和國沿海的港口、內水和領海以及國家管轄的一切其他海域。</w:t>
      </w:r>
    </w:p>
    <w:p w14:paraId="0CD0B1CA"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「船舶」是指各類排水或非排水船、筏、水上飛機、潛水器和移動式平台。</w:t>
      </w:r>
    </w:p>
    <w:p w14:paraId="3D4153DF"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「設施」是指水上水下各種固定或浮動建築、裝置和固定平台。</w:t>
      </w:r>
    </w:p>
    <w:p w14:paraId="0E3B626A"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「作業」是指在沿海水域調查、勘探、開採、測量、建築、疏浚、爆破、救助、打撈、拖帶、捕撈、養殖、裝卸、科學試驗和其他水上水下施工。</w:t>
      </w:r>
    </w:p>
    <w:p w14:paraId="173B2C2A"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51</w:t>
      </w:r>
      <w:r w:rsidRPr="00344C21">
        <w:rPr>
          <w:rFonts w:eastAsiaTheme="minorEastAsia" w:hint="eastAsia"/>
          <w:color w:val="548DD4" w:themeColor="text2" w:themeTint="99"/>
        </w:rPr>
        <w:t>條</w:t>
      </w:r>
    </w:p>
    <w:p w14:paraId="541A0ED0" w14:textId="77777777"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國務院主管部門依據本法，制定實施細則，報國務院批准施行。</w:t>
      </w:r>
    </w:p>
    <w:p w14:paraId="06B72D50"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52</w:t>
      </w:r>
      <w:r w:rsidRPr="00344C21">
        <w:rPr>
          <w:rFonts w:eastAsiaTheme="minorEastAsia" w:hint="eastAsia"/>
          <w:color w:val="548DD4" w:themeColor="text2" w:themeTint="99"/>
        </w:rPr>
        <w:t>條</w:t>
      </w:r>
    </w:p>
    <w:p w14:paraId="3C52112E" w14:textId="1B4067AD" w:rsidR="00344C21" w:rsidRPr="00344C21" w:rsidRDefault="00344C21" w:rsidP="00344C21">
      <w:pPr>
        <w:ind w:left="142"/>
        <w:jc w:val="both"/>
        <w:rPr>
          <w:rFonts w:ascii="Arial Unicode MS" w:eastAsiaTheme="minorEastAsia" w:hAnsi="Arial Unicode MS"/>
        </w:rPr>
      </w:pPr>
      <w:r w:rsidRPr="00344C21">
        <w:rPr>
          <w:rFonts w:ascii="Arial Unicode MS" w:eastAsiaTheme="minorEastAsia" w:hAnsi="Arial Unicode MS" w:hint="eastAsia"/>
        </w:rPr>
        <w:t xml:space="preserve">　　過去頒布的海上交通安</w:t>
      </w:r>
      <w:r w:rsidR="0039790F" w:rsidRPr="0039790F">
        <w:rPr>
          <w:rFonts w:ascii="Arial Unicode MS" w:eastAsiaTheme="minorEastAsia" w:hAnsi="Arial Unicode MS" w:hint="eastAsia"/>
        </w:rPr>
        <w:t>全</w:t>
      </w:r>
      <w:r w:rsidRPr="00344C21">
        <w:rPr>
          <w:rFonts w:ascii="Arial Unicode MS" w:eastAsiaTheme="minorEastAsia" w:hAnsi="Arial Unicode MS" w:hint="eastAsia"/>
        </w:rPr>
        <w:t>法規與本法相牴觸的，以本法為準。</w:t>
      </w:r>
    </w:p>
    <w:p w14:paraId="3369F79D" w14:textId="77777777" w:rsidR="00344C21" w:rsidRPr="00344C21" w:rsidRDefault="00344C21" w:rsidP="00344C21">
      <w:pPr>
        <w:pStyle w:val="2"/>
        <w:spacing w:before="72" w:after="72"/>
        <w:rPr>
          <w:rFonts w:eastAsiaTheme="minorEastAsia"/>
          <w:color w:val="548DD4" w:themeColor="text2" w:themeTint="99"/>
        </w:rPr>
      </w:pPr>
      <w:r w:rsidRPr="00344C21">
        <w:rPr>
          <w:rFonts w:eastAsiaTheme="minorEastAsia" w:hint="eastAsia"/>
          <w:color w:val="548DD4" w:themeColor="text2" w:themeTint="99"/>
        </w:rPr>
        <w:t>第</w:t>
      </w:r>
      <w:r w:rsidRPr="00344C21">
        <w:rPr>
          <w:rFonts w:eastAsiaTheme="minorEastAsia" w:hint="eastAsia"/>
          <w:color w:val="548DD4" w:themeColor="text2" w:themeTint="99"/>
        </w:rPr>
        <w:t>53</w:t>
      </w:r>
      <w:r w:rsidRPr="00344C21">
        <w:rPr>
          <w:rFonts w:eastAsiaTheme="minorEastAsia" w:hint="eastAsia"/>
          <w:color w:val="548DD4" w:themeColor="text2" w:themeTint="99"/>
        </w:rPr>
        <w:t>條</w:t>
      </w:r>
    </w:p>
    <w:p w14:paraId="034D1D14" w14:textId="77777777" w:rsidR="00344C21" w:rsidRPr="00344C21" w:rsidRDefault="00344C21" w:rsidP="00344C21">
      <w:pPr>
        <w:ind w:leftChars="75" w:left="150"/>
        <w:jc w:val="both"/>
        <w:rPr>
          <w:rFonts w:ascii="Arial Unicode MS" w:eastAsiaTheme="minorEastAsia" w:hAnsi="Arial Unicode MS"/>
        </w:rPr>
      </w:pPr>
      <w:r w:rsidRPr="00344C21">
        <w:rPr>
          <w:rFonts w:ascii="Arial Unicode MS" w:eastAsiaTheme="minorEastAsia" w:hAnsi="Arial Unicode MS" w:hint="eastAsia"/>
        </w:rPr>
        <w:t xml:space="preserve">　　本法自一九八四年一月一日起施行。</w:t>
      </w:r>
    </w:p>
    <w:p w14:paraId="40612FFA" w14:textId="77777777" w:rsidR="00344C21" w:rsidRPr="00344C21" w:rsidRDefault="00344C21" w:rsidP="00344C21">
      <w:pPr>
        <w:ind w:leftChars="75" w:left="150"/>
        <w:jc w:val="both"/>
        <w:rPr>
          <w:rFonts w:ascii="Arial Unicode MS" w:eastAsiaTheme="minorEastAsia" w:hAnsi="Arial Unicode MS"/>
        </w:rPr>
      </w:pPr>
    </w:p>
    <w:p w14:paraId="6B7A6E00" w14:textId="77777777" w:rsidR="00344C21" w:rsidRPr="00344C21" w:rsidRDefault="00344C21" w:rsidP="00344C21">
      <w:pPr>
        <w:ind w:leftChars="75" w:left="150"/>
        <w:jc w:val="both"/>
        <w:rPr>
          <w:rFonts w:ascii="Arial Unicode MS" w:eastAsiaTheme="minorEastAsia" w:hAnsi="Arial Unicode MS"/>
        </w:rPr>
      </w:pPr>
    </w:p>
    <w:p w14:paraId="03923B5C" w14:textId="77777777" w:rsidR="00FF0317" w:rsidRPr="00352001" w:rsidRDefault="00FF0317" w:rsidP="00FF0317">
      <w:pPr>
        <w:ind w:leftChars="50" w:left="100"/>
        <w:jc w:val="both"/>
        <w:rPr>
          <w:rFonts w:ascii="微軟正黑體" w:eastAsia="微軟正黑體" w:hAnsi="微軟正黑體"/>
          <w:color w:val="808000"/>
          <w:szCs w:val="20"/>
        </w:rPr>
      </w:pPr>
      <w:bookmarkStart w:id="153" w:name="_Hlk67442028"/>
      <w:bookmarkStart w:id="154"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52001">
        <w:rPr>
          <w:rStyle w:val="a3"/>
          <w:rFonts w:ascii="微軟正黑體" w:eastAsia="微軟正黑體" w:hAnsi="微軟正黑體" w:hint="eastAsia"/>
          <w:b/>
          <w:sz w:val="18"/>
          <w:u w:val="none"/>
        </w:rPr>
        <w:t>〉〉</w:t>
      </w:r>
    </w:p>
    <w:p w14:paraId="1CA780AB" w14:textId="2388BA2C" w:rsidR="00CE227C" w:rsidRPr="00FF0317" w:rsidRDefault="00FF0317" w:rsidP="00FF0317">
      <w:pPr>
        <w:jc w:val="both"/>
        <w:rPr>
          <w:rFonts w:ascii="Arial Unicode MS" w:eastAsiaTheme="minorEastAsia" w:hAnsi="Arial Unicode MS"/>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153"/>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18"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154"/>
    </w:p>
    <w:sectPr w:rsidR="00CE227C" w:rsidRPr="00FF0317">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E756" w14:textId="77777777" w:rsidR="00D9612A" w:rsidRDefault="00D9612A">
      <w:r>
        <w:separator/>
      </w:r>
    </w:p>
  </w:endnote>
  <w:endnote w:type="continuationSeparator" w:id="0">
    <w:p w14:paraId="51AD7868" w14:textId="77777777" w:rsidR="00D9612A" w:rsidRDefault="00D9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8899" w14:textId="77777777" w:rsidR="00626027" w:rsidRDefault="0062602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30C520A" w14:textId="77777777" w:rsidR="00626027" w:rsidRDefault="0062602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7E07" w14:textId="77777777" w:rsidR="00626027" w:rsidRDefault="0062602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D1C60">
      <w:rPr>
        <w:rStyle w:val="a9"/>
        <w:noProof/>
      </w:rPr>
      <w:t>1</w:t>
    </w:r>
    <w:r>
      <w:rPr>
        <w:rStyle w:val="a9"/>
      </w:rPr>
      <w:fldChar w:fldCharType="end"/>
    </w:r>
  </w:p>
  <w:p w14:paraId="6279B047" w14:textId="2A2CFD5F" w:rsidR="00626027" w:rsidRPr="00144EE7" w:rsidRDefault="00CE227C" w:rsidP="001635EA">
    <w:pPr>
      <w:pStyle w:val="a7"/>
      <w:ind w:right="360"/>
      <w:jc w:val="right"/>
      <w:rPr>
        <w:rFonts w:ascii="Arial Unicode MS" w:hAnsi="Arial Unicode MS"/>
        <w:sz w:val="18"/>
        <w:szCs w:val="18"/>
      </w:rPr>
    </w:pPr>
    <w:r w:rsidRPr="00144EE7">
      <w:rPr>
        <w:rFonts w:ascii="Arial Unicode MS" w:hAnsi="Arial Unicode MS"/>
        <w:sz w:val="18"/>
        <w:szCs w:val="18"/>
      </w:rPr>
      <w:t>〈〈</w:t>
    </w:r>
    <w:r w:rsidR="009B0BEA" w:rsidRPr="00144EE7">
      <w:rPr>
        <w:rFonts w:hint="eastAsia"/>
        <w:sz w:val="18"/>
        <w:szCs w:val="18"/>
      </w:rPr>
      <w:t>中華人民共和國海上交通安全法</w:t>
    </w:r>
    <w:r w:rsidRPr="00144EE7">
      <w:rPr>
        <w:rFonts w:ascii="Arial Unicode MS" w:hAnsi="Arial Unicode MS"/>
        <w:sz w:val="18"/>
        <w:szCs w:val="18"/>
      </w:rPr>
      <w:t>〉〉</w:t>
    </w:r>
    <w:r w:rsidR="001635EA" w:rsidRPr="00144EE7">
      <w:rPr>
        <w:rFonts w:ascii="Arial Unicode MS" w:hAnsi="Arial Unicode MS"/>
        <w:sz w:val="18"/>
        <w:szCs w:val="18"/>
      </w:rPr>
      <w:t xml:space="preserve">S-link </w:t>
    </w:r>
    <w:r w:rsidR="001635EA" w:rsidRPr="00144EE7">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9557" w14:textId="77777777" w:rsidR="00D9612A" w:rsidRDefault="00D9612A">
      <w:r>
        <w:separator/>
      </w:r>
    </w:p>
  </w:footnote>
  <w:footnote w:type="continuationSeparator" w:id="0">
    <w:p w14:paraId="2FC07524" w14:textId="77777777" w:rsidR="00D9612A" w:rsidRDefault="00D96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268CD"/>
    <w:rsid w:val="0005486F"/>
    <w:rsid w:val="0009697B"/>
    <w:rsid w:val="000A700C"/>
    <w:rsid w:val="000F1F46"/>
    <w:rsid w:val="00144EE7"/>
    <w:rsid w:val="001635EA"/>
    <w:rsid w:val="00172209"/>
    <w:rsid w:val="00177DCB"/>
    <w:rsid w:val="001974AB"/>
    <w:rsid w:val="00201E46"/>
    <w:rsid w:val="0023765D"/>
    <w:rsid w:val="0025194F"/>
    <w:rsid w:val="00273668"/>
    <w:rsid w:val="00294E9F"/>
    <w:rsid w:val="00296040"/>
    <w:rsid w:val="0030009C"/>
    <w:rsid w:val="00305767"/>
    <w:rsid w:val="00334965"/>
    <w:rsid w:val="00344C21"/>
    <w:rsid w:val="003906B2"/>
    <w:rsid w:val="0039790F"/>
    <w:rsid w:val="003D1419"/>
    <w:rsid w:val="003F0253"/>
    <w:rsid w:val="003F13C2"/>
    <w:rsid w:val="003F1567"/>
    <w:rsid w:val="00431722"/>
    <w:rsid w:val="004528B7"/>
    <w:rsid w:val="00481B31"/>
    <w:rsid w:val="004D0A0D"/>
    <w:rsid w:val="004F4904"/>
    <w:rsid w:val="00514770"/>
    <w:rsid w:val="00514F72"/>
    <w:rsid w:val="005257A0"/>
    <w:rsid w:val="0057446C"/>
    <w:rsid w:val="005B4CC0"/>
    <w:rsid w:val="005D6414"/>
    <w:rsid w:val="005D7873"/>
    <w:rsid w:val="005F3157"/>
    <w:rsid w:val="00626027"/>
    <w:rsid w:val="00630B28"/>
    <w:rsid w:val="006C7C83"/>
    <w:rsid w:val="006D1C60"/>
    <w:rsid w:val="007032A0"/>
    <w:rsid w:val="007624CE"/>
    <w:rsid w:val="00775BC3"/>
    <w:rsid w:val="00797FAF"/>
    <w:rsid w:val="007B2084"/>
    <w:rsid w:val="007B3157"/>
    <w:rsid w:val="00806947"/>
    <w:rsid w:val="0083478A"/>
    <w:rsid w:val="0087702E"/>
    <w:rsid w:val="008829E0"/>
    <w:rsid w:val="008874EF"/>
    <w:rsid w:val="00894475"/>
    <w:rsid w:val="008A42A7"/>
    <w:rsid w:val="00911C69"/>
    <w:rsid w:val="009874E2"/>
    <w:rsid w:val="009B0BEA"/>
    <w:rsid w:val="009B65FD"/>
    <w:rsid w:val="00A101CC"/>
    <w:rsid w:val="00A552A6"/>
    <w:rsid w:val="00AB02D1"/>
    <w:rsid w:val="00AC493C"/>
    <w:rsid w:val="00B030B0"/>
    <w:rsid w:val="00B2293B"/>
    <w:rsid w:val="00B84553"/>
    <w:rsid w:val="00B90155"/>
    <w:rsid w:val="00B9332A"/>
    <w:rsid w:val="00BA33C1"/>
    <w:rsid w:val="00BA702B"/>
    <w:rsid w:val="00BA7B85"/>
    <w:rsid w:val="00BE4415"/>
    <w:rsid w:val="00BF4390"/>
    <w:rsid w:val="00C2437D"/>
    <w:rsid w:val="00C424C0"/>
    <w:rsid w:val="00CB48F7"/>
    <w:rsid w:val="00CE227C"/>
    <w:rsid w:val="00CF53C7"/>
    <w:rsid w:val="00D44AB2"/>
    <w:rsid w:val="00D54DAF"/>
    <w:rsid w:val="00D6731D"/>
    <w:rsid w:val="00D9612A"/>
    <w:rsid w:val="00DC51B7"/>
    <w:rsid w:val="00E9022C"/>
    <w:rsid w:val="00EE6475"/>
    <w:rsid w:val="00EF3B4A"/>
    <w:rsid w:val="00F86C8B"/>
    <w:rsid w:val="00F93722"/>
    <w:rsid w:val="00F96907"/>
    <w:rsid w:val="00FF03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F417C4"/>
  <w15:docId w15:val="{98946EB2-544F-45F0-A082-8B412892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9B0BEA"/>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9B0BEA"/>
    <w:pPr>
      <w:keepNext/>
      <w:adjustRightInd w:val="0"/>
      <w:snapToGrid w:val="0"/>
      <w:spacing w:before="100" w:after="100"/>
      <w:jc w:val="both"/>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8A42A7"/>
    <w:pPr>
      <w:widowControl/>
      <w:adjustRightInd w:val="0"/>
      <w:snapToGrid w:val="0"/>
      <w:ind w:leftChars="59" w:left="118"/>
      <w:outlineLvl w:val="2"/>
    </w:pPr>
    <w:rPr>
      <w:rFonts w:ascii="Arial Unicode MS" w:hAnsi="Arial Unicode MS" w:cs="Arial Unicode MS"/>
      <w:bCs/>
      <w:color w:val="808000"/>
      <w:szCs w:val="36"/>
    </w:rPr>
  </w:style>
  <w:style w:type="paragraph" w:styleId="4">
    <w:name w:val="heading 4"/>
    <w:basedOn w:val="a"/>
    <w:next w:val="a"/>
    <w:link w:val="40"/>
    <w:uiPriority w:val="9"/>
    <w:semiHidden/>
    <w:unhideWhenUsed/>
    <w:qFormat/>
    <w:rsid w:val="00344C2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3F1567"/>
    <w:rPr>
      <w:rFonts w:ascii="新細明體" w:hAnsi="新細明體"/>
      <w:szCs w:val="18"/>
    </w:rPr>
  </w:style>
  <w:style w:type="character" w:customStyle="1" w:styleId="ab">
    <w:name w:val="文件引導模式 字元"/>
    <w:link w:val="aa"/>
    <w:rsid w:val="003F1567"/>
    <w:rPr>
      <w:rFonts w:ascii="新細明體" w:hAnsi="新細明體"/>
      <w:kern w:val="2"/>
      <w:szCs w:val="18"/>
    </w:rPr>
  </w:style>
  <w:style w:type="character" w:customStyle="1" w:styleId="20">
    <w:name w:val="標題 2 字元"/>
    <w:link w:val="2"/>
    <w:uiPriority w:val="9"/>
    <w:rsid w:val="009B0BEA"/>
    <w:rPr>
      <w:rFonts w:ascii="Arial Unicode MS" w:hAnsi="Arial Unicode MS" w:cs="Arial Unicode MS"/>
      <w:b/>
      <w:bCs/>
      <w:color w:val="990000"/>
      <w:kern w:val="2"/>
      <w:szCs w:val="48"/>
    </w:rPr>
  </w:style>
  <w:style w:type="character" w:customStyle="1" w:styleId="10">
    <w:name w:val="標題 1 字元"/>
    <w:link w:val="1"/>
    <w:uiPriority w:val="9"/>
    <w:rsid w:val="009B0BEA"/>
    <w:rPr>
      <w:rFonts w:ascii="Arial Unicode MS" w:hAnsi="Arial Unicode MS" w:cs="Arial Unicode MS"/>
      <w:b/>
      <w:bCs/>
      <w:color w:val="333399"/>
      <w:kern w:val="2"/>
      <w:szCs w:val="52"/>
    </w:rPr>
  </w:style>
  <w:style w:type="paragraph" w:styleId="ac">
    <w:name w:val="Balloon Text"/>
    <w:basedOn w:val="a"/>
    <w:link w:val="ad"/>
    <w:rsid w:val="009B0BEA"/>
    <w:rPr>
      <w:rFonts w:asciiTheme="majorHAnsi" w:eastAsiaTheme="majorEastAsia" w:hAnsiTheme="majorHAnsi" w:cstheme="majorBidi"/>
      <w:sz w:val="18"/>
      <w:szCs w:val="18"/>
    </w:rPr>
  </w:style>
  <w:style w:type="character" w:customStyle="1" w:styleId="ad">
    <w:name w:val="註解方塊文字 字元"/>
    <w:basedOn w:val="a0"/>
    <w:link w:val="ac"/>
    <w:rsid w:val="009B0BEA"/>
    <w:rPr>
      <w:rFonts w:asciiTheme="majorHAnsi" w:eastAsiaTheme="majorEastAsia" w:hAnsiTheme="majorHAnsi" w:cstheme="majorBidi"/>
      <w:kern w:val="2"/>
      <w:sz w:val="18"/>
      <w:szCs w:val="18"/>
    </w:rPr>
  </w:style>
  <w:style w:type="character" w:customStyle="1" w:styleId="30">
    <w:name w:val="標題 3 字元"/>
    <w:basedOn w:val="a0"/>
    <w:link w:val="3"/>
    <w:rsid w:val="008A42A7"/>
    <w:rPr>
      <w:rFonts w:ascii="Arial Unicode MS" w:hAnsi="Arial Unicode MS" w:cs="Arial Unicode MS"/>
      <w:bCs/>
      <w:color w:val="808000"/>
      <w:kern w:val="2"/>
      <w:szCs w:val="36"/>
    </w:rPr>
  </w:style>
  <w:style w:type="character" w:styleId="ae">
    <w:name w:val="Unresolved Mention"/>
    <w:basedOn w:val="a0"/>
    <w:uiPriority w:val="99"/>
    <w:semiHidden/>
    <w:unhideWhenUsed/>
    <w:rsid w:val="00CE227C"/>
    <w:rPr>
      <w:color w:val="605E5C"/>
      <w:shd w:val="clear" w:color="auto" w:fill="E1DFDD"/>
    </w:rPr>
  </w:style>
  <w:style w:type="character" w:customStyle="1" w:styleId="40">
    <w:name w:val="標題 4 字元"/>
    <w:basedOn w:val="a0"/>
    <w:link w:val="4"/>
    <w:uiPriority w:val="9"/>
    <w:semiHidden/>
    <w:rsid w:val="00344C21"/>
    <w:rPr>
      <w:rFonts w:asciiTheme="majorHAnsi" w:eastAsiaTheme="majorEastAsia" w:hAnsiTheme="majorHAnsi" w:cstheme="majorBidi"/>
      <w:kern w:val="2"/>
      <w:sz w:val="36"/>
      <w:szCs w:val="36"/>
    </w:rPr>
  </w:style>
  <w:style w:type="character" w:customStyle="1" w:styleId="HTML0">
    <w:name w:val="HTML 預設格式 字元"/>
    <w:basedOn w:val="a0"/>
    <w:link w:val="HTML"/>
    <w:rsid w:val="00344C21"/>
    <w:rPr>
      <w:rFonts w:ascii="Arial Unicode MS" w:eastAsia="Arial Unicode MS" w:hAnsi="Arial Unicode MS" w:cs="Arial Unicode MS"/>
    </w:rPr>
  </w:style>
  <w:style w:type="paragraph" w:customStyle="1" w:styleId="msonormal0">
    <w:name w:val="msonormal"/>
    <w:basedOn w:val="a"/>
    <w:rsid w:val="00344C21"/>
    <w:pPr>
      <w:widowControl/>
      <w:spacing w:before="100" w:beforeAutospacing="1" w:after="100" w:afterAutospacing="1"/>
    </w:pPr>
    <w:rPr>
      <w:rFonts w:ascii="新細明體" w:hAnsi="新細明體" w:cs="新細明體"/>
      <w:kern w:val="0"/>
      <w:sz w:val="24"/>
    </w:rPr>
  </w:style>
  <w:style w:type="character" w:customStyle="1" w:styleId="a6">
    <w:name w:val="頁首 字元"/>
    <w:basedOn w:val="a0"/>
    <w:link w:val="a5"/>
    <w:rsid w:val="00344C21"/>
    <w:rPr>
      <w:kern w:val="2"/>
    </w:rPr>
  </w:style>
  <w:style w:type="character" w:customStyle="1" w:styleId="a8">
    <w:name w:val="頁尾 字元"/>
    <w:basedOn w:val="a0"/>
    <w:link w:val="a7"/>
    <w:rsid w:val="00344C2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59781">
      <w:bodyDiv w:val="1"/>
      <w:marLeft w:val="0"/>
      <w:marRight w:val="0"/>
      <w:marTop w:val="0"/>
      <w:marBottom w:val="0"/>
      <w:divBdr>
        <w:top w:val="none" w:sz="0" w:space="0" w:color="auto"/>
        <w:left w:val="none" w:sz="0" w:space="0" w:color="auto"/>
        <w:bottom w:val="none" w:sz="0" w:space="0" w:color="auto"/>
        <w:right w:val="none" w:sz="0" w:space="0" w:color="auto"/>
      </w:divBdr>
    </w:div>
    <w:div w:id="82844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8023;&#19978;&#20132;&#36890;&#23433;&#20840;&#27861;.docx"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23565;&#22806;&#36031;&#26131;&#27861;&#12299;&#31561;&#21313;&#20108;&#37096;&#27861;&#24459;&#30340;&#27770;&#23450;.docx" TargetMode="External"/><Relationship Id="rId10" Type="http://schemas.openxmlformats.org/officeDocument/2006/relationships/hyperlink" Target="http://www.facebook.com/anita6la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8023;&#19978;&#20132;&#36890;&#23433;&#20840;&#27861;.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24</Pages>
  <Words>4027</Words>
  <Characters>22955</Characters>
  <Application>Microsoft Office Word</Application>
  <DocSecurity>0</DocSecurity>
  <Lines>191</Lines>
  <Paragraphs>53</Paragraphs>
  <ScaleCrop>false</ScaleCrop>
  <Company/>
  <LinksUpToDate>false</LinksUpToDate>
  <CharactersWithSpaces>26929</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中華人民共和國海上交通安全法</dc:title>
  <dc:creator>S-link 電子六法-黃婉玲</dc:creator>
  <cp:lastModifiedBy>黃婉玲 S-link電子六法</cp:lastModifiedBy>
  <cp:revision>40</cp:revision>
  <dcterms:created xsi:type="dcterms:W3CDTF">2016-12-16T03:45:00Z</dcterms:created>
  <dcterms:modified xsi:type="dcterms:W3CDTF">2021-05-22T15:21:00Z</dcterms:modified>
</cp:coreProperties>
</file>