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D1" w:rsidRDefault="00EA66AA" w:rsidP="005D7873">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9A0464">
          <w:rPr>
            <w:rStyle w:val="a3"/>
            <w:sz w:val="18"/>
            <w:szCs w:val="20"/>
          </w:rPr>
          <w:t>更新</w:t>
        </w:r>
      </w:hyperlink>
      <w:r>
        <w:rPr>
          <w:rFonts w:hint="eastAsia"/>
          <w:color w:val="7F7F7F"/>
          <w:sz w:val="18"/>
          <w:szCs w:val="20"/>
          <w:lang w:val="zh-TW"/>
        </w:rPr>
        <w:t>】</w:t>
      </w:r>
      <w:r w:rsidR="004A3F4F">
        <w:rPr>
          <w:rFonts w:ascii="Arial Unicode MS" w:hAnsi="Arial Unicode MS"/>
          <w:color w:val="5F5F5F"/>
          <w:sz w:val="18"/>
          <w:szCs w:val="20"/>
        </w:rPr>
        <w:t>2019/3/4</w:t>
      </w:r>
      <w:r>
        <w:rPr>
          <w:rFonts w:hint="eastAsia"/>
          <w:color w:val="7F7F7F"/>
          <w:sz w:val="18"/>
          <w:szCs w:val="20"/>
          <w:lang w:val="zh-TW"/>
        </w:rPr>
        <w:t>【</w:t>
      </w:r>
      <w:hyperlink r:id="rId10" w:history="1">
        <w:r w:rsidRPr="000F589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4A3F4F">
          <w:rPr>
            <w:rStyle w:val="a3"/>
            <w:sz w:val="18"/>
            <w:szCs w:val="20"/>
          </w:rPr>
          <w:t>黃婉玲</w:t>
        </w:r>
      </w:hyperlink>
    </w:p>
    <w:p w:rsidR="00AB02D1" w:rsidRPr="004A3F4F" w:rsidRDefault="00172209" w:rsidP="00AB02D1">
      <w:pPr>
        <w:adjustRightInd w:val="0"/>
        <w:snapToGrid w:val="0"/>
        <w:jc w:val="right"/>
        <w:rPr>
          <w:rFonts w:ascii="Arial Unicode MS" w:hAnsi="Arial Unicode MS"/>
          <w:color w:val="5F5F5F"/>
          <w:sz w:val="18"/>
          <w:szCs w:val="20"/>
        </w:rPr>
      </w:pPr>
      <w:r w:rsidRPr="004A3F4F">
        <w:rPr>
          <w:rFonts w:hint="eastAsia"/>
          <w:color w:val="5F5F5F"/>
          <w:sz w:val="18"/>
          <w:szCs w:val="20"/>
        </w:rPr>
        <w:t>（建議使用工具列</w:t>
      </w:r>
      <w:r w:rsidRPr="004A3F4F">
        <w:rPr>
          <w:rFonts w:hint="eastAsia"/>
          <w:color w:val="5F5F5F"/>
          <w:sz w:val="18"/>
          <w:szCs w:val="20"/>
        </w:rPr>
        <w:t>--</w:t>
      </w:r>
      <w:r w:rsidR="004F41C6" w:rsidRPr="004A3F4F">
        <w:rPr>
          <w:rFonts w:hint="eastAsia"/>
          <w:color w:val="5F5F5F"/>
          <w:sz w:val="18"/>
          <w:szCs w:val="20"/>
        </w:rPr>
        <w:t>〉</w:t>
      </w:r>
      <w:r w:rsidRPr="004A3F4F">
        <w:rPr>
          <w:rFonts w:hint="eastAsia"/>
          <w:color w:val="5F5F5F"/>
          <w:sz w:val="18"/>
          <w:szCs w:val="20"/>
        </w:rPr>
        <w:t>檢視</w:t>
      </w:r>
      <w:r w:rsidRPr="004A3F4F">
        <w:rPr>
          <w:rFonts w:hint="eastAsia"/>
          <w:color w:val="5F5F5F"/>
          <w:sz w:val="18"/>
          <w:szCs w:val="20"/>
        </w:rPr>
        <w:t>--</w:t>
      </w:r>
      <w:r w:rsidR="004F41C6" w:rsidRPr="004A3F4F">
        <w:rPr>
          <w:rFonts w:hint="eastAsia"/>
          <w:color w:val="5F5F5F"/>
          <w:sz w:val="18"/>
          <w:szCs w:val="20"/>
        </w:rPr>
        <w:t>〉</w:t>
      </w:r>
      <w:hyperlink r:id="rId12" w:history="1">
        <w:r w:rsidRPr="004A3F4F">
          <w:rPr>
            <w:rStyle w:val="a3"/>
            <w:rFonts w:ascii="Times New Roman" w:hAnsi="Times New Roman" w:hint="eastAsia"/>
            <w:color w:val="5F5F5F"/>
            <w:sz w:val="18"/>
            <w:szCs w:val="20"/>
            <w:u w:val="none"/>
          </w:rPr>
          <w:t>文件引導模式</w:t>
        </w:r>
      </w:hyperlink>
      <w:r w:rsidRPr="004A3F4F">
        <w:rPr>
          <w:rFonts w:hint="eastAsia"/>
          <w:color w:val="5F5F5F"/>
          <w:sz w:val="18"/>
          <w:szCs w:val="20"/>
        </w:rPr>
        <w:t>/</w:t>
      </w:r>
      <w:r w:rsidRPr="004A3F4F">
        <w:rPr>
          <w:rFonts w:hint="eastAsia"/>
          <w:color w:val="5F5F5F"/>
          <w:sz w:val="18"/>
          <w:szCs w:val="20"/>
        </w:rPr>
        <w:t>功能窗格）</w:t>
      </w:r>
    </w:p>
    <w:p w:rsidR="00201E46" w:rsidRDefault="004D7E32"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F10743" w:rsidRPr="00484CF0">
        <w:rPr>
          <w:rFonts w:ascii="Arial Unicode MS" w:hAnsi="Arial Unicode MS" w:hint="eastAsia"/>
          <w:b/>
          <w:color w:val="5F5F5F"/>
          <w:sz w:val="18"/>
        </w:rPr>
        <w:t>〉〉</w:t>
      </w:r>
      <w:hyperlink r:id="rId14" w:anchor="a中華人民共和國港口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F10743" w:rsidRPr="00484CF0">
        <w:rPr>
          <w:rFonts w:ascii="Arial Unicode MS" w:hAnsi="Arial Unicode MS" w:hint="eastAsia"/>
          <w:b/>
          <w:color w:val="5F5F5F"/>
          <w:sz w:val="18"/>
        </w:rPr>
        <w:t>〉〉</w:t>
      </w:r>
      <w:hyperlink r:id="rId15" w:tgtFrame="_blank" w:history="1">
        <w:r w:rsidR="00D44AB2" w:rsidRPr="007E576E">
          <w:rPr>
            <w:rStyle w:val="a3"/>
            <w:rFonts w:hint="eastAsia"/>
            <w:sz w:val="18"/>
          </w:rPr>
          <w:t>線上網頁版</w:t>
        </w:r>
      </w:hyperlink>
      <w:r w:rsidR="007E1CD3" w:rsidRPr="00484CF0">
        <w:rPr>
          <w:rFonts w:ascii="Arial Unicode MS" w:hAnsi="Arial Unicode MS" w:hint="eastAsia"/>
          <w:b/>
          <w:color w:val="5F5F5F"/>
          <w:sz w:val="18"/>
        </w:rPr>
        <w:t>〉〉</w:t>
      </w:r>
    </w:p>
    <w:p w:rsidR="00454A6B" w:rsidRPr="00E9022C" w:rsidRDefault="00454A6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446355" w:rsidRPr="00446355">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中華人民共和國港口法</w:t>
      </w:r>
    </w:p>
    <w:p w:rsidR="00201E46" w:rsidRPr="00E9022C" w:rsidRDefault="00201E46" w:rsidP="00853D4A">
      <w:pPr>
        <w:tabs>
          <w:tab w:val="num" w:pos="960"/>
        </w:tabs>
        <w:ind w:leftChars="71" w:left="200" w:hangingChars="29" w:hanging="58"/>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A952CB">
        <w:rPr>
          <w:rFonts w:ascii="Arial Unicode MS" w:hAnsi="Arial Unicode MS" w:hint="eastAsia"/>
          <w:sz w:val="18"/>
          <w:szCs w:val="20"/>
        </w:rPr>
        <w:t>全國人民代表大會常務委員會</w:t>
      </w:r>
    </w:p>
    <w:p w:rsidR="00F37A62" w:rsidRPr="005812EC" w:rsidRDefault="00201E46" w:rsidP="00853D4A">
      <w:pPr>
        <w:tabs>
          <w:tab w:val="num" w:pos="960"/>
        </w:tabs>
        <w:ind w:leftChars="71" w:left="200" w:hangingChars="29" w:hanging="58"/>
        <w:rPr>
          <w:rFonts w:ascii="Arial Unicode MS" w:hAnsi="Arial Unicode MS"/>
          <w:color w:val="80000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A952CB" w:rsidRPr="00A952CB">
        <w:rPr>
          <w:rFonts w:ascii="Arial Unicode MS" w:hAnsi="Arial Unicode MS" w:hint="eastAsia"/>
          <w:bCs/>
          <w:color w:val="000000"/>
        </w:rPr>
        <w:t>2018</w:t>
      </w:r>
      <w:r w:rsidR="00A952CB" w:rsidRPr="00A952CB">
        <w:rPr>
          <w:rFonts w:ascii="Arial Unicode MS" w:hAnsi="Arial Unicode MS" w:hint="eastAsia"/>
          <w:bCs/>
          <w:color w:val="000000"/>
        </w:rPr>
        <w:t>年</w:t>
      </w:r>
      <w:r w:rsidR="00A952CB" w:rsidRPr="00A952CB">
        <w:rPr>
          <w:rFonts w:ascii="Arial Unicode MS" w:hAnsi="Arial Unicode MS" w:hint="eastAsia"/>
          <w:bCs/>
          <w:color w:val="000000"/>
        </w:rPr>
        <w:t>12</w:t>
      </w:r>
      <w:r w:rsidR="00A952CB" w:rsidRPr="00A952CB">
        <w:rPr>
          <w:rFonts w:ascii="Arial Unicode MS" w:hAnsi="Arial Unicode MS" w:hint="eastAsia"/>
          <w:bCs/>
          <w:color w:val="000000"/>
        </w:rPr>
        <w:t>月</w:t>
      </w:r>
      <w:r w:rsidR="00A952CB" w:rsidRPr="00A952CB">
        <w:rPr>
          <w:rFonts w:ascii="Arial Unicode MS" w:hAnsi="Arial Unicode MS" w:hint="eastAsia"/>
          <w:bCs/>
          <w:color w:val="000000"/>
        </w:rPr>
        <w:t>29</w:t>
      </w:r>
      <w:r w:rsidR="00A952CB" w:rsidRPr="00A952CB">
        <w:rPr>
          <w:rFonts w:ascii="Arial Unicode MS" w:hAnsi="Arial Unicode MS" w:hint="eastAsia"/>
          <w:bCs/>
          <w:color w:val="000000"/>
        </w:rPr>
        <w:t>日</w:t>
      </w:r>
    </w:p>
    <w:p w:rsidR="00F37A62" w:rsidRDefault="00F37A62" w:rsidP="00853D4A">
      <w:pPr>
        <w:ind w:leftChars="71" w:left="200" w:hangingChars="29" w:hanging="58"/>
        <w:rPr>
          <w:rFonts w:ascii="Arial Unicode MS" w:hAnsi="Arial Unicode MS"/>
          <w:color w:val="000000"/>
          <w:kern w:val="0"/>
          <w:szCs w:val="18"/>
        </w:rPr>
      </w:pPr>
      <w:r w:rsidRPr="005812EC">
        <w:rPr>
          <w:rFonts w:ascii="Arial Unicode MS" w:hAnsi="Arial Unicode MS"/>
          <w:b/>
          <w:bCs/>
          <w:color w:val="993300"/>
        </w:rPr>
        <w:t>【</w:t>
      </w:r>
      <w:r w:rsidRPr="005812EC">
        <w:rPr>
          <w:rFonts w:ascii="Arial Unicode MS" w:hAnsi="Arial Unicode MS" w:hint="eastAsia"/>
          <w:b/>
          <w:bCs/>
          <w:color w:val="993300"/>
        </w:rPr>
        <w:t>實施日期</w:t>
      </w:r>
      <w:r w:rsidRPr="005812EC">
        <w:rPr>
          <w:rFonts w:ascii="Arial Unicode MS" w:hAnsi="Arial Unicode MS"/>
          <w:b/>
          <w:bCs/>
          <w:color w:val="993300"/>
        </w:rPr>
        <w:t>】</w:t>
      </w:r>
      <w:r w:rsidR="00A952CB" w:rsidRPr="00A952CB">
        <w:rPr>
          <w:rFonts w:ascii="Arial Unicode MS" w:hAnsi="Arial Unicode MS" w:hint="eastAsia"/>
          <w:bCs/>
          <w:color w:val="000000"/>
        </w:rPr>
        <w:t>2018</w:t>
      </w:r>
      <w:r w:rsidR="00A952CB" w:rsidRPr="00A952CB">
        <w:rPr>
          <w:rFonts w:ascii="Arial Unicode MS" w:hAnsi="Arial Unicode MS" w:hint="eastAsia"/>
          <w:bCs/>
          <w:color w:val="000000"/>
        </w:rPr>
        <w:t>年</w:t>
      </w:r>
      <w:r w:rsidR="00A952CB" w:rsidRPr="00A952CB">
        <w:rPr>
          <w:rFonts w:ascii="Arial Unicode MS" w:hAnsi="Arial Unicode MS" w:hint="eastAsia"/>
          <w:bCs/>
          <w:color w:val="000000"/>
        </w:rPr>
        <w:t>12</w:t>
      </w:r>
      <w:r w:rsidR="00A952CB" w:rsidRPr="00A952CB">
        <w:rPr>
          <w:rFonts w:ascii="Arial Unicode MS" w:hAnsi="Arial Unicode MS" w:hint="eastAsia"/>
          <w:bCs/>
          <w:color w:val="000000"/>
        </w:rPr>
        <w:t>月</w:t>
      </w:r>
      <w:r w:rsidR="00A952CB" w:rsidRPr="00A952CB">
        <w:rPr>
          <w:rFonts w:ascii="Arial Unicode MS" w:hAnsi="Arial Unicode MS" w:hint="eastAsia"/>
          <w:bCs/>
          <w:color w:val="000000"/>
        </w:rPr>
        <w:t>29</w:t>
      </w:r>
      <w:r w:rsidR="00A952CB" w:rsidRPr="00A952CB">
        <w:rPr>
          <w:rFonts w:ascii="Arial Unicode MS" w:hAnsi="Arial Unicode MS" w:hint="eastAsia"/>
          <w:bCs/>
          <w:color w:val="000000"/>
        </w:rPr>
        <w:t>日</w:t>
      </w:r>
    </w:p>
    <w:p w:rsidR="00177DCB" w:rsidRPr="00F37A62" w:rsidRDefault="00177DCB" w:rsidP="00F37A62">
      <w:pPr>
        <w:tabs>
          <w:tab w:val="num" w:pos="960"/>
        </w:tabs>
        <w:rPr>
          <w:rFonts w:ascii="Arial Unicode MS" w:hAnsi="Arial Unicode MS"/>
          <w:color w:val="333333"/>
        </w:rPr>
      </w:pPr>
    </w:p>
    <w:p w:rsidR="001974AB" w:rsidRPr="00BF03B6" w:rsidRDefault="00201E46" w:rsidP="00BF03B6">
      <w:pPr>
        <w:pStyle w:val="1"/>
        <w:rPr>
          <w:color w:val="990000"/>
        </w:rPr>
      </w:pPr>
      <w:r w:rsidRPr="00BF03B6">
        <w:rPr>
          <w:color w:val="990000"/>
        </w:rPr>
        <w:t>【</w:t>
      </w:r>
      <w:r w:rsidRPr="00BF03B6">
        <w:rPr>
          <w:rFonts w:hint="eastAsia"/>
          <w:color w:val="990000"/>
        </w:rPr>
        <w:t>法規沿革</w:t>
      </w:r>
      <w:r w:rsidRPr="00BF03B6">
        <w:rPr>
          <w:color w:val="990000"/>
        </w:rPr>
        <w:t>】</w:t>
      </w:r>
    </w:p>
    <w:p w:rsidR="006075BB"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6075BB" w:rsidRPr="006075BB">
        <w:rPr>
          <w:rFonts w:ascii="Arial Unicode MS" w:hAnsi="Arial Unicode MS" w:hint="eastAsia"/>
          <w:bCs/>
          <w:color w:val="000000"/>
          <w:sz w:val="18"/>
        </w:rPr>
        <w:t>2003</w:t>
      </w:r>
      <w:r w:rsidR="006075BB" w:rsidRPr="006075BB">
        <w:rPr>
          <w:rFonts w:ascii="Arial Unicode MS" w:hAnsi="Arial Unicode MS" w:hint="eastAsia"/>
          <w:bCs/>
          <w:color w:val="000000"/>
          <w:sz w:val="18"/>
        </w:rPr>
        <w:t>年</w:t>
      </w:r>
      <w:r w:rsidR="006075BB" w:rsidRPr="006075BB">
        <w:rPr>
          <w:rFonts w:ascii="Arial Unicode MS" w:hAnsi="Arial Unicode MS" w:hint="eastAsia"/>
          <w:bCs/>
          <w:color w:val="000000"/>
          <w:sz w:val="18"/>
        </w:rPr>
        <w:t>6</w:t>
      </w:r>
      <w:r w:rsidR="006075BB" w:rsidRPr="006075BB">
        <w:rPr>
          <w:rFonts w:ascii="Arial Unicode MS" w:hAnsi="Arial Unicode MS" w:hint="eastAsia"/>
          <w:bCs/>
          <w:color w:val="000000"/>
          <w:sz w:val="18"/>
        </w:rPr>
        <w:t>月</w:t>
      </w:r>
      <w:r w:rsidR="006075BB" w:rsidRPr="006075BB">
        <w:rPr>
          <w:rFonts w:ascii="Arial Unicode MS" w:hAnsi="Arial Unicode MS" w:hint="eastAsia"/>
          <w:bCs/>
          <w:color w:val="000000"/>
          <w:sz w:val="18"/>
        </w:rPr>
        <w:t>28</w:t>
      </w:r>
      <w:r w:rsidR="006075BB" w:rsidRPr="006075BB">
        <w:rPr>
          <w:rFonts w:ascii="Arial Unicode MS" w:hAnsi="Arial Unicode MS" w:hint="eastAsia"/>
          <w:bCs/>
          <w:color w:val="000000"/>
          <w:sz w:val="18"/>
        </w:rPr>
        <w:t>日第十屆全國人民代表大會常務委員會第三次會議通過</w:t>
      </w:r>
      <w:r w:rsidR="001A6621" w:rsidRPr="00844352">
        <w:rPr>
          <w:rFonts w:ascii="Arial Unicode MS" w:hAnsi="Arial Unicode MS" w:hint="eastAsia"/>
          <w:b/>
          <w:color w:val="FFFFFF" w:themeColor="background1"/>
          <w:sz w:val="18"/>
        </w:rPr>
        <w:t>*</w:t>
      </w:r>
    </w:p>
    <w:p w:rsidR="00201E46" w:rsidRDefault="006075BB" w:rsidP="005D7873">
      <w:pPr>
        <w:ind w:leftChars="59" w:left="118"/>
        <w:rPr>
          <w:rFonts w:ascii="Arial Unicode MS" w:hAnsi="Arial Unicode MS"/>
          <w:color w:val="000000"/>
        </w:rPr>
      </w:pPr>
      <w:r w:rsidRPr="003F1567">
        <w:rPr>
          <w:rFonts w:ascii="Arial Unicode MS" w:hAnsi="Arial Unicode MS" w:hint="eastAsia"/>
          <w:bCs/>
          <w:color w:val="000000"/>
          <w:sz w:val="18"/>
        </w:rPr>
        <w:t>‧</w:t>
      </w:r>
      <w:r w:rsidRPr="006075BB">
        <w:rPr>
          <w:rFonts w:ascii="Arial Unicode MS" w:hAnsi="Arial Unicode MS" w:hint="eastAsia"/>
          <w:bCs/>
          <w:color w:val="000000"/>
          <w:sz w:val="18"/>
        </w:rPr>
        <w:t>2015</w:t>
      </w:r>
      <w:r w:rsidRPr="006075BB">
        <w:rPr>
          <w:rFonts w:ascii="Arial Unicode MS" w:hAnsi="Arial Unicode MS" w:hint="eastAsia"/>
          <w:bCs/>
          <w:color w:val="000000"/>
          <w:sz w:val="18"/>
        </w:rPr>
        <w:t>年</w:t>
      </w:r>
      <w:r w:rsidRPr="006075BB">
        <w:rPr>
          <w:rFonts w:ascii="Arial Unicode MS" w:hAnsi="Arial Unicode MS" w:hint="eastAsia"/>
          <w:bCs/>
          <w:color w:val="000000"/>
          <w:sz w:val="18"/>
        </w:rPr>
        <w:t>4</w:t>
      </w:r>
      <w:r w:rsidRPr="006075BB">
        <w:rPr>
          <w:rFonts w:ascii="Arial Unicode MS" w:hAnsi="Arial Unicode MS" w:hint="eastAsia"/>
          <w:bCs/>
          <w:color w:val="000000"/>
          <w:sz w:val="18"/>
        </w:rPr>
        <w:t>月</w:t>
      </w:r>
      <w:r w:rsidRPr="006075BB">
        <w:rPr>
          <w:rFonts w:ascii="Arial Unicode MS" w:hAnsi="Arial Unicode MS" w:hint="eastAsia"/>
          <w:bCs/>
          <w:color w:val="000000"/>
          <w:sz w:val="18"/>
        </w:rPr>
        <w:t>24</w:t>
      </w:r>
      <w:r w:rsidRPr="006075BB">
        <w:rPr>
          <w:rFonts w:ascii="Arial Unicode MS" w:hAnsi="Arial Unicode MS" w:hint="eastAsia"/>
          <w:bCs/>
          <w:color w:val="000000"/>
          <w:sz w:val="18"/>
        </w:rPr>
        <w:t>日第十二屆全國人民代表大會常務委員會第十四次會議《</w:t>
      </w:r>
      <w:hyperlink r:id="rId16" w:anchor="a1" w:history="1">
        <w:r w:rsidRPr="006640FB">
          <w:rPr>
            <w:rStyle w:val="a3"/>
            <w:rFonts w:ascii="Arial Unicode MS" w:hAnsi="Arial Unicode MS" w:hint="eastAsia"/>
            <w:bCs/>
            <w:sz w:val="18"/>
          </w:rPr>
          <w:t>關於修改〈中華人民共和國港口法</w:t>
        </w:r>
      </w:hyperlink>
      <w:r w:rsidRPr="006075BB">
        <w:rPr>
          <w:rFonts w:ascii="Arial Unicode MS" w:hAnsi="Arial Unicode MS" w:hint="eastAsia"/>
          <w:bCs/>
          <w:color w:val="000000"/>
          <w:sz w:val="18"/>
        </w:rPr>
        <w:t>〉等七部法律的決定》</w:t>
      </w:r>
      <w:r w:rsidR="00F10743" w:rsidRPr="0070194E">
        <w:rPr>
          <w:rFonts w:ascii="Arial Unicode MS" w:hAnsi="Arial Unicode MS" w:hint="eastAsia"/>
          <w:bCs/>
          <w:color w:val="000000"/>
          <w:sz w:val="18"/>
        </w:rPr>
        <w:t>第</w:t>
      </w:r>
      <w:r w:rsidR="00F10743" w:rsidRPr="00F10743">
        <w:rPr>
          <w:rFonts w:ascii="Arial Unicode MS" w:hAnsi="Arial Unicode MS" w:hint="eastAsia"/>
          <w:sz w:val="18"/>
        </w:rPr>
        <w:t>一</w:t>
      </w:r>
      <w:r w:rsidR="00F10743" w:rsidRPr="0070194E">
        <w:rPr>
          <w:rFonts w:ascii="Arial Unicode MS" w:hAnsi="Arial Unicode MS" w:hint="eastAsia"/>
          <w:bCs/>
          <w:color w:val="000000"/>
          <w:sz w:val="18"/>
        </w:rPr>
        <w:t>次</w:t>
      </w:r>
      <w:r w:rsidRPr="006075BB">
        <w:rPr>
          <w:rFonts w:ascii="Arial Unicode MS" w:hAnsi="Arial Unicode MS" w:hint="eastAsia"/>
          <w:bCs/>
          <w:color w:val="000000"/>
          <w:sz w:val="18"/>
        </w:rPr>
        <w:t>修正</w:t>
      </w:r>
      <w:r w:rsidR="006640FB" w:rsidRPr="006363CD">
        <w:rPr>
          <w:rFonts w:ascii="Arial Unicode MS" w:hAnsi="Arial Unicode MS" w:hint="eastAsia"/>
          <w:color w:val="000000"/>
        </w:rPr>
        <w:t>（</w:t>
      </w:r>
      <w:r w:rsidR="006640FB" w:rsidRPr="009571EB">
        <w:rPr>
          <w:rFonts w:hint="eastAsia"/>
          <w:sz w:val="18"/>
        </w:rPr>
        <w:t>註</w:t>
      </w:r>
      <w:r w:rsidR="006640FB" w:rsidRPr="00455E6F">
        <w:rPr>
          <w:rFonts w:hint="eastAsia"/>
          <w:sz w:val="18"/>
        </w:rPr>
        <w:t>：</w:t>
      </w:r>
      <w:r w:rsidR="006640FB" w:rsidRPr="009571EB">
        <w:rPr>
          <w:rFonts w:ascii="Arial Unicode MS" w:hAnsi="Arial Unicode MS" w:hint="eastAsia"/>
          <w:kern w:val="0"/>
          <w:sz w:val="18"/>
        </w:rPr>
        <w:t>修改</w:t>
      </w:r>
      <w:r w:rsidR="00A551E2" w:rsidRPr="00A551E2">
        <w:rPr>
          <w:rFonts w:ascii="Arial Unicode MS" w:hAnsi="Arial Unicode MS" w:hint="eastAsia"/>
          <w:kern w:val="0"/>
          <w:sz w:val="18"/>
        </w:rPr>
        <w:t>第</w:t>
      </w:r>
      <w:hyperlink w:anchor="a37" w:history="1">
        <w:r w:rsidR="006640FB">
          <w:rPr>
            <w:rStyle w:val="a3"/>
            <w:rFonts w:ascii="Arial Unicode MS" w:hAnsi="Arial Unicode MS" w:hint="eastAsia"/>
            <w:kern w:val="0"/>
            <w:sz w:val="18"/>
          </w:rPr>
          <w:t>三十七</w:t>
        </w:r>
      </w:hyperlink>
      <w:r w:rsidR="006640FB" w:rsidRPr="001A0CA7">
        <w:rPr>
          <w:rFonts w:ascii="Arial Unicode MS" w:hAnsi="Arial Unicode MS" w:hint="eastAsia"/>
          <w:kern w:val="0"/>
          <w:sz w:val="18"/>
        </w:rPr>
        <w:t>條</w:t>
      </w:r>
      <w:r w:rsidR="006640FB" w:rsidRPr="006363CD">
        <w:rPr>
          <w:rFonts w:ascii="Arial Unicode MS" w:hAnsi="Arial Unicode MS" w:hint="eastAsia"/>
          <w:color w:val="000000"/>
        </w:rPr>
        <w:t>）</w:t>
      </w:r>
    </w:p>
    <w:p w:rsidR="00C72917" w:rsidRDefault="00C72917" w:rsidP="00C72917">
      <w:pPr>
        <w:ind w:left="142"/>
        <w:jc w:val="both"/>
        <w:rPr>
          <w:rFonts w:ascii="Arial Unicode MS" w:hAnsi="Arial Unicode MS"/>
          <w:color w:val="000000"/>
          <w:sz w:val="18"/>
        </w:rPr>
      </w:pPr>
      <w:r w:rsidRPr="001620F7">
        <w:rPr>
          <w:rFonts w:ascii="Arial Unicode MS" w:hAnsi="Arial Unicode MS" w:hint="eastAsia"/>
          <w:color w:val="000000"/>
          <w:sz w:val="18"/>
        </w:rPr>
        <w:t>‧</w:t>
      </w:r>
      <w:r w:rsidRPr="001620F7">
        <w:rPr>
          <w:rFonts w:ascii="Arial Unicode MS" w:hAnsi="Arial Unicode MS" w:hint="eastAsia"/>
          <w:color w:val="000000"/>
          <w:sz w:val="18"/>
        </w:rPr>
        <w:t>2017</w:t>
      </w:r>
      <w:r w:rsidRPr="001620F7">
        <w:rPr>
          <w:rFonts w:ascii="Arial Unicode MS" w:hAnsi="Arial Unicode MS" w:hint="eastAsia"/>
          <w:color w:val="000000"/>
          <w:sz w:val="18"/>
        </w:rPr>
        <w:t>年</w:t>
      </w:r>
      <w:r w:rsidRPr="001620F7">
        <w:rPr>
          <w:rFonts w:ascii="Arial Unicode MS" w:hAnsi="Arial Unicode MS" w:hint="eastAsia"/>
          <w:color w:val="000000"/>
          <w:sz w:val="18"/>
        </w:rPr>
        <w:t>11</w:t>
      </w:r>
      <w:r w:rsidRPr="001620F7">
        <w:rPr>
          <w:rFonts w:ascii="Arial Unicode MS" w:hAnsi="Arial Unicode MS" w:hint="eastAsia"/>
          <w:color w:val="000000"/>
          <w:sz w:val="18"/>
        </w:rPr>
        <w:t>月</w:t>
      </w:r>
      <w:r w:rsidRPr="001620F7">
        <w:rPr>
          <w:rFonts w:ascii="Arial Unicode MS" w:hAnsi="Arial Unicode MS" w:hint="eastAsia"/>
          <w:color w:val="000000"/>
          <w:sz w:val="18"/>
        </w:rPr>
        <w:t>4</w:t>
      </w:r>
      <w:r w:rsidRPr="001620F7">
        <w:rPr>
          <w:rFonts w:ascii="Arial Unicode MS" w:hAnsi="Arial Unicode MS" w:hint="eastAsia"/>
          <w:color w:val="000000"/>
          <w:sz w:val="18"/>
        </w:rPr>
        <w:t>日第十二屆全國人民代表大會常務委員會第三十次會議</w:t>
      </w:r>
      <w:r w:rsidRPr="00AD04CC">
        <w:rPr>
          <w:rFonts w:ascii="Arial Unicode MS" w:hAnsi="Arial Unicode MS" w:hint="eastAsia"/>
          <w:color w:val="000000"/>
          <w:kern w:val="0"/>
          <w:sz w:val="18"/>
          <w:szCs w:val="18"/>
        </w:rPr>
        <w:t>《</w:t>
      </w:r>
      <w:hyperlink r:id="rId17" w:anchor="a9" w:history="1">
        <w:r w:rsidRPr="00AD04CC">
          <w:rPr>
            <w:rStyle w:val="a3"/>
            <w:rFonts w:ascii="Arial Unicode MS" w:hAnsi="Arial Unicode MS" w:hint="eastAsia"/>
            <w:kern w:val="0"/>
            <w:sz w:val="18"/>
            <w:szCs w:val="18"/>
          </w:rPr>
          <w:t>全國人民代表大會常務委員會關於修改</w:t>
        </w:r>
        <w:r w:rsidR="007E1CD3" w:rsidRPr="007E1CD3">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中華人民共和國會計法</w:t>
        </w:r>
        <w:r w:rsidR="007E1CD3" w:rsidRPr="007E1CD3">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等十一部法律的決定</w:t>
        </w:r>
      </w:hyperlink>
      <w:r w:rsidRPr="00AD04CC">
        <w:rPr>
          <w:rFonts w:ascii="Arial Unicode MS" w:hAnsi="Arial Unicode MS" w:hint="eastAsia"/>
          <w:color w:val="000000"/>
          <w:kern w:val="0"/>
          <w:sz w:val="18"/>
          <w:szCs w:val="18"/>
        </w:rPr>
        <w:t>》</w:t>
      </w:r>
      <w:r w:rsidRPr="0070194E">
        <w:rPr>
          <w:rFonts w:ascii="Arial Unicode MS" w:hAnsi="Arial Unicode MS" w:hint="eastAsia"/>
          <w:bCs/>
          <w:color w:val="000000"/>
          <w:sz w:val="18"/>
        </w:rPr>
        <w:t>第</w:t>
      </w:r>
      <w:r w:rsidR="00885CB5" w:rsidRPr="00C36FE4">
        <w:rPr>
          <w:rFonts w:ascii="Arial Unicode MS" w:hAnsi="Arial Unicode MS" w:hint="eastAsia"/>
          <w:sz w:val="18"/>
        </w:rPr>
        <w:t>二</w:t>
      </w:r>
      <w:r w:rsidRPr="0070194E">
        <w:rPr>
          <w:rFonts w:ascii="Arial Unicode MS" w:hAnsi="Arial Unicode MS" w:hint="eastAsia"/>
          <w:bCs/>
          <w:color w:val="000000"/>
          <w:sz w:val="18"/>
        </w:rPr>
        <w:t>次修</w:t>
      </w:r>
      <w:r w:rsidRPr="00885CB5">
        <w:rPr>
          <w:rFonts w:ascii="Arial Unicode MS" w:hAnsi="Arial Unicode MS" w:hint="eastAsia"/>
          <w:bCs/>
          <w:color w:val="000000"/>
          <w:sz w:val="18"/>
        </w:rPr>
        <w:t>正</w:t>
      </w:r>
      <w:r w:rsidR="00885CB5" w:rsidRPr="00885CB5">
        <w:rPr>
          <w:rFonts w:ascii="Arial Unicode MS" w:hAnsi="Arial Unicode MS" w:hint="eastAsia"/>
          <w:color w:val="000000"/>
          <w:sz w:val="18"/>
        </w:rPr>
        <w:t>（</w:t>
      </w:r>
      <w:r w:rsidR="00885CB5" w:rsidRPr="00885CB5">
        <w:rPr>
          <w:rFonts w:hint="eastAsia"/>
          <w:sz w:val="18"/>
        </w:rPr>
        <w:t>註：</w:t>
      </w:r>
      <w:r w:rsidR="00885CB5" w:rsidRPr="00885CB5">
        <w:rPr>
          <w:rFonts w:ascii="Arial Unicode MS" w:hAnsi="Arial Unicode MS" w:hint="eastAsia"/>
          <w:kern w:val="0"/>
          <w:sz w:val="18"/>
        </w:rPr>
        <w:t>修改</w:t>
      </w:r>
      <w:r w:rsidR="00885CB5" w:rsidRPr="00885CB5">
        <w:rPr>
          <w:rFonts w:ascii="Arial Unicode MS" w:hAnsi="Arial Unicode MS" w:hint="eastAsia"/>
          <w:sz w:val="18"/>
        </w:rPr>
        <w:t>第</w:t>
      </w:r>
      <w:hyperlink w:anchor="a17" w:history="1">
        <w:r w:rsidR="00885CB5" w:rsidRPr="00F10743">
          <w:rPr>
            <w:rStyle w:val="a3"/>
            <w:rFonts w:ascii="Arial Unicode MS" w:hAnsi="Arial Unicode MS" w:hint="eastAsia"/>
            <w:sz w:val="18"/>
          </w:rPr>
          <w:t>十七</w:t>
        </w:r>
      </w:hyperlink>
      <w:r w:rsidR="00885CB5" w:rsidRPr="00885CB5">
        <w:rPr>
          <w:rFonts w:ascii="Arial Unicode MS" w:hAnsi="Arial Unicode MS" w:hint="eastAsia"/>
          <w:sz w:val="18"/>
        </w:rPr>
        <w:t>條</w:t>
      </w:r>
      <w:r w:rsidR="00885CB5" w:rsidRPr="00885CB5">
        <w:rPr>
          <w:sz w:val="18"/>
        </w:rPr>
        <w:t>、</w:t>
      </w:r>
      <w:r w:rsidR="00885CB5" w:rsidRPr="00885CB5">
        <w:rPr>
          <w:rFonts w:hint="eastAsia"/>
          <w:sz w:val="18"/>
        </w:rPr>
        <w:t>第</w:t>
      </w:r>
      <w:hyperlink w:anchor="a46" w:history="1">
        <w:r w:rsidR="00885CB5" w:rsidRPr="00F10743">
          <w:rPr>
            <w:rStyle w:val="a3"/>
            <w:rFonts w:ascii="Times New Roman" w:hAnsi="Times New Roman" w:hint="eastAsia"/>
            <w:sz w:val="18"/>
          </w:rPr>
          <w:t>四十六</w:t>
        </w:r>
      </w:hyperlink>
      <w:r w:rsidR="00885CB5" w:rsidRPr="00885CB5">
        <w:rPr>
          <w:rFonts w:hint="eastAsia"/>
          <w:sz w:val="18"/>
        </w:rPr>
        <w:t>條</w:t>
      </w:r>
      <w:r w:rsidR="00885CB5" w:rsidRPr="00885CB5">
        <w:rPr>
          <w:sz w:val="18"/>
        </w:rPr>
        <w:t>、</w:t>
      </w:r>
      <w:r w:rsidR="00885CB5" w:rsidRPr="00885CB5">
        <w:rPr>
          <w:rFonts w:hint="eastAsia"/>
          <w:sz w:val="18"/>
        </w:rPr>
        <w:t>第</w:t>
      </w:r>
      <w:hyperlink w:anchor="a56" w:history="1">
        <w:r w:rsidR="00885CB5" w:rsidRPr="00F10743">
          <w:rPr>
            <w:rStyle w:val="a3"/>
            <w:rFonts w:ascii="Times New Roman" w:hAnsi="Times New Roman" w:hint="eastAsia"/>
            <w:sz w:val="18"/>
          </w:rPr>
          <w:t>五十六</w:t>
        </w:r>
      </w:hyperlink>
      <w:r w:rsidR="00885CB5" w:rsidRPr="00885CB5">
        <w:rPr>
          <w:rFonts w:hint="eastAsia"/>
          <w:sz w:val="18"/>
        </w:rPr>
        <w:t>條</w:t>
      </w:r>
      <w:r w:rsidR="00885CB5" w:rsidRPr="00885CB5">
        <w:rPr>
          <w:rFonts w:ascii="Arial Unicode MS" w:hAnsi="Arial Unicode MS" w:hint="eastAsia"/>
          <w:color w:val="000000"/>
          <w:sz w:val="18"/>
        </w:rPr>
        <w:t>）</w:t>
      </w:r>
      <w:r w:rsidR="00747441" w:rsidRPr="00747441">
        <w:rPr>
          <w:rFonts w:ascii="Arial Unicode MS" w:hAnsi="Arial Unicode MS" w:hint="eastAsia"/>
          <w:color w:val="000000"/>
          <w:sz w:val="18"/>
        </w:rPr>
        <w:t>【</w:t>
      </w:r>
      <w:hyperlink w:anchor="_:::2017年11月4日公布條文:::" w:history="1">
        <w:r w:rsidR="00747441" w:rsidRPr="00A769C4">
          <w:rPr>
            <w:rStyle w:val="a3"/>
            <w:rFonts w:ascii="Arial Unicode MS" w:hAnsi="Arial Unicode MS" w:hint="eastAsia"/>
            <w:sz w:val="18"/>
          </w:rPr>
          <w:t>原條文</w:t>
        </w:r>
      </w:hyperlink>
      <w:r w:rsidR="00747441" w:rsidRPr="00747441">
        <w:rPr>
          <w:rFonts w:ascii="Arial Unicode MS" w:hAnsi="Arial Unicode MS" w:hint="eastAsia"/>
          <w:color w:val="000000"/>
          <w:sz w:val="18"/>
        </w:rPr>
        <w:t>】</w:t>
      </w:r>
    </w:p>
    <w:p w:rsidR="00747441" w:rsidRDefault="00747441" w:rsidP="00C72917">
      <w:pPr>
        <w:ind w:left="142"/>
        <w:jc w:val="both"/>
        <w:rPr>
          <w:rFonts w:ascii="Arial Unicode MS" w:hAnsi="Arial Unicode MS"/>
          <w:color w:val="000000"/>
          <w:sz w:val="18"/>
        </w:rPr>
      </w:pPr>
      <w:r w:rsidRPr="001620F7">
        <w:rPr>
          <w:rFonts w:ascii="Arial Unicode MS" w:hAnsi="Arial Unicode MS" w:hint="eastAsia"/>
          <w:color w:val="000000"/>
          <w:sz w:val="18"/>
        </w:rPr>
        <w:t>‧</w:t>
      </w:r>
      <w:r w:rsidRPr="00747441">
        <w:rPr>
          <w:rFonts w:ascii="Arial Unicode MS" w:hAnsi="Arial Unicode MS" w:hint="eastAsia"/>
          <w:color w:val="000000"/>
          <w:sz w:val="18"/>
        </w:rPr>
        <w:t>2018</w:t>
      </w:r>
      <w:r w:rsidRPr="00747441">
        <w:rPr>
          <w:rFonts w:ascii="Arial Unicode MS" w:hAnsi="Arial Unicode MS" w:hint="eastAsia"/>
          <w:color w:val="000000"/>
          <w:sz w:val="18"/>
        </w:rPr>
        <w:t>年</w:t>
      </w:r>
      <w:r w:rsidRPr="00747441">
        <w:rPr>
          <w:rFonts w:ascii="Arial Unicode MS" w:hAnsi="Arial Unicode MS" w:hint="eastAsia"/>
          <w:color w:val="000000"/>
          <w:sz w:val="18"/>
        </w:rPr>
        <w:t>12</w:t>
      </w:r>
      <w:r w:rsidRPr="00747441">
        <w:rPr>
          <w:rFonts w:ascii="Arial Unicode MS" w:hAnsi="Arial Unicode MS" w:hint="eastAsia"/>
          <w:color w:val="000000"/>
          <w:sz w:val="18"/>
        </w:rPr>
        <w:t>月</w:t>
      </w:r>
      <w:r w:rsidRPr="00747441">
        <w:rPr>
          <w:rFonts w:ascii="Arial Unicode MS" w:hAnsi="Arial Unicode MS" w:hint="eastAsia"/>
          <w:color w:val="000000"/>
          <w:sz w:val="18"/>
        </w:rPr>
        <w:t>29</w:t>
      </w:r>
      <w:r w:rsidRPr="00747441">
        <w:rPr>
          <w:rFonts w:ascii="Arial Unicode MS" w:hAnsi="Arial Unicode MS" w:hint="eastAsia"/>
          <w:color w:val="000000"/>
          <w:sz w:val="18"/>
        </w:rPr>
        <w:t>日第十三屆全國人民代表大會常務委員會第七次會議《</w:t>
      </w:r>
      <w:hyperlink r:id="rId18" w:anchor="a3" w:history="1">
        <w:r w:rsidRPr="00A769C4">
          <w:rPr>
            <w:rStyle w:val="a3"/>
            <w:rFonts w:ascii="Arial Unicode MS" w:hAnsi="Arial Unicode MS" w:hint="eastAsia"/>
            <w:sz w:val="18"/>
          </w:rPr>
          <w:t>關於修改〈中華人民共和國電力法〉等四部法律的決定</w:t>
        </w:r>
      </w:hyperlink>
      <w:r w:rsidRPr="00747441">
        <w:rPr>
          <w:rFonts w:ascii="Arial Unicode MS" w:hAnsi="Arial Unicode MS" w:hint="eastAsia"/>
          <w:color w:val="000000"/>
          <w:sz w:val="18"/>
        </w:rPr>
        <w:t>》第三次修正</w:t>
      </w:r>
    </w:p>
    <w:p w:rsidR="00747441" w:rsidRDefault="00747441" w:rsidP="00C72917">
      <w:pPr>
        <w:ind w:left="142"/>
        <w:jc w:val="both"/>
        <w:rPr>
          <w:rFonts w:ascii="Arial Unicode MS" w:hAnsi="Arial Unicode MS"/>
          <w:color w:val="000000"/>
          <w:sz w:val="18"/>
        </w:rPr>
      </w:pPr>
    </w:p>
    <w:p w:rsidR="00747441" w:rsidRPr="00BF03B6" w:rsidRDefault="00747441" w:rsidP="00BF03B6">
      <w:pPr>
        <w:pStyle w:val="1"/>
        <w:rPr>
          <w:color w:val="990000"/>
        </w:rPr>
      </w:pPr>
      <w:bookmarkStart w:id="1" w:name="b章節索引"/>
      <w:bookmarkEnd w:id="1"/>
      <w:r w:rsidRPr="00BF03B6">
        <w:rPr>
          <w:color w:val="990000"/>
        </w:rPr>
        <w:t>【</w:t>
      </w:r>
      <w:r w:rsidRPr="00BF03B6">
        <w:rPr>
          <w:rFonts w:hint="eastAsia"/>
          <w:color w:val="990000"/>
        </w:rPr>
        <w:t>章節索引</w:t>
      </w:r>
      <w:r w:rsidRPr="00BF03B6">
        <w:rPr>
          <w:color w:val="990000"/>
        </w:rPr>
        <w:t>】</w:t>
      </w:r>
    </w:p>
    <w:p w:rsidR="00747441" w:rsidRPr="00A769C4" w:rsidRDefault="00747441" w:rsidP="00A769C4">
      <w:pPr>
        <w:ind w:left="142"/>
        <w:rPr>
          <w:rFonts w:ascii="Arial Unicode MS" w:hAnsi="Arial Unicode MS"/>
          <w:color w:val="990000"/>
        </w:rPr>
      </w:pPr>
      <w:r w:rsidRPr="00A769C4">
        <w:rPr>
          <w:rFonts w:ascii="Arial Unicode MS" w:hAnsi="Arial Unicode MS" w:hint="eastAsia"/>
          <w:color w:val="990000"/>
        </w:rPr>
        <w:t xml:space="preserve">第一章　</w:t>
      </w:r>
      <w:hyperlink w:anchor="_第一章__總_1" w:history="1">
        <w:r w:rsidRPr="00CE655A">
          <w:rPr>
            <w:rStyle w:val="a3"/>
            <w:rFonts w:ascii="Arial Unicode MS" w:hAnsi="Arial Unicode MS" w:hint="eastAsia"/>
          </w:rPr>
          <w:t>總則</w:t>
        </w:r>
      </w:hyperlink>
      <w:r w:rsidRPr="00A769C4">
        <w:rPr>
          <w:rFonts w:ascii="Arial Unicode MS" w:hAnsi="Arial Unicode MS" w:hint="eastAsia"/>
          <w:color w:val="990000"/>
        </w:rPr>
        <w:t xml:space="preserve">　§</w:t>
      </w:r>
      <w:r w:rsidRPr="00A769C4">
        <w:rPr>
          <w:rFonts w:ascii="Arial Unicode MS" w:hAnsi="Arial Unicode MS" w:hint="eastAsia"/>
          <w:color w:val="990000"/>
        </w:rPr>
        <w:t>1</w:t>
      </w:r>
    </w:p>
    <w:p w:rsidR="00747441" w:rsidRPr="00A769C4" w:rsidRDefault="00747441" w:rsidP="00A769C4">
      <w:pPr>
        <w:ind w:left="142"/>
        <w:rPr>
          <w:rFonts w:ascii="Arial Unicode MS" w:hAnsi="Arial Unicode MS"/>
          <w:color w:val="990000"/>
        </w:rPr>
      </w:pPr>
      <w:r w:rsidRPr="00A769C4">
        <w:rPr>
          <w:rFonts w:ascii="Arial Unicode MS" w:hAnsi="Arial Unicode MS" w:hint="eastAsia"/>
          <w:color w:val="990000"/>
        </w:rPr>
        <w:t xml:space="preserve">第二章　</w:t>
      </w:r>
      <w:hyperlink w:anchor="_第二章__港口規劃與建設_1" w:history="1">
        <w:r w:rsidRPr="00CE655A">
          <w:rPr>
            <w:rStyle w:val="a3"/>
            <w:rFonts w:ascii="Arial Unicode MS" w:hAnsi="Arial Unicode MS" w:hint="eastAsia"/>
          </w:rPr>
          <w:t>港口規劃與建設</w:t>
        </w:r>
      </w:hyperlink>
      <w:r w:rsidRPr="00A769C4">
        <w:rPr>
          <w:rFonts w:ascii="Arial Unicode MS" w:hAnsi="Arial Unicode MS" w:hint="eastAsia"/>
          <w:color w:val="990000"/>
        </w:rPr>
        <w:t xml:space="preserve">　§</w:t>
      </w:r>
      <w:r w:rsidR="00CE655A">
        <w:rPr>
          <w:rFonts w:ascii="Arial Unicode MS" w:hAnsi="Arial Unicode MS"/>
          <w:color w:val="990000"/>
        </w:rPr>
        <w:t>7</w:t>
      </w:r>
    </w:p>
    <w:p w:rsidR="00747441" w:rsidRPr="00A769C4" w:rsidRDefault="00747441" w:rsidP="00A769C4">
      <w:pPr>
        <w:ind w:left="142"/>
        <w:rPr>
          <w:rFonts w:ascii="Arial Unicode MS" w:hAnsi="Arial Unicode MS"/>
          <w:color w:val="990000"/>
        </w:rPr>
      </w:pPr>
      <w:r w:rsidRPr="00A769C4">
        <w:rPr>
          <w:rFonts w:ascii="Arial Unicode MS" w:hAnsi="Arial Unicode MS" w:hint="eastAsia"/>
          <w:color w:val="990000"/>
        </w:rPr>
        <w:t xml:space="preserve">第三章　</w:t>
      </w:r>
      <w:hyperlink w:anchor="_第三章__港口經營_1" w:history="1">
        <w:r w:rsidRPr="00CE655A">
          <w:rPr>
            <w:rStyle w:val="a3"/>
            <w:rFonts w:ascii="Arial Unicode MS" w:hAnsi="Arial Unicode MS" w:hint="eastAsia"/>
          </w:rPr>
          <w:t>港口經營</w:t>
        </w:r>
      </w:hyperlink>
      <w:r w:rsidRPr="00A769C4">
        <w:rPr>
          <w:rFonts w:ascii="Arial Unicode MS" w:hAnsi="Arial Unicode MS" w:hint="eastAsia"/>
          <w:color w:val="990000"/>
        </w:rPr>
        <w:t xml:space="preserve">　§</w:t>
      </w:r>
      <w:r w:rsidR="00CE655A">
        <w:rPr>
          <w:rFonts w:ascii="Arial Unicode MS" w:hAnsi="Arial Unicode MS"/>
          <w:color w:val="990000"/>
        </w:rPr>
        <w:t>22</w:t>
      </w:r>
    </w:p>
    <w:p w:rsidR="00747441" w:rsidRPr="00A769C4" w:rsidRDefault="00747441" w:rsidP="00A769C4">
      <w:pPr>
        <w:ind w:left="142"/>
        <w:rPr>
          <w:rFonts w:ascii="Arial Unicode MS" w:hAnsi="Arial Unicode MS"/>
          <w:color w:val="990000"/>
        </w:rPr>
      </w:pPr>
      <w:r w:rsidRPr="00A769C4">
        <w:rPr>
          <w:rFonts w:ascii="Arial Unicode MS" w:hAnsi="Arial Unicode MS" w:hint="eastAsia"/>
          <w:color w:val="990000"/>
        </w:rPr>
        <w:t xml:space="preserve">第四章　</w:t>
      </w:r>
      <w:hyperlink w:anchor="_第四章__港口安全與監督管理_1" w:history="1">
        <w:r w:rsidRPr="00CE655A">
          <w:rPr>
            <w:rStyle w:val="a3"/>
            <w:rFonts w:ascii="Arial Unicode MS" w:hAnsi="Arial Unicode MS" w:hint="eastAsia"/>
          </w:rPr>
          <w:t>港口安全與監督管理</w:t>
        </w:r>
      </w:hyperlink>
      <w:r w:rsidRPr="00A769C4">
        <w:rPr>
          <w:rFonts w:ascii="Arial Unicode MS" w:hAnsi="Arial Unicode MS" w:hint="eastAsia"/>
          <w:color w:val="990000"/>
        </w:rPr>
        <w:t xml:space="preserve">　§</w:t>
      </w:r>
      <w:r w:rsidR="00CE655A">
        <w:rPr>
          <w:rFonts w:ascii="Arial Unicode MS" w:hAnsi="Arial Unicode MS"/>
          <w:color w:val="990000"/>
        </w:rPr>
        <w:t>32</w:t>
      </w:r>
    </w:p>
    <w:p w:rsidR="00747441" w:rsidRPr="00A769C4" w:rsidRDefault="00747441" w:rsidP="00A769C4">
      <w:pPr>
        <w:ind w:left="142"/>
        <w:rPr>
          <w:rFonts w:ascii="Arial Unicode MS" w:hAnsi="Arial Unicode MS"/>
          <w:color w:val="990000"/>
        </w:rPr>
      </w:pPr>
      <w:r w:rsidRPr="00A769C4">
        <w:rPr>
          <w:rFonts w:ascii="Arial Unicode MS" w:hAnsi="Arial Unicode MS" w:hint="eastAsia"/>
          <w:color w:val="990000"/>
        </w:rPr>
        <w:t xml:space="preserve">第五章　</w:t>
      </w:r>
      <w:hyperlink w:anchor="_第五章__法律責任_1" w:history="1">
        <w:r w:rsidRPr="00CE655A">
          <w:rPr>
            <w:rStyle w:val="a3"/>
            <w:rFonts w:ascii="Arial Unicode MS" w:hAnsi="Arial Unicode MS" w:hint="eastAsia"/>
          </w:rPr>
          <w:t>法律責任</w:t>
        </w:r>
      </w:hyperlink>
      <w:r w:rsidRPr="00A769C4">
        <w:rPr>
          <w:rFonts w:ascii="Arial Unicode MS" w:hAnsi="Arial Unicode MS" w:hint="eastAsia"/>
          <w:color w:val="990000"/>
        </w:rPr>
        <w:t xml:space="preserve">　§</w:t>
      </w:r>
      <w:r w:rsidR="00CE655A">
        <w:rPr>
          <w:rFonts w:ascii="Arial Unicode MS" w:hAnsi="Arial Unicode MS"/>
          <w:color w:val="990000"/>
        </w:rPr>
        <w:t>45</w:t>
      </w:r>
    </w:p>
    <w:p w:rsidR="00747441" w:rsidRPr="00A769C4" w:rsidRDefault="00747441" w:rsidP="00A769C4">
      <w:pPr>
        <w:ind w:left="142"/>
        <w:rPr>
          <w:rFonts w:ascii="Arial Unicode MS" w:hAnsi="Arial Unicode MS"/>
          <w:color w:val="990000"/>
        </w:rPr>
      </w:pPr>
      <w:r w:rsidRPr="00A769C4">
        <w:rPr>
          <w:rFonts w:ascii="Arial Unicode MS" w:hAnsi="Arial Unicode MS" w:hint="eastAsia"/>
          <w:color w:val="990000"/>
        </w:rPr>
        <w:t xml:space="preserve">第六章　</w:t>
      </w:r>
      <w:hyperlink w:anchor="_第六章__附" w:history="1">
        <w:r w:rsidRPr="00CE655A">
          <w:rPr>
            <w:rStyle w:val="a3"/>
            <w:rFonts w:ascii="Arial Unicode MS" w:hAnsi="Arial Unicode MS" w:hint="eastAsia"/>
          </w:rPr>
          <w:t>附則</w:t>
        </w:r>
      </w:hyperlink>
      <w:r w:rsidRPr="00A769C4">
        <w:rPr>
          <w:rFonts w:ascii="Arial Unicode MS" w:hAnsi="Arial Unicode MS" w:hint="eastAsia"/>
          <w:color w:val="990000"/>
        </w:rPr>
        <w:t xml:space="preserve">　§</w:t>
      </w:r>
      <w:r w:rsidR="00CE655A">
        <w:rPr>
          <w:rFonts w:ascii="Arial Unicode MS" w:hAnsi="Arial Unicode MS"/>
          <w:color w:val="990000"/>
        </w:rPr>
        <w:t>59</w:t>
      </w:r>
      <w:bookmarkStart w:id="2" w:name="_GoBack"/>
      <w:bookmarkEnd w:id="2"/>
    </w:p>
    <w:p w:rsidR="00747441" w:rsidRDefault="00747441" w:rsidP="00C72917">
      <w:pPr>
        <w:ind w:left="142"/>
        <w:jc w:val="both"/>
        <w:rPr>
          <w:rFonts w:ascii="Arial Unicode MS" w:hAnsi="Arial Unicode MS"/>
          <w:color w:val="000000"/>
          <w:sz w:val="18"/>
        </w:rPr>
      </w:pPr>
    </w:p>
    <w:p w:rsidR="00747441" w:rsidRPr="00BF03B6" w:rsidRDefault="00747441" w:rsidP="00BF03B6">
      <w:pPr>
        <w:pStyle w:val="1"/>
        <w:rPr>
          <w:color w:val="990000"/>
        </w:rPr>
      </w:pPr>
      <w:r w:rsidRPr="00BF03B6">
        <w:rPr>
          <w:color w:val="990000"/>
        </w:rPr>
        <w:t>【</w:t>
      </w:r>
      <w:r w:rsidRPr="00BF03B6">
        <w:rPr>
          <w:rFonts w:hint="eastAsia"/>
          <w:color w:val="990000"/>
        </w:rPr>
        <w:t>法規內容</w:t>
      </w:r>
      <w:r w:rsidRPr="00BF03B6">
        <w:rPr>
          <w:color w:val="990000"/>
        </w:rPr>
        <w:t>】</w:t>
      </w:r>
    </w:p>
    <w:p w:rsidR="00BF03B6" w:rsidRPr="00BF03B6" w:rsidRDefault="00BF03B6" w:rsidP="00BF03B6">
      <w:pPr>
        <w:pStyle w:val="1"/>
      </w:pPr>
      <w:bookmarkStart w:id="3" w:name="_第一章__總_1"/>
      <w:bookmarkEnd w:id="3"/>
      <w:r w:rsidRPr="00A769C4">
        <w:rPr>
          <w:rFonts w:hint="eastAsia"/>
        </w:rPr>
        <w:t>第一章　　總　則</w:t>
      </w:r>
    </w:p>
    <w:p w:rsidR="00EC19B8" w:rsidRDefault="00EC19B8" w:rsidP="00BF03B6">
      <w:pPr>
        <w:pStyle w:val="2"/>
      </w:pPr>
      <w:bookmarkStart w:id="4" w:name="b1"/>
      <w:bookmarkEnd w:id="4"/>
      <w:r>
        <w:t>第</w:t>
      </w:r>
      <w:r>
        <w:t>1</w:t>
      </w:r>
      <w:r>
        <w:t>條</w:t>
      </w:r>
    </w:p>
    <w:p w:rsidR="00EC19B8" w:rsidRDefault="00EC19B8" w:rsidP="005B4147">
      <w:pPr>
        <w:ind w:left="142"/>
      </w:pPr>
      <w:r>
        <w:t xml:space="preserve">　　為了加強港口管理，維護港口的安全與經營秩序，保護當事人的合法權益，促進港口的建設與發展，制定本法。</w:t>
      </w:r>
    </w:p>
    <w:p w:rsidR="00EC19B8" w:rsidRDefault="00EC19B8" w:rsidP="00BF03B6">
      <w:pPr>
        <w:pStyle w:val="2"/>
      </w:pPr>
      <w:bookmarkStart w:id="5" w:name="b2"/>
      <w:bookmarkEnd w:id="5"/>
      <w:r>
        <w:t>第</w:t>
      </w:r>
      <w:r>
        <w:t>2</w:t>
      </w:r>
      <w:r>
        <w:t>條</w:t>
      </w:r>
    </w:p>
    <w:p w:rsidR="00EC19B8" w:rsidRDefault="00EC19B8" w:rsidP="005B4147">
      <w:pPr>
        <w:ind w:left="142"/>
      </w:pPr>
      <w:r>
        <w:t xml:space="preserve">　　從事港口規劃、建設、維護、經營、管理及其相關活動，適用本法。</w:t>
      </w:r>
    </w:p>
    <w:p w:rsidR="00EC19B8" w:rsidRDefault="00EC19B8" w:rsidP="00BF03B6">
      <w:pPr>
        <w:pStyle w:val="2"/>
      </w:pPr>
      <w:bookmarkStart w:id="6" w:name="b3"/>
      <w:bookmarkEnd w:id="6"/>
      <w:r>
        <w:t>第</w:t>
      </w:r>
      <w:r>
        <w:t>3</w:t>
      </w:r>
      <w:r>
        <w:t>條</w:t>
      </w:r>
    </w:p>
    <w:p w:rsidR="00EC19B8" w:rsidRDefault="00EC19B8" w:rsidP="005B4147">
      <w:pPr>
        <w:ind w:left="142"/>
      </w:pPr>
      <w:r>
        <w:t xml:space="preserve">　　本法所稱港口，是指具有船舶進出、停泊、靠泊，旅客上下，貨物裝卸、駁運、儲存等功能，具有相應的碼</w:t>
      </w:r>
      <w:r>
        <w:lastRenderedPageBreak/>
        <w:t>頭設施，由一定範圍的水域和陸域組成的區域。</w:t>
      </w:r>
    </w:p>
    <w:p w:rsidR="00EC19B8" w:rsidRPr="005B4147" w:rsidRDefault="00EC19B8" w:rsidP="005B4147">
      <w:pPr>
        <w:ind w:left="142"/>
        <w:rPr>
          <w:color w:val="17365D"/>
        </w:rPr>
      </w:pPr>
      <w:r w:rsidRPr="005B4147">
        <w:rPr>
          <w:color w:val="17365D"/>
        </w:rPr>
        <w:t xml:space="preserve">　　港口可以由一個或者多個港區組成。</w:t>
      </w:r>
    </w:p>
    <w:p w:rsidR="00EC19B8" w:rsidRDefault="00EC19B8" w:rsidP="00BF03B6">
      <w:pPr>
        <w:pStyle w:val="2"/>
      </w:pPr>
      <w:bookmarkStart w:id="7" w:name="b4"/>
      <w:bookmarkEnd w:id="7"/>
      <w:r>
        <w:t>第</w:t>
      </w:r>
      <w:r>
        <w:t>4</w:t>
      </w:r>
      <w:r>
        <w:t>條</w:t>
      </w:r>
    </w:p>
    <w:p w:rsidR="00EC19B8" w:rsidRDefault="00EC19B8" w:rsidP="005B4147">
      <w:pPr>
        <w:ind w:left="142"/>
      </w:pPr>
      <w:r>
        <w:t xml:space="preserve">　　國務院和有關縣級以上地方人民政府應當在國民經濟和社會發展計劃中體現港口的發展和規劃要求，並依法保護和合理利用港口資源。</w:t>
      </w:r>
    </w:p>
    <w:p w:rsidR="00EC19B8" w:rsidRDefault="00EC19B8" w:rsidP="00BF03B6">
      <w:pPr>
        <w:pStyle w:val="2"/>
      </w:pPr>
      <w:bookmarkStart w:id="8" w:name="b5"/>
      <w:bookmarkEnd w:id="8"/>
      <w:r>
        <w:t>第</w:t>
      </w:r>
      <w:r>
        <w:t>5</w:t>
      </w:r>
      <w:r>
        <w:t>條</w:t>
      </w:r>
    </w:p>
    <w:p w:rsidR="00EC19B8" w:rsidRDefault="00EC19B8" w:rsidP="005B4147">
      <w:pPr>
        <w:ind w:left="142"/>
      </w:pPr>
      <w:r>
        <w:t xml:space="preserve">　　國家鼓勵國內外經濟組織和個人依法投資建設、經營港口，保護投資者的合法權益。</w:t>
      </w:r>
    </w:p>
    <w:p w:rsidR="00EC19B8" w:rsidRDefault="00EC19B8" w:rsidP="00BF03B6">
      <w:pPr>
        <w:pStyle w:val="2"/>
      </w:pPr>
      <w:bookmarkStart w:id="9" w:name="b6"/>
      <w:bookmarkEnd w:id="9"/>
      <w:r>
        <w:t>第</w:t>
      </w:r>
      <w:r>
        <w:t>6</w:t>
      </w:r>
      <w:r>
        <w:t>條</w:t>
      </w:r>
    </w:p>
    <w:p w:rsidR="00EC19B8" w:rsidRDefault="00EC19B8" w:rsidP="005B4147">
      <w:pPr>
        <w:ind w:left="142"/>
      </w:pPr>
      <w:r>
        <w:t xml:space="preserve">　　國務院交通主管部門主管全國的港口工作。</w:t>
      </w:r>
    </w:p>
    <w:p w:rsidR="00EC19B8" w:rsidRPr="005B4147" w:rsidRDefault="00EC19B8" w:rsidP="005B4147">
      <w:pPr>
        <w:ind w:left="142"/>
        <w:rPr>
          <w:color w:val="17365D"/>
        </w:rPr>
      </w:pPr>
      <w:r w:rsidRPr="005B4147">
        <w:rPr>
          <w:color w:val="17365D"/>
        </w:rPr>
        <w:t xml:space="preserve">　　地方人民政府對本行政區域內港口的管理，按照國務院關於港口管理體制的規定確定。</w:t>
      </w:r>
    </w:p>
    <w:p w:rsidR="00EC19B8" w:rsidRDefault="00EC19B8" w:rsidP="005B4147">
      <w:pPr>
        <w:ind w:left="142"/>
      </w:pPr>
      <w:r>
        <w:t xml:space="preserve">　　依照前款確定的港口管理體制，由港口所在地的市、縣人民政府管理的港口，由市、縣人民政府確定一個部門具體實施對港口的行政管理；由省、自治區、直轄市人民政府管理的港口，由省、自治區、直轄市人民政府確定一個部門具體實施對港口的行政管理。</w:t>
      </w:r>
    </w:p>
    <w:p w:rsidR="00EC19B8" w:rsidRDefault="00EC19B8" w:rsidP="005B4147">
      <w:pPr>
        <w:ind w:left="142"/>
        <w:rPr>
          <w:color w:val="17365D"/>
        </w:rPr>
      </w:pPr>
      <w:r w:rsidRPr="005B4147">
        <w:rPr>
          <w:color w:val="17365D"/>
        </w:rPr>
        <w:t xml:space="preserve">　　依照前款確定的對港口具體實施行政管理的部門，以下統稱港口行政管理部門。</w:t>
      </w:r>
    </w:p>
    <w:p w:rsidR="005B4147" w:rsidRPr="005B4147" w:rsidRDefault="00627BB3" w:rsidP="005B4147">
      <w:pPr>
        <w:ind w:left="142"/>
        <w:rPr>
          <w:color w:val="17365D"/>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EC19B8" w:rsidRDefault="00EC19B8" w:rsidP="00BF03B6">
      <w:pPr>
        <w:pStyle w:val="1"/>
      </w:pPr>
      <w:bookmarkStart w:id="10" w:name="_第二章__港口規劃與建設_1"/>
      <w:bookmarkEnd w:id="10"/>
      <w:r>
        <w:t>第二章　　港口規劃與建設</w:t>
      </w:r>
    </w:p>
    <w:p w:rsidR="00EC19B8" w:rsidRDefault="00EC19B8" w:rsidP="00BF03B6">
      <w:pPr>
        <w:pStyle w:val="2"/>
      </w:pPr>
      <w:bookmarkStart w:id="11" w:name="b7"/>
      <w:bookmarkEnd w:id="11"/>
      <w:r>
        <w:t>第</w:t>
      </w:r>
      <w:r>
        <w:t>7</w:t>
      </w:r>
      <w:r>
        <w:t>條</w:t>
      </w:r>
    </w:p>
    <w:p w:rsidR="00EC19B8" w:rsidRDefault="00EC19B8" w:rsidP="005B4147">
      <w:pPr>
        <w:ind w:left="142"/>
      </w:pPr>
      <w:r>
        <w:t xml:space="preserve">　　港口規劃應當根據國民經濟和社會發展的要求以及國防建設的需要編製，體現合理利用岸線資源的原則，符合城鎮體系規劃，並與土地利用總體規劃、城市總體規劃、江河流域規劃、防洪規劃、海洋功能區劃、水路運輸發展規劃和其他運輸方式發展規劃以及法律、行政法規規定的其他有關規劃相銜接、協調。</w:t>
      </w:r>
    </w:p>
    <w:p w:rsidR="00EC19B8" w:rsidRPr="005B4147" w:rsidRDefault="00EC19B8" w:rsidP="005B4147">
      <w:pPr>
        <w:ind w:left="142"/>
        <w:rPr>
          <w:color w:val="17365D"/>
        </w:rPr>
      </w:pPr>
      <w:r w:rsidRPr="005B4147">
        <w:rPr>
          <w:color w:val="17365D"/>
        </w:rPr>
        <w:t xml:space="preserve">　　編製港口規劃應當組織專家論證，並依法進行環境影響評價。</w:t>
      </w:r>
    </w:p>
    <w:p w:rsidR="00EC19B8" w:rsidRDefault="00EC19B8" w:rsidP="00BF03B6">
      <w:pPr>
        <w:pStyle w:val="2"/>
      </w:pPr>
      <w:bookmarkStart w:id="12" w:name="b8"/>
      <w:bookmarkEnd w:id="12"/>
      <w:r>
        <w:t>第</w:t>
      </w:r>
      <w:r>
        <w:t>8</w:t>
      </w:r>
      <w:r>
        <w:t>條</w:t>
      </w:r>
    </w:p>
    <w:p w:rsidR="00EC19B8" w:rsidRDefault="00EC19B8" w:rsidP="005B4147">
      <w:pPr>
        <w:ind w:left="142"/>
      </w:pPr>
      <w:r>
        <w:t xml:space="preserve">　　港口規劃包括港口布局規劃和港口總體規劃。</w:t>
      </w:r>
    </w:p>
    <w:p w:rsidR="00EC19B8" w:rsidRPr="005B4147" w:rsidRDefault="00EC19B8" w:rsidP="005B4147">
      <w:pPr>
        <w:ind w:left="142"/>
        <w:rPr>
          <w:color w:val="17365D"/>
        </w:rPr>
      </w:pPr>
      <w:r w:rsidRPr="005B4147">
        <w:rPr>
          <w:color w:val="17365D"/>
        </w:rPr>
        <w:t xml:space="preserve">　　港口布局規劃，是指港口的分布規劃，包括全國港口布局規劃和省、自治區、直轄市港口布局規劃。</w:t>
      </w:r>
    </w:p>
    <w:p w:rsidR="00EC19B8" w:rsidRDefault="00EC19B8" w:rsidP="005B4147">
      <w:pPr>
        <w:ind w:left="142"/>
      </w:pPr>
      <w:r>
        <w:t xml:space="preserve">　　港口總體規劃，是指一個港口在一定時期的具體規劃，包括港口的水域和陸域範圍、港區劃分、吞吐量和到港船型、港口的性質和功能、水域和陸域使用、港口設施建設岸線使用、建設用地配置以及分期建設序列等內容。</w:t>
      </w:r>
    </w:p>
    <w:p w:rsidR="00EC19B8" w:rsidRDefault="00EC19B8" w:rsidP="005B4147">
      <w:pPr>
        <w:ind w:left="142"/>
      </w:pPr>
      <w:r>
        <w:t xml:space="preserve">　　港口總體規劃應當符合港口布局規劃。</w:t>
      </w:r>
    </w:p>
    <w:p w:rsidR="00EC19B8" w:rsidRDefault="00EC19B8" w:rsidP="00BF03B6">
      <w:pPr>
        <w:pStyle w:val="2"/>
      </w:pPr>
      <w:bookmarkStart w:id="13" w:name="b9"/>
      <w:bookmarkEnd w:id="13"/>
      <w:r>
        <w:t>第</w:t>
      </w:r>
      <w:r>
        <w:t>9</w:t>
      </w:r>
      <w:r>
        <w:t>條</w:t>
      </w:r>
    </w:p>
    <w:p w:rsidR="00EC19B8" w:rsidRDefault="00EC19B8" w:rsidP="005B4147">
      <w:pPr>
        <w:ind w:left="142"/>
      </w:pPr>
      <w:r>
        <w:t xml:space="preserve">　　全國港口布局規劃，由國務院交通主管部門徵求國務院有關部門和有關軍事機關的意見編製，報國務院批准後公布實施。</w:t>
      </w:r>
    </w:p>
    <w:p w:rsidR="00EC19B8" w:rsidRPr="005B4147" w:rsidRDefault="00EC19B8" w:rsidP="005B4147">
      <w:pPr>
        <w:ind w:left="142"/>
        <w:rPr>
          <w:color w:val="17365D"/>
        </w:rPr>
      </w:pPr>
      <w:r w:rsidRPr="005B4147">
        <w:rPr>
          <w:color w:val="17365D"/>
        </w:rPr>
        <w:t xml:space="preserve">　　省、自治區、直轄市港口布局規劃，由省、自治區、直轄市人民政府根據全國港口布局規劃組織編制，並送國務院交通主管部門徵求意見。國務院交通主管部門自收到徵求意見的材料之日起滿三十日未提出修改意見的，該港口布局規劃由有關省、自治區、直轄市人民政府公布實施；國務院交通主管部門認為不符合全國港口布局規劃的，應當自收到徵求意見的材料之日起三十日內提出修改意見；有關省、自治區、直轄市人民政府對修改意見有異議的，報國務院決定。</w:t>
      </w:r>
    </w:p>
    <w:p w:rsidR="00EC19B8" w:rsidRDefault="00EC19B8" w:rsidP="00BF03B6">
      <w:pPr>
        <w:pStyle w:val="2"/>
      </w:pPr>
      <w:bookmarkStart w:id="14" w:name="b10"/>
      <w:bookmarkEnd w:id="14"/>
      <w:r>
        <w:t>第</w:t>
      </w:r>
      <w:r>
        <w:t>10</w:t>
      </w:r>
      <w:r>
        <w:t>條</w:t>
      </w:r>
    </w:p>
    <w:p w:rsidR="00EC19B8" w:rsidRDefault="00EC19B8" w:rsidP="005B4147">
      <w:pPr>
        <w:ind w:left="142"/>
      </w:pPr>
      <w:r>
        <w:t xml:space="preserve">　　港口總體規劃由港口行政管理部門徵求有關部門和有關軍事機關的意見編製。</w:t>
      </w:r>
    </w:p>
    <w:p w:rsidR="00EC19B8" w:rsidRDefault="00EC19B8" w:rsidP="00BF03B6">
      <w:pPr>
        <w:pStyle w:val="2"/>
      </w:pPr>
      <w:bookmarkStart w:id="15" w:name="b11"/>
      <w:bookmarkEnd w:id="15"/>
      <w:r>
        <w:lastRenderedPageBreak/>
        <w:t>第</w:t>
      </w:r>
      <w:r>
        <w:t>11</w:t>
      </w:r>
      <w:r>
        <w:t>條</w:t>
      </w:r>
    </w:p>
    <w:p w:rsidR="00EC19B8" w:rsidRDefault="00EC19B8" w:rsidP="005B4147">
      <w:pPr>
        <w:ind w:left="142"/>
      </w:pPr>
      <w:r>
        <w:t xml:space="preserve">　　地理位置重要、吞吐量較大、對經濟發展影響較廣的主要港口的總體規劃，由國務院交通主管部門徵求國務院有關部門和有關軍事機關的意見後，會同有關省、自治區、直轄市人民政府批准，並公布實施。主要港口名錄由國務院交通主管部門徵求國務院有關部門意見後確定並公布。</w:t>
      </w:r>
    </w:p>
    <w:p w:rsidR="00EC19B8" w:rsidRPr="005B4147" w:rsidRDefault="00EC19B8" w:rsidP="005B4147">
      <w:pPr>
        <w:ind w:left="142"/>
        <w:rPr>
          <w:color w:val="17365D"/>
        </w:rPr>
      </w:pPr>
      <w:r w:rsidRPr="005B4147">
        <w:rPr>
          <w:color w:val="17365D"/>
        </w:rPr>
        <w:t xml:space="preserve">　　省、自治區、直轄市人民政府徵求國務院交通主管部門的意見後確定本地區的重要港口。重要港口的總體規劃由省、自治區、直轄市人民政府徵求國務院交通主管部門意見後批准，公布實施。</w:t>
      </w:r>
    </w:p>
    <w:p w:rsidR="00EC19B8" w:rsidRDefault="00EC19B8" w:rsidP="005B4147">
      <w:pPr>
        <w:ind w:left="142"/>
      </w:pPr>
      <w:r>
        <w:t xml:space="preserve">　　前兩款規定以外的港口的總體規劃，由港口所在地的市、縣人民政府批准後公布實施，並報省、自治區、直轄市人民政府備案。</w:t>
      </w:r>
    </w:p>
    <w:p w:rsidR="00EC19B8" w:rsidRPr="005B4147" w:rsidRDefault="00EC19B8" w:rsidP="005B4147">
      <w:pPr>
        <w:ind w:left="142"/>
        <w:rPr>
          <w:color w:val="17365D"/>
        </w:rPr>
      </w:pPr>
      <w:r w:rsidRPr="005B4147">
        <w:rPr>
          <w:color w:val="17365D"/>
        </w:rPr>
        <w:t xml:space="preserve">　　市、縣人民政府港口行政管理部門編制的屬於本條第一款、第二款規定範圍的港口的總體規劃，在報送審批前應當經本級人民政府審核同意。</w:t>
      </w:r>
    </w:p>
    <w:p w:rsidR="00EC19B8" w:rsidRDefault="00EC19B8" w:rsidP="00BF03B6">
      <w:pPr>
        <w:pStyle w:val="2"/>
      </w:pPr>
      <w:bookmarkStart w:id="16" w:name="b12"/>
      <w:bookmarkEnd w:id="16"/>
      <w:r>
        <w:t>第</w:t>
      </w:r>
      <w:r>
        <w:t>12</w:t>
      </w:r>
      <w:r>
        <w:t>條</w:t>
      </w:r>
    </w:p>
    <w:p w:rsidR="00EC19B8" w:rsidRDefault="00EC19B8" w:rsidP="005B4147">
      <w:pPr>
        <w:ind w:left="142"/>
      </w:pPr>
      <w:r>
        <w:t xml:space="preserve">　　港口規劃的修改，按照港口規劃制定程序辦理。</w:t>
      </w:r>
    </w:p>
    <w:p w:rsidR="00EC19B8" w:rsidRDefault="00EC19B8" w:rsidP="00BF03B6">
      <w:pPr>
        <w:pStyle w:val="2"/>
      </w:pPr>
      <w:bookmarkStart w:id="17" w:name="b13"/>
      <w:bookmarkEnd w:id="17"/>
      <w:r>
        <w:t>第</w:t>
      </w:r>
      <w:r>
        <w:t>13</w:t>
      </w:r>
      <w:r>
        <w:t>條</w:t>
      </w:r>
    </w:p>
    <w:p w:rsidR="00EC19B8" w:rsidRDefault="00EC19B8" w:rsidP="005B4147">
      <w:pPr>
        <w:ind w:left="142"/>
      </w:pPr>
      <w:r>
        <w:t xml:space="preserve">　　在港口總體規劃區內建設港口設施，使用港口深水岸線的，由國務院交通主管部門會同國務院經濟綜合宏觀調控部門批准；建設港口設施，使用非深水岸線的，由港口行政管理部門批准。但是，由國務院或者國務院經濟綜合宏觀調控部門批准建設的項目使用港口岸線，不再另行辦理使用港口岸線的審批手續。</w:t>
      </w:r>
    </w:p>
    <w:p w:rsidR="00EC19B8" w:rsidRPr="005B4147" w:rsidRDefault="00EC19B8" w:rsidP="005B4147">
      <w:pPr>
        <w:ind w:left="142"/>
        <w:rPr>
          <w:color w:val="17365D"/>
        </w:rPr>
      </w:pPr>
      <w:r w:rsidRPr="005B4147">
        <w:rPr>
          <w:color w:val="17365D"/>
        </w:rPr>
        <w:t xml:space="preserve">　　港口深水岸線的標準由國務院交通主管部門制定。</w:t>
      </w:r>
    </w:p>
    <w:p w:rsidR="00EC19B8" w:rsidRDefault="00EC19B8" w:rsidP="00BF03B6">
      <w:pPr>
        <w:pStyle w:val="2"/>
      </w:pPr>
      <w:bookmarkStart w:id="18" w:name="b14"/>
      <w:bookmarkEnd w:id="18"/>
      <w:r>
        <w:t>第</w:t>
      </w:r>
      <w:r>
        <w:t>14</w:t>
      </w:r>
      <w:r>
        <w:t>條</w:t>
      </w:r>
    </w:p>
    <w:p w:rsidR="00EC19B8" w:rsidRDefault="00EC19B8" w:rsidP="005B4147">
      <w:pPr>
        <w:ind w:left="142"/>
      </w:pPr>
      <w:r>
        <w:t xml:space="preserve">　　港口建設應當符合港口規劃。不得違反港口規劃建設任何港口設施。</w:t>
      </w:r>
    </w:p>
    <w:p w:rsidR="00EC19B8" w:rsidRDefault="00EC19B8" w:rsidP="00BF03B6">
      <w:pPr>
        <w:pStyle w:val="2"/>
      </w:pPr>
      <w:bookmarkStart w:id="19" w:name="b15"/>
      <w:bookmarkEnd w:id="19"/>
      <w:r>
        <w:t>第</w:t>
      </w:r>
      <w:r>
        <w:t>15</w:t>
      </w:r>
      <w:r>
        <w:t>條</w:t>
      </w:r>
    </w:p>
    <w:p w:rsidR="00EC19B8" w:rsidRDefault="00EC19B8" w:rsidP="005B4147">
      <w:pPr>
        <w:ind w:left="142"/>
      </w:pPr>
      <w:r>
        <w:t xml:space="preserve">　　按照國家規定須經有關機關批准的港口建設項目，應當按照國家有關規定辦理審批手續，並符合國家有關標準和技術規範。</w:t>
      </w:r>
    </w:p>
    <w:p w:rsidR="00EC19B8" w:rsidRPr="005B4147" w:rsidRDefault="00EC19B8" w:rsidP="005B4147">
      <w:pPr>
        <w:ind w:left="142"/>
        <w:rPr>
          <w:color w:val="17365D"/>
        </w:rPr>
      </w:pPr>
      <w:r w:rsidRPr="005B4147">
        <w:rPr>
          <w:color w:val="17365D"/>
        </w:rPr>
        <w:t xml:space="preserve">　　建設港口工程項目，應當依法進行環境影響評價。</w:t>
      </w:r>
    </w:p>
    <w:p w:rsidR="00EC19B8" w:rsidRDefault="00EC19B8" w:rsidP="005B4147">
      <w:pPr>
        <w:ind w:left="142"/>
      </w:pPr>
      <w:r>
        <w:t xml:space="preserve">　　港口建設項目的安全設施和環境保護設施，必須與主體工程同時設計、同時施工、同時投入使用。</w:t>
      </w:r>
    </w:p>
    <w:p w:rsidR="00EC19B8" w:rsidRDefault="00EC19B8" w:rsidP="00BF03B6">
      <w:pPr>
        <w:pStyle w:val="2"/>
      </w:pPr>
      <w:bookmarkStart w:id="20" w:name="b16"/>
      <w:bookmarkEnd w:id="20"/>
      <w:r>
        <w:t>第</w:t>
      </w:r>
      <w:r>
        <w:t>16</w:t>
      </w:r>
      <w:r>
        <w:t>條</w:t>
      </w:r>
    </w:p>
    <w:p w:rsidR="00EC19B8" w:rsidRDefault="00EC19B8" w:rsidP="005B4147">
      <w:pPr>
        <w:ind w:left="142"/>
      </w:pPr>
      <w:r>
        <w:t xml:space="preserve">　　港口建設使用土地和水域，應當依照有關土地管理、海域使用管理、河道管理、航道管理、軍事設施保護管理的法律、行政法規以及其他有關法律、行政法規的規定辦理。</w:t>
      </w:r>
    </w:p>
    <w:p w:rsidR="00EC19B8" w:rsidRDefault="00EC19B8" w:rsidP="00BF03B6">
      <w:pPr>
        <w:pStyle w:val="2"/>
      </w:pPr>
      <w:bookmarkStart w:id="21" w:name="b17"/>
      <w:bookmarkEnd w:id="21"/>
      <w:r>
        <w:t>第</w:t>
      </w:r>
      <w:r>
        <w:t>17</w:t>
      </w:r>
      <w:r>
        <w:t>條</w:t>
      </w:r>
    </w:p>
    <w:p w:rsidR="00EC19B8" w:rsidRDefault="00EC19B8" w:rsidP="005B4147">
      <w:pPr>
        <w:ind w:left="142"/>
      </w:pPr>
      <w:r>
        <w:t xml:space="preserve">　　港口的危險貨物作業場所、實施衛生除害處理的專用場所，應當符合港口總體規劃和國家有關安全生產、消防、檢驗檢疫和環境保護的要求，其與人口密集區和港口客運設施的距離應當符合國務院有關部門的規定；經依法辦理有關手續後，方可建設。</w:t>
      </w:r>
    </w:p>
    <w:p w:rsidR="00EC19B8" w:rsidRDefault="00EC19B8" w:rsidP="00BF03B6">
      <w:pPr>
        <w:pStyle w:val="2"/>
      </w:pPr>
      <w:bookmarkStart w:id="22" w:name="b18"/>
      <w:bookmarkEnd w:id="22"/>
      <w:r>
        <w:t>第</w:t>
      </w:r>
      <w:r>
        <w:t>18</w:t>
      </w:r>
      <w:r>
        <w:t>條</w:t>
      </w:r>
    </w:p>
    <w:p w:rsidR="00EC19B8" w:rsidRDefault="00EC19B8" w:rsidP="005B4147">
      <w:pPr>
        <w:ind w:left="142"/>
      </w:pPr>
      <w:r>
        <w:t xml:space="preserve">　　航標設施以及其他輔助性設施，應當與港口同步建設，並保證按期投入使用。</w:t>
      </w:r>
    </w:p>
    <w:p w:rsidR="00EC19B8" w:rsidRPr="005B4147" w:rsidRDefault="00EC19B8" w:rsidP="005B4147">
      <w:pPr>
        <w:ind w:left="142"/>
        <w:rPr>
          <w:color w:val="17365D"/>
        </w:rPr>
      </w:pPr>
      <w:r w:rsidRPr="005B4147">
        <w:rPr>
          <w:color w:val="17365D"/>
        </w:rPr>
        <w:t xml:space="preserve">　　港口內有關行政管理機構辦公設施的建設應當符合港口總體規劃，建設費用不得向港口經營人攤派。</w:t>
      </w:r>
    </w:p>
    <w:p w:rsidR="00EC19B8" w:rsidRDefault="00EC19B8" w:rsidP="00BF03B6">
      <w:pPr>
        <w:pStyle w:val="2"/>
      </w:pPr>
      <w:bookmarkStart w:id="23" w:name="b19"/>
      <w:bookmarkEnd w:id="23"/>
      <w:r>
        <w:t>第</w:t>
      </w:r>
      <w:r>
        <w:t>19</w:t>
      </w:r>
      <w:r>
        <w:t>條</w:t>
      </w:r>
    </w:p>
    <w:p w:rsidR="00EC19B8" w:rsidRDefault="00EC19B8" w:rsidP="005B4147">
      <w:pPr>
        <w:ind w:left="142"/>
      </w:pPr>
      <w:r>
        <w:t xml:space="preserve">　　港口設施建設項目竣工後，應當按照國家有關規定經驗收合格，方可投入使用。</w:t>
      </w:r>
    </w:p>
    <w:p w:rsidR="00EC19B8" w:rsidRPr="005B4147" w:rsidRDefault="00EC19B8" w:rsidP="005B4147">
      <w:pPr>
        <w:ind w:left="142"/>
        <w:rPr>
          <w:color w:val="17365D"/>
        </w:rPr>
      </w:pPr>
      <w:r w:rsidRPr="005B4147">
        <w:rPr>
          <w:color w:val="17365D"/>
        </w:rPr>
        <w:lastRenderedPageBreak/>
        <w:t xml:space="preserve">　　港口設施的所有權，依照有關法律規定確定。</w:t>
      </w:r>
    </w:p>
    <w:p w:rsidR="00EC19B8" w:rsidRDefault="00EC19B8" w:rsidP="00BF03B6">
      <w:pPr>
        <w:pStyle w:val="2"/>
      </w:pPr>
      <w:bookmarkStart w:id="24" w:name="b20"/>
      <w:bookmarkEnd w:id="24"/>
      <w:r>
        <w:t>第</w:t>
      </w:r>
      <w:r>
        <w:t>20</w:t>
      </w:r>
      <w:r>
        <w:t>條</w:t>
      </w:r>
    </w:p>
    <w:p w:rsidR="00EC19B8" w:rsidRDefault="00EC19B8" w:rsidP="005B4147">
      <w:pPr>
        <w:ind w:left="142"/>
      </w:pPr>
      <w:r>
        <w:t xml:space="preserve">　　縣級以上有關人民政府應當保證必要的資金投入，用於港口公用的航道、防波堤、錨地等基礎設施的建設和維護。具體辦法由國務院規定。</w:t>
      </w:r>
    </w:p>
    <w:p w:rsidR="00EC19B8" w:rsidRDefault="00EC19B8" w:rsidP="00BF03B6">
      <w:pPr>
        <w:pStyle w:val="2"/>
      </w:pPr>
      <w:bookmarkStart w:id="25" w:name="b21"/>
      <w:bookmarkEnd w:id="25"/>
      <w:r>
        <w:t>第</w:t>
      </w:r>
      <w:r>
        <w:t>21</w:t>
      </w:r>
      <w:r>
        <w:t>條</w:t>
      </w:r>
    </w:p>
    <w:p w:rsidR="00EC19B8" w:rsidRDefault="00EC19B8" w:rsidP="005B4147">
      <w:pPr>
        <w:ind w:left="142"/>
      </w:pPr>
      <w:r>
        <w:t xml:space="preserve">　　縣級以上有關人民政府應當採取措施，組織建設與港口相配套的航道、鐵路、公路、給排水、供電、通信等設施。</w:t>
      </w:r>
    </w:p>
    <w:p w:rsidR="005B4147" w:rsidRDefault="00627BB3" w:rsidP="005B4147">
      <w:pPr>
        <w:ind w:left="142"/>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EC19B8" w:rsidRDefault="00EC19B8" w:rsidP="00BF03B6">
      <w:pPr>
        <w:pStyle w:val="1"/>
      </w:pPr>
      <w:bookmarkStart w:id="26" w:name="_第三章__港口經營_1"/>
      <w:bookmarkEnd w:id="26"/>
      <w:r>
        <w:t>第三章　　港口經營</w:t>
      </w:r>
    </w:p>
    <w:p w:rsidR="00EC19B8" w:rsidRDefault="00EC19B8" w:rsidP="00BF03B6">
      <w:pPr>
        <w:pStyle w:val="2"/>
      </w:pPr>
      <w:bookmarkStart w:id="27" w:name="b22"/>
      <w:bookmarkEnd w:id="27"/>
      <w:r>
        <w:t>第</w:t>
      </w:r>
      <w:r>
        <w:t>22</w:t>
      </w:r>
      <w:r>
        <w:t>條</w:t>
      </w:r>
    </w:p>
    <w:p w:rsidR="00EC19B8" w:rsidRDefault="00EC19B8" w:rsidP="005B4147">
      <w:pPr>
        <w:ind w:left="142"/>
      </w:pPr>
      <w:r>
        <w:t xml:space="preserve">　　從事港口經營，應當向港口行政管理部門書面申請取得港口經營許可，並依法辦理工商登記。</w:t>
      </w:r>
    </w:p>
    <w:p w:rsidR="00EC19B8" w:rsidRPr="005B4147" w:rsidRDefault="00EC19B8" w:rsidP="005B4147">
      <w:pPr>
        <w:ind w:left="142"/>
        <w:rPr>
          <w:color w:val="17365D"/>
        </w:rPr>
      </w:pPr>
      <w:r w:rsidRPr="005B4147">
        <w:rPr>
          <w:color w:val="17365D"/>
        </w:rPr>
        <w:t xml:space="preserve">　　港口行政管理部門實施港口經營許可，應當遵循公開、公正、公平的原則。</w:t>
      </w:r>
    </w:p>
    <w:p w:rsidR="00EC19B8" w:rsidRDefault="00EC19B8" w:rsidP="005B4147">
      <w:pPr>
        <w:ind w:left="142"/>
      </w:pPr>
      <w:r>
        <w:t xml:space="preserve">　　港口經營包括碼頭和其他港口設施的經營，港口旅客運輸服務經營，在港區內從事貨物的裝卸、駁運、倉儲的經營和港口拖輪經營等。</w:t>
      </w:r>
    </w:p>
    <w:p w:rsidR="00EC19B8" w:rsidRDefault="00EC19B8" w:rsidP="00BF03B6">
      <w:pPr>
        <w:pStyle w:val="2"/>
      </w:pPr>
      <w:bookmarkStart w:id="28" w:name="b23"/>
      <w:bookmarkEnd w:id="28"/>
      <w:r>
        <w:t>第</w:t>
      </w:r>
      <w:r>
        <w:t>23</w:t>
      </w:r>
      <w:r>
        <w:t>條</w:t>
      </w:r>
    </w:p>
    <w:p w:rsidR="00EC19B8" w:rsidRDefault="00EC19B8" w:rsidP="005B4147">
      <w:pPr>
        <w:ind w:left="142"/>
      </w:pPr>
      <w:r>
        <w:t xml:space="preserve">　　取得港口經營許可，應當有固定的經營場所，有與經營業務相適應的設施、設備、專業技術人員和管理人員，並應當具備法律、法規規定的其他條件。</w:t>
      </w:r>
    </w:p>
    <w:p w:rsidR="00EC19B8" w:rsidRDefault="00EC19B8" w:rsidP="00BF03B6">
      <w:pPr>
        <w:pStyle w:val="2"/>
      </w:pPr>
      <w:bookmarkStart w:id="29" w:name="b24"/>
      <w:bookmarkEnd w:id="29"/>
      <w:r>
        <w:t>第</w:t>
      </w:r>
      <w:r>
        <w:t>24</w:t>
      </w:r>
      <w:r>
        <w:t>條</w:t>
      </w:r>
    </w:p>
    <w:p w:rsidR="00EC19B8" w:rsidRDefault="00EC19B8" w:rsidP="005B4147">
      <w:pPr>
        <w:ind w:left="142"/>
      </w:pPr>
      <w:r>
        <w:t xml:space="preserve">　　港口行政管理部門應當自收到本法第</w:t>
      </w:r>
      <w:hyperlink w:anchor="b22" w:history="1">
        <w:r w:rsidRPr="00E050A8">
          <w:rPr>
            <w:rStyle w:val="a3"/>
            <w:rFonts w:ascii="Times New Roman" w:hAnsi="Times New Roman"/>
          </w:rPr>
          <w:t>二十二</w:t>
        </w:r>
      </w:hyperlink>
      <w:r>
        <w:t>條第一款規定的書面申請之日起三十日內依法作出許可或者不予許可的決定。予以許可的，頒發港口經營許可證；不予許可的，應當書面通知申請人並告知理由。</w:t>
      </w:r>
    </w:p>
    <w:p w:rsidR="00EC19B8" w:rsidRDefault="00EC19B8" w:rsidP="00BF03B6">
      <w:pPr>
        <w:pStyle w:val="2"/>
      </w:pPr>
      <w:bookmarkStart w:id="30" w:name="b25"/>
      <w:bookmarkEnd w:id="30"/>
      <w:r>
        <w:t>第</w:t>
      </w:r>
      <w:r>
        <w:t>25</w:t>
      </w:r>
      <w:r>
        <w:t>條</w:t>
      </w:r>
    </w:p>
    <w:p w:rsidR="00EC19B8" w:rsidRDefault="00EC19B8" w:rsidP="005B4147">
      <w:pPr>
        <w:ind w:left="142"/>
      </w:pPr>
      <w:r>
        <w:t xml:space="preserve">　　國務院交通主管部門應當制定港口理貨服務標準和規範。</w:t>
      </w:r>
    </w:p>
    <w:p w:rsidR="00EC19B8" w:rsidRPr="005B4147" w:rsidRDefault="00EC19B8" w:rsidP="005B4147">
      <w:pPr>
        <w:ind w:left="142"/>
        <w:rPr>
          <w:color w:val="17365D"/>
        </w:rPr>
      </w:pPr>
      <w:r w:rsidRPr="005B4147">
        <w:rPr>
          <w:color w:val="17365D"/>
        </w:rPr>
        <w:t xml:space="preserve">　　經營港口理貨業務，應當按照規定報港口行政管理部門備案。</w:t>
      </w:r>
    </w:p>
    <w:p w:rsidR="00EC19B8" w:rsidRDefault="00EC19B8" w:rsidP="005B4147">
      <w:pPr>
        <w:ind w:left="142"/>
      </w:pPr>
      <w:r>
        <w:t xml:space="preserve">　　港口理貨業務經營人應當公正、準確地辦理理貨業務；不得兼營本法第</w:t>
      </w:r>
      <w:hyperlink w:anchor="b22" w:history="1">
        <w:r w:rsidR="00E050A8" w:rsidRPr="00E050A8">
          <w:rPr>
            <w:rStyle w:val="a3"/>
            <w:rFonts w:ascii="Times New Roman" w:hAnsi="Times New Roman"/>
          </w:rPr>
          <w:t>二十二</w:t>
        </w:r>
      </w:hyperlink>
      <w:r>
        <w:t>條第三款規定的貨物裝卸經營業務和倉儲經營業務。</w:t>
      </w:r>
    </w:p>
    <w:p w:rsidR="00EC19B8" w:rsidRDefault="00EC19B8" w:rsidP="00BF03B6">
      <w:pPr>
        <w:pStyle w:val="2"/>
      </w:pPr>
      <w:bookmarkStart w:id="31" w:name="b26"/>
      <w:bookmarkEnd w:id="31"/>
      <w:r>
        <w:t>第</w:t>
      </w:r>
      <w:r>
        <w:t>26</w:t>
      </w:r>
      <w:r>
        <w:t>條</w:t>
      </w:r>
    </w:p>
    <w:p w:rsidR="00EC19B8" w:rsidRDefault="00EC19B8" w:rsidP="005B4147">
      <w:pPr>
        <w:ind w:left="142"/>
      </w:pPr>
      <w:r>
        <w:t xml:space="preserve">　　港口經營人從事經營活動，必須遵守有關法律、法規，遵守國務院交通主管部門有關港口作業規則的規定，依法履行合同約定的義務，為客戶提供公平、良好的服務。</w:t>
      </w:r>
    </w:p>
    <w:p w:rsidR="00EC19B8" w:rsidRPr="005B4147" w:rsidRDefault="00EC19B8" w:rsidP="005B4147">
      <w:pPr>
        <w:ind w:left="142"/>
        <w:rPr>
          <w:color w:val="17365D"/>
        </w:rPr>
      </w:pPr>
      <w:r w:rsidRPr="005B4147">
        <w:rPr>
          <w:color w:val="17365D"/>
        </w:rPr>
        <w:t xml:space="preserve">　　從事港口旅客運輸服務的經營人，應當採取保證旅客安全的有效措施，向旅客提供快捷、便利的服務，保持良好的候船環境。</w:t>
      </w:r>
    </w:p>
    <w:p w:rsidR="00EC19B8" w:rsidRDefault="00EC19B8" w:rsidP="005B4147">
      <w:pPr>
        <w:ind w:left="142"/>
      </w:pPr>
      <w:r>
        <w:t xml:space="preserve">　　港口經營人應當依照有關環境保護的法律、法規的規定，採取有效措施，防治對環境的污染和危害。</w:t>
      </w:r>
    </w:p>
    <w:p w:rsidR="00EC19B8" w:rsidRDefault="00EC19B8" w:rsidP="00BF03B6">
      <w:pPr>
        <w:pStyle w:val="2"/>
      </w:pPr>
      <w:bookmarkStart w:id="32" w:name="b27"/>
      <w:bookmarkEnd w:id="32"/>
      <w:r>
        <w:t>第</w:t>
      </w:r>
      <w:r>
        <w:t>27</w:t>
      </w:r>
      <w:r>
        <w:t>條</w:t>
      </w:r>
    </w:p>
    <w:p w:rsidR="00EC19B8" w:rsidRDefault="00EC19B8" w:rsidP="005B4147">
      <w:pPr>
        <w:ind w:left="142"/>
      </w:pPr>
      <w:r>
        <w:t xml:space="preserve">　　港口經營人應當優先安排搶險物資、救災物資和國防建設急需物資的作業。</w:t>
      </w:r>
    </w:p>
    <w:p w:rsidR="00EC19B8" w:rsidRDefault="00EC19B8" w:rsidP="00BF03B6">
      <w:pPr>
        <w:pStyle w:val="2"/>
      </w:pPr>
      <w:bookmarkStart w:id="33" w:name="b28"/>
      <w:bookmarkEnd w:id="33"/>
      <w:r>
        <w:t>第</w:t>
      </w:r>
      <w:r>
        <w:t>28</w:t>
      </w:r>
      <w:r>
        <w:t>條</w:t>
      </w:r>
    </w:p>
    <w:p w:rsidR="00EC19B8" w:rsidRDefault="00EC19B8" w:rsidP="005B4147">
      <w:pPr>
        <w:ind w:left="142"/>
      </w:pPr>
      <w:r>
        <w:t xml:space="preserve">　　港口經營人應當在其經營場所公布經營服務的收費項目和收費標準；未公布的，不得實施。</w:t>
      </w:r>
    </w:p>
    <w:p w:rsidR="00EC19B8" w:rsidRPr="005B4147" w:rsidRDefault="00EC19B8" w:rsidP="005B4147">
      <w:pPr>
        <w:ind w:left="142"/>
        <w:rPr>
          <w:color w:val="17365D"/>
        </w:rPr>
      </w:pPr>
      <w:r w:rsidRPr="005B4147">
        <w:rPr>
          <w:color w:val="17365D"/>
        </w:rPr>
        <w:t xml:space="preserve">　　港口經營性收費依法實行政府指導價或者政府定價的，港口經營人應當按照規定執行。</w:t>
      </w:r>
    </w:p>
    <w:p w:rsidR="00EC19B8" w:rsidRDefault="00EC19B8" w:rsidP="00BF03B6">
      <w:pPr>
        <w:pStyle w:val="2"/>
      </w:pPr>
      <w:bookmarkStart w:id="34" w:name="b29"/>
      <w:bookmarkEnd w:id="34"/>
      <w:r>
        <w:lastRenderedPageBreak/>
        <w:t>第</w:t>
      </w:r>
      <w:r>
        <w:t>29</w:t>
      </w:r>
      <w:r>
        <w:t>條</w:t>
      </w:r>
    </w:p>
    <w:p w:rsidR="00EC19B8" w:rsidRDefault="00EC19B8" w:rsidP="005B4147">
      <w:pPr>
        <w:ind w:left="142"/>
      </w:pPr>
      <w:r>
        <w:t xml:space="preserve">　　國家鼓勵和保護港口經營活動的公平競爭。</w:t>
      </w:r>
    </w:p>
    <w:p w:rsidR="00EC19B8" w:rsidRPr="005B4147" w:rsidRDefault="00EC19B8" w:rsidP="005B4147">
      <w:pPr>
        <w:ind w:left="142"/>
        <w:rPr>
          <w:color w:val="17365D"/>
        </w:rPr>
      </w:pPr>
      <w:r w:rsidRPr="005B4147">
        <w:rPr>
          <w:color w:val="17365D"/>
        </w:rPr>
        <w:t xml:space="preserve">　　港口經營人不得實施壟斷行為和不正當競爭行為，不得以任何手段強迫他人接受其提供的港口服務。</w:t>
      </w:r>
    </w:p>
    <w:p w:rsidR="00EC19B8" w:rsidRDefault="00EC19B8" w:rsidP="00BF03B6">
      <w:pPr>
        <w:pStyle w:val="2"/>
      </w:pPr>
      <w:bookmarkStart w:id="35" w:name="b30"/>
      <w:bookmarkEnd w:id="35"/>
      <w:r>
        <w:t>第</w:t>
      </w:r>
      <w:r>
        <w:t>30</w:t>
      </w:r>
      <w:r>
        <w:t>條</w:t>
      </w:r>
    </w:p>
    <w:p w:rsidR="00EC19B8" w:rsidRDefault="00EC19B8" w:rsidP="005B4147">
      <w:pPr>
        <w:ind w:left="142"/>
      </w:pPr>
      <w:r>
        <w:t xml:space="preserve">　　港口行政管理部門依照</w:t>
      </w:r>
      <w:r w:rsidR="00E050A8" w:rsidRPr="00EC19B8">
        <w:rPr>
          <w:color w:val="5F5F5F"/>
        </w:rPr>
        <w:t>《</w:t>
      </w:r>
      <w:hyperlink r:id="rId19" w:history="1">
        <w:r w:rsidR="00E050A8" w:rsidRPr="00E050A8">
          <w:rPr>
            <w:rStyle w:val="a3"/>
          </w:rPr>
          <w:t>中華人民共和國統計法</w:t>
        </w:r>
      </w:hyperlink>
      <w:r>
        <w:t>》和有關行政法規的規定要求港口經營人提供的統計資料，港口經營人應當如實提供。</w:t>
      </w:r>
    </w:p>
    <w:p w:rsidR="00EC19B8" w:rsidRPr="005B4147" w:rsidRDefault="00EC19B8" w:rsidP="005B4147">
      <w:pPr>
        <w:ind w:left="142"/>
        <w:rPr>
          <w:color w:val="17365D"/>
        </w:rPr>
      </w:pPr>
      <w:r w:rsidRPr="005B4147">
        <w:rPr>
          <w:color w:val="17365D"/>
        </w:rPr>
        <w:t xml:space="preserve">　　港口行政管理部門應當按照國家有關規定將港口經營人報送的統計資料及時上報，並為港口經營人保守商業秘密。</w:t>
      </w:r>
    </w:p>
    <w:p w:rsidR="00EC19B8" w:rsidRDefault="00EC19B8" w:rsidP="00BF03B6">
      <w:pPr>
        <w:pStyle w:val="2"/>
      </w:pPr>
      <w:bookmarkStart w:id="36" w:name="b31"/>
      <w:bookmarkEnd w:id="36"/>
      <w:r>
        <w:t>第</w:t>
      </w:r>
      <w:r>
        <w:t>31</w:t>
      </w:r>
      <w:r>
        <w:t>條</w:t>
      </w:r>
    </w:p>
    <w:p w:rsidR="00EC19B8" w:rsidRDefault="00EC19B8" w:rsidP="005B4147">
      <w:pPr>
        <w:ind w:left="142"/>
      </w:pPr>
      <w:r>
        <w:t xml:space="preserve">　　港口經營人的合法權益受法律保護。任何單位和個人不得向港口經營人攤派或者違法收取費用，不得違法干預港口經營人的經營自主權。</w:t>
      </w:r>
    </w:p>
    <w:p w:rsidR="005B4147" w:rsidRDefault="00627BB3" w:rsidP="005B4147">
      <w:pPr>
        <w:ind w:left="142"/>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EC19B8" w:rsidRDefault="00EC19B8" w:rsidP="00BF03B6">
      <w:pPr>
        <w:pStyle w:val="1"/>
      </w:pPr>
      <w:bookmarkStart w:id="37" w:name="_第四章__港口安全與監督管理_1"/>
      <w:bookmarkEnd w:id="37"/>
      <w:r>
        <w:t>第四章　　港口安全與監督管理</w:t>
      </w:r>
    </w:p>
    <w:p w:rsidR="00EC19B8" w:rsidRPr="00E050A8" w:rsidRDefault="00EC19B8" w:rsidP="00BF03B6">
      <w:pPr>
        <w:pStyle w:val="2"/>
      </w:pPr>
      <w:bookmarkStart w:id="38" w:name="b32"/>
      <w:bookmarkEnd w:id="38"/>
      <w:r>
        <w:t>第</w:t>
      </w:r>
      <w:r>
        <w:t>32</w:t>
      </w:r>
      <w:r>
        <w:t>條</w:t>
      </w:r>
      <w:r w:rsidR="00E050A8" w:rsidRPr="00E050A8">
        <w:rPr>
          <w:rFonts w:hint="eastAsia"/>
          <w:color w:val="5F5F5F"/>
          <w:sz w:val="18"/>
        </w:rPr>
        <w:t xml:space="preserve">　</w:t>
      </w:r>
      <w:r w:rsidR="00E050A8" w:rsidRPr="00E050A8">
        <w:rPr>
          <w:rFonts w:hint="eastAsia"/>
          <w:b w:val="0"/>
          <w:color w:val="5F5F5F"/>
          <w:sz w:val="18"/>
        </w:rPr>
        <w:t>【法律責任】</w:t>
      </w:r>
      <w:hyperlink w:anchor="b52" w:history="1">
        <w:r w:rsidR="00E050A8" w:rsidRPr="00E050A8">
          <w:rPr>
            <w:rStyle w:val="a3"/>
            <w:rFonts w:ascii="Arial Unicode MS" w:hAnsi="Arial Unicode MS" w:hint="eastAsia"/>
            <w:b w:val="0"/>
            <w:color w:val="5F5F5F"/>
            <w:sz w:val="18"/>
          </w:rPr>
          <w:t>§</w:t>
        </w:r>
        <w:r w:rsidR="00E050A8" w:rsidRPr="00E050A8">
          <w:rPr>
            <w:rStyle w:val="a3"/>
            <w:rFonts w:ascii="Arial Unicode MS" w:hAnsi="Arial Unicode MS" w:hint="eastAsia"/>
            <w:b w:val="0"/>
            <w:color w:val="5F5F5F"/>
            <w:sz w:val="18"/>
          </w:rPr>
          <w:t>5</w:t>
        </w:r>
        <w:r w:rsidR="00E050A8" w:rsidRPr="00E050A8">
          <w:rPr>
            <w:rStyle w:val="a3"/>
            <w:rFonts w:ascii="Arial Unicode MS" w:hAnsi="Arial Unicode MS"/>
            <w:b w:val="0"/>
            <w:color w:val="5F5F5F"/>
            <w:sz w:val="18"/>
          </w:rPr>
          <w:t>2</w:t>
        </w:r>
      </w:hyperlink>
    </w:p>
    <w:p w:rsidR="00EC19B8" w:rsidRDefault="00EC19B8" w:rsidP="005B4147">
      <w:pPr>
        <w:ind w:left="142"/>
      </w:pPr>
      <w:r>
        <w:t xml:space="preserve">　　港口經營人必須依照</w:t>
      </w:r>
      <w:r w:rsidR="00E050A8" w:rsidRPr="00E050A8">
        <w:t>《</w:t>
      </w:r>
      <w:hyperlink r:id="rId20" w:history="1">
        <w:r w:rsidR="00E050A8" w:rsidRPr="00E050A8">
          <w:rPr>
            <w:rStyle w:val="a3"/>
          </w:rPr>
          <w:t>中華人民共和國安全生產法</w:t>
        </w:r>
      </w:hyperlink>
      <w:r>
        <w:t>》等有關法律、法規和國務院交通主管部門有關港口安全作業規則的規定，加強安全生產管理，建立健全安全生產責任制等規章制度，完善安全生產條件，採取保障安全生產的有效措施，確保安全生產。</w:t>
      </w:r>
    </w:p>
    <w:p w:rsidR="00EC19B8" w:rsidRPr="005B4147" w:rsidRDefault="00EC19B8" w:rsidP="005B4147">
      <w:pPr>
        <w:ind w:left="142"/>
        <w:rPr>
          <w:color w:val="17365D"/>
        </w:rPr>
      </w:pPr>
      <w:r w:rsidRPr="005B4147">
        <w:rPr>
          <w:color w:val="17365D"/>
        </w:rPr>
        <w:t xml:space="preserve">　　港口經營人應當依法制定本單位的危險貨物事故應急預案、重大生產安全事故的旅客緊急疏散和救援預案以及預防自然災害預案，保障組織實施。</w:t>
      </w:r>
    </w:p>
    <w:p w:rsidR="00EC19B8" w:rsidRDefault="00EC19B8" w:rsidP="00BF03B6">
      <w:pPr>
        <w:pStyle w:val="2"/>
      </w:pPr>
      <w:bookmarkStart w:id="39" w:name="b33"/>
      <w:bookmarkEnd w:id="39"/>
      <w:r>
        <w:t>第</w:t>
      </w:r>
      <w:r>
        <w:t>33</w:t>
      </w:r>
      <w:r>
        <w:t>條</w:t>
      </w:r>
    </w:p>
    <w:p w:rsidR="00EC19B8" w:rsidRDefault="00EC19B8" w:rsidP="005B4147">
      <w:pPr>
        <w:ind w:left="142"/>
      </w:pPr>
      <w:r>
        <w:t xml:space="preserve">　　港口行政管理部門應當依法制定可能危及社會公共利益的港口危險貨物事故應急預案、重大生產安全事故的旅客緊急疏散和救援預案以及預防自然災害預案，建立健全港口重大生產安全事故的應急救援體系。</w:t>
      </w:r>
    </w:p>
    <w:p w:rsidR="00EC19B8" w:rsidRDefault="00EC19B8" w:rsidP="00BF03B6">
      <w:pPr>
        <w:pStyle w:val="2"/>
      </w:pPr>
      <w:bookmarkStart w:id="40" w:name="b34"/>
      <w:bookmarkEnd w:id="40"/>
      <w:r>
        <w:t>第</w:t>
      </w:r>
      <w:r>
        <w:t>34</w:t>
      </w:r>
      <w:r>
        <w:t>條</w:t>
      </w:r>
      <w:r w:rsidR="00E050A8" w:rsidRPr="00E050A8">
        <w:rPr>
          <w:rFonts w:hint="eastAsia"/>
          <w:color w:val="5F5F5F"/>
          <w:sz w:val="18"/>
        </w:rPr>
        <w:t xml:space="preserve">　</w:t>
      </w:r>
      <w:r w:rsidR="00E050A8" w:rsidRPr="00E050A8">
        <w:rPr>
          <w:rFonts w:hint="eastAsia"/>
          <w:b w:val="0"/>
          <w:color w:val="5F5F5F"/>
          <w:sz w:val="18"/>
        </w:rPr>
        <w:t>【法律責任】</w:t>
      </w:r>
      <w:hyperlink w:anchor="b53" w:history="1">
        <w:r w:rsidR="00E050A8">
          <w:rPr>
            <w:rStyle w:val="a3"/>
            <w:rFonts w:ascii="Arial Unicode MS" w:hAnsi="Arial Unicode MS"/>
            <w:b w:val="0"/>
            <w:color w:val="5F5F5F"/>
            <w:sz w:val="18"/>
          </w:rPr>
          <w:t>§53</w:t>
        </w:r>
      </w:hyperlink>
    </w:p>
    <w:p w:rsidR="00EC19B8" w:rsidRDefault="00EC19B8" w:rsidP="005B4147">
      <w:pPr>
        <w:ind w:left="142"/>
      </w:pPr>
      <w:r>
        <w:t xml:space="preserve">　　船舶進出港口，應當依照有關水上交通安全的法律、行政法規的規定向海事管理機構報告。海事管理機構接到報告後，應當及時通報港口行政管理部門。</w:t>
      </w:r>
    </w:p>
    <w:p w:rsidR="00EC19B8" w:rsidRPr="005B4147" w:rsidRDefault="00EC19B8" w:rsidP="005B4147">
      <w:pPr>
        <w:ind w:left="142"/>
        <w:rPr>
          <w:color w:val="17365D"/>
        </w:rPr>
      </w:pPr>
      <w:r w:rsidRPr="005B4147">
        <w:rPr>
          <w:color w:val="17365D"/>
        </w:rPr>
        <w:t xml:space="preserve">　　船舶載運危險貨物進出港口，應當按照國務院交通主管部門的規定將危險貨物的名稱、特性、包裝和進出港口的時間報告海事管理機構。海事管理機構接到報告後，應當在國務院交通主管部門規定的時間內作出是否同意的決定，通知報告人，並通報港口行政管理部門。但是，定船舶、定航線、定貨種的船舶可以定期報告。</w:t>
      </w:r>
    </w:p>
    <w:p w:rsidR="00EC19B8" w:rsidRDefault="00EC19B8" w:rsidP="00BF03B6">
      <w:pPr>
        <w:pStyle w:val="2"/>
      </w:pPr>
      <w:bookmarkStart w:id="41" w:name="b35"/>
      <w:bookmarkEnd w:id="41"/>
      <w:r>
        <w:t>第</w:t>
      </w:r>
      <w:r>
        <w:t>35</w:t>
      </w:r>
      <w:r>
        <w:t>條</w:t>
      </w:r>
    </w:p>
    <w:p w:rsidR="00EC19B8" w:rsidRDefault="00EC19B8" w:rsidP="005B4147">
      <w:pPr>
        <w:ind w:left="142"/>
      </w:pPr>
      <w:r>
        <w:t xml:space="preserve">　　在港口內進行危險貨物的裝卸、過駁作業，應當按照國務院交通主管部門的規定將危險貨物的名稱、特性、包裝和作業的時間、地點報告港口行政管理部門。港口行政管理部門接到報告後，應當在國務院交通主管部門規定的時間內作出是否同意的決定，通知報告人，並通報海事管理機構。</w:t>
      </w:r>
    </w:p>
    <w:p w:rsidR="00EC19B8" w:rsidRDefault="00EC19B8" w:rsidP="00BF03B6">
      <w:pPr>
        <w:pStyle w:val="2"/>
      </w:pPr>
      <w:bookmarkStart w:id="42" w:name="b36"/>
      <w:bookmarkEnd w:id="42"/>
      <w:r>
        <w:t>第</w:t>
      </w:r>
      <w:r>
        <w:t>36</w:t>
      </w:r>
      <w:r>
        <w:t>條</w:t>
      </w:r>
    </w:p>
    <w:p w:rsidR="00EC19B8" w:rsidRDefault="00EC19B8" w:rsidP="005B4147">
      <w:pPr>
        <w:ind w:left="142"/>
      </w:pPr>
      <w:r>
        <w:t xml:space="preserve">　　港口行政管理部門應當依法對港口安全生產情況實施監督檢查，對旅客上下集中、貨物裝卸量較大或者有特殊用途的碼頭進行重點巡查；檢查中發現安全隱患的，應當責令被檢查人立即排除或者限期排除。</w:t>
      </w:r>
    </w:p>
    <w:p w:rsidR="00EC19B8" w:rsidRPr="005B4147" w:rsidRDefault="00EC19B8" w:rsidP="005B4147">
      <w:pPr>
        <w:ind w:left="142"/>
        <w:rPr>
          <w:color w:val="17365D"/>
        </w:rPr>
      </w:pPr>
      <w:r w:rsidRPr="005B4147">
        <w:rPr>
          <w:color w:val="17365D"/>
        </w:rPr>
        <w:t xml:space="preserve">　　負責安全生產監督管理的部門和其他有關部門依照法律、法規的規定，在各自職責範圍內對港口安全生產實施監督檢查。</w:t>
      </w:r>
    </w:p>
    <w:p w:rsidR="00EC19B8" w:rsidRDefault="00EC19B8" w:rsidP="00BF03B6">
      <w:pPr>
        <w:pStyle w:val="2"/>
      </w:pPr>
      <w:bookmarkStart w:id="43" w:name="b37"/>
      <w:bookmarkEnd w:id="43"/>
      <w:r>
        <w:lastRenderedPageBreak/>
        <w:t>第</w:t>
      </w:r>
      <w:r>
        <w:t>37</w:t>
      </w:r>
      <w:r>
        <w:t>條</w:t>
      </w:r>
    </w:p>
    <w:p w:rsidR="00EC19B8" w:rsidRDefault="00EC19B8" w:rsidP="005B4147">
      <w:pPr>
        <w:ind w:left="142"/>
      </w:pPr>
      <w:r>
        <w:t xml:space="preserve">　　禁止在港口水域內從事養殖、種植活動。</w:t>
      </w:r>
    </w:p>
    <w:p w:rsidR="00EC19B8" w:rsidRPr="005B4147" w:rsidRDefault="00EC19B8" w:rsidP="005B4147">
      <w:pPr>
        <w:ind w:left="142"/>
        <w:rPr>
          <w:color w:val="17365D"/>
        </w:rPr>
      </w:pPr>
      <w:r w:rsidRPr="005B4147">
        <w:rPr>
          <w:color w:val="17365D"/>
        </w:rPr>
        <w:t xml:space="preserve">　　不得在港口進行可能危及港口安全的採掘、爆破等活動；因工程建設等確需進行的，必須採取相應的安全保護措施，並報經港口行政管理部門批准。港口行政管理部門應當將審批情況及時通報海事管理機構，海事管理機構不再依照有關水上交通安全的法律、行政法規的規定進行審批。</w:t>
      </w:r>
    </w:p>
    <w:p w:rsidR="00EC19B8" w:rsidRDefault="00EC19B8" w:rsidP="005B4147">
      <w:pPr>
        <w:ind w:left="142"/>
      </w:pPr>
      <w:r>
        <w:t xml:space="preserve">　　禁止向港口水域傾倒泥土、砂石以及違反有關環境保護的法律、法規的規定排放超過規定標準的有毒、有害物質。</w:t>
      </w:r>
    </w:p>
    <w:p w:rsidR="00EC19B8" w:rsidRDefault="00EC19B8" w:rsidP="00BF03B6">
      <w:pPr>
        <w:pStyle w:val="2"/>
      </w:pPr>
      <w:bookmarkStart w:id="44" w:name="b38"/>
      <w:bookmarkEnd w:id="44"/>
      <w:r>
        <w:t>第</w:t>
      </w:r>
      <w:r>
        <w:t>38</w:t>
      </w:r>
      <w:r>
        <w:t>條</w:t>
      </w:r>
    </w:p>
    <w:p w:rsidR="00EC19B8" w:rsidRDefault="00EC19B8" w:rsidP="005B4147">
      <w:pPr>
        <w:ind w:left="142"/>
      </w:pPr>
      <w:r>
        <w:t xml:space="preserve">　　建設橋樑、水底隧道、水電站等可能影響港口水文條件變化的工程項目，負責審批該項目的部門在審批前應當徵求港口行政管理部門的意見。</w:t>
      </w:r>
    </w:p>
    <w:p w:rsidR="00EC19B8" w:rsidRDefault="00EC19B8" w:rsidP="00BF03B6">
      <w:pPr>
        <w:pStyle w:val="2"/>
      </w:pPr>
      <w:bookmarkStart w:id="45" w:name="b39"/>
      <w:bookmarkEnd w:id="45"/>
      <w:r>
        <w:t>第</w:t>
      </w:r>
      <w:r>
        <w:t>39</w:t>
      </w:r>
      <w:r>
        <w:t>條</w:t>
      </w:r>
    </w:p>
    <w:p w:rsidR="00EC19B8" w:rsidRDefault="00EC19B8" w:rsidP="005B4147">
      <w:pPr>
        <w:ind w:left="142"/>
      </w:pPr>
      <w:r>
        <w:t xml:space="preserve">　　依照有關水上交通安全的法律、行政法規的規定，進出港口須經引航的船舶，應當向引航機構申請引航。引航的具體辦法由國務院交通主管部門規定。</w:t>
      </w:r>
    </w:p>
    <w:p w:rsidR="00EC19B8" w:rsidRDefault="00EC19B8" w:rsidP="00BF03B6">
      <w:pPr>
        <w:pStyle w:val="2"/>
      </w:pPr>
      <w:bookmarkStart w:id="46" w:name="b40"/>
      <w:bookmarkEnd w:id="46"/>
      <w:r>
        <w:t>第</w:t>
      </w:r>
      <w:r>
        <w:t>40</w:t>
      </w:r>
      <w:r>
        <w:t>條</w:t>
      </w:r>
    </w:p>
    <w:p w:rsidR="00EC19B8" w:rsidRDefault="00EC19B8" w:rsidP="005B4147">
      <w:pPr>
        <w:ind w:left="142"/>
      </w:pPr>
      <w:r>
        <w:t xml:space="preserve">　　遇有旅客滯留、貨物積壓阻塞港口的情況，港口行政管理部門應當及時採取有效措施，進行疏港；港口所在地的市、縣人民政府認為必要時，可以直接採取措施，進行疏港。</w:t>
      </w:r>
    </w:p>
    <w:p w:rsidR="00EC19B8" w:rsidRDefault="00EC19B8" w:rsidP="00BF03B6">
      <w:pPr>
        <w:pStyle w:val="2"/>
      </w:pPr>
      <w:bookmarkStart w:id="47" w:name="b41"/>
      <w:bookmarkEnd w:id="47"/>
      <w:r>
        <w:t>第</w:t>
      </w:r>
      <w:r>
        <w:t>41</w:t>
      </w:r>
      <w:r>
        <w:t>條</w:t>
      </w:r>
    </w:p>
    <w:p w:rsidR="00EC19B8" w:rsidRDefault="00EC19B8" w:rsidP="005B4147">
      <w:pPr>
        <w:ind w:left="142"/>
      </w:pPr>
      <w:r>
        <w:t xml:space="preserve">　　港口行政管理部門應當組織制定所管理的港口的章程，並向社會公布。</w:t>
      </w:r>
    </w:p>
    <w:p w:rsidR="00EC19B8" w:rsidRPr="005B4147" w:rsidRDefault="00EC19B8" w:rsidP="005B4147">
      <w:pPr>
        <w:ind w:left="142"/>
        <w:rPr>
          <w:color w:val="17365D"/>
        </w:rPr>
      </w:pPr>
      <w:r w:rsidRPr="005B4147">
        <w:rPr>
          <w:color w:val="17365D"/>
        </w:rPr>
        <w:t xml:space="preserve">　　港口章程的內容應當包括對港口的地理位置、航道條件、港池水深、機械設施和裝卸能力等情況的說明，以及本港口貫徹執行有關港口管理的法律、法規和國務院交通主管部門有關規定的具體措施。</w:t>
      </w:r>
    </w:p>
    <w:p w:rsidR="00EC19B8" w:rsidRDefault="00EC19B8" w:rsidP="00BF03B6">
      <w:pPr>
        <w:pStyle w:val="2"/>
      </w:pPr>
      <w:bookmarkStart w:id="48" w:name="b42"/>
      <w:bookmarkEnd w:id="48"/>
      <w:r>
        <w:t>第</w:t>
      </w:r>
      <w:r>
        <w:t>42</w:t>
      </w:r>
      <w:r>
        <w:t>條</w:t>
      </w:r>
    </w:p>
    <w:p w:rsidR="00EC19B8" w:rsidRDefault="00EC19B8" w:rsidP="005B4147">
      <w:pPr>
        <w:ind w:left="142"/>
      </w:pPr>
      <w:r>
        <w:t xml:space="preserve">　　港口行政管理部門依據職責對本法執行情況實施監督檢查。</w:t>
      </w:r>
    </w:p>
    <w:p w:rsidR="00EC19B8" w:rsidRPr="005B4147" w:rsidRDefault="00EC19B8" w:rsidP="005B4147">
      <w:pPr>
        <w:ind w:left="142"/>
        <w:rPr>
          <w:color w:val="17365D"/>
        </w:rPr>
      </w:pPr>
      <w:r w:rsidRPr="005B4147">
        <w:rPr>
          <w:color w:val="17365D"/>
        </w:rPr>
        <w:t xml:space="preserve">　　港口行政管理部門的監督檢查人員依法實施監督檢查時，有權向被檢查單位和有關人員瞭解有關情況，並可查閱、複製有關資料。</w:t>
      </w:r>
    </w:p>
    <w:p w:rsidR="00EC19B8" w:rsidRDefault="00EC19B8" w:rsidP="005B4147">
      <w:pPr>
        <w:ind w:left="142"/>
      </w:pPr>
      <w:r>
        <w:t xml:space="preserve">　　監督檢查人員對檢查中知悉的商業秘密，應當保密。</w:t>
      </w:r>
    </w:p>
    <w:p w:rsidR="00EC19B8" w:rsidRPr="005B4147" w:rsidRDefault="00EC19B8" w:rsidP="005B4147">
      <w:pPr>
        <w:ind w:left="142"/>
        <w:rPr>
          <w:color w:val="17365D"/>
        </w:rPr>
      </w:pPr>
      <w:r w:rsidRPr="005B4147">
        <w:rPr>
          <w:color w:val="17365D"/>
        </w:rPr>
        <w:t xml:space="preserve">　　監督檢查人員實施監督檢查時，應當出示執法證件。</w:t>
      </w:r>
    </w:p>
    <w:p w:rsidR="00EC19B8" w:rsidRDefault="00EC19B8" w:rsidP="00BF03B6">
      <w:pPr>
        <w:pStyle w:val="2"/>
      </w:pPr>
      <w:bookmarkStart w:id="49" w:name="b43"/>
      <w:bookmarkEnd w:id="49"/>
      <w:r>
        <w:t>第</w:t>
      </w:r>
      <w:r>
        <w:t>43</w:t>
      </w:r>
      <w:r>
        <w:t>條</w:t>
      </w:r>
    </w:p>
    <w:p w:rsidR="00EC19B8" w:rsidRDefault="00EC19B8" w:rsidP="005B4147">
      <w:pPr>
        <w:ind w:left="142"/>
      </w:pPr>
      <w:r>
        <w:t xml:space="preserve">　　監督檢查人員應當將監督檢查的時間、地點、內容、發現的問題及處理情況作出書面記錄，並由監督檢查人員和被檢查單位的負責人簽字；被檢查單位的負責人拒絕簽字的，監督檢查人員應當將情況記錄在案，並向港口行政管理部門報告。</w:t>
      </w:r>
    </w:p>
    <w:p w:rsidR="00EC19B8" w:rsidRDefault="00EC19B8" w:rsidP="00BF03B6">
      <w:pPr>
        <w:pStyle w:val="2"/>
      </w:pPr>
      <w:bookmarkStart w:id="50" w:name="b44"/>
      <w:bookmarkEnd w:id="50"/>
      <w:r>
        <w:t>第</w:t>
      </w:r>
      <w:r>
        <w:t>44</w:t>
      </w:r>
      <w:r>
        <w:t>條</w:t>
      </w:r>
    </w:p>
    <w:p w:rsidR="00EC19B8" w:rsidRDefault="00EC19B8" w:rsidP="005B4147">
      <w:pPr>
        <w:ind w:left="142"/>
      </w:pPr>
      <w:r>
        <w:t xml:space="preserve">　　被檢查單位和有關人員應當接受港口行政管理部門依法實施的監督檢查，如實提供有關情況和資料，不得拒絕檢查或者隱匿、謊報有關情況和資料。</w:t>
      </w:r>
    </w:p>
    <w:p w:rsidR="005B4147" w:rsidRDefault="00627BB3" w:rsidP="005B4147">
      <w:pPr>
        <w:ind w:left="142"/>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EC19B8" w:rsidRDefault="00EC19B8" w:rsidP="00BF03B6">
      <w:pPr>
        <w:pStyle w:val="1"/>
      </w:pPr>
      <w:bookmarkStart w:id="51" w:name="_第五章__法律責任_1"/>
      <w:bookmarkEnd w:id="51"/>
      <w:r>
        <w:lastRenderedPageBreak/>
        <w:t>第五章　　法律責任</w:t>
      </w:r>
    </w:p>
    <w:p w:rsidR="00EC19B8" w:rsidRDefault="00EC19B8" w:rsidP="00BF03B6">
      <w:pPr>
        <w:pStyle w:val="2"/>
      </w:pPr>
      <w:bookmarkStart w:id="52" w:name="b45"/>
      <w:bookmarkEnd w:id="52"/>
      <w:r>
        <w:t>第</w:t>
      </w:r>
      <w:r>
        <w:t>45</w:t>
      </w:r>
      <w:r>
        <w:t>條</w:t>
      </w:r>
    </w:p>
    <w:p w:rsidR="00EC19B8" w:rsidRDefault="00EC19B8" w:rsidP="005B4147">
      <w:pPr>
        <w:ind w:left="142"/>
      </w:pPr>
      <w:r>
        <w:t xml:space="preserve">　　港口經營人、港口理貨業務經營人有本法規定的違法行為的，依照有關法律、行政法規的規定納入信用記錄，並予以公示。</w:t>
      </w:r>
    </w:p>
    <w:p w:rsidR="00EC19B8" w:rsidRDefault="00EC19B8" w:rsidP="00BF03B6">
      <w:pPr>
        <w:pStyle w:val="2"/>
      </w:pPr>
      <w:bookmarkStart w:id="53" w:name="b46"/>
      <w:bookmarkEnd w:id="53"/>
      <w:r>
        <w:t>第</w:t>
      </w:r>
      <w:r>
        <w:t>46</w:t>
      </w:r>
      <w:r>
        <w:t>條</w:t>
      </w:r>
    </w:p>
    <w:p w:rsidR="00EC19B8" w:rsidRDefault="00EC19B8" w:rsidP="005B4147">
      <w:pPr>
        <w:ind w:left="142"/>
      </w:pPr>
      <w:r>
        <w:t xml:space="preserve">　　有下列行為之一的，由縣級以上地方人民政府或者港口行政管理部門責令限期改正；逾期不改正的，由作出限期改正決定的機關申請人民法院強制拆除違法建設的設施；可以處五萬元以下罰款：</w:t>
      </w:r>
    </w:p>
    <w:p w:rsidR="00EC19B8" w:rsidRDefault="00EC19B8" w:rsidP="005B4147">
      <w:pPr>
        <w:ind w:left="142"/>
      </w:pPr>
      <w:r>
        <w:t xml:space="preserve">　　（一）違反港口規劃建設港口、碼頭或者其他港口設施的；</w:t>
      </w:r>
      <w:r>
        <w:t xml:space="preserve"> </w:t>
      </w:r>
    </w:p>
    <w:p w:rsidR="00EC19B8" w:rsidRDefault="00EC19B8" w:rsidP="005B4147">
      <w:pPr>
        <w:ind w:left="142"/>
      </w:pPr>
      <w:r>
        <w:t xml:space="preserve">　　（二）未經依法批准，建設港口設施使用港口岸線的。</w:t>
      </w:r>
    </w:p>
    <w:p w:rsidR="00EC19B8" w:rsidRPr="005B4147" w:rsidRDefault="00EC19B8" w:rsidP="005B4147">
      <w:pPr>
        <w:ind w:left="142"/>
        <w:rPr>
          <w:color w:val="17365D"/>
        </w:rPr>
      </w:pPr>
      <w:r w:rsidRPr="005B4147">
        <w:rPr>
          <w:color w:val="17365D"/>
        </w:rPr>
        <w:t xml:space="preserve">　　建設項目的審批部門對違反港口規劃的建設項目予以批准的，對其直接負責的主管人員和其他直接責任人員，依法給予行政處分。</w:t>
      </w:r>
    </w:p>
    <w:p w:rsidR="00EC19B8" w:rsidRDefault="00EC19B8" w:rsidP="00BF03B6">
      <w:pPr>
        <w:pStyle w:val="2"/>
      </w:pPr>
      <w:bookmarkStart w:id="54" w:name="b47"/>
      <w:bookmarkEnd w:id="54"/>
      <w:r>
        <w:t>第</w:t>
      </w:r>
      <w:r>
        <w:t>47</w:t>
      </w:r>
      <w:r>
        <w:t>條</w:t>
      </w:r>
    </w:p>
    <w:p w:rsidR="00EC19B8" w:rsidRDefault="00EC19B8" w:rsidP="005B4147">
      <w:pPr>
        <w:ind w:left="142"/>
      </w:pPr>
      <w:r>
        <w:t xml:space="preserve">　　在港口建設的危險貨物作業場所、實施衛生除害處理的專用場所與人口密集區或者港口客運設施的距離不符合國務院有關部門的規定的，由港口行政管理部門責令停止建設或者使用，限期改正，可以處五萬元以下罰款。</w:t>
      </w:r>
    </w:p>
    <w:p w:rsidR="00EC19B8" w:rsidRDefault="00EC19B8" w:rsidP="00BF03B6">
      <w:pPr>
        <w:pStyle w:val="2"/>
      </w:pPr>
      <w:bookmarkStart w:id="55" w:name="b48"/>
      <w:bookmarkEnd w:id="55"/>
      <w:r>
        <w:t>第</w:t>
      </w:r>
      <w:r>
        <w:t>48</w:t>
      </w:r>
      <w:r>
        <w:t>條</w:t>
      </w:r>
    </w:p>
    <w:p w:rsidR="00EC19B8" w:rsidRDefault="00EC19B8" w:rsidP="005B4147">
      <w:pPr>
        <w:ind w:left="142"/>
      </w:pPr>
      <w:r>
        <w:t xml:space="preserve">　　碼頭或者港口裝卸設施、客運設施未經驗收合格，擅自投入使用的，由港口行政管理部門責令停止使用，限期改正，可以處五萬元以下罰款。</w:t>
      </w:r>
    </w:p>
    <w:p w:rsidR="00EC19B8" w:rsidRDefault="00EC19B8" w:rsidP="00BF03B6">
      <w:pPr>
        <w:pStyle w:val="2"/>
      </w:pPr>
      <w:bookmarkStart w:id="56" w:name="b49"/>
      <w:bookmarkEnd w:id="56"/>
      <w:r>
        <w:t>第</w:t>
      </w:r>
      <w:r>
        <w:t>49</w:t>
      </w:r>
      <w:r>
        <w:t>條</w:t>
      </w:r>
    </w:p>
    <w:p w:rsidR="00EC19B8" w:rsidRDefault="00EC19B8" w:rsidP="005B4147">
      <w:pPr>
        <w:ind w:left="142"/>
      </w:pPr>
      <w:r>
        <w:t xml:space="preserve">　　未依法取得港口經營許可證從事港口經營，或者港口理貨業務經營人兼營貨物裝卸經營業務、倉儲經營業務的，由港口行政管理部門責令停止違法經營，沒收違法所得；違法所得十萬元以上的，並處違法所得二倍以上五倍以下罰款；違法所得不足十萬元的，處五萬元以上二十萬元以下罰款。</w:t>
      </w:r>
    </w:p>
    <w:p w:rsidR="00EC19B8" w:rsidRDefault="00EC19B8" w:rsidP="00BF03B6">
      <w:pPr>
        <w:pStyle w:val="2"/>
      </w:pPr>
      <w:bookmarkStart w:id="57" w:name="b50"/>
      <w:bookmarkEnd w:id="57"/>
      <w:r>
        <w:t>第</w:t>
      </w:r>
      <w:r>
        <w:t>50</w:t>
      </w:r>
      <w:r>
        <w:t>條</w:t>
      </w:r>
    </w:p>
    <w:p w:rsidR="00EC19B8" w:rsidRDefault="00EC19B8" w:rsidP="005B4147">
      <w:pPr>
        <w:ind w:left="142"/>
      </w:pPr>
      <w:r>
        <w:t xml:space="preserve">　　港口經營人不優先安排搶險物資、救災物資、國防建設急需物資的作業的，由港口行政管理部門責令改正；造成嚴重後果的，吊銷港口經營許可證。</w:t>
      </w:r>
    </w:p>
    <w:p w:rsidR="00EC19B8" w:rsidRDefault="00EC19B8" w:rsidP="00BF03B6">
      <w:pPr>
        <w:pStyle w:val="2"/>
      </w:pPr>
      <w:bookmarkStart w:id="58" w:name="b51"/>
      <w:bookmarkEnd w:id="58"/>
      <w:r>
        <w:t>第</w:t>
      </w:r>
      <w:r>
        <w:t>51</w:t>
      </w:r>
      <w:r>
        <w:t>條</w:t>
      </w:r>
    </w:p>
    <w:p w:rsidR="00EC19B8" w:rsidRDefault="00EC19B8" w:rsidP="005B4147">
      <w:pPr>
        <w:ind w:left="142"/>
      </w:pPr>
      <w:r>
        <w:t xml:space="preserve">　　港口經營人違反有關法律、行政法規的規定，在經營活動中實施壟斷行為或者不正當競爭行為的，依照有關法律、行政法規的規定承擔法律責任。</w:t>
      </w:r>
    </w:p>
    <w:p w:rsidR="00EC19B8" w:rsidRDefault="00EC19B8" w:rsidP="00BF03B6">
      <w:pPr>
        <w:pStyle w:val="2"/>
      </w:pPr>
      <w:bookmarkStart w:id="59" w:name="b52"/>
      <w:bookmarkEnd w:id="59"/>
      <w:r>
        <w:t>第</w:t>
      </w:r>
      <w:r>
        <w:t>52</w:t>
      </w:r>
      <w:r>
        <w:t>條</w:t>
      </w:r>
    </w:p>
    <w:p w:rsidR="00EC19B8" w:rsidRDefault="00EC19B8" w:rsidP="005B4147">
      <w:pPr>
        <w:ind w:left="142"/>
      </w:pPr>
      <w:r>
        <w:t xml:space="preserve">　　港口經營人違反本法第</w:t>
      </w:r>
      <w:hyperlink w:anchor="b32" w:history="1">
        <w:r w:rsidRPr="00E050A8">
          <w:rPr>
            <w:rStyle w:val="a3"/>
            <w:rFonts w:ascii="Times New Roman" w:hAnsi="Times New Roman"/>
          </w:rPr>
          <w:t>三十二</w:t>
        </w:r>
      </w:hyperlink>
      <w:r>
        <w:t>條關於安全生產的規定的，由港口行政管理部門或者其他依法負有安全生產監督管理職責的部門依法給予處罰；情節嚴重的，由港口行政管理部門吊銷港口經營許可證，並對其主要負責人依法給予處分；構成犯罪的，依法追究刑事責任。</w:t>
      </w:r>
    </w:p>
    <w:p w:rsidR="00EC19B8" w:rsidRDefault="00EC19B8" w:rsidP="00BF03B6">
      <w:pPr>
        <w:pStyle w:val="2"/>
      </w:pPr>
      <w:bookmarkStart w:id="60" w:name="b53"/>
      <w:bookmarkEnd w:id="60"/>
      <w:r>
        <w:t>第</w:t>
      </w:r>
      <w:r>
        <w:t>53</w:t>
      </w:r>
      <w:r>
        <w:t>條</w:t>
      </w:r>
    </w:p>
    <w:p w:rsidR="00EC19B8" w:rsidRDefault="00EC19B8" w:rsidP="005B4147">
      <w:pPr>
        <w:ind w:left="142"/>
      </w:pPr>
      <w:r>
        <w:t xml:space="preserve">　　船舶進出港口，未依照本法第</w:t>
      </w:r>
      <w:hyperlink w:anchor="b34" w:history="1">
        <w:r w:rsidRPr="00E050A8">
          <w:rPr>
            <w:rStyle w:val="a3"/>
            <w:rFonts w:ascii="Times New Roman" w:hAnsi="Times New Roman"/>
          </w:rPr>
          <w:t>三十四</w:t>
        </w:r>
      </w:hyperlink>
      <w:r>
        <w:t>條的規定向海事管理機構報告的，由海事管理機構依照有關水上交通安全的法律、行政法規的規定處罰。</w:t>
      </w:r>
    </w:p>
    <w:p w:rsidR="00EC19B8" w:rsidRDefault="00EC19B8" w:rsidP="00BF03B6">
      <w:pPr>
        <w:pStyle w:val="2"/>
      </w:pPr>
      <w:bookmarkStart w:id="61" w:name="b54"/>
      <w:bookmarkEnd w:id="61"/>
      <w:r>
        <w:lastRenderedPageBreak/>
        <w:t>第</w:t>
      </w:r>
      <w:r>
        <w:t>54</w:t>
      </w:r>
      <w:r>
        <w:t>條</w:t>
      </w:r>
    </w:p>
    <w:p w:rsidR="00EC19B8" w:rsidRDefault="00EC19B8" w:rsidP="005B4147">
      <w:pPr>
        <w:ind w:left="142"/>
      </w:pPr>
      <w:r>
        <w:t xml:space="preserve">　　未依法向港口行政管理部門報告並經其同意，在港口內進行危險貨物的裝卸、過駁作業的，由港口行政管理部門責令停止作業，處五千元以上五萬元以下罰款。</w:t>
      </w:r>
    </w:p>
    <w:p w:rsidR="00EC19B8" w:rsidRDefault="00EC19B8" w:rsidP="00BF03B6">
      <w:pPr>
        <w:pStyle w:val="2"/>
      </w:pPr>
      <w:bookmarkStart w:id="62" w:name="b55"/>
      <w:bookmarkEnd w:id="62"/>
      <w:r>
        <w:t>第</w:t>
      </w:r>
      <w:r>
        <w:t>55</w:t>
      </w:r>
      <w:r>
        <w:t>條</w:t>
      </w:r>
    </w:p>
    <w:p w:rsidR="00EC19B8" w:rsidRDefault="00EC19B8" w:rsidP="005B4147">
      <w:pPr>
        <w:ind w:left="142"/>
      </w:pPr>
      <w:r>
        <w:t xml:space="preserve">　　在港口水域內從事養殖、種植活動的，由海事管理機構責令限期改正；逾期不改正的，強制拆除養殖、種植設施，拆除費用由違法行為人承擔；可以處一萬元以下罰款。</w:t>
      </w:r>
    </w:p>
    <w:p w:rsidR="00EC19B8" w:rsidRDefault="00EC19B8" w:rsidP="00BF03B6">
      <w:pPr>
        <w:pStyle w:val="2"/>
      </w:pPr>
      <w:bookmarkStart w:id="63" w:name="b56"/>
      <w:bookmarkEnd w:id="63"/>
      <w:r>
        <w:t>第</w:t>
      </w:r>
      <w:r>
        <w:t>56</w:t>
      </w:r>
      <w:r>
        <w:t>條</w:t>
      </w:r>
    </w:p>
    <w:p w:rsidR="00EC19B8" w:rsidRDefault="00EC19B8" w:rsidP="005B4147">
      <w:pPr>
        <w:ind w:left="142"/>
      </w:pPr>
      <w:r>
        <w:t xml:space="preserve">　　未經依法批准在港口進行可能危及港口安全的採掘、爆破等活動的，向港口水域傾倒泥土、砂石的，由港口行政管理部門責令停止違法行為，限期消除因此造成的安全隱患；逾期不消除的，強制消除，因此發生的費用由違法行為人承擔；處五千元以上五萬元以下罰款；依照有關水上交通安全的法律、行政法規的規定由海事管理機構處罰的，依照其規定；構成犯罪的，依法追究刑事責任。</w:t>
      </w:r>
    </w:p>
    <w:p w:rsidR="00EC19B8" w:rsidRDefault="00EC19B8" w:rsidP="00BF03B6">
      <w:pPr>
        <w:pStyle w:val="2"/>
      </w:pPr>
      <w:bookmarkStart w:id="64" w:name="b57"/>
      <w:bookmarkEnd w:id="64"/>
      <w:r>
        <w:t>第</w:t>
      </w:r>
      <w:r>
        <w:t>57</w:t>
      </w:r>
      <w:r>
        <w:t>條</w:t>
      </w:r>
    </w:p>
    <w:p w:rsidR="00EC19B8" w:rsidRDefault="00EC19B8" w:rsidP="005B4147">
      <w:pPr>
        <w:ind w:left="142"/>
      </w:pPr>
      <w:r>
        <w:t xml:space="preserve">　　交通主管部門、港口行政管理部門、海事管理機構等不依法履行職責，有下列行為之一的，對直接負責的主管人員和其他直接責任人員依法給予行政處分；構成犯罪的，依法追究刑事責任：</w:t>
      </w:r>
    </w:p>
    <w:p w:rsidR="00EC19B8" w:rsidRDefault="00EC19B8" w:rsidP="005B4147">
      <w:pPr>
        <w:ind w:left="142"/>
      </w:pPr>
      <w:r>
        <w:t xml:space="preserve">　　（一）違法批准建設港口設施使用港口岸線，或者違法批准船舶載運危險貨物進出港口、違法批准在港口內進行危險貨物的裝卸、過駁作業的；</w:t>
      </w:r>
      <w:r>
        <w:t xml:space="preserve"> </w:t>
      </w:r>
    </w:p>
    <w:p w:rsidR="00EC19B8" w:rsidRDefault="00EC19B8" w:rsidP="005B4147">
      <w:pPr>
        <w:ind w:left="142"/>
      </w:pPr>
      <w:r>
        <w:t xml:space="preserve">　　（二）對不符合法定條件的申請人給予港口經營許可的；</w:t>
      </w:r>
      <w:r>
        <w:t xml:space="preserve"> </w:t>
      </w:r>
    </w:p>
    <w:p w:rsidR="00EC19B8" w:rsidRDefault="00EC19B8" w:rsidP="005B4147">
      <w:pPr>
        <w:ind w:left="142"/>
      </w:pPr>
      <w:r>
        <w:t xml:space="preserve">　　（三）發現取得經營許可的港口經營人不再具備法定許可條件而不及時吊銷許可證的；</w:t>
      </w:r>
      <w:r>
        <w:t xml:space="preserve"> </w:t>
      </w:r>
    </w:p>
    <w:p w:rsidR="00EC19B8" w:rsidRDefault="00EC19B8" w:rsidP="005B4147">
      <w:pPr>
        <w:ind w:left="142"/>
      </w:pPr>
      <w:r>
        <w:t xml:space="preserve">　　（四）不依法履行監督檢查職責，對違反港口規劃建設港口、碼頭或者其他港口設施的行為，未經依法許可從事港口經營業務的行為，不遵守安全生產管理規定的行為，危及港口作業安全的行為，以及其他違反本法規定的行為，不依法予以查處的。</w:t>
      </w:r>
    </w:p>
    <w:p w:rsidR="00EC19B8" w:rsidRDefault="00EC19B8" w:rsidP="00BF03B6">
      <w:pPr>
        <w:pStyle w:val="2"/>
      </w:pPr>
      <w:bookmarkStart w:id="65" w:name="b58"/>
      <w:bookmarkEnd w:id="65"/>
      <w:r>
        <w:t>第</w:t>
      </w:r>
      <w:r>
        <w:t>58</w:t>
      </w:r>
      <w:r>
        <w:t>條</w:t>
      </w:r>
    </w:p>
    <w:p w:rsidR="00EC19B8" w:rsidRDefault="00EC19B8" w:rsidP="005B4147">
      <w:pPr>
        <w:ind w:left="142"/>
      </w:pPr>
      <w:r>
        <w:t xml:space="preserve">　　行政機關違法干預港口經營人的經營自主權的，由其上級行政機關或者監察機關責令改正；向港口經營人攤派財物或者違法收取費用的，責令退回；情節嚴重的，對直接負責的主管人員和其他直接責任人員依法給予行政處分。</w:t>
      </w:r>
    </w:p>
    <w:p w:rsidR="005B4147" w:rsidRDefault="00627BB3" w:rsidP="005B4147">
      <w:pPr>
        <w:ind w:left="142"/>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EC19B8" w:rsidRDefault="00EC19B8" w:rsidP="00BF03B6">
      <w:pPr>
        <w:pStyle w:val="1"/>
      </w:pPr>
      <w:bookmarkStart w:id="66" w:name="_第六章__附"/>
      <w:bookmarkEnd w:id="66"/>
      <w:r>
        <w:t>第六章　　附　則</w:t>
      </w:r>
      <w:r>
        <w:t xml:space="preserve"> </w:t>
      </w:r>
    </w:p>
    <w:p w:rsidR="00EC19B8" w:rsidRDefault="00EC19B8" w:rsidP="00BF03B6">
      <w:pPr>
        <w:pStyle w:val="2"/>
      </w:pPr>
      <w:bookmarkStart w:id="67" w:name="b59"/>
      <w:bookmarkEnd w:id="67"/>
      <w:r>
        <w:t>第</w:t>
      </w:r>
      <w:r>
        <w:t>59</w:t>
      </w:r>
      <w:r>
        <w:t>條</w:t>
      </w:r>
    </w:p>
    <w:p w:rsidR="00EC19B8" w:rsidRDefault="00EC19B8" w:rsidP="005B4147">
      <w:pPr>
        <w:ind w:left="142"/>
      </w:pPr>
      <w:r>
        <w:t xml:space="preserve">　　對航行國際航線的船舶開放的港口，由有關省、自治區、直轄市人民政府按照國家有關規定商國務院有關部門和有關軍事機關同意後，報國務院批准。</w:t>
      </w:r>
    </w:p>
    <w:p w:rsidR="00EC19B8" w:rsidRDefault="00EC19B8" w:rsidP="00BF03B6">
      <w:pPr>
        <w:pStyle w:val="2"/>
      </w:pPr>
      <w:bookmarkStart w:id="68" w:name="b60"/>
      <w:bookmarkEnd w:id="68"/>
      <w:r>
        <w:t>第</w:t>
      </w:r>
      <w:r>
        <w:t>60</w:t>
      </w:r>
      <w:r>
        <w:t>條</w:t>
      </w:r>
    </w:p>
    <w:p w:rsidR="00EC19B8" w:rsidRDefault="00EC19B8" w:rsidP="005B4147">
      <w:pPr>
        <w:ind w:left="142"/>
      </w:pPr>
      <w:r>
        <w:t xml:space="preserve">　　漁業港口的管理工作由縣級以上人民政府漁業行政主管部門負責。具體管理辦法由國務院規定。</w:t>
      </w:r>
    </w:p>
    <w:p w:rsidR="00EC19B8" w:rsidRPr="005B4147" w:rsidRDefault="00EC19B8" w:rsidP="005B4147">
      <w:pPr>
        <w:ind w:left="142"/>
        <w:rPr>
          <w:color w:val="17365D"/>
        </w:rPr>
      </w:pPr>
      <w:r w:rsidRPr="005B4147">
        <w:rPr>
          <w:color w:val="17365D"/>
        </w:rPr>
        <w:t xml:space="preserve">　　前款所稱漁業港口，是指專門為漁業生產服務、供漁業船舶停泊、避風、裝卸漁獲物、補充漁需物資的人工港口或者自然港灣，包括綜合性港口中漁業專用的碼頭、漁業專用的水域和漁船專用的錨地。</w:t>
      </w:r>
    </w:p>
    <w:p w:rsidR="00EC19B8" w:rsidRDefault="00EC19B8" w:rsidP="00BF03B6">
      <w:pPr>
        <w:pStyle w:val="2"/>
      </w:pPr>
      <w:bookmarkStart w:id="69" w:name="b61"/>
      <w:bookmarkEnd w:id="69"/>
      <w:r>
        <w:t>第</w:t>
      </w:r>
      <w:r>
        <w:t>61</w:t>
      </w:r>
      <w:r>
        <w:t>條</w:t>
      </w:r>
    </w:p>
    <w:p w:rsidR="00EC19B8" w:rsidRDefault="00EC19B8" w:rsidP="005B4147">
      <w:pPr>
        <w:ind w:left="142"/>
      </w:pPr>
      <w:r>
        <w:t xml:space="preserve">　　軍事港口的建設和管理辦法由國務院、中央軍事委員會規定。</w:t>
      </w:r>
    </w:p>
    <w:p w:rsidR="00EC19B8" w:rsidRDefault="00EC19B8" w:rsidP="00BF03B6">
      <w:pPr>
        <w:pStyle w:val="2"/>
      </w:pPr>
      <w:bookmarkStart w:id="70" w:name="b62"/>
      <w:bookmarkEnd w:id="70"/>
      <w:r>
        <w:lastRenderedPageBreak/>
        <w:t>第</w:t>
      </w:r>
      <w:r>
        <w:t>62</w:t>
      </w:r>
      <w:r>
        <w:t>條</w:t>
      </w:r>
    </w:p>
    <w:p w:rsidR="00747441" w:rsidRPr="005B4147" w:rsidRDefault="00EC19B8" w:rsidP="005B4147">
      <w:pPr>
        <w:ind w:left="142"/>
        <w:jc w:val="both"/>
        <w:rPr>
          <w:rFonts w:ascii="Arial Unicode MS" w:hAnsi="Arial Unicode MS"/>
          <w:color w:val="000000"/>
          <w:sz w:val="18"/>
        </w:rPr>
      </w:pPr>
      <w:r w:rsidRPr="005B4147">
        <w:rPr>
          <w:rFonts w:ascii="Arial Unicode MS" w:hAnsi="Arial Unicode MS"/>
        </w:rPr>
        <w:t xml:space="preserve">　　本法自</w:t>
      </w:r>
      <w:r w:rsidRPr="005B4147">
        <w:rPr>
          <w:rFonts w:ascii="Arial Unicode MS" w:hAnsi="Arial Unicode MS"/>
        </w:rPr>
        <w:t>2004</w:t>
      </w:r>
      <w:r w:rsidRPr="005B4147">
        <w:rPr>
          <w:rFonts w:ascii="Arial Unicode MS" w:hAnsi="Arial Unicode MS"/>
        </w:rPr>
        <w:t>年</w:t>
      </w:r>
      <w:r w:rsidRPr="005B4147">
        <w:rPr>
          <w:rFonts w:ascii="Arial Unicode MS" w:hAnsi="Arial Unicode MS"/>
        </w:rPr>
        <w:t>1</w:t>
      </w:r>
      <w:r w:rsidRPr="005B4147">
        <w:rPr>
          <w:rFonts w:ascii="Arial Unicode MS" w:hAnsi="Arial Unicode MS"/>
        </w:rPr>
        <w:t>月</w:t>
      </w:r>
      <w:r w:rsidRPr="005B4147">
        <w:rPr>
          <w:rFonts w:ascii="Arial Unicode MS" w:hAnsi="Arial Unicode MS"/>
        </w:rPr>
        <w:t>1</w:t>
      </w:r>
      <w:r w:rsidRPr="005B4147">
        <w:rPr>
          <w:rFonts w:ascii="Arial Unicode MS" w:hAnsi="Arial Unicode MS"/>
        </w:rPr>
        <w:t>日起施行。</w:t>
      </w:r>
    </w:p>
    <w:p w:rsidR="00747441" w:rsidRDefault="00747441" w:rsidP="00C72917">
      <w:pPr>
        <w:ind w:left="142"/>
        <w:jc w:val="both"/>
        <w:rPr>
          <w:rFonts w:ascii="Arial Unicode MS" w:hAnsi="Arial Unicode MS"/>
          <w:color w:val="000000"/>
          <w:sz w:val="18"/>
        </w:rPr>
      </w:pPr>
    </w:p>
    <w:p w:rsidR="00747441" w:rsidRDefault="00747441" w:rsidP="00C72917">
      <w:pPr>
        <w:ind w:left="142"/>
        <w:jc w:val="both"/>
        <w:rPr>
          <w:rFonts w:ascii="Arial Unicode MS" w:hAnsi="Arial Unicode MS"/>
          <w:color w:val="000000"/>
          <w:sz w:val="18"/>
        </w:rPr>
      </w:pPr>
    </w:p>
    <w:p w:rsidR="00AF5230" w:rsidRPr="00C1655B" w:rsidRDefault="00AF5230" w:rsidP="00AF523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AF5230" w:rsidRDefault="00AF5230" w:rsidP="00AF523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747441" w:rsidRPr="00C72917" w:rsidRDefault="00747441" w:rsidP="00C72917">
      <w:pPr>
        <w:ind w:left="142"/>
        <w:jc w:val="both"/>
        <w:rPr>
          <w:rFonts w:ascii="Arial Unicode MS" w:hAnsi="Arial Unicode MS"/>
          <w:bCs/>
          <w:color w:val="000000"/>
          <w:sz w:val="18"/>
        </w:rPr>
      </w:pPr>
    </w:p>
    <w:p w:rsidR="003F1567" w:rsidRPr="006075BB" w:rsidRDefault="00A769C4" w:rsidP="00BF03B6">
      <w:pPr>
        <w:pStyle w:val="1"/>
        <w:rPr>
          <w:color w:val="800000"/>
          <w:szCs w:val="27"/>
        </w:rPr>
      </w:pPr>
      <w:bookmarkStart w:id="71" w:name="_:::2017年11月4日公布條文:::"/>
      <w:bookmarkEnd w:id="71"/>
      <w:r w:rsidRPr="00A769C4">
        <w:rPr>
          <w:rFonts w:hint="eastAsia"/>
        </w:rPr>
        <w:t>:::</w:t>
      </w:r>
      <w:r w:rsidR="00747441" w:rsidRPr="001620F7">
        <w:rPr>
          <w:rFonts w:hint="eastAsia"/>
        </w:rPr>
        <w:t>2017</w:t>
      </w:r>
      <w:r w:rsidR="00747441" w:rsidRPr="001620F7">
        <w:rPr>
          <w:rFonts w:hint="eastAsia"/>
        </w:rPr>
        <w:t>年</w:t>
      </w:r>
      <w:r w:rsidR="00747441" w:rsidRPr="001620F7">
        <w:rPr>
          <w:rFonts w:hint="eastAsia"/>
        </w:rPr>
        <w:t>11</w:t>
      </w:r>
      <w:r w:rsidR="00747441" w:rsidRPr="001620F7">
        <w:rPr>
          <w:rFonts w:hint="eastAsia"/>
        </w:rPr>
        <w:t>月</w:t>
      </w:r>
      <w:r w:rsidR="00747441" w:rsidRPr="001620F7">
        <w:rPr>
          <w:rFonts w:hint="eastAsia"/>
        </w:rPr>
        <w:t>4</w:t>
      </w:r>
      <w:r w:rsidR="00747441" w:rsidRPr="001620F7">
        <w:rPr>
          <w:rFonts w:hint="eastAsia"/>
        </w:rPr>
        <w:t>日</w:t>
      </w:r>
      <w:r w:rsidRPr="00A769C4">
        <w:rPr>
          <w:rFonts w:hint="eastAsia"/>
        </w:rPr>
        <w:t>公布條文</w:t>
      </w:r>
      <w:r w:rsidRPr="00A769C4">
        <w:rPr>
          <w:rFonts w:hint="eastAsia"/>
        </w:rPr>
        <w:t>:::</w:t>
      </w:r>
      <w:r w:rsidR="005B4147" w:rsidRPr="005B4147">
        <w:rPr>
          <w:color w:val="FFFFFF" w:themeColor="background1"/>
        </w:rPr>
        <w:t>a</w:t>
      </w:r>
    </w:p>
    <w:p w:rsidR="001635EA" w:rsidRPr="006640FB" w:rsidRDefault="00201E46" w:rsidP="00BF03B6">
      <w:pPr>
        <w:pStyle w:val="1"/>
      </w:pPr>
      <w:bookmarkStart w:id="72" w:name="a章節索引"/>
      <w:bookmarkEnd w:id="72"/>
      <w:r w:rsidRPr="006640FB">
        <w:t>【</w:t>
      </w:r>
      <w:r w:rsidRPr="006640FB">
        <w:rPr>
          <w:rFonts w:hint="eastAsia"/>
        </w:rPr>
        <w:t>章節索引</w:t>
      </w:r>
      <w:r w:rsidRPr="006640FB">
        <w:t>】</w:t>
      </w:r>
    </w:p>
    <w:p w:rsidR="006075BB" w:rsidRPr="006075BB" w:rsidRDefault="006075BB" w:rsidP="006075BB">
      <w:pPr>
        <w:ind w:left="142"/>
        <w:rPr>
          <w:color w:val="990000"/>
        </w:rPr>
      </w:pPr>
      <w:r w:rsidRPr="006075BB">
        <w:rPr>
          <w:rFonts w:hint="eastAsia"/>
          <w:color w:val="990000"/>
        </w:rPr>
        <w:t xml:space="preserve">第一章　</w:t>
      </w:r>
      <w:hyperlink w:anchor="_第一章__總" w:history="1">
        <w:r w:rsidRPr="004E3F71">
          <w:rPr>
            <w:rStyle w:val="a3"/>
            <w:rFonts w:ascii="Times New Roman" w:hAnsi="Times New Roman" w:hint="eastAsia"/>
          </w:rPr>
          <w:t>總則</w:t>
        </w:r>
      </w:hyperlink>
      <w:r w:rsidRPr="006075BB">
        <w:rPr>
          <w:rFont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p>
    <w:p w:rsidR="006075BB" w:rsidRPr="006075BB" w:rsidRDefault="006075BB" w:rsidP="006075BB">
      <w:pPr>
        <w:ind w:left="142"/>
        <w:rPr>
          <w:color w:val="990000"/>
        </w:rPr>
      </w:pPr>
      <w:r w:rsidRPr="006075BB">
        <w:rPr>
          <w:rFonts w:hint="eastAsia"/>
          <w:color w:val="990000"/>
        </w:rPr>
        <w:t xml:space="preserve">第二章　</w:t>
      </w:r>
      <w:hyperlink w:anchor="_第二章__港口規劃與建設" w:history="1">
        <w:r w:rsidRPr="004E3F71">
          <w:rPr>
            <w:rStyle w:val="a3"/>
            <w:rFonts w:ascii="Times New Roman" w:hAnsi="Times New Roman" w:hint="eastAsia"/>
          </w:rPr>
          <w:t>港口規劃與建設</w:t>
        </w:r>
      </w:hyperlink>
      <w:r w:rsidRPr="006075BB">
        <w:rPr>
          <w:rFonts w:hint="eastAsia"/>
          <w:color w:val="990000"/>
        </w:rPr>
        <w:t xml:space="preserve">　</w:t>
      </w:r>
      <w:r w:rsidRPr="000E3015">
        <w:rPr>
          <w:rFonts w:ascii="Arial Unicode MS" w:hAnsi="Arial Unicode MS"/>
          <w:color w:val="990000"/>
        </w:rPr>
        <w:t>§</w:t>
      </w:r>
      <w:r w:rsidR="004E3F71">
        <w:rPr>
          <w:rFonts w:ascii="Arial Unicode MS" w:hAnsi="Arial Unicode MS" w:hint="eastAsia"/>
          <w:color w:val="990000"/>
        </w:rPr>
        <w:t>7</w:t>
      </w:r>
    </w:p>
    <w:p w:rsidR="006075BB" w:rsidRPr="006075BB" w:rsidRDefault="006075BB" w:rsidP="006075BB">
      <w:pPr>
        <w:ind w:left="142"/>
        <w:rPr>
          <w:color w:val="990000"/>
        </w:rPr>
      </w:pPr>
      <w:r w:rsidRPr="006075BB">
        <w:rPr>
          <w:rFonts w:hint="eastAsia"/>
          <w:color w:val="990000"/>
        </w:rPr>
        <w:t xml:space="preserve">第三章　</w:t>
      </w:r>
      <w:hyperlink w:anchor="_第三章__港口經營" w:history="1">
        <w:r w:rsidRPr="004E3F71">
          <w:rPr>
            <w:rStyle w:val="a3"/>
            <w:rFonts w:ascii="Times New Roman" w:hAnsi="Times New Roman" w:hint="eastAsia"/>
          </w:rPr>
          <w:t>港口經營</w:t>
        </w:r>
      </w:hyperlink>
      <w:r w:rsidRPr="006075BB">
        <w:rPr>
          <w:rFonts w:hint="eastAsia"/>
          <w:color w:val="990000"/>
        </w:rPr>
        <w:t xml:space="preserve">　</w:t>
      </w:r>
      <w:r w:rsidRPr="000E3015">
        <w:rPr>
          <w:rFonts w:ascii="Arial Unicode MS" w:hAnsi="Arial Unicode MS"/>
          <w:color w:val="990000"/>
        </w:rPr>
        <w:t>§</w:t>
      </w:r>
      <w:r w:rsidR="004E3F71">
        <w:rPr>
          <w:rFonts w:ascii="Arial Unicode MS" w:hAnsi="Arial Unicode MS" w:hint="eastAsia"/>
          <w:color w:val="990000"/>
        </w:rPr>
        <w:t>22</w:t>
      </w:r>
    </w:p>
    <w:p w:rsidR="006075BB" w:rsidRPr="006075BB" w:rsidRDefault="006075BB" w:rsidP="006075BB">
      <w:pPr>
        <w:ind w:left="142"/>
        <w:rPr>
          <w:color w:val="990000"/>
        </w:rPr>
      </w:pPr>
      <w:r w:rsidRPr="006075BB">
        <w:rPr>
          <w:rFonts w:hint="eastAsia"/>
          <w:color w:val="990000"/>
        </w:rPr>
        <w:t xml:space="preserve">第四章　</w:t>
      </w:r>
      <w:hyperlink w:anchor="_第四章__港口安全與監督管理" w:history="1">
        <w:r w:rsidRPr="004E3F71">
          <w:rPr>
            <w:rStyle w:val="a3"/>
            <w:rFonts w:ascii="Times New Roman" w:hAnsi="Times New Roman" w:hint="eastAsia"/>
          </w:rPr>
          <w:t>港口安全與監督管理</w:t>
        </w:r>
      </w:hyperlink>
      <w:r w:rsidRPr="006075BB">
        <w:rPr>
          <w:rFonts w:hint="eastAsia"/>
          <w:color w:val="990000"/>
        </w:rPr>
        <w:t xml:space="preserve">　</w:t>
      </w:r>
      <w:r w:rsidRPr="000E3015">
        <w:rPr>
          <w:rFonts w:ascii="Arial Unicode MS" w:hAnsi="Arial Unicode MS"/>
          <w:color w:val="990000"/>
        </w:rPr>
        <w:t>§</w:t>
      </w:r>
      <w:r w:rsidR="004E3F71">
        <w:rPr>
          <w:rFonts w:ascii="Arial Unicode MS" w:hAnsi="Arial Unicode MS" w:hint="eastAsia"/>
          <w:color w:val="990000"/>
        </w:rPr>
        <w:t>32</w:t>
      </w:r>
    </w:p>
    <w:p w:rsidR="006075BB" w:rsidRPr="006075BB" w:rsidRDefault="006075BB" w:rsidP="006075BB">
      <w:pPr>
        <w:ind w:left="142"/>
        <w:rPr>
          <w:color w:val="990000"/>
        </w:rPr>
      </w:pPr>
      <w:r w:rsidRPr="006075BB">
        <w:rPr>
          <w:rFonts w:hint="eastAsia"/>
          <w:color w:val="990000"/>
        </w:rPr>
        <w:t xml:space="preserve">第五章　</w:t>
      </w:r>
      <w:hyperlink w:anchor="_第五章__法律責任" w:history="1">
        <w:r w:rsidRPr="004E3F71">
          <w:rPr>
            <w:rStyle w:val="a3"/>
            <w:rFonts w:ascii="Times New Roman" w:hAnsi="Times New Roman" w:hint="eastAsia"/>
          </w:rPr>
          <w:t>法律責任</w:t>
        </w:r>
      </w:hyperlink>
      <w:r w:rsidRPr="006075BB">
        <w:rPr>
          <w:rFonts w:hint="eastAsia"/>
          <w:color w:val="990000"/>
        </w:rPr>
        <w:t xml:space="preserve">　</w:t>
      </w:r>
      <w:r w:rsidRPr="000E3015">
        <w:rPr>
          <w:rFonts w:ascii="Arial Unicode MS" w:hAnsi="Arial Unicode MS"/>
          <w:color w:val="990000"/>
        </w:rPr>
        <w:t>§</w:t>
      </w:r>
      <w:r w:rsidR="004E3F71">
        <w:rPr>
          <w:rFonts w:ascii="Arial Unicode MS" w:hAnsi="Arial Unicode MS" w:hint="eastAsia"/>
          <w:color w:val="990000"/>
        </w:rPr>
        <w:t>45</w:t>
      </w:r>
    </w:p>
    <w:p w:rsidR="00343275" w:rsidRDefault="006075BB" w:rsidP="006640FB">
      <w:pPr>
        <w:ind w:left="142"/>
      </w:pPr>
      <w:r w:rsidRPr="006075BB">
        <w:rPr>
          <w:rFonts w:hint="eastAsia"/>
          <w:color w:val="990000"/>
        </w:rPr>
        <w:t xml:space="preserve">第六章　</w:t>
      </w:r>
      <w:hyperlink w:anchor="_第六章__附則" w:history="1">
        <w:r w:rsidRPr="004E3F71">
          <w:rPr>
            <w:rStyle w:val="a3"/>
            <w:rFonts w:ascii="Times New Roman" w:hAnsi="Times New Roman" w:hint="eastAsia"/>
          </w:rPr>
          <w:t>附則</w:t>
        </w:r>
      </w:hyperlink>
      <w:r w:rsidRPr="006075BB">
        <w:rPr>
          <w:rFonts w:hint="eastAsia"/>
          <w:color w:val="990000"/>
        </w:rPr>
        <w:t xml:space="preserve">　</w:t>
      </w:r>
      <w:r w:rsidRPr="000E3015">
        <w:rPr>
          <w:rFonts w:ascii="Arial Unicode MS" w:hAnsi="Arial Unicode MS"/>
          <w:color w:val="990000"/>
        </w:rPr>
        <w:t>§</w:t>
      </w:r>
      <w:r w:rsidR="004E3F71">
        <w:rPr>
          <w:rFonts w:ascii="Arial Unicode MS" w:hAnsi="Arial Unicode MS" w:hint="eastAsia"/>
          <w:color w:val="990000"/>
        </w:rPr>
        <w:t>58</w:t>
      </w:r>
    </w:p>
    <w:p w:rsidR="00F96907" w:rsidRPr="00E9022C" w:rsidRDefault="00F96907" w:rsidP="004E3F71">
      <w:pPr>
        <w:ind w:leftChars="75" w:left="150" w:firstLineChars="90" w:firstLine="180"/>
        <w:rPr>
          <w:rFonts w:ascii="Arial Unicode MS" w:hAnsi="Arial Unicode MS"/>
          <w:color w:val="800000"/>
        </w:rPr>
      </w:pPr>
    </w:p>
    <w:p w:rsidR="00201E46" w:rsidRPr="004E3F71" w:rsidRDefault="00201E46" w:rsidP="00BF03B6">
      <w:pPr>
        <w:pStyle w:val="1"/>
        <w:rPr>
          <w:szCs w:val="27"/>
          <w:lang w:val="zh-TW"/>
        </w:rPr>
      </w:pPr>
      <w:r w:rsidRPr="004E3F71">
        <w:t>【</w:t>
      </w:r>
      <w:r w:rsidRPr="004E3F71">
        <w:rPr>
          <w:rFonts w:hint="eastAsia"/>
        </w:rPr>
        <w:t>法規內容</w:t>
      </w:r>
      <w:r w:rsidRPr="004E3F71">
        <w:t>】</w:t>
      </w:r>
    </w:p>
    <w:p w:rsidR="00201E46" w:rsidRPr="00334965" w:rsidRDefault="00201E46" w:rsidP="00BF03B6">
      <w:pPr>
        <w:pStyle w:val="1"/>
      </w:pPr>
      <w:bookmarkStart w:id="73" w:name="_第一章__總"/>
      <w:bookmarkEnd w:id="73"/>
      <w:r w:rsidRPr="00334965">
        <w:rPr>
          <w:rFonts w:hint="eastAsia"/>
        </w:rPr>
        <w:t>第一章　　總　則</w:t>
      </w:r>
    </w:p>
    <w:p w:rsidR="001635EA" w:rsidRPr="00BF03B6" w:rsidRDefault="00201E46" w:rsidP="00BF03B6">
      <w:pPr>
        <w:pStyle w:val="2"/>
      </w:pPr>
      <w:bookmarkStart w:id="74" w:name="a1"/>
      <w:bookmarkEnd w:id="74"/>
      <w:r w:rsidRPr="00BF03B6">
        <w:rPr>
          <w:rFonts w:hint="eastAsia"/>
        </w:rPr>
        <w:t>第</w:t>
      </w:r>
      <w:r w:rsidR="005D7873" w:rsidRPr="00BF03B6">
        <w:rPr>
          <w:rFonts w:hint="eastAsia"/>
        </w:rPr>
        <w:t>1</w:t>
      </w:r>
      <w:r w:rsidR="001635EA" w:rsidRPr="00BF03B6">
        <w:rPr>
          <w:rFonts w:hint="eastAsia"/>
        </w:rPr>
        <w:t>條</w:t>
      </w:r>
    </w:p>
    <w:p w:rsidR="006075BB" w:rsidRPr="00EC19B8" w:rsidRDefault="006075BB" w:rsidP="006075BB">
      <w:pPr>
        <w:ind w:left="142"/>
        <w:jc w:val="both"/>
        <w:rPr>
          <w:color w:val="5F5F5F"/>
        </w:rPr>
      </w:pPr>
      <w:r w:rsidRPr="00EC19B8">
        <w:rPr>
          <w:color w:val="5F5F5F"/>
        </w:rPr>
        <w:t xml:space="preserve">　　為了加強港口管理，維護港口的安全與經營秩序，保護當事人的合法權益，促進港口的建設與發展，制定本法。</w:t>
      </w:r>
    </w:p>
    <w:p w:rsidR="006075BB" w:rsidRPr="00EC19B8" w:rsidRDefault="006075BB" w:rsidP="00BF03B6">
      <w:pPr>
        <w:pStyle w:val="2"/>
      </w:pPr>
      <w:bookmarkStart w:id="75" w:name="a2"/>
      <w:bookmarkEnd w:id="75"/>
      <w:r w:rsidRPr="00EC19B8">
        <w:t>第</w:t>
      </w:r>
      <w:r w:rsidRPr="00EC19B8">
        <w:t>2</w:t>
      </w:r>
      <w:r w:rsidRPr="00EC19B8">
        <w:t>條</w:t>
      </w:r>
    </w:p>
    <w:p w:rsidR="006075BB" w:rsidRPr="00EC19B8" w:rsidRDefault="006075BB" w:rsidP="006075BB">
      <w:pPr>
        <w:ind w:left="142"/>
        <w:jc w:val="both"/>
        <w:rPr>
          <w:color w:val="5F5F5F"/>
        </w:rPr>
      </w:pPr>
      <w:r w:rsidRPr="00EC19B8">
        <w:rPr>
          <w:color w:val="5F5F5F"/>
        </w:rPr>
        <w:t xml:space="preserve">　　從事港口規劃、建設、維護、經營、管理及其相關活動，適用本法。</w:t>
      </w:r>
    </w:p>
    <w:p w:rsidR="006075BB" w:rsidRPr="00EC19B8" w:rsidRDefault="006075BB" w:rsidP="00BF03B6">
      <w:pPr>
        <w:pStyle w:val="2"/>
      </w:pPr>
      <w:bookmarkStart w:id="76" w:name="a3"/>
      <w:bookmarkEnd w:id="76"/>
      <w:r w:rsidRPr="00EC19B8">
        <w:t>第</w:t>
      </w:r>
      <w:r w:rsidRPr="00EC19B8">
        <w:t>3</w:t>
      </w:r>
      <w:r w:rsidRPr="00EC19B8">
        <w:t>條</w:t>
      </w:r>
    </w:p>
    <w:p w:rsidR="006075BB" w:rsidRPr="00EC19B8" w:rsidRDefault="006075BB" w:rsidP="006075BB">
      <w:pPr>
        <w:ind w:left="142"/>
        <w:jc w:val="both"/>
        <w:rPr>
          <w:color w:val="5F5F5F"/>
        </w:rPr>
      </w:pPr>
      <w:r w:rsidRPr="00EC19B8">
        <w:rPr>
          <w:color w:val="5F5F5F"/>
        </w:rPr>
        <w:t xml:space="preserve">　　本法所稱港口，是指具有船舶進出、停泊、靠泊，旅客上下，貨物裝卸、駁運、儲存等功能，具有相應的碼頭設施，由一定範圍的水域和陸域組成的區域。</w:t>
      </w:r>
    </w:p>
    <w:p w:rsidR="006075BB" w:rsidRPr="00BF03B6" w:rsidRDefault="006075BB" w:rsidP="006075BB">
      <w:pPr>
        <w:ind w:left="142"/>
        <w:jc w:val="both"/>
        <w:rPr>
          <w:color w:val="666699"/>
        </w:rPr>
      </w:pPr>
      <w:r w:rsidRPr="00BF03B6">
        <w:rPr>
          <w:color w:val="666699"/>
        </w:rPr>
        <w:t xml:space="preserve">　　港口可以由一個或者多個港區組成。</w:t>
      </w:r>
    </w:p>
    <w:p w:rsidR="006075BB" w:rsidRPr="00EC19B8" w:rsidRDefault="006075BB" w:rsidP="00BF03B6">
      <w:pPr>
        <w:pStyle w:val="2"/>
      </w:pPr>
      <w:bookmarkStart w:id="77" w:name="a4"/>
      <w:bookmarkEnd w:id="77"/>
      <w:r w:rsidRPr="00EC19B8">
        <w:t>第</w:t>
      </w:r>
      <w:r w:rsidRPr="00EC19B8">
        <w:t>4</w:t>
      </w:r>
      <w:r w:rsidRPr="00EC19B8">
        <w:t>條</w:t>
      </w:r>
    </w:p>
    <w:p w:rsidR="006075BB" w:rsidRPr="00EC19B8" w:rsidRDefault="006075BB" w:rsidP="006075BB">
      <w:pPr>
        <w:ind w:left="142"/>
        <w:jc w:val="both"/>
        <w:rPr>
          <w:color w:val="5F5F5F"/>
        </w:rPr>
      </w:pPr>
      <w:r w:rsidRPr="00EC19B8">
        <w:rPr>
          <w:color w:val="5F5F5F"/>
        </w:rPr>
        <w:t xml:space="preserve">　　國務院和有關縣級以上地方人民政府應當在國民經濟和社會發展計劃中體現港口的發展和規劃要求，並依法保護和合理利用港口資源。</w:t>
      </w:r>
    </w:p>
    <w:p w:rsidR="006075BB" w:rsidRPr="00EC19B8" w:rsidRDefault="006075BB" w:rsidP="00BF03B6">
      <w:pPr>
        <w:pStyle w:val="2"/>
      </w:pPr>
      <w:bookmarkStart w:id="78" w:name="a5"/>
      <w:bookmarkEnd w:id="78"/>
      <w:r w:rsidRPr="00EC19B8">
        <w:t>第</w:t>
      </w:r>
      <w:r w:rsidRPr="00EC19B8">
        <w:t>5</w:t>
      </w:r>
      <w:r w:rsidRPr="00EC19B8">
        <w:t>條</w:t>
      </w:r>
    </w:p>
    <w:p w:rsidR="006075BB" w:rsidRPr="00EC19B8" w:rsidRDefault="006075BB" w:rsidP="006075BB">
      <w:pPr>
        <w:ind w:left="142"/>
        <w:jc w:val="both"/>
        <w:rPr>
          <w:color w:val="5F5F5F"/>
        </w:rPr>
      </w:pPr>
      <w:r w:rsidRPr="00EC19B8">
        <w:rPr>
          <w:color w:val="5F5F5F"/>
        </w:rPr>
        <w:t xml:space="preserve">　　國家鼓勵國內外經濟組織和個人依法投資建設、經營港口，保護投資者的合法權益。</w:t>
      </w:r>
    </w:p>
    <w:p w:rsidR="006075BB" w:rsidRPr="00EC19B8" w:rsidRDefault="006075BB" w:rsidP="00BF03B6">
      <w:pPr>
        <w:pStyle w:val="2"/>
      </w:pPr>
      <w:bookmarkStart w:id="79" w:name="a6"/>
      <w:bookmarkEnd w:id="79"/>
      <w:r w:rsidRPr="00EC19B8">
        <w:t>第</w:t>
      </w:r>
      <w:r w:rsidRPr="00EC19B8">
        <w:t>6</w:t>
      </w:r>
      <w:r w:rsidRPr="00EC19B8">
        <w:t>條</w:t>
      </w:r>
    </w:p>
    <w:p w:rsidR="006075BB" w:rsidRPr="00EC19B8" w:rsidRDefault="006075BB" w:rsidP="006075BB">
      <w:pPr>
        <w:ind w:left="142"/>
        <w:jc w:val="both"/>
        <w:rPr>
          <w:color w:val="5F5F5F"/>
        </w:rPr>
      </w:pPr>
      <w:r w:rsidRPr="00EC19B8">
        <w:rPr>
          <w:color w:val="5F5F5F"/>
        </w:rPr>
        <w:t xml:space="preserve">　　國務院交通主管部門主管全國的港口工作。</w:t>
      </w:r>
    </w:p>
    <w:p w:rsidR="006075BB" w:rsidRPr="00BF03B6" w:rsidRDefault="006075BB" w:rsidP="006075BB">
      <w:pPr>
        <w:ind w:left="142"/>
        <w:jc w:val="both"/>
        <w:rPr>
          <w:color w:val="666699"/>
        </w:rPr>
      </w:pPr>
      <w:r w:rsidRPr="00BF03B6">
        <w:rPr>
          <w:color w:val="666699"/>
        </w:rPr>
        <w:t xml:space="preserve">　　地方人民政府對本行政區域內港口的管理，按照國務院關於港口管理體制的規定確定。</w:t>
      </w:r>
    </w:p>
    <w:p w:rsidR="006075BB" w:rsidRPr="00EC19B8" w:rsidRDefault="006075BB" w:rsidP="006075BB">
      <w:pPr>
        <w:ind w:left="142"/>
        <w:jc w:val="both"/>
        <w:rPr>
          <w:color w:val="5F5F5F"/>
        </w:rPr>
      </w:pPr>
      <w:r w:rsidRPr="00EC19B8">
        <w:rPr>
          <w:color w:val="5F5F5F"/>
        </w:rPr>
        <w:t xml:space="preserve">　　依照前款確定的港口管理體制，由港口所在地的市、縣人民政府管理的港口，由市、縣人民政府確定一個部</w:t>
      </w:r>
      <w:r w:rsidRPr="00EC19B8">
        <w:rPr>
          <w:color w:val="5F5F5F"/>
        </w:rPr>
        <w:lastRenderedPageBreak/>
        <w:t>門具體實施對港口的行政管理；由省、自治區、直轄市人民政府管理的港口，角省、自治區、直轄市人民政府確定一個部門具體實施對港口的行政管理。</w:t>
      </w:r>
    </w:p>
    <w:p w:rsidR="006075BB" w:rsidRPr="00BF03B6" w:rsidRDefault="006075BB" w:rsidP="006075BB">
      <w:pPr>
        <w:ind w:left="142"/>
        <w:jc w:val="both"/>
        <w:rPr>
          <w:color w:val="666699"/>
        </w:rPr>
      </w:pPr>
      <w:r w:rsidRPr="00BF03B6">
        <w:rPr>
          <w:color w:val="666699"/>
        </w:rPr>
        <w:t xml:space="preserve">　　依照前款確定的對港口具體實施行政管理的部門，以下統稱港口行政管理部門。</w:t>
      </w:r>
    </w:p>
    <w:p w:rsidR="006075BB" w:rsidRPr="00EC19B8" w:rsidRDefault="004E3F71" w:rsidP="006075BB">
      <w:pPr>
        <w:ind w:left="142"/>
        <w:jc w:val="both"/>
        <w:rPr>
          <w:color w:val="5F5F5F"/>
        </w:rPr>
      </w:pPr>
      <w:r w:rsidRPr="00EC19B8">
        <w:rPr>
          <w:rFonts w:ascii="Arial Unicode MS" w:hAnsi="Arial Unicode MS"/>
          <w:color w:val="5F5F5F"/>
          <w:sz w:val="18"/>
        </w:rPr>
        <w:t xml:space="preserve">　　　　　　　　　　　　　　　　　　　　　　　　　　　　　　　　　　　　　　　　　　　　　　　　　</w:t>
      </w:r>
      <w:hyperlink w:anchor="a章節索引" w:history="1">
        <w:r w:rsidRPr="00EC19B8">
          <w:rPr>
            <w:rStyle w:val="a3"/>
            <w:rFonts w:ascii="Arial Unicode MS" w:hAnsi="Arial Unicode MS" w:hint="eastAsia"/>
            <w:color w:val="5F5F5F"/>
            <w:sz w:val="18"/>
          </w:rPr>
          <w:t>回索引</w:t>
        </w:r>
      </w:hyperlink>
      <w:r w:rsidR="004F41C6" w:rsidRPr="00EC19B8">
        <w:rPr>
          <w:rFonts w:ascii="Arial Unicode MS" w:hAnsi="Arial Unicode MS" w:hint="eastAsia"/>
          <w:color w:val="5F5F5F"/>
          <w:sz w:val="18"/>
        </w:rPr>
        <w:t>〉〉</w:t>
      </w:r>
    </w:p>
    <w:p w:rsidR="006075BB" w:rsidRPr="00BF03B6" w:rsidRDefault="006075BB" w:rsidP="00BF03B6">
      <w:pPr>
        <w:pStyle w:val="1"/>
      </w:pPr>
      <w:bookmarkStart w:id="80" w:name="_第二章__港口規劃與建設"/>
      <w:bookmarkEnd w:id="80"/>
      <w:r w:rsidRPr="00BF03B6">
        <w:t>第二章　　港口規劃與建設</w:t>
      </w:r>
    </w:p>
    <w:p w:rsidR="006075BB" w:rsidRPr="00EC19B8" w:rsidRDefault="006075BB" w:rsidP="00BF03B6">
      <w:pPr>
        <w:pStyle w:val="2"/>
      </w:pPr>
      <w:bookmarkStart w:id="81" w:name="a7"/>
      <w:bookmarkEnd w:id="81"/>
      <w:r w:rsidRPr="00EC19B8">
        <w:t>第</w:t>
      </w:r>
      <w:r w:rsidRPr="00EC19B8">
        <w:t>7</w:t>
      </w:r>
      <w:r w:rsidRPr="00EC19B8">
        <w:t>條</w:t>
      </w:r>
    </w:p>
    <w:p w:rsidR="006075BB" w:rsidRPr="00EC19B8" w:rsidRDefault="006075BB" w:rsidP="006075BB">
      <w:pPr>
        <w:ind w:left="142"/>
        <w:jc w:val="both"/>
        <w:rPr>
          <w:color w:val="5F5F5F"/>
        </w:rPr>
      </w:pPr>
      <w:r w:rsidRPr="00EC19B8">
        <w:rPr>
          <w:color w:val="5F5F5F"/>
        </w:rPr>
        <w:t xml:space="preserve">　　港口規劃應當根據國民經濟和社會發展的要求以及國防建設的需要編制，體現合理利用岸線資源的原則，符合城鎮體系規劃，並與土地利用總體規劃、城市總體規劃、江河流域規劃、防洪規劃、海洋功能區劃、水路運輸發展規劃和其他運輸方式發展規劃以及法律、行政法規規定的其他有關規劃相銜接、協調。</w:t>
      </w:r>
    </w:p>
    <w:p w:rsidR="006075BB" w:rsidRPr="00BF03B6" w:rsidRDefault="006075BB" w:rsidP="006075BB">
      <w:pPr>
        <w:ind w:left="142"/>
        <w:jc w:val="both"/>
        <w:rPr>
          <w:color w:val="666699"/>
        </w:rPr>
      </w:pPr>
      <w:r w:rsidRPr="00BF03B6">
        <w:rPr>
          <w:color w:val="666699"/>
        </w:rPr>
        <w:t xml:space="preserve">　　編制港口規劃應當組織專家論證，並依法進行環境影響評價。</w:t>
      </w:r>
    </w:p>
    <w:p w:rsidR="006075BB" w:rsidRPr="00EC19B8" w:rsidRDefault="006075BB" w:rsidP="00BF03B6">
      <w:pPr>
        <w:pStyle w:val="2"/>
      </w:pPr>
      <w:bookmarkStart w:id="82" w:name="a8"/>
      <w:bookmarkEnd w:id="82"/>
      <w:r w:rsidRPr="00EC19B8">
        <w:t>第</w:t>
      </w:r>
      <w:r w:rsidRPr="00EC19B8">
        <w:t>8</w:t>
      </w:r>
      <w:r w:rsidRPr="00EC19B8">
        <w:t>條</w:t>
      </w:r>
    </w:p>
    <w:p w:rsidR="006075BB" w:rsidRPr="00EC19B8" w:rsidRDefault="006075BB" w:rsidP="006075BB">
      <w:pPr>
        <w:ind w:left="142"/>
        <w:jc w:val="both"/>
        <w:rPr>
          <w:color w:val="5F5F5F"/>
        </w:rPr>
      </w:pPr>
      <w:r w:rsidRPr="00EC19B8">
        <w:rPr>
          <w:color w:val="5F5F5F"/>
        </w:rPr>
        <w:t xml:space="preserve">　　港口規劃包括港口佈局規劃和港口總體規劃。</w:t>
      </w:r>
    </w:p>
    <w:p w:rsidR="006075BB" w:rsidRPr="00BF03B6" w:rsidRDefault="006075BB" w:rsidP="006075BB">
      <w:pPr>
        <w:ind w:left="142"/>
        <w:jc w:val="both"/>
        <w:rPr>
          <w:color w:val="666699"/>
        </w:rPr>
      </w:pPr>
      <w:r w:rsidRPr="00BF03B6">
        <w:rPr>
          <w:color w:val="666699"/>
        </w:rPr>
        <w:t xml:space="preserve">　　港口佈局規劃，是指港口的分佈規劃，包括全國港口佈局規劃和省、自治區、直轄市港口佈局規劃。</w:t>
      </w:r>
    </w:p>
    <w:p w:rsidR="006075BB" w:rsidRPr="00EC19B8" w:rsidRDefault="006075BB" w:rsidP="006075BB">
      <w:pPr>
        <w:ind w:left="142"/>
        <w:jc w:val="both"/>
        <w:rPr>
          <w:color w:val="5F5F5F"/>
        </w:rPr>
      </w:pPr>
      <w:r w:rsidRPr="00EC19B8">
        <w:rPr>
          <w:color w:val="5F5F5F"/>
        </w:rPr>
        <w:t xml:space="preserve">　　港口總體規劃，是指一個港口在一定時期的具體規劃，包括港口的水域和陸域範圍、港區劃分、吞吐量和到港船型、港口的性質和功能、水域和陸域使用、港口設施建設岸線使用、建設用地配置以及分期建設序列等內容。</w:t>
      </w:r>
    </w:p>
    <w:p w:rsidR="006075BB" w:rsidRPr="00BF03B6" w:rsidRDefault="006075BB" w:rsidP="006075BB">
      <w:pPr>
        <w:ind w:left="142"/>
        <w:jc w:val="both"/>
        <w:rPr>
          <w:color w:val="666699"/>
        </w:rPr>
      </w:pPr>
      <w:r w:rsidRPr="00BF03B6">
        <w:rPr>
          <w:color w:val="666699"/>
        </w:rPr>
        <w:t xml:space="preserve">　　港口總體規劃應當符合港口佈局規劃。</w:t>
      </w:r>
    </w:p>
    <w:p w:rsidR="006075BB" w:rsidRPr="00EC19B8" w:rsidRDefault="006075BB" w:rsidP="00BF03B6">
      <w:pPr>
        <w:pStyle w:val="2"/>
      </w:pPr>
      <w:bookmarkStart w:id="83" w:name="a9"/>
      <w:bookmarkEnd w:id="83"/>
      <w:r w:rsidRPr="00EC19B8">
        <w:t>第</w:t>
      </w:r>
      <w:r w:rsidRPr="00EC19B8">
        <w:t>9</w:t>
      </w:r>
      <w:r w:rsidRPr="00EC19B8">
        <w:t>條</w:t>
      </w:r>
    </w:p>
    <w:p w:rsidR="006075BB" w:rsidRPr="00EC19B8" w:rsidRDefault="006075BB" w:rsidP="006075BB">
      <w:pPr>
        <w:ind w:left="142"/>
        <w:jc w:val="both"/>
        <w:rPr>
          <w:color w:val="5F5F5F"/>
        </w:rPr>
      </w:pPr>
      <w:r w:rsidRPr="00EC19B8">
        <w:rPr>
          <w:color w:val="5F5F5F"/>
        </w:rPr>
        <w:t xml:space="preserve">　　全國港口佈局規劃，由國務院交通主管部門徵求國務院有關部門和有關軍事機關的意見編制，報國務院批准後公布實施。</w:t>
      </w:r>
    </w:p>
    <w:p w:rsidR="006075BB" w:rsidRPr="00BF03B6" w:rsidRDefault="006075BB" w:rsidP="006075BB">
      <w:pPr>
        <w:ind w:left="142"/>
        <w:jc w:val="both"/>
        <w:rPr>
          <w:color w:val="666699"/>
        </w:rPr>
      </w:pPr>
      <w:r w:rsidRPr="00BF03B6">
        <w:rPr>
          <w:color w:val="666699"/>
        </w:rPr>
        <w:t xml:space="preserve">　　省、自治區、直轄市港口佈局規劃，由省、自治區、直轄市人民政府根據全國港口佈局規劃組織編制，並送國務院交通主管部門徵求意見。國務院交通主管部門自收到徵求意見的材料之日起滿三十日未提出修改意見的，該港口佈局規劃由有關省、自治區、直轄市人民政府公布實施；國務院交通主管部門認為不符合全國港口佈局規劃的，應當自收到徵求意見的材料之日起三十日內提出修改意見；有關省、自治區、直轄市人民政府對修改意見有異議的，報國務院決定。</w:t>
      </w:r>
    </w:p>
    <w:p w:rsidR="006075BB" w:rsidRPr="00EC19B8" w:rsidRDefault="006075BB" w:rsidP="00BF03B6">
      <w:pPr>
        <w:pStyle w:val="2"/>
      </w:pPr>
      <w:bookmarkStart w:id="84" w:name="a10"/>
      <w:bookmarkEnd w:id="84"/>
      <w:r w:rsidRPr="00EC19B8">
        <w:t>第</w:t>
      </w:r>
      <w:r w:rsidRPr="00EC19B8">
        <w:t>10</w:t>
      </w:r>
      <w:r w:rsidRPr="00EC19B8">
        <w:t>條</w:t>
      </w:r>
    </w:p>
    <w:p w:rsidR="006075BB" w:rsidRPr="00EC19B8" w:rsidRDefault="006075BB" w:rsidP="006075BB">
      <w:pPr>
        <w:ind w:left="142"/>
        <w:jc w:val="both"/>
        <w:rPr>
          <w:color w:val="5F5F5F"/>
        </w:rPr>
      </w:pPr>
      <w:r w:rsidRPr="00EC19B8">
        <w:rPr>
          <w:color w:val="5F5F5F"/>
        </w:rPr>
        <w:t xml:space="preserve">　　港口總體規劃由港口行政管理部門徵求有關部門和有關軍事機關的意見編制。</w:t>
      </w:r>
    </w:p>
    <w:p w:rsidR="006075BB" w:rsidRPr="00EC19B8" w:rsidRDefault="006075BB" w:rsidP="00BF03B6">
      <w:pPr>
        <w:pStyle w:val="2"/>
      </w:pPr>
      <w:bookmarkStart w:id="85" w:name="a11"/>
      <w:bookmarkEnd w:id="85"/>
      <w:r w:rsidRPr="00EC19B8">
        <w:t>第</w:t>
      </w:r>
      <w:r w:rsidRPr="00EC19B8">
        <w:t>11</w:t>
      </w:r>
      <w:r w:rsidRPr="00EC19B8">
        <w:t>條</w:t>
      </w:r>
    </w:p>
    <w:p w:rsidR="006075BB" w:rsidRPr="00EC19B8" w:rsidRDefault="006075BB" w:rsidP="006075BB">
      <w:pPr>
        <w:ind w:left="142"/>
        <w:jc w:val="both"/>
        <w:rPr>
          <w:color w:val="5F5F5F"/>
        </w:rPr>
      </w:pPr>
      <w:r w:rsidRPr="00EC19B8">
        <w:rPr>
          <w:color w:val="5F5F5F"/>
        </w:rPr>
        <w:t xml:space="preserve">　　地理位置重要、吞吐量較大、對經濟發展影響較廣的主要港口的總體規劃，由國務院交通主管部門徵求國務院有關部門和有關軍事機關的意見後，會同有關省、自治區、直轄市人民政府批准，並公布實施。主要港口名錄由國務院交通主管部門徵求國務院有關部門意見後確定並公布。</w:t>
      </w:r>
    </w:p>
    <w:p w:rsidR="006075BB" w:rsidRPr="00BF03B6" w:rsidRDefault="006075BB" w:rsidP="006075BB">
      <w:pPr>
        <w:ind w:left="142"/>
        <w:jc w:val="both"/>
        <w:rPr>
          <w:color w:val="666699"/>
        </w:rPr>
      </w:pPr>
      <w:r w:rsidRPr="00BF03B6">
        <w:rPr>
          <w:color w:val="666699"/>
        </w:rPr>
        <w:t xml:space="preserve">　　省、自治區、直轄市人民政府徵求國務院交通主管部門的意見後確定本地區的重要港口。重要港口的總體規劃由省、自治區、直轄市人民政府徵求國務院交通主管部門意見後批准，公布實施。</w:t>
      </w:r>
    </w:p>
    <w:p w:rsidR="006075BB" w:rsidRPr="00EC19B8" w:rsidRDefault="006075BB" w:rsidP="006075BB">
      <w:pPr>
        <w:ind w:left="142"/>
        <w:jc w:val="both"/>
        <w:rPr>
          <w:color w:val="5F5F5F"/>
        </w:rPr>
      </w:pPr>
      <w:r w:rsidRPr="00EC19B8">
        <w:rPr>
          <w:color w:val="5F5F5F"/>
        </w:rPr>
        <w:t xml:space="preserve">　　前兩款規定以外的港口的總體規劃，由港口所在地的市、縣人民政府批准後公布實施，並報省、自治區、直轄市人民政府備案。</w:t>
      </w:r>
    </w:p>
    <w:p w:rsidR="006075BB" w:rsidRPr="00BF03B6" w:rsidRDefault="006075BB" w:rsidP="006075BB">
      <w:pPr>
        <w:ind w:left="142"/>
        <w:jc w:val="both"/>
        <w:rPr>
          <w:color w:val="666699"/>
        </w:rPr>
      </w:pPr>
      <w:r w:rsidRPr="00BF03B6">
        <w:rPr>
          <w:color w:val="666699"/>
        </w:rPr>
        <w:t xml:space="preserve">　　市、縣人民政府港口行政管理部門編制的屬</w:t>
      </w:r>
      <w:r w:rsidRPr="00BF03B6">
        <w:rPr>
          <w:color w:val="666699"/>
        </w:rPr>
        <w:t xml:space="preserve"> </w:t>
      </w:r>
      <w:r w:rsidRPr="00BF03B6">
        <w:rPr>
          <w:color w:val="666699"/>
        </w:rPr>
        <w:t>本條第一款、第二款規定範圍的港口的總體規劃，在報送審批前應當經本級人民政府審核同意。</w:t>
      </w:r>
    </w:p>
    <w:p w:rsidR="006075BB" w:rsidRPr="00EC19B8" w:rsidRDefault="006075BB" w:rsidP="00BF03B6">
      <w:pPr>
        <w:pStyle w:val="2"/>
      </w:pPr>
      <w:bookmarkStart w:id="86" w:name="a12"/>
      <w:bookmarkEnd w:id="86"/>
      <w:r w:rsidRPr="00EC19B8">
        <w:lastRenderedPageBreak/>
        <w:t>第</w:t>
      </w:r>
      <w:r w:rsidRPr="00EC19B8">
        <w:t>12</w:t>
      </w:r>
      <w:r w:rsidRPr="00EC19B8">
        <w:t>條</w:t>
      </w:r>
    </w:p>
    <w:p w:rsidR="006075BB" w:rsidRPr="00EC19B8" w:rsidRDefault="006075BB" w:rsidP="006075BB">
      <w:pPr>
        <w:ind w:left="142"/>
        <w:jc w:val="both"/>
        <w:rPr>
          <w:color w:val="5F5F5F"/>
        </w:rPr>
      </w:pPr>
      <w:r w:rsidRPr="00EC19B8">
        <w:rPr>
          <w:color w:val="5F5F5F"/>
        </w:rPr>
        <w:t xml:space="preserve">　　港口規劃的修改，按照港口規劃制定程序辦理。</w:t>
      </w:r>
    </w:p>
    <w:p w:rsidR="006075BB" w:rsidRPr="00EC19B8" w:rsidRDefault="006075BB" w:rsidP="00BF03B6">
      <w:pPr>
        <w:pStyle w:val="2"/>
      </w:pPr>
      <w:bookmarkStart w:id="87" w:name="a13"/>
      <w:bookmarkEnd w:id="87"/>
      <w:r w:rsidRPr="00EC19B8">
        <w:t>第</w:t>
      </w:r>
      <w:r w:rsidRPr="00EC19B8">
        <w:t>13</w:t>
      </w:r>
      <w:r w:rsidRPr="00EC19B8">
        <w:t>條</w:t>
      </w:r>
    </w:p>
    <w:p w:rsidR="006075BB" w:rsidRPr="00EC19B8" w:rsidRDefault="006075BB" w:rsidP="006075BB">
      <w:pPr>
        <w:ind w:left="142"/>
        <w:jc w:val="both"/>
        <w:rPr>
          <w:color w:val="5F5F5F"/>
        </w:rPr>
      </w:pPr>
      <w:r w:rsidRPr="00EC19B8">
        <w:rPr>
          <w:color w:val="5F5F5F"/>
        </w:rPr>
        <w:t xml:space="preserve">　　在港口總體規劃區內建設港口設施，使用港口深水岸線的，由國務院交通主管部門會同國務院經濟綜合宏觀調控部門批准；建設港口設施，使用非深水岸線的，由港口行政管理部門批准。但是，由國務院或者國務院經濟綜合宏觀調控部門批准建設的項目使用港口岸線，不再另行辦理使用港口岸線的審批手續。</w:t>
      </w:r>
    </w:p>
    <w:p w:rsidR="006075BB" w:rsidRPr="00BF03B6" w:rsidRDefault="006075BB" w:rsidP="006075BB">
      <w:pPr>
        <w:ind w:left="142"/>
        <w:jc w:val="both"/>
        <w:rPr>
          <w:color w:val="666699"/>
        </w:rPr>
      </w:pPr>
      <w:r w:rsidRPr="00BF03B6">
        <w:rPr>
          <w:color w:val="666699"/>
        </w:rPr>
        <w:t xml:space="preserve">　　港口深水岸線的標準由國務院交通主管部門制定。</w:t>
      </w:r>
    </w:p>
    <w:p w:rsidR="006075BB" w:rsidRPr="00EC19B8" w:rsidRDefault="006075BB" w:rsidP="00BF03B6">
      <w:pPr>
        <w:pStyle w:val="2"/>
      </w:pPr>
      <w:bookmarkStart w:id="88" w:name="a14"/>
      <w:bookmarkEnd w:id="88"/>
      <w:r w:rsidRPr="00EC19B8">
        <w:t>第</w:t>
      </w:r>
      <w:r w:rsidRPr="00EC19B8">
        <w:t>14</w:t>
      </w:r>
      <w:r w:rsidRPr="00EC19B8">
        <w:t>條</w:t>
      </w:r>
    </w:p>
    <w:p w:rsidR="006075BB" w:rsidRPr="00EC19B8" w:rsidRDefault="006075BB" w:rsidP="006075BB">
      <w:pPr>
        <w:ind w:left="142"/>
        <w:jc w:val="both"/>
        <w:rPr>
          <w:color w:val="5F5F5F"/>
        </w:rPr>
      </w:pPr>
      <w:r w:rsidRPr="00EC19B8">
        <w:rPr>
          <w:color w:val="5F5F5F"/>
        </w:rPr>
        <w:t xml:space="preserve">　　港口建設應當符合港口規劃。不得違反港口規劃建設任何港口設施。</w:t>
      </w:r>
    </w:p>
    <w:p w:rsidR="006075BB" w:rsidRPr="00EC19B8" w:rsidRDefault="006075BB" w:rsidP="00BF03B6">
      <w:pPr>
        <w:pStyle w:val="2"/>
      </w:pPr>
      <w:bookmarkStart w:id="89" w:name="a15"/>
      <w:bookmarkEnd w:id="89"/>
      <w:r w:rsidRPr="00EC19B8">
        <w:t>第</w:t>
      </w:r>
      <w:r w:rsidRPr="00EC19B8">
        <w:t>15</w:t>
      </w:r>
      <w:r w:rsidRPr="00EC19B8">
        <w:t>條</w:t>
      </w:r>
    </w:p>
    <w:p w:rsidR="006075BB" w:rsidRPr="00EC19B8" w:rsidRDefault="006075BB" w:rsidP="006075BB">
      <w:pPr>
        <w:ind w:left="142"/>
        <w:jc w:val="both"/>
        <w:rPr>
          <w:color w:val="5F5F5F"/>
        </w:rPr>
      </w:pPr>
      <w:r w:rsidRPr="00EC19B8">
        <w:rPr>
          <w:color w:val="5F5F5F"/>
        </w:rPr>
        <w:t xml:space="preserve">　　按照國家規定須經有關機關批准的港口建設項目，應當按照國家有關規定辦理審批手續，並符合國家有關標準和技術規範。</w:t>
      </w:r>
    </w:p>
    <w:p w:rsidR="006075BB" w:rsidRPr="00BF03B6" w:rsidRDefault="006075BB" w:rsidP="006075BB">
      <w:pPr>
        <w:ind w:left="142"/>
        <w:jc w:val="both"/>
        <w:rPr>
          <w:color w:val="666699"/>
        </w:rPr>
      </w:pPr>
      <w:r w:rsidRPr="00BF03B6">
        <w:rPr>
          <w:color w:val="666699"/>
        </w:rPr>
        <w:t xml:space="preserve">　　建設港口工程項目，應當依法進行環境影響評價。</w:t>
      </w:r>
    </w:p>
    <w:p w:rsidR="006075BB" w:rsidRPr="00EC19B8" w:rsidRDefault="006075BB" w:rsidP="006075BB">
      <w:pPr>
        <w:ind w:left="142"/>
        <w:jc w:val="both"/>
        <w:rPr>
          <w:color w:val="5F5F5F"/>
        </w:rPr>
      </w:pPr>
      <w:r w:rsidRPr="00EC19B8">
        <w:rPr>
          <w:color w:val="5F5F5F"/>
        </w:rPr>
        <w:t xml:space="preserve">　　港口建設項目的安全設施和環境保護設施，必須與主體工程同時設計、同時施工、同時投入使用。</w:t>
      </w:r>
    </w:p>
    <w:p w:rsidR="006075BB" w:rsidRPr="00EC19B8" w:rsidRDefault="006075BB" w:rsidP="00BF03B6">
      <w:pPr>
        <w:pStyle w:val="2"/>
      </w:pPr>
      <w:bookmarkStart w:id="90" w:name="a16"/>
      <w:bookmarkEnd w:id="90"/>
      <w:r w:rsidRPr="00EC19B8">
        <w:t>第</w:t>
      </w:r>
      <w:r w:rsidRPr="00EC19B8">
        <w:t>16</w:t>
      </w:r>
      <w:r w:rsidRPr="00EC19B8">
        <w:t>條</w:t>
      </w:r>
    </w:p>
    <w:p w:rsidR="006075BB" w:rsidRPr="00EC19B8" w:rsidRDefault="006075BB" w:rsidP="006075BB">
      <w:pPr>
        <w:ind w:left="142"/>
        <w:jc w:val="both"/>
        <w:rPr>
          <w:color w:val="5F5F5F"/>
        </w:rPr>
      </w:pPr>
      <w:r w:rsidRPr="00EC19B8">
        <w:rPr>
          <w:color w:val="5F5F5F"/>
        </w:rPr>
        <w:t xml:space="preserve">　　港口建設使用土地和水域，應當依照有關土地管理、海域使用管理、河道管理、航道管理、軍事設施保護管理的法律、行政法規以及其他有關法律、行政法規的規定辦理。</w:t>
      </w:r>
    </w:p>
    <w:p w:rsidR="006075BB" w:rsidRPr="00EC19B8" w:rsidRDefault="006075BB" w:rsidP="00BF03B6">
      <w:pPr>
        <w:pStyle w:val="2"/>
      </w:pPr>
      <w:bookmarkStart w:id="91" w:name="a17"/>
      <w:bookmarkEnd w:id="91"/>
      <w:r w:rsidRPr="00EC19B8">
        <w:t>第</w:t>
      </w:r>
      <w:r w:rsidRPr="00EC19B8">
        <w:t>17</w:t>
      </w:r>
      <w:r w:rsidRPr="00EC19B8">
        <w:t>條</w:t>
      </w:r>
      <w:r w:rsidR="0074506B" w:rsidRPr="0074506B">
        <w:rPr>
          <w:rFonts w:hint="eastAsia"/>
          <w:b w:val="0"/>
          <w:color w:val="FFFFFF" w:themeColor="background1"/>
        </w:rPr>
        <w:t>∵</w:t>
      </w:r>
    </w:p>
    <w:p w:rsidR="00C7774A" w:rsidRPr="00EC19B8" w:rsidRDefault="00CD1E3D" w:rsidP="00CD1E3D">
      <w:pPr>
        <w:ind w:left="142"/>
        <w:jc w:val="both"/>
        <w:rPr>
          <w:color w:val="5F5F5F"/>
        </w:rPr>
      </w:pPr>
      <w:r w:rsidRPr="00EC19B8">
        <w:rPr>
          <w:rFonts w:hint="eastAsia"/>
          <w:color w:val="5F5F5F"/>
        </w:rPr>
        <w:t xml:space="preserve">　　港口的危險貨物作業場所、實施衛生除害處理的專用場所，應當符合港口總體規劃和國家有關安全生產、消防、檢驗檢疫和環境保護的要求，其與人口密集區和港口客運設施的距離應當符合國務院有關部門的規定；經依法辦理有關手續後，方可建設。</w:t>
      </w:r>
    </w:p>
    <w:p w:rsidR="00CD1E3D" w:rsidRPr="00BF03B6" w:rsidRDefault="007A47D5" w:rsidP="00BF03B6">
      <w:pPr>
        <w:pStyle w:val="3"/>
      </w:pPr>
      <w:r w:rsidRPr="00BF03B6">
        <w:rPr>
          <w:rFonts w:hint="eastAsia"/>
        </w:rPr>
        <w:t>--2017</w:t>
      </w:r>
      <w:r w:rsidRPr="00BF03B6">
        <w:rPr>
          <w:rFonts w:hint="eastAsia"/>
        </w:rPr>
        <w:t>年</w:t>
      </w:r>
      <w:r w:rsidRPr="00BF03B6">
        <w:rPr>
          <w:rFonts w:hint="eastAsia"/>
        </w:rPr>
        <w:t>11</w:t>
      </w:r>
      <w:r w:rsidRPr="00BF03B6">
        <w:rPr>
          <w:rFonts w:hint="eastAsia"/>
        </w:rPr>
        <w:t>月</w:t>
      </w:r>
      <w:r w:rsidRPr="00BF03B6">
        <w:rPr>
          <w:rFonts w:hint="eastAsia"/>
        </w:rPr>
        <w:t>4</w:t>
      </w:r>
      <w:r w:rsidRPr="00BF03B6">
        <w:rPr>
          <w:rFonts w:hint="eastAsia"/>
        </w:rPr>
        <w:t>日修正前條文</w:t>
      </w:r>
      <w:r w:rsidRPr="00BF03B6">
        <w:t>--</w:t>
      </w:r>
      <w:hyperlink r:id="rId22" w:history="1">
        <w:r w:rsidRPr="00BF03B6">
          <w:rPr>
            <w:rStyle w:val="a3"/>
          </w:rPr>
          <w:t>比對程式</w:t>
        </w:r>
      </w:hyperlink>
    </w:p>
    <w:p w:rsidR="006075BB" w:rsidRPr="00EC19B8" w:rsidRDefault="006075BB" w:rsidP="006075BB">
      <w:pPr>
        <w:ind w:left="142"/>
        <w:jc w:val="both"/>
        <w:rPr>
          <w:color w:val="5F5F5F"/>
        </w:rPr>
      </w:pPr>
      <w:r w:rsidRPr="00EC19B8">
        <w:rPr>
          <w:color w:val="5F5F5F"/>
        </w:rPr>
        <w:t xml:space="preserve">　　港口的危險貨物作業場所、實施衛生除害處理的專用場所，應當符合港口總體規劃和國家有關安全生產、消防、檢驗檢疫和環境保護的要求，其與人口密集區和港口客運設施的距離應當符合國務院有關部門的規定；經依法辦理有關手續，並經港口行政管理部門批准後，方可建設。</w:t>
      </w:r>
      <w:r w:rsidR="0074506B" w:rsidRPr="0074506B">
        <w:rPr>
          <w:rFonts w:hint="eastAsia"/>
          <w:color w:val="FFFFFF" w:themeColor="background1"/>
        </w:rPr>
        <w:t>∴</w:t>
      </w:r>
    </w:p>
    <w:p w:rsidR="006075BB" w:rsidRPr="00EC19B8" w:rsidRDefault="006075BB" w:rsidP="00BF03B6">
      <w:pPr>
        <w:pStyle w:val="2"/>
      </w:pPr>
      <w:bookmarkStart w:id="92" w:name="a18"/>
      <w:bookmarkEnd w:id="92"/>
      <w:r w:rsidRPr="00EC19B8">
        <w:t>第</w:t>
      </w:r>
      <w:r w:rsidRPr="00EC19B8">
        <w:t>18</w:t>
      </w:r>
      <w:r w:rsidRPr="00EC19B8">
        <w:t>條</w:t>
      </w:r>
    </w:p>
    <w:p w:rsidR="006075BB" w:rsidRPr="00EC19B8" w:rsidRDefault="006075BB" w:rsidP="006075BB">
      <w:pPr>
        <w:ind w:left="142"/>
        <w:jc w:val="both"/>
        <w:rPr>
          <w:color w:val="5F5F5F"/>
        </w:rPr>
      </w:pPr>
      <w:r w:rsidRPr="00EC19B8">
        <w:rPr>
          <w:color w:val="5F5F5F"/>
        </w:rPr>
        <w:t xml:space="preserve">　　航標設施以及其他輔助性設施，應當與港口同步建設，並保證按期投入使用。</w:t>
      </w:r>
    </w:p>
    <w:p w:rsidR="006075BB" w:rsidRPr="00BF03B6" w:rsidRDefault="006075BB" w:rsidP="006075BB">
      <w:pPr>
        <w:ind w:left="142"/>
        <w:jc w:val="both"/>
        <w:rPr>
          <w:color w:val="666699"/>
        </w:rPr>
      </w:pPr>
      <w:r w:rsidRPr="00BF03B6">
        <w:rPr>
          <w:color w:val="666699"/>
        </w:rPr>
        <w:t xml:space="preserve">　　港口內有關行政管理機構辦公設施的建設應當符合港口總體規劃，建設費用不得向港口經營人攤派。</w:t>
      </w:r>
    </w:p>
    <w:p w:rsidR="006075BB" w:rsidRPr="00EC19B8" w:rsidRDefault="006075BB" w:rsidP="00BF03B6">
      <w:pPr>
        <w:pStyle w:val="2"/>
      </w:pPr>
      <w:bookmarkStart w:id="93" w:name="a19"/>
      <w:bookmarkEnd w:id="93"/>
      <w:r w:rsidRPr="00EC19B8">
        <w:t>第</w:t>
      </w:r>
      <w:r w:rsidRPr="00EC19B8">
        <w:t>19</w:t>
      </w:r>
      <w:r w:rsidRPr="00EC19B8">
        <w:t>條</w:t>
      </w:r>
    </w:p>
    <w:p w:rsidR="006075BB" w:rsidRPr="00EC19B8" w:rsidRDefault="006075BB" w:rsidP="006075BB">
      <w:pPr>
        <w:ind w:left="142"/>
        <w:jc w:val="both"/>
        <w:rPr>
          <w:color w:val="5F5F5F"/>
        </w:rPr>
      </w:pPr>
      <w:r w:rsidRPr="00EC19B8">
        <w:rPr>
          <w:color w:val="5F5F5F"/>
        </w:rPr>
        <w:t xml:space="preserve">　　港口設施建設項目竣工後，應當按照國家有關規定經驗收合格，方可投入使用。</w:t>
      </w:r>
    </w:p>
    <w:p w:rsidR="006075BB" w:rsidRPr="00BF03B6" w:rsidRDefault="006075BB" w:rsidP="006075BB">
      <w:pPr>
        <w:ind w:left="142"/>
        <w:jc w:val="both"/>
        <w:rPr>
          <w:color w:val="666699"/>
        </w:rPr>
      </w:pPr>
      <w:r w:rsidRPr="00BF03B6">
        <w:rPr>
          <w:color w:val="666699"/>
        </w:rPr>
        <w:t xml:space="preserve">　　港口設施的所有權，依照有關法律規定確定。</w:t>
      </w:r>
    </w:p>
    <w:p w:rsidR="006075BB" w:rsidRPr="00EC19B8" w:rsidRDefault="006075BB" w:rsidP="00BF03B6">
      <w:pPr>
        <w:pStyle w:val="2"/>
      </w:pPr>
      <w:bookmarkStart w:id="94" w:name="a20"/>
      <w:bookmarkEnd w:id="94"/>
      <w:r w:rsidRPr="00EC19B8">
        <w:t>第</w:t>
      </w:r>
      <w:r w:rsidRPr="00EC19B8">
        <w:t>20</w:t>
      </w:r>
      <w:r w:rsidRPr="00EC19B8">
        <w:t>條</w:t>
      </w:r>
    </w:p>
    <w:p w:rsidR="006075BB" w:rsidRPr="00EC19B8" w:rsidRDefault="006075BB" w:rsidP="006075BB">
      <w:pPr>
        <w:ind w:left="142"/>
        <w:jc w:val="both"/>
        <w:rPr>
          <w:color w:val="5F5F5F"/>
        </w:rPr>
      </w:pPr>
      <w:r w:rsidRPr="00EC19B8">
        <w:rPr>
          <w:color w:val="5F5F5F"/>
        </w:rPr>
        <w:t xml:space="preserve">　　縣級以上有關人民政府應當保證必要的資金投入，用於港口公用的航道、防波堤、錨地等基礎設施的建設和維護。具體辦法由國務院規定。</w:t>
      </w:r>
    </w:p>
    <w:p w:rsidR="006075BB" w:rsidRPr="00EC19B8" w:rsidRDefault="006075BB" w:rsidP="00BF03B6">
      <w:pPr>
        <w:pStyle w:val="2"/>
      </w:pPr>
      <w:bookmarkStart w:id="95" w:name="a21"/>
      <w:bookmarkEnd w:id="95"/>
      <w:r w:rsidRPr="00EC19B8">
        <w:lastRenderedPageBreak/>
        <w:t>第</w:t>
      </w:r>
      <w:r w:rsidRPr="00EC19B8">
        <w:t>21</w:t>
      </w:r>
      <w:r w:rsidRPr="00EC19B8">
        <w:t>條</w:t>
      </w:r>
    </w:p>
    <w:p w:rsidR="006075BB" w:rsidRPr="00EC19B8" w:rsidRDefault="006075BB" w:rsidP="006075BB">
      <w:pPr>
        <w:ind w:left="142"/>
        <w:jc w:val="both"/>
        <w:rPr>
          <w:color w:val="5F5F5F"/>
        </w:rPr>
      </w:pPr>
      <w:r w:rsidRPr="00EC19B8">
        <w:rPr>
          <w:color w:val="5F5F5F"/>
        </w:rPr>
        <w:t xml:space="preserve">　　縣級以上有關人民政府應當採取措施，組織建設與港口相配套的航道、鐵路、公路、給排水、供電、通信等設施。</w:t>
      </w:r>
    </w:p>
    <w:p w:rsidR="004E3F71" w:rsidRPr="00EC19B8" w:rsidRDefault="00036F86" w:rsidP="006075BB">
      <w:pPr>
        <w:ind w:left="142"/>
        <w:jc w:val="both"/>
        <w:rPr>
          <w:color w:val="5F5F5F"/>
        </w:rPr>
      </w:pPr>
      <w:r w:rsidRPr="00EC19B8">
        <w:rPr>
          <w:rFonts w:ascii="Arial Unicode MS" w:hAnsi="Arial Unicode MS"/>
          <w:color w:val="5F5F5F"/>
          <w:sz w:val="18"/>
        </w:rPr>
        <w:t xml:space="preserve">　　　　　　　　　　　　　　　　　　　　　　　　　　　　　　　　　　　　　　　　　　　　　　　　　</w:t>
      </w:r>
      <w:hyperlink w:anchor="a章節索引" w:history="1">
        <w:r w:rsidRPr="00EC19B8">
          <w:rPr>
            <w:rStyle w:val="a3"/>
            <w:rFonts w:ascii="Arial Unicode MS" w:hAnsi="Arial Unicode MS" w:hint="eastAsia"/>
            <w:color w:val="5F5F5F"/>
            <w:sz w:val="18"/>
          </w:rPr>
          <w:t>回索引</w:t>
        </w:r>
      </w:hyperlink>
      <w:r w:rsidR="004F41C6" w:rsidRPr="00EC19B8">
        <w:rPr>
          <w:rFonts w:ascii="Arial Unicode MS" w:hAnsi="Arial Unicode MS" w:hint="eastAsia"/>
          <w:color w:val="5F5F5F"/>
          <w:sz w:val="18"/>
        </w:rPr>
        <w:t>〉〉</w:t>
      </w:r>
    </w:p>
    <w:p w:rsidR="006075BB" w:rsidRPr="00EC19B8" w:rsidRDefault="006075BB" w:rsidP="00BF03B6">
      <w:pPr>
        <w:pStyle w:val="1"/>
      </w:pPr>
      <w:bookmarkStart w:id="96" w:name="_第三章__港口經營"/>
      <w:bookmarkEnd w:id="96"/>
      <w:r w:rsidRPr="00EC19B8">
        <w:t>第三章　　港口經營</w:t>
      </w:r>
    </w:p>
    <w:p w:rsidR="006075BB" w:rsidRPr="00EC19B8" w:rsidRDefault="006075BB" w:rsidP="00BF03B6">
      <w:pPr>
        <w:pStyle w:val="2"/>
      </w:pPr>
      <w:bookmarkStart w:id="97" w:name="a22"/>
      <w:bookmarkEnd w:id="97"/>
      <w:r w:rsidRPr="00EC19B8">
        <w:t>第</w:t>
      </w:r>
      <w:r w:rsidRPr="00EC19B8">
        <w:t>22</w:t>
      </w:r>
      <w:r w:rsidRPr="00EC19B8">
        <w:t>條</w:t>
      </w:r>
    </w:p>
    <w:p w:rsidR="006075BB" w:rsidRPr="00EC19B8" w:rsidRDefault="006075BB" w:rsidP="006075BB">
      <w:pPr>
        <w:ind w:left="142"/>
        <w:jc w:val="both"/>
        <w:rPr>
          <w:color w:val="5F5F5F"/>
        </w:rPr>
      </w:pPr>
      <w:r w:rsidRPr="00EC19B8">
        <w:rPr>
          <w:color w:val="5F5F5F"/>
        </w:rPr>
        <w:t xml:space="preserve">　　從事港口經營，應當向港口行政管理部門書面申請取得港口經營許可，並依法辦理工商登記。</w:t>
      </w:r>
    </w:p>
    <w:p w:rsidR="006075BB" w:rsidRPr="00BF03B6" w:rsidRDefault="006075BB" w:rsidP="006075BB">
      <w:pPr>
        <w:ind w:left="142"/>
        <w:jc w:val="both"/>
        <w:rPr>
          <w:color w:val="666699"/>
        </w:rPr>
      </w:pPr>
      <w:r w:rsidRPr="00BF03B6">
        <w:rPr>
          <w:color w:val="666699"/>
        </w:rPr>
        <w:t xml:space="preserve">　　港口行政管理部門實施港口經營許可，應當遵循公開、公正、公平的原則。</w:t>
      </w:r>
    </w:p>
    <w:p w:rsidR="006075BB" w:rsidRPr="00EC19B8" w:rsidRDefault="006075BB" w:rsidP="006075BB">
      <w:pPr>
        <w:ind w:left="142"/>
        <w:jc w:val="both"/>
        <w:rPr>
          <w:color w:val="5F5F5F"/>
        </w:rPr>
      </w:pPr>
      <w:r w:rsidRPr="00EC19B8">
        <w:rPr>
          <w:color w:val="5F5F5F"/>
        </w:rPr>
        <w:t xml:space="preserve">　　港口經營包括碼頭和其他港口設施的經營，港口旅客運輸服務經營，在港區內從事貨物的裝卸、駁運、倉儲的經營和港口拖輪經營等。</w:t>
      </w:r>
    </w:p>
    <w:p w:rsidR="006075BB" w:rsidRPr="00EC19B8" w:rsidRDefault="006075BB" w:rsidP="00BF03B6">
      <w:pPr>
        <w:pStyle w:val="2"/>
      </w:pPr>
      <w:bookmarkStart w:id="98" w:name="a23"/>
      <w:bookmarkEnd w:id="98"/>
      <w:r w:rsidRPr="00EC19B8">
        <w:t>第</w:t>
      </w:r>
      <w:r w:rsidRPr="00EC19B8">
        <w:t>23</w:t>
      </w:r>
      <w:r w:rsidRPr="00EC19B8">
        <w:t>條</w:t>
      </w:r>
    </w:p>
    <w:p w:rsidR="006075BB" w:rsidRPr="00EC19B8" w:rsidRDefault="006075BB" w:rsidP="006075BB">
      <w:pPr>
        <w:ind w:left="142"/>
        <w:jc w:val="both"/>
        <w:rPr>
          <w:color w:val="5F5F5F"/>
        </w:rPr>
      </w:pPr>
      <w:r w:rsidRPr="00EC19B8">
        <w:rPr>
          <w:color w:val="5F5F5F"/>
        </w:rPr>
        <w:t xml:space="preserve">　　取得港口經營許可，應當有固定的經營場所，有與經營業務相適應的設施、設備、專業技術人員和管理人員，並應當具備法律、法規規定的其他條件。</w:t>
      </w:r>
    </w:p>
    <w:p w:rsidR="006075BB" w:rsidRPr="00EC19B8" w:rsidRDefault="006075BB" w:rsidP="00BF03B6">
      <w:pPr>
        <w:pStyle w:val="2"/>
      </w:pPr>
      <w:bookmarkStart w:id="99" w:name="a24"/>
      <w:bookmarkEnd w:id="99"/>
      <w:r w:rsidRPr="00EC19B8">
        <w:t>第</w:t>
      </w:r>
      <w:r w:rsidRPr="00EC19B8">
        <w:t>24</w:t>
      </w:r>
      <w:r w:rsidRPr="00EC19B8">
        <w:t>條</w:t>
      </w:r>
    </w:p>
    <w:p w:rsidR="006075BB" w:rsidRPr="00EC19B8" w:rsidRDefault="006075BB" w:rsidP="006075BB">
      <w:pPr>
        <w:ind w:left="142"/>
        <w:jc w:val="both"/>
        <w:rPr>
          <w:color w:val="5F5F5F"/>
        </w:rPr>
      </w:pPr>
      <w:r w:rsidRPr="00EC19B8">
        <w:rPr>
          <w:color w:val="5F5F5F"/>
        </w:rPr>
        <w:t xml:space="preserve">　　港口行政管理部門應當自收到本法第</w:t>
      </w:r>
      <w:hyperlink w:anchor="a22" w:history="1">
        <w:r w:rsidRPr="00EC19B8">
          <w:rPr>
            <w:rStyle w:val="a3"/>
            <w:rFonts w:ascii="Times New Roman" w:hAnsi="Times New Roman"/>
            <w:color w:val="5F5F5F"/>
          </w:rPr>
          <w:t>二十二</w:t>
        </w:r>
      </w:hyperlink>
      <w:r w:rsidRPr="00EC19B8">
        <w:rPr>
          <w:color w:val="5F5F5F"/>
        </w:rPr>
        <w:t>條第一款規定的書面申請之日起三十日內依法作出許可或者不予許可的決定。予以許可的，頒發港口經營許可證；不予許可的，應當書面通知申請人並告知理由。</w:t>
      </w:r>
    </w:p>
    <w:p w:rsidR="006075BB" w:rsidRPr="00EC19B8" w:rsidRDefault="006075BB" w:rsidP="00BF03B6">
      <w:pPr>
        <w:pStyle w:val="2"/>
      </w:pPr>
      <w:bookmarkStart w:id="100" w:name="a25"/>
      <w:bookmarkEnd w:id="100"/>
      <w:r w:rsidRPr="00EC19B8">
        <w:t>第</w:t>
      </w:r>
      <w:r w:rsidRPr="00EC19B8">
        <w:t>25</w:t>
      </w:r>
      <w:r w:rsidRPr="00EC19B8">
        <w:t>條</w:t>
      </w:r>
    </w:p>
    <w:p w:rsidR="006075BB" w:rsidRPr="00EC19B8" w:rsidRDefault="006075BB" w:rsidP="006075BB">
      <w:pPr>
        <w:ind w:left="142"/>
        <w:jc w:val="both"/>
        <w:rPr>
          <w:color w:val="5F5F5F"/>
        </w:rPr>
      </w:pPr>
      <w:r w:rsidRPr="00EC19B8">
        <w:rPr>
          <w:color w:val="5F5F5F"/>
        </w:rPr>
        <w:t xml:space="preserve">　　經營港口理貨業務，應當按照規定取得許可。實施港口理貨業務經營許可，應當遵循公開、公正、公平的原則。具體辦法由國務院交通主管部門規定。</w:t>
      </w:r>
    </w:p>
    <w:p w:rsidR="006075BB" w:rsidRPr="00BF03B6" w:rsidRDefault="006075BB" w:rsidP="006075BB">
      <w:pPr>
        <w:ind w:left="142"/>
        <w:jc w:val="both"/>
        <w:rPr>
          <w:color w:val="666699"/>
        </w:rPr>
      </w:pPr>
      <w:r w:rsidRPr="00BF03B6">
        <w:rPr>
          <w:color w:val="666699"/>
        </w:rPr>
        <w:t xml:space="preserve">　　港口理貨業務經營人應當公正、準確地辦理理貨業務；不得兼營本法第</w:t>
      </w:r>
      <w:hyperlink w:anchor="a22" w:history="1">
        <w:r w:rsidR="0025254C" w:rsidRPr="00BF03B6">
          <w:rPr>
            <w:rStyle w:val="a3"/>
            <w:color w:val="666699"/>
          </w:rPr>
          <w:t>二十二</w:t>
        </w:r>
      </w:hyperlink>
      <w:r w:rsidRPr="00BF03B6">
        <w:rPr>
          <w:color w:val="666699"/>
        </w:rPr>
        <w:t>條第三款規定的貨物裝卸經營業務和倉儲經營業務。</w:t>
      </w:r>
    </w:p>
    <w:p w:rsidR="006075BB" w:rsidRPr="00EC19B8" w:rsidRDefault="006075BB" w:rsidP="00BF03B6">
      <w:pPr>
        <w:pStyle w:val="2"/>
      </w:pPr>
      <w:bookmarkStart w:id="101" w:name="a26"/>
      <w:bookmarkEnd w:id="101"/>
      <w:r w:rsidRPr="00EC19B8">
        <w:t>第</w:t>
      </w:r>
      <w:r w:rsidRPr="00EC19B8">
        <w:t>26</w:t>
      </w:r>
      <w:r w:rsidRPr="00EC19B8">
        <w:t>條</w:t>
      </w:r>
    </w:p>
    <w:p w:rsidR="006075BB" w:rsidRPr="00EC19B8" w:rsidRDefault="006075BB" w:rsidP="006075BB">
      <w:pPr>
        <w:ind w:left="142"/>
        <w:jc w:val="both"/>
        <w:rPr>
          <w:color w:val="5F5F5F"/>
        </w:rPr>
      </w:pPr>
      <w:r w:rsidRPr="00EC19B8">
        <w:rPr>
          <w:color w:val="5F5F5F"/>
        </w:rPr>
        <w:t xml:space="preserve">　　港口經營人從事經營活動，必須遵守有關法律、法規，遵守國務院交通主管部門有關港口作業規則的規定，依法履行合同約定的義務，為客戶提供公平、良好的服務。</w:t>
      </w:r>
    </w:p>
    <w:p w:rsidR="006075BB" w:rsidRPr="00BF03B6" w:rsidRDefault="006075BB" w:rsidP="006075BB">
      <w:pPr>
        <w:ind w:left="142"/>
        <w:jc w:val="both"/>
        <w:rPr>
          <w:color w:val="666699"/>
        </w:rPr>
      </w:pPr>
      <w:r w:rsidRPr="00BF03B6">
        <w:rPr>
          <w:color w:val="666699"/>
        </w:rPr>
        <w:t xml:space="preserve">　　從事港口旅客運輸服務的經營人，應當採取保證旅客安全的有效措施，向旅客提供快捷、便利的服務，保持良好的候船環境。</w:t>
      </w:r>
    </w:p>
    <w:p w:rsidR="006075BB" w:rsidRPr="00EC19B8" w:rsidRDefault="006075BB" w:rsidP="006075BB">
      <w:pPr>
        <w:ind w:left="142"/>
        <w:jc w:val="both"/>
        <w:rPr>
          <w:color w:val="5F5F5F"/>
        </w:rPr>
      </w:pPr>
      <w:r w:rsidRPr="00EC19B8">
        <w:rPr>
          <w:color w:val="5F5F5F"/>
        </w:rPr>
        <w:t xml:space="preserve">　　港口經營人應當依照有關環境保護的法律、法規的規定，採取有效措施，防治對環境的污染和危害。</w:t>
      </w:r>
    </w:p>
    <w:p w:rsidR="006075BB" w:rsidRPr="00EC19B8" w:rsidRDefault="006075BB" w:rsidP="00BF03B6">
      <w:pPr>
        <w:pStyle w:val="2"/>
      </w:pPr>
      <w:bookmarkStart w:id="102" w:name="a27"/>
      <w:bookmarkEnd w:id="102"/>
      <w:r w:rsidRPr="00EC19B8">
        <w:t>第</w:t>
      </w:r>
      <w:r w:rsidRPr="00EC19B8">
        <w:t>27</w:t>
      </w:r>
      <w:r w:rsidRPr="00EC19B8">
        <w:t>條</w:t>
      </w:r>
    </w:p>
    <w:p w:rsidR="006075BB" w:rsidRPr="00EC19B8" w:rsidRDefault="006075BB" w:rsidP="006075BB">
      <w:pPr>
        <w:ind w:left="142"/>
        <w:jc w:val="both"/>
        <w:rPr>
          <w:color w:val="5F5F5F"/>
        </w:rPr>
      </w:pPr>
      <w:r w:rsidRPr="00EC19B8">
        <w:rPr>
          <w:color w:val="5F5F5F"/>
        </w:rPr>
        <w:t xml:space="preserve">　　港口經營人應當優先安排搶險物資、救災物資和國防建設急需物資的作業。</w:t>
      </w:r>
    </w:p>
    <w:p w:rsidR="006075BB" w:rsidRPr="00EC19B8" w:rsidRDefault="006075BB" w:rsidP="00BF03B6">
      <w:pPr>
        <w:pStyle w:val="2"/>
      </w:pPr>
      <w:bookmarkStart w:id="103" w:name="a28"/>
      <w:bookmarkEnd w:id="103"/>
      <w:r w:rsidRPr="00EC19B8">
        <w:t>第</w:t>
      </w:r>
      <w:r w:rsidRPr="00EC19B8">
        <w:t>28</w:t>
      </w:r>
      <w:r w:rsidRPr="00EC19B8">
        <w:t>條</w:t>
      </w:r>
    </w:p>
    <w:p w:rsidR="006075BB" w:rsidRPr="00EC19B8" w:rsidRDefault="006075BB" w:rsidP="006075BB">
      <w:pPr>
        <w:ind w:left="142"/>
        <w:jc w:val="both"/>
        <w:rPr>
          <w:color w:val="5F5F5F"/>
        </w:rPr>
      </w:pPr>
      <w:r w:rsidRPr="00EC19B8">
        <w:rPr>
          <w:color w:val="5F5F5F"/>
        </w:rPr>
        <w:t xml:space="preserve">　　港口經營人應當在其經營場所公布經營服務的收費項目和收費標準；未公布的，不得實施。</w:t>
      </w:r>
    </w:p>
    <w:p w:rsidR="006075BB" w:rsidRPr="00BF03B6" w:rsidRDefault="006075BB" w:rsidP="006075BB">
      <w:pPr>
        <w:ind w:left="142"/>
        <w:jc w:val="both"/>
        <w:rPr>
          <w:color w:val="666699"/>
        </w:rPr>
      </w:pPr>
      <w:r w:rsidRPr="00BF03B6">
        <w:rPr>
          <w:color w:val="666699"/>
        </w:rPr>
        <w:t xml:space="preserve">　　港口經營性收費依法實行政府指導價或者政府定價的，港口經營人應當按照規定執行。</w:t>
      </w:r>
    </w:p>
    <w:p w:rsidR="006075BB" w:rsidRPr="00EC19B8" w:rsidRDefault="006075BB" w:rsidP="00BF03B6">
      <w:pPr>
        <w:pStyle w:val="2"/>
      </w:pPr>
      <w:bookmarkStart w:id="104" w:name="a29"/>
      <w:bookmarkEnd w:id="104"/>
      <w:r w:rsidRPr="00EC19B8">
        <w:t>第</w:t>
      </w:r>
      <w:r w:rsidRPr="00EC19B8">
        <w:t>29</w:t>
      </w:r>
      <w:r w:rsidRPr="00EC19B8">
        <w:t>條</w:t>
      </w:r>
    </w:p>
    <w:p w:rsidR="006075BB" w:rsidRPr="00EC19B8" w:rsidRDefault="006075BB" w:rsidP="006075BB">
      <w:pPr>
        <w:ind w:left="142"/>
        <w:jc w:val="both"/>
        <w:rPr>
          <w:color w:val="5F5F5F"/>
        </w:rPr>
      </w:pPr>
      <w:r w:rsidRPr="00EC19B8">
        <w:rPr>
          <w:color w:val="5F5F5F"/>
        </w:rPr>
        <w:t xml:space="preserve">　　國家鼓勵和保護港口經營活動的公平競爭。</w:t>
      </w:r>
    </w:p>
    <w:p w:rsidR="006075BB" w:rsidRPr="00BF03B6" w:rsidRDefault="006075BB" w:rsidP="006075BB">
      <w:pPr>
        <w:ind w:left="142"/>
        <w:jc w:val="both"/>
        <w:rPr>
          <w:color w:val="666699"/>
        </w:rPr>
      </w:pPr>
      <w:r w:rsidRPr="00BF03B6">
        <w:rPr>
          <w:color w:val="666699"/>
        </w:rPr>
        <w:t xml:space="preserve">　　港口經營人不得實施壟斷行為和不正當競爭行為，不得以任何手段強迫他人接受其提供的港口服務。</w:t>
      </w:r>
    </w:p>
    <w:p w:rsidR="006075BB" w:rsidRPr="00EC19B8" w:rsidRDefault="006075BB" w:rsidP="00BF03B6">
      <w:pPr>
        <w:pStyle w:val="2"/>
      </w:pPr>
      <w:bookmarkStart w:id="105" w:name="a30"/>
      <w:bookmarkEnd w:id="105"/>
      <w:r w:rsidRPr="00EC19B8">
        <w:lastRenderedPageBreak/>
        <w:t>第</w:t>
      </w:r>
      <w:r w:rsidRPr="00EC19B8">
        <w:t>30</w:t>
      </w:r>
      <w:r w:rsidRPr="00EC19B8">
        <w:t>條</w:t>
      </w:r>
    </w:p>
    <w:p w:rsidR="006075BB" w:rsidRPr="00EC19B8" w:rsidRDefault="006075BB" w:rsidP="006075BB">
      <w:pPr>
        <w:ind w:left="142"/>
        <w:jc w:val="both"/>
        <w:rPr>
          <w:color w:val="5F5F5F"/>
        </w:rPr>
      </w:pPr>
      <w:r w:rsidRPr="00EC19B8">
        <w:rPr>
          <w:color w:val="5F5F5F"/>
        </w:rPr>
        <w:t xml:space="preserve">　　港口行政管理部門依照《</w:t>
      </w:r>
      <w:hyperlink r:id="rId23" w:history="1">
        <w:r w:rsidRPr="00EC19B8">
          <w:rPr>
            <w:rStyle w:val="a3"/>
            <w:rFonts w:ascii="Times New Roman" w:hAnsi="Times New Roman"/>
            <w:color w:val="5F5F5F"/>
          </w:rPr>
          <w:t>中華人民共和國統計法</w:t>
        </w:r>
      </w:hyperlink>
      <w:r w:rsidRPr="00EC19B8">
        <w:rPr>
          <w:color w:val="5F5F5F"/>
        </w:rPr>
        <w:t>》和有關行政法規的規定要求港口經營人提供的統計資料，港口經營人應當如實提供。</w:t>
      </w:r>
    </w:p>
    <w:p w:rsidR="006075BB" w:rsidRPr="00BF03B6" w:rsidRDefault="006075BB" w:rsidP="006075BB">
      <w:pPr>
        <w:ind w:left="142"/>
        <w:jc w:val="both"/>
        <w:rPr>
          <w:color w:val="666699"/>
        </w:rPr>
      </w:pPr>
      <w:r w:rsidRPr="00BF03B6">
        <w:rPr>
          <w:color w:val="666699"/>
        </w:rPr>
        <w:t xml:space="preserve">　　港口行政管理部門應當按照國家有關規定將港口經營人報送的統計資料及時上報，並為港口經營人保守商業秘密。</w:t>
      </w:r>
    </w:p>
    <w:p w:rsidR="006075BB" w:rsidRPr="00EC19B8" w:rsidRDefault="006075BB" w:rsidP="00BF03B6">
      <w:pPr>
        <w:pStyle w:val="2"/>
      </w:pPr>
      <w:bookmarkStart w:id="106" w:name="a31"/>
      <w:bookmarkEnd w:id="106"/>
      <w:r w:rsidRPr="00EC19B8">
        <w:t>第</w:t>
      </w:r>
      <w:r w:rsidRPr="00EC19B8">
        <w:t>31</w:t>
      </w:r>
      <w:r w:rsidRPr="00EC19B8">
        <w:t>條</w:t>
      </w:r>
    </w:p>
    <w:p w:rsidR="006075BB" w:rsidRPr="00EC19B8" w:rsidRDefault="006075BB" w:rsidP="006075BB">
      <w:pPr>
        <w:ind w:left="142"/>
        <w:jc w:val="both"/>
        <w:rPr>
          <w:color w:val="5F5F5F"/>
        </w:rPr>
      </w:pPr>
      <w:r w:rsidRPr="00EC19B8">
        <w:rPr>
          <w:color w:val="5F5F5F"/>
        </w:rPr>
        <w:t xml:space="preserve">　　港口經營人的合法權益受法律保護。任何單位和個人不得向港口經營人攤派或者違法收取費用，不得違法干預港口經營人的經營自主權。</w:t>
      </w:r>
    </w:p>
    <w:p w:rsidR="004E3F71" w:rsidRDefault="00036F86" w:rsidP="006075BB">
      <w:pPr>
        <w:ind w:left="142"/>
        <w:jc w:val="both"/>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4F41C6">
        <w:rPr>
          <w:rFonts w:ascii="Arial Unicode MS" w:hAnsi="Arial Unicode MS" w:hint="eastAsia"/>
          <w:color w:val="808000"/>
          <w:sz w:val="18"/>
        </w:rPr>
        <w:t>〉〉</w:t>
      </w:r>
    </w:p>
    <w:p w:rsidR="006075BB" w:rsidRDefault="006075BB" w:rsidP="00BF03B6">
      <w:pPr>
        <w:pStyle w:val="1"/>
      </w:pPr>
      <w:bookmarkStart w:id="107" w:name="_第四章__港口安全與監督管理"/>
      <w:bookmarkEnd w:id="107"/>
      <w:r>
        <w:t>第四章　　港口安全與監督管理</w:t>
      </w:r>
    </w:p>
    <w:p w:rsidR="006075BB" w:rsidRDefault="006075BB" w:rsidP="00BF03B6">
      <w:pPr>
        <w:pStyle w:val="2"/>
      </w:pPr>
      <w:bookmarkStart w:id="108" w:name="a32"/>
      <w:bookmarkEnd w:id="108"/>
      <w:r>
        <w:t>第</w:t>
      </w:r>
      <w:r>
        <w:t>32</w:t>
      </w:r>
      <w:r>
        <w:t>條</w:t>
      </w:r>
      <w:r w:rsidR="00975E19" w:rsidRPr="004D7E32">
        <w:rPr>
          <w:rFonts w:hint="eastAsia"/>
          <w:b w:val="0"/>
          <w:color w:val="5F5F5F"/>
          <w:sz w:val="18"/>
        </w:rPr>
        <w:t xml:space="preserve">　【法律責任】</w:t>
      </w:r>
      <w:hyperlink w:anchor="a51" w:history="1">
        <w:r w:rsidR="00975E19" w:rsidRPr="004D7E32">
          <w:rPr>
            <w:rStyle w:val="a3"/>
            <w:rFonts w:ascii="Arial Unicode MS" w:hAnsi="Arial Unicode MS" w:hint="eastAsia"/>
            <w:b w:val="0"/>
            <w:color w:val="5F5F5F"/>
            <w:sz w:val="18"/>
          </w:rPr>
          <w:t>§</w:t>
        </w:r>
        <w:r w:rsidR="00975E19" w:rsidRPr="004D7E32">
          <w:rPr>
            <w:rStyle w:val="a3"/>
            <w:rFonts w:ascii="Arial Unicode MS" w:hAnsi="Arial Unicode MS"/>
            <w:b w:val="0"/>
            <w:color w:val="5F5F5F"/>
            <w:sz w:val="18"/>
          </w:rPr>
          <w:t>51</w:t>
        </w:r>
      </w:hyperlink>
    </w:p>
    <w:p w:rsidR="006075BB" w:rsidRPr="00EC19B8" w:rsidRDefault="006075BB" w:rsidP="006075BB">
      <w:pPr>
        <w:ind w:left="142"/>
        <w:jc w:val="both"/>
        <w:rPr>
          <w:color w:val="5F5F5F"/>
        </w:rPr>
      </w:pPr>
      <w:r w:rsidRPr="00EC19B8">
        <w:rPr>
          <w:color w:val="5F5F5F"/>
        </w:rPr>
        <w:t xml:space="preserve">　　港口經營人必須依照《</w:t>
      </w:r>
      <w:hyperlink r:id="rId24" w:history="1">
        <w:r w:rsidRPr="00EC19B8">
          <w:rPr>
            <w:rStyle w:val="a3"/>
            <w:rFonts w:ascii="Times New Roman" w:hAnsi="Times New Roman"/>
            <w:color w:val="5F5F5F"/>
          </w:rPr>
          <w:t>中華人民共和國安全生產法</w:t>
        </w:r>
      </w:hyperlink>
      <w:r w:rsidRPr="00EC19B8">
        <w:rPr>
          <w:color w:val="5F5F5F"/>
        </w:rPr>
        <w:t>》等有關法律、法規和國務院交通主管部門有關港口安全作業規則的規定，加強安全生產管理，建立健全安全生產責任制等規章制度，完善安全生產條件，採取保障安全生產的有效措施，確保安全生產。</w:t>
      </w:r>
    </w:p>
    <w:p w:rsidR="006075BB" w:rsidRPr="00BF03B6" w:rsidRDefault="006075BB" w:rsidP="006075BB">
      <w:pPr>
        <w:ind w:left="142"/>
        <w:jc w:val="both"/>
        <w:rPr>
          <w:color w:val="666699"/>
        </w:rPr>
      </w:pPr>
      <w:r w:rsidRPr="00BF03B6">
        <w:rPr>
          <w:color w:val="666699"/>
        </w:rPr>
        <w:t xml:space="preserve">　　港口經營人應當依法制定本單位的危險貨物事故應急預案、重大生產安全事故的旅客緊急疏散和救援預案以及預防自然災害預案，保障組織實施。</w:t>
      </w:r>
    </w:p>
    <w:p w:rsidR="006075BB" w:rsidRPr="00EC19B8" w:rsidRDefault="006075BB" w:rsidP="00BF03B6">
      <w:pPr>
        <w:pStyle w:val="2"/>
      </w:pPr>
      <w:bookmarkStart w:id="109" w:name="a33"/>
      <w:bookmarkEnd w:id="109"/>
      <w:r w:rsidRPr="00EC19B8">
        <w:t>第</w:t>
      </w:r>
      <w:r w:rsidRPr="00EC19B8">
        <w:t>33</w:t>
      </w:r>
      <w:r w:rsidRPr="00EC19B8">
        <w:t>條</w:t>
      </w:r>
    </w:p>
    <w:p w:rsidR="006075BB" w:rsidRPr="00EC19B8" w:rsidRDefault="006075BB" w:rsidP="006075BB">
      <w:pPr>
        <w:ind w:left="142"/>
        <w:jc w:val="both"/>
        <w:rPr>
          <w:color w:val="5F5F5F"/>
        </w:rPr>
      </w:pPr>
      <w:r w:rsidRPr="00EC19B8">
        <w:rPr>
          <w:color w:val="5F5F5F"/>
        </w:rPr>
        <w:t xml:space="preserve">　　港口行政管理部門應當依法制定可能危及社會公共利益的港口危險貨物事故應急預案、重大生產安全事故的旅客緊急疏散和救援預案以及預防自然災害預案，建立健全港口重大生產安全事故的應急救援體系。</w:t>
      </w:r>
    </w:p>
    <w:p w:rsidR="006075BB" w:rsidRPr="00EC19B8" w:rsidRDefault="006075BB" w:rsidP="00BF03B6">
      <w:pPr>
        <w:pStyle w:val="2"/>
      </w:pPr>
      <w:bookmarkStart w:id="110" w:name="a34"/>
      <w:bookmarkEnd w:id="110"/>
      <w:r w:rsidRPr="00EC19B8">
        <w:t>第</w:t>
      </w:r>
      <w:r w:rsidRPr="00EC19B8">
        <w:t>34</w:t>
      </w:r>
      <w:r w:rsidRPr="00EC19B8">
        <w:t>條</w:t>
      </w:r>
      <w:r w:rsidR="00975E19" w:rsidRPr="004D7E32">
        <w:rPr>
          <w:rFonts w:hint="eastAsia"/>
          <w:b w:val="0"/>
          <w:color w:val="5F5F5F"/>
          <w:sz w:val="18"/>
        </w:rPr>
        <w:t xml:space="preserve">　【法律責任】</w:t>
      </w:r>
      <w:hyperlink w:anchor="a52" w:history="1">
        <w:r w:rsidR="00975E19" w:rsidRPr="004D7E32">
          <w:rPr>
            <w:rStyle w:val="a3"/>
            <w:rFonts w:ascii="Arial Unicode MS" w:hAnsi="Arial Unicode MS"/>
            <w:b w:val="0"/>
            <w:color w:val="5F5F5F"/>
            <w:sz w:val="18"/>
          </w:rPr>
          <w:t>§52</w:t>
        </w:r>
      </w:hyperlink>
    </w:p>
    <w:p w:rsidR="006075BB" w:rsidRPr="00EC19B8" w:rsidRDefault="006075BB" w:rsidP="006075BB">
      <w:pPr>
        <w:ind w:left="142"/>
        <w:jc w:val="both"/>
        <w:rPr>
          <w:color w:val="5F5F5F"/>
        </w:rPr>
      </w:pPr>
      <w:r w:rsidRPr="00EC19B8">
        <w:rPr>
          <w:color w:val="5F5F5F"/>
        </w:rPr>
        <w:t xml:space="preserve">　　船舶進出港口，應當依照有關水上交通安全的法律、行政法規的規定向海事管理機構報告。海事管理機構接到報告後，應當及時通報港口行政管理部門。</w:t>
      </w:r>
    </w:p>
    <w:p w:rsidR="006075BB" w:rsidRPr="00BF03B6" w:rsidRDefault="006075BB" w:rsidP="006075BB">
      <w:pPr>
        <w:ind w:left="142"/>
        <w:jc w:val="both"/>
        <w:rPr>
          <w:color w:val="666699"/>
        </w:rPr>
      </w:pPr>
      <w:r w:rsidRPr="00BF03B6">
        <w:rPr>
          <w:color w:val="666699"/>
        </w:rPr>
        <w:t xml:space="preserve">　　船舶載運危險貨物進出港口，應當按照國務院交通主管部門的規定將危險貨物的名稱、特性、包裝和進出港口的時間報告海事管理機構。海事管理機構接到報告後，應當在國務院交通主管部門規定的時間內作出是否同意的決定，通知報告人，並通報港口行政管理部門。但是，定船舶、定航線、定貨種的船舶可以定期報告。</w:t>
      </w:r>
    </w:p>
    <w:p w:rsidR="006075BB" w:rsidRPr="00EC19B8" w:rsidRDefault="006075BB" w:rsidP="00BF03B6">
      <w:pPr>
        <w:pStyle w:val="2"/>
      </w:pPr>
      <w:bookmarkStart w:id="111" w:name="a35"/>
      <w:bookmarkEnd w:id="111"/>
      <w:r w:rsidRPr="00EC19B8">
        <w:t>第</w:t>
      </w:r>
      <w:r w:rsidRPr="00EC19B8">
        <w:t>35</w:t>
      </w:r>
      <w:r w:rsidRPr="00EC19B8">
        <w:t>條</w:t>
      </w:r>
    </w:p>
    <w:p w:rsidR="006075BB" w:rsidRPr="00EC19B8" w:rsidRDefault="006075BB" w:rsidP="006075BB">
      <w:pPr>
        <w:ind w:left="142"/>
        <w:jc w:val="both"/>
        <w:rPr>
          <w:color w:val="5F5F5F"/>
        </w:rPr>
      </w:pPr>
      <w:r w:rsidRPr="00EC19B8">
        <w:rPr>
          <w:color w:val="5F5F5F"/>
        </w:rPr>
        <w:t xml:space="preserve">　　在港口內進行危險貨物的裝卸、過駁作業，應當按照國務院交通主管部門的規定將危險貨物的名稱、特性、包裝和作業的時間、地點報告港口行政管理部門。港口行政管理部門接到報告後，應當在國務院交通主管部門規定的時間內作出是否同意的決定，通知報告人，並通報海事管理機構。</w:t>
      </w:r>
    </w:p>
    <w:p w:rsidR="006075BB" w:rsidRPr="00EC19B8" w:rsidRDefault="006075BB" w:rsidP="00BF03B6">
      <w:pPr>
        <w:pStyle w:val="2"/>
      </w:pPr>
      <w:bookmarkStart w:id="112" w:name="a36"/>
      <w:bookmarkEnd w:id="112"/>
      <w:r w:rsidRPr="00EC19B8">
        <w:t>第</w:t>
      </w:r>
      <w:r w:rsidRPr="00EC19B8">
        <w:t>36</w:t>
      </w:r>
      <w:r w:rsidRPr="00EC19B8">
        <w:t>條</w:t>
      </w:r>
    </w:p>
    <w:p w:rsidR="006075BB" w:rsidRPr="00EC19B8" w:rsidRDefault="006075BB" w:rsidP="006075BB">
      <w:pPr>
        <w:ind w:left="142"/>
        <w:jc w:val="both"/>
        <w:rPr>
          <w:color w:val="5F5F5F"/>
        </w:rPr>
      </w:pPr>
      <w:r w:rsidRPr="00EC19B8">
        <w:rPr>
          <w:color w:val="5F5F5F"/>
        </w:rPr>
        <w:t xml:space="preserve">　　港口行政管理部門應當依法對港口安全生產情況實施監督檢查，對旅客上下集中、貨物裝卸量較大或者有特殊用途的碼頭進行重點巡查；檢查中發現安全隱患的，應當責令被檢查人立即排除或者限期排除。</w:t>
      </w:r>
    </w:p>
    <w:p w:rsidR="006075BB" w:rsidRPr="00BF03B6" w:rsidRDefault="006075BB" w:rsidP="006075BB">
      <w:pPr>
        <w:ind w:left="142"/>
        <w:jc w:val="both"/>
        <w:rPr>
          <w:color w:val="666699"/>
        </w:rPr>
      </w:pPr>
      <w:r w:rsidRPr="00BF03B6">
        <w:rPr>
          <w:color w:val="666699"/>
        </w:rPr>
        <w:t xml:space="preserve">　　負責安全生產監督管理的部門和其他有關部門依照法律、法規的規定，在各自職責範圍內對港口安全生產實施監督檢查。</w:t>
      </w:r>
    </w:p>
    <w:p w:rsidR="006075BB" w:rsidRPr="00EC19B8" w:rsidRDefault="006075BB" w:rsidP="00BF03B6">
      <w:pPr>
        <w:pStyle w:val="2"/>
      </w:pPr>
      <w:bookmarkStart w:id="113" w:name="a37"/>
      <w:bookmarkEnd w:id="113"/>
      <w:r w:rsidRPr="00EC19B8">
        <w:t>第</w:t>
      </w:r>
      <w:r w:rsidRPr="00EC19B8">
        <w:t>37</w:t>
      </w:r>
      <w:r w:rsidRPr="00EC19B8">
        <w:t>條</w:t>
      </w:r>
      <w:r w:rsidR="00C655F5" w:rsidRPr="0074506B">
        <w:rPr>
          <w:rFonts w:hint="eastAsia"/>
          <w:b w:val="0"/>
          <w:color w:val="FFFFFF" w:themeColor="background1"/>
        </w:rPr>
        <w:t>∵</w:t>
      </w:r>
    </w:p>
    <w:p w:rsidR="006075BB" w:rsidRPr="00EC19B8" w:rsidRDefault="006075BB" w:rsidP="006075BB">
      <w:pPr>
        <w:ind w:left="142"/>
        <w:jc w:val="both"/>
        <w:rPr>
          <w:color w:val="5F5F5F"/>
        </w:rPr>
      </w:pPr>
      <w:r w:rsidRPr="00EC19B8">
        <w:rPr>
          <w:color w:val="5F5F5F"/>
        </w:rPr>
        <w:t xml:space="preserve">　　禁止在港口水域內從事養殖、種植活動。</w:t>
      </w:r>
    </w:p>
    <w:p w:rsidR="006075BB" w:rsidRPr="00BF03B6" w:rsidRDefault="006075BB" w:rsidP="006075BB">
      <w:pPr>
        <w:ind w:left="142"/>
        <w:jc w:val="both"/>
        <w:rPr>
          <w:color w:val="666699"/>
        </w:rPr>
      </w:pPr>
      <w:r w:rsidRPr="00BF03B6">
        <w:rPr>
          <w:color w:val="666699"/>
        </w:rPr>
        <w:t xml:space="preserve">　　不得在港口進行可能危及港口安全的採掘、爆破等活動；因工程建設等確需進行的，必須採取相應的安全保</w:t>
      </w:r>
      <w:r w:rsidRPr="00BF03B6">
        <w:rPr>
          <w:color w:val="666699"/>
        </w:rPr>
        <w:lastRenderedPageBreak/>
        <w:t>護措施，並報經港口行政管理部門批准。港口行政管理部門應當將審批情況及時通報海事管理機構，海事管理機構不再依照有關水上交通安全的法律、行政法規的規定進行審批。</w:t>
      </w:r>
    </w:p>
    <w:p w:rsidR="006075BB" w:rsidRPr="00EC19B8" w:rsidRDefault="006075BB" w:rsidP="006075BB">
      <w:pPr>
        <w:ind w:left="142"/>
        <w:jc w:val="both"/>
        <w:rPr>
          <w:color w:val="5F5F5F"/>
        </w:rPr>
      </w:pPr>
      <w:r w:rsidRPr="00EC19B8">
        <w:rPr>
          <w:color w:val="5F5F5F"/>
        </w:rPr>
        <w:t xml:space="preserve">　　禁止向港口水域傾倒泥土、砂石以及違反有關環境保護的法律、法規的規定排放超過規定標準的有毒、有害物質。</w:t>
      </w:r>
    </w:p>
    <w:p w:rsidR="006640FB" w:rsidRDefault="001D34D6" w:rsidP="00BF03B6">
      <w:pPr>
        <w:pStyle w:val="3"/>
      </w:pPr>
      <w:r w:rsidRPr="0005591F">
        <w:rPr>
          <w:rFonts w:hint="eastAsia"/>
        </w:rPr>
        <w:t>--201</w:t>
      </w:r>
      <w:r>
        <w:rPr>
          <w:rFonts w:hint="eastAsia"/>
        </w:rPr>
        <w:t>5</w:t>
      </w:r>
      <w:r w:rsidRPr="0005591F">
        <w:rPr>
          <w:rFonts w:hint="eastAsia"/>
        </w:rPr>
        <w:t>年</w:t>
      </w:r>
      <w:r>
        <w:rPr>
          <w:rFonts w:hint="eastAsia"/>
        </w:rPr>
        <w:t>4</w:t>
      </w:r>
      <w:r w:rsidRPr="0005591F">
        <w:rPr>
          <w:rFonts w:hint="eastAsia"/>
        </w:rPr>
        <w:t>月</w:t>
      </w:r>
      <w:r w:rsidRPr="0005591F">
        <w:rPr>
          <w:rFonts w:hint="eastAsia"/>
        </w:rPr>
        <w:t>2</w:t>
      </w:r>
      <w:r>
        <w:rPr>
          <w:rFonts w:hint="eastAsia"/>
        </w:rPr>
        <w:t>4</w:t>
      </w:r>
      <w:r w:rsidRPr="0005591F">
        <w:rPr>
          <w:rFonts w:hint="eastAsia"/>
        </w:rPr>
        <w:t>日修正前條文</w:t>
      </w:r>
      <w:r w:rsidRPr="0005591F">
        <w:t>--</w:t>
      </w:r>
      <w:hyperlink r:id="rId25" w:history="1">
        <w:r w:rsidRPr="0005591F">
          <w:rPr>
            <w:rStyle w:val="a3"/>
          </w:rPr>
          <w:t>比對程式</w:t>
        </w:r>
      </w:hyperlink>
    </w:p>
    <w:p w:rsidR="006640FB" w:rsidRPr="006640FB" w:rsidRDefault="006640FB" w:rsidP="006640FB">
      <w:pPr>
        <w:ind w:left="142"/>
        <w:jc w:val="both"/>
        <w:rPr>
          <w:color w:val="5F5F5F"/>
        </w:rPr>
      </w:pPr>
      <w:r w:rsidRPr="006640FB">
        <w:rPr>
          <w:rFonts w:hint="eastAsia"/>
          <w:color w:val="5F5F5F"/>
        </w:rPr>
        <w:t xml:space="preserve">　　禁止在港口水域內從事養殖、種植活動</w:t>
      </w:r>
      <w:r w:rsidR="00EC19B8">
        <w:rPr>
          <w:rFonts w:hint="eastAsia"/>
          <w:color w:val="5F5F5F"/>
        </w:rPr>
        <w:t>。</w:t>
      </w:r>
    </w:p>
    <w:p w:rsidR="006640FB" w:rsidRPr="006640FB" w:rsidRDefault="006640FB" w:rsidP="006640FB">
      <w:pPr>
        <w:ind w:left="142"/>
        <w:jc w:val="both"/>
        <w:rPr>
          <w:color w:val="666699"/>
        </w:rPr>
      </w:pPr>
      <w:r w:rsidRPr="006640FB">
        <w:rPr>
          <w:rFonts w:hint="eastAsia"/>
          <w:color w:val="666699"/>
        </w:rPr>
        <w:t xml:space="preserve">　　不得在港口進行可能危及港口安全的採掘、爆破等活動；因工程建設等確需進行的，必須採取相應的安全保護措施，並報經港口行政管理部門批准；依照有關水上交通安全的法律、行政法規的規定須經海事管理機構批准的，還應當報經海事管理機構批准</w:t>
      </w:r>
      <w:r w:rsidR="00EC19B8">
        <w:rPr>
          <w:rFonts w:hint="eastAsia"/>
          <w:color w:val="666699"/>
        </w:rPr>
        <w:t>。</w:t>
      </w:r>
    </w:p>
    <w:p w:rsidR="006640FB" w:rsidRPr="006640FB" w:rsidRDefault="006640FB" w:rsidP="006640FB">
      <w:pPr>
        <w:ind w:left="142"/>
        <w:jc w:val="both"/>
        <w:rPr>
          <w:color w:val="5F5F5F"/>
        </w:rPr>
      </w:pPr>
      <w:r w:rsidRPr="006640FB">
        <w:rPr>
          <w:rFonts w:hint="eastAsia"/>
          <w:color w:val="5F5F5F"/>
        </w:rPr>
        <w:t xml:space="preserve">　　禁止向港口水域傾倒泥土、砂石以及違反有關環境保護的法律、法規的規定排放超過規定標準的有毒、有害物質。</w:t>
      </w:r>
      <w:r w:rsidR="00C655F5" w:rsidRPr="0074506B">
        <w:rPr>
          <w:rFonts w:hint="eastAsia"/>
          <w:color w:val="FFFFFF" w:themeColor="background1"/>
        </w:rPr>
        <w:t>∴</w:t>
      </w:r>
    </w:p>
    <w:p w:rsidR="006075BB" w:rsidRDefault="006075BB" w:rsidP="00BF03B6">
      <w:pPr>
        <w:pStyle w:val="2"/>
      </w:pPr>
      <w:bookmarkStart w:id="114" w:name="a38"/>
      <w:bookmarkEnd w:id="114"/>
      <w:r>
        <w:t>第</w:t>
      </w:r>
      <w:r>
        <w:t>38</w:t>
      </w:r>
      <w:r>
        <w:t>條</w:t>
      </w:r>
    </w:p>
    <w:p w:rsidR="006075BB" w:rsidRPr="00EC19B8" w:rsidRDefault="006075BB" w:rsidP="006075BB">
      <w:pPr>
        <w:ind w:left="142"/>
        <w:jc w:val="both"/>
        <w:rPr>
          <w:color w:val="5F5F5F"/>
        </w:rPr>
      </w:pPr>
      <w:r w:rsidRPr="00EC19B8">
        <w:rPr>
          <w:color w:val="5F5F5F"/>
        </w:rPr>
        <w:t xml:space="preserve">　　建設橋樑、水底隧道、水電站等可能影響港口水文條件變化的工程項目，負責審批該項目的部門在審批前應當徵求港口行政管理部門的意見。</w:t>
      </w:r>
    </w:p>
    <w:p w:rsidR="006075BB" w:rsidRPr="00EC19B8" w:rsidRDefault="006075BB" w:rsidP="00BF03B6">
      <w:pPr>
        <w:pStyle w:val="2"/>
      </w:pPr>
      <w:bookmarkStart w:id="115" w:name="a39"/>
      <w:bookmarkEnd w:id="115"/>
      <w:r w:rsidRPr="00EC19B8">
        <w:t>第</w:t>
      </w:r>
      <w:r w:rsidRPr="00EC19B8">
        <w:t>39</w:t>
      </w:r>
      <w:r w:rsidRPr="00EC19B8">
        <w:t>條</w:t>
      </w:r>
    </w:p>
    <w:p w:rsidR="006075BB" w:rsidRPr="00EC19B8" w:rsidRDefault="006075BB" w:rsidP="006075BB">
      <w:pPr>
        <w:ind w:left="142"/>
        <w:jc w:val="both"/>
        <w:rPr>
          <w:color w:val="5F5F5F"/>
        </w:rPr>
      </w:pPr>
      <w:r w:rsidRPr="00EC19B8">
        <w:rPr>
          <w:color w:val="5F5F5F"/>
        </w:rPr>
        <w:t xml:space="preserve">　　依照有關水上交通安全的法律、行政法規的規定，進出港口須經引航的船舶，應當向引航機構申請引航。引航的具體辦法由國務院交通主管部門規定。</w:t>
      </w:r>
    </w:p>
    <w:p w:rsidR="006075BB" w:rsidRPr="00EC19B8" w:rsidRDefault="006075BB" w:rsidP="00BF03B6">
      <w:pPr>
        <w:pStyle w:val="2"/>
      </w:pPr>
      <w:bookmarkStart w:id="116" w:name="a40"/>
      <w:bookmarkEnd w:id="116"/>
      <w:r w:rsidRPr="00EC19B8">
        <w:t>第</w:t>
      </w:r>
      <w:r w:rsidRPr="00EC19B8">
        <w:t>40</w:t>
      </w:r>
      <w:r w:rsidRPr="00EC19B8">
        <w:t>條</w:t>
      </w:r>
    </w:p>
    <w:p w:rsidR="006075BB" w:rsidRPr="00EC19B8" w:rsidRDefault="006075BB" w:rsidP="006075BB">
      <w:pPr>
        <w:ind w:left="142"/>
        <w:jc w:val="both"/>
        <w:rPr>
          <w:color w:val="5F5F5F"/>
        </w:rPr>
      </w:pPr>
      <w:r w:rsidRPr="00EC19B8">
        <w:rPr>
          <w:color w:val="5F5F5F"/>
        </w:rPr>
        <w:t xml:space="preserve">　　遇有旅客滯留、貨物積壓阻塞港口的情況，港口行政管理部門應當及時採取有效措施，進行疏港；港口所在地的市、縣人民政府認為必要時，可以直接採取措施，進行疏港。</w:t>
      </w:r>
    </w:p>
    <w:p w:rsidR="006075BB" w:rsidRPr="00EC19B8" w:rsidRDefault="006075BB" w:rsidP="00BF03B6">
      <w:pPr>
        <w:pStyle w:val="2"/>
      </w:pPr>
      <w:bookmarkStart w:id="117" w:name="a41"/>
      <w:bookmarkEnd w:id="117"/>
      <w:r w:rsidRPr="00EC19B8">
        <w:t>第</w:t>
      </w:r>
      <w:r w:rsidRPr="00EC19B8">
        <w:t>41</w:t>
      </w:r>
      <w:r w:rsidRPr="00EC19B8">
        <w:t>條</w:t>
      </w:r>
    </w:p>
    <w:p w:rsidR="006075BB" w:rsidRPr="00EC19B8" w:rsidRDefault="006075BB" w:rsidP="006075BB">
      <w:pPr>
        <w:ind w:left="142"/>
        <w:jc w:val="both"/>
        <w:rPr>
          <w:color w:val="5F5F5F"/>
        </w:rPr>
      </w:pPr>
      <w:r w:rsidRPr="00EC19B8">
        <w:rPr>
          <w:color w:val="5F5F5F"/>
        </w:rPr>
        <w:t xml:space="preserve">　　港口行政管理部門應當組織制定所管理的港口的章程，並向社會公布。</w:t>
      </w:r>
    </w:p>
    <w:p w:rsidR="006075BB" w:rsidRPr="00BF03B6" w:rsidRDefault="006075BB" w:rsidP="006075BB">
      <w:pPr>
        <w:ind w:left="142"/>
        <w:jc w:val="both"/>
        <w:rPr>
          <w:color w:val="666699"/>
        </w:rPr>
      </w:pPr>
      <w:r w:rsidRPr="00BF03B6">
        <w:rPr>
          <w:color w:val="666699"/>
        </w:rPr>
        <w:t xml:space="preserve">　　港口章程的內容應當包括對港口的地理位置、航道條件、港池水深、機械設施和裝卸能力等情況的說明，以及本港口貫徹執行有關港口管理的法律、法規和國務院交通主管部門有關規定的具體措施。</w:t>
      </w:r>
    </w:p>
    <w:p w:rsidR="006075BB" w:rsidRPr="00EC19B8" w:rsidRDefault="006075BB" w:rsidP="00BF03B6">
      <w:pPr>
        <w:pStyle w:val="2"/>
      </w:pPr>
      <w:bookmarkStart w:id="118" w:name="a42"/>
      <w:bookmarkEnd w:id="118"/>
      <w:r w:rsidRPr="00EC19B8">
        <w:t>第</w:t>
      </w:r>
      <w:r w:rsidRPr="00EC19B8">
        <w:t>42</w:t>
      </w:r>
      <w:r w:rsidRPr="00EC19B8">
        <w:t>條</w:t>
      </w:r>
    </w:p>
    <w:p w:rsidR="006075BB" w:rsidRPr="00EC19B8" w:rsidRDefault="006075BB" w:rsidP="006075BB">
      <w:pPr>
        <w:ind w:left="142"/>
        <w:jc w:val="both"/>
        <w:rPr>
          <w:color w:val="5F5F5F"/>
        </w:rPr>
      </w:pPr>
      <w:r w:rsidRPr="00EC19B8">
        <w:rPr>
          <w:color w:val="5F5F5F"/>
        </w:rPr>
        <w:t xml:space="preserve">　　港口行政管理部門依據職責對本法執行情況實施監督檢查。</w:t>
      </w:r>
    </w:p>
    <w:p w:rsidR="006075BB" w:rsidRPr="00BF03B6" w:rsidRDefault="006075BB" w:rsidP="006075BB">
      <w:pPr>
        <w:ind w:left="142"/>
        <w:jc w:val="both"/>
        <w:rPr>
          <w:color w:val="666699"/>
        </w:rPr>
      </w:pPr>
      <w:r w:rsidRPr="00BF03B6">
        <w:rPr>
          <w:color w:val="666699"/>
        </w:rPr>
        <w:t xml:space="preserve">　　港口行政管理部門的監督檢查人員依法實施監督檢查時，有權向被檢查單位和有關人員瞭解有關情況，並可查閱、複製有關資料。</w:t>
      </w:r>
    </w:p>
    <w:p w:rsidR="006075BB" w:rsidRPr="00EC19B8" w:rsidRDefault="006075BB" w:rsidP="006075BB">
      <w:pPr>
        <w:ind w:left="142"/>
        <w:jc w:val="both"/>
        <w:rPr>
          <w:color w:val="5F5F5F"/>
        </w:rPr>
      </w:pPr>
      <w:r w:rsidRPr="00EC19B8">
        <w:rPr>
          <w:color w:val="5F5F5F"/>
        </w:rPr>
        <w:t xml:space="preserve">　　監督檢查人員對檢查中知悉的商業秘密，應當保密。</w:t>
      </w:r>
    </w:p>
    <w:p w:rsidR="006075BB" w:rsidRPr="00BF03B6" w:rsidRDefault="006075BB" w:rsidP="006075BB">
      <w:pPr>
        <w:ind w:left="142"/>
        <w:jc w:val="both"/>
        <w:rPr>
          <w:color w:val="666699"/>
        </w:rPr>
      </w:pPr>
      <w:r w:rsidRPr="00BF03B6">
        <w:rPr>
          <w:color w:val="666699"/>
        </w:rPr>
        <w:t xml:space="preserve">　　監督檢查人員實施監督檢查時，應當出示執法證件。</w:t>
      </w:r>
    </w:p>
    <w:p w:rsidR="006075BB" w:rsidRPr="00EC19B8" w:rsidRDefault="006075BB" w:rsidP="00BF03B6">
      <w:pPr>
        <w:pStyle w:val="2"/>
      </w:pPr>
      <w:bookmarkStart w:id="119" w:name="a43"/>
      <w:bookmarkEnd w:id="119"/>
      <w:r w:rsidRPr="00EC19B8">
        <w:t>第</w:t>
      </w:r>
      <w:r w:rsidRPr="00EC19B8">
        <w:t>43</w:t>
      </w:r>
      <w:r w:rsidRPr="00EC19B8">
        <w:t>條</w:t>
      </w:r>
    </w:p>
    <w:p w:rsidR="006075BB" w:rsidRPr="00EC19B8" w:rsidRDefault="006075BB" w:rsidP="006075BB">
      <w:pPr>
        <w:ind w:left="142"/>
        <w:jc w:val="both"/>
        <w:rPr>
          <w:color w:val="5F5F5F"/>
        </w:rPr>
      </w:pPr>
      <w:r w:rsidRPr="00EC19B8">
        <w:rPr>
          <w:color w:val="5F5F5F"/>
        </w:rPr>
        <w:t xml:space="preserve">　　監督檢查人員應當將監督檢查的時間、地點、內容、發現的問題及處理情況作出書面記錄，並由監督檢查人員和被檢查單位的負責人簽字；被檢查單位的負責人拒絕簽字的，監督檢查人員應當將情況記錄在案，並向港口行政管理部門報告。</w:t>
      </w:r>
    </w:p>
    <w:p w:rsidR="006075BB" w:rsidRPr="00EC19B8" w:rsidRDefault="006075BB" w:rsidP="00BF03B6">
      <w:pPr>
        <w:pStyle w:val="2"/>
      </w:pPr>
      <w:bookmarkStart w:id="120" w:name="a44"/>
      <w:bookmarkEnd w:id="120"/>
      <w:r w:rsidRPr="00EC19B8">
        <w:t>第</w:t>
      </w:r>
      <w:r w:rsidRPr="00EC19B8">
        <w:t>44</w:t>
      </w:r>
      <w:r w:rsidRPr="00EC19B8">
        <w:t>條</w:t>
      </w:r>
    </w:p>
    <w:p w:rsidR="006075BB" w:rsidRPr="00EC19B8" w:rsidRDefault="006075BB" w:rsidP="006075BB">
      <w:pPr>
        <w:ind w:left="142"/>
        <w:jc w:val="both"/>
        <w:rPr>
          <w:color w:val="5F5F5F"/>
        </w:rPr>
      </w:pPr>
      <w:r w:rsidRPr="00EC19B8">
        <w:rPr>
          <w:color w:val="5F5F5F"/>
        </w:rPr>
        <w:t xml:space="preserve">　　被檢查單位和有關人員應當接受港口行政管理部門依法實施的監督檢查，如實提供有關情況和資料，不得拒絕檢查或者隱匿、謊報有關情況和資料。</w:t>
      </w:r>
    </w:p>
    <w:p w:rsidR="004E3F71" w:rsidRPr="00EC19B8" w:rsidRDefault="00036F86" w:rsidP="006075BB">
      <w:pPr>
        <w:ind w:left="142"/>
        <w:jc w:val="both"/>
        <w:rPr>
          <w:color w:val="5F5F5F"/>
        </w:rPr>
      </w:pPr>
      <w:r w:rsidRPr="00EC19B8">
        <w:rPr>
          <w:rFonts w:ascii="Arial Unicode MS" w:hAnsi="Arial Unicode MS"/>
          <w:color w:val="5F5F5F"/>
          <w:sz w:val="18"/>
        </w:rPr>
        <w:lastRenderedPageBreak/>
        <w:t xml:space="preserve">　　　　　　　　　　　　　　　　　　　　　　　　　　　　　　　　　　　　　　　　　　　　　　　　　</w:t>
      </w:r>
      <w:hyperlink w:anchor="a章節索引" w:history="1">
        <w:r w:rsidRPr="00EC19B8">
          <w:rPr>
            <w:rStyle w:val="a3"/>
            <w:rFonts w:ascii="Arial Unicode MS" w:hAnsi="Arial Unicode MS" w:hint="eastAsia"/>
            <w:color w:val="5F5F5F"/>
            <w:sz w:val="18"/>
          </w:rPr>
          <w:t>回索引</w:t>
        </w:r>
      </w:hyperlink>
      <w:r w:rsidR="004F41C6" w:rsidRPr="00EC19B8">
        <w:rPr>
          <w:rFonts w:ascii="Arial Unicode MS" w:hAnsi="Arial Unicode MS" w:hint="eastAsia"/>
          <w:color w:val="5F5F5F"/>
          <w:sz w:val="18"/>
        </w:rPr>
        <w:t>〉〉</w:t>
      </w:r>
    </w:p>
    <w:p w:rsidR="006075BB" w:rsidRPr="00EC19B8" w:rsidRDefault="006075BB" w:rsidP="00BF03B6">
      <w:pPr>
        <w:pStyle w:val="1"/>
      </w:pPr>
      <w:bookmarkStart w:id="121" w:name="_第五章__法律責任"/>
      <w:bookmarkEnd w:id="121"/>
      <w:r w:rsidRPr="00EC19B8">
        <w:t>第五章　　法律責任</w:t>
      </w:r>
    </w:p>
    <w:p w:rsidR="006075BB" w:rsidRPr="00EC19B8" w:rsidRDefault="006075BB" w:rsidP="00BF03B6">
      <w:pPr>
        <w:pStyle w:val="2"/>
      </w:pPr>
      <w:bookmarkStart w:id="122" w:name="a45"/>
      <w:bookmarkEnd w:id="122"/>
      <w:r w:rsidRPr="00EC19B8">
        <w:t>第</w:t>
      </w:r>
      <w:r w:rsidRPr="00EC19B8">
        <w:t>45</w:t>
      </w:r>
      <w:r w:rsidRPr="00EC19B8">
        <w:t>條</w:t>
      </w:r>
    </w:p>
    <w:p w:rsidR="006075BB" w:rsidRPr="00EC19B8" w:rsidRDefault="006075BB" w:rsidP="006075BB">
      <w:pPr>
        <w:ind w:left="142"/>
        <w:jc w:val="both"/>
        <w:rPr>
          <w:color w:val="5F5F5F"/>
        </w:rPr>
      </w:pPr>
      <w:r w:rsidRPr="00EC19B8">
        <w:rPr>
          <w:color w:val="5F5F5F"/>
        </w:rPr>
        <w:t xml:space="preserve">　　有下列行為之一的，由縣級以上地方人民政府或者港口行政管理部門責令限期改正；逾期不改正的，由作出限期改正決定的機關申請人民法院強制拆除違法建設的設施；可以處五萬元以下罰款：</w:t>
      </w:r>
    </w:p>
    <w:p w:rsidR="006075BB" w:rsidRPr="00EC19B8" w:rsidRDefault="006075BB" w:rsidP="006075BB">
      <w:pPr>
        <w:ind w:left="142"/>
        <w:jc w:val="both"/>
        <w:rPr>
          <w:color w:val="5F5F5F"/>
        </w:rPr>
      </w:pPr>
      <w:r w:rsidRPr="00EC19B8">
        <w:rPr>
          <w:color w:val="5F5F5F"/>
        </w:rPr>
        <w:t xml:space="preserve">　　（一）違反港口規劃建設港口、碼頭或者其他港口設施的；</w:t>
      </w:r>
      <w:r w:rsidRPr="00EC19B8">
        <w:rPr>
          <w:color w:val="5F5F5F"/>
        </w:rPr>
        <w:t xml:space="preserve"> </w:t>
      </w:r>
    </w:p>
    <w:p w:rsidR="006075BB" w:rsidRPr="00EC19B8" w:rsidRDefault="006075BB" w:rsidP="006075BB">
      <w:pPr>
        <w:ind w:left="142"/>
        <w:jc w:val="both"/>
        <w:rPr>
          <w:color w:val="5F5F5F"/>
        </w:rPr>
      </w:pPr>
      <w:r w:rsidRPr="00EC19B8">
        <w:rPr>
          <w:color w:val="5F5F5F"/>
        </w:rPr>
        <w:t xml:space="preserve">　　（二）未經依法批准，建設港口設施使用港口岸線的。</w:t>
      </w:r>
    </w:p>
    <w:p w:rsidR="006075BB" w:rsidRPr="00BF03B6" w:rsidRDefault="006075BB" w:rsidP="006075BB">
      <w:pPr>
        <w:ind w:left="142"/>
        <w:jc w:val="both"/>
        <w:rPr>
          <w:color w:val="666699"/>
        </w:rPr>
      </w:pPr>
      <w:r w:rsidRPr="00BF03B6">
        <w:rPr>
          <w:color w:val="666699"/>
        </w:rPr>
        <w:t xml:space="preserve">　　建設項目的審批部門對違反港口規劃的建設項目予以批准的，對其直接負責的主管人員和其他直接責任人員，依法給予行政處分。</w:t>
      </w:r>
    </w:p>
    <w:p w:rsidR="006075BB" w:rsidRPr="00EC19B8" w:rsidRDefault="006075BB" w:rsidP="00BF03B6">
      <w:pPr>
        <w:pStyle w:val="2"/>
      </w:pPr>
      <w:bookmarkStart w:id="123" w:name="a46"/>
      <w:bookmarkEnd w:id="123"/>
      <w:r w:rsidRPr="00EC19B8">
        <w:t>第</w:t>
      </w:r>
      <w:r w:rsidRPr="00EC19B8">
        <w:t>46</w:t>
      </w:r>
      <w:r w:rsidRPr="00EC19B8">
        <w:t>條</w:t>
      </w:r>
      <w:r w:rsidR="00C655F5" w:rsidRPr="0074506B">
        <w:rPr>
          <w:rFonts w:hint="eastAsia"/>
          <w:b w:val="0"/>
          <w:color w:val="FFFFFF" w:themeColor="background1"/>
        </w:rPr>
        <w:t>∵</w:t>
      </w:r>
    </w:p>
    <w:p w:rsidR="00F10743" w:rsidRPr="00EC19B8" w:rsidRDefault="00CD1E3D" w:rsidP="00CD1E3D">
      <w:pPr>
        <w:ind w:left="142"/>
        <w:jc w:val="both"/>
        <w:rPr>
          <w:color w:val="5F5F5F"/>
        </w:rPr>
      </w:pPr>
      <w:r w:rsidRPr="00EC19B8">
        <w:rPr>
          <w:rFonts w:hint="eastAsia"/>
          <w:color w:val="5F5F5F"/>
        </w:rPr>
        <w:t xml:space="preserve">　　在港口建設的危險貨物作業場所、實施衛生除害處理的專用場所與人口密集區或者港口客運設施的距離不符合國務院有關部門的規定的，由港口行政管理部門責令停止建設或者使用，限期改正，可以處五萬元以下罰款。</w:t>
      </w:r>
    </w:p>
    <w:p w:rsidR="00CD1E3D" w:rsidRDefault="007A47D5" w:rsidP="00BF03B6">
      <w:pPr>
        <w:pStyle w:val="3"/>
      </w:pPr>
      <w:r w:rsidRPr="00586576">
        <w:rPr>
          <w:rFonts w:hint="eastAsia"/>
        </w:rPr>
        <w:t>--2017</w:t>
      </w:r>
      <w:r w:rsidRPr="00586576">
        <w:rPr>
          <w:rFonts w:hint="eastAsia"/>
        </w:rPr>
        <w:t>年</w:t>
      </w:r>
      <w:r w:rsidRPr="00586576">
        <w:rPr>
          <w:rFonts w:hint="eastAsia"/>
        </w:rPr>
        <w:t>11</w:t>
      </w:r>
      <w:r w:rsidRPr="00586576">
        <w:rPr>
          <w:rFonts w:hint="eastAsia"/>
        </w:rPr>
        <w:t>月</w:t>
      </w:r>
      <w:r w:rsidRPr="00586576">
        <w:rPr>
          <w:rFonts w:hint="eastAsia"/>
        </w:rPr>
        <w:t>4</w:t>
      </w:r>
      <w:r w:rsidRPr="00586576">
        <w:rPr>
          <w:rFonts w:hint="eastAsia"/>
        </w:rPr>
        <w:t>日修正前條文</w:t>
      </w:r>
      <w:r w:rsidRPr="00586576">
        <w:t>--</w:t>
      </w:r>
      <w:hyperlink r:id="rId26" w:history="1">
        <w:r w:rsidRPr="00586576">
          <w:rPr>
            <w:rStyle w:val="a3"/>
          </w:rPr>
          <w:t>比對程式</w:t>
        </w:r>
      </w:hyperlink>
    </w:p>
    <w:p w:rsidR="006075BB" w:rsidRPr="00CD1E3D" w:rsidRDefault="006075BB" w:rsidP="006075BB">
      <w:pPr>
        <w:ind w:left="142"/>
        <w:jc w:val="both"/>
        <w:rPr>
          <w:color w:val="5F5F5F"/>
        </w:rPr>
      </w:pPr>
      <w:r w:rsidRPr="00CD1E3D">
        <w:rPr>
          <w:color w:val="5F5F5F"/>
        </w:rPr>
        <w:t xml:space="preserve">　　未經依法批准，在港口建設危險貨物作業場所、實施衛生除害處理的專用場所的，或者建設的危險貨物作業場所、實施衛生除害處理的專用場所與人口密集區或者港口客運設施的距離不符合國務院有關部門的規定的，由港口行政管理部門責令停止建設或者使用，限期改正，可以處五萬元以下罰款。</w:t>
      </w:r>
      <w:r w:rsidR="00C655F5" w:rsidRPr="0074506B">
        <w:rPr>
          <w:rFonts w:hint="eastAsia"/>
          <w:color w:val="FFFFFF" w:themeColor="background1"/>
        </w:rPr>
        <w:t>∴</w:t>
      </w:r>
    </w:p>
    <w:p w:rsidR="006075BB" w:rsidRDefault="006075BB" w:rsidP="00BF03B6">
      <w:pPr>
        <w:pStyle w:val="2"/>
      </w:pPr>
      <w:bookmarkStart w:id="124" w:name="a47"/>
      <w:bookmarkEnd w:id="124"/>
      <w:r>
        <w:t>第</w:t>
      </w:r>
      <w:r>
        <w:t>47</w:t>
      </w:r>
      <w:r>
        <w:t>條</w:t>
      </w:r>
    </w:p>
    <w:p w:rsidR="006075BB" w:rsidRPr="00EC19B8" w:rsidRDefault="006075BB" w:rsidP="006075BB">
      <w:pPr>
        <w:ind w:left="142"/>
        <w:jc w:val="both"/>
        <w:rPr>
          <w:color w:val="5F5F5F"/>
        </w:rPr>
      </w:pPr>
      <w:r w:rsidRPr="00EC19B8">
        <w:rPr>
          <w:color w:val="5F5F5F"/>
        </w:rPr>
        <w:t xml:space="preserve">　　碼頭或者港口裝卸設施、客運設施未經驗收合格，擅自投入使用的，由港口行政管理部門責令停止使用，限期改正，可以處五萬元以下罰款。</w:t>
      </w:r>
    </w:p>
    <w:p w:rsidR="006075BB" w:rsidRPr="00EC19B8" w:rsidRDefault="006075BB" w:rsidP="00BF03B6">
      <w:pPr>
        <w:pStyle w:val="2"/>
      </w:pPr>
      <w:bookmarkStart w:id="125" w:name="a48"/>
      <w:bookmarkEnd w:id="125"/>
      <w:r w:rsidRPr="00EC19B8">
        <w:t>第</w:t>
      </w:r>
      <w:r w:rsidRPr="00EC19B8">
        <w:t>48</w:t>
      </w:r>
      <w:r w:rsidRPr="00EC19B8">
        <w:t>條</w:t>
      </w:r>
    </w:p>
    <w:p w:rsidR="006075BB" w:rsidRPr="00EC19B8" w:rsidRDefault="006075BB" w:rsidP="006075BB">
      <w:pPr>
        <w:ind w:left="142"/>
        <w:jc w:val="both"/>
        <w:rPr>
          <w:color w:val="5F5F5F"/>
        </w:rPr>
      </w:pPr>
      <w:r w:rsidRPr="00EC19B8">
        <w:rPr>
          <w:color w:val="5F5F5F"/>
        </w:rPr>
        <w:t xml:space="preserve">　　有下列行為之一的，由港口行政管理部門責令停止違法經營，沒收違法所得；違法所得十萬元以上的，並處違法所得二倍以上五倍以下罰款；違法所得不足十萬元的，處五萬元以上二十萬元以下罰款：</w:t>
      </w:r>
    </w:p>
    <w:p w:rsidR="006075BB" w:rsidRPr="00EC19B8" w:rsidRDefault="006075BB" w:rsidP="006075BB">
      <w:pPr>
        <w:ind w:left="142"/>
        <w:jc w:val="both"/>
        <w:rPr>
          <w:color w:val="5F5F5F"/>
        </w:rPr>
      </w:pPr>
      <w:r w:rsidRPr="00EC19B8">
        <w:rPr>
          <w:color w:val="5F5F5F"/>
        </w:rPr>
        <w:t xml:space="preserve">　　（一）未依法取得港口經營許可證，從事港口經營的；</w:t>
      </w:r>
      <w:r w:rsidRPr="00EC19B8">
        <w:rPr>
          <w:color w:val="5F5F5F"/>
        </w:rPr>
        <w:t xml:space="preserve"> </w:t>
      </w:r>
    </w:p>
    <w:p w:rsidR="006075BB" w:rsidRPr="00EC19B8" w:rsidRDefault="006075BB" w:rsidP="006075BB">
      <w:pPr>
        <w:ind w:left="142"/>
        <w:jc w:val="both"/>
        <w:rPr>
          <w:color w:val="5F5F5F"/>
        </w:rPr>
      </w:pPr>
      <w:r w:rsidRPr="00EC19B8">
        <w:rPr>
          <w:color w:val="5F5F5F"/>
        </w:rPr>
        <w:t xml:space="preserve">　　（二）未經依法許可，經營港口理貨業務的；</w:t>
      </w:r>
      <w:r w:rsidRPr="00EC19B8">
        <w:rPr>
          <w:color w:val="5F5F5F"/>
        </w:rPr>
        <w:t xml:space="preserve"> </w:t>
      </w:r>
    </w:p>
    <w:p w:rsidR="006075BB" w:rsidRPr="00EC19B8" w:rsidRDefault="006075BB" w:rsidP="006075BB">
      <w:pPr>
        <w:ind w:left="142"/>
        <w:jc w:val="both"/>
        <w:rPr>
          <w:color w:val="5F5F5F"/>
        </w:rPr>
      </w:pPr>
      <w:r w:rsidRPr="00EC19B8">
        <w:rPr>
          <w:color w:val="5F5F5F"/>
        </w:rPr>
        <w:t xml:space="preserve">　　（三）港口理貨業務經營人兼營貨物裝卸經營業務、倉儲經營業務的。</w:t>
      </w:r>
    </w:p>
    <w:p w:rsidR="006075BB" w:rsidRPr="00BF03B6" w:rsidRDefault="006075BB" w:rsidP="006075BB">
      <w:pPr>
        <w:ind w:left="142"/>
        <w:jc w:val="both"/>
        <w:rPr>
          <w:color w:val="666699"/>
        </w:rPr>
      </w:pPr>
      <w:r w:rsidRPr="00BF03B6">
        <w:rPr>
          <w:color w:val="666699"/>
        </w:rPr>
        <w:t xml:space="preserve">　　有前款第（三）項行為，情節嚴重的，由有關主管部門吊銷港口理貨業務經營許可證。</w:t>
      </w:r>
    </w:p>
    <w:p w:rsidR="006075BB" w:rsidRPr="00EC19B8" w:rsidRDefault="006075BB" w:rsidP="00BF03B6">
      <w:pPr>
        <w:pStyle w:val="2"/>
      </w:pPr>
      <w:bookmarkStart w:id="126" w:name="a49"/>
      <w:bookmarkEnd w:id="126"/>
      <w:r w:rsidRPr="00EC19B8">
        <w:t>第</w:t>
      </w:r>
      <w:r w:rsidRPr="00EC19B8">
        <w:t>49</w:t>
      </w:r>
      <w:r w:rsidRPr="00EC19B8">
        <w:t>條</w:t>
      </w:r>
    </w:p>
    <w:p w:rsidR="006075BB" w:rsidRPr="00EC19B8" w:rsidRDefault="006075BB" w:rsidP="006075BB">
      <w:pPr>
        <w:ind w:left="142"/>
        <w:jc w:val="both"/>
        <w:rPr>
          <w:color w:val="5F5F5F"/>
        </w:rPr>
      </w:pPr>
      <w:r w:rsidRPr="00EC19B8">
        <w:rPr>
          <w:color w:val="5F5F5F"/>
        </w:rPr>
        <w:t xml:space="preserve">　　港口經營人不優先安排搶險物資、救災物資、國防建設急需物資的作業的，由港口行政管理部門責令改正；造成嚴重後果的，吊銷港口經營許可證。</w:t>
      </w:r>
    </w:p>
    <w:p w:rsidR="006075BB" w:rsidRPr="00EC19B8" w:rsidRDefault="006075BB" w:rsidP="00BF03B6">
      <w:pPr>
        <w:pStyle w:val="2"/>
      </w:pPr>
      <w:bookmarkStart w:id="127" w:name="a50"/>
      <w:bookmarkEnd w:id="127"/>
      <w:r w:rsidRPr="00EC19B8">
        <w:t>第</w:t>
      </w:r>
      <w:r w:rsidRPr="00EC19B8">
        <w:t>50</w:t>
      </w:r>
      <w:r w:rsidRPr="00EC19B8">
        <w:t>條</w:t>
      </w:r>
    </w:p>
    <w:p w:rsidR="006075BB" w:rsidRPr="00EC19B8" w:rsidRDefault="006075BB" w:rsidP="006075BB">
      <w:pPr>
        <w:ind w:left="142"/>
        <w:jc w:val="both"/>
        <w:rPr>
          <w:color w:val="5F5F5F"/>
        </w:rPr>
      </w:pPr>
      <w:r w:rsidRPr="00EC19B8">
        <w:rPr>
          <w:color w:val="5F5F5F"/>
        </w:rPr>
        <w:t xml:space="preserve">　　港口經營人違反有關法律、行政法規的規定，在經營活動中實施壟斷行為或者不正當競爭行為的，依照有關法律、行政法規的規定承擔法律責任。</w:t>
      </w:r>
    </w:p>
    <w:p w:rsidR="006075BB" w:rsidRPr="00EC19B8" w:rsidRDefault="006075BB" w:rsidP="00BF03B6">
      <w:pPr>
        <w:pStyle w:val="2"/>
      </w:pPr>
      <w:bookmarkStart w:id="128" w:name="a51"/>
      <w:bookmarkEnd w:id="128"/>
      <w:r w:rsidRPr="00EC19B8">
        <w:t>第</w:t>
      </w:r>
      <w:r w:rsidRPr="00EC19B8">
        <w:t>51</w:t>
      </w:r>
      <w:r w:rsidRPr="00EC19B8">
        <w:t>條</w:t>
      </w:r>
    </w:p>
    <w:p w:rsidR="006075BB" w:rsidRPr="00EC19B8" w:rsidRDefault="006075BB" w:rsidP="006075BB">
      <w:pPr>
        <w:ind w:left="142"/>
        <w:jc w:val="both"/>
        <w:rPr>
          <w:color w:val="5F5F5F"/>
        </w:rPr>
      </w:pPr>
      <w:r w:rsidRPr="00EC19B8">
        <w:rPr>
          <w:color w:val="5F5F5F"/>
        </w:rPr>
        <w:t xml:space="preserve">　　港口經營人違反本法第</w:t>
      </w:r>
      <w:hyperlink w:anchor="a32" w:history="1">
        <w:r w:rsidRPr="00EC19B8">
          <w:rPr>
            <w:rStyle w:val="a3"/>
            <w:rFonts w:ascii="Times New Roman" w:hAnsi="Times New Roman"/>
            <w:color w:val="5F5F5F"/>
          </w:rPr>
          <w:t>三十二</w:t>
        </w:r>
      </w:hyperlink>
      <w:r w:rsidRPr="00EC19B8">
        <w:rPr>
          <w:color w:val="5F5F5F"/>
        </w:rPr>
        <w:t>條關於安全生產的規定的，由港口行政管理部門或者其他依法負有安全生產監督管理職責的部門依法給予處罰；情節嚴重的，由港口行政管理部門吊銷港口經營許可證，並對其主要負責人依法給予處分；構成犯罪的，依法追究刑事責任。</w:t>
      </w:r>
    </w:p>
    <w:p w:rsidR="006075BB" w:rsidRPr="00EC19B8" w:rsidRDefault="006075BB" w:rsidP="00BF03B6">
      <w:pPr>
        <w:pStyle w:val="2"/>
      </w:pPr>
      <w:bookmarkStart w:id="129" w:name="a52"/>
      <w:bookmarkEnd w:id="129"/>
      <w:r w:rsidRPr="00EC19B8">
        <w:lastRenderedPageBreak/>
        <w:t>第</w:t>
      </w:r>
      <w:r w:rsidRPr="00EC19B8">
        <w:t>52</w:t>
      </w:r>
      <w:r w:rsidRPr="00EC19B8">
        <w:t>條</w:t>
      </w:r>
    </w:p>
    <w:p w:rsidR="006075BB" w:rsidRPr="00EC19B8" w:rsidRDefault="006075BB" w:rsidP="006075BB">
      <w:pPr>
        <w:ind w:left="142"/>
        <w:jc w:val="both"/>
        <w:rPr>
          <w:color w:val="5F5F5F"/>
        </w:rPr>
      </w:pPr>
      <w:r w:rsidRPr="00EC19B8">
        <w:rPr>
          <w:color w:val="5F5F5F"/>
        </w:rPr>
        <w:t xml:space="preserve">　　船舶進出港口，未依照本法第</w:t>
      </w:r>
      <w:hyperlink w:anchor="a34" w:history="1">
        <w:r w:rsidRPr="00EC19B8">
          <w:rPr>
            <w:rStyle w:val="a3"/>
            <w:rFonts w:ascii="Times New Roman" w:hAnsi="Times New Roman"/>
            <w:color w:val="5F5F5F"/>
          </w:rPr>
          <w:t>三十四</w:t>
        </w:r>
      </w:hyperlink>
      <w:r w:rsidRPr="00EC19B8">
        <w:rPr>
          <w:color w:val="5F5F5F"/>
        </w:rPr>
        <w:t>條的規定向海事管理機構報告的，由海事管理機構依照有關水上交通安全的法律、行政法規的規定處罰。</w:t>
      </w:r>
    </w:p>
    <w:p w:rsidR="006075BB" w:rsidRPr="00EC19B8" w:rsidRDefault="006075BB" w:rsidP="00BF03B6">
      <w:pPr>
        <w:pStyle w:val="2"/>
      </w:pPr>
      <w:bookmarkStart w:id="130" w:name="a53"/>
      <w:bookmarkEnd w:id="130"/>
      <w:r w:rsidRPr="00EC19B8">
        <w:t>第</w:t>
      </w:r>
      <w:r w:rsidRPr="00EC19B8">
        <w:t>53</w:t>
      </w:r>
      <w:r w:rsidRPr="00EC19B8">
        <w:t>條</w:t>
      </w:r>
    </w:p>
    <w:p w:rsidR="006075BB" w:rsidRPr="00EC19B8" w:rsidRDefault="006075BB" w:rsidP="006075BB">
      <w:pPr>
        <w:ind w:left="142"/>
        <w:jc w:val="both"/>
        <w:rPr>
          <w:color w:val="5F5F5F"/>
        </w:rPr>
      </w:pPr>
      <w:r w:rsidRPr="00EC19B8">
        <w:rPr>
          <w:color w:val="5F5F5F"/>
        </w:rPr>
        <w:t xml:space="preserve">　　未依法向港口行政管理部門報告並經其同意，在港口內進行危險貨物的裝卸、過駁作業的，由港口行政管理部門責令停止作業，處五千元以上五萬元以下罰款。</w:t>
      </w:r>
    </w:p>
    <w:p w:rsidR="006075BB" w:rsidRPr="00EC19B8" w:rsidRDefault="006075BB" w:rsidP="00BF03B6">
      <w:pPr>
        <w:pStyle w:val="2"/>
      </w:pPr>
      <w:bookmarkStart w:id="131" w:name="a54"/>
      <w:bookmarkEnd w:id="131"/>
      <w:r w:rsidRPr="00EC19B8">
        <w:t>第</w:t>
      </w:r>
      <w:r w:rsidRPr="00EC19B8">
        <w:t>54</w:t>
      </w:r>
      <w:r w:rsidRPr="00EC19B8">
        <w:t>條</w:t>
      </w:r>
    </w:p>
    <w:p w:rsidR="006075BB" w:rsidRPr="00EC19B8" w:rsidRDefault="006075BB" w:rsidP="006075BB">
      <w:pPr>
        <w:ind w:left="142"/>
        <w:jc w:val="both"/>
        <w:rPr>
          <w:color w:val="5F5F5F"/>
        </w:rPr>
      </w:pPr>
      <w:r w:rsidRPr="00EC19B8">
        <w:rPr>
          <w:color w:val="5F5F5F"/>
        </w:rPr>
        <w:t xml:space="preserve">　　在港口水域內從事養殖、種植活動的，由海事管理機構責令限期改正；逾期不改正的，強制拆除養殖、種植設施，拆除費用由違法行為人承擔；可以處一萬元以下罰款。</w:t>
      </w:r>
    </w:p>
    <w:p w:rsidR="006075BB" w:rsidRPr="00EC19B8" w:rsidRDefault="006075BB" w:rsidP="00BF03B6">
      <w:pPr>
        <w:pStyle w:val="2"/>
      </w:pPr>
      <w:bookmarkStart w:id="132" w:name="a55"/>
      <w:bookmarkEnd w:id="132"/>
      <w:r w:rsidRPr="00EC19B8">
        <w:t>第</w:t>
      </w:r>
      <w:r w:rsidRPr="00EC19B8">
        <w:t>55</w:t>
      </w:r>
      <w:r w:rsidRPr="00EC19B8">
        <w:t>條</w:t>
      </w:r>
    </w:p>
    <w:p w:rsidR="006075BB" w:rsidRPr="00EC19B8" w:rsidRDefault="006075BB" w:rsidP="006075BB">
      <w:pPr>
        <w:ind w:left="142"/>
        <w:jc w:val="both"/>
        <w:rPr>
          <w:color w:val="5F5F5F"/>
        </w:rPr>
      </w:pPr>
      <w:r w:rsidRPr="00EC19B8">
        <w:rPr>
          <w:color w:val="5F5F5F"/>
        </w:rPr>
        <w:t xml:space="preserve">　　未經依法批准在港口進行可能危及港口安全的採掘、爆破等活動的，向港口水域傾倒泥土、砂石的，由港口行政管理部門責令停止違法行為，限期消除因此造成的安全隱患；逾期不消除的，強制消除，因此發生的費用由違法行為人承擔；處五千元以上五萬元以下罰款；依照有關水上交通安全的法律、行政法規的規定由海事管理機構處罰的，依照其規定；構成犯罪的，依法追究刑事責任。</w:t>
      </w:r>
    </w:p>
    <w:p w:rsidR="006075BB" w:rsidRPr="00EC19B8" w:rsidRDefault="006075BB" w:rsidP="00BF03B6">
      <w:pPr>
        <w:pStyle w:val="2"/>
      </w:pPr>
      <w:bookmarkStart w:id="133" w:name="a56"/>
      <w:bookmarkEnd w:id="133"/>
      <w:r w:rsidRPr="00EC19B8">
        <w:t>第</w:t>
      </w:r>
      <w:r w:rsidRPr="00EC19B8">
        <w:t>56</w:t>
      </w:r>
      <w:r w:rsidRPr="00EC19B8">
        <w:t>條</w:t>
      </w:r>
      <w:r w:rsidR="00C655F5" w:rsidRPr="0074506B">
        <w:rPr>
          <w:rFonts w:hint="eastAsia"/>
          <w:b w:val="0"/>
          <w:color w:val="FFFFFF" w:themeColor="background1"/>
        </w:rPr>
        <w:t>∵</w:t>
      </w:r>
    </w:p>
    <w:p w:rsidR="00CD1E3D" w:rsidRPr="00EC19B8" w:rsidRDefault="00CD1E3D" w:rsidP="00CD1E3D">
      <w:pPr>
        <w:ind w:left="142"/>
        <w:jc w:val="both"/>
        <w:rPr>
          <w:color w:val="5F5F5F"/>
        </w:rPr>
      </w:pPr>
      <w:r w:rsidRPr="00EC19B8">
        <w:rPr>
          <w:rFonts w:hint="eastAsia"/>
          <w:color w:val="5F5F5F"/>
        </w:rPr>
        <w:t xml:space="preserve">　　交通主管部門、港口行政管理部門、海事管理機構等不依法履行職責，有下列行為之一的，對直接負責的主管人員和其他直接責任人員依法給予行政處分；構成犯罪的，依法追究刑事責任：</w:t>
      </w:r>
    </w:p>
    <w:p w:rsidR="00CD1E3D" w:rsidRPr="00EC19B8" w:rsidRDefault="00CD1E3D" w:rsidP="00CD1E3D">
      <w:pPr>
        <w:ind w:left="142"/>
        <w:jc w:val="both"/>
        <w:rPr>
          <w:color w:val="5F5F5F"/>
        </w:rPr>
      </w:pPr>
      <w:r w:rsidRPr="00EC19B8">
        <w:rPr>
          <w:rFonts w:hint="eastAsia"/>
          <w:color w:val="5F5F5F"/>
        </w:rPr>
        <w:t xml:space="preserve">　　（一）違法批准建設港口設施使用港口岸線，或者違法批准船舶載運危險貨物進出港口、違法批准在港口內進行危險貨物的裝卸、過駁作業的；</w:t>
      </w:r>
    </w:p>
    <w:p w:rsidR="00CD1E3D" w:rsidRPr="00EC19B8" w:rsidRDefault="00CD1E3D" w:rsidP="00CD1E3D">
      <w:pPr>
        <w:ind w:left="142"/>
        <w:jc w:val="both"/>
        <w:rPr>
          <w:color w:val="5F5F5F"/>
        </w:rPr>
      </w:pPr>
      <w:r w:rsidRPr="00EC19B8">
        <w:rPr>
          <w:rFonts w:hint="eastAsia"/>
          <w:color w:val="5F5F5F"/>
        </w:rPr>
        <w:t xml:space="preserve">　　（二）對不符合法定條件的申請人給予港口經營許可或者港口理貨業務經營許可的；</w:t>
      </w:r>
    </w:p>
    <w:p w:rsidR="00CD1E3D" w:rsidRPr="00EC19B8" w:rsidRDefault="00CD1E3D" w:rsidP="00CD1E3D">
      <w:pPr>
        <w:ind w:left="142"/>
        <w:jc w:val="both"/>
        <w:rPr>
          <w:color w:val="5F5F5F"/>
        </w:rPr>
      </w:pPr>
      <w:r w:rsidRPr="00EC19B8">
        <w:rPr>
          <w:rFonts w:hint="eastAsia"/>
          <w:color w:val="5F5F5F"/>
        </w:rPr>
        <w:t xml:space="preserve">　　（三）發現取得經營許可的港口經營人、港口理貨業務經營人不再具備法定許可條件而不及時吊銷許可證的；</w:t>
      </w:r>
    </w:p>
    <w:p w:rsidR="00CD1E3D" w:rsidRPr="00EC19B8" w:rsidRDefault="00CD1E3D" w:rsidP="00CD1E3D">
      <w:pPr>
        <w:ind w:left="142"/>
        <w:jc w:val="both"/>
        <w:rPr>
          <w:color w:val="5F5F5F"/>
        </w:rPr>
      </w:pPr>
      <w:r w:rsidRPr="00EC19B8">
        <w:rPr>
          <w:rFonts w:hint="eastAsia"/>
          <w:color w:val="5F5F5F"/>
        </w:rPr>
        <w:t xml:space="preserve">　　（四）不依法履行監督檢查職責，對違反港口規劃建設港口、碼頭或者其他港口設施的行為，未經依法許可從事港口經營、港口理貨業務的行為，不遵守安全生產管理規定的行為，危及港口作業安全的行為，以及其他違反本法規定的行為，不依法予以查處的。</w:t>
      </w:r>
    </w:p>
    <w:p w:rsidR="00CD1E3D" w:rsidRDefault="007A47D5" w:rsidP="00BF03B6">
      <w:pPr>
        <w:pStyle w:val="3"/>
      </w:pPr>
      <w:r w:rsidRPr="00586576">
        <w:rPr>
          <w:rFonts w:hint="eastAsia"/>
        </w:rPr>
        <w:t>--2017</w:t>
      </w:r>
      <w:r w:rsidRPr="00586576">
        <w:rPr>
          <w:rFonts w:hint="eastAsia"/>
        </w:rPr>
        <w:t>年</w:t>
      </w:r>
      <w:r w:rsidRPr="00586576">
        <w:rPr>
          <w:rFonts w:hint="eastAsia"/>
        </w:rPr>
        <w:t>11</w:t>
      </w:r>
      <w:r w:rsidRPr="00586576">
        <w:rPr>
          <w:rFonts w:hint="eastAsia"/>
        </w:rPr>
        <w:t>月</w:t>
      </w:r>
      <w:r w:rsidRPr="00586576">
        <w:rPr>
          <w:rFonts w:hint="eastAsia"/>
        </w:rPr>
        <w:t>4</w:t>
      </w:r>
      <w:r w:rsidRPr="00586576">
        <w:rPr>
          <w:rFonts w:hint="eastAsia"/>
        </w:rPr>
        <w:t>日修正前條文</w:t>
      </w:r>
      <w:r w:rsidRPr="00586576">
        <w:t>--</w:t>
      </w:r>
      <w:hyperlink r:id="rId27" w:history="1">
        <w:r w:rsidRPr="00586576">
          <w:rPr>
            <w:rStyle w:val="a3"/>
          </w:rPr>
          <w:t>比對程式</w:t>
        </w:r>
      </w:hyperlink>
    </w:p>
    <w:p w:rsidR="006075BB" w:rsidRPr="00CD1E3D" w:rsidRDefault="006075BB" w:rsidP="006075BB">
      <w:pPr>
        <w:ind w:left="142"/>
        <w:jc w:val="both"/>
        <w:rPr>
          <w:color w:val="5F5F5F"/>
        </w:rPr>
      </w:pPr>
      <w:r w:rsidRPr="00CD1E3D">
        <w:rPr>
          <w:color w:val="5F5F5F"/>
        </w:rPr>
        <w:t xml:space="preserve">　　交通主管部門、港口行政管理部門、海事管理機構等不依法履行職責，有下列行為之一的，對直接負責的主管人員和其他直接責任人員依法給予行政處分；構成犯罪的，依法追究刑事責任：</w:t>
      </w:r>
    </w:p>
    <w:p w:rsidR="006075BB" w:rsidRPr="00CD1E3D" w:rsidRDefault="006075BB" w:rsidP="006075BB">
      <w:pPr>
        <w:ind w:left="142"/>
        <w:jc w:val="both"/>
        <w:rPr>
          <w:color w:val="5F5F5F"/>
        </w:rPr>
      </w:pPr>
      <w:r w:rsidRPr="00CD1E3D">
        <w:rPr>
          <w:color w:val="5F5F5F"/>
        </w:rPr>
        <w:t xml:space="preserve">　　（一）違法批准建設港口設施使用港口岸線、違法批准建設港口危險貨物作業場所或者實施衛生除害處理的專用場所，或者違法批准船舶載運危險貨物進出港口、違法批准在港口內進行危險貨物的裝卸、過駁作業的；</w:t>
      </w:r>
      <w:r w:rsidRPr="00CD1E3D">
        <w:rPr>
          <w:color w:val="5F5F5F"/>
        </w:rPr>
        <w:t xml:space="preserve"> </w:t>
      </w:r>
    </w:p>
    <w:p w:rsidR="006075BB" w:rsidRPr="00CD1E3D" w:rsidRDefault="006075BB" w:rsidP="006075BB">
      <w:pPr>
        <w:ind w:left="142"/>
        <w:jc w:val="both"/>
        <w:rPr>
          <w:color w:val="5F5F5F"/>
        </w:rPr>
      </w:pPr>
      <w:r w:rsidRPr="00CD1E3D">
        <w:rPr>
          <w:color w:val="5F5F5F"/>
        </w:rPr>
        <w:t xml:space="preserve">　　（二）對不符合法定條件的申請人給予港口經營許可或者港口理貨業務經營許可的；</w:t>
      </w:r>
      <w:r w:rsidRPr="00CD1E3D">
        <w:rPr>
          <w:color w:val="5F5F5F"/>
        </w:rPr>
        <w:t xml:space="preserve"> </w:t>
      </w:r>
    </w:p>
    <w:p w:rsidR="006075BB" w:rsidRPr="00CD1E3D" w:rsidRDefault="006075BB" w:rsidP="006075BB">
      <w:pPr>
        <w:ind w:left="142"/>
        <w:jc w:val="both"/>
        <w:rPr>
          <w:color w:val="5F5F5F"/>
        </w:rPr>
      </w:pPr>
      <w:r w:rsidRPr="00CD1E3D">
        <w:rPr>
          <w:color w:val="5F5F5F"/>
        </w:rPr>
        <w:t xml:space="preserve">　　（三）發現取得經營許可的港口經營人、港口理貨業務經營人不再具備法定許可條件而不及時吊銷許可證的；</w:t>
      </w:r>
      <w:r w:rsidRPr="00CD1E3D">
        <w:rPr>
          <w:color w:val="5F5F5F"/>
        </w:rPr>
        <w:t xml:space="preserve"> </w:t>
      </w:r>
    </w:p>
    <w:p w:rsidR="006075BB" w:rsidRPr="00CD1E3D" w:rsidRDefault="006075BB" w:rsidP="006075BB">
      <w:pPr>
        <w:ind w:left="142"/>
        <w:jc w:val="both"/>
        <w:rPr>
          <w:color w:val="5F5F5F"/>
        </w:rPr>
      </w:pPr>
      <w:r w:rsidRPr="00CD1E3D">
        <w:rPr>
          <w:color w:val="5F5F5F"/>
        </w:rPr>
        <w:t xml:space="preserve">　　（四）不依法履行監督檢查職責，對違反港口規劃建設港口、碼頭或者其他港口設施的行為，未經依法許可從事港口經營、港口理貨業務的行為，不遵守安全生產管理規定的行為，危及港口作業安全的行為，以及其他違反本法規定的行為，不依法予以查處的。</w:t>
      </w:r>
      <w:r w:rsidR="00C655F5" w:rsidRPr="0074506B">
        <w:rPr>
          <w:rFonts w:hint="eastAsia"/>
          <w:color w:val="FFFFFF" w:themeColor="background1"/>
        </w:rPr>
        <w:t>∴</w:t>
      </w:r>
    </w:p>
    <w:p w:rsidR="006075BB" w:rsidRDefault="006075BB" w:rsidP="00BF03B6">
      <w:pPr>
        <w:pStyle w:val="2"/>
      </w:pPr>
      <w:bookmarkStart w:id="134" w:name="a57"/>
      <w:bookmarkEnd w:id="134"/>
      <w:r>
        <w:t>第</w:t>
      </w:r>
      <w:r>
        <w:t>57</w:t>
      </w:r>
      <w:r>
        <w:t>條</w:t>
      </w:r>
    </w:p>
    <w:p w:rsidR="006075BB" w:rsidRPr="00BF03B6" w:rsidRDefault="006075BB" w:rsidP="006075BB">
      <w:pPr>
        <w:ind w:left="142"/>
        <w:jc w:val="both"/>
        <w:rPr>
          <w:color w:val="5F5F5F"/>
        </w:rPr>
      </w:pPr>
      <w:r w:rsidRPr="00BF03B6">
        <w:rPr>
          <w:color w:val="5F5F5F"/>
        </w:rPr>
        <w:t xml:space="preserve">　　行政機關違法干預港口經營人的經營自主權的，由其上級行政機關或者監察機關責令改正；向港口經營人攤派財物或者違法收取費用的，責令退回；情節嚴重的，對直接負責的主管人員和其他直接責任人員依法給予行政處分。</w:t>
      </w:r>
    </w:p>
    <w:p w:rsidR="004E3F71" w:rsidRDefault="00036F86" w:rsidP="006075BB">
      <w:pPr>
        <w:ind w:left="142"/>
        <w:jc w:val="both"/>
      </w:pPr>
      <w:r w:rsidRPr="00E9022C">
        <w:rPr>
          <w:rFonts w:ascii="Arial Unicode MS" w:hAnsi="Arial Unicode MS"/>
          <w:color w:val="808000"/>
          <w:sz w:val="18"/>
        </w:rPr>
        <w:lastRenderedPageBreak/>
        <w:t xml:space="preserve">　　　　　　　　　　　　　　　　　　　　　　　　　　　　　　　　　　　　　　　　　　　　　　　　　</w:t>
      </w:r>
      <w:hyperlink w:anchor="a章節索引" w:history="1">
        <w:r w:rsidRPr="00E9022C">
          <w:rPr>
            <w:rStyle w:val="a3"/>
            <w:rFonts w:ascii="Arial Unicode MS" w:hAnsi="Arial Unicode MS" w:hint="eastAsia"/>
            <w:sz w:val="18"/>
          </w:rPr>
          <w:t>回索引</w:t>
        </w:r>
      </w:hyperlink>
      <w:r w:rsidR="004F41C6">
        <w:rPr>
          <w:rFonts w:ascii="Arial Unicode MS" w:hAnsi="Arial Unicode MS" w:hint="eastAsia"/>
          <w:color w:val="808000"/>
          <w:sz w:val="18"/>
        </w:rPr>
        <w:t>〉〉</w:t>
      </w:r>
    </w:p>
    <w:p w:rsidR="006075BB" w:rsidRDefault="006075BB" w:rsidP="00BF03B6">
      <w:pPr>
        <w:pStyle w:val="1"/>
      </w:pPr>
      <w:bookmarkStart w:id="135" w:name="_第六章__附則"/>
      <w:bookmarkEnd w:id="135"/>
      <w:r>
        <w:t>第六章　　附</w:t>
      </w:r>
      <w:r w:rsidR="004E3F71">
        <w:t xml:space="preserve">　</w:t>
      </w:r>
      <w:r>
        <w:t>則</w:t>
      </w:r>
    </w:p>
    <w:p w:rsidR="006075BB" w:rsidRDefault="006075BB" w:rsidP="00BF03B6">
      <w:pPr>
        <w:pStyle w:val="2"/>
      </w:pPr>
      <w:bookmarkStart w:id="136" w:name="a58"/>
      <w:bookmarkEnd w:id="136"/>
      <w:r>
        <w:t>第</w:t>
      </w:r>
      <w:r>
        <w:t>58</w:t>
      </w:r>
      <w:r>
        <w:t>條</w:t>
      </w:r>
    </w:p>
    <w:p w:rsidR="006075BB" w:rsidRPr="00BF03B6" w:rsidRDefault="006075BB" w:rsidP="006075BB">
      <w:pPr>
        <w:ind w:left="142"/>
        <w:jc w:val="both"/>
        <w:rPr>
          <w:color w:val="5F5F5F"/>
        </w:rPr>
      </w:pPr>
      <w:r w:rsidRPr="00BF03B6">
        <w:rPr>
          <w:color w:val="5F5F5F"/>
        </w:rPr>
        <w:t xml:space="preserve">　　對航行國際航線的船舶開放的港口，由有關省、自治區、直轄市人民政府按照國家有關規定商國務院有關部門和有關軍事機關同意後，報國務院批准。</w:t>
      </w:r>
    </w:p>
    <w:p w:rsidR="006075BB" w:rsidRDefault="006075BB" w:rsidP="00BF03B6">
      <w:pPr>
        <w:pStyle w:val="2"/>
      </w:pPr>
      <w:bookmarkStart w:id="137" w:name="a59"/>
      <w:bookmarkEnd w:id="137"/>
      <w:r>
        <w:t>第</w:t>
      </w:r>
      <w:r>
        <w:t>59</w:t>
      </w:r>
      <w:r>
        <w:t>條</w:t>
      </w:r>
    </w:p>
    <w:p w:rsidR="006075BB" w:rsidRPr="00BF03B6" w:rsidRDefault="006075BB" w:rsidP="006075BB">
      <w:pPr>
        <w:ind w:left="142"/>
        <w:jc w:val="both"/>
        <w:rPr>
          <w:color w:val="5F5F5F"/>
        </w:rPr>
      </w:pPr>
      <w:r w:rsidRPr="00BF03B6">
        <w:rPr>
          <w:color w:val="5F5F5F"/>
        </w:rPr>
        <w:t xml:space="preserve">　　漁業港口的管理工作由縣級以上人民政府漁業行政主管部門負責。具體管理辦法由國務院規定。</w:t>
      </w:r>
    </w:p>
    <w:p w:rsidR="006075BB" w:rsidRPr="00BF03B6" w:rsidRDefault="006075BB" w:rsidP="006075BB">
      <w:pPr>
        <w:ind w:left="142"/>
        <w:jc w:val="both"/>
        <w:rPr>
          <w:color w:val="666699"/>
        </w:rPr>
      </w:pPr>
      <w:r w:rsidRPr="00BF03B6">
        <w:rPr>
          <w:color w:val="666699"/>
        </w:rPr>
        <w:t xml:space="preserve">　　前款所稱漁業港口，是指專門為漁業生產服務、供漁業船舶停泊、避風、裝卸漁獲物、補充漁需物資的人工港口或者自然港灣，包括綜合性港口中漁業專用的碼頭、漁業專用的水域和漁船專用的錨地。</w:t>
      </w:r>
    </w:p>
    <w:p w:rsidR="006075BB" w:rsidRDefault="006075BB" w:rsidP="00BF03B6">
      <w:pPr>
        <w:pStyle w:val="2"/>
      </w:pPr>
      <w:bookmarkStart w:id="138" w:name="a60"/>
      <w:bookmarkEnd w:id="138"/>
      <w:r>
        <w:t>第</w:t>
      </w:r>
      <w:r>
        <w:t>60</w:t>
      </w:r>
      <w:r>
        <w:t>條</w:t>
      </w:r>
    </w:p>
    <w:p w:rsidR="006075BB" w:rsidRPr="00BF03B6" w:rsidRDefault="006075BB" w:rsidP="006075BB">
      <w:pPr>
        <w:ind w:left="142"/>
        <w:jc w:val="both"/>
        <w:rPr>
          <w:color w:val="5F5F5F"/>
        </w:rPr>
      </w:pPr>
      <w:r w:rsidRPr="00BF03B6">
        <w:rPr>
          <w:color w:val="5F5F5F"/>
        </w:rPr>
        <w:t xml:space="preserve">　　軍事港口的建設和管理辦法由國務院、中央軍事委員會規定。</w:t>
      </w:r>
    </w:p>
    <w:p w:rsidR="006075BB" w:rsidRDefault="006075BB" w:rsidP="00BF03B6">
      <w:pPr>
        <w:pStyle w:val="2"/>
      </w:pPr>
      <w:bookmarkStart w:id="139" w:name="a61"/>
      <w:bookmarkEnd w:id="139"/>
      <w:r>
        <w:t>第</w:t>
      </w:r>
      <w:r>
        <w:t>61</w:t>
      </w:r>
      <w:r>
        <w:t>條</w:t>
      </w:r>
    </w:p>
    <w:p w:rsidR="001635EA" w:rsidRPr="00BF03B6" w:rsidRDefault="006075BB" w:rsidP="006075BB">
      <w:pPr>
        <w:ind w:leftChars="75" w:left="150"/>
        <w:jc w:val="both"/>
        <w:rPr>
          <w:rFonts w:ascii="Arial Unicode MS" w:hAnsi="Arial Unicode MS"/>
          <w:color w:val="5F5F5F"/>
        </w:rPr>
      </w:pPr>
      <w:r w:rsidRPr="00BF03B6">
        <w:rPr>
          <w:rFonts w:ascii="Arial Unicode MS" w:hAnsi="Arial Unicode MS"/>
          <w:color w:val="5F5F5F"/>
        </w:rPr>
        <w:t xml:space="preserve">　　本法自</w:t>
      </w:r>
      <w:r w:rsidRPr="00BF03B6">
        <w:rPr>
          <w:rFonts w:ascii="Arial Unicode MS" w:hAnsi="Arial Unicode MS"/>
          <w:color w:val="5F5F5F"/>
        </w:rPr>
        <w:t>2004</w:t>
      </w:r>
      <w:r w:rsidRPr="00BF03B6">
        <w:rPr>
          <w:rFonts w:ascii="Arial Unicode MS" w:hAnsi="Arial Unicode MS"/>
          <w:color w:val="5F5F5F"/>
        </w:rPr>
        <w:t>年</w:t>
      </w:r>
      <w:r w:rsidRPr="00BF03B6">
        <w:rPr>
          <w:rFonts w:ascii="Arial Unicode MS" w:hAnsi="Arial Unicode MS"/>
          <w:color w:val="5F5F5F"/>
        </w:rPr>
        <w:t>1</w:t>
      </w:r>
      <w:r w:rsidRPr="00BF03B6">
        <w:rPr>
          <w:rFonts w:ascii="Arial Unicode MS" w:hAnsi="Arial Unicode MS"/>
          <w:color w:val="5F5F5F"/>
        </w:rPr>
        <w:t>月</w:t>
      </w:r>
      <w:r w:rsidRPr="00BF03B6">
        <w:rPr>
          <w:rFonts w:ascii="Arial Unicode MS" w:hAnsi="Arial Unicode MS"/>
          <w:color w:val="5F5F5F"/>
        </w:rPr>
        <w:t>1</w:t>
      </w:r>
      <w:r w:rsidRPr="00BF03B6">
        <w:rPr>
          <w:rFonts w:ascii="Arial Unicode MS" w:hAnsi="Arial Unicode MS"/>
          <w:color w:val="5F5F5F"/>
        </w:rPr>
        <w:t>日起施行。</w:t>
      </w:r>
    </w:p>
    <w:p w:rsidR="00B2293B"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09489E" w:rsidRPr="00C1655B" w:rsidRDefault="0009489E" w:rsidP="0009489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09489E" w:rsidRDefault="0009489E" w:rsidP="0009489E">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201E46" w:rsidRPr="0009489E" w:rsidRDefault="00201E46" w:rsidP="0009489E">
      <w:pPr>
        <w:ind w:leftChars="50" w:left="100"/>
        <w:jc w:val="both"/>
        <w:rPr>
          <w:rFonts w:ascii="Arial Unicode MS" w:hAnsi="Arial Unicode MS"/>
        </w:rPr>
      </w:pPr>
    </w:p>
    <w:sectPr w:rsidR="00201E46" w:rsidRPr="0009489E">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0A8" w:rsidRDefault="00E050A8">
      <w:r>
        <w:separator/>
      </w:r>
    </w:p>
  </w:endnote>
  <w:endnote w:type="continuationSeparator" w:id="0">
    <w:p w:rsidR="00E050A8" w:rsidRDefault="00E0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0A8" w:rsidRDefault="00E050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050A8" w:rsidRDefault="00E050A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0A8" w:rsidRDefault="00E050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E050A8" w:rsidRPr="007E1CD3" w:rsidRDefault="00E050A8" w:rsidP="001635EA">
    <w:pPr>
      <w:pStyle w:val="a6"/>
      <w:ind w:right="360"/>
      <w:jc w:val="right"/>
      <w:rPr>
        <w:rFonts w:ascii="Arial Unicode MS" w:hAnsi="Arial Unicode MS"/>
        <w:sz w:val="18"/>
      </w:rPr>
    </w:pPr>
    <w:r>
      <w:rPr>
        <w:rFonts w:ascii="Arial Unicode MS" w:hAnsi="Arial Unicode MS"/>
        <w:sz w:val="18"/>
        <w:szCs w:val="18"/>
      </w:rPr>
      <w:t>〈〈</w:t>
    </w:r>
    <w:r w:rsidRPr="007E1CD3">
      <w:rPr>
        <w:rFonts w:ascii="Arial Unicode MS" w:hAnsi="Arial Unicode MS" w:hint="eastAsia"/>
        <w:sz w:val="18"/>
      </w:rPr>
      <w:t>中華人民共和國港口法</w:t>
    </w:r>
    <w:r>
      <w:rPr>
        <w:rFonts w:ascii="Arial Unicode MS" w:hAnsi="Arial Unicode MS"/>
        <w:sz w:val="18"/>
        <w:szCs w:val="18"/>
      </w:rPr>
      <w:t>〉〉</w:t>
    </w:r>
    <w:r w:rsidRPr="007E1CD3">
      <w:rPr>
        <w:rFonts w:ascii="Arial Unicode MS" w:hAnsi="Arial Unicode MS"/>
        <w:sz w:val="18"/>
        <w:szCs w:val="18"/>
      </w:rPr>
      <w:t>S-link</w:t>
    </w:r>
    <w:r w:rsidRPr="007E1CD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0A8" w:rsidRDefault="00E050A8">
      <w:r>
        <w:separator/>
      </w:r>
    </w:p>
  </w:footnote>
  <w:footnote w:type="continuationSeparator" w:id="0">
    <w:p w:rsidR="00E050A8" w:rsidRDefault="00E0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36F86"/>
    <w:rsid w:val="0005486F"/>
    <w:rsid w:val="0009489E"/>
    <w:rsid w:val="0009697B"/>
    <w:rsid w:val="000F1F46"/>
    <w:rsid w:val="000F5890"/>
    <w:rsid w:val="001635EA"/>
    <w:rsid w:val="00172209"/>
    <w:rsid w:val="00177DCB"/>
    <w:rsid w:val="001974AB"/>
    <w:rsid w:val="001A6621"/>
    <w:rsid w:val="001D34D6"/>
    <w:rsid w:val="00201E46"/>
    <w:rsid w:val="002138F6"/>
    <w:rsid w:val="002151CD"/>
    <w:rsid w:val="00217D60"/>
    <w:rsid w:val="00222CD3"/>
    <w:rsid w:val="0023765D"/>
    <w:rsid w:val="0025254C"/>
    <w:rsid w:val="00253005"/>
    <w:rsid w:val="00273668"/>
    <w:rsid w:val="00287DF3"/>
    <w:rsid w:val="00296040"/>
    <w:rsid w:val="002C3513"/>
    <w:rsid w:val="0030009C"/>
    <w:rsid w:val="00334965"/>
    <w:rsid w:val="003365FD"/>
    <w:rsid w:val="00343275"/>
    <w:rsid w:val="00362C6F"/>
    <w:rsid w:val="003906B2"/>
    <w:rsid w:val="003D1419"/>
    <w:rsid w:val="003F13C2"/>
    <w:rsid w:val="003F1567"/>
    <w:rsid w:val="00416027"/>
    <w:rsid w:val="00434439"/>
    <w:rsid w:val="00446355"/>
    <w:rsid w:val="004528B7"/>
    <w:rsid w:val="00454643"/>
    <w:rsid w:val="00454A6B"/>
    <w:rsid w:val="004A3F4F"/>
    <w:rsid w:val="004D7E32"/>
    <w:rsid w:val="004E3F71"/>
    <w:rsid w:val="004F41C6"/>
    <w:rsid w:val="00514F72"/>
    <w:rsid w:val="00537188"/>
    <w:rsid w:val="0057446C"/>
    <w:rsid w:val="005B4147"/>
    <w:rsid w:val="005B4CC0"/>
    <w:rsid w:val="005D7873"/>
    <w:rsid w:val="006075BB"/>
    <w:rsid w:val="00626027"/>
    <w:rsid w:val="00627BB3"/>
    <w:rsid w:val="006640FB"/>
    <w:rsid w:val="0073402D"/>
    <w:rsid w:val="0074506B"/>
    <w:rsid w:val="00747441"/>
    <w:rsid w:val="00793D0C"/>
    <w:rsid w:val="00797FAF"/>
    <w:rsid w:val="007A47D5"/>
    <w:rsid w:val="007B3157"/>
    <w:rsid w:val="007E1CD3"/>
    <w:rsid w:val="00806947"/>
    <w:rsid w:val="0083478A"/>
    <w:rsid w:val="008365EC"/>
    <w:rsid w:val="00844352"/>
    <w:rsid w:val="00853D4A"/>
    <w:rsid w:val="008575C8"/>
    <w:rsid w:val="008604F0"/>
    <w:rsid w:val="0087702E"/>
    <w:rsid w:val="008829E0"/>
    <w:rsid w:val="00885CB5"/>
    <w:rsid w:val="008B6DA1"/>
    <w:rsid w:val="008C4FF5"/>
    <w:rsid w:val="008D6226"/>
    <w:rsid w:val="008F7B9F"/>
    <w:rsid w:val="00911C69"/>
    <w:rsid w:val="00970BE2"/>
    <w:rsid w:val="00975E19"/>
    <w:rsid w:val="009A0464"/>
    <w:rsid w:val="009A7365"/>
    <w:rsid w:val="009F6C66"/>
    <w:rsid w:val="00A101CC"/>
    <w:rsid w:val="00A31007"/>
    <w:rsid w:val="00A32FDF"/>
    <w:rsid w:val="00A551E2"/>
    <w:rsid w:val="00A769C4"/>
    <w:rsid w:val="00A952CB"/>
    <w:rsid w:val="00AB02D1"/>
    <w:rsid w:val="00AC1067"/>
    <w:rsid w:val="00AC493C"/>
    <w:rsid w:val="00AD7F37"/>
    <w:rsid w:val="00AF5230"/>
    <w:rsid w:val="00B2293B"/>
    <w:rsid w:val="00B90155"/>
    <w:rsid w:val="00BA1DA2"/>
    <w:rsid w:val="00BA702B"/>
    <w:rsid w:val="00BA7B85"/>
    <w:rsid w:val="00BF03B6"/>
    <w:rsid w:val="00C2437D"/>
    <w:rsid w:val="00C31C7A"/>
    <w:rsid w:val="00C47199"/>
    <w:rsid w:val="00C655F5"/>
    <w:rsid w:val="00C72917"/>
    <w:rsid w:val="00C7774A"/>
    <w:rsid w:val="00C8221F"/>
    <w:rsid w:val="00C96C88"/>
    <w:rsid w:val="00CD1E3D"/>
    <w:rsid w:val="00CE655A"/>
    <w:rsid w:val="00D44AB2"/>
    <w:rsid w:val="00D54DAF"/>
    <w:rsid w:val="00D6409F"/>
    <w:rsid w:val="00DA0B6B"/>
    <w:rsid w:val="00DC51B7"/>
    <w:rsid w:val="00E050A8"/>
    <w:rsid w:val="00E9022C"/>
    <w:rsid w:val="00E90B81"/>
    <w:rsid w:val="00EA66AA"/>
    <w:rsid w:val="00EC19B8"/>
    <w:rsid w:val="00EE6475"/>
    <w:rsid w:val="00EF293B"/>
    <w:rsid w:val="00F10743"/>
    <w:rsid w:val="00F37A62"/>
    <w:rsid w:val="00F86C8B"/>
    <w:rsid w:val="00F93722"/>
    <w:rsid w:val="00F96907"/>
    <w:rsid w:val="00FC6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F03B6"/>
    <w:pPr>
      <w:keepNext/>
      <w:adjustRightInd w:val="0"/>
      <w:snapToGrid w:val="0"/>
      <w:spacing w:before="100" w:after="100"/>
      <w:jc w:val="both"/>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BF03B6"/>
    <w:pPr>
      <w:keepNext/>
      <w:adjustRightInd w:val="0"/>
      <w:snapToGrid w:val="0"/>
      <w:spacing w:before="100" w:after="100"/>
      <w:jc w:val="both"/>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F03B6"/>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F03B6"/>
    <w:rPr>
      <w:rFonts w:ascii="Arial Unicode MS" w:hAnsi="Arial Unicode MS" w:cs="Arial Unicode MS"/>
      <w:b/>
      <w:bCs/>
      <w:color w:val="990000"/>
      <w:kern w:val="2"/>
      <w:szCs w:val="48"/>
    </w:rPr>
  </w:style>
  <w:style w:type="character" w:customStyle="1" w:styleId="30">
    <w:name w:val="標題 3 字元"/>
    <w:link w:val="3"/>
    <w:rsid w:val="00BF03B6"/>
    <w:rPr>
      <w:rFonts w:ascii="Arial Unicode MS" w:hAnsi="Arial Unicode MS" w:cs="Arial Unicode MS"/>
      <w:bCs/>
      <w:color w:val="808000"/>
      <w:kern w:val="2"/>
      <w:szCs w:val="36"/>
    </w:rPr>
  </w:style>
  <w:style w:type="paragraph" w:styleId="aa">
    <w:name w:val="Balloon Text"/>
    <w:basedOn w:val="a"/>
    <w:link w:val="ab"/>
    <w:rsid w:val="006075BB"/>
    <w:rPr>
      <w:rFonts w:asciiTheme="majorHAnsi" w:eastAsiaTheme="majorEastAsia" w:hAnsiTheme="majorHAnsi" w:cstheme="majorBidi"/>
      <w:sz w:val="18"/>
      <w:szCs w:val="18"/>
    </w:rPr>
  </w:style>
  <w:style w:type="character" w:customStyle="1" w:styleId="ab">
    <w:name w:val="註解方塊文字 字元"/>
    <w:basedOn w:val="a0"/>
    <w:link w:val="aa"/>
    <w:rsid w:val="006075BB"/>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BF03B6"/>
    <w:rPr>
      <w:rFonts w:ascii="Arial Unicode MS" w:hAnsi="Arial Unicode MS" w:cs="Arial Unicode MS"/>
      <w:b/>
      <w:bCs/>
      <w:color w:val="000080"/>
      <w:kern w:val="2"/>
      <w:szCs w:val="52"/>
    </w:rPr>
  </w:style>
  <w:style w:type="character" w:styleId="ac">
    <w:name w:val="Unresolved Mention"/>
    <w:basedOn w:val="a0"/>
    <w:uiPriority w:val="99"/>
    <w:semiHidden/>
    <w:unhideWhenUsed/>
    <w:rsid w:val="00A7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439012">
      <w:bodyDiv w:val="1"/>
      <w:marLeft w:val="0"/>
      <w:marRight w:val="0"/>
      <w:marTop w:val="0"/>
      <w:marBottom w:val="0"/>
      <w:divBdr>
        <w:top w:val="none" w:sz="0" w:space="0" w:color="auto"/>
        <w:left w:val="none" w:sz="0" w:space="0" w:color="auto"/>
        <w:bottom w:val="none" w:sz="0" w:space="0" w:color="auto"/>
        <w:right w:val="none" w:sz="0" w:space="0" w:color="auto"/>
      </w:divBdr>
    </w:div>
    <w:div w:id="4712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20840;&#22283;&#20154;&#27665;&#20195;&#34920;&#22823;&#26371;&#24120;&#21209;&#22996;&#21729;&#26371;&#38364;&#26044;&#20462;&#25913;&#12298;&#20013;&#33775;&#20154;&#27665;&#20849;&#21644;&#22283;&#38651;&#21147;&#27861;&#12299;&#31561;&#22235;&#37096;&#27861;&#24459;&#30340;&#27770;&#23450;.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http://search.chinalaw.gov.cn/law/searchTitleDetail?LawID=396118&amp;Query=%E4%B8%AD%E5%8D%8E%E4%BA%BA%E6%B0%91%E5%85%B1%E5%92%8C%E5%9B%BD%E6%B8%AF%E5%8F%A3%E6%B3%95&amp;IsExact=" TargetMode="External"/><Relationship Id="rId17"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28207;&#21475;&#27861;&#12297;&#31561;&#19971;&#37096;&#27861;&#24459;&#30340;&#27770;&#23450;.docx" TargetMode="External"/><Relationship Id="rId20" Type="http://schemas.openxmlformats.org/officeDocument/2006/relationships/hyperlink" Target="&#20013;&#33775;&#20154;&#27665;&#20849;&#21644;&#22283;&#23433;&#20840;&#29983;&#29986;&#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20013;&#33775;&#20154;&#27665;&#20849;&#21644;&#22283;&#23433;&#20840;&#29983;&#29986;&#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6laws.net/6law/law-gb/&#20013;&#33775;&#20154;&#27665;&#20849;&#21644;&#22283;&#28207;&#21475;&#27861;.htm" TargetMode="External"/><Relationship Id="rId23" Type="http://schemas.openxmlformats.org/officeDocument/2006/relationships/hyperlink" Target="&#20013;&#33775;&#20154;&#27665;&#20849;&#21644;&#22283;&#32113;&#35336;&#27861;.docx" TargetMode="External"/><Relationship Id="rId28" Type="http://schemas.openxmlformats.org/officeDocument/2006/relationships/hyperlink" Target="https://www.6laws.net/comment.htm" TargetMode="External"/><Relationship Id="rId10" Type="http://schemas.openxmlformats.org/officeDocument/2006/relationships/hyperlink" Target="http://www.pkulaw.cn/fulltext_form.aspx?Db=chl&amp;Gid=252593" TargetMode="External"/><Relationship Id="rId19" Type="http://schemas.openxmlformats.org/officeDocument/2006/relationships/hyperlink" Target="&#20013;&#33775;&#20154;&#27665;&#20849;&#21644;&#22283;&#32113;&#35336;&#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17</Pages>
  <Words>2848</Words>
  <Characters>16237</Characters>
  <Application>Microsoft Office Word</Application>
  <DocSecurity>0</DocSecurity>
  <Lines>135</Lines>
  <Paragraphs>38</Paragraphs>
  <ScaleCrop>false</ScaleCrop>
  <Company/>
  <LinksUpToDate>false</LinksUpToDate>
  <CharactersWithSpaces>19047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中華人民共和國港口法</dc:title>
  <dc:creator>S-link 電子六法-黃婉玲</dc:creator>
  <cp:lastModifiedBy>黃婉玲 S-link電子六法</cp:lastModifiedBy>
  <cp:revision>56</cp:revision>
  <dcterms:created xsi:type="dcterms:W3CDTF">2017-10-02T12:08:00Z</dcterms:created>
  <dcterms:modified xsi:type="dcterms:W3CDTF">2019-03-03T17:16:00Z</dcterms:modified>
</cp:coreProperties>
</file>