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2422741"/>
    <w:p w14:paraId="79E5D14E" w14:textId="4154DA16" w:rsidR="00F251DF" w:rsidRPr="00B3164F" w:rsidRDefault="00A166C6" w:rsidP="00A15754">
      <w:pPr>
        <w:adjustRightInd w:val="0"/>
        <w:snapToGrid w:val="0"/>
        <w:ind w:rightChars="8" w:right="16"/>
        <w:jc w:val="right"/>
        <w:rPr>
          <w:rFonts w:ascii="微軟正黑體" w:eastAsia="微軟正黑體" w:hAnsi="微軟正黑體"/>
        </w:rPr>
      </w:pPr>
      <w:r w:rsidRPr="00B3164F">
        <w:rPr>
          <w:rFonts w:ascii="微軟正黑體" w:eastAsia="微軟正黑體" w:hAnsi="微軟正黑體"/>
        </w:rPr>
        <w:fldChar w:fldCharType="begin"/>
      </w:r>
      <w:r w:rsidRPr="00B3164F">
        <w:rPr>
          <w:rFonts w:ascii="微軟正黑體" w:eastAsia="微軟正黑體" w:hAnsi="微軟正黑體"/>
        </w:rPr>
        <w:instrText xml:space="preserve"> HYPERLINK "https://www.6laws.net/" </w:instrText>
      </w:r>
      <w:r w:rsidRPr="00B3164F">
        <w:rPr>
          <w:rFonts w:ascii="微軟正黑體" w:eastAsia="微軟正黑體" w:hAnsi="微軟正黑體"/>
        </w:rPr>
      </w:r>
      <w:r w:rsidRPr="00B3164F">
        <w:rPr>
          <w:rFonts w:ascii="微軟正黑體" w:eastAsia="微軟正黑體" w:hAnsi="微軟正黑體"/>
        </w:rPr>
        <w:fldChar w:fldCharType="separate"/>
      </w:r>
      <w:r w:rsidR="00B93C36">
        <w:rPr>
          <w:rFonts w:ascii="微軟正黑體" w:eastAsia="微軟正黑體" w:hAnsi="微軟正黑體"/>
          <w:noProof/>
          <w:color w:val="5F5F5F"/>
          <w:sz w:val="18"/>
          <w:szCs w:val="20"/>
          <w:lang w:val="zh-TW"/>
        </w:rPr>
        <w:pict w14:anchorId="2C25C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7" o:title=""/>
          </v:shape>
        </w:pict>
      </w:r>
      <w:r w:rsidRPr="00B3164F">
        <w:rPr>
          <w:rFonts w:ascii="微軟正黑體" w:eastAsia="微軟正黑體" w:hAnsi="微軟正黑體"/>
        </w:rPr>
        <w:fldChar w:fldCharType="end"/>
      </w:r>
      <w:bookmarkEnd w:id="0"/>
    </w:p>
    <w:p w14:paraId="009B8BC9" w14:textId="340D47AA" w:rsidR="00F251DF" w:rsidRPr="00B3164F" w:rsidRDefault="00F251DF" w:rsidP="00A15754">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1" w:name="top"/>
      <w:bookmarkEnd w:id="1"/>
      <w:r w:rsidRPr="00B3164F">
        <w:rPr>
          <w:rFonts w:ascii="微軟正黑體" w:eastAsia="微軟正黑體" w:hAnsi="微軟正黑體" w:hint="eastAsia"/>
          <w:color w:val="5F5F5F"/>
          <w:sz w:val="18"/>
          <w:szCs w:val="20"/>
          <w:lang w:val="zh-TW"/>
        </w:rPr>
        <w:t>【</w:t>
      </w:r>
      <w:hyperlink r:id="rId8" w:tgtFrame="_blank" w:history="1">
        <w:r w:rsidRPr="00B3164F">
          <w:rPr>
            <w:rStyle w:val="a3"/>
            <w:rFonts w:ascii="微軟正黑體" w:eastAsia="微軟正黑體" w:hAnsi="微軟正黑體"/>
            <w:sz w:val="18"/>
            <w:szCs w:val="20"/>
          </w:rPr>
          <w:t>更新</w:t>
        </w:r>
      </w:hyperlink>
      <w:r w:rsidRPr="00B3164F">
        <w:rPr>
          <w:rFonts w:ascii="微軟正黑體" w:eastAsia="微軟正黑體" w:hAnsi="微軟正黑體" w:hint="eastAsia"/>
          <w:color w:val="7F7F7F"/>
          <w:sz w:val="18"/>
          <w:szCs w:val="20"/>
          <w:lang w:val="zh-TW"/>
        </w:rPr>
        <w:t>】</w:t>
      </w:r>
      <w:bookmarkStart w:id="2" w:name="_Hlk73009889"/>
      <w:r w:rsidR="001222C2" w:rsidRPr="00B3164F">
        <w:rPr>
          <w:rFonts w:ascii="Segoe UI Emoji" w:eastAsia="微軟正黑體" w:hAnsi="Segoe UI Emoji" w:cs="Segoe UI Emoji"/>
          <w:kern w:val="0"/>
          <w:sz w:val="18"/>
        </w:rPr>
        <w:t>⏰</w:t>
      </w:r>
      <w:bookmarkEnd w:id="2"/>
      <w:r w:rsidR="00B93C36">
        <w:rPr>
          <w:sz w:val="18"/>
        </w:rPr>
        <w:t>2024/6/</w:t>
      </w:r>
      <w:r w:rsidR="00B93C36">
        <w:rPr>
          <w:rFonts w:hint="eastAsia"/>
          <w:sz w:val="18"/>
        </w:rPr>
        <w:t>1</w:t>
      </w:r>
      <w:r w:rsidRPr="00B3164F">
        <w:rPr>
          <w:rFonts w:ascii="微軟正黑體" w:eastAsia="微軟正黑體" w:hAnsi="微軟正黑體" w:hint="eastAsia"/>
          <w:color w:val="7F7F7F"/>
          <w:sz w:val="18"/>
          <w:szCs w:val="20"/>
          <w:lang w:val="zh-TW"/>
        </w:rPr>
        <w:t>【</w:t>
      </w:r>
      <w:hyperlink r:id="rId9" w:history="1">
        <w:r w:rsidRPr="00B3164F">
          <w:rPr>
            <w:rStyle w:val="a3"/>
            <w:rFonts w:ascii="微軟正黑體" w:eastAsia="微軟正黑體" w:hAnsi="微軟正黑體" w:hint="eastAsia"/>
            <w:color w:val="5F5F5F"/>
            <w:sz w:val="18"/>
            <w:szCs w:val="20"/>
            <w:u w:val="none"/>
          </w:rPr>
          <w:t>編輯著作權者</w:t>
        </w:r>
      </w:hyperlink>
      <w:r w:rsidRPr="00B3164F">
        <w:rPr>
          <w:rFonts w:ascii="微軟正黑體" w:eastAsia="微軟正黑體" w:hAnsi="微軟正黑體" w:hint="eastAsia"/>
          <w:color w:val="7F7F7F"/>
          <w:sz w:val="18"/>
          <w:szCs w:val="20"/>
          <w:lang w:val="zh-TW"/>
        </w:rPr>
        <w:t>】</w:t>
      </w:r>
      <w:hyperlink r:id="rId10" w:tgtFrame="_blank" w:history="1">
        <w:r w:rsidRPr="00B3164F">
          <w:rPr>
            <w:rStyle w:val="a3"/>
            <w:rFonts w:ascii="微軟正黑體" w:eastAsia="微軟正黑體" w:hAnsi="微軟正黑體"/>
            <w:sz w:val="18"/>
            <w:szCs w:val="20"/>
          </w:rPr>
          <w:t>黃婉玲</w:t>
        </w:r>
      </w:hyperlink>
    </w:p>
    <w:p w14:paraId="63963EF3" w14:textId="170A27A0" w:rsidR="00BA731D" w:rsidRPr="00B3164F" w:rsidRDefault="00BA731D" w:rsidP="00BA731D">
      <w:pPr>
        <w:ind w:rightChars="-66" w:right="-132" w:firstLineChars="2880" w:firstLine="5184"/>
        <w:jc w:val="right"/>
        <w:rPr>
          <w:rFonts w:ascii="微軟正黑體" w:eastAsia="微軟正黑體" w:hAnsi="微軟正黑體"/>
          <w:color w:val="808000"/>
          <w:sz w:val="18"/>
        </w:rPr>
      </w:pPr>
      <w:bookmarkStart w:id="3" w:name="_Hlk73037927"/>
      <w:bookmarkStart w:id="4" w:name="_Hlk73024852"/>
      <w:r w:rsidRPr="00B3164F">
        <w:rPr>
          <w:rFonts w:ascii="微軟正黑體" w:eastAsia="微軟正黑體" w:hAnsi="微軟正黑體" w:hint="eastAsia"/>
          <w:color w:val="5F5F5F"/>
          <w:sz w:val="18"/>
          <w:szCs w:val="20"/>
        </w:rPr>
        <w:t>（建議使用工具列--〉檢視--〉文件引導模式/</w:t>
      </w:r>
      <w:hyperlink r:id="rId11" w:history="1">
        <w:r w:rsidRPr="00B3164F">
          <w:rPr>
            <w:rStyle w:val="a3"/>
            <w:rFonts w:ascii="微軟正黑體" w:eastAsia="微軟正黑體" w:hAnsi="微軟正黑體" w:hint="eastAsia"/>
            <w:color w:val="5F5F5F"/>
            <w:sz w:val="18"/>
            <w:szCs w:val="20"/>
            <w:u w:val="none"/>
          </w:rPr>
          <w:t>功能</w:t>
        </w:r>
        <w:r w:rsidRPr="00B3164F">
          <w:rPr>
            <w:rStyle w:val="a3"/>
            <w:rFonts w:ascii="微軟正黑體" w:eastAsia="微軟正黑體" w:hAnsi="微軟正黑體" w:hint="eastAsia"/>
            <w:color w:val="5F5F5F"/>
            <w:sz w:val="18"/>
            <w:szCs w:val="20"/>
            <w:u w:val="none"/>
          </w:rPr>
          <w:t>窗</w:t>
        </w:r>
        <w:r w:rsidRPr="00B3164F">
          <w:rPr>
            <w:rStyle w:val="a3"/>
            <w:rFonts w:ascii="微軟正黑體" w:eastAsia="微軟正黑體" w:hAnsi="微軟正黑體" w:hint="eastAsia"/>
            <w:color w:val="5F5F5F"/>
            <w:sz w:val="18"/>
            <w:szCs w:val="20"/>
            <w:u w:val="none"/>
          </w:rPr>
          <w:t>格</w:t>
        </w:r>
      </w:hyperlink>
      <w:r w:rsidRPr="00B3164F">
        <w:rPr>
          <w:rFonts w:ascii="微軟正黑體" w:eastAsia="微軟正黑體" w:hAnsi="微軟正黑體" w:hint="eastAsia"/>
          <w:color w:val="5F5F5F"/>
          <w:sz w:val="18"/>
          <w:szCs w:val="20"/>
        </w:rPr>
        <w:t>）</w:t>
      </w:r>
      <w:bookmarkEnd w:id="3"/>
    </w:p>
    <w:bookmarkEnd w:id="4"/>
    <w:p w14:paraId="581DD7E1" w14:textId="4C37EC6B" w:rsidR="002A00C9" w:rsidRPr="00B3164F" w:rsidRDefault="003B535B" w:rsidP="003B535B">
      <w:pPr>
        <w:jc w:val="right"/>
        <w:rPr>
          <w:rFonts w:ascii="微軟正黑體" w:eastAsia="微軟正黑體" w:hAnsi="微軟正黑體"/>
          <w:b/>
          <w:color w:val="5F5F5F"/>
          <w:sz w:val="18"/>
        </w:rPr>
      </w:pPr>
      <w:r w:rsidRPr="00B3164F">
        <w:rPr>
          <w:rFonts w:ascii="微軟正黑體" w:eastAsia="微軟正黑體" w:hAnsi="微軟正黑體" w:hint="eastAsia"/>
          <w:color w:val="FFFFFF"/>
          <w:sz w:val="18"/>
        </w:rPr>
        <w:t>‧</w:t>
      </w:r>
      <w:hyperlink r:id="rId12" w:history="1">
        <w:r w:rsidRPr="00B3164F">
          <w:rPr>
            <w:rStyle w:val="a3"/>
            <w:rFonts w:ascii="微軟正黑體" w:eastAsia="微軟正黑體" w:hAnsi="微軟正黑體" w:hint="eastAsia"/>
            <w:sz w:val="18"/>
          </w:rPr>
          <w:t>S-link總索引</w:t>
        </w:r>
      </w:hyperlink>
      <w:r w:rsidR="00BE4931" w:rsidRPr="00B3164F">
        <w:rPr>
          <w:rFonts w:ascii="微軟正黑體" w:eastAsia="微軟正黑體" w:hAnsi="微軟正黑體" w:hint="eastAsia"/>
          <w:b/>
          <w:color w:val="808000"/>
          <w:sz w:val="18"/>
        </w:rPr>
        <w:t>〉〉</w:t>
      </w:r>
      <w:hyperlink r:id="rId13" w:anchor="中華人民共和國環境保護法" w:history="1">
        <w:r w:rsidR="00B17E27">
          <w:rPr>
            <w:rStyle w:val="a3"/>
            <w:rFonts w:ascii="微軟正黑體" w:eastAsia="微軟正黑體" w:hAnsi="微軟正黑體" w:hint="eastAsia"/>
            <w:sz w:val="18"/>
          </w:rPr>
          <w:t>S-link中國法律法規索引</w:t>
        </w:r>
      </w:hyperlink>
      <w:r w:rsidR="00BE4931" w:rsidRPr="00B3164F">
        <w:rPr>
          <w:rFonts w:ascii="微軟正黑體" w:eastAsia="微軟正黑體" w:hAnsi="微軟正黑體" w:hint="eastAsia"/>
          <w:b/>
          <w:color w:val="5F5F5F"/>
          <w:sz w:val="18"/>
        </w:rPr>
        <w:t>〉〉</w:t>
      </w:r>
      <w:hyperlink r:id="rId14" w:tgtFrame="_blank" w:history="1">
        <w:r w:rsidRPr="00B3164F">
          <w:rPr>
            <w:rStyle w:val="a3"/>
            <w:rFonts w:ascii="微軟正黑體" w:eastAsia="微軟正黑體" w:hAnsi="微軟正黑體" w:hint="eastAsia"/>
            <w:sz w:val="18"/>
          </w:rPr>
          <w:t>線上</w:t>
        </w:r>
        <w:r w:rsidRPr="00B3164F">
          <w:rPr>
            <w:rStyle w:val="a3"/>
            <w:rFonts w:ascii="微軟正黑體" w:eastAsia="微軟正黑體" w:hAnsi="微軟正黑體" w:hint="eastAsia"/>
            <w:sz w:val="18"/>
          </w:rPr>
          <w:t>網</w:t>
        </w:r>
        <w:r w:rsidRPr="00B3164F">
          <w:rPr>
            <w:rStyle w:val="a3"/>
            <w:rFonts w:ascii="微軟正黑體" w:eastAsia="微軟正黑體" w:hAnsi="微軟正黑體" w:hint="eastAsia"/>
            <w:sz w:val="18"/>
          </w:rPr>
          <w:t>頁版</w:t>
        </w:r>
      </w:hyperlink>
      <w:r w:rsidR="00BE4931" w:rsidRPr="00B3164F">
        <w:rPr>
          <w:rFonts w:ascii="微軟正黑體" w:eastAsia="微軟正黑體" w:hAnsi="微軟正黑體" w:hint="eastAsia"/>
          <w:b/>
          <w:color w:val="5F5F5F"/>
          <w:sz w:val="18"/>
        </w:rPr>
        <w:t>〉〉</w:t>
      </w:r>
    </w:p>
    <w:p w14:paraId="0BEFBE7D" w14:textId="77777777" w:rsidR="00F06412" w:rsidRPr="00B3164F" w:rsidRDefault="00F06412" w:rsidP="003B535B">
      <w:pPr>
        <w:jc w:val="right"/>
        <w:rPr>
          <w:rFonts w:ascii="微軟正黑體" w:eastAsia="微軟正黑體" w:hAnsi="微軟正黑體"/>
          <w:color w:val="666699"/>
        </w:rPr>
      </w:pPr>
    </w:p>
    <w:p w14:paraId="076B7C88" w14:textId="6F45E6B2" w:rsidR="002A00C9" w:rsidRPr="00B3164F" w:rsidRDefault="000364E4" w:rsidP="00806F82">
      <w:pPr>
        <w:jc w:val="both"/>
        <w:rPr>
          <w:rFonts w:ascii="微軟正黑體" w:eastAsia="微軟正黑體" w:hAnsi="微軟正黑體"/>
          <w:b/>
          <w:bCs/>
          <w:color w:val="993300"/>
        </w:rPr>
      </w:pPr>
      <w:r w:rsidRPr="00B3164F">
        <w:rPr>
          <w:rFonts w:ascii="微軟正黑體" w:eastAsia="微軟正黑體" w:hAnsi="微軟正黑體"/>
          <w:b/>
          <w:bCs/>
          <w:color w:val="990000"/>
          <w:szCs w:val="20"/>
        </w:rPr>
        <w:t>【</w:t>
      </w:r>
      <w:r w:rsidR="00B17E27" w:rsidRPr="00B17E27">
        <w:rPr>
          <w:rFonts w:ascii="微軟正黑體" w:eastAsia="微軟正黑體" w:hAnsi="微軟正黑體" w:hint="eastAsia"/>
          <w:b/>
          <w:color w:val="990000"/>
        </w:rPr>
        <w:t>大陸法規</w:t>
      </w:r>
      <w:r w:rsidRPr="00B3164F">
        <w:rPr>
          <w:rFonts w:ascii="微軟正黑體" w:eastAsia="微軟正黑體" w:hAnsi="微軟正黑體"/>
          <w:b/>
          <w:bCs/>
          <w:color w:val="990000"/>
          <w:szCs w:val="20"/>
        </w:rPr>
        <w:t>】</w:t>
      </w:r>
      <w:r w:rsidR="00224621" w:rsidRPr="00B3164F">
        <w:rPr>
          <w:rFonts w:ascii="微軟正黑體" w:eastAsia="微軟正黑體" w:hAnsi="微軟正黑體" w:cs="新細明體" w:hint="eastAsia"/>
          <w:shadow/>
          <w:color w:val="000000"/>
          <w:sz w:val="32"/>
          <w:szCs w:val="20"/>
        </w:rPr>
        <w:t>中華人民共和國環境保護法</w:t>
      </w:r>
    </w:p>
    <w:p w14:paraId="41952CF2" w14:textId="11B2D4CB" w:rsidR="002A00C9" w:rsidRPr="00B3164F" w:rsidRDefault="002A00C9" w:rsidP="00806F82">
      <w:pPr>
        <w:jc w:val="both"/>
        <w:rPr>
          <w:rFonts w:ascii="微軟正黑體" w:eastAsia="微軟正黑體" w:hAnsi="微軟正黑體"/>
          <w:color w:val="666699"/>
        </w:rPr>
      </w:pPr>
      <w:r w:rsidRPr="00B3164F">
        <w:rPr>
          <w:rFonts w:ascii="微軟正黑體" w:eastAsia="微軟正黑體" w:hAnsi="微軟正黑體"/>
          <w:b/>
          <w:bCs/>
          <w:color w:val="990000"/>
        </w:rPr>
        <w:t>【</w:t>
      </w:r>
      <w:r w:rsidR="00B17E27" w:rsidRPr="00B17E27">
        <w:rPr>
          <w:rFonts w:ascii="微軟正黑體" w:eastAsia="微軟正黑體" w:hAnsi="微軟正黑體" w:hint="eastAsia"/>
          <w:b/>
          <w:bCs/>
          <w:color w:val="990000"/>
        </w:rPr>
        <w:t>公</w:t>
      </w:r>
      <w:r w:rsidRPr="00B3164F">
        <w:rPr>
          <w:rFonts w:ascii="微軟正黑體" w:eastAsia="微軟正黑體" w:hAnsi="微軟正黑體" w:hint="eastAsia"/>
          <w:b/>
          <w:bCs/>
          <w:color w:val="990000"/>
        </w:rPr>
        <w:t>布單位</w:t>
      </w:r>
      <w:r w:rsidRPr="00B3164F">
        <w:rPr>
          <w:rFonts w:ascii="微軟正黑體" w:eastAsia="微軟正黑體" w:hAnsi="微軟正黑體"/>
          <w:b/>
          <w:bCs/>
          <w:color w:val="990000"/>
        </w:rPr>
        <w:t>】</w:t>
      </w:r>
      <w:r w:rsidR="00CE0D37" w:rsidRPr="00B3164F">
        <w:rPr>
          <w:rFonts w:ascii="微軟正黑體" w:eastAsia="微軟正黑體" w:hAnsi="微軟正黑體" w:hint="eastAsia"/>
          <w:sz w:val="18"/>
        </w:rPr>
        <w:t>全國人民代表大會常務委員會</w:t>
      </w:r>
    </w:p>
    <w:p w14:paraId="12EA1AF4" w14:textId="48BCBB0A" w:rsidR="002A00C9" w:rsidRPr="00B3164F" w:rsidRDefault="002A00C9" w:rsidP="00806F82">
      <w:pPr>
        <w:jc w:val="both"/>
        <w:rPr>
          <w:rFonts w:ascii="微軟正黑體" w:eastAsia="微軟正黑體" w:hAnsi="微軟正黑體"/>
          <w:color w:val="993300"/>
          <w:szCs w:val="20"/>
        </w:rPr>
      </w:pPr>
      <w:r w:rsidRPr="00B3164F">
        <w:rPr>
          <w:rFonts w:ascii="微軟正黑體" w:eastAsia="微軟正黑體" w:hAnsi="微軟正黑體"/>
          <w:b/>
          <w:bCs/>
          <w:color w:val="993300"/>
          <w:szCs w:val="20"/>
        </w:rPr>
        <w:t>【</w:t>
      </w:r>
      <w:r w:rsidR="00B17E27" w:rsidRPr="00B17E27">
        <w:rPr>
          <w:rFonts w:ascii="微軟正黑體" w:eastAsia="微軟正黑體" w:hAnsi="微軟正黑體" w:hint="eastAsia"/>
          <w:b/>
          <w:color w:val="990000"/>
          <w:szCs w:val="20"/>
        </w:rPr>
        <w:t>公</w:t>
      </w:r>
      <w:r w:rsidR="00E164C4" w:rsidRPr="00B3164F">
        <w:rPr>
          <w:rFonts w:ascii="微軟正黑體" w:eastAsia="微軟正黑體" w:hAnsi="微軟正黑體" w:hint="eastAsia"/>
          <w:b/>
          <w:color w:val="990000"/>
          <w:szCs w:val="20"/>
        </w:rPr>
        <w:t>布/修正</w:t>
      </w:r>
      <w:r w:rsidRPr="00B3164F">
        <w:rPr>
          <w:rFonts w:ascii="微軟正黑體" w:eastAsia="微軟正黑體" w:hAnsi="微軟正黑體"/>
          <w:b/>
          <w:bCs/>
          <w:color w:val="993300"/>
          <w:szCs w:val="20"/>
        </w:rPr>
        <w:t>】</w:t>
      </w:r>
      <w:r w:rsidR="002E020E" w:rsidRPr="00B3164F">
        <w:rPr>
          <w:rFonts w:ascii="微軟正黑體" w:eastAsia="微軟正黑體" w:hAnsi="微軟正黑體" w:hint="eastAsia"/>
          <w:szCs w:val="20"/>
        </w:rPr>
        <w:t>2014年4月24日</w:t>
      </w:r>
    </w:p>
    <w:p w14:paraId="3A18D0B7" w14:textId="77777777" w:rsidR="002A00C9" w:rsidRPr="00B3164F" w:rsidRDefault="002A00C9" w:rsidP="00806F82">
      <w:pPr>
        <w:jc w:val="both"/>
        <w:rPr>
          <w:rFonts w:ascii="微軟正黑體" w:eastAsia="微軟正黑體" w:hAnsi="微軟正黑體"/>
          <w:szCs w:val="20"/>
        </w:rPr>
      </w:pPr>
      <w:r w:rsidRPr="00B3164F">
        <w:rPr>
          <w:rFonts w:ascii="微軟正黑體" w:eastAsia="微軟正黑體" w:hAnsi="微軟正黑體"/>
          <w:b/>
          <w:bCs/>
          <w:color w:val="990000"/>
          <w:szCs w:val="20"/>
        </w:rPr>
        <w:t>【</w:t>
      </w:r>
      <w:r w:rsidRPr="00B3164F">
        <w:rPr>
          <w:rFonts w:ascii="微軟正黑體" w:eastAsia="微軟正黑體" w:hAnsi="微軟正黑體" w:hint="eastAsia"/>
          <w:b/>
          <w:bCs/>
          <w:color w:val="990000"/>
          <w:szCs w:val="20"/>
        </w:rPr>
        <w:t>實施日期</w:t>
      </w:r>
      <w:r w:rsidRPr="00B3164F">
        <w:rPr>
          <w:rFonts w:ascii="微軟正黑體" w:eastAsia="微軟正黑體" w:hAnsi="微軟正黑體"/>
          <w:b/>
          <w:bCs/>
          <w:color w:val="990000"/>
          <w:szCs w:val="20"/>
        </w:rPr>
        <w:t>】</w:t>
      </w:r>
      <w:r w:rsidR="002E020E" w:rsidRPr="00B3164F">
        <w:rPr>
          <w:rFonts w:ascii="微軟正黑體" w:eastAsia="微軟正黑體" w:hAnsi="微軟正黑體" w:hint="eastAsia"/>
        </w:rPr>
        <w:t>2015年1月1日</w:t>
      </w:r>
    </w:p>
    <w:p w14:paraId="650BE0A8" w14:textId="77777777" w:rsidR="00445759" w:rsidRPr="0097779F" w:rsidRDefault="00445759" w:rsidP="00806F82">
      <w:pPr>
        <w:jc w:val="both"/>
        <w:rPr>
          <w:rFonts w:ascii="微軟正黑體" w:eastAsia="微軟正黑體" w:hAnsi="微軟正黑體"/>
          <w:b/>
          <w:bCs/>
          <w:color w:val="993300"/>
          <w:szCs w:val="27"/>
        </w:rPr>
      </w:pPr>
    </w:p>
    <w:p w14:paraId="13B6879E" w14:textId="77777777" w:rsidR="00445759" w:rsidRPr="00B3164F" w:rsidRDefault="001F4F28" w:rsidP="00A15754">
      <w:pPr>
        <w:pStyle w:val="1"/>
        <w:rPr>
          <w:rFonts w:ascii="微軟正黑體" w:eastAsia="微軟正黑體" w:hAnsi="微軟正黑體"/>
          <w:color w:val="800000"/>
        </w:rPr>
      </w:pPr>
      <w:r w:rsidRPr="00B3164F">
        <w:rPr>
          <w:rFonts w:ascii="微軟正黑體" w:eastAsia="微軟正黑體" w:hAnsi="微軟正黑體"/>
          <w:color w:val="800000"/>
        </w:rPr>
        <w:t>【</w:t>
      </w:r>
      <w:r w:rsidR="002A00C9" w:rsidRPr="00B3164F">
        <w:rPr>
          <w:rFonts w:ascii="微軟正黑體" w:eastAsia="微軟正黑體" w:hAnsi="微軟正黑體" w:hint="eastAsia"/>
          <w:color w:val="800000"/>
        </w:rPr>
        <w:t>法規沿革</w:t>
      </w:r>
      <w:r w:rsidR="002A00C9" w:rsidRPr="00B3164F">
        <w:rPr>
          <w:rFonts w:ascii="微軟正黑體" w:eastAsia="微軟正黑體" w:hAnsi="微軟正黑體"/>
          <w:color w:val="800000"/>
        </w:rPr>
        <w:t>】</w:t>
      </w:r>
    </w:p>
    <w:p w14:paraId="5C7D722B" w14:textId="77777777" w:rsidR="00F06412" w:rsidRPr="00B3164F" w:rsidRDefault="00445759" w:rsidP="00CD3A16">
      <w:pPr>
        <w:jc w:val="both"/>
        <w:rPr>
          <w:rFonts w:ascii="微軟正黑體" w:eastAsia="微軟正黑體" w:hAnsi="微軟正黑體"/>
          <w:sz w:val="18"/>
        </w:rPr>
      </w:pPr>
      <w:r w:rsidRPr="00B3164F">
        <w:rPr>
          <w:rFonts w:ascii="微軟正黑體" w:eastAsia="微軟正黑體" w:hAnsi="微軟正黑體" w:hint="eastAsia"/>
          <w:b/>
          <w:bCs/>
        </w:rPr>
        <w:t>‧</w:t>
      </w:r>
      <w:r w:rsidR="00224621" w:rsidRPr="00B3164F">
        <w:rPr>
          <w:rFonts w:ascii="微軟正黑體" w:eastAsia="微軟正黑體" w:hAnsi="微軟正黑體" w:hint="eastAsia"/>
          <w:sz w:val="18"/>
        </w:rPr>
        <w:t>1989年12月26日第七屆全國人民代表大會常務委員會第十一次會議通過</w:t>
      </w:r>
      <w:r w:rsidR="003775CD" w:rsidRPr="00B3164F">
        <w:rPr>
          <w:rFonts w:ascii="微軟正黑體" w:eastAsia="微軟正黑體" w:hAnsi="微軟正黑體" w:cs="新細明體" w:hint="eastAsia"/>
          <w:kern w:val="0"/>
          <w:sz w:val="18"/>
          <w:szCs w:val="18"/>
          <w:lang w:val="zh-TW"/>
        </w:rPr>
        <w:t>；</w:t>
      </w:r>
      <w:r w:rsidR="00224621" w:rsidRPr="00B3164F">
        <w:rPr>
          <w:rFonts w:ascii="微軟正黑體" w:eastAsia="微軟正黑體" w:hAnsi="微軟正黑體" w:hint="eastAsia"/>
          <w:sz w:val="18"/>
        </w:rPr>
        <w:t>1989年12月26日中華人民共和國主席令第22號公布</w:t>
      </w:r>
      <w:r w:rsidR="003775CD" w:rsidRPr="00B3164F">
        <w:rPr>
          <w:rFonts w:ascii="微軟正黑體" w:eastAsia="微軟正黑體" w:hAnsi="微軟正黑體" w:cs="新細明體" w:hint="eastAsia"/>
          <w:kern w:val="0"/>
          <w:sz w:val="18"/>
          <w:szCs w:val="18"/>
          <w:lang w:val="zh-TW"/>
        </w:rPr>
        <w:t>；</w:t>
      </w:r>
      <w:r w:rsidR="00224621" w:rsidRPr="00B3164F">
        <w:rPr>
          <w:rFonts w:ascii="微軟正黑體" w:eastAsia="微軟正黑體" w:hAnsi="微軟正黑體" w:hint="eastAsia"/>
          <w:sz w:val="18"/>
        </w:rPr>
        <w:t>自公布之日施行</w:t>
      </w:r>
      <w:r w:rsidR="00F06412" w:rsidRPr="00B3164F">
        <w:rPr>
          <w:rFonts w:ascii="微軟正黑體" w:eastAsia="微軟正黑體" w:hAnsi="微軟正黑體" w:hint="eastAsia"/>
          <w:sz w:val="18"/>
        </w:rPr>
        <w:t>【</w:t>
      </w:r>
      <w:hyperlink w:anchor="_:::1989年12月26日公布條文:::" w:history="1">
        <w:r w:rsidR="00485000" w:rsidRPr="00B3164F">
          <w:rPr>
            <w:rStyle w:val="a3"/>
            <w:rFonts w:ascii="微軟正黑體" w:eastAsia="微軟正黑體" w:hAnsi="微軟正黑體" w:hint="eastAsia"/>
            <w:sz w:val="18"/>
          </w:rPr>
          <w:t>原條文</w:t>
        </w:r>
      </w:hyperlink>
      <w:r w:rsidR="00F06412" w:rsidRPr="00B3164F">
        <w:rPr>
          <w:rFonts w:ascii="微軟正黑體" w:eastAsia="微軟正黑體" w:hAnsi="微軟正黑體" w:hint="eastAsia"/>
          <w:sz w:val="18"/>
        </w:rPr>
        <w:t>】</w:t>
      </w:r>
    </w:p>
    <w:p w14:paraId="5391B72F" w14:textId="77777777" w:rsidR="002E020E" w:rsidRPr="00B3164F" w:rsidRDefault="002E020E" w:rsidP="00CD3A16">
      <w:pPr>
        <w:jc w:val="both"/>
        <w:rPr>
          <w:rFonts w:ascii="微軟正黑體" w:eastAsia="微軟正黑體" w:hAnsi="微軟正黑體"/>
          <w:sz w:val="18"/>
        </w:rPr>
      </w:pPr>
      <w:r w:rsidRPr="00B3164F">
        <w:rPr>
          <w:rFonts w:ascii="微軟正黑體" w:eastAsia="微軟正黑體" w:hAnsi="微軟正黑體" w:hint="eastAsia"/>
          <w:b/>
          <w:bCs/>
        </w:rPr>
        <w:t>‧</w:t>
      </w:r>
      <w:r w:rsidRPr="00B3164F">
        <w:rPr>
          <w:rFonts w:ascii="微軟正黑體" w:eastAsia="微軟正黑體" w:hAnsi="微軟正黑體" w:hint="eastAsia"/>
          <w:sz w:val="18"/>
        </w:rPr>
        <w:t>2014年4月24日第十二屆全國人民代表大會常務委員會第八次會議修訂</w:t>
      </w:r>
    </w:p>
    <w:p w14:paraId="182D5E91" w14:textId="77777777" w:rsidR="002E020E" w:rsidRPr="00B3164F" w:rsidRDefault="002E020E" w:rsidP="00CD3A16">
      <w:pPr>
        <w:jc w:val="both"/>
        <w:rPr>
          <w:rFonts w:ascii="微軟正黑體" w:eastAsia="微軟正黑體" w:hAnsi="微軟正黑體"/>
          <w:sz w:val="18"/>
        </w:rPr>
      </w:pPr>
    </w:p>
    <w:p w14:paraId="1F91A803" w14:textId="77777777" w:rsidR="002E020E" w:rsidRPr="00B3164F" w:rsidRDefault="002E020E" w:rsidP="00A15754">
      <w:pPr>
        <w:pStyle w:val="1"/>
        <w:rPr>
          <w:rFonts w:ascii="微軟正黑體" w:eastAsia="微軟正黑體" w:hAnsi="微軟正黑體"/>
          <w:color w:val="800000"/>
        </w:rPr>
      </w:pPr>
      <w:bookmarkStart w:id="5" w:name="b章節索引"/>
      <w:bookmarkEnd w:id="5"/>
      <w:r w:rsidRPr="00B3164F">
        <w:rPr>
          <w:rFonts w:ascii="微軟正黑體" w:eastAsia="微軟正黑體" w:hAnsi="微軟正黑體"/>
          <w:color w:val="800000"/>
        </w:rPr>
        <w:t>【</w:t>
      </w:r>
      <w:r w:rsidRPr="00B3164F">
        <w:rPr>
          <w:rFonts w:ascii="微軟正黑體" w:eastAsia="微軟正黑體" w:hAnsi="微軟正黑體" w:hint="eastAsia"/>
          <w:color w:val="800000"/>
        </w:rPr>
        <w:t>章節索引</w:t>
      </w:r>
      <w:r w:rsidRPr="00B3164F">
        <w:rPr>
          <w:rFonts w:ascii="微軟正黑體" w:eastAsia="微軟正黑體" w:hAnsi="微軟正黑體"/>
          <w:color w:val="800000"/>
        </w:rPr>
        <w:t>】</w:t>
      </w:r>
    </w:p>
    <w:p w14:paraId="31E72B92" w14:textId="77777777" w:rsidR="002E020E" w:rsidRPr="00B3164F" w:rsidRDefault="002E020E" w:rsidP="00A15754">
      <w:pPr>
        <w:ind w:leftChars="59" w:left="118"/>
        <w:jc w:val="both"/>
        <w:rPr>
          <w:rFonts w:ascii="微軟正黑體" w:eastAsia="微軟正黑體" w:hAnsi="微軟正黑體"/>
          <w:color w:val="800000"/>
          <w:szCs w:val="20"/>
        </w:rPr>
      </w:pPr>
      <w:r w:rsidRPr="00B3164F">
        <w:rPr>
          <w:rFonts w:ascii="微軟正黑體" w:eastAsia="微軟正黑體" w:hAnsi="微軟正黑體" w:hint="eastAsia"/>
          <w:color w:val="800000"/>
          <w:szCs w:val="20"/>
        </w:rPr>
        <w:t xml:space="preserve">第一章　</w:t>
      </w:r>
      <w:hyperlink w:anchor="_第一章__總_1" w:history="1">
        <w:r w:rsidRPr="00B3164F">
          <w:rPr>
            <w:rStyle w:val="a3"/>
            <w:rFonts w:ascii="微軟正黑體" w:eastAsia="微軟正黑體" w:hAnsi="微軟正黑體" w:hint="eastAsia"/>
            <w:szCs w:val="20"/>
          </w:rPr>
          <w:t>總則</w:t>
        </w:r>
      </w:hyperlink>
      <w:r w:rsidRPr="00B3164F">
        <w:rPr>
          <w:rFonts w:ascii="微軟正黑體" w:eastAsia="微軟正黑體" w:hAnsi="微軟正黑體" w:hint="eastAsia"/>
          <w:color w:val="990000"/>
        </w:rPr>
        <w:t xml:space="preserve">　</w:t>
      </w:r>
      <w:r w:rsidRPr="00B3164F">
        <w:rPr>
          <w:rFonts w:ascii="微軟正黑體" w:eastAsia="微軟正黑體" w:hAnsi="微軟正黑體"/>
          <w:color w:val="990000"/>
        </w:rPr>
        <w:t>§</w:t>
      </w:r>
      <w:r w:rsidRPr="00B3164F">
        <w:rPr>
          <w:rFonts w:ascii="微軟正黑體" w:eastAsia="微軟正黑體" w:hAnsi="微軟正黑體" w:hint="eastAsia"/>
          <w:color w:val="990000"/>
        </w:rPr>
        <w:t>1</w:t>
      </w:r>
    </w:p>
    <w:p w14:paraId="0C7F4786" w14:textId="77777777" w:rsidR="002E020E" w:rsidRPr="00B3164F" w:rsidRDefault="002E020E" w:rsidP="00A15754">
      <w:pPr>
        <w:ind w:leftChars="59" w:left="118"/>
        <w:jc w:val="both"/>
        <w:rPr>
          <w:rFonts w:ascii="微軟正黑體" w:eastAsia="微軟正黑體" w:hAnsi="微軟正黑體"/>
          <w:color w:val="800000"/>
          <w:szCs w:val="20"/>
        </w:rPr>
      </w:pPr>
      <w:r w:rsidRPr="00B3164F">
        <w:rPr>
          <w:rFonts w:ascii="微軟正黑體" w:eastAsia="微軟正黑體" w:hAnsi="微軟正黑體" w:hint="eastAsia"/>
          <w:color w:val="800000"/>
          <w:szCs w:val="20"/>
        </w:rPr>
        <w:t xml:space="preserve">第二章　</w:t>
      </w:r>
      <w:hyperlink w:anchor="_第二章監督管理" w:history="1">
        <w:r w:rsidRPr="00B3164F">
          <w:rPr>
            <w:rStyle w:val="a3"/>
            <w:rFonts w:ascii="微軟正黑體" w:eastAsia="微軟正黑體" w:hAnsi="微軟正黑體" w:hint="eastAsia"/>
            <w:szCs w:val="20"/>
          </w:rPr>
          <w:t>監督管理</w:t>
        </w:r>
      </w:hyperlink>
      <w:r w:rsidRPr="00B3164F">
        <w:rPr>
          <w:rFonts w:ascii="微軟正黑體" w:eastAsia="微軟正黑體" w:hAnsi="微軟正黑體" w:hint="eastAsia"/>
          <w:color w:val="990000"/>
        </w:rPr>
        <w:t xml:space="preserve">　</w:t>
      </w:r>
      <w:r w:rsidRPr="00B3164F">
        <w:rPr>
          <w:rFonts w:ascii="微軟正黑體" w:eastAsia="微軟正黑體" w:hAnsi="微軟正黑體"/>
          <w:color w:val="990000"/>
        </w:rPr>
        <w:t>§</w:t>
      </w:r>
      <w:r w:rsidRPr="00B3164F">
        <w:rPr>
          <w:rFonts w:ascii="微軟正黑體" w:eastAsia="微軟正黑體" w:hAnsi="微軟正黑體" w:hint="eastAsia"/>
          <w:color w:val="990000"/>
        </w:rPr>
        <w:t>1</w:t>
      </w:r>
      <w:r w:rsidR="00A15754" w:rsidRPr="00B3164F">
        <w:rPr>
          <w:rFonts w:ascii="微軟正黑體" w:eastAsia="微軟正黑體" w:hAnsi="微軟正黑體" w:hint="eastAsia"/>
          <w:color w:val="990000"/>
        </w:rPr>
        <w:t>3</w:t>
      </w:r>
    </w:p>
    <w:p w14:paraId="09E79E19" w14:textId="77777777" w:rsidR="002E020E" w:rsidRPr="00B3164F" w:rsidRDefault="002E020E" w:rsidP="00A15754">
      <w:pPr>
        <w:ind w:leftChars="59" w:left="118"/>
        <w:jc w:val="both"/>
        <w:rPr>
          <w:rFonts w:ascii="微軟正黑體" w:eastAsia="微軟正黑體" w:hAnsi="微軟正黑體"/>
          <w:color w:val="800000"/>
          <w:szCs w:val="20"/>
        </w:rPr>
      </w:pPr>
      <w:r w:rsidRPr="00B3164F">
        <w:rPr>
          <w:rFonts w:ascii="微軟正黑體" w:eastAsia="微軟正黑體" w:hAnsi="微軟正黑體" w:hint="eastAsia"/>
          <w:color w:val="800000"/>
          <w:szCs w:val="20"/>
        </w:rPr>
        <w:t xml:space="preserve">第三章　</w:t>
      </w:r>
      <w:hyperlink w:anchor="_第三章保護和改善環境" w:history="1">
        <w:r w:rsidRPr="00B3164F">
          <w:rPr>
            <w:rStyle w:val="a3"/>
            <w:rFonts w:ascii="微軟正黑體" w:eastAsia="微軟正黑體" w:hAnsi="微軟正黑體" w:hint="eastAsia"/>
            <w:szCs w:val="20"/>
          </w:rPr>
          <w:t>保護和改善環境</w:t>
        </w:r>
      </w:hyperlink>
      <w:r w:rsidRPr="00B3164F">
        <w:rPr>
          <w:rFonts w:ascii="微軟正黑體" w:eastAsia="微軟正黑體" w:hAnsi="微軟正黑體" w:hint="eastAsia"/>
          <w:color w:val="990000"/>
        </w:rPr>
        <w:t xml:space="preserve">　</w:t>
      </w:r>
      <w:r w:rsidRPr="00B3164F">
        <w:rPr>
          <w:rFonts w:ascii="微軟正黑體" w:eastAsia="微軟正黑體" w:hAnsi="微軟正黑體"/>
          <w:color w:val="990000"/>
        </w:rPr>
        <w:t>§</w:t>
      </w:r>
      <w:r w:rsidR="00A15754" w:rsidRPr="00B3164F">
        <w:rPr>
          <w:rFonts w:ascii="微軟正黑體" w:eastAsia="微軟正黑體" w:hAnsi="微軟正黑體" w:hint="eastAsia"/>
          <w:color w:val="990000"/>
        </w:rPr>
        <w:t>28</w:t>
      </w:r>
    </w:p>
    <w:p w14:paraId="15A8E453" w14:textId="77777777" w:rsidR="002E020E" w:rsidRPr="00B3164F" w:rsidRDefault="002E020E" w:rsidP="00A15754">
      <w:pPr>
        <w:ind w:leftChars="59" w:left="118"/>
        <w:jc w:val="both"/>
        <w:rPr>
          <w:rFonts w:ascii="微軟正黑體" w:eastAsia="微軟正黑體" w:hAnsi="微軟正黑體"/>
          <w:color w:val="800000"/>
          <w:szCs w:val="20"/>
        </w:rPr>
      </w:pPr>
      <w:r w:rsidRPr="00B3164F">
        <w:rPr>
          <w:rFonts w:ascii="微軟正黑體" w:eastAsia="微軟正黑體" w:hAnsi="微軟正黑體" w:hint="eastAsia"/>
          <w:color w:val="800000"/>
          <w:szCs w:val="20"/>
        </w:rPr>
        <w:t xml:space="preserve">第四章　</w:t>
      </w:r>
      <w:hyperlink w:anchor="_第四章防治污染和其他公害" w:history="1">
        <w:r w:rsidRPr="00B3164F">
          <w:rPr>
            <w:rStyle w:val="a3"/>
            <w:rFonts w:ascii="微軟正黑體" w:eastAsia="微軟正黑體" w:hAnsi="微軟正黑體" w:hint="eastAsia"/>
            <w:szCs w:val="20"/>
          </w:rPr>
          <w:t>防治污染和其他公害</w:t>
        </w:r>
      </w:hyperlink>
      <w:r w:rsidRPr="00B3164F">
        <w:rPr>
          <w:rFonts w:ascii="微軟正黑體" w:eastAsia="微軟正黑體" w:hAnsi="微軟正黑體" w:hint="eastAsia"/>
          <w:color w:val="990000"/>
        </w:rPr>
        <w:t xml:space="preserve">　</w:t>
      </w:r>
      <w:r w:rsidRPr="00B3164F">
        <w:rPr>
          <w:rFonts w:ascii="微軟正黑體" w:eastAsia="微軟正黑體" w:hAnsi="微軟正黑體"/>
          <w:color w:val="990000"/>
        </w:rPr>
        <w:t>§</w:t>
      </w:r>
      <w:r w:rsidR="00A15754" w:rsidRPr="00B3164F">
        <w:rPr>
          <w:rFonts w:ascii="微軟正黑體" w:eastAsia="微軟正黑體" w:hAnsi="微軟正黑體" w:hint="eastAsia"/>
          <w:color w:val="990000"/>
        </w:rPr>
        <w:t>40</w:t>
      </w:r>
    </w:p>
    <w:p w14:paraId="0B4C0352" w14:textId="77777777" w:rsidR="002E020E" w:rsidRPr="00B3164F" w:rsidRDefault="002E020E" w:rsidP="00A15754">
      <w:pPr>
        <w:ind w:leftChars="59" w:left="118"/>
        <w:jc w:val="both"/>
        <w:rPr>
          <w:rFonts w:ascii="微軟正黑體" w:eastAsia="微軟正黑體" w:hAnsi="微軟正黑體"/>
          <w:color w:val="800000"/>
          <w:szCs w:val="20"/>
        </w:rPr>
      </w:pPr>
      <w:r w:rsidRPr="00B3164F">
        <w:rPr>
          <w:rFonts w:ascii="微軟正黑體" w:eastAsia="微軟正黑體" w:hAnsi="微軟正黑體" w:hint="eastAsia"/>
          <w:color w:val="800000"/>
          <w:szCs w:val="20"/>
        </w:rPr>
        <w:t xml:space="preserve">第五章　</w:t>
      </w:r>
      <w:hyperlink w:anchor="_第五章資訊公開和公眾參與" w:history="1">
        <w:r w:rsidRPr="00B3164F">
          <w:rPr>
            <w:rStyle w:val="a3"/>
            <w:rFonts w:ascii="微軟正黑體" w:eastAsia="微軟正黑體" w:hAnsi="微軟正黑體" w:hint="eastAsia"/>
            <w:szCs w:val="20"/>
          </w:rPr>
          <w:t>資訊公開和公眾參與</w:t>
        </w:r>
      </w:hyperlink>
      <w:r w:rsidRPr="00B3164F">
        <w:rPr>
          <w:rFonts w:ascii="微軟正黑體" w:eastAsia="微軟正黑體" w:hAnsi="微軟正黑體" w:hint="eastAsia"/>
          <w:color w:val="990000"/>
        </w:rPr>
        <w:t xml:space="preserve">　</w:t>
      </w:r>
      <w:r w:rsidRPr="00B3164F">
        <w:rPr>
          <w:rFonts w:ascii="微軟正黑體" w:eastAsia="微軟正黑體" w:hAnsi="微軟正黑體"/>
          <w:color w:val="990000"/>
        </w:rPr>
        <w:t>§</w:t>
      </w:r>
      <w:r w:rsidR="00A15754" w:rsidRPr="00B3164F">
        <w:rPr>
          <w:rFonts w:ascii="微軟正黑體" w:eastAsia="微軟正黑體" w:hAnsi="微軟正黑體" w:hint="eastAsia"/>
          <w:color w:val="990000"/>
        </w:rPr>
        <w:t>53</w:t>
      </w:r>
    </w:p>
    <w:p w14:paraId="7E2818FB" w14:textId="77777777" w:rsidR="002E020E" w:rsidRPr="00B3164F" w:rsidRDefault="002E020E" w:rsidP="00A15754">
      <w:pPr>
        <w:ind w:leftChars="59" w:left="118"/>
        <w:jc w:val="both"/>
        <w:rPr>
          <w:rFonts w:ascii="微軟正黑體" w:eastAsia="微軟正黑體" w:hAnsi="微軟正黑體"/>
          <w:color w:val="800000"/>
          <w:szCs w:val="20"/>
        </w:rPr>
      </w:pPr>
      <w:r w:rsidRPr="00B3164F">
        <w:rPr>
          <w:rFonts w:ascii="微軟正黑體" w:eastAsia="微軟正黑體" w:hAnsi="微軟正黑體" w:hint="eastAsia"/>
          <w:color w:val="800000"/>
          <w:szCs w:val="20"/>
        </w:rPr>
        <w:t xml:space="preserve">第六章　</w:t>
      </w:r>
      <w:hyperlink w:anchor="_第六章法律責任" w:history="1">
        <w:r w:rsidRPr="00B3164F">
          <w:rPr>
            <w:rStyle w:val="a3"/>
            <w:rFonts w:ascii="微軟正黑體" w:eastAsia="微軟正黑體" w:hAnsi="微軟正黑體" w:hint="eastAsia"/>
            <w:szCs w:val="20"/>
          </w:rPr>
          <w:t>法律責任</w:t>
        </w:r>
      </w:hyperlink>
      <w:r w:rsidRPr="00B3164F">
        <w:rPr>
          <w:rFonts w:ascii="微軟正黑體" w:eastAsia="微軟正黑體" w:hAnsi="微軟正黑體" w:hint="eastAsia"/>
          <w:color w:val="990000"/>
        </w:rPr>
        <w:t xml:space="preserve">　</w:t>
      </w:r>
      <w:r w:rsidRPr="00B3164F">
        <w:rPr>
          <w:rFonts w:ascii="微軟正黑體" w:eastAsia="微軟正黑體" w:hAnsi="微軟正黑體"/>
          <w:color w:val="990000"/>
        </w:rPr>
        <w:t>§</w:t>
      </w:r>
      <w:r w:rsidR="00A15754" w:rsidRPr="00B3164F">
        <w:rPr>
          <w:rFonts w:ascii="微軟正黑體" w:eastAsia="微軟正黑體" w:hAnsi="微軟正黑體" w:hint="eastAsia"/>
          <w:color w:val="990000"/>
        </w:rPr>
        <w:t>59</w:t>
      </w:r>
    </w:p>
    <w:p w14:paraId="63535E3A" w14:textId="77777777" w:rsidR="002E020E" w:rsidRPr="00B3164F" w:rsidRDefault="002E020E" w:rsidP="00A15754">
      <w:pPr>
        <w:ind w:leftChars="59" w:left="118"/>
        <w:jc w:val="both"/>
        <w:rPr>
          <w:rFonts w:ascii="微軟正黑體" w:eastAsia="微軟正黑體" w:hAnsi="微軟正黑體"/>
          <w:color w:val="800000"/>
          <w:szCs w:val="20"/>
        </w:rPr>
      </w:pPr>
      <w:r w:rsidRPr="00B3164F">
        <w:rPr>
          <w:rFonts w:ascii="微軟正黑體" w:eastAsia="微軟正黑體" w:hAnsi="微軟正黑體" w:hint="eastAsia"/>
          <w:color w:val="800000"/>
          <w:szCs w:val="20"/>
        </w:rPr>
        <w:t xml:space="preserve">第七章　</w:t>
      </w:r>
      <w:hyperlink w:anchor="_第七章附則" w:history="1">
        <w:r w:rsidRPr="00B3164F">
          <w:rPr>
            <w:rStyle w:val="a3"/>
            <w:rFonts w:ascii="微軟正黑體" w:eastAsia="微軟正黑體" w:hAnsi="微軟正黑體" w:hint="eastAsia"/>
            <w:szCs w:val="20"/>
          </w:rPr>
          <w:t>附則</w:t>
        </w:r>
      </w:hyperlink>
      <w:r w:rsidRPr="00B3164F">
        <w:rPr>
          <w:rFonts w:ascii="微軟正黑體" w:eastAsia="微軟正黑體" w:hAnsi="微軟正黑體" w:hint="eastAsia"/>
          <w:color w:val="990000"/>
        </w:rPr>
        <w:t xml:space="preserve">　</w:t>
      </w:r>
      <w:r w:rsidRPr="00B3164F">
        <w:rPr>
          <w:rFonts w:ascii="微軟正黑體" w:eastAsia="微軟正黑體" w:hAnsi="微軟正黑體"/>
          <w:color w:val="990000"/>
        </w:rPr>
        <w:t>§</w:t>
      </w:r>
      <w:r w:rsidR="00A15754" w:rsidRPr="00B3164F">
        <w:rPr>
          <w:rFonts w:ascii="微軟正黑體" w:eastAsia="微軟正黑體" w:hAnsi="微軟正黑體" w:hint="eastAsia"/>
          <w:color w:val="990000"/>
        </w:rPr>
        <w:t>70</w:t>
      </w:r>
    </w:p>
    <w:p w14:paraId="1052B974" w14:textId="77777777" w:rsidR="002E020E" w:rsidRPr="00B3164F" w:rsidRDefault="002E020E" w:rsidP="00CD3A16">
      <w:pPr>
        <w:jc w:val="both"/>
        <w:rPr>
          <w:rFonts w:ascii="微軟正黑體" w:eastAsia="微軟正黑體" w:hAnsi="微軟正黑體"/>
          <w:sz w:val="18"/>
        </w:rPr>
      </w:pPr>
    </w:p>
    <w:p w14:paraId="50A15D93" w14:textId="7F49A105" w:rsidR="002E020E" w:rsidRPr="00B3164F" w:rsidRDefault="0097779F" w:rsidP="00A15754">
      <w:pPr>
        <w:pStyle w:val="1"/>
        <w:rPr>
          <w:rFonts w:ascii="微軟正黑體" w:eastAsia="微軟正黑體" w:hAnsi="微軟正黑體"/>
          <w:color w:val="800000"/>
        </w:rPr>
      </w:pPr>
      <w:bookmarkStart w:id="6" w:name="_第一章__總_則"/>
      <w:bookmarkEnd w:id="6"/>
      <w:r>
        <w:rPr>
          <w:rFonts w:ascii="微軟正黑體" w:eastAsia="微軟正黑體" w:hAnsi="微軟正黑體"/>
          <w:color w:val="800000"/>
        </w:rPr>
        <w:t>【法規內容】</w:t>
      </w:r>
    </w:p>
    <w:p w14:paraId="598FA059" w14:textId="77777777" w:rsidR="002E020E" w:rsidRPr="00B3164F" w:rsidRDefault="002E020E" w:rsidP="00A15754">
      <w:pPr>
        <w:pStyle w:val="1"/>
        <w:rPr>
          <w:rFonts w:ascii="微軟正黑體" w:eastAsia="微軟正黑體" w:hAnsi="微軟正黑體"/>
        </w:rPr>
      </w:pPr>
      <w:bookmarkStart w:id="7" w:name="_第一章__總_1"/>
      <w:bookmarkEnd w:id="7"/>
      <w:r w:rsidRPr="00B3164F">
        <w:rPr>
          <w:rFonts w:ascii="微軟正黑體" w:eastAsia="微軟正黑體" w:hAnsi="微軟正黑體" w:hint="eastAsia"/>
        </w:rPr>
        <w:t>第一章</w:t>
      </w:r>
      <w:r w:rsidRPr="00B3164F">
        <w:rPr>
          <w:rFonts w:ascii="微軟正黑體" w:eastAsia="微軟正黑體" w:hAnsi="微軟正黑體" w:hint="eastAsia"/>
          <w:color w:val="800000"/>
          <w:szCs w:val="20"/>
        </w:rPr>
        <w:t xml:space="preserve">　　</w:t>
      </w:r>
      <w:r w:rsidRPr="00B3164F">
        <w:rPr>
          <w:rFonts w:ascii="微軟正黑體" w:eastAsia="微軟正黑體" w:hAnsi="微軟正黑體" w:hint="eastAsia"/>
        </w:rPr>
        <w:t>總</w:t>
      </w:r>
      <w:r w:rsidRPr="00B3164F">
        <w:rPr>
          <w:rFonts w:ascii="微軟正黑體" w:eastAsia="微軟正黑體" w:hAnsi="微軟正黑體" w:hint="eastAsia"/>
          <w:color w:val="800000"/>
          <w:szCs w:val="20"/>
        </w:rPr>
        <w:t xml:space="preserve">　</w:t>
      </w:r>
      <w:r w:rsidRPr="00B3164F">
        <w:rPr>
          <w:rFonts w:ascii="微軟正黑體" w:eastAsia="微軟正黑體" w:hAnsi="微軟正黑體" w:hint="eastAsia"/>
        </w:rPr>
        <w:t>則</w:t>
      </w:r>
    </w:p>
    <w:p w14:paraId="6433505C"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1</w:t>
      </w:r>
      <w:r w:rsidR="0097779F">
        <w:rPr>
          <w:rFonts w:ascii="微軟正黑體" w:eastAsia="微軟正黑體" w:hAnsi="微軟正黑體" w:hint="eastAsia"/>
        </w:rPr>
        <w:t>條</w:t>
      </w:r>
    </w:p>
    <w:p w14:paraId="164463FD" w14:textId="273EC265" w:rsidR="002E020E" w:rsidRPr="00B3164F" w:rsidRDefault="0097779F" w:rsidP="00A15754">
      <w:pPr>
        <w:ind w:leftChars="59" w:left="118"/>
        <w:jc w:val="both"/>
        <w:rPr>
          <w:rFonts w:ascii="微軟正黑體" w:eastAsia="微軟正黑體" w:hAnsi="微軟正黑體"/>
        </w:rPr>
      </w:pPr>
      <w:r w:rsidRPr="0097779F">
        <w:rPr>
          <w:rFonts w:asciiTheme="minorHAnsi" w:hAnsiTheme="minorHAnsi" w:hint="eastAsia"/>
          <w:color w:val="808080" w:themeColor="background1" w:themeShade="80"/>
          <w:sz w:val="16"/>
        </w:rPr>
        <w:t>﹝</w:t>
      </w:r>
      <w:r w:rsidRPr="0097779F">
        <w:rPr>
          <w:rFonts w:asciiTheme="minorHAnsi" w:hAnsiTheme="minorHAnsi" w:hint="eastAsia"/>
          <w:color w:val="808080" w:themeColor="background1" w:themeShade="80"/>
          <w:sz w:val="16"/>
        </w:rPr>
        <w:t>1</w:t>
      </w:r>
      <w:r w:rsidRPr="0097779F">
        <w:rPr>
          <w:rFonts w:asciiTheme="minorHAnsi" w:hAnsiTheme="minorHAnsi" w:hint="eastAsia"/>
          <w:color w:val="808080" w:themeColor="background1" w:themeShade="80"/>
          <w:sz w:val="16"/>
        </w:rPr>
        <w:t>﹞</w:t>
      </w:r>
      <w:r w:rsidR="002E020E" w:rsidRPr="00B3164F">
        <w:rPr>
          <w:rFonts w:ascii="微軟正黑體" w:eastAsia="微軟正黑體" w:hAnsi="微軟正黑體" w:hint="eastAsia"/>
        </w:rPr>
        <w:t>為保護和改善環境，防治污染和其他公害，保障公眾健康，推進生態文明建設，促進經濟社會可持續發展，制定本法。</w:t>
      </w:r>
    </w:p>
    <w:p w14:paraId="02F3B451"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2</w:t>
      </w:r>
      <w:r w:rsidR="0097779F">
        <w:rPr>
          <w:rFonts w:ascii="微軟正黑體" w:eastAsia="微軟正黑體" w:hAnsi="微軟正黑體" w:hint="eastAsia"/>
        </w:rPr>
        <w:t>條</w:t>
      </w:r>
    </w:p>
    <w:p w14:paraId="57F1107A" w14:textId="51E703DA"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本法所稱環境，是指影響人類生存和發展的各種天然的和經過人工改造的自然因素的總體，包括大氣、水、海洋、土地、礦藏、森林、草原、濕地、野生生物、自然遺跡、人文遺跡、自然保護區、風景名勝區、城市和鄉</w:t>
      </w:r>
      <w:r w:rsidR="002E020E" w:rsidRPr="00B3164F">
        <w:rPr>
          <w:rFonts w:ascii="微軟正黑體" w:eastAsia="微軟正黑體" w:hAnsi="微軟正黑體" w:hint="eastAsia"/>
        </w:rPr>
        <w:lastRenderedPageBreak/>
        <w:t>村等。</w:t>
      </w:r>
    </w:p>
    <w:p w14:paraId="702E3D58"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3</w:t>
      </w:r>
      <w:r w:rsidR="0097779F">
        <w:rPr>
          <w:rFonts w:ascii="微軟正黑體" w:eastAsia="微軟正黑體" w:hAnsi="微軟正黑體" w:hint="eastAsia"/>
        </w:rPr>
        <w:t>條</w:t>
      </w:r>
    </w:p>
    <w:p w14:paraId="0BFC441E" w14:textId="7FD47A6A"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本法適用於中華人民共和國領域和中華人民共和國管轄的其他海域。</w:t>
      </w:r>
    </w:p>
    <w:p w14:paraId="0CE505F2"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4</w:t>
      </w:r>
      <w:r w:rsidR="0097779F">
        <w:rPr>
          <w:rFonts w:ascii="微軟正黑體" w:eastAsia="微軟正黑體" w:hAnsi="微軟正黑體" w:hint="eastAsia"/>
        </w:rPr>
        <w:t>條</w:t>
      </w:r>
    </w:p>
    <w:p w14:paraId="0110B281" w14:textId="7D1A6697"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保護環境是國家的基本國策</w:t>
      </w:r>
      <w:r>
        <w:rPr>
          <w:rFonts w:ascii="微軟正黑體" w:eastAsia="微軟正黑體" w:hAnsi="微軟正黑體" w:hint="eastAsia"/>
        </w:rPr>
        <w:t>。</w:t>
      </w:r>
    </w:p>
    <w:p w14:paraId="0142965B" w14:textId="4907F94B"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國家採取有利於節約和</w:t>
      </w:r>
      <w:r w:rsidR="00A166C6" w:rsidRPr="00B3164F">
        <w:rPr>
          <w:rFonts w:ascii="微軟正黑體" w:eastAsia="微軟正黑體" w:hAnsi="微軟正黑體" w:hint="eastAsia"/>
          <w:color w:val="17365D"/>
        </w:rPr>
        <w:t>循環</w:t>
      </w:r>
      <w:r w:rsidR="002E020E" w:rsidRPr="00B3164F">
        <w:rPr>
          <w:rFonts w:ascii="微軟正黑體" w:eastAsia="微軟正黑體" w:hAnsi="微軟正黑體" w:hint="eastAsia"/>
          <w:color w:val="17365D"/>
        </w:rPr>
        <w:t>利用資源、保護和改善環境、促進人與自然和諧的經濟、技術政策和措施，使經濟社會發展與環境保護相協調。</w:t>
      </w:r>
    </w:p>
    <w:p w14:paraId="587FEAA2"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5</w:t>
      </w:r>
      <w:r w:rsidR="0097779F">
        <w:rPr>
          <w:rFonts w:ascii="微軟正黑體" w:eastAsia="微軟正黑體" w:hAnsi="微軟正黑體" w:hint="eastAsia"/>
        </w:rPr>
        <w:t>條</w:t>
      </w:r>
    </w:p>
    <w:p w14:paraId="6977203B" w14:textId="7283C8B4"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環境保護堅持保護優先、預防為主、綜合治理、公眾參與、損害擔責的原則。</w:t>
      </w:r>
    </w:p>
    <w:p w14:paraId="3275EA0D"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6</w:t>
      </w:r>
      <w:r w:rsidR="0097779F">
        <w:rPr>
          <w:rFonts w:ascii="微軟正黑體" w:eastAsia="微軟正黑體" w:hAnsi="微軟正黑體" w:hint="eastAsia"/>
        </w:rPr>
        <w:t>條</w:t>
      </w:r>
    </w:p>
    <w:p w14:paraId="7257D509" w14:textId="22C42CA8"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一切單位和個人都有保護環境的義務</w:t>
      </w:r>
      <w:r>
        <w:rPr>
          <w:rFonts w:ascii="微軟正黑體" w:eastAsia="微軟正黑體" w:hAnsi="微軟正黑體" w:hint="eastAsia"/>
        </w:rPr>
        <w:t>。</w:t>
      </w:r>
    </w:p>
    <w:p w14:paraId="502D5814" w14:textId="4C976283"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color w:val="17365D"/>
        </w:rPr>
        <w:t>地方各級人民政府應當對本行政區域的環境品質負責</w:t>
      </w:r>
      <w:r>
        <w:rPr>
          <w:rFonts w:ascii="微軟正黑體" w:eastAsia="微軟正黑體" w:hAnsi="微軟正黑體" w:hint="eastAsia"/>
        </w:rPr>
        <w:t>。</w:t>
      </w:r>
    </w:p>
    <w:p w14:paraId="501F42D9" w14:textId="6D0E5CC6"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3</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rPr>
        <w:t>企業事業單位和其他生產經營者應當防止、減少環境污染和生態破壞，對所造成的損害依法承擔責任</w:t>
      </w:r>
      <w:r>
        <w:rPr>
          <w:rFonts w:ascii="微軟正黑體" w:eastAsia="微軟正黑體" w:hAnsi="微軟正黑體" w:hint="eastAsia"/>
        </w:rPr>
        <w:t>。</w:t>
      </w:r>
    </w:p>
    <w:p w14:paraId="2E369645" w14:textId="457FFFAC"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4</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公民應當增強環境保護意識，採取低碳、節儉的生活方式，自覺履行環境保護義務。</w:t>
      </w:r>
    </w:p>
    <w:p w14:paraId="50D102D4"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7</w:t>
      </w:r>
      <w:r w:rsidR="0097779F">
        <w:rPr>
          <w:rFonts w:ascii="微軟正黑體" w:eastAsia="微軟正黑體" w:hAnsi="微軟正黑體" w:hint="eastAsia"/>
        </w:rPr>
        <w:t>條</w:t>
      </w:r>
    </w:p>
    <w:p w14:paraId="63C8C6C7" w14:textId="2155EB46"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國家支持環境保護科學技術研究、開發和應用，鼓勵環境保護產業發展，促進環境保護資訊化建設，提高環境保護科學技術水準。</w:t>
      </w:r>
    </w:p>
    <w:p w14:paraId="634F3442"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8</w:t>
      </w:r>
      <w:r w:rsidR="0097779F">
        <w:rPr>
          <w:rFonts w:ascii="微軟正黑體" w:eastAsia="微軟正黑體" w:hAnsi="微軟正黑體" w:hint="eastAsia"/>
        </w:rPr>
        <w:t>條</w:t>
      </w:r>
    </w:p>
    <w:p w14:paraId="1FEB2DFC" w14:textId="0A2A5D60" w:rsidR="00B82491"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各級人民政府應當加大保護和改善環境、防治污染和其他公害的財政投入，提高財政資金的使用效益。</w:t>
      </w:r>
    </w:p>
    <w:p w14:paraId="5F8147A0" w14:textId="77777777" w:rsidR="0097779F" w:rsidRDefault="002E020E" w:rsidP="00B82491">
      <w:pPr>
        <w:pStyle w:val="2"/>
        <w:rPr>
          <w:rFonts w:ascii="微軟正黑體" w:eastAsia="微軟正黑體" w:hAnsi="微軟正黑體"/>
        </w:rPr>
      </w:pPr>
      <w:r w:rsidRPr="00B3164F">
        <w:rPr>
          <w:rFonts w:ascii="微軟正黑體" w:eastAsia="微軟正黑體" w:hAnsi="微軟正黑體" w:hint="eastAsia"/>
        </w:rPr>
        <w:t>第</w:t>
      </w:r>
      <w:r w:rsidR="00B82491" w:rsidRPr="00B3164F">
        <w:rPr>
          <w:rFonts w:ascii="微軟正黑體" w:eastAsia="微軟正黑體" w:hAnsi="微軟正黑體" w:hint="eastAsia"/>
        </w:rPr>
        <w:t>9</w:t>
      </w:r>
      <w:r w:rsidR="0097779F">
        <w:rPr>
          <w:rFonts w:ascii="微軟正黑體" w:eastAsia="微軟正黑體" w:hAnsi="微軟正黑體" w:hint="eastAsia"/>
        </w:rPr>
        <w:t>條</w:t>
      </w:r>
    </w:p>
    <w:p w14:paraId="2B73D2CA" w14:textId="6DAA7439"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各級人民政府應當加強環境保護宣傳和普及工作，鼓勵基層群眾性自治組織、社會組織、環境保護志願者開展環境保護法律法規和環境保護知識的宣傳，營造保護環境的良好風氣</w:t>
      </w:r>
      <w:r>
        <w:rPr>
          <w:rFonts w:ascii="微軟正黑體" w:eastAsia="微軟正黑體" w:hAnsi="微軟正黑體" w:hint="eastAsia"/>
        </w:rPr>
        <w:t>。</w:t>
      </w:r>
    </w:p>
    <w:p w14:paraId="13990371" w14:textId="7FE0CBA8"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color w:val="17365D"/>
        </w:rPr>
        <w:t>教育行政部門、學校應當將環境保護知識納入學校教育內容，培養學生的環境保護意識</w:t>
      </w:r>
      <w:r>
        <w:rPr>
          <w:rFonts w:ascii="微軟正黑體" w:eastAsia="微軟正黑體" w:hAnsi="微軟正黑體" w:hint="eastAsia"/>
        </w:rPr>
        <w:t>。</w:t>
      </w:r>
    </w:p>
    <w:p w14:paraId="6712A92C" w14:textId="0F0C1A81"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3</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新聞媒體應當開展環境保護法律法規和環境保護知識的宣傳，對環境違法行為進行輿論監督。</w:t>
      </w:r>
    </w:p>
    <w:p w14:paraId="7B56F58D" w14:textId="77777777" w:rsidR="0097779F" w:rsidRDefault="00A15754" w:rsidP="00A15754">
      <w:pPr>
        <w:pStyle w:val="2"/>
        <w:rPr>
          <w:rFonts w:ascii="微軟正黑體" w:eastAsia="微軟正黑體" w:hAnsi="微軟正黑體"/>
        </w:rPr>
      </w:pPr>
      <w:r w:rsidRPr="00B3164F">
        <w:rPr>
          <w:rFonts w:ascii="微軟正黑體" w:eastAsia="微軟正黑體" w:hAnsi="微軟正黑體" w:hint="eastAsia"/>
        </w:rPr>
        <w:t>第10</w:t>
      </w:r>
      <w:r w:rsidR="0097779F">
        <w:rPr>
          <w:rFonts w:ascii="微軟正黑體" w:eastAsia="微軟正黑體" w:hAnsi="微軟正黑體" w:hint="eastAsia"/>
        </w:rPr>
        <w:t>條</w:t>
      </w:r>
    </w:p>
    <w:p w14:paraId="5F33E99C" w14:textId="6C32CC41"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國務院環境保護主管部門，對全國環境保護工作實施統一監督管理；縣級以上地方人民政府環境保護主管部門，對本行政區域環境保護工作實施統一監督管理</w:t>
      </w:r>
      <w:r>
        <w:rPr>
          <w:rFonts w:ascii="微軟正黑體" w:eastAsia="微軟正黑體" w:hAnsi="微軟正黑體" w:hint="eastAsia"/>
        </w:rPr>
        <w:t>。</w:t>
      </w:r>
    </w:p>
    <w:p w14:paraId="4CB7F3D5" w14:textId="0E1C9A76"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縣級以上人民政府有關部門和軍隊環境保護部門，依照有關法律的規定對資源保護和污染防治等環境保護工作實施監督管理。</w:t>
      </w:r>
    </w:p>
    <w:p w14:paraId="6FCE9C98" w14:textId="77777777" w:rsidR="0097779F" w:rsidRDefault="00A15754" w:rsidP="00A15754">
      <w:pPr>
        <w:pStyle w:val="2"/>
        <w:rPr>
          <w:rFonts w:ascii="微軟正黑體" w:eastAsia="微軟正黑體" w:hAnsi="微軟正黑體"/>
        </w:rPr>
      </w:pPr>
      <w:r w:rsidRPr="00B3164F">
        <w:rPr>
          <w:rFonts w:ascii="微軟正黑體" w:eastAsia="微軟正黑體" w:hAnsi="微軟正黑體" w:hint="eastAsia"/>
        </w:rPr>
        <w:t>第11</w:t>
      </w:r>
      <w:r w:rsidR="0097779F">
        <w:rPr>
          <w:rFonts w:ascii="微軟正黑體" w:eastAsia="微軟正黑體" w:hAnsi="微軟正黑體" w:hint="eastAsia"/>
        </w:rPr>
        <w:t>條</w:t>
      </w:r>
    </w:p>
    <w:p w14:paraId="7A768EF7" w14:textId="60351D0A"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對保護和改善環境有顯著成績的單位和個人，由人民政府給予獎勵。</w:t>
      </w:r>
    </w:p>
    <w:p w14:paraId="2261772F" w14:textId="77777777" w:rsidR="0097779F" w:rsidRDefault="00A15754" w:rsidP="00A15754">
      <w:pPr>
        <w:pStyle w:val="2"/>
        <w:rPr>
          <w:rFonts w:ascii="微軟正黑體" w:eastAsia="微軟正黑體" w:hAnsi="微軟正黑體"/>
        </w:rPr>
      </w:pPr>
      <w:r w:rsidRPr="00B3164F">
        <w:rPr>
          <w:rFonts w:ascii="微軟正黑體" w:eastAsia="微軟正黑體" w:hAnsi="微軟正黑體" w:hint="eastAsia"/>
        </w:rPr>
        <w:t>第12</w:t>
      </w:r>
      <w:r w:rsidR="0097779F">
        <w:rPr>
          <w:rFonts w:ascii="微軟正黑體" w:eastAsia="微軟正黑體" w:hAnsi="微軟正黑體" w:hint="eastAsia"/>
        </w:rPr>
        <w:t>條</w:t>
      </w:r>
    </w:p>
    <w:p w14:paraId="7225EA61" w14:textId="6389A623"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每年6月5日為環境日</w:t>
      </w:r>
      <w:r>
        <w:rPr>
          <w:rFonts w:ascii="微軟正黑體" w:eastAsia="微軟正黑體" w:hAnsi="微軟正黑體" w:hint="eastAsia"/>
        </w:rPr>
        <w:t>。</w:t>
      </w:r>
    </w:p>
    <w:p w14:paraId="213ECD6B" w14:textId="4C55A581" w:rsidR="002E020E" w:rsidRPr="00B3164F" w:rsidRDefault="0097779F" w:rsidP="002E020E">
      <w:pPr>
        <w:ind w:left="119"/>
        <w:jc w:val="right"/>
        <w:rPr>
          <w:rFonts w:ascii="微軟正黑體" w:eastAsia="微軟正黑體" w:hAnsi="微軟正黑體"/>
        </w:rPr>
      </w:pPr>
      <w:r>
        <w:rPr>
          <w:rFonts w:ascii="微軟正黑體" w:eastAsia="微軟正黑體" w:hAnsi="微軟正黑體" w:hint="eastAsia"/>
        </w:rPr>
        <w:t xml:space="preserve">　　　　</w:t>
      </w:r>
      <w:r w:rsidR="002E020E" w:rsidRPr="00B3164F">
        <w:rPr>
          <w:rFonts w:ascii="微軟正黑體" w:eastAsia="微軟正黑體" w:hAnsi="微軟正黑體"/>
          <w:color w:val="808000"/>
          <w:sz w:val="18"/>
        </w:rPr>
        <w:t xml:space="preserve">　　　　　　　　　　　　　　　　　　　　　　　　　　　　　　　　　　　　　　　　　　　　</w:t>
      </w:r>
      <w:hyperlink w:anchor="b章節索引" w:history="1">
        <w:r w:rsidR="002E020E" w:rsidRPr="00B3164F">
          <w:rPr>
            <w:rStyle w:val="a3"/>
            <w:rFonts w:ascii="微軟正黑體" w:eastAsia="微軟正黑體" w:hAnsi="微軟正黑體" w:hint="eastAsia"/>
            <w:sz w:val="18"/>
          </w:rPr>
          <w:t>回索引</w:t>
        </w:r>
      </w:hyperlink>
      <w:r w:rsidR="00BE4931" w:rsidRPr="00B3164F">
        <w:rPr>
          <w:rFonts w:ascii="微軟正黑體" w:eastAsia="微軟正黑體" w:hAnsi="微軟正黑體" w:hint="eastAsia"/>
          <w:color w:val="808000"/>
          <w:sz w:val="18"/>
        </w:rPr>
        <w:t>〉〉</w:t>
      </w:r>
    </w:p>
    <w:p w14:paraId="015B387F" w14:textId="77777777" w:rsidR="002E020E" w:rsidRPr="00B3164F" w:rsidRDefault="002E020E" w:rsidP="00A15754">
      <w:pPr>
        <w:pStyle w:val="1"/>
        <w:rPr>
          <w:rFonts w:ascii="微軟正黑體" w:eastAsia="微軟正黑體" w:hAnsi="微軟正黑體"/>
        </w:rPr>
      </w:pPr>
      <w:bookmarkStart w:id="8" w:name="_第二章監督管理"/>
      <w:bookmarkEnd w:id="8"/>
      <w:r w:rsidRPr="00B3164F">
        <w:rPr>
          <w:rFonts w:ascii="微軟正黑體" w:eastAsia="微軟正黑體" w:hAnsi="微軟正黑體" w:hint="eastAsia"/>
        </w:rPr>
        <w:lastRenderedPageBreak/>
        <w:t>第二章</w:t>
      </w:r>
      <w:r w:rsidRPr="00B3164F">
        <w:rPr>
          <w:rFonts w:ascii="微軟正黑體" w:eastAsia="微軟正黑體" w:hAnsi="微軟正黑體" w:hint="eastAsia"/>
          <w:color w:val="990000"/>
        </w:rPr>
        <w:t xml:space="preserve">　　</w:t>
      </w:r>
      <w:r w:rsidRPr="00B3164F">
        <w:rPr>
          <w:rFonts w:ascii="微軟正黑體" w:eastAsia="微軟正黑體" w:hAnsi="微軟正黑體" w:hint="eastAsia"/>
        </w:rPr>
        <w:t>監督管理</w:t>
      </w:r>
    </w:p>
    <w:p w14:paraId="4C1B09D9" w14:textId="77777777" w:rsidR="0097779F" w:rsidRDefault="00A15754" w:rsidP="00A15754">
      <w:pPr>
        <w:pStyle w:val="2"/>
        <w:rPr>
          <w:rFonts w:ascii="微軟正黑體" w:eastAsia="微軟正黑體" w:hAnsi="微軟正黑體"/>
        </w:rPr>
      </w:pPr>
      <w:r w:rsidRPr="00B3164F">
        <w:rPr>
          <w:rFonts w:ascii="微軟正黑體" w:eastAsia="微軟正黑體" w:hAnsi="微軟正黑體" w:hint="eastAsia"/>
        </w:rPr>
        <w:t>第13</w:t>
      </w:r>
      <w:r w:rsidR="0097779F">
        <w:rPr>
          <w:rFonts w:ascii="微軟正黑體" w:eastAsia="微軟正黑體" w:hAnsi="微軟正黑體" w:hint="eastAsia"/>
        </w:rPr>
        <w:t>條</w:t>
      </w:r>
    </w:p>
    <w:p w14:paraId="6922AB9D" w14:textId="4D557826"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縣級以上人民政府應當將環境保護工作納入國民經濟和社會發展規劃</w:t>
      </w:r>
      <w:r>
        <w:rPr>
          <w:rFonts w:ascii="微軟正黑體" w:eastAsia="微軟正黑體" w:hAnsi="微軟正黑體" w:hint="eastAsia"/>
        </w:rPr>
        <w:t>。</w:t>
      </w:r>
    </w:p>
    <w:p w14:paraId="4C3B3DD9" w14:textId="4A12A6DB"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color w:val="17365D"/>
        </w:rPr>
        <w:t>國務院環境保護主管部門會同有關部門，根據國民經濟和社會發展規劃編制國家環境保護規劃，報國務院批准並公</w:t>
      </w:r>
      <w:r w:rsidR="00B17E27">
        <w:rPr>
          <w:rFonts w:ascii="微軟正黑體" w:eastAsia="微軟正黑體" w:hAnsi="微軟正黑體" w:hint="eastAsia"/>
          <w:color w:val="17365D"/>
        </w:rPr>
        <w:t>布</w:t>
      </w:r>
      <w:r w:rsidRPr="00B3164F">
        <w:rPr>
          <w:rFonts w:ascii="微軟正黑體" w:eastAsia="微軟正黑體" w:hAnsi="微軟正黑體" w:hint="eastAsia"/>
          <w:color w:val="17365D"/>
        </w:rPr>
        <w:t>實施</w:t>
      </w:r>
      <w:r>
        <w:rPr>
          <w:rFonts w:ascii="微軟正黑體" w:eastAsia="微軟正黑體" w:hAnsi="微軟正黑體" w:hint="eastAsia"/>
        </w:rPr>
        <w:t>。</w:t>
      </w:r>
    </w:p>
    <w:p w14:paraId="7A53DEE6" w14:textId="0705C9BA"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3</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rPr>
        <w:t>縣級以上地方人民政府環境保護主管部門會同有關部門，根據國家環境保護規劃的要求，編制本行政區域的環境保護規劃，報同級人民政府批准並公</w:t>
      </w:r>
      <w:r w:rsidR="00B17E27">
        <w:rPr>
          <w:rFonts w:ascii="微軟正黑體" w:eastAsia="微軟正黑體" w:hAnsi="微軟正黑體" w:hint="eastAsia"/>
        </w:rPr>
        <w:t>布</w:t>
      </w:r>
      <w:r w:rsidRPr="00B3164F">
        <w:rPr>
          <w:rFonts w:ascii="微軟正黑體" w:eastAsia="微軟正黑體" w:hAnsi="微軟正黑體" w:hint="eastAsia"/>
        </w:rPr>
        <w:t>實施</w:t>
      </w:r>
      <w:r>
        <w:rPr>
          <w:rFonts w:ascii="微軟正黑體" w:eastAsia="微軟正黑體" w:hAnsi="微軟正黑體" w:hint="eastAsia"/>
        </w:rPr>
        <w:t>。</w:t>
      </w:r>
    </w:p>
    <w:p w14:paraId="7575BCC0" w14:textId="7D1882B4"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4</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環境保護規劃的內容應當包括生態保護和污染防治的目標、任務、保障措施等，並與主體功能區規劃、土地利用總體規劃和城鄉規劃等相銜接。</w:t>
      </w:r>
    </w:p>
    <w:p w14:paraId="3E66131E" w14:textId="77777777" w:rsidR="0097779F" w:rsidRDefault="00A15754" w:rsidP="00A15754">
      <w:pPr>
        <w:pStyle w:val="2"/>
        <w:rPr>
          <w:rFonts w:ascii="微軟正黑體" w:eastAsia="微軟正黑體" w:hAnsi="微軟正黑體"/>
        </w:rPr>
      </w:pPr>
      <w:r w:rsidRPr="00B3164F">
        <w:rPr>
          <w:rFonts w:ascii="微軟正黑體" w:eastAsia="微軟正黑體" w:hAnsi="微軟正黑體" w:hint="eastAsia"/>
        </w:rPr>
        <w:t>第14</w:t>
      </w:r>
      <w:r w:rsidR="0097779F">
        <w:rPr>
          <w:rFonts w:ascii="微軟正黑體" w:eastAsia="微軟正黑體" w:hAnsi="微軟正黑體" w:hint="eastAsia"/>
        </w:rPr>
        <w:t>條</w:t>
      </w:r>
    </w:p>
    <w:p w14:paraId="11BF5EAB" w14:textId="1FB460A1"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國務院有關部門和省、自治區、直轄市人民政府組織制定經濟、技術政策，應當充分考慮對環境的影響，聽取有關方面和專家的意見。</w:t>
      </w:r>
    </w:p>
    <w:p w14:paraId="06A7BD3C" w14:textId="77777777" w:rsidR="0097779F" w:rsidRDefault="00A15754" w:rsidP="00A15754">
      <w:pPr>
        <w:pStyle w:val="2"/>
        <w:rPr>
          <w:rFonts w:ascii="微軟正黑體" w:eastAsia="微軟正黑體" w:hAnsi="微軟正黑體"/>
        </w:rPr>
      </w:pPr>
      <w:r w:rsidRPr="00B3164F">
        <w:rPr>
          <w:rFonts w:ascii="微軟正黑體" w:eastAsia="微軟正黑體" w:hAnsi="微軟正黑體" w:hint="eastAsia"/>
        </w:rPr>
        <w:t>第15</w:t>
      </w:r>
      <w:r w:rsidR="0097779F">
        <w:rPr>
          <w:rFonts w:ascii="微軟正黑體" w:eastAsia="微軟正黑體" w:hAnsi="微軟正黑體" w:hint="eastAsia"/>
        </w:rPr>
        <w:t>條</w:t>
      </w:r>
    </w:p>
    <w:p w14:paraId="2E24F7D6" w14:textId="4D646A5E"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國務院環境保護主管部門制定國家環境品質標準</w:t>
      </w:r>
      <w:r>
        <w:rPr>
          <w:rFonts w:ascii="微軟正黑體" w:eastAsia="微軟正黑體" w:hAnsi="微軟正黑體" w:hint="eastAsia"/>
        </w:rPr>
        <w:t>。</w:t>
      </w:r>
    </w:p>
    <w:p w14:paraId="17CFCB01" w14:textId="2E2653AF" w:rsidR="0097779F" w:rsidRDefault="0097779F" w:rsidP="00A15754">
      <w:pPr>
        <w:ind w:leftChars="59" w:left="118"/>
        <w:jc w:val="both"/>
        <w:rPr>
          <w:rFonts w:ascii="微軟正黑體" w:eastAsia="微軟正黑體" w:hAnsi="微軟正黑體"/>
          <w:color w:val="17365D"/>
        </w:rPr>
      </w:pPr>
      <w:r>
        <w:rPr>
          <w:rFonts w:ascii="微軟正黑體" w:eastAsia="微軟正黑體" w:hAnsi="微軟正黑體" w:hint="eastAsia"/>
        </w:rPr>
        <w:t xml:space="preserve">　　</w:t>
      </w:r>
      <w:r w:rsidRPr="00B3164F">
        <w:rPr>
          <w:rFonts w:ascii="微軟正黑體" w:eastAsia="微軟正黑體" w:hAnsi="微軟正黑體" w:hint="eastAsia"/>
          <w:color w:val="17365D"/>
        </w:rPr>
        <w:t>省</w:t>
      </w:r>
      <w:r>
        <w:rPr>
          <w:rFonts w:ascii="微軟正黑體" w:eastAsia="微軟正黑體" w:hAnsi="微軟正黑體" w:hint="eastAsia"/>
        </w:rPr>
        <w:t>、</w:t>
      </w:r>
      <w:r w:rsidR="002E020E" w:rsidRPr="00B3164F">
        <w:rPr>
          <w:rFonts w:ascii="微軟正黑體" w:eastAsia="微軟正黑體" w:hAnsi="微軟正黑體" w:hint="eastAsia"/>
          <w:color w:val="17365D"/>
        </w:rPr>
        <w:t>自治區、直轄市人民政府對國家環境品質標準中未作規定的項目，可以制定地方環境品質標準；對國家環境品質標準中已作規定的項目，可以制定嚴於國家環境品質標準的地方環境品質標準。地方環境品質標準應當報國務院環境保護主管部門備案</w:t>
      </w:r>
      <w:r>
        <w:rPr>
          <w:rFonts w:ascii="微軟正黑體" w:eastAsia="微軟正黑體" w:hAnsi="微軟正黑體" w:hint="eastAsia"/>
          <w:color w:val="17365D"/>
        </w:rPr>
        <w:t>。</w:t>
      </w:r>
    </w:p>
    <w:p w14:paraId="50F5EDA7" w14:textId="09ACE4F9"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國家鼓勵開展環境基準研究。</w:t>
      </w:r>
    </w:p>
    <w:p w14:paraId="13219AB7" w14:textId="77777777" w:rsidR="0097779F" w:rsidRDefault="00A15754" w:rsidP="00A15754">
      <w:pPr>
        <w:pStyle w:val="2"/>
        <w:rPr>
          <w:rFonts w:ascii="微軟正黑體" w:eastAsia="微軟正黑體" w:hAnsi="微軟正黑體"/>
        </w:rPr>
      </w:pPr>
      <w:r w:rsidRPr="00B3164F">
        <w:rPr>
          <w:rFonts w:ascii="微軟正黑體" w:eastAsia="微軟正黑體" w:hAnsi="微軟正黑體" w:hint="eastAsia"/>
        </w:rPr>
        <w:t>第16</w:t>
      </w:r>
      <w:r w:rsidR="0097779F">
        <w:rPr>
          <w:rFonts w:ascii="微軟正黑體" w:eastAsia="微軟正黑體" w:hAnsi="微軟正黑體" w:hint="eastAsia"/>
        </w:rPr>
        <w:t>條</w:t>
      </w:r>
    </w:p>
    <w:p w14:paraId="6A39B851" w14:textId="25FF38B6"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國務院環境保護主管部門根據國家環境品質標準和國家經濟、技術條件，制定國家污染物排放標準</w:t>
      </w:r>
      <w:r>
        <w:rPr>
          <w:rFonts w:ascii="微軟正黑體" w:eastAsia="微軟正黑體" w:hAnsi="微軟正黑體" w:hint="eastAsia"/>
        </w:rPr>
        <w:t>。</w:t>
      </w:r>
    </w:p>
    <w:p w14:paraId="56937BE2" w14:textId="48C71B24" w:rsidR="002E020E" w:rsidRPr="00B3164F" w:rsidRDefault="0097779F" w:rsidP="00A15754">
      <w:pPr>
        <w:ind w:leftChars="59" w:left="118"/>
        <w:jc w:val="both"/>
        <w:rPr>
          <w:rFonts w:ascii="微軟正黑體" w:eastAsia="微軟正黑體" w:hAnsi="微軟正黑體"/>
          <w:color w:val="17365D"/>
        </w:rPr>
      </w:pPr>
      <w:r>
        <w:rPr>
          <w:rFonts w:ascii="微軟正黑體" w:eastAsia="微軟正黑體" w:hAnsi="微軟正黑體" w:hint="eastAsia"/>
        </w:rPr>
        <w:t xml:space="preserve">　　</w:t>
      </w:r>
      <w:r w:rsidRPr="00B3164F">
        <w:rPr>
          <w:rFonts w:ascii="微軟正黑體" w:eastAsia="微軟正黑體" w:hAnsi="微軟正黑體" w:hint="eastAsia"/>
          <w:color w:val="17365D"/>
        </w:rPr>
        <w:t>省</w:t>
      </w:r>
      <w:r>
        <w:rPr>
          <w:rFonts w:ascii="微軟正黑體" w:eastAsia="微軟正黑體" w:hAnsi="微軟正黑體" w:hint="eastAsia"/>
        </w:rPr>
        <w:t>、</w:t>
      </w:r>
      <w:r w:rsidR="002E020E" w:rsidRPr="00B3164F">
        <w:rPr>
          <w:rFonts w:ascii="微軟正黑體" w:eastAsia="微軟正黑體" w:hAnsi="微軟正黑體" w:hint="eastAsia"/>
          <w:color w:val="17365D"/>
        </w:rPr>
        <w:t>自治區、直轄市人民政府對國家污染物排放標準中未作規定的項目，可以制定地方污染物排放標準；對國家污染物排放標準中已作規定的項目，可以制定嚴於國家污染物排放標準的地方污染物排放標準。地方污染物排放標準應當報國務院環境保護主管部門備案。</w:t>
      </w:r>
    </w:p>
    <w:p w14:paraId="15F89403" w14:textId="77777777" w:rsidR="0097779F" w:rsidRDefault="00A15754" w:rsidP="00A15754">
      <w:pPr>
        <w:pStyle w:val="2"/>
        <w:rPr>
          <w:rFonts w:ascii="微軟正黑體" w:eastAsia="微軟正黑體" w:hAnsi="微軟正黑體"/>
        </w:rPr>
      </w:pPr>
      <w:r w:rsidRPr="00B3164F">
        <w:rPr>
          <w:rFonts w:ascii="微軟正黑體" w:eastAsia="微軟正黑體" w:hAnsi="微軟正黑體" w:hint="eastAsia"/>
        </w:rPr>
        <w:t>第17</w:t>
      </w:r>
      <w:r w:rsidR="0097779F">
        <w:rPr>
          <w:rFonts w:ascii="微軟正黑體" w:eastAsia="微軟正黑體" w:hAnsi="微軟正黑體" w:hint="eastAsia"/>
        </w:rPr>
        <w:t>條</w:t>
      </w:r>
    </w:p>
    <w:p w14:paraId="54D5B45A" w14:textId="7BD4BBC8"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國家建立、健全環境監測制度。國務院環境保護主管部門制定監測規範，會同有關部門組織監測網路，統一規劃國家環境品質監測站（點）的設置，建立監測資料</w:t>
      </w:r>
      <w:r w:rsidR="007852F2" w:rsidRPr="00B3164F">
        <w:rPr>
          <w:rFonts w:ascii="微軟正黑體" w:eastAsia="微軟正黑體" w:hAnsi="微軟正黑體" w:hint="eastAsia"/>
        </w:rPr>
        <w:t>共享</w:t>
      </w:r>
      <w:r w:rsidR="002E020E" w:rsidRPr="00B3164F">
        <w:rPr>
          <w:rFonts w:ascii="微軟正黑體" w:eastAsia="微軟正黑體" w:hAnsi="微軟正黑體" w:hint="eastAsia"/>
        </w:rPr>
        <w:t>機制，加強對環境監測的管理</w:t>
      </w:r>
      <w:r>
        <w:rPr>
          <w:rFonts w:ascii="微軟正黑體" w:eastAsia="微軟正黑體" w:hAnsi="微軟正黑體" w:hint="eastAsia"/>
        </w:rPr>
        <w:t>。</w:t>
      </w:r>
    </w:p>
    <w:p w14:paraId="7B05683E" w14:textId="454C48DE"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color w:val="17365D"/>
        </w:rPr>
        <w:t>有關行業、專業等各類環境品質監測站（點）的設置應當符合法律法規規定和監測規範的要求</w:t>
      </w:r>
      <w:r>
        <w:rPr>
          <w:rFonts w:ascii="微軟正黑體" w:eastAsia="微軟正黑體" w:hAnsi="微軟正黑體" w:hint="eastAsia"/>
        </w:rPr>
        <w:t>。</w:t>
      </w:r>
    </w:p>
    <w:p w14:paraId="1840F406" w14:textId="1AFAB057"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3</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監測機構應當使用符合國家標準的監測設備，遵守監測規範。監測機構及其負責人對監測資料的真實性和準確性負責。</w:t>
      </w:r>
    </w:p>
    <w:p w14:paraId="4C3D2080" w14:textId="77777777" w:rsidR="0097779F" w:rsidRDefault="00A15754" w:rsidP="00A15754">
      <w:pPr>
        <w:pStyle w:val="2"/>
        <w:rPr>
          <w:rFonts w:ascii="微軟正黑體" w:eastAsia="微軟正黑體" w:hAnsi="微軟正黑體"/>
        </w:rPr>
      </w:pPr>
      <w:r w:rsidRPr="00B3164F">
        <w:rPr>
          <w:rFonts w:ascii="微軟正黑體" w:eastAsia="微軟正黑體" w:hAnsi="微軟正黑體" w:hint="eastAsia"/>
        </w:rPr>
        <w:t>第18</w:t>
      </w:r>
      <w:r w:rsidR="0097779F">
        <w:rPr>
          <w:rFonts w:ascii="微軟正黑體" w:eastAsia="微軟正黑體" w:hAnsi="微軟正黑體" w:hint="eastAsia"/>
        </w:rPr>
        <w:t>條</w:t>
      </w:r>
    </w:p>
    <w:p w14:paraId="01F844CA" w14:textId="54EFD401"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省級以上人民政府應當組織有關部門或者委託專業機構，對環境狀況進行調查、評價，建立環境資源承載能力監測預警機制。</w:t>
      </w:r>
    </w:p>
    <w:p w14:paraId="112B650C" w14:textId="77777777" w:rsidR="0097779F" w:rsidRDefault="00A15754" w:rsidP="00A15754">
      <w:pPr>
        <w:pStyle w:val="2"/>
        <w:rPr>
          <w:rFonts w:ascii="微軟正黑體" w:eastAsia="微軟正黑體" w:hAnsi="微軟正黑體"/>
        </w:rPr>
      </w:pPr>
      <w:r w:rsidRPr="00B3164F">
        <w:rPr>
          <w:rFonts w:ascii="微軟正黑體" w:eastAsia="微軟正黑體" w:hAnsi="微軟正黑體" w:hint="eastAsia"/>
        </w:rPr>
        <w:t>第19</w:t>
      </w:r>
      <w:r w:rsidR="0097779F">
        <w:rPr>
          <w:rFonts w:ascii="微軟正黑體" w:eastAsia="微軟正黑體" w:hAnsi="微軟正黑體" w:hint="eastAsia"/>
        </w:rPr>
        <w:t>條</w:t>
      </w:r>
    </w:p>
    <w:p w14:paraId="188CFB27" w14:textId="402FF36C"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編制有關開發利用規劃，建設對環境有影響的</w:t>
      </w:r>
      <w:r w:rsidR="00310BD9" w:rsidRPr="00B3164F">
        <w:rPr>
          <w:rFonts w:ascii="微軟正黑體" w:eastAsia="微軟正黑體" w:hAnsi="微軟正黑體" w:hint="eastAsia"/>
        </w:rPr>
        <w:t>項目</w:t>
      </w:r>
      <w:r w:rsidR="002E020E" w:rsidRPr="00B3164F">
        <w:rPr>
          <w:rFonts w:ascii="微軟正黑體" w:eastAsia="微軟正黑體" w:hAnsi="微軟正黑體" w:hint="eastAsia"/>
        </w:rPr>
        <w:t>，應當依法進行環境影響評價</w:t>
      </w:r>
      <w:r>
        <w:rPr>
          <w:rFonts w:ascii="微軟正黑體" w:eastAsia="微軟正黑體" w:hAnsi="微軟正黑體" w:hint="eastAsia"/>
        </w:rPr>
        <w:t>。</w:t>
      </w:r>
    </w:p>
    <w:p w14:paraId="7536797C" w14:textId="0CB24B10"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未依法進行環境影響評價的開發利用規劃，不得組織實施；未依法進行環境影響評價的建設項目，不得開工建設。</w:t>
      </w:r>
    </w:p>
    <w:p w14:paraId="4903FA26"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lastRenderedPageBreak/>
        <w:t>第</w:t>
      </w:r>
      <w:r w:rsidR="00A15754" w:rsidRPr="00B3164F">
        <w:rPr>
          <w:rFonts w:ascii="微軟正黑體" w:eastAsia="微軟正黑體" w:hAnsi="微軟正黑體" w:hint="eastAsia"/>
        </w:rPr>
        <w:t>20</w:t>
      </w:r>
      <w:r w:rsidR="0097779F">
        <w:rPr>
          <w:rFonts w:ascii="微軟正黑體" w:eastAsia="微軟正黑體" w:hAnsi="微軟正黑體" w:hint="eastAsia"/>
        </w:rPr>
        <w:t>條</w:t>
      </w:r>
    </w:p>
    <w:p w14:paraId="217F1A46" w14:textId="7D0300F9"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國家建立跨行政區域的重點區域、流域環境污染和生態破壞聯合防治協調機制，實行統一規劃、統一標準、統一監測、統一的防治措施</w:t>
      </w:r>
      <w:r>
        <w:rPr>
          <w:rFonts w:ascii="微軟正黑體" w:eastAsia="微軟正黑體" w:hAnsi="微軟正黑體" w:hint="eastAsia"/>
        </w:rPr>
        <w:t>。</w:t>
      </w:r>
    </w:p>
    <w:p w14:paraId="0241838D" w14:textId="191E8B48"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前款規定以外的跨行政區域的環境污染和生態破壞的防治，由上級人民政府協調解決，或者由有關地方人民政府協商解決。</w:t>
      </w:r>
    </w:p>
    <w:p w14:paraId="3FA5A587"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21</w:t>
      </w:r>
      <w:r w:rsidR="0097779F">
        <w:rPr>
          <w:rFonts w:ascii="微軟正黑體" w:eastAsia="微軟正黑體" w:hAnsi="微軟正黑體" w:hint="eastAsia"/>
        </w:rPr>
        <w:t>條</w:t>
      </w:r>
    </w:p>
    <w:p w14:paraId="5936648D" w14:textId="47758563"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國家採取財政、稅收、價格、政府採購等方面的政策和措施，鼓勵和支持環境保護技術裝備、資源綜合利用和環境服務等環境保護產業的發展。</w:t>
      </w:r>
    </w:p>
    <w:p w14:paraId="1A4887A3"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22</w:t>
      </w:r>
      <w:r w:rsidR="0097779F">
        <w:rPr>
          <w:rFonts w:ascii="微軟正黑體" w:eastAsia="微軟正黑體" w:hAnsi="微軟正黑體" w:hint="eastAsia"/>
        </w:rPr>
        <w:t>條</w:t>
      </w:r>
    </w:p>
    <w:p w14:paraId="507712E4" w14:textId="7CB3CA53"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企業事業單位和其他生產經營者，在污染物排放符合法定要求的基礎上，進一步減少污染物排放的，人民政府應當依法採取財政、稅收、價格、政府採購等方面的政策和措施予以鼓勵和支持。</w:t>
      </w:r>
    </w:p>
    <w:p w14:paraId="14F0F672"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23</w:t>
      </w:r>
      <w:r w:rsidR="0097779F">
        <w:rPr>
          <w:rFonts w:ascii="微軟正黑體" w:eastAsia="微軟正黑體" w:hAnsi="微軟正黑體" w:hint="eastAsia"/>
        </w:rPr>
        <w:t>條</w:t>
      </w:r>
    </w:p>
    <w:p w14:paraId="796EE9BB" w14:textId="2E276D9B"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企業事業單位和其他生產經營者，為改善環境，依照有關規定轉產、搬遷、關閉的，人民政府應當予以支持。</w:t>
      </w:r>
    </w:p>
    <w:p w14:paraId="430E2552"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24</w:t>
      </w:r>
      <w:r w:rsidR="0097779F">
        <w:rPr>
          <w:rFonts w:ascii="微軟正黑體" w:eastAsia="微軟正黑體" w:hAnsi="微軟正黑體" w:hint="eastAsia"/>
        </w:rPr>
        <w:t>條</w:t>
      </w:r>
    </w:p>
    <w:p w14:paraId="1EAA00FB" w14:textId="271B6E0D"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縣級以上人民政府環境保護主管部門及其委託的環境監察機構和其他負有環境保護監督管理職責的部門，有權對排放污染物的企業事業單位和其他生產經營者進行現場檢查。被檢查者應當如實反映情況，提供必要的資料。實施現場檢查的部門、機構及其工作人員應當為被檢查者保守商業秘密。</w:t>
      </w:r>
    </w:p>
    <w:p w14:paraId="0F8FE7E0"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25</w:t>
      </w:r>
      <w:r w:rsidR="0097779F">
        <w:rPr>
          <w:rFonts w:ascii="微軟正黑體" w:eastAsia="微軟正黑體" w:hAnsi="微軟正黑體" w:hint="eastAsia"/>
        </w:rPr>
        <w:t>條</w:t>
      </w:r>
    </w:p>
    <w:p w14:paraId="0985180B" w14:textId="22734ADC"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企業事業單位和其他生產經營者違反法律法規規定排放污染物，造成或者可能造成嚴重污染的，縣級以上人民政府環境保護主管部門和其他負有環境保護監督管理職責的部門，可以查封、扣押造成污染物排放的設施、設備。</w:t>
      </w:r>
    </w:p>
    <w:p w14:paraId="3F8F5DE0"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26</w:t>
      </w:r>
      <w:r w:rsidR="0097779F">
        <w:rPr>
          <w:rFonts w:ascii="微軟正黑體" w:eastAsia="微軟正黑體" w:hAnsi="微軟正黑體" w:hint="eastAsia"/>
        </w:rPr>
        <w:t>條</w:t>
      </w:r>
    </w:p>
    <w:p w14:paraId="3769821C" w14:textId="37DB817E"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家實行環境保護目標責任制和考核評價制度。縣級以上人民政府應當將環境保護目標完成情況納入對本級人民政府負有環境保護監督管理職責的部門及其負責人和下級人民政府及其負責人的考核內容，作為對其考核評價的重要依據。考核結果應當向社會公開。</w:t>
      </w:r>
    </w:p>
    <w:p w14:paraId="0E271A50"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27</w:t>
      </w:r>
      <w:r w:rsidR="0097779F">
        <w:rPr>
          <w:rFonts w:ascii="微軟正黑體" w:eastAsia="微軟正黑體" w:hAnsi="微軟正黑體" w:hint="eastAsia"/>
        </w:rPr>
        <w:t>條</w:t>
      </w:r>
    </w:p>
    <w:p w14:paraId="0CAD9438" w14:textId="230018D2"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縣級以上人民政府應當每年向本級人民代表大會或者人民代表大會常務委員會報告環境狀況和環境保護目標完成情況，對發生的重大環境事件應當及時向本級人民代表大會常務委員會報告，依法接受監督</w:t>
      </w:r>
      <w:r>
        <w:rPr>
          <w:rFonts w:ascii="微軟正黑體" w:eastAsia="微軟正黑體" w:hAnsi="微軟正黑體" w:hint="eastAsia"/>
        </w:rPr>
        <w:t>。</w:t>
      </w:r>
    </w:p>
    <w:p w14:paraId="3AC8CC91" w14:textId="0096DB42" w:rsidR="00A15754" w:rsidRPr="00B3164F" w:rsidRDefault="0097779F" w:rsidP="00A15754">
      <w:pPr>
        <w:ind w:leftChars="59" w:left="118"/>
        <w:jc w:val="both"/>
        <w:rPr>
          <w:rFonts w:ascii="微軟正黑體" w:eastAsia="微軟正黑體" w:hAnsi="微軟正黑體"/>
        </w:rPr>
      </w:pPr>
      <w:r>
        <w:rPr>
          <w:rFonts w:ascii="微軟正黑體" w:eastAsia="微軟正黑體" w:hAnsi="微軟正黑體" w:hint="eastAsia"/>
        </w:rPr>
        <w:t xml:space="preserve">　　　　</w:t>
      </w:r>
      <w:r w:rsidR="00A15754" w:rsidRPr="00B3164F">
        <w:rPr>
          <w:rFonts w:ascii="微軟正黑體" w:eastAsia="微軟正黑體" w:hAnsi="微軟正黑體"/>
          <w:color w:val="808000"/>
          <w:sz w:val="18"/>
        </w:rPr>
        <w:t xml:space="preserve">　　　　　　　　　　　　　　　　　　　　　　　　　　　　　　　　　　　　　　　　　　　　</w:t>
      </w:r>
      <w:hyperlink w:anchor="b章節索引" w:history="1">
        <w:r w:rsidR="00A15754" w:rsidRPr="00B3164F">
          <w:rPr>
            <w:rStyle w:val="a3"/>
            <w:rFonts w:ascii="微軟正黑體" w:eastAsia="微軟正黑體" w:hAnsi="微軟正黑體" w:hint="eastAsia"/>
            <w:sz w:val="18"/>
          </w:rPr>
          <w:t>回索引</w:t>
        </w:r>
      </w:hyperlink>
      <w:r w:rsidR="00BE4931" w:rsidRPr="00B3164F">
        <w:rPr>
          <w:rFonts w:ascii="微軟正黑體" w:eastAsia="微軟正黑體" w:hAnsi="微軟正黑體" w:hint="eastAsia"/>
          <w:color w:val="808000"/>
          <w:sz w:val="18"/>
        </w:rPr>
        <w:t>〉〉</w:t>
      </w:r>
    </w:p>
    <w:p w14:paraId="445CABF2" w14:textId="77777777" w:rsidR="002E020E" w:rsidRPr="00B3164F" w:rsidRDefault="002E020E" w:rsidP="00A15754">
      <w:pPr>
        <w:pStyle w:val="1"/>
        <w:rPr>
          <w:rFonts w:ascii="微軟正黑體" w:eastAsia="微軟正黑體" w:hAnsi="微軟正黑體"/>
        </w:rPr>
      </w:pPr>
      <w:bookmarkStart w:id="9" w:name="_第三章保護和改善環境"/>
      <w:bookmarkEnd w:id="9"/>
      <w:r w:rsidRPr="00B3164F">
        <w:rPr>
          <w:rFonts w:ascii="微軟正黑體" w:eastAsia="微軟正黑體" w:hAnsi="微軟正黑體" w:hint="eastAsia"/>
        </w:rPr>
        <w:t>第三章</w:t>
      </w:r>
      <w:r w:rsidRPr="00B3164F">
        <w:rPr>
          <w:rFonts w:ascii="微軟正黑體" w:eastAsia="微軟正黑體" w:hAnsi="微軟正黑體" w:hint="eastAsia"/>
          <w:color w:val="990000"/>
        </w:rPr>
        <w:t xml:space="preserve">　　</w:t>
      </w:r>
      <w:r w:rsidRPr="00B3164F">
        <w:rPr>
          <w:rFonts w:ascii="微軟正黑體" w:eastAsia="微軟正黑體" w:hAnsi="微軟正黑體" w:hint="eastAsia"/>
        </w:rPr>
        <w:t>保護和改善環境</w:t>
      </w:r>
    </w:p>
    <w:p w14:paraId="7C4E5828"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28</w:t>
      </w:r>
      <w:r w:rsidR="0097779F">
        <w:rPr>
          <w:rFonts w:ascii="微軟正黑體" w:eastAsia="微軟正黑體" w:hAnsi="微軟正黑體" w:hint="eastAsia"/>
        </w:rPr>
        <w:t>條</w:t>
      </w:r>
    </w:p>
    <w:p w14:paraId="11C6EDBA" w14:textId="4D60D926"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地方各級人民政府應當根據環境保護目標和治理任務，採取有效措施，改善環境品質</w:t>
      </w:r>
      <w:r>
        <w:rPr>
          <w:rFonts w:ascii="微軟正黑體" w:eastAsia="微軟正黑體" w:hAnsi="微軟正黑體" w:hint="eastAsia"/>
        </w:rPr>
        <w:t>。</w:t>
      </w:r>
    </w:p>
    <w:p w14:paraId="7980B1CE" w14:textId="63341AC5"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未達到國家環境品質標準的重點區域、流域的有關地方人民政府，應當制定限期達標規劃，並採取措施按期</w:t>
      </w:r>
      <w:r w:rsidR="002E020E" w:rsidRPr="00B3164F">
        <w:rPr>
          <w:rFonts w:ascii="微軟正黑體" w:eastAsia="微軟正黑體" w:hAnsi="微軟正黑體" w:hint="eastAsia"/>
          <w:color w:val="17365D"/>
        </w:rPr>
        <w:lastRenderedPageBreak/>
        <w:t>達標。</w:t>
      </w:r>
    </w:p>
    <w:p w14:paraId="4F373132"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29</w:t>
      </w:r>
      <w:r w:rsidR="0097779F">
        <w:rPr>
          <w:rFonts w:ascii="微軟正黑體" w:eastAsia="微軟正黑體" w:hAnsi="微軟正黑體" w:hint="eastAsia"/>
        </w:rPr>
        <w:t>條</w:t>
      </w:r>
    </w:p>
    <w:p w14:paraId="617742F7" w14:textId="4C9C61A7"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國家在重點生態功能區、生態環境敏感區和脆弱區等區域劃定生態保護紅線，實行嚴格保護</w:t>
      </w:r>
      <w:r>
        <w:rPr>
          <w:rFonts w:ascii="微軟正黑體" w:eastAsia="微軟正黑體" w:hAnsi="微軟正黑體" w:hint="eastAsia"/>
        </w:rPr>
        <w:t>。</w:t>
      </w:r>
    </w:p>
    <w:p w14:paraId="2737057A" w14:textId="3E3E383D"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各級人民政府對具有代表性的各種類型的自然生態系統區域，珍稀、瀕危的野生動植物自然分</w:t>
      </w:r>
      <w:r w:rsidR="00B17E27">
        <w:rPr>
          <w:rFonts w:ascii="微軟正黑體" w:eastAsia="微軟正黑體" w:hAnsi="微軟正黑體" w:hint="eastAsia"/>
          <w:color w:val="17365D"/>
        </w:rPr>
        <w:t>布</w:t>
      </w:r>
      <w:r w:rsidR="002E020E" w:rsidRPr="00B3164F">
        <w:rPr>
          <w:rFonts w:ascii="微軟正黑體" w:eastAsia="微軟正黑體" w:hAnsi="微軟正黑體" w:hint="eastAsia"/>
          <w:color w:val="17365D"/>
        </w:rPr>
        <w:t>區域，重要的水源涵養區域，具有重大科學文化價值的地質構造、著名溶洞和化石分</w:t>
      </w:r>
      <w:r w:rsidR="00B17E27">
        <w:rPr>
          <w:rFonts w:ascii="微軟正黑體" w:eastAsia="微軟正黑體" w:hAnsi="微軟正黑體" w:hint="eastAsia"/>
          <w:color w:val="17365D"/>
        </w:rPr>
        <w:t>布</w:t>
      </w:r>
      <w:r w:rsidR="002E020E" w:rsidRPr="00B3164F">
        <w:rPr>
          <w:rFonts w:ascii="微軟正黑體" w:eastAsia="微軟正黑體" w:hAnsi="微軟正黑體" w:hint="eastAsia"/>
          <w:color w:val="17365D"/>
        </w:rPr>
        <w:t>區、冰川、火山、溫泉等自然遺跡，以及人文遺跡、古樹名木，應當採取措施予以保護，嚴禁破壞。</w:t>
      </w:r>
    </w:p>
    <w:p w14:paraId="70307CDA"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30</w:t>
      </w:r>
      <w:r w:rsidR="0097779F">
        <w:rPr>
          <w:rFonts w:ascii="微軟正黑體" w:eastAsia="微軟正黑體" w:hAnsi="微軟正黑體" w:hint="eastAsia"/>
        </w:rPr>
        <w:t>條</w:t>
      </w:r>
    </w:p>
    <w:p w14:paraId="09B01AD3" w14:textId="3AE19CF6"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開發利用自然資源，應當合理開發，保護生物多樣性，保障生態安全，依法制定有關生態保護和恢復治理方案並予以實施</w:t>
      </w:r>
      <w:r>
        <w:rPr>
          <w:rFonts w:ascii="微軟正黑體" w:eastAsia="微軟正黑體" w:hAnsi="微軟正黑體" w:hint="eastAsia"/>
        </w:rPr>
        <w:t>。</w:t>
      </w:r>
    </w:p>
    <w:p w14:paraId="150F1A30" w14:textId="65B28BBA"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引進外來物種以及研究、開發和利用生物技術，應當採取措施，防止對生物多樣性的破壞。</w:t>
      </w:r>
    </w:p>
    <w:p w14:paraId="0DB2309A"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31</w:t>
      </w:r>
      <w:r w:rsidR="0097779F">
        <w:rPr>
          <w:rFonts w:ascii="微軟正黑體" w:eastAsia="微軟正黑體" w:hAnsi="微軟正黑體" w:hint="eastAsia"/>
        </w:rPr>
        <w:t>條</w:t>
      </w:r>
    </w:p>
    <w:p w14:paraId="3D84564E" w14:textId="7D30593B"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國家建立、健全生態保護補償制度</w:t>
      </w:r>
      <w:r>
        <w:rPr>
          <w:rFonts w:ascii="微軟正黑體" w:eastAsia="微軟正黑體" w:hAnsi="微軟正黑體" w:hint="eastAsia"/>
        </w:rPr>
        <w:t>。</w:t>
      </w:r>
    </w:p>
    <w:p w14:paraId="201F0FEA" w14:textId="016CC2F3"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color w:val="17365D"/>
        </w:rPr>
        <w:t>國家加大對生態保護地區的財政轉移支付力度。有關地方人民政府應當落實生態保護補償資金，確保其用於生態保護補償</w:t>
      </w:r>
      <w:r>
        <w:rPr>
          <w:rFonts w:ascii="微軟正黑體" w:eastAsia="微軟正黑體" w:hAnsi="微軟正黑體" w:hint="eastAsia"/>
        </w:rPr>
        <w:t>。</w:t>
      </w:r>
    </w:p>
    <w:p w14:paraId="0942E4AA" w14:textId="09F164E8"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3</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國家指導受益地區和生態保護地區人民政府通過協商或者按照市場規則進行生態保護補償。</w:t>
      </w:r>
    </w:p>
    <w:p w14:paraId="52EC618E"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32</w:t>
      </w:r>
      <w:r w:rsidR="0097779F">
        <w:rPr>
          <w:rFonts w:ascii="微軟正黑體" w:eastAsia="微軟正黑體" w:hAnsi="微軟正黑體" w:hint="eastAsia"/>
        </w:rPr>
        <w:t>條</w:t>
      </w:r>
    </w:p>
    <w:p w14:paraId="668F4B90" w14:textId="65B0144B"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國家加強對大氣、水、土壤等的保護，建立和完善相應的調查、監測、評估和修復制度。</w:t>
      </w:r>
    </w:p>
    <w:p w14:paraId="6BCE64C9"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33</w:t>
      </w:r>
      <w:r w:rsidR="0097779F">
        <w:rPr>
          <w:rFonts w:ascii="微軟正黑體" w:eastAsia="微軟正黑體" w:hAnsi="微軟正黑體" w:hint="eastAsia"/>
        </w:rPr>
        <w:t>條</w:t>
      </w:r>
    </w:p>
    <w:p w14:paraId="5D364469" w14:textId="6AE02A27"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各級人民政府應當加強對農業環境的保護，促進農業環境保護新技術的使用，加強對農業污染源的監測預警，統籌有關部門採取措施，防治土壤污染和土地沙化、鹽漬化、貧瘠化、石漠化、地面沉降以及防治植被破壞、水土流失、水體富營養化、水源枯竭、種源滅絕等生態失調現象，推廣植物病蟲害的綜合防治</w:t>
      </w:r>
      <w:r>
        <w:rPr>
          <w:rFonts w:ascii="微軟正黑體" w:eastAsia="微軟正黑體" w:hAnsi="微軟正黑體" w:hint="eastAsia"/>
        </w:rPr>
        <w:t>。</w:t>
      </w:r>
    </w:p>
    <w:p w14:paraId="64F55843" w14:textId="66BB8055" w:rsidR="002E020E" w:rsidRPr="00B3164F" w:rsidRDefault="0097779F" w:rsidP="00A15754">
      <w:pPr>
        <w:ind w:leftChars="59" w:left="118"/>
        <w:jc w:val="both"/>
        <w:rPr>
          <w:rFonts w:ascii="微軟正黑體" w:eastAsia="微軟正黑體" w:hAnsi="微軟正黑體"/>
          <w:color w:val="17365D"/>
        </w:rPr>
      </w:pPr>
      <w:r w:rsidRPr="0097779F">
        <w:rPr>
          <w:rFonts w:ascii="Calibri" w:eastAsia="微軟正黑體" w:hAnsi="Calibri" w:hint="eastAsia"/>
          <w:color w:val="808080"/>
          <w:sz w:val="16"/>
        </w:rPr>
        <w:t>﹝</w:t>
      </w:r>
      <w:r>
        <w:rPr>
          <w:rFonts w:ascii="Calibri" w:eastAsia="微軟正黑體" w:hAnsi="Calibri"/>
          <w:color w:val="808080"/>
          <w:sz w:val="16"/>
        </w:rPr>
        <w:t>2</w:t>
      </w:r>
      <w:r w:rsidRPr="0097779F">
        <w:rPr>
          <w:rFonts w:ascii="Calibri" w:eastAsia="微軟正黑體" w:hAnsi="Calibri" w:hint="eastAsia"/>
          <w:color w:val="808080"/>
          <w:sz w:val="16"/>
        </w:rPr>
        <w:t>﹞</w:t>
      </w:r>
      <w:r w:rsidRPr="00B3164F">
        <w:rPr>
          <w:rFonts w:ascii="微軟正黑體" w:eastAsia="微軟正黑體" w:hAnsi="微軟正黑體" w:hint="eastAsia"/>
          <w:color w:val="17365D"/>
        </w:rPr>
        <w:t>縣級</w:t>
      </w:r>
      <w:r>
        <w:rPr>
          <w:rFonts w:ascii="微軟正黑體" w:eastAsia="微軟正黑體" w:hAnsi="微軟正黑體" w:hint="eastAsia"/>
        </w:rPr>
        <w:t>、</w:t>
      </w:r>
      <w:r w:rsidR="002E020E" w:rsidRPr="00B3164F">
        <w:rPr>
          <w:rFonts w:ascii="微軟正黑體" w:eastAsia="微軟正黑體" w:hAnsi="微軟正黑體" w:hint="eastAsia"/>
          <w:color w:val="17365D"/>
        </w:rPr>
        <w:t>鄉級人民政府應當提高農村環境保護公共服務水準，推動農村環境綜合整治。</w:t>
      </w:r>
    </w:p>
    <w:p w14:paraId="3EDD3D14"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34</w:t>
      </w:r>
      <w:r w:rsidR="0097779F">
        <w:rPr>
          <w:rFonts w:ascii="微軟正黑體" w:eastAsia="微軟正黑體" w:hAnsi="微軟正黑體" w:hint="eastAsia"/>
        </w:rPr>
        <w:t>條</w:t>
      </w:r>
    </w:p>
    <w:p w14:paraId="6BE4282F" w14:textId="33269C45"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國務院和沿海地方各級人民政府應當加強對海洋環境的保護。向海洋排放污染物、傾倒廢棄物，進行海岸工程和海洋工程建設，應當符合法律法規規定和有關標準，防止和減少對海洋環境的污染損害。</w:t>
      </w:r>
    </w:p>
    <w:p w14:paraId="3361B803"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35</w:t>
      </w:r>
      <w:r w:rsidR="0097779F">
        <w:rPr>
          <w:rFonts w:ascii="微軟正黑體" w:eastAsia="微軟正黑體" w:hAnsi="微軟正黑體" w:hint="eastAsia"/>
        </w:rPr>
        <w:t>條</w:t>
      </w:r>
    </w:p>
    <w:p w14:paraId="68A773D1" w14:textId="758EA3CC"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城鄉建設應當結合當地自然環境的特點，保護植被、水域和自然景觀，加強城市園林、綠地和風景名勝區的建設與管理。</w:t>
      </w:r>
    </w:p>
    <w:p w14:paraId="69727745"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36</w:t>
      </w:r>
      <w:r w:rsidR="0097779F">
        <w:rPr>
          <w:rFonts w:ascii="微軟正黑體" w:eastAsia="微軟正黑體" w:hAnsi="微軟正黑體" w:hint="eastAsia"/>
        </w:rPr>
        <w:t>條</w:t>
      </w:r>
    </w:p>
    <w:p w14:paraId="7163A091" w14:textId="13A628EC"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國家鼓勵和引導公民、法人和其他組織使用有利於保護環境的產品和再生產品，減少廢棄物的產生</w:t>
      </w:r>
      <w:r>
        <w:rPr>
          <w:rFonts w:ascii="微軟正黑體" w:eastAsia="微軟正黑體" w:hAnsi="微軟正黑體" w:hint="eastAsia"/>
        </w:rPr>
        <w:t>。</w:t>
      </w:r>
    </w:p>
    <w:p w14:paraId="7A68FE85" w14:textId="619612CD"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國家機關和使用財政資金的其他組織應當優先採購和使用節能、節水、節材等有利於保護環境的產品、設備和設施。</w:t>
      </w:r>
    </w:p>
    <w:p w14:paraId="716244A6"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37</w:t>
      </w:r>
      <w:r w:rsidR="0097779F">
        <w:rPr>
          <w:rFonts w:ascii="微軟正黑體" w:eastAsia="微軟正黑體" w:hAnsi="微軟正黑體" w:hint="eastAsia"/>
        </w:rPr>
        <w:t>條</w:t>
      </w:r>
    </w:p>
    <w:p w14:paraId="77F9AB2C" w14:textId="6E913131"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地方各級人民政府應當採取措施，組織對生活廢棄物的分類處置、回收利用。</w:t>
      </w:r>
    </w:p>
    <w:p w14:paraId="69F41CCE"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lastRenderedPageBreak/>
        <w:t>第</w:t>
      </w:r>
      <w:r w:rsidR="00A15754" w:rsidRPr="00B3164F">
        <w:rPr>
          <w:rFonts w:ascii="微軟正黑體" w:eastAsia="微軟正黑體" w:hAnsi="微軟正黑體" w:hint="eastAsia"/>
        </w:rPr>
        <w:t>38</w:t>
      </w:r>
      <w:r w:rsidR="0097779F">
        <w:rPr>
          <w:rFonts w:ascii="微軟正黑體" w:eastAsia="微軟正黑體" w:hAnsi="微軟正黑體" w:hint="eastAsia"/>
        </w:rPr>
        <w:t>條</w:t>
      </w:r>
    </w:p>
    <w:p w14:paraId="725F3CE8" w14:textId="3A664F6B"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公民應當遵守環境保護法律法規，配合實施環境保護措施，按照規定對生活廢棄物進行分類放置，減少日常生活對環境造成的損害。</w:t>
      </w:r>
    </w:p>
    <w:p w14:paraId="48DED8AD"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39</w:t>
      </w:r>
      <w:r w:rsidR="0097779F">
        <w:rPr>
          <w:rFonts w:ascii="微軟正黑體" w:eastAsia="微軟正黑體" w:hAnsi="微軟正黑體" w:hint="eastAsia"/>
        </w:rPr>
        <w:t>條</w:t>
      </w:r>
    </w:p>
    <w:p w14:paraId="4E866B7C" w14:textId="3A502925"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國家建立、健全環境與健康監測、調查和風險評估制度；鼓勵和組織開展環境品質對公眾健康影響的研究，採取措施預防和控制與環境污染有關的疾病</w:t>
      </w:r>
      <w:r>
        <w:rPr>
          <w:rFonts w:ascii="微軟正黑體" w:eastAsia="微軟正黑體" w:hAnsi="微軟正黑體" w:hint="eastAsia"/>
        </w:rPr>
        <w:t>。</w:t>
      </w:r>
    </w:p>
    <w:p w14:paraId="44FD2A95" w14:textId="078D8570" w:rsidR="00A15754" w:rsidRPr="00B3164F" w:rsidRDefault="0097779F" w:rsidP="00A15754">
      <w:pPr>
        <w:ind w:leftChars="59" w:left="118"/>
        <w:jc w:val="both"/>
        <w:rPr>
          <w:rFonts w:ascii="微軟正黑體" w:eastAsia="微軟正黑體" w:hAnsi="微軟正黑體"/>
        </w:rPr>
      </w:pPr>
      <w:r>
        <w:rPr>
          <w:rFonts w:ascii="微軟正黑體" w:eastAsia="微軟正黑體" w:hAnsi="微軟正黑體" w:hint="eastAsia"/>
        </w:rPr>
        <w:t xml:space="preserve">　　　　</w:t>
      </w:r>
      <w:r w:rsidR="00A15754" w:rsidRPr="00B3164F">
        <w:rPr>
          <w:rFonts w:ascii="微軟正黑體" w:eastAsia="微軟正黑體" w:hAnsi="微軟正黑體"/>
          <w:color w:val="808000"/>
          <w:sz w:val="18"/>
        </w:rPr>
        <w:t xml:space="preserve">　　　　　　　　　　　　　　　　　　　　　　　　　　　　　　　　　　　　　　　　　　　　</w:t>
      </w:r>
      <w:hyperlink w:anchor="b章節索引" w:history="1">
        <w:r w:rsidR="00A15754" w:rsidRPr="00B3164F">
          <w:rPr>
            <w:rStyle w:val="a3"/>
            <w:rFonts w:ascii="微軟正黑體" w:eastAsia="微軟正黑體" w:hAnsi="微軟正黑體" w:hint="eastAsia"/>
            <w:sz w:val="18"/>
          </w:rPr>
          <w:t>回索引</w:t>
        </w:r>
      </w:hyperlink>
      <w:r w:rsidR="00BE4931" w:rsidRPr="00B3164F">
        <w:rPr>
          <w:rFonts w:ascii="微軟正黑體" w:eastAsia="微軟正黑體" w:hAnsi="微軟正黑體" w:hint="eastAsia"/>
          <w:color w:val="808000"/>
          <w:sz w:val="18"/>
        </w:rPr>
        <w:t>〉〉</w:t>
      </w:r>
    </w:p>
    <w:p w14:paraId="3F575E49" w14:textId="77777777" w:rsidR="002E020E" w:rsidRPr="00B3164F" w:rsidRDefault="002E020E" w:rsidP="00A15754">
      <w:pPr>
        <w:pStyle w:val="1"/>
        <w:rPr>
          <w:rFonts w:ascii="微軟正黑體" w:eastAsia="微軟正黑體" w:hAnsi="微軟正黑體"/>
        </w:rPr>
      </w:pPr>
      <w:bookmarkStart w:id="10" w:name="_第四章防治污染和其他公害"/>
      <w:bookmarkEnd w:id="10"/>
      <w:r w:rsidRPr="00B3164F">
        <w:rPr>
          <w:rFonts w:ascii="微軟正黑體" w:eastAsia="微軟正黑體" w:hAnsi="微軟正黑體" w:hint="eastAsia"/>
        </w:rPr>
        <w:t>第四章</w:t>
      </w:r>
      <w:r w:rsidRPr="00B3164F">
        <w:rPr>
          <w:rFonts w:ascii="微軟正黑體" w:eastAsia="微軟正黑體" w:hAnsi="微軟正黑體" w:hint="eastAsia"/>
          <w:color w:val="990000"/>
        </w:rPr>
        <w:t xml:space="preserve">　　</w:t>
      </w:r>
      <w:r w:rsidRPr="00B3164F">
        <w:rPr>
          <w:rFonts w:ascii="微軟正黑體" w:eastAsia="微軟正黑體" w:hAnsi="微軟正黑體" w:hint="eastAsia"/>
        </w:rPr>
        <w:t>防治污染和其他公害</w:t>
      </w:r>
    </w:p>
    <w:p w14:paraId="5101BADC"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40</w:t>
      </w:r>
      <w:r w:rsidR="0097779F">
        <w:rPr>
          <w:rFonts w:ascii="微軟正黑體" w:eastAsia="微軟正黑體" w:hAnsi="微軟正黑體" w:hint="eastAsia"/>
        </w:rPr>
        <w:t>條</w:t>
      </w:r>
    </w:p>
    <w:p w14:paraId="61A6B189" w14:textId="23B1B664"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國家促進清潔生產和資源</w:t>
      </w:r>
      <w:r w:rsidR="00A166C6" w:rsidRPr="00B3164F">
        <w:rPr>
          <w:rFonts w:ascii="微軟正黑體" w:eastAsia="微軟正黑體" w:hAnsi="微軟正黑體" w:hint="eastAsia"/>
        </w:rPr>
        <w:t>循環</w:t>
      </w:r>
      <w:r w:rsidR="002E020E" w:rsidRPr="00B3164F">
        <w:rPr>
          <w:rFonts w:ascii="微軟正黑體" w:eastAsia="微軟正黑體" w:hAnsi="微軟正黑體" w:hint="eastAsia"/>
        </w:rPr>
        <w:t>利用</w:t>
      </w:r>
      <w:r>
        <w:rPr>
          <w:rFonts w:ascii="微軟正黑體" w:eastAsia="微軟正黑體" w:hAnsi="微軟正黑體" w:hint="eastAsia"/>
        </w:rPr>
        <w:t>。</w:t>
      </w:r>
    </w:p>
    <w:p w14:paraId="04B43536" w14:textId="6C047364"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color w:val="17365D"/>
        </w:rPr>
        <w:t>國務院有關部門和地方各級人民政府應當採取措施，推廣清潔能源的生產和使用</w:t>
      </w:r>
      <w:r>
        <w:rPr>
          <w:rFonts w:ascii="微軟正黑體" w:eastAsia="微軟正黑體" w:hAnsi="微軟正黑體" w:hint="eastAsia"/>
        </w:rPr>
        <w:t>。</w:t>
      </w:r>
    </w:p>
    <w:p w14:paraId="237CF516" w14:textId="7A62F9E0"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3</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企業應當優先使用清潔能源，採用資源利用率高、污染物排放量少的工藝、設備以及廢棄物綜合利用技術和污染物無害化處理技術，減少污染物的產生。</w:t>
      </w:r>
    </w:p>
    <w:p w14:paraId="5103D7ED"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41</w:t>
      </w:r>
      <w:r w:rsidR="0097779F">
        <w:rPr>
          <w:rFonts w:ascii="微軟正黑體" w:eastAsia="微軟正黑體" w:hAnsi="微軟正黑體" w:hint="eastAsia"/>
        </w:rPr>
        <w:t>條</w:t>
      </w:r>
    </w:p>
    <w:p w14:paraId="3B0D5303" w14:textId="2A2098B3"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建設</w:t>
      </w:r>
      <w:r w:rsidR="00310BD9" w:rsidRPr="00B3164F">
        <w:rPr>
          <w:rFonts w:ascii="微軟正黑體" w:eastAsia="微軟正黑體" w:hAnsi="微軟正黑體" w:hint="eastAsia"/>
        </w:rPr>
        <w:t>項目</w:t>
      </w:r>
      <w:r w:rsidR="002E020E" w:rsidRPr="00B3164F">
        <w:rPr>
          <w:rFonts w:ascii="微軟正黑體" w:eastAsia="微軟正黑體" w:hAnsi="微軟正黑體" w:hint="eastAsia"/>
        </w:rPr>
        <w:t>中防治污染的設施，應當與主體工程同時設計、同時施工、同時投產使用。防治污染的設施應當符合經批准的環境影響評價檔的要求，不得擅自拆除或者閒置。</w:t>
      </w:r>
    </w:p>
    <w:p w14:paraId="5ACF6DD7"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42</w:t>
      </w:r>
      <w:r w:rsidR="0097779F">
        <w:rPr>
          <w:rFonts w:ascii="微軟正黑體" w:eastAsia="微軟正黑體" w:hAnsi="微軟正黑體" w:hint="eastAsia"/>
        </w:rPr>
        <w:t>條</w:t>
      </w:r>
    </w:p>
    <w:p w14:paraId="7C8DCADF" w14:textId="225954CF"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排放污染物的企業事業單位和其他生產經營者，應當採取措施，防治在生產建設或者其他活動中產生的廢氣、廢水、廢渣、醫療廢物、粉塵、惡臭氣體、放射性物質以及雜訊、振動、光輻射、電磁輻射等對環境的污染和危害</w:t>
      </w:r>
      <w:r>
        <w:rPr>
          <w:rFonts w:ascii="微軟正黑體" w:eastAsia="微軟正黑體" w:hAnsi="微軟正黑體" w:hint="eastAsia"/>
        </w:rPr>
        <w:t>。</w:t>
      </w:r>
    </w:p>
    <w:p w14:paraId="4C6EDC4F" w14:textId="4D2EE0B1"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color w:val="17365D"/>
        </w:rPr>
        <w:t>排放污染物的企業事業單位，應當建立環境保護責任制度，明確單位負責人和相關人員的責任</w:t>
      </w:r>
      <w:r>
        <w:rPr>
          <w:rFonts w:ascii="微軟正黑體" w:eastAsia="微軟正黑體" w:hAnsi="微軟正黑體" w:hint="eastAsia"/>
        </w:rPr>
        <w:t>。</w:t>
      </w:r>
    </w:p>
    <w:p w14:paraId="6D370E5A" w14:textId="2558BFC7"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3</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rPr>
        <w:t>重點排汙單位應當按照國家有關規定和監測規範安裝使用監測設備，保證監測設備正常運行，保存原始監測記錄</w:t>
      </w:r>
      <w:r>
        <w:rPr>
          <w:rFonts w:ascii="微軟正黑體" w:eastAsia="微軟正黑體" w:hAnsi="微軟正黑體" w:hint="eastAsia"/>
        </w:rPr>
        <w:t>。</w:t>
      </w:r>
    </w:p>
    <w:p w14:paraId="3B9BF365" w14:textId="6DDB261B"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4</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嚴禁通過暗管、滲井、滲坑、灌注或者篡改、偽造監測資料，或者不正常運行防治污染設施等逃避監管的方式違法排放污染物。</w:t>
      </w:r>
    </w:p>
    <w:p w14:paraId="0326C87E"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43</w:t>
      </w:r>
      <w:r w:rsidR="0097779F">
        <w:rPr>
          <w:rFonts w:ascii="微軟正黑體" w:eastAsia="微軟正黑體" w:hAnsi="微軟正黑體" w:hint="eastAsia"/>
        </w:rPr>
        <w:t>條</w:t>
      </w:r>
    </w:p>
    <w:p w14:paraId="1B879F24" w14:textId="4D0818F7"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排放污染物的企業事業單位和其他生產經營者，應當按照國家有關規定繳納排汙費。排汙費應當全部專項用於環境污染防治，任何單位和個人不得截留、擠佔或者挪作他用</w:t>
      </w:r>
      <w:r>
        <w:rPr>
          <w:rFonts w:ascii="微軟正黑體" w:eastAsia="微軟正黑體" w:hAnsi="微軟正黑體" w:hint="eastAsia"/>
        </w:rPr>
        <w:t>。</w:t>
      </w:r>
    </w:p>
    <w:p w14:paraId="3472ADDF" w14:textId="57767AA6"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依照法律規定徵收環境保護稅的，不再徵收排汙費。</w:t>
      </w:r>
    </w:p>
    <w:p w14:paraId="76626620"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44</w:t>
      </w:r>
      <w:r w:rsidR="0097779F">
        <w:rPr>
          <w:rFonts w:ascii="微軟正黑體" w:eastAsia="微軟正黑體" w:hAnsi="微軟正黑體" w:hint="eastAsia"/>
        </w:rPr>
        <w:t>條</w:t>
      </w:r>
    </w:p>
    <w:p w14:paraId="3A9A2702" w14:textId="19A381CF"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家實行重點污染物排放總量控制制度。重點污染物排放總量控制指標由國務院下達，省、自治區、直轄市人民政府分解落實。企業事業單位在執行國家和地方污染物排放標準的同時，應當遵守分解落實到本單位的重點污染物排放總量控制指標</w:t>
      </w:r>
      <w:r>
        <w:rPr>
          <w:rFonts w:ascii="微軟正黑體" w:eastAsia="微軟正黑體" w:hAnsi="微軟正黑體" w:hint="eastAsia"/>
        </w:rPr>
        <w:t>。</w:t>
      </w:r>
    </w:p>
    <w:p w14:paraId="4C761A16" w14:textId="682D14C5"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對超過國家重點污染物排放總量控制指標或者未完成國家確定的環境品質目標的地區，省級以上人民政府環境保護主管部門應當暫停審批其新增重點污染物排放總量的建設</w:t>
      </w:r>
      <w:r w:rsidR="00310BD9" w:rsidRPr="00B3164F">
        <w:rPr>
          <w:rFonts w:ascii="微軟正黑體" w:eastAsia="微軟正黑體" w:hAnsi="微軟正黑體" w:hint="eastAsia"/>
          <w:color w:val="17365D"/>
        </w:rPr>
        <w:t>項目</w:t>
      </w:r>
      <w:r w:rsidR="002E020E" w:rsidRPr="00B3164F">
        <w:rPr>
          <w:rFonts w:ascii="微軟正黑體" w:eastAsia="微軟正黑體" w:hAnsi="微軟正黑體" w:hint="eastAsia"/>
          <w:color w:val="17365D"/>
        </w:rPr>
        <w:t>環境影響評價檔。</w:t>
      </w:r>
    </w:p>
    <w:p w14:paraId="36E1C054"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lastRenderedPageBreak/>
        <w:t>第</w:t>
      </w:r>
      <w:r w:rsidR="00A15754" w:rsidRPr="00B3164F">
        <w:rPr>
          <w:rFonts w:ascii="微軟正黑體" w:eastAsia="微軟正黑體" w:hAnsi="微軟正黑體" w:hint="eastAsia"/>
        </w:rPr>
        <w:t>45</w:t>
      </w:r>
      <w:r w:rsidR="0097779F">
        <w:rPr>
          <w:rFonts w:ascii="微軟正黑體" w:eastAsia="微軟正黑體" w:hAnsi="微軟正黑體" w:hint="eastAsia"/>
        </w:rPr>
        <w:t>條</w:t>
      </w:r>
    </w:p>
    <w:p w14:paraId="5B764FCC" w14:textId="421CB4F9"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國家依照法律規定實行排汙許可管理制度</w:t>
      </w:r>
      <w:r>
        <w:rPr>
          <w:rFonts w:ascii="微軟正黑體" w:eastAsia="微軟正黑體" w:hAnsi="微軟正黑體" w:hint="eastAsia"/>
        </w:rPr>
        <w:t>。</w:t>
      </w:r>
    </w:p>
    <w:p w14:paraId="7779BE4C" w14:textId="197D7CAC"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實行排汙許可管理的企業事業單位和其他生產經營者應當按照排汙許可證的要求排放污染物；未取得排汙許可證的，不得排放污染物。</w:t>
      </w:r>
    </w:p>
    <w:p w14:paraId="407CF6E7"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46</w:t>
      </w:r>
      <w:r w:rsidR="0097779F">
        <w:rPr>
          <w:rFonts w:ascii="微軟正黑體" w:eastAsia="微軟正黑體" w:hAnsi="微軟正黑體" w:hint="eastAsia"/>
        </w:rPr>
        <w:t>條</w:t>
      </w:r>
    </w:p>
    <w:p w14:paraId="5AFF4302" w14:textId="70437B58"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國家對嚴重污染環境的工藝、設備和產品實行淘汰制度。任何單位和個人不得生產、銷售或者轉移、使用嚴重污染環境的工藝、設備和產品</w:t>
      </w:r>
      <w:r>
        <w:rPr>
          <w:rFonts w:ascii="微軟正黑體" w:eastAsia="微軟正黑體" w:hAnsi="微軟正黑體" w:hint="eastAsia"/>
        </w:rPr>
        <w:t>。</w:t>
      </w:r>
    </w:p>
    <w:p w14:paraId="47D200D4" w14:textId="509738CC"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禁止引進不符合我國環境保護規定的技術、設備、材料和產品。</w:t>
      </w:r>
    </w:p>
    <w:p w14:paraId="42B6F11F"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47</w:t>
      </w:r>
      <w:r w:rsidR="0097779F">
        <w:rPr>
          <w:rFonts w:ascii="微軟正黑體" w:eastAsia="微軟正黑體" w:hAnsi="微軟正黑體" w:hint="eastAsia"/>
        </w:rPr>
        <w:t>條</w:t>
      </w:r>
    </w:p>
    <w:p w14:paraId="2C91E766" w14:textId="20B010D4"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各級人民政府及其有關部門和企業事業單位，應當依照《</w:t>
      </w:r>
      <w:hyperlink r:id="rId15" w:history="1">
        <w:r w:rsidR="002E020E" w:rsidRPr="00B3164F">
          <w:rPr>
            <w:rStyle w:val="a3"/>
            <w:rFonts w:ascii="微軟正黑體" w:eastAsia="微軟正黑體" w:hAnsi="微軟正黑體" w:hint="eastAsia"/>
          </w:rPr>
          <w:t>中華人民共和國突發事件應對法</w:t>
        </w:r>
      </w:hyperlink>
      <w:r w:rsidR="002E020E" w:rsidRPr="00B3164F">
        <w:rPr>
          <w:rFonts w:ascii="微軟正黑體" w:eastAsia="微軟正黑體" w:hAnsi="微軟正黑體" w:hint="eastAsia"/>
        </w:rPr>
        <w:t>》的規定，做好突發環境事件的風險控制、應急準備、應急處置和事後恢復等工作</w:t>
      </w:r>
      <w:r>
        <w:rPr>
          <w:rFonts w:ascii="微軟正黑體" w:eastAsia="微軟正黑體" w:hAnsi="微軟正黑體" w:hint="eastAsia"/>
        </w:rPr>
        <w:t>。</w:t>
      </w:r>
    </w:p>
    <w:p w14:paraId="1E625903" w14:textId="4E0F573B"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color w:val="17365D"/>
        </w:rPr>
        <w:t>縣級以上人民政府應當建立環境污染公共監測預警機制，組織制定預警方案；環境受到污染，可能影響公眾健康和環境安全時，依法及時公</w:t>
      </w:r>
      <w:r w:rsidR="00B17E27">
        <w:rPr>
          <w:rFonts w:ascii="微軟正黑體" w:eastAsia="微軟正黑體" w:hAnsi="微軟正黑體" w:hint="eastAsia"/>
          <w:color w:val="17365D"/>
        </w:rPr>
        <w:t>布</w:t>
      </w:r>
      <w:r w:rsidRPr="00B3164F">
        <w:rPr>
          <w:rFonts w:ascii="微軟正黑體" w:eastAsia="微軟正黑體" w:hAnsi="微軟正黑體" w:hint="eastAsia"/>
          <w:color w:val="17365D"/>
        </w:rPr>
        <w:t>預警資訊，啟動應急措施</w:t>
      </w:r>
      <w:r>
        <w:rPr>
          <w:rFonts w:ascii="微軟正黑體" w:eastAsia="微軟正黑體" w:hAnsi="微軟正黑體" w:hint="eastAsia"/>
        </w:rPr>
        <w:t>。</w:t>
      </w:r>
    </w:p>
    <w:p w14:paraId="6309D0D0" w14:textId="5E564C1E"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3</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rPr>
        <w:t>企業事業單位應當按照國家有關規定制定突發環境事件應急預案，報環境保護主管部門和有關部門備案。在發生或者可能發生突發環境事件時，企業事業單位應當立即採取措施處理，及時通報可能受到危害的單位和居民，並向環境保護主管部門和有關部門報告</w:t>
      </w:r>
      <w:r>
        <w:rPr>
          <w:rFonts w:ascii="微軟正黑體" w:eastAsia="微軟正黑體" w:hAnsi="微軟正黑體" w:hint="eastAsia"/>
        </w:rPr>
        <w:t>。</w:t>
      </w:r>
    </w:p>
    <w:p w14:paraId="35C1282E" w14:textId="2EB8FFCC"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4</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突發環境事件應急處置工作結束後，有關人民政府應當立即組織評估事件造成的環境影響和損失，並及時將評估結果向社會公</w:t>
      </w:r>
      <w:r w:rsidR="00B17E27">
        <w:rPr>
          <w:rFonts w:ascii="微軟正黑體" w:eastAsia="微軟正黑體" w:hAnsi="微軟正黑體" w:hint="eastAsia"/>
          <w:color w:val="17365D"/>
        </w:rPr>
        <w:t>布</w:t>
      </w:r>
      <w:r w:rsidR="002E020E" w:rsidRPr="00B3164F">
        <w:rPr>
          <w:rFonts w:ascii="微軟正黑體" w:eastAsia="微軟正黑體" w:hAnsi="微軟正黑體" w:hint="eastAsia"/>
          <w:color w:val="17365D"/>
        </w:rPr>
        <w:t>。</w:t>
      </w:r>
    </w:p>
    <w:p w14:paraId="275802FE"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48</w:t>
      </w:r>
      <w:r w:rsidR="0097779F">
        <w:rPr>
          <w:rFonts w:ascii="微軟正黑體" w:eastAsia="微軟正黑體" w:hAnsi="微軟正黑體" w:hint="eastAsia"/>
        </w:rPr>
        <w:t>條</w:t>
      </w:r>
    </w:p>
    <w:p w14:paraId="075BF945" w14:textId="246218FE" w:rsidR="002E020E" w:rsidRPr="00B3164F" w:rsidRDefault="0097779F" w:rsidP="00A15754">
      <w:pPr>
        <w:ind w:leftChars="59" w:left="118"/>
        <w:jc w:val="both"/>
        <w:rPr>
          <w:rFonts w:ascii="微軟正黑體" w:eastAsia="微軟正黑體" w:hAnsi="微軟正黑體"/>
        </w:rPr>
      </w:pPr>
      <w:r w:rsidRPr="0097779F">
        <w:rPr>
          <w:rFonts w:ascii="Calibri" w:eastAsia="微軟正黑體" w:hAnsi="Calibri" w:hint="eastAsia"/>
          <w:color w:val="808080"/>
          <w:sz w:val="16"/>
        </w:rPr>
        <w:t>﹝</w:t>
      </w:r>
      <w:r w:rsidRPr="0097779F">
        <w:rPr>
          <w:rFonts w:ascii="Calibri" w:eastAsia="微軟正黑體" w:hAnsi="Calibri" w:hint="eastAsia"/>
          <w:color w:val="808080"/>
          <w:sz w:val="16"/>
        </w:rPr>
        <w:t>1</w:t>
      </w:r>
      <w:r w:rsidRPr="0097779F">
        <w:rPr>
          <w:rFonts w:ascii="Calibri" w:eastAsia="微軟正黑體" w:hAnsi="Calibri" w:hint="eastAsia"/>
          <w:color w:val="808080"/>
          <w:sz w:val="16"/>
        </w:rPr>
        <w:t>﹞</w:t>
      </w:r>
      <w:r w:rsidRPr="00B3164F">
        <w:rPr>
          <w:rFonts w:ascii="微軟正黑體" w:eastAsia="微軟正黑體" w:hAnsi="微軟正黑體" w:hint="eastAsia"/>
        </w:rPr>
        <w:t>生產</w:t>
      </w:r>
      <w:r>
        <w:rPr>
          <w:rFonts w:ascii="微軟正黑體" w:eastAsia="微軟正黑體" w:hAnsi="微軟正黑體" w:hint="eastAsia"/>
        </w:rPr>
        <w:t>、</w:t>
      </w:r>
      <w:r w:rsidR="002E020E" w:rsidRPr="00B3164F">
        <w:rPr>
          <w:rFonts w:ascii="微軟正黑體" w:eastAsia="微軟正黑體" w:hAnsi="微軟正黑體" w:hint="eastAsia"/>
        </w:rPr>
        <w:t>儲存、運輸、銷售、使用、處置化學物品和含有放射性物質的物品，應當遵守國家有關規定，防止污染環境。</w:t>
      </w:r>
    </w:p>
    <w:p w14:paraId="622E0521"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49</w:t>
      </w:r>
      <w:r w:rsidR="0097779F">
        <w:rPr>
          <w:rFonts w:ascii="微軟正黑體" w:eastAsia="微軟正黑體" w:hAnsi="微軟正黑體" w:hint="eastAsia"/>
        </w:rPr>
        <w:t>條</w:t>
      </w:r>
    </w:p>
    <w:p w14:paraId="03E034E1" w14:textId="1F917669"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各級人民政府及其農業等有關部門和機構應當指導農業生產經營者科學種植和養殖，科學合理施用農藥、化肥等農業投入品，科學處置農用薄膜、農作物秸稈等農業廢棄物，防止農業面源污染</w:t>
      </w:r>
      <w:r>
        <w:rPr>
          <w:rFonts w:ascii="微軟正黑體" w:eastAsia="微軟正黑體" w:hAnsi="微軟正黑體" w:hint="eastAsia"/>
        </w:rPr>
        <w:t>。</w:t>
      </w:r>
    </w:p>
    <w:p w14:paraId="7BB5C109" w14:textId="6C53E4B6"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color w:val="17365D"/>
        </w:rPr>
        <w:t>禁止將不符合農用標準和環境保護標準的固體廢物、廢水施入農田。施用農藥、化肥等農業投入品及進行灌溉，應當採取措施，防止重金屬和其他有毒有害物質污染環境</w:t>
      </w:r>
      <w:r>
        <w:rPr>
          <w:rFonts w:ascii="微軟正黑體" w:eastAsia="微軟正黑體" w:hAnsi="微軟正黑體" w:hint="eastAsia"/>
        </w:rPr>
        <w:t>。</w:t>
      </w:r>
    </w:p>
    <w:p w14:paraId="3D7F4017" w14:textId="648C07AB"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3</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rPr>
        <w:t>畜禽養殖場、養殖社區、定點屠宰企業等的選址、建設和管理應當符合有關法律法規規定。從事畜禽養殖和屠宰的單位和個人應當採取措施，對畜禽糞便、屍體和污水等廢棄物進行科學處置，防止污染環境</w:t>
      </w:r>
      <w:r>
        <w:rPr>
          <w:rFonts w:ascii="微軟正黑體" w:eastAsia="微軟正黑體" w:hAnsi="微軟正黑體" w:hint="eastAsia"/>
        </w:rPr>
        <w:t>。</w:t>
      </w:r>
    </w:p>
    <w:p w14:paraId="07132F06" w14:textId="044E0A97"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4</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縣級人民政府負責組織農村生活廢棄物的處置工作。</w:t>
      </w:r>
    </w:p>
    <w:p w14:paraId="58C2EC3C"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50</w:t>
      </w:r>
      <w:r w:rsidR="0097779F">
        <w:rPr>
          <w:rFonts w:ascii="微軟正黑體" w:eastAsia="微軟正黑體" w:hAnsi="微軟正黑體" w:hint="eastAsia"/>
        </w:rPr>
        <w:t>條</w:t>
      </w:r>
    </w:p>
    <w:p w14:paraId="3B5BE88B" w14:textId="4780D9AB"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各級人民政府應當在財政預算中安排資金，支援農村飲用水水源地保護、生活污水和其他廢棄物處理、畜禽養殖和屠宰污染防治、土壤污染防治和農村工礦污染治理等環境保護工作。</w:t>
      </w:r>
    </w:p>
    <w:p w14:paraId="6B872E43"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51</w:t>
      </w:r>
      <w:r w:rsidR="0097779F">
        <w:rPr>
          <w:rFonts w:ascii="微軟正黑體" w:eastAsia="微軟正黑體" w:hAnsi="微軟正黑體" w:hint="eastAsia"/>
        </w:rPr>
        <w:t>條</w:t>
      </w:r>
    </w:p>
    <w:p w14:paraId="00A15531" w14:textId="09EB668B"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各級人民政府應當統籌城鄉建設汙水處理設施及配套管網，固體廢物的收集、運輸和處置等環境衛生設施，危險廢物集中處置設施、場所以及其他環境保護公共設施，並保障其正常運行。</w:t>
      </w:r>
    </w:p>
    <w:p w14:paraId="765010B7"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lastRenderedPageBreak/>
        <w:t>第</w:t>
      </w:r>
      <w:r w:rsidR="00A15754" w:rsidRPr="00B3164F">
        <w:rPr>
          <w:rFonts w:ascii="微軟正黑體" w:eastAsia="微軟正黑體" w:hAnsi="微軟正黑體" w:hint="eastAsia"/>
        </w:rPr>
        <w:t>52</w:t>
      </w:r>
      <w:r w:rsidR="0097779F">
        <w:rPr>
          <w:rFonts w:ascii="微軟正黑體" w:eastAsia="微軟正黑體" w:hAnsi="微軟正黑體" w:hint="eastAsia"/>
        </w:rPr>
        <w:t>條</w:t>
      </w:r>
    </w:p>
    <w:p w14:paraId="767A8539" w14:textId="2BA737C3"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國家鼓勵投保環境污染責任保險</w:t>
      </w:r>
      <w:r>
        <w:rPr>
          <w:rFonts w:ascii="微軟正黑體" w:eastAsia="微軟正黑體" w:hAnsi="微軟正黑體" w:hint="eastAsia"/>
        </w:rPr>
        <w:t>。</w:t>
      </w:r>
    </w:p>
    <w:p w14:paraId="1FAF1F97" w14:textId="7B31A266" w:rsidR="00A15754" w:rsidRPr="00B3164F" w:rsidRDefault="0097779F" w:rsidP="00A15754">
      <w:pPr>
        <w:ind w:leftChars="59" w:left="118"/>
        <w:jc w:val="both"/>
        <w:rPr>
          <w:rFonts w:ascii="微軟正黑體" w:eastAsia="微軟正黑體" w:hAnsi="微軟正黑體"/>
        </w:rPr>
      </w:pPr>
      <w:r>
        <w:rPr>
          <w:rFonts w:ascii="微軟正黑體" w:eastAsia="微軟正黑體" w:hAnsi="微軟正黑體" w:hint="eastAsia"/>
        </w:rPr>
        <w:t xml:space="preserve">　　　　</w:t>
      </w:r>
      <w:r w:rsidR="00A15754" w:rsidRPr="00B3164F">
        <w:rPr>
          <w:rFonts w:ascii="微軟正黑體" w:eastAsia="微軟正黑體" w:hAnsi="微軟正黑體"/>
          <w:color w:val="808000"/>
          <w:sz w:val="18"/>
        </w:rPr>
        <w:t xml:space="preserve">　　　　　　　　　　　　　　　　　　　　　　　　　　　　　　　　　　　　　　　　　　　　</w:t>
      </w:r>
      <w:hyperlink w:anchor="b章節索引" w:history="1">
        <w:r w:rsidR="00A15754" w:rsidRPr="00B3164F">
          <w:rPr>
            <w:rStyle w:val="a3"/>
            <w:rFonts w:ascii="微軟正黑體" w:eastAsia="微軟正黑體" w:hAnsi="微軟正黑體" w:hint="eastAsia"/>
            <w:sz w:val="18"/>
          </w:rPr>
          <w:t>回索引</w:t>
        </w:r>
      </w:hyperlink>
      <w:r w:rsidR="00BE4931" w:rsidRPr="00B3164F">
        <w:rPr>
          <w:rFonts w:ascii="微軟正黑體" w:eastAsia="微軟正黑體" w:hAnsi="微軟正黑體" w:hint="eastAsia"/>
          <w:color w:val="808000"/>
          <w:sz w:val="18"/>
        </w:rPr>
        <w:t>〉〉</w:t>
      </w:r>
    </w:p>
    <w:p w14:paraId="1C5BB4B5" w14:textId="77777777" w:rsidR="002E020E" w:rsidRPr="00B3164F" w:rsidRDefault="002E020E" w:rsidP="00A15754">
      <w:pPr>
        <w:pStyle w:val="1"/>
        <w:rPr>
          <w:rFonts w:ascii="微軟正黑體" w:eastAsia="微軟正黑體" w:hAnsi="微軟正黑體"/>
        </w:rPr>
      </w:pPr>
      <w:bookmarkStart w:id="11" w:name="_第五章資訊公開和公眾參與"/>
      <w:bookmarkEnd w:id="11"/>
      <w:r w:rsidRPr="00B3164F">
        <w:rPr>
          <w:rFonts w:ascii="微軟正黑體" w:eastAsia="微軟正黑體" w:hAnsi="微軟正黑體" w:hint="eastAsia"/>
        </w:rPr>
        <w:t>第五章</w:t>
      </w:r>
      <w:r w:rsidRPr="00B3164F">
        <w:rPr>
          <w:rFonts w:ascii="微軟正黑體" w:eastAsia="微軟正黑體" w:hAnsi="微軟正黑體" w:hint="eastAsia"/>
          <w:color w:val="990000"/>
        </w:rPr>
        <w:t xml:space="preserve">　　</w:t>
      </w:r>
      <w:r w:rsidRPr="00B3164F">
        <w:rPr>
          <w:rFonts w:ascii="微軟正黑體" w:eastAsia="微軟正黑體" w:hAnsi="微軟正黑體" w:hint="eastAsia"/>
        </w:rPr>
        <w:t>資訊公開和公眾參與</w:t>
      </w:r>
    </w:p>
    <w:p w14:paraId="5D336820"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53</w:t>
      </w:r>
      <w:r w:rsidR="0097779F">
        <w:rPr>
          <w:rFonts w:ascii="微軟正黑體" w:eastAsia="微軟正黑體" w:hAnsi="微軟正黑體" w:hint="eastAsia"/>
        </w:rPr>
        <w:t>條</w:t>
      </w:r>
    </w:p>
    <w:p w14:paraId="014CC1B3" w14:textId="6DEC9C85" w:rsidR="0097779F" w:rsidRDefault="0097779F" w:rsidP="00A15754">
      <w:pPr>
        <w:ind w:leftChars="59" w:left="118"/>
        <w:jc w:val="both"/>
        <w:rPr>
          <w:rFonts w:ascii="微軟正黑體" w:eastAsia="微軟正黑體" w:hAnsi="微軟正黑體"/>
        </w:rPr>
      </w:pPr>
      <w:r w:rsidRPr="0097779F">
        <w:rPr>
          <w:rFonts w:ascii="Calibri" w:eastAsia="微軟正黑體" w:hAnsi="Calibri" w:hint="eastAsia"/>
          <w:color w:val="808080"/>
          <w:sz w:val="16"/>
        </w:rPr>
        <w:t>﹝</w:t>
      </w:r>
      <w:r w:rsidRPr="0097779F">
        <w:rPr>
          <w:rFonts w:ascii="Calibri" w:eastAsia="微軟正黑體" w:hAnsi="Calibri" w:hint="eastAsia"/>
          <w:color w:val="808080"/>
          <w:sz w:val="16"/>
        </w:rPr>
        <w:t>1</w:t>
      </w:r>
      <w:r w:rsidRPr="0097779F">
        <w:rPr>
          <w:rFonts w:ascii="Calibri" w:eastAsia="微軟正黑體" w:hAnsi="Calibri" w:hint="eastAsia"/>
          <w:color w:val="808080"/>
          <w:sz w:val="16"/>
        </w:rPr>
        <w:t>﹞</w:t>
      </w:r>
      <w:r w:rsidRPr="00B3164F">
        <w:rPr>
          <w:rFonts w:ascii="微軟正黑體" w:eastAsia="微軟正黑體" w:hAnsi="微軟正黑體" w:hint="eastAsia"/>
        </w:rPr>
        <w:t>公民</w:t>
      </w:r>
      <w:r>
        <w:rPr>
          <w:rFonts w:ascii="微軟正黑體" w:eastAsia="微軟正黑體" w:hAnsi="微軟正黑體" w:hint="eastAsia"/>
        </w:rPr>
        <w:t>、</w:t>
      </w:r>
      <w:r w:rsidR="002E020E" w:rsidRPr="00B3164F">
        <w:rPr>
          <w:rFonts w:ascii="微軟正黑體" w:eastAsia="微軟正黑體" w:hAnsi="微軟正黑體" w:hint="eastAsia"/>
        </w:rPr>
        <w:t>法人和其他組織依法享有獲取環境資訊、參與和監督環境保護的權利</w:t>
      </w:r>
      <w:r>
        <w:rPr>
          <w:rFonts w:ascii="微軟正黑體" w:eastAsia="微軟正黑體" w:hAnsi="微軟正黑體" w:hint="eastAsia"/>
        </w:rPr>
        <w:t>。</w:t>
      </w:r>
    </w:p>
    <w:p w14:paraId="361B67BF" w14:textId="64C68383"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各級人民政府環境保護主管部門和其他負有環境保護監督管理職責的部門，應當依法公開環境資訊、完善公眾參與程式，為公民、法人和其他組織參與和監督環境保護提供便利。</w:t>
      </w:r>
    </w:p>
    <w:p w14:paraId="48486BA7"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54</w:t>
      </w:r>
      <w:r w:rsidR="0097779F">
        <w:rPr>
          <w:rFonts w:ascii="微軟正黑體" w:eastAsia="微軟正黑體" w:hAnsi="微軟正黑體" w:hint="eastAsia"/>
        </w:rPr>
        <w:t>條</w:t>
      </w:r>
    </w:p>
    <w:p w14:paraId="6ED90E1B" w14:textId="2B7A28DB"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國務院環境保護主管部門統一發</w:t>
      </w:r>
      <w:r w:rsidR="00B17E27">
        <w:rPr>
          <w:rFonts w:ascii="微軟正黑體" w:eastAsia="微軟正黑體" w:hAnsi="微軟正黑體" w:hint="eastAsia"/>
        </w:rPr>
        <w:t>布</w:t>
      </w:r>
      <w:r w:rsidR="002E020E" w:rsidRPr="00B3164F">
        <w:rPr>
          <w:rFonts w:ascii="微軟正黑體" w:eastAsia="微軟正黑體" w:hAnsi="微軟正黑體" w:hint="eastAsia"/>
        </w:rPr>
        <w:t>國家環境品質、重點污染源監測資訊及其他重大環境資訊。省級以上人民政府環境保護主管部門定期發</w:t>
      </w:r>
      <w:r w:rsidR="00B17E27">
        <w:rPr>
          <w:rFonts w:ascii="微軟正黑體" w:eastAsia="微軟正黑體" w:hAnsi="微軟正黑體" w:hint="eastAsia"/>
        </w:rPr>
        <w:t>布</w:t>
      </w:r>
      <w:r w:rsidR="002E020E" w:rsidRPr="00B3164F">
        <w:rPr>
          <w:rFonts w:ascii="微軟正黑體" w:eastAsia="微軟正黑體" w:hAnsi="微軟正黑體" w:hint="eastAsia"/>
        </w:rPr>
        <w:t>環境狀況公報</w:t>
      </w:r>
      <w:r>
        <w:rPr>
          <w:rFonts w:ascii="微軟正黑體" w:eastAsia="微軟正黑體" w:hAnsi="微軟正黑體" w:hint="eastAsia"/>
        </w:rPr>
        <w:t>。</w:t>
      </w:r>
    </w:p>
    <w:p w14:paraId="0D8ABFD1" w14:textId="64BF816D"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color w:val="17365D"/>
        </w:rPr>
        <w:t>縣級以上人民政府環境保護主管部門和其他負有環境保護監督管理職責的部門，應當依法公開環境品質、環境監測、突發環境事件以及環境行政許可、行政處罰、排汙費的徵收和使用情況等資訊</w:t>
      </w:r>
      <w:r>
        <w:rPr>
          <w:rFonts w:ascii="微軟正黑體" w:eastAsia="微軟正黑體" w:hAnsi="微軟正黑體" w:hint="eastAsia"/>
        </w:rPr>
        <w:t>。</w:t>
      </w:r>
    </w:p>
    <w:p w14:paraId="28A79C3D" w14:textId="69F45F57"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3</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縣級以上地方人民政府環境保護主管部門和其他負有環境保護監督管理職責的部門，應當將企業事業單位和其他生產經營者的環境違法資訊記入社會誠信檔案，及時向社會公</w:t>
      </w:r>
      <w:r w:rsidR="00B17E27">
        <w:rPr>
          <w:rFonts w:ascii="微軟正黑體" w:eastAsia="微軟正黑體" w:hAnsi="微軟正黑體" w:hint="eastAsia"/>
        </w:rPr>
        <w:t>布</w:t>
      </w:r>
      <w:r w:rsidR="002E020E" w:rsidRPr="00B3164F">
        <w:rPr>
          <w:rFonts w:ascii="微軟正黑體" w:eastAsia="微軟正黑體" w:hAnsi="微軟正黑體" w:hint="eastAsia"/>
        </w:rPr>
        <w:t>違法者名單。</w:t>
      </w:r>
    </w:p>
    <w:p w14:paraId="505EFD8A"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55</w:t>
      </w:r>
      <w:r w:rsidR="0097779F">
        <w:rPr>
          <w:rFonts w:ascii="微軟正黑體" w:eastAsia="微軟正黑體" w:hAnsi="微軟正黑體" w:hint="eastAsia"/>
        </w:rPr>
        <w:t>條</w:t>
      </w:r>
    </w:p>
    <w:p w14:paraId="3EA9CB8B" w14:textId="3D33ED09"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重點排汙單位應當如實向社會公開其主要污染物的名稱、排放方式、排放濃度和總量、超標排放情況，以及防治污染設施的建設和運行情況，接受社會監督。</w:t>
      </w:r>
    </w:p>
    <w:p w14:paraId="2074784D"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56</w:t>
      </w:r>
      <w:r w:rsidR="0097779F">
        <w:rPr>
          <w:rFonts w:ascii="微軟正黑體" w:eastAsia="微軟正黑體" w:hAnsi="微軟正黑體" w:hint="eastAsia"/>
        </w:rPr>
        <w:t>條</w:t>
      </w:r>
    </w:p>
    <w:p w14:paraId="1E440EC8" w14:textId="6DCD2FB2"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對依法應當編制環境影響報告書的建設項目，建設單位應當在編制時向可能受影響的公眾說明情況，充分徵求意見</w:t>
      </w:r>
      <w:r>
        <w:rPr>
          <w:rFonts w:ascii="微軟正黑體" w:eastAsia="微軟正黑體" w:hAnsi="微軟正黑體" w:hint="eastAsia"/>
        </w:rPr>
        <w:t>。</w:t>
      </w:r>
    </w:p>
    <w:p w14:paraId="68CAA94A" w14:textId="0E40152C"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負責審批建設</w:t>
      </w:r>
      <w:r w:rsidR="00310BD9" w:rsidRPr="00B3164F">
        <w:rPr>
          <w:rFonts w:ascii="微軟正黑體" w:eastAsia="微軟正黑體" w:hAnsi="微軟正黑體" w:hint="eastAsia"/>
          <w:color w:val="17365D"/>
        </w:rPr>
        <w:t>項目</w:t>
      </w:r>
      <w:r w:rsidR="002E020E" w:rsidRPr="00B3164F">
        <w:rPr>
          <w:rFonts w:ascii="微軟正黑體" w:eastAsia="微軟正黑體" w:hAnsi="微軟正黑體" w:hint="eastAsia"/>
          <w:color w:val="17365D"/>
        </w:rPr>
        <w:t>環境影響評價檔的部門在收到建設</w:t>
      </w:r>
      <w:r w:rsidR="00310BD9" w:rsidRPr="00B3164F">
        <w:rPr>
          <w:rFonts w:ascii="微軟正黑體" w:eastAsia="微軟正黑體" w:hAnsi="微軟正黑體" w:hint="eastAsia"/>
          <w:color w:val="17365D"/>
        </w:rPr>
        <w:t>項目</w:t>
      </w:r>
      <w:r w:rsidR="002E020E" w:rsidRPr="00B3164F">
        <w:rPr>
          <w:rFonts w:ascii="微軟正黑體" w:eastAsia="微軟正黑體" w:hAnsi="微軟正黑體" w:hint="eastAsia"/>
          <w:color w:val="17365D"/>
        </w:rPr>
        <w:t>環境影響報告書後，除涉及國家秘密和商業秘密的事項外，應當全文公開；發現建設項目未充分徵求公眾意見的，應當責成建設單位徵求公眾意見。</w:t>
      </w:r>
    </w:p>
    <w:p w14:paraId="7D5CA4BB"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57</w:t>
      </w:r>
      <w:r w:rsidR="0097779F">
        <w:rPr>
          <w:rFonts w:ascii="微軟正黑體" w:eastAsia="微軟正黑體" w:hAnsi="微軟正黑體" w:hint="eastAsia"/>
        </w:rPr>
        <w:t>條</w:t>
      </w:r>
    </w:p>
    <w:p w14:paraId="2211FC36" w14:textId="36AC281F" w:rsidR="0097779F" w:rsidRDefault="0097779F" w:rsidP="00A15754">
      <w:pPr>
        <w:ind w:leftChars="59" w:left="118"/>
        <w:jc w:val="both"/>
        <w:rPr>
          <w:rFonts w:ascii="微軟正黑體" w:eastAsia="微軟正黑體" w:hAnsi="微軟正黑體"/>
        </w:rPr>
      </w:pPr>
      <w:r w:rsidRPr="0097779F">
        <w:rPr>
          <w:rFonts w:ascii="Calibri" w:eastAsia="微軟正黑體" w:hAnsi="Calibri" w:hint="eastAsia"/>
          <w:color w:val="808080"/>
          <w:sz w:val="16"/>
        </w:rPr>
        <w:t>﹝</w:t>
      </w:r>
      <w:r w:rsidRPr="0097779F">
        <w:rPr>
          <w:rFonts w:ascii="Calibri" w:eastAsia="微軟正黑體" w:hAnsi="Calibri" w:hint="eastAsia"/>
          <w:color w:val="808080"/>
          <w:sz w:val="16"/>
        </w:rPr>
        <w:t>1</w:t>
      </w:r>
      <w:r w:rsidRPr="0097779F">
        <w:rPr>
          <w:rFonts w:ascii="Calibri" w:eastAsia="微軟正黑體" w:hAnsi="Calibri" w:hint="eastAsia"/>
          <w:color w:val="808080"/>
          <w:sz w:val="16"/>
        </w:rPr>
        <w:t>﹞</w:t>
      </w:r>
      <w:r w:rsidRPr="00B3164F">
        <w:rPr>
          <w:rFonts w:ascii="微軟正黑體" w:eastAsia="微軟正黑體" w:hAnsi="微軟正黑體" w:hint="eastAsia"/>
        </w:rPr>
        <w:t>公民</w:t>
      </w:r>
      <w:r>
        <w:rPr>
          <w:rFonts w:ascii="微軟正黑體" w:eastAsia="微軟正黑體" w:hAnsi="微軟正黑體" w:hint="eastAsia"/>
        </w:rPr>
        <w:t>、</w:t>
      </w:r>
      <w:r w:rsidR="002E020E" w:rsidRPr="00B3164F">
        <w:rPr>
          <w:rFonts w:ascii="微軟正黑體" w:eastAsia="微軟正黑體" w:hAnsi="微軟正黑體" w:hint="eastAsia"/>
        </w:rPr>
        <w:t>法人和其他組織發現任何單位和個人有污染環境和破壞生態行為的，有權向環境保護主管部門或者其他負有環境保護監督管理職責的部門舉報</w:t>
      </w:r>
      <w:r>
        <w:rPr>
          <w:rFonts w:ascii="微軟正黑體" w:eastAsia="微軟正黑體" w:hAnsi="微軟正黑體" w:hint="eastAsia"/>
        </w:rPr>
        <w:t>。</w:t>
      </w:r>
    </w:p>
    <w:p w14:paraId="5135BCCD" w14:textId="63EB469C" w:rsidR="0097779F" w:rsidRDefault="0097779F" w:rsidP="00A15754">
      <w:pPr>
        <w:ind w:leftChars="59" w:left="118"/>
        <w:jc w:val="both"/>
        <w:rPr>
          <w:rFonts w:ascii="微軟正黑體" w:eastAsia="微軟正黑體" w:hAnsi="微軟正黑體"/>
          <w:color w:val="17365D"/>
        </w:rPr>
      </w:pPr>
      <w:r w:rsidRPr="0097779F">
        <w:rPr>
          <w:rFonts w:ascii="Calibri" w:eastAsia="微軟正黑體" w:hAnsi="Calibri" w:hint="eastAsia"/>
          <w:color w:val="808080"/>
          <w:sz w:val="16"/>
        </w:rPr>
        <w:t>﹝</w:t>
      </w:r>
      <w:r>
        <w:rPr>
          <w:rFonts w:ascii="Calibri" w:eastAsia="微軟正黑體" w:hAnsi="Calibri"/>
          <w:color w:val="808080"/>
          <w:sz w:val="16"/>
        </w:rPr>
        <w:t>2</w:t>
      </w:r>
      <w:r w:rsidRPr="0097779F">
        <w:rPr>
          <w:rFonts w:ascii="Calibri" w:eastAsia="微軟正黑體" w:hAnsi="Calibri" w:hint="eastAsia"/>
          <w:color w:val="808080"/>
          <w:sz w:val="16"/>
        </w:rPr>
        <w:t>﹞</w:t>
      </w:r>
      <w:r w:rsidRPr="00B3164F">
        <w:rPr>
          <w:rFonts w:ascii="微軟正黑體" w:eastAsia="微軟正黑體" w:hAnsi="微軟正黑體" w:hint="eastAsia"/>
          <w:color w:val="17365D"/>
        </w:rPr>
        <w:t>公民</w:t>
      </w:r>
      <w:r>
        <w:rPr>
          <w:rFonts w:ascii="微軟正黑體" w:eastAsia="微軟正黑體" w:hAnsi="微軟正黑體" w:hint="eastAsia"/>
        </w:rPr>
        <w:t>、</w:t>
      </w:r>
      <w:r w:rsidR="002E020E" w:rsidRPr="00B3164F">
        <w:rPr>
          <w:rFonts w:ascii="微軟正黑體" w:eastAsia="微軟正黑體" w:hAnsi="微軟正黑體" w:hint="eastAsia"/>
          <w:color w:val="17365D"/>
        </w:rPr>
        <w:t>法人和其他組織發現地方各級人民政府、縣級以上人民政府環境保護主管部門和其他負有環境保護監督管理職責的部門不依法履行職責的，有權向其上級機關或者監察機關舉報</w:t>
      </w:r>
      <w:r>
        <w:rPr>
          <w:rFonts w:ascii="微軟正黑體" w:eastAsia="微軟正黑體" w:hAnsi="微軟正黑體" w:hint="eastAsia"/>
          <w:color w:val="17365D"/>
        </w:rPr>
        <w:t>。</w:t>
      </w:r>
    </w:p>
    <w:p w14:paraId="4C2F35F7" w14:textId="39A94B9D"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Pr>
          <w:rFonts w:asciiTheme="minorHAnsi" w:eastAsia="微軟正黑體" w:hAnsiTheme="minorHAnsi"/>
          <w:color w:val="808080" w:themeColor="background1" w:themeShade="80"/>
          <w:sz w:val="16"/>
        </w:rPr>
        <w:t>3</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接受舉報的機關應當對舉報人的相關資訊予以保密，保護舉報人的合法權益。</w:t>
      </w:r>
    </w:p>
    <w:p w14:paraId="30B1841F"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58</w:t>
      </w:r>
      <w:r w:rsidR="0097779F">
        <w:rPr>
          <w:rFonts w:ascii="微軟正黑體" w:eastAsia="微軟正黑體" w:hAnsi="微軟正黑體" w:hint="eastAsia"/>
        </w:rPr>
        <w:t>條</w:t>
      </w:r>
    </w:p>
    <w:p w14:paraId="1B47E14E" w14:textId="3C897768"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對污染環境、破壞生態，損害社會公共利益的行為，符合下列條件的社會組織可以向人民法院提起訴訟：</w:t>
      </w:r>
    </w:p>
    <w:p w14:paraId="2F9B35B8" w14:textId="77777777" w:rsidR="002E020E" w:rsidRPr="00B3164F" w:rsidRDefault="002E020E" w:rsidP="00A15754">
      <w:pPr>
        <w:ind w:leftChars="59" w:left="118"/>
        <w:jc w:val="both"/>
        <w:rPr>
          <w:rFonts w:ascii="微軟正黑體" w:eastAsia="微軟正黑體" w:hAnsi="微軟正黑體"/>
        </w:rPr>
      </w:pPr>
      <w:r w:rsidRPr="00B3164F">
        <w:rPr>
          <w:rFonts w:ascii="微軟正黑體" w:eastAsia="微軟正黑體" w:hAnsi="微軟正黑體" w:hint="eastAsia"/>
        </w:rPr>
        <w:t xml:space="preserve">　　（一）依法在設區的市級以上人民政府民政部門登記；</w:t>
      </w:r>
    </w:p>
    <w:p w14:paraId="071DB307" w14:textId="77777777" w:rsidR="0097779F" w:rsidRDefault="002E020E" w:rsidP="00A15754">
      <w:pPr>
        <w:ind w:leftChars="59" w:left="118"/>
        <w:jc w:val="both"/>
        <w:rPr>
          <w:rFonts w:ascii="微軟正黑體" w:eastAsia="微軟正黑體" w:hAnsi="微軟正黑體"/>
        </w:rPr>
      </w:pPr>
      <w:r w:rsidRPr="00B3164F">
        <w:rPr>
          <w:rFonts w:ascii="微軟正黑體" w:eastAsia="微軟正黑體" w:hAnsi="微軟正黑體" w:hint="eastAsia"/>
        </w:rPr>
        <w:t xml:space="preserve">　　（二）專門從事環境保護公益活動連續五年以上且無違法記錄</w:t>
      </w:r>
      <w:r w:rsidR="0097779F">
        <w:rPr>
          <w:rFonts w:ascii="微軟正黑體" w:eastAsia="微軟正黑體" w:hAnsi="微軟正黑體" w:hint="eastAsia"/>
        </w:rPr>
        <w:t>。</w:t>
      </w:r>
    </w:p>
    <w:p w14:paraId="3FC7E382" w14:textId="4264ACC7"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color w:val="17365D"/>
        </w:rPr>
        <w:t>符合前款規定的社會組織向人民法院提起訴訟，人民法院應當依法受理</w:t>
      </w:r>
      <w:r>
        <w:rPr>
          <w:rFonts w:ascii="微軟正黑體" w:eastAsia="微軟正黑體" w:hAnsi="微軟正黑體" w:hint="eastAsia"/>
        </w:rPr>
        <w:t>。</w:t>
      </w:r>
    </w:p>
    <w:p w14:paraId="5C4C9166" w14:textId="44281633"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3</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提起訴訟的社會組織不得通過訴訟牟取經濟利益</w:t>
      </w:r>
      <w:r>
        <w:rPr>
          <w:rFonts w:ascii="微軟正黑體" w:eastAsia="微軟正黑體" w:hAnsi="微軟正黑體" w:hint="eastAsia"/>
        </w:rPr>
        <w:t>。</w:t>
      </w:r>
    </w:p>
    <w:p w14:paraId="23788089" w14:textId="626F5C09" w:rsidR="00A15754" w:rsidRPr="00B3164F" w:rsidRDefault="0097779F" w:rsidP="00A15754">
      <w:pPr>
        <w:ind w:leftChars="59" w:left="118"/>
        <w:jc w:val="both"/>
        <w:rPr>
          <w:rFonts w:ascii="微軟正黑體" w:eastAsia="微軟正黑體" w:hAnsi="微軟正黑體"/>
        </w:rPr>
      </w:pPr>
      <w:r>
        <w:rPr>
          <w:rFonts w:ascii="微軟正黑體" w:eastAsia="微軟正黑體" w:hAnsi="微軟正黑體" w:hint="eastAsia"/>
        </w:rPr>
        <w:lastRenderedPageBreak/>
        <w:t xml:space="preserve">　　　　</w:t>
      </w:r>
      <w:r w:rsidR="00A15754" w:rsidRPr="00B3164F">
        <w:rPr>
          <w:rFonts w:ascii="微軟正黑體" w:eastAsia="微軟正黑體" w:hAnsi="微軟正黑體"/>
          <w:color w:val="808000"/>
          <w:sz w:val="18"/>
        </w:rPr>
        <w:t xml:space="preserve">　　　　　　　　　　　　　　　　　　　　　　　　　　　　　　　　　　　　　　　　　　　　</w:t>
      </w:r>
      <w:hyperlink w:anchor="b章節索引" w:history="1">
        <w:r w:rsidR="00A15754" w:rsidRPr="00B3164F">
          <w:rPr>
            <w:rStyle w:val="a3"/>
            <w:rFonts w:ascii="微軟正黑體" w:eastAsia="微軟正黑體" w:hAnsi="微軟正黑體" w:hint="eastAsia"/>
            <w:sz w:val="18"/>
          </w:rPr>
          <w:t>回索引</w:t>
        </w:r>
      </w:hyperlink>
      <w:r w:rsidR="00BE4931" w:rsidRPr="00B3164F">
        <w:rPr>
          <w:rFonts w:ascii="微軟正黑體" w:eastAsia="微軟正黑體" w:hAnsi="微軟正黑體" w:hint="eastAsia"/>
          <w:color w:val="808000"/>
          <w:sz w:val="18"/>
        </w:rPr>
        <w:t>〉〉</w:t>
      </w:r>
    </w:p>
    <w:p w14:paraId="60E7E055" w14:textId="77777777" w:rsidR="002E020E" w:rsidRPr="00B3164F" w:rsidRDefault="002E020E" w:rsidP="00A15754">
      <w:pPr>
        <w:pStyle w:val="1"/>
        <w:rPr>
          <w:rFonts w:ascii="微軟正黑體" w:eastAsia="微軟正黑體" w:hAnsi="微軟正黑體"/>
        </w:rPr>
      </w:pPr>
      <w:bookmarkStart w:id="12" w:name="_第六章法律責任"/>
      <w:bookmarkEnd w:id="12"/>
      <w:r w:rsidRPr="00B3164F">
        <w:rPr>
          <w:rFonts w:ascii="微軟正黑體" w:eastAsia="微軟正黑體" w:hAnsi="微軟正黑體" w:hint="eastAsia"/>
        </w:rPr>
        <w:t>第六章</w:t>
      </w:r>
      <w:r w:rsidRPr="00B3164F">
        <w:rPr>
          <w:rFonts w:ascii="微軟正黑體" w:eastAsia="微軟正黑體" w:hAnsi="微軟正黑體" w:hint="eastAsia"/>
          <w:color w:val="990000"/>
        </w:rPr>
        <w:t xml:space="preserve">　　</w:t>
      </w:r>
      <w:r w:rsidRPr="00B3164F">
        <w:rPr>
          <w:rFonts w:ascii="微軟正黑體" w:eastAsia="微軟正黑體" w:hAnsi="微軟正黑體" w:hint="eastAsia"/>
        </w:rPr>
        <w:t>法律責任</w:t>
      </w:r>
    </w:p>
    <w:p w14:paraId="6E22870F"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59</w:t>
      </w:r>
      <w:r w:rsidR="0097779F">
        <w:rPr>
          <w:rFonts w:ascii="微軟正黑體" w:eastAsia="微軟正黑體" w:hAnsi="微軟正黑體" w:hint="eastAsia"/>
        </w:rPr>
        <w:t>條</w:t>
      </w:r>
    </w:p>
    <w:p w14:paraId="097D0E1A" w14:textId="78D3FB31"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企業事業單位和其他生產經營者違法排放污染物，受到罰款處罰，被責令改正，拒不改正的，依法作出處罰決定的行政機關可以自責令改正之日的次日起，按照原處罰數額按日連續處罰</w:t>
      </w:r>
      <w:r>
        <w:rPr>
          <w:rFonts w:ascii="微軟正黑體" w:eastAsia="微軟正黑體" w:hAnsi="微軟正黑體" w:hint="eastAsia"/>
        </w:rPr>
        <w:t>。</w:t>
      </w:r>
    </w:p>
    <w:p w14:paraId="109E7567" w14:textId="195AF3D3"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color w:val="17365D"/>
        </w:rPr>
        <w:t>前款規定的罰款處罰，依照有關法律法規按照防治污染設施的運行成本、違法行為造成的直接損失或者違法所得等因素確定的規定執行</w:t>
      </w:r>
      <w:r>
        <w:rPr>
          <w:rFonts w:ascii="微軟正黑體" w:eastAsia="微軟正黑體" w:hAnsi="微軟正黑體" w:hint="eastAsia"/>
        </w:rPr>
        <w:t>。</w:t>
      </w:r>
    </w:p>
    <w:p w14:paraId="3A3AF5C9" w14:textId="70657DCA"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3</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地方性法規可以根據環境保護的實際需要，增加第一款規定的按日連續處罰的違法行為的種類。</w:t>
      </w:r>
    </w:p>
    <w:p w14:paraId="1847B398"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60</w:t>
      </w:r>
      <w:r w:rsidR="0097779F">
        <w:rPr>
          <w:rFonts w:ascii="微軟正黑體" w:eastAsia="微軟正黑體" w:hAnsi="微軟正黑體" w:hint="eastAsia"/>
        </w:rPr>
        <w:t>條</w:t>
      </w:r>
    </w:p>
    <w:p w14:paraId="6377CD98" w14:textId="2AF6FC24"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企業事業單位和其他生產經營者超過污染物排放標準或者超過重點污染物排放總量控制指標排放污染物的，縣級以上人民政府環境保護主管部門可以責令其採取限制生產、停產整治等措施；情節嚴重的，報經有批准權的人民政府批准，責令停業、關閉。</w:t>
      </w:r>
    </w:p>
    <w:p w14:paraId="5EB038ED"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61</w:t>
      </w:r>
      <w:r w:rsidR="0097779F">
        <w:rPr>
          <w:rFonts w:ascii="微軟正黑體" w:eastAsia="微軟正黑體" w:hAnsi="微軟正黑體" w:hint="eastAsia"/>
        </w:rPr>
        <w:t>條</w:t>
      </w:r>
    </w:p>
    <w:p w14:paraId="41E4BC61" w14:textId="4EBBE1CC"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建設單位未依法提交建設</w:t>
      </w:r>
      <w:r w:rsidR="00310BD9" w:rsidRPr="00B3164F">
        <w:rPr>
          <w:rFonts w:ascii="微軟正黑體" w:eastAsia="微軟正黑體" w:hAnsi="微軟正黑體" w:hint="eastAsia"/>
        </w:rPr>
        <w:t>項目</w:t>
      </w:r>
      <w:r w:rsidR="002E020E" w:rsidRPr="00B3164F">
        <w:rPr>
          <w:rFonts w:ascii="微軟正黑體" w:eastAsia="微軟正黑體" w:hAnsi="微軟正黑體" w:hint="eastAsia"/>
        </w:rPr>
        <w:t>環境影響評價檔或者環境影響評價檔未經批准，擅自開工建設的，由負有環境保護監督管理職責的部門責令停止建設，處以罰款，並可以責令恢復原狀。</w:t>
      </w:r>
    </w:p>
    <w:p w14:paraId="5F2443AC"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62</w:t>
      </w:r>
      <w:r w:rsidR="0097779F">
        <w:rPr>
          <w:rFonts w:ascii="微軟正黑體" w:eastAsia="微軟正黑體" w:hAnsi="微軟正黑體" w:hint="eastAsia"/>
        </w:rPr>
        <w:t>條</w:t>
      </w:r>
    </w:p>
    <w:p w14:paraId="645A80F6" w14:textId="13378993"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違反本法規定，重點排汙單位不公開或者不如實公開環境資訊的，由縣級以上地方人民政府環境保護主管部門責令公開，處以罰款，並予以公告。</w:t>
      </w:r>
    </w:p>
    <w:p w14:paraId="338349CD" w14:textId="77777777" w:rsidR="0097779F" w:rsidRDefault="002E020E" w:rsidP="00A15754">
      <w:pPr>
        <w:pStyle w:val="2"/>
        <w:rPr>
          <w:rFonts w:ascii="微軟正黑體" w:eastAsia="微軟正黑體" w:hAnsi="微軟正黑體"/>
        </w:rPr>
      </w:pPr>
      <w:bookmarkStart w:id="13" w:name="b63"/>
      <w:bookmarkEnd w:id="13"/>
      <w:r w:rsidRPr="00B3164F">
        <w:rPr>
          <w:rFonts w:ascii="微軟正黑體" w:eastAsia="微軟正黑體" w:hAnsi="微軟正黑體" w:hint="eastAsia"/>
        </w:rPr>
        <w:t>第</w:t>
      </w:r>
      <w:r w:rsidR="00A15754" w:rsidRPr="00B3164F">
        <w:rPr>
          <w:rFonts w:ascii="微軟正黑體" w:eastAsia="微軟正黑體" w:hAnsi="微軟正黑體" w:hint="eastAsia"/>
        </w:rPr>
        <w:t>63</w:t>
      </w:r>
      <w:r w:rsidR="0097779F">
        <w:rPr>
          <w:rFonts w:ascii="微軟正黑體" w:eastAsia="微軟正黑體" w:hAnsi="微軟正黑體" w:hint="eastAsia"/>
        </w:rPr>
        <w:t>條</w:t>
      </w:r>
    </w:p>
    <w:p w14:paraId="7BD95B86" w14:textId="2FEE9D5D"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企業事業單位和其他生產經營者有下列行為之一，尚不構成犯罪的，除依照有關法律法規規定予以處罰外，由縣級以上人民政府環境保護主管部門或者其他有關部門將案件移送公安機關，對其直接負責的主管人員和其他直接責任人員，處十日以上十五日以下拘留；情節較輕的，處五日以上十日以下拘留：</w:t>
      </w:r>
    </w:p>
    <w:p w14:paraId="5C990D67" w14:textId="449697E7" w:rsidR="002E020E" w:rsidRPr="00B3164F" w:rsidRDefault="002E020E" w:rsidP="00A15754">
      <w:pPr>
        <w:ind w:leftChars="59" w:left="118"/>
        <w:jc w:val="both"/>
        <w:rPr>
          <w:rFonts w:ascii="微軟正黑體" w:eastAsia="微軟正黑體" w:hAnsi="微軟正黑體"/>
        </w:rPr>
      </w:pPr>
      <w:r w:rsidRPr="00B3164F">
        <w:rPr>
          <w:rFonts w:ascii="微軟正黑體" w:eastAsia="微軟正黑體" w:hAnsi="微軟正黑體" w:hint="eastAsia"/>
        </w:rPr>
        <w:t xml:space="preserve">　　（一）建設</w:t>
      </w:r>
      <w:r w:rsidR="00310BD9" w:rsidRPr="00B3164F">
        <w:rPr>
          <w:rFonts w:ascii="微軟正黑體" w:eastAsia="微軟正黑體" w:hAnsi="微軟正黑體" w:hint="eastAsia"/>
        </w:rPr>
        <w:t>項目</w:t>
      </w:r>
      <w:r w:rsidRPr="00B3164F">
        <w:rPr>
          <w:rFonts w:ascii="微軟正黑體" w:eastAsia="微軟正黑體" w:hAnsi="微軟正黑體" w:hint="eastAsia"/>
        </w:rPr>
        <w:t>未依法進行環境影響評價，被責令停止建設，拒不執行的；</w:t>
      </w:r>
    </w:p>
    <w:p w14:paraId="76A40DA5" w14:textId="77777777" w:rsidR="002E020E" w:rsidRPr="00B3164F" w:rsidRDefault="002E020E" w:rsidP="00A15754">
      <w:pPr>
        <w:ind w:leftChars="59" w:left="118"/>
        <w:jc w:val="both"/>
        <w:rPr>
          <w:rFonts w:ascii="微軟正黑體" w:eastAsia="微軟正黑體" w:hAnsi="微軟正黑體"/>
        </w:rPr>
      </w:pPr>
      <w:r w:rsidRPr="00B3164F">
        <w:rPr>
          <w:rFonts w:ascii="微軟正黑體" w:eastAsia="微軟正黑體" w:hAnsi="微軟正黑體" w:hint="eastAsia"/>
        </w:rPr>
        <w:t xml:space="preserve">　　（二）違反法律規定，未取得排汙許可證排放污染物，被責令停止排汙，拒不執行的；</w:t>
      </w:r>
    </w:p>
    <w:p w14:paraId="0EAC5BFF" w14:textId="77777777" w:rsidR="002E020E" w:rsidRPr="00B3164F" w:rsidRDefault="002E020E" w:rsidP="00A15754">
      <w:pPr>
        <w:ind w:leftChars="59" w:left="118"/>
        <w:jc w:val="both"/>
        <w:rPr>
          <w:rFonts w:ascii="微軟正黑體" w:eastAsia="微軟正黑體" w:hAnsi="微軟正黑體"/>
        </w:rPr>
      </w:pPr>
      <w:r w:rsidRPr="00B3164F">
        <w:rPr>
          <w:rFonts w:ascii="微軟正黑體" w:eastAsia="微軟正黑體" w:hAnsi="微軟正黑體" w:hint="eastAsia"/>
        </w:rPr>
        <w:t xml:space="preserve">　　（三）通過暗管、滲井、滲坑、灌注或者篡改、偽造監測資料，或者不正常運行防治污染設施等逃避監管的方式違法排放污染物的；</w:t>
      </w:r>
    </w:p>
    <w:p w14:paraId="0551EC3B" w14:textId="77777777" w:rsidR="002E020E" w:rsidRPr="00B3164F" w:rsidRDefault="002E020E" w:rsidP="00A15754">
      <w:pPr>
        <w:ind w:leftChars="59" w:left="118"/>
        <w:jc w:val="both"/>
        <w:rPr>
          <w:rFonts w:ascii="微軟正黑體" w:eastAsia="微軟正黑體" w:hAnsi="微軟正黑體"/>
        </w:rPr>
      </w:pPr>
      <w:r w:rsidRPr="00B3164F">
        <w:rPr>
          <w:rFonts w:ascii="微軟正黑體" w:eastAsia="微軟正黑體" w:hAnsi="微軟正黑體" w:hint="eastAsia"/>
        </w:rPr>
        <w:t xml:space="preserve">　　（四）生產、使用國家明令禁止生產、使用的農藥，被責令改正，拒不改正的。</w:t>
      </w:r>
    </w:p>
    <w:p w14:paraId="591E9A64"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64</w:t>
      </w:r>
      <w:r w:rsidR="0097779F">
        <w:rPr>
          <w:rFonts w:ascii="微軟正黑體" w:eastAsia="微軟正黑體" w:hAnsi="微軟正黑體" w:hint="eastAsia"/>
        </w:rPr>
        <w:t>條</w:t>
      </w:r>
    </w:p>
    <w:p w14:paraId="5E6F6873" w14:textId="0736BEA9"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因污染環境和破壞生態造成損害的，應當依照《</w:t>
      </w:r>
      <w:hyperlink r:id="rId16" w:history="1">
        <w:r w:rsidR="002E020E" w:rsidRPr="00B3164F">
          <w:rPr>
            <w:rStyle w:val="a3"/>
            <w:rFonts w:ascii="微軟正黑體" w:eastAsia="微軟正黑體" w:hAnsi="微軟正黑體" w:hint="eastAsia"/>
          </w:rPr>
          <w:t>中華人民共和國侵權責任法</w:t>
        </w:r>
      </w:hyperlink>
      <w:r w:rsidR="002E020E" w:rsidRPr="00B3164F">
        <w:rPr>
          <w:rFonts w:ascii="微軟正黑體" w:eastAsia="微軟正黑體" w:hAnsi="微軟正黑體" w:hint="eastAsia"/>
        </w:rPr>
        <w:t>》的有關規定承擔侵權責任。</w:t>
      </w:r>
    </w:p>
    <w:p w14:paraId="570AC71A"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65</w:t>
      </w:r>
      <w:r w:rsidR="0097779F">
        <w:rPr>
          <w:rFonts w:ascii="微軟正黑體" w:eastAsia="微軟正黑體" w:hAnsi="微軟正黑體" w:hint="eastAsia"/>
        </w:rPr>
        <w:t>條</w:t>
      </w:r>
    </w:p>
    <w:p w14:paraId="698AA6E7" w14:textId="2A04819C"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環境影響評價機構、環境監測機構以及從事環境監測設備和防治污染設施維護、運營的機構，在有關環境服務活動中弄虛作假，對造成的環境污染和生態破壞負有責任的，除依照有關法律法規規定予以處罰外，還應當與造成環境污染和生態破壞的其他責任者承擔連帶責任。</w:t>
      </w:r>
    </w:p>
    <w:p w14:paraId="52C6C77E"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lastRenderedPageBreak/>
        <w:t>第</w:t>
      </w:r>
      <w:r w:rsidR="00A15754" w:rsidRPr="00B3164F">
        <w:rPr>
          <w:rFonts w:ascii="微軟正黑體" w:eastAsia="微軟正黑體" w:hAnsi="微軟正黑體" w:hint="eastAsia"/>
        </w:rPr>
        <w:t>66</w:t>
      </w:r>
      <w:r w:rsidR="0097779F">
        <w:rPr>
          <w:rFonts w:ascii="微軟正黑體" w:eastAsia="微軟正黑體" w:hAnsi="微軟正黑體" w:hint="eastAsia"/>
        </w:rPr>
        <w:t>條</w:t>
      </w:r>
    </w:p>
    <w:p w14:paraId="215EB162" w14:textId="215650A9"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提起環境損害賠償訴訟的時效期間為三年，從當事人知道或者應當知道其受到損害時起計算。</w:t>
      </w:r>
    </w:p>
    <w:p w14:paraId="2C700D94"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67</w:t>
      </w:r>
      <w:r w:rsidR="0097779F">
        <w:rPr>
          <w:rFonts w:ascii="微軟正黑體" w:eastAsia="微軟正黑體" w:hAnsi="微軟正黑體" w:hint="eastAsia"/>
        </w:rPr>
        <w:t>條</w:t>
      </w:r>
    </w:p>
    <w:p w14:paraId="66FA1E01" w14:textId="77915783"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上級人民政府及其環境保護主管部門應當加強對下級人民政府及其有關部門環境保護工作的監督。發現有關工作人員有違法行為，依法應當給予處分的，應當向其任免機關或者監察機關提出處分建議</w:t>
      </w:r>
      <w:r>
        <w:rPr>
          <w:rFonts w:ascii="微軟正黑體" w:eastAsia="微軟正黑體" w:hAnsi="微軟正黑體" w:hint="eastAsia"/>
        </w:rPr>
        <w:t>。</w:t>
      </w:r>
    </w:p>
    <w:p w14:paraId="6100A56F" w14:textId="4B419F9E" w:rsidR="002E020E" w:rsidRPr="00B3164F" w:rsidRDefault="0097779F" w:rsidP="00A15754">
      <w:pPr>
        <w:ind w:leftChars="59" w:left="118"/>
        <w:jc w:val="both"/>
        <w:rPr>
          <w:rFonts w:ascii="微軟正黑體" w:eastAsia="微軟正黑體" w:hAnsi="微軟正黑體"/>
          <w:color w:val="17365D"/>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color w:val="17365D"/>
        </w:rPr>
        <w:t>依法應當給予行政處罰，而有關環境保護主管部門不給予行政處罰的，上級人民政府環境保護主管部門可以直接作出行政處罰的決定。</w:t>
      </w:r>
    </w:p>
    <w:p w14:paraId="4E98E0B4"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68</w:t>
      </w:r>
      <w:r w:rsidR="0097779F">
        <w:rPr>
          <w:rFonts w:ascii="微軟正黑體" w:eastAsia="微軟正黑體" w:hAnsi="微軟正黑體" w:hint="eastAsia"/>
        </w:rPr>
        <w:t>條</w:t>
      </w:r>
    </w:p>
    <w:p w14:paraId="14A04921" w14:textId="3F089666" w:rsidR="002E020E"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地方各級人民政府、縣級以上人民政府環境保護主管部門和其他負有環境保護監督管理職責的部門有下列行為之一的，對直接負責的主管人員和其他直接責任人員給予記過、記大過或者降級處分；造成嚴重後果的，給予撤職或者開除處分，其主要負責人應當引咎辭職：</w:t>
      </w:r>
    </w:p>
    <w:p w14:paraId="64223819" w14:textId="77777777" w:rsidR="002E020E" w:rsidRPr="00B3164F" w:rsidRDefault="002E020E" w:rsidP="00A15754">
      <w:pPr>
        <w:ind w:leftChars="59" w:left="118"/>
        <w:jc w:val="both"/>
        <w:rPr>
          <w:rFonts w:ascii="微軟正黑體" w:eastAsia="微軟正黑體" w:hAnsi="微軟正黑體"/>
        </w:rPr>
      </w:pPr>
      <w:r w:rsidRPr="00B3164F">
        <w:rPr>
          <w:rFonts w:ascii="微軟正黑體" w:eastAsia="微軟正黑體" w:hAnsi="微軟正黑體" w:hint="eastAsia"/>
        </w:rPr>
        <w:t xml:space="preserve">　　（一）不符合行政許可條件准予行政許可的；</w:t>
      </w:r>
    </w:p>
    <w:p w14:paraId="0FCF115E" w14:textId="77777777" w:rsidR="002E020E" w:rsidRPr="00B3164F" w:rsidRDefault="002E020E" w:rsidP="00A15754">
      <w:pPr>
        <w:ind w:leftChars="59" w:left="118"/>
        <w:jc w:val="both"/>
        <w:rPr>
          <w:rFonts w:ascii="微軟正黑體" w:eastAsia="微軟正黑體" w:hAnsi="微軟正黑體"/>
        </w:rPr>
      </w:pPr>
      <w:r w:rsidRPr="00B3164F">
        <w:rPr>
          <w:rFonts w:ascii="微軟正黑體" w:eastAsia="微軟正黑體" w:hAnsi="微軟正黑體" w:hint="eastAsia"/>
        </w:rPr>
        <w:t xml:space="preserve">　　（二）對環境違法行為進行包庇的；</w:t>
      </w:r>
    </w:p>
    <w:p w14:paraId="15DA0769" w14:textId="77777777" w:rsidR="002E020E" w:rsidRPr="00B3164F" w:rsidRDefault="002E020E" w:rsidP="00A15754">
      <w:pPr>
        <w:ind w:leftChars="59" w:left="118"/>
        <w:jc w:val="both"/>
        <w:rPr>
          <w:rFonts w:ascii="微軟正黑體" w:eastAsia="微軟正黑體" w:hAnsi="微軟正黑體"/>
        </w:rPr>
      </w:pPr>
      <w:r w:rsidRPr="00B3164F">
        <w:rPr>
          <w:rFonts w:ascii="微軟正黑體" w:eastAsia="微軟正黑體" w:hAnsi="微軟正黑體" w:hint="eastAsia"/>
        </w:rPr>
        <w:t xml:space="preserve">　　（三）依法應當作出責令停業、關閉的決定而未作出的；</w:t>
      </w:r>
    </w:p>
    <w:p w14:paraId="685B0CD3" w14:textId="77777777" w:rsidR="002E020E" w:rsidRPr="00B3164F" w:rsidRDefault="002E020E" w:rsidP="00A15754">
      <w:pPr>
        <w:ind w:leftChars="59" w:left="118"/>
        <w:jc w:val="both"/>
        <w:rPr>
          <w:rFonts w:ascii="微軟正黑體" w:eastAsia="微軟正黑體" w:hAnsi="微軟正黑體"/>
        </w:rPr>
      </w:pPr>
      <w:r w:rsidRPr="00B3164F">
        <w:rPr>
          <w:rFonts w:ascii="微軟正黑體" w:eastAsia="微軟正黑體" w:hAnsi="微軟正黑體" w:hint="eastAsia"/>
        </w:rPr>
        <w:t xml:space="preserve">　　（四）對超標排放污染物、採用逃避監管的方式排放污染物、造成環境事故以及不落實生態保護措施造成生態破壞等行為，發現或者接到舉報未及時查處的；</w:t>
      </w:r>
    </w:p>
    <w:p w14:paraId="0807F803" w14:textId="77777777" w:rsidR="002E020E" w:rsidRPr="00B3164F" w:rsidRDefault="002E020E" w:rsidP="00A15754">
      <w:pPr>
        <w:ind w:leftChars="59" w:left="118"/>
        <w:jc w:val="both"/>
        <w:rPr>
          <w:rFonts w:ascii="微軟正黑體" w:eastAsia="微軟正黑體" w:hAnsi="微軟正黑體"/>
        </w:rPr>
      </w:pPr>
      <w:r w:rsidRPr="00B3164F">
        <w:rPr>
          <w:rFonts w:ascii="微軟正黑體" w:eastAsia="微軟正黑體" w:hAnsi="微軟正黑體" w:hint="eastAsia"/>
        </w:rPr>
        <w:t xml:space="preserve">　　（五）違反本法規定，查封、扣押企業事業單位和其他生產經營者的設施、設備的；</w:t>
      </w:r>
    </w:p>
    <w:p w14:paraId="34C23A25" w14:textId="77777777" w:rsidR="002E020E" w:rsidRPr="00B3164F" w:rsidRDefault="002E020E" w:rsidP="00A15754">
      <w:pPr>
        <w:ind w:leftChars="59" w:left="118"/>
        <w:jc w:val="both"/>
        <w:rPr>
          <w:rFonts w:ascii="微軟正黑體" w:eastAsia="微軟正黑體" w:hAnsi="微軟正黑體"/>
        </w:rPr>
      </w:pPr>
      <w:r w:rsidRPr="00B3164F">
        <w:rPr>
          <w:rFonts w:ascii="微軟正黑體" w:eastAsia="微軟正黑體" w:hAnsi="微軟正黑體" w:hint="eastAsia"/>
        </w:rPr>
        <w:t xml:space="preserve">　　（六）篡改、偽造或者指使篡改、偽造監測資料的；</w:t>
      </w:r>
    </w:p>
    <w:p w14:paraId="1A3D79FB" w14:textId="77777777" w:rsidR="002E020E" w:rsidRPr="00B3164F" w:rsidRDefault="002E020E" w:rsidP="00A15754">
      <w:pPr>
        <w:ind w:leftChars="59" w:left="118"/>
        <w:jc w:val="both"/>
        <w:rPr>
          <w:rFonts w:ascii="微軟正黑體" w:eastAsia="微軟正黑體" w:hAnsi="微軟正黑體"/>
        </w:rPr>
      </w:pPr>
      <w:r w:rsidRPr="00B3164F">
        <w:rPr>
          <w:rFonts w:ascii="微軟正黑體" w:eastAsia="微軟正黑體" w:hAnsi="微軟正黑體" w:hint="eastAsia"/>
        </w:rPr>
        <w:t xml:space="preserve">　　（七）應當依法公開環境資訊而未公開的；</w:t>
      </w:r>
    </w:p>
    <w:p w14:paraId="437D522C" w14:textId="77777777" w:rsidR="002E020E" w:rsidRPr="00B3164F" w:rsidRDefault="002E020E" w:rsidP="00A15754">
      <w:pPr>
        <w:ind w:leftChars="59" w:left="118"/>
        <w:jc w:val="both"/>
        <w:rPr>
          <w:rFonts w:ascii="微軟正黑體" w:eastAsia="微軟正黑體" w:hAnsi="微軟正黑體"/>
        </w:rPr>
      </w:pPr>
      <w:r w:rsidRPr="00B3164F">
        <w:rPr>
          <w:rFonts w:ascii="微軟正黑體" w:eastAsia="微軟正黑體" w:hAnsi="微軟正黑體" w:hint="eastAsia"/>
        </w:rPr>
        <w:t xml:space="preserve">　　（八）將徵收的排汙費截留、擠佔或者挪作他用的；</w:t>
      </w:r>
    </w:p>
    <w:p w14:paraId="39C64078" w14:textId="77777777" w:rsidR="002E020E" w:rsidRPr="00B3164F" w:rsidRDefault="002E020E" w:rsidP="00A15754">
      <w:pPr>
        <w:ind w:leftChars="59" w:left="118"/>
        <w:jc w:val="both"/>
        <w:rPr>
          <w:rFonts w:ascii="微軟正黑體" w:eastAsia="微軟正黑體" w:hAnsi="微軟正黑體"/>
        </w:rPr>
      </w:pPr>
      <w:r w:rsidRPr="00B3164F">
        <w:rPr>
          <w:rFonts w:ascii="微軟正黑體" w:eastAsia="微軟正黑體" w:hAnsi="微軟正黑體" w:hint="eastAsia"/>
        </w:rPr>
        <w:t xml:space="preserve">　　（九）法律法規規定的其他違法行為。</w:t>
      </w:r>
    </w:p>
    <w:p w14:paraId="0ABEBBA2"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69</w:t>
      </w:r>
      <w:r w:rsidR="0097779F">
        <w:rPr>
          <w:rFonts w:ascii="微軟正黑體" w:eastAsia="微軟正黑體" w:hAnsi="微軟正黑體" w:hint="eastAsia"/>
        </w:rPr>
        <w:t>條</w:t>
      </w:r>
    </w:p>
    <w:p w14:paraId="4BF5B6AC" w14:textId="0352AC02" w:rsidR="0097779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違反本法規定，構成犯罪的，依法追究刑事責任</w:t>
      </w:r>
      <w:r>
        <w:rPr>
          <w:rFonts w:ascii="微軟正黑體" w:eastAsia="微軟正黑體" w:hAnsi="微軟正黑體" w:hint="eastAsia"/>
        </w:rPr>
        <w:t>。</w:t>
      </w:r>
    </w:p>
    <w:p w14:paraId="552DAB4B" w14:textId="339633C3" w:rsidR="00A15754" w:rsidRPr="00B3164F" w:rsidRDefault="0097779F" w:rsidP="00A15754">
      <w:pPr>
        <w:ind w:leftChars="59" w:left="118"/>
        <w:jc w:val="both"/>
        <w:rPr>
          <w:rFonts w:ascii="微軟正黑體" w:eastAsia="微軟正黑體" w:hAnsi="微軟正黑體"/>
        </w:rPr>
      </w:pPr>
      <w:r>
        <w:rPr>
          <w:rFonts w:ascii="微軟正黑體" w:eastAsia="微軟正黑體" w:hAnsi="微軟正黑體" w:hint="eastAsia"/>
        </w:rPr>
        <w:t xml:space="preserve">　　　　</w:t>
      </w:r>
      <w:r w:rsidR="00A15754" w:rsidRPr="00B3164F">
        <w:rPr>
          <w:rFonts w:ascii="微軟正黑體" w:eastAsia="微軟正黑體" w:hAnsi="微軟正黑體"/>
          <w:color w:val="808000"/>
          <w:sz w:val="18"/>
        </w:rPr>
        <w:t xml:space="preserve">　　　　　　　　　　　　　　　　　　　　　　　　　　　　　　　　　　　　　　　　　　　　</w:t>
      </w:r>
      <w:hyperlink w:anchor="b章節索引" w:history="1">
        <w:r w:rsidR="00A15754" w:rsidRPr="00B3164F">
          <w:rPr>
            <w:rStyle w:val="a3"/>
            <w:rFonts w:ascii="微軟正黑體" w:eastAsia="微軟正黑體" w:hAnsi="微軟正黑體" w:hint="eastAsia"/>
            <w:sz w:val="18"/>
          </w:rPr>
          <w:t>回索引</w:t>
        </w:r>
      </w:hyperlink>
      <w:r w:rsidR="00BE4931" w:rsidRPr="00B3164F">
        <w:rPr>
          <w:rFonts w:ascii="微軟正黑體" w:eastAsia="微軟正黑體" w:hAnsi="微軟正黑體" w:hint="eastAsia"/>
          <w:color w:val="808000"/>
          <w:sz w:val="18"/>
        </w:rPr>
        <w:t>〉〉</w:t>
      </w:r>
    </w:p>
    <w:p w14:paraId="541133D7" w14:textId="77777777" w:rsidR="002E020E" w:rsidRPr="00B3164F" w:rsidRDefault="002E020E" w:rsidP="00A15754">
      <w:pPr>
        <w:pStyle w:val="1"/>
        <w:rPr>
          <w:rFonts w:ascii="微軟正黑體" w:eastAsia="微軟正黑體" w:hAnsi="微軟正黑體"/>
        </w:rPr>
      </w:pPr>
      <w:bookmarkStart w:id="14" w:name="_第七章附則"/>
      <w:bookmarkEnd w:id="14"/>
      <w:r w:rsidRPr="00B3164F">
        <w:rPr>
          <w:rFonts w:ascii="微軟正黑體" w:eastAsia="微軟正黑體" w:hAnsi="微軟正黑體" w:hint="eastAsia"/>
        </w:rPr>
        <w:t>第七章</w:t>
      </w:r>
      <w:r w:rsidRPr="00B3164F">
        <w:rPr>
          <w:rFonts w:ascii="微軟正黑體" w:eastAsia="微軟正黑體" w:hAnsi="微軟正黑體" w:hint="eastAsia"/>
          <w:color w:val="990000"/>
        </w:rPr>
        <w:t xml:space="preserve">　　</w:t>
      </w:r>
      <w:r w:rsidRPr="00B3164F">
        <w:rPr>
          <w:rFonts w:ascii="微軟正黑體" w:eastAsia="微軟正黑體" w:hAnsi="微軟正黑體" w:hint="eastAsia"/>
        </w:rPr>
        <w:t>附</w:t>
      </w:r>
      <w:r w:rsidRPr="00B3164F">
        <w:rPr>
          <w:rFonts w:ascii="微軟正黑體" w:eastAsia="微軟正黑體" w:hAnsi="微軟正黑體" w:hint="eastAsia"/>
          <w:color w:val="990000"/>
        </w:rPr>
        <w:t xml:space="preserve">　</w:t>
      </w:r>
      <w:r w:rsidRPr="00B3164F">
        <w:rPr>
          <w:rFonts w:ascii="微軟正黑體" w:eastAsia="微軟正黑體" w:hAnsi="微軟正黑體" w:hint="eastAsia"/>
        </w:rPr>
        <w:t>則</w:t>
      </w:r>
    </w:p>
    <w:p w14:paraId="3BA736FA" w14:textId="77777777" w:rsidR="0097779F" w:rsidRDefault="002E020E" w:rsidP="00A15754">
      <w:pPr>
        <w:pStyle w:val="2"/>
        <w:rPr>
          <w:rFonts w:ascii="微軟正黑體" w:eastAsia="微軟正黑體" w:hAnsi="微軟正黑體"/>
        </w:rPr>
      </w:pPr>
      <w:r w:rsidRPr="00B3164F">
        <w:rPr>
          <w:rFonts w:ascii="微軟正黑體" w:eastAsia="微軟正黑體" w:hAnsi="微軟正黑體" w:hint="eastAsia"/>
        </w:rPr>
        <w:t>第</w:t>
      </w:r>
      <w:r w:rsidR="00A15754" w:rsidRPr="00B3164F">
        <w:rPr>
          <w:rFonts w:ascii="微軟正黑體" w:eastAsia="微軟正黑體" w:hAnsi="微軟正黑體" w:hint="eastAsia"/>
        </w:rPr>
        <w:t>70</w:t>
      </w:r>
      <w:r w:rsidR="0097779F">
        <w:rPr>
          <w:rFonts w:ascii="微軟正黑體" w:eastAsia="微軟正黑體" w:hAnsi="微軟正黑體" w:hint="eastAsia"/>
        </w:rPr>
        <w:t>條</w:t>
      </w:r>
    </w:p>
    <w:p w14:paraId="6BE251B9" w14:textId="68BE4B55" w:rsidR="00EA5287" w:rsidRPr="00B3164F" w:rsidRDefault="0097779F" w:rsidP="00A15754">
      <w:pPr>
        <w:ind w:leftChars="59" w:left="118"/>
        <w:jc w:val="both"/>
        <w:rPr>
          <w:rFonts w:ascii="微軟正黑體" w:eastAsia="微軟正黑體" w:hAnsi="微軟正黑體"/>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E020E" w:rsidRPr="00B3164F">
        <w:rPr>
          <w:rFonts w:ascii="微軟正黑體" w:eastAsia="微軟正黑體" w:hAnsi="微軟正黑體" w:hint="eastAsia"/>
        </w:rPr>
        <w:t>本法自2015年1月1日起施行。</w:t>
      </w:r>
    </w:p>
    <w:p w14:paraId="64661061" w14:textId="77777777" w:rsidR="002E020E" w:rsidRPr="00B3164F" w:rsidRDefault="002E020E" w:rsidP="00A15754">
      <w:pPr>
        <w:ind w:leftChars="59" w:left="118"/>
        <w:jc w:val="both"/>
        <w:rPr>
          <w:rFonts w:ascii="微軟正黑體" w:eastAsia="微軟正黑體" w:hAnsi="微軟正黑體"/>
        </w:rPr>
      </w:pPr>
    </w:p>
    <w:p w14:paraId="3A8F41EA" w14:textId="77777777" w:rsidR="002E020E" w:rsidRPr="00B3164F" w:rsidRDefault="002E020E" w:rsidP="00A15754">
      <w:pPr>
        <w:ind w:leftChars="59" w:left="118"/>
        <w:jc w:val="both"/>
        <w:rPr>
          <w:rFonts w:ascii="微軟正黑體" w:eastAsia="微軟正黑體" w:hAnsi="微軟正黑體"/>
        </w:rPr>
      </w:pPr>
    </w:p>
    <w:p w14:paraId="24E07E55" w14:textId="77777777" w:rsidR="00843CA0" w:rsidRPr="00B3164F" w:rsidRDefault="00843CA0" w:rsidP="00843CA0">
      <w:pPr>
        <w:ind w:leftChars="50" w:left="100"/>
        <w:jc w:val="both"/>
        <w:rPr>
          <w:rFonts w:ascii="微軟正黑體" w:eastAsia="微軟正黑體" w:hAnsi="微軟正黑體"/>
          <w:color w:val="808000"/>
          <w:szCs w:val="20"/>
        </w:rPr>
      </w:pPr>
      <w:r w:rsidRPr="00B3164F">
        <w:rPr>
          <w:rFonts w:ascii="微軟正黑體" w:eastAsia="微軟正黑體" w:hAnsi="微軟正黑體" w:hint="eastAsia"/>
          <w:color w:val="5F5F5F"/>
          <w:sz w:val="18"/>
        </w:rPr>
        <w:t>。。。。。。。。。。。。。。。。。。。。。。。。。。。。。。。。。。。。。。。。。。。。。。。。。。</w:t>
      </w:r>
      <w:hyperlink w:anchor="top" w:history="1">
        <w:r w:rsidRPr="00B3164F">
          <w:rPr>
            <w:rStyle w:val="a3"/>
            <w:rFonts w:ascii="微軟正黑體" w:eastAsia="微軟正黑體" w:hAnsi="微軟正黑體" w:hint="eastAsia"/>
            <w:sz w:val="18"/>
          </w:rPr>
          <w:t>回首頁</w:t>
        </w:r>
      </w:hyperlink>
      <w:r w:rsidRPr="00B3164F">
        <w:rPr>
          <w:rStyle w:val="a3"/>
          <w:rFonts w:ascii="微軟正黑體" w:eastAsia="微軟正黑體" w:hAnsi="微軟正黑體" w:hint="eastAsia"/>
          <w:b/>
          <w:sz w:val="18"/>
          <w:u w:val="none"/>
        </w:rPr>
        <w:t>〉〉</w:t>
      </w:r>
    </w:p>
    <w:p w14:paraId="535B51ED" w14:textId="27E16CED" w:rsidR="00843CA0" w:rsidRPr="00B3164F" w:rsidRDefault="00843CA0" w:rsidP="00843CA0">
      <w:pPr>
        <w:jc w:val="both"/>
        <w:rPr>
          <w:rFonts w:ascii="微軟正黑體" w:eastAsia="微軟正黑體" w:hAnsi="微軟正黑體"/>
        </w:rPr>
      </w:pPr>
      <w:r w:rsidRPr="00B3164F">
        <w:rPr>
          <w:rFonts w:ascii="微軟正黑體" w:eastAsia="微軟正黑體" w:hAnsi="微軟正黑體" w:hint="eastAsia"/>
          <w:color w:val="5F5F5F"/>
          <w:sz w:val="18"/>
          <w:szCs w:val="18"/>
        </w:rPr>
        <w:t>【編註】</w:t>
      </w:r>
      <w:r w:rsidR="00F56BF8" w:rsidRPr="00B3164F">
        <w:rPr>
          <w:rFonts w:ascii="微軟正黑體" w:eastAsia="微軟正黑體" w:hAnsi="微軟正黑體" w:hint="eastAsia"/>
          <w:color w:val="5F5F5F"/>
          <w:sz w:val="18"/>
          <w:szCs w:val="18"/>
        </w:rPr>
        <w:t>本檔法規資料來源為官方資訊網，提供學習與參考為原則，</w:t>
      </w:r>
      <w:r w:rsidRPr="00B3164F">
        <w:rPr>
          <w:rFonts w:ascii="微軟正黑體" w:eastAsia="微軟正黑體" w:hAnsi="微軟正黑體" w:hint="eastAsia"/>
          <w:color w:val="5F5F5F"/>
          <w:sz w:val="18"/>
          <w:szCs w:val="18"/>
        </w:rPr>
        <w:t>如需引用請以正式檔為準。如有發現待更正部份及您所需本站未收編之法規</w:t>
      </w:r>
      <w:r w:rsidRPr="00B3164F">
        <w:rPr>
          <w:rFonts w:ascii="微軟正黑體" w:eastAsia="微軟正黑體" w:hAnsi="微軟正黑體" w:hint="eastAsia"/>
          <w:color w:val="5F5F5F"/>
          <w:sz w:val="18"/>
          <w:szCs w:val="20"/>
        </w:rPr>
        <w:t>，</w:t>
      </w:r>
      <w:r w:rsidRPr="00B3164F">
        <w:rPr>
          <w:rFonts w:ascii="微軟正黑體" w:eastAsia="微軟正黑體" w:hAnsi="微軟正黑體"/>
          <w:color w:val="5F5F5F"/>
          <w:sz w:val="18"/>
          <w:szCs w:val="20"/>
        </w:rPr>
        <w:t>敬</w:t>
      </w:r>
      <w:r w:rsidRPr="00B3164F">
        <w:rPr>
          <w:rFonts w:ascii="微軟正黑體" w:eastAsia="微軟正黑體" w:hAnsi="微軟正黑體" w:hint="eastAsia"/>
          <w:color w:val="5F5F5F"/>
          <w:sz w:val="18"/>
          <w:szCs w:val="20"/>
        </w:rPr>
        <w:t>請</w:t>
      </w:r>
      <w:hyperlink r:id="rId17" w:history="1">
        <w:r w:rsidRPr="00B3164F">
          <w:rPr>
            <w:rStyle w:val="a3"/>
            <w:rFonts w:ascii="微軟正黑體" w:eastAsia="微軟正黑體" w:hAnsi="微軟正黑體"/>
            <w:sz w:val="18"/>
            <w:szCs w:val="20"/>
          </w:rPr>
          <w:t>告知</w:t>
        </w:r>
      </w:hyperlink>
      <w:r w:rsidRPr="00B3164F">
        <w:rPr>
          <w:rFonts w:ascii="微軟正黑體" w:eastAsia="微軟正黑體" w:hAnsi="微軟正黑體" w:hint="eastAsia"/>
          <w:color w:val="5F5F5F"/>
          <w:sz w:val="18"/>
          <w:szCs w:val="20"/>
        </w:rPr>
        <w:t>，謝謝！</w:t>
      </w:r>
    </w:p>
    <w:p w14:paraId="7162E323" w14:textId="77777777" w:rsidR="00A15754" w:rsidRPr="00B3164F" w:rsidRDefault="00A15754" w:rsidP="00A15754">
      <w:pPr>
        <w:ind w:leftChars="75" w:left="690" w:hangingChars="300" w:hanging="540"/>
        <w:jc w:val="both"/>
        <w:rPr>
          <w:rFonts w:ascii="微軟正黑體" w:eastAsia="微軟正黑體" w:hAnsi="微軟正黑體" w:cs="新細明體"/>
          <w:color w:val="808080"/>
          <w:sz w:val="18"/>
          <w:szCs w:val="18"/>
        </w:rPr>
      </w:pPr>
    </w:p>
    <w:p w14:paraId="79B0A115" w14:textId="77777777" w:rsidR="002E020E" w:rsidRPr="00B3164F" w:rsidRDefault="00B82491" w:rsidP="00A15754">
      <w:pPr>
        <w:pStyle w:val="1"/>
        <w:rPr>
          <w:rFonts w:ascii="微軟正黑體" w:eastAsia="微軟正黑體" w:hAnsi="微軟正黑體"/>
          <w:color w:val="666699"/>
        </w:rPr>
      </w:pPr>
      <w:bookmarkStart w:id="15" w:name="_:::1989年12月26日公布條文:::"/>
      <w:bookmarkEnd w:id="15"/>
      <w:r w:rsidRPr="00B3164F">
        <w:rPr>
          <w:rFonts w:ascii="微軟正黑體" w:eastAsia="微軟正黑體" w:hAnsi="微軟正黑體" w:hint="eastAsia"/>
          <w:bCs w:val="0"/>
          <w:color w:val="000080"/>
        </w:rPr>
        <w:lastRenderedPageBreak/>
        <w:t>:::</w:t>
      </w:r>
      <w:r w:rsidR="00A15754" w:rsidRPr="00B3164F">
        <w:rPr>
          <w:rFonts w:ascii="微軟正黑體" w:eastAsia="微軟正黑體" w:hAnsi="微軟正黑體" w:hint="eastAsia"/>
        </w:rPr>
        <w:t>1989年12月26日</w:t>
      </w:r>
      <w:r w:rsidRPr="00B3164F">
        <w:rPr>
          <w:rFonts w:ascii="微軟正黑體" w:eastAsia="微軟正黑體" w:hAnsi="微軟正黑體" w:hint="eastAsia"/>
          <w:bCs w:val="0"/>
          <w:color w:val="000080"/>
        </w:rPr>
        <w:t>公布條文:::</w:t>
      </w:r>
    </w:p>
    <w:p w14:paraId="0820AE13" w14:textId="77777777" w:rsidR="00EC1757" w:rsidRPr="00B3164F" w:rsidRDefault="00EC1757" w:rsidP="00A15754">
      <w:pPr>
        <w:pStyle w:val="1"/>
        <w:rPr>
          <w:rFonts w:ascii="微軟正黑體" w:eastAsia="微軟正黑體" w:hAnsi="微軟正黑體"/>
        </w:rPr>
      </w:pPr>
      <w:bookmarkStart w:id="16" w:name="a章節索引"/>
      <w:bookmarkEnd w:id="16"/>
      <w:r w:rsidRPr="00B3164F">
        <w:rPr>
          <w:rFonts w:ascii="微軟正黑體" w:eastAsia="微軟正黑體" w:hAnsi="微軟正黑體"/>
        </w:rPr>
        <w:t>【</w:t>
      </w:r>
      <w:r w:rsidRPr="00B3164F">
        <w:rPr>
          <w:rFonts w:ascii="微軟正黑體" w:eastAsia="微軟正黑體" w:hAnsi="微軟正黑體" w:hint="eastAsia"/>
        </w:rPr>
        <w:t>章節索引</w:t>
      </w:r>
      <w:r w:rsidRPr="00B3164F">
        <w:rPr>
          <w:rFonts w:ascii="微軟正黑體" w:eastAsia="微軟正黑體" w:hAnsi="微軟正黑體"/>
        </w:rPr>
        <w:t>】</w:t>
      </w:r>
    </w:p>
    <w:p w14:paraId="68C2C3BA" w14:textId="77777777" w:rsidR="00224621" w:rsidRPr="00B3164F" w:rsidRDefault="00224621" w:rsidP="00224621">
      <w:pPr>
        <w:ind w:left="142"/>
        <w:jc w:val="both"/>
        <w:rPr>
          <w:rFonts w:ascii="微軟正黑體" w:eastAsia="微軟正黑體" w:hAnsi="微軟正黑體"/>
          <w:color w:val="990000"/>
        </w:rPr>
      </w:pPr>
      <w:r w:rsidRPr="00B3164F">
        <w:rPr>
          <w:rFonts w:ascii="微軟正黑體" w:eastAsia="微軟正黑體" w:hAnsi="微軟正黑體" w:hint="eastAsia"/>
          <w:color w:val="990000"/>
        </w:rPr>
        <w:t>第一章</w:t>
      </w:r>
      <w:r w:rsidR="00114159" w:rsidRPr="00B3164F">
        <w:rPr>
          <w:rFonts w:ascii="微軟正黑體" w:eastAsia="微軟正黑體" w:hAnsi="微軟正黑體" w:hint="eastAsia"/>
          <w:color w:val="990000"/>
        </w:rPr>
        <w:t xml:space="preserve">　</w:t>
      </w:r>
      <w:hyperlink w:anchor="_第一章__總" w:history="1">
        <w:r w:rsidRPr="00B3164F">
          <w:rPr>
            <w:rStyle w:val="a3"/>
            <w:rFonts w:ascii="微軟正黑體" w:eastAsia="微軟正黑體" w:hAnsi="微軟正黑體" w:hint="eastAsia"/>
          </w:rPr>
          <w:t>總則</w:t>
        </w:r>
      </w:hyperlink>
      <w:r w:rsidR="00114159" w:rsidRPr="00B3164F">
        <w:rPr>
          <w:rFonts w:ascii="微軟正黑體" w:eastAsia="微軟正黑體" w:hAnsi="微軟正黑體" w:hint="eastAsia"/>
          <w:color w:val="990000"/>
        </w:rPr>
        <w:t xml:space="preserve">　</w:t>
      </w:r>
      <w:r w:rsidR="00530F82" w:rsidRPr="00B3164F">
        <w:rPr>
          <w:rFonts w:ascii="微軟正黑體" w:eastAsia="微軟正黑體" w:hAnsi="微軟正黑體"/>
          <w:color w:val="990000"/>
        </w:rPr>
        <w:t>§</w:t>
      </w:r>
      <w:r w:rsidR="00530F82" w:rsidRPr="00B3164F">
        <w:rPr>
          <w:rFonts w:ascii="微軟正黑體" w:eastAsia="微軟正黑體" w:hAnsi="微軟正黑體" w:hint="eastAsia"/>
          <w:color w:val="990000"/>
        </w:rPr>
        <w:t>1</w:t>
      </w:r>
    </w:p>
    <w:p w14:paraId="12DB9296" w14:textId="77777777" w:rsidR="00224621" w:rsidRPr="00B3164F" w:rsidRDefault="00224621" w:rsidP="00224621">
      <w:pPr>
        <w:ind w:left="142"/>
        <w:jc w:val="both"/>
        <w:rPr>
          <w:rFonts w:ascii="微軟正黑體" w:eastAsia="微軟正黑體" w:hAnsi="微軟正黑體"/>
          <w:color w:val="990000"/>
        </w:rPr>
      </w:pPr>
      <w:r w:rsidRPr="00B3164F">
        <w:rPr>
          <w:rFonts w:ascii="微軟正黑體" w:eastAsia="微軟正黑體" w:hAnsi="微軟正黑體" w:hint="eastAsia"/>
          <w:color w:val="990000"/>
        </w:rPr>
        <w:t>第二章</w:t>
      </w:r>
      <w:r w:rsidR="00114159" w:rsidRPr="00B3164F">
        <w:rPr>
          <w:rFonts w:ascii="微軟正黑體" w:eastAsia="微軟正黑體" w:hAnsi="微軟正黑體" w:hint="eastAsia"/>
          <w:color w:val="990000"/>
        </w:rPr>
        <w:t xml:space="preserve">　</w:t>
      </w:r>
      <w:hyperlink w:anchor="_第二章__環境監督管理" w:history="1">
        <w:r w:rsidRPr="00B3164F">
          <w:rPr>
            <w:rStyle w:val="a3"/>
            <w:rFonts w:ascii="微軟正黑體" w:eastAsia="微軟正黑體" w:hAnsi="微軟正黑體" w:hint="eastAsia"/>
          </w:rPr>
          <w:t>環境監督管理</w:t>
        </w:r>
      </w:hyperlink>
      <w:r w:rsidR="007A0829" w:rsidRPr="00B3164F">
        <w:rPr>
          <w:rFonts w:ascii="微軟正黑體" w:eastAsia="微軟正黑體" w:hAnsi="微軟正黑體" w:hint="eastAsia"/>
          <w:color w:val="990000"/>
        </w:rPr>
        <w:t xml:space="preserve">　</w:t>
      </w:r>
      <w:r w:rsidR="00530F82" w:rsidRPr="00B3164F">
        <w:rPr>
          <w:rFonts w:ascii="微軟正黑體" w:eastAsia="微軟正黑體" w:hAnsi="微軟正黑體"/>
          <w:color w:val="990000"/>
        </w:rPr>
        <w:t>§</w:t>
      </w:r>
      <w:r w:rsidR="00FD097F" w:rsidRPr="00B3164F">
        <w:rPr>
          <w:rFonts w:ascii="微軟正黑體" w:eastAsia="微軟正黑體" w:hAnsi="微軟正黑體" w:hint="eastAsia"/>
          <w:color w:val="990000"/>
        </w:rPr>
        <w:t>9</w:t>
      </w:r>
    </w:p>
    <w:p w14:paraId="0C933A12" w14:textId="77777777" w:rsidR="00224621" w:rsidRPr="00B3164F" w:rsidRDefault="00224621" w:rsidP="00224621">
      <w:pPr>
        <w:ind w:left="142"/>
        <w:jc w:val="both"/>
        <w:rPr>
          <w:rFonts w:ascii="微軟正黑體" w:eastAsia="微軟正黑體" w:hAnsi="微軟正黑體"/>
          <w:color w:val="990000"/>
        </w:rPr>
      </w:pPr>
      <w:r w:rsidRPr="00B3164F">
        <w:rPr>
          <w:rFonts w:ascii="微軟正黑體" w:eastAsia="微軟正黑體" w:hAnsi="微軟正黑體" w:hint="eastAsia"/>
          <w:color w:val="990000"/>
        </w:rPr>
        <w:t>第三章</w:t>
      </w:r>
      <w:r w:rsidR="00114159" w:rsidRPr="00B3164F">
        <w:rPr>
          <w:rFonts w:ascii="微軟正黑體" w:eastAsia="微軟正黑體" w:hAnsi="微軟正黑體" w:hint="eastAsia"/>
          <w:color w:val="990000"/>
        </w:rPr>
        <w:t xml:space="preserve">　</w:t>
      </w:r>
      <w:hyperlink w:anchor="_第三章__保護和改善環境" w:history="1">
        <w:r w:rsidRPr="00B3164F">
          <w:rPr>
            <w:rStyle w:val="a3"/>
            <w:rFonts w:ascii="微軟正黑體" w:eastAsia="微軟正黑體" w:hAnsi="微軟正黑體" w:hint="eastAsia"/>
          </w:rPr>
          <w:t>保護和改善環境</w:t>
        </w:r>
      </w:hyperlink>
      <w:r w:rsidR="007A0829" w:rsidRPr="00B3164F">
        <w:rPr>
          <w:rFonts w:ascii="微軟正黑體" w:eastAsia="微軟正黑體" w:hAnsi="微軟正黑體" w:hint="eastAsia"/>
          <w:color w:val="990000"/>
        </w:rPr>
        <w:t xml:space="preserve">　</w:t>
      </w:r>
      <w:r w:rsidR="00530F82" w:rsidRPr="00B3164F">
        <w:rPr>
          <w:rFonts w:ascii="微軟正黑體" w:eastAsia="微軟正黑體" w:hAnsi="微軟正黑體"/>
          <w:color w:val="990000"/>
        </w:rPr>
        <w:t>§</w:t>
      </w:r>
      <w:r w:rsidR="00530F82" w:rsidRPr="00B3164F">
        <w:rPr>
          <w:rFonts w:ascii="微軟正黑體" w:eastAsia="微軟正黑體" w:hAnsi="微軟正黑體" w:hint="eastAsia"/>
          <w:color w:val="990000"/>
        </w:rPr>
        <w:t>1</w:t>
      </w:r>
      <w:r w:rsidR="00FD097F" w:rsidRPr="00B3164F">
        <w:rPr>
          <w:rFonts w:ascii="微軟正黑體" w:eastAsia="微軟正黑體" w:hAnsi="微軟正黑體" w:hint="eastAsia"/>
          <w:color w:val="990000"/>
        </w:rPr>
        <w:t>6</w:t>
      </w:r>
    </w:p>
    <w:p w14:paraId="07277326" w14:textId="77777777" w:rsidR="00224621" w:rsidRPr="00B3164F" w:rsidRDefault="00224621" w:rsidP="00224621">
      <w:pPr>
        <w:ind w:left="142"/>
        <w:jc w:val="both"/>
        <w:rPr>
          <w:rFonts w:ascii="微軟正黑體" w:eastAsia="微軟正黑體" w:hAnsi="微軟正黑體"/>
          <w:color w:val="990000"/>
        </w:rPr>
      </w:pPr>
      <w:r w:rsidRPr="00B3164F">
        <w:rPr>
          <w:rFonts w:ascii="微軟正黑體" w:eastAsia="微軟正黑體" w:hAnsi="微軟正黑體" w:hint="eastAsia"/>
          <w:color w:val="990000"/>
        </w:rPr>
        <w:t>第四章</w:t>
      </w:r>
      <w:r w:rsidR="00114159" w:rsidRPr="00B3164F">
        <w:rPr>
          <w:rFonts w:ascii="微軟正黑體" w:eastAsia="微軟正黑體" w:hAnsi="微軟正黑體" w:hint="eastAsia"/>
          <w:color w:val="990000"/>
        </w:rPr>
        <w:t xml:space="preserve">　</w:t>
      </w:r>
      <w:hyperlink w:anchor="_第四章__防治環境污染和其他公害" w:history="1">
        <w:r w:rsidRPr="00B3164F">
          <w:rPr>
            <w:rStyle w:val="a3"/>
            <w:rFonts w:ascii="微軟正黑體" w:eastAsia="微軟正黑體" w:hAnsi="微軟正黑體" w:hint="eastAsia"/>
          </w:rPr>
          <w:t>防治環境污染和其他公害</w:t>
        </w:r>
      </w:hyperlink>
      <w:r w:rsidR="007A0829" w:rsidRPr="00B3164F">
        <w:rPr>
          <w:rFonts w:ascii="微軟正黑體" w:eastAsia="微軟正黑體" w:hAnsi="微軟正黑體" w:hint="eastAsia"/>
          <w:color w:val="990000"/>
        </w:rPr>
        <w:t xml:space="preserve">　</w:t>
      </w:r>
      <w:r w:rsidR="00530F82" w:rsidRPr="00B3164F">
        <w:rPr>
          <w:rFonts w:ascii="微軟正黑體" w:eastAsia="微軟正黑體" w:hAnsi="微軟正黑體"/>
          <w:color w:val="990000"/>
        </w:rPr>
        <w:t>§</w:t>
      </w:r>
      <w:r w:rsidR="00FD097F" w:rsidRPr="00B3164F">
        <w:rPr>
          <w:rFonts w:ascii="微軟正黑體" w:eastAsia="微軟正黑體" w:hAnsi="微軟正黑體" w:hint="eastAsia"/>
          <w:color w:val="990000"/>
        </w:rPr>
        <w:t>24</w:t>
      </w:r>
    </w:p>
    <w:p w14:paraId="0F792B89" w14:textId="77777777" w:rsidR="00224621" w:rsidRPr="00B3164F" w:rsidRDefault="00224621" w:rsidP="00224621">
      <w:pPr>
        <w:ind w:left="142"/>
        <w:jc w:val="both"/>
        <w:rPr>
          <w:rFonts w:ascii="微軟正黑體" w:eastAsia="微軟正黑體" w:hAnsi="微軟正黑體"/>
          <w:color w:val="990000"/>
        </w:rPr>
      </w:pPr>
      <w:r w:rsidRPr="00B3164F">
        <w:rPr>
          <w:rFonts w:ascii="微軟正黑體" w:eastAsia="微軟正黑體" w:hAnsi="微軟正黑體" w:hint="eastAsia"/>
          <w:color w:val="990000"/>
        </w:rPr>
        <w:t>第五章</w:t>
      </w:r>
      <w:r w:rsidR="00114159" w:rsidRPr="00B3164F">
        <w:rPr>
          <w:rFonts w:ascii="微軟正黑體" w:eastAsia="微軟正黑體" w:hAnsi="微軟正黑體" w:hint="eastAsia"/>
          <w:color w:val="990000"/>
        </w:rPr>
        <w:t xml:space="preserve">　</w:t>
      </w:r>
      <w:hyperlink w:anchor="_第五章__法律責任" w:history="1">
        <w:r w:rsidRPr="00B3164F">
          <w:rPr>
            <w:rStyle w:val="a3"/>
            <w:rFonts w:ascii="微軟正黑體" w:eastAsia="微軟正黑體" w:hAnsi="微軟正黑體" w:hint="eastAsia"/>
          </w:rPr>
          <w:t>法律責任</w:t>
        </w:r>
      </w:hyperlink>
      <w:r w:rsidR="007A0829" w:rsidRPr="00B3164F">
        <w:rPr>
          <w:rFonts w:ascii="微軟正黑體" w:eastAsia="微軟正黑體" w:hAnsi="微軟正黑體" w:hint="eastAsia"/>
          <w:color w:val="990000"/>
        </w:rPr>
        <w:t xml:space="preserve">　</w:t>
      </w:r>
      <w:r w:rsidR="00530F82" w:rsidRPr="00B3164F">
        <w:rPr>
          <w:rFonts w:ascii="微軟正黑體" w:eastAsia="微軟正黑體" w:hAnsi="微軟正黑體"/>
          <w:color w:val="990000"/>
        </w:rPr>
        <w:t>§</w:t>
      </w:r>
      <w:r w:rsidR="00FD097F" w:rsidRPr="00B3164F">
        <w:rPr>
          <w:rFonts w:ascii="微軟正黑體" w:eastAsia="微軟正黑體" w:hAnsi="微軟正黑體" w:hint="eastAsia"/>
          <w:color w:val="990000"/>
        </w:rPr>
        <w:t>35</w:t>
      </w:r>
    </w:p>
    <w:p w14:paraId="3687D91F" w14:textId="77777777" w:rsidR="00224621" w:rsidRPr="00B3164F" w:rsidRDefault="00224621" w:rsidP="00224621">
      <w:pPr>
        <w:ind w:left="142"/>
        <w:jc w:val="both"/>
        <w:rPr>
          <w:rFonts w:ascii="微軟正黑體" w:eastAsia="微軟正黑體" w:hAnsi="微軟正黑體"/>
          <w:color w:val="990000"/>
        </w:rPr>
      </w:pPr>
      <w:r w:rsidRPr="00B3164F">
        <w:rPr>
          <w:rFonts w:ascii="微軟正黑體" w:eastAsia="微軟正黑體" w:hAnsi="微軟正黑體" w:hint="eastAsia"/>
          <w:color w:val="990000"/>
        </w:rPr>
        <w:t>第六章</w:t>
      </w:r>
      <w:r w:rsidR="00114159" w:rsidRPr="00B3164F">
        <w:rPr>
          <w:rFonts w:ascii="微軟正黑體" w:eastAsia="微軟正黑體" w:hAnsi="微軟正黑體" w:hint="eastAsia"/>
          <w:color w:val="990000"/>
        </w:rPr>
        <w:t xml:space="preserve">　</w:t>
      </w:r>
      <w:hyperlink w:anchor="_第六章__附則" w:history="1">
        <w:r w:rsidRPr="00B3164F">
          <w:rPr>
            <w:rStyle w:val="a3"/>
            <w:rFonts w:ascii="微軟正黑體" w:eastAsia="微軟正黑體" w:hAnsi="微軟正黑體" w:hint="eastAsia"/>
          </w:rPr>
          <w:t>附則</w:t>
        </w:r>
      </w:hyperlink>
      <w:r w:rsidR="007A0829" w:rsidRPr="00B3164F">
        <w:rPr>
          <w:rFonts w:ascii="微軟正黑體" w:eastAsia="微軟正黑體" w:hAnsi="微軟正黑體" w:hint="eastAsia"/>
          <w:color w:val="990000"/>
        </w:rPr>
        <w:t xml:space="preserve">　</w:t>
      </w:r>
      <w:r w:rsidR="00530F82" w:rsidRPr="00B3164F">
        <w:rPr>
          <w:rFonts w:ascii="微軟正黑體" w:eastAsia="微軟正黑體" w:hAnsi="微軟正黑體"/>
          <w:color w:val="990000"/>
        </w:rPr>
        <w:t>§</w:t>
      </w:r>
      <w:r w:rsidR="00FD097F" w:rsidRPr="00B3164F">
        <w:rPr>
          <w:rFonts w:ascii="微軟正黑體" w:eastAsia="微軟正黑體" w:hAnsi="微軟正黑體" w:hint="eastAsia"/>
          <w:color w:val="990000"/>
        </w:rPr>
        <w:t>46</w:t>
      </w:r>
    </w:p>
    <w:p w14:paraId="14A15680" w14:textId="77777777" w:rsidR="003676A6" w:rsidRPr="00B3164F" w:rsidRDefault="003676A6" w:rsidP="00224621">
      <w:pPr>
        <w:ind w:left="142"/>
        <w:jc w:val="both"/>
        <w:rPr>
          <w:rFonts w:ascii="微軟正黑體" w:eastAsia="微軟正黑體" w:hAnsi="微軟正黑體"/>
        </w:rPr>
      </w:pPr>
    </w:p>
    <w:p w14:paraId="0C8036FB" w14:textId="629818D3" w:rsidR="00224621" w:rsidRPr="00B3164F" w:rsidRDefault="0097779F" w:rsidP="00A15754">
      <w:pPr>
        <w:pStyle w:val="1"/>
        <w:rPr>
          <w:rFonts w:ascii="微軟正黑體" w:eastAsia="微軟正黑體" w:hAnsi="微軟正黑體"/>
        </w:rPr>
      </w:pPr>
      <w:r>
        <w:rPr>
          <w:rFonts w:ascii="微軟正黑體" w:eastAsia="微軟正黑體" w:hAnsi="微軟正黑體"/>
        </w:rPr>
        <w:t>【法規內容】</w:t>
      </w:r>
    </w:p>
    <w:p w14:paraId="2DCA03CA" w14:textId="77777777" w:rsidR="00224621" w:rsidRPr="00B3164F" w:rsidRDefault="00224621" w:rsidP="00A15754">
      <w:pPr>
        <w:pStyle w:val="1"/>
        <w:rPr>
          <w:rFonts w:ascii="微軟正黑體" w:eastAsia="微軟正黑體" w:hAnsi="微軟正黑體"/>
        </w:rPr>
      </w:pPr>
      <w:bookmarkStart w:id="17" w:name="_第一章__總"/>
      <w:bookmarkEnd w:id="17"/>
      <w:r w:rsidRPr="00B3164F">
        <w:rPr>
          <w:rFonts w:ascii="微軟正黑體" w:eastAsia="微軟正黑體" w:hAnsi="微軟正黑體" w:hint="eastAsia"/>
        </w:rPr>
        <w:t>第一章</w:t>
      </w:r>
      <w:r w:rsidR="00114159" w:rsidRPr="00B3164F">
        <w:rPr>
          <w:rFonts w:ascii="微軟正黑體" w:eastAsia="微軟正黑體" w:hAnsi="微軟正黑體" w:hint="eastAsia"/>
        </w:rPr>
        <w:t xml:space="preserve">　　</w:t>
      </w:r>
      <w:r w:rsidRPr="00B3164F">
        <w:rPr>
          <w:rFonts w:ascii="微軟正黑體" w:eastAsia="微軟正黑體" w:hAnsi="微軟正黑體" w:hint="eastAsia"/>
        </w:rPr>
        <w:t>總</w:t>
      </w:r>
      <w:r w:rsidR="00114159" w:rsidRPr="00B3164F">
        <w:rPr>
          <w:rFonts w:ascii="微軟正黑體" w:eastAsia="微軟正黑體" w:hAnsi="微軟正黑體" w:hint="eastAsia"/>
        </w:rPr>
        <w:t xml:space="preserve">　</w:t>
      </w:r>
      <w:r w:rsidRPr="00B3164F">
        <w:rPr>
          <w:rFonts w:ascii="微軟正黑體" w:eastAsia="微軟正黑體" w:hAnsi="微軟正黑體" w:hint="eastAsia"/>
        </w:rPr>
        <w:t>則</w:t>
      </w:r>
    </w:p>
    <w:p w14:paraId="66924737"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1</w:t>
      </w:r>
      <w:r w:rsidR="0097779F">
        <w:rPr>
          <w:rFonts w:ascii="微軟正黑體" w:eastAsia="微軟正黑體" w:hAnsi="微軟正黑體" w:hint="eastAsia"/>
        </w:rPr>
        <w:t>條</w:t>
      </w:r>
    </w:p>
    <w:p w14:paraId="353B59BC" w14:textId="4E286A7A"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為保護和改善生活環境與生態環境，防治污染和其他公害，保障人體健康，促進社會主義現代化建設的發展，制定本法。</w:t>
      </w:r>
    </w:p>
    <w:p w14:paraId="11B7FE00"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2</w:t>
      </w:r>
      <w:r w:rsidR="0097779F">
        <w:rPr>
          <w:rFonts w:ascii="微軟正黑體" w:eastAsia="微軟正黑體" w:hAnsi="微軟正黑體" w:hint="eastAsia"/>
        </w:rPr>
        <w:t>條</w:t>
      </w:r>
    </w:p>
    <w:p w14:paraId="100363BB" w14:textId="1BB351F3"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本法所稱環境，是指影響人類生存和發展的各種天然的和經過人工改造的自然因素的總體，包括大氣、水、海洋、土地、礦藏、森林、草原、野生生物、自然遺跡、人文遺跡、自然保護區、風景名勝區、城市和鄉村等。</w:t>
      </w:r>
    </w:p>
    <w:p w14:paraId="78942BCC"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3</w:t>
      </w:r>
      <w:r w:rsidR="0097779F">
        <w:rPr>
          <w:rFonts w:ascii="微軟正黑體" w:eastAsia="微軟正黑體" w:hAnsi="微軟正黑體" w:hint="eastAsia"/>
        </w:rPr>
        <w:t>條</w:t>
      </w:r>
    </w:p>
    <w:p w14:paraId="751D524E" w14:textId="558D467A"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本法適用</w:t>
      </w:r>
      <w:r w:rsidR="00530F82" w:rsidRPr="00B3164F">
        <w:rPr>
          <w:rFonts w:ascii="微軟正黑體" w:eastAsia="微軟正黑體" w:hAnsi="微軟正黑體" w:hint="eastAsia"/>
          <w:color w:val="5F5F5F"/>
        </w:rPr>
        <w:t>於</w:t>
      </w:r>
      <w:r w:rsidR="00224621" w:rsidRPr="00B3164F">
        <w:rPr>
          <w:rFonts w:ascii="微軟正黑體" w:eastAsia="微軟正黑體" w:hAnsi="微軟正黑體" w:hint="eastAsia"/>
          <w:color w:val="5F5F5F"/>
        </w:rPr>
        <w:t>中華人民共和國領域和中華人民共和國管轄的其他海域。</w:t>
      </w:r>
    </w:p>
    <w:p w14:paraId="25353C44"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4</w:t>
      </w:r>
      <w:r w:rsidR="0097779F">
        <w:rPr>
          <w:rFonts w:ascii="微軟正黑體" w:eastAsia="微軟正黑體" w:hAnsi="微軟正黑體" w:hint="eastAsia"/>
        </w:rPr>
        <w:t>條</w:t>
      </w:r>
    </w:p>
    <w:p w14:paraId="618177A4" w14:textId="2712EC9B"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國家制定的環境保護規劃必須納入國民經濟和社會發展計劃，國家採取有利</w:t>
      </w:r>
      <w:r w:rsidR="00530F82" w:rsidRPr="00B3164F">
        <w:rPr>
          <w:rFonts w:ascii="微軟正黑體" w:eastAsia="微軟正黑體" w:hAnsi="微軟正黑體" w:hint="eastAsia"/>
          <w:color w:val="5F5F5F"/>
        </w:rPr>
        <w:t>於</w:t>
      </w:r>
      <w:r w:rsidR="00224621" w:rsidRPr="00B3164F">
        <w:rPr>
          <w:rFonts w:ascii="微軟正黑體" w:eastAsia="微軟正黑體" w:hAnsi="微軟正黑體" w:hint="eastAsia"/>
          <w:color w:val="5F5F5F"/>
        </w:rPr>
        <w:t>環境保護的經濟、技術政策和措施，使環境保護工作同經濟建設和社會發展相協調。</w:t>
      </w:r>
    </w:p>
    <w:p w14:paraId="5A8E07D6"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5</w:t>
      </w:r>
      <w:r w:rsidR="0097779F">
        <w:rPr>
          <w:rFonts w:ascii="微軟正黑體" w:eastAsia="微軟正黑體" w:hAnsi="微軟正黑體" w:hint="eastAsia"/>
        </w:rPr>
        <w:t>條</w:t>
      </w:r>
    </w:p>
    <w:p w14:paraId="757B6A70" w14:textId="4AAF8E77"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國家鼓勵環境保護科學教育事業的發展，加強環境保護科學技術的研究和開發，提高環境保護科學技術水平，普及環境保護的科學知識。</w:t>
      </w:r>
    </w:p>
    <w:p w14:paraId="6E14800C"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6</w:t>
      </w:r>
      <w:r w:rsidR="0097779F">
        <w:rPr>
          <w:rFonts w:ascii="微軟正黑體" w:eastAsia="微軟正黑體" w:hAnsi="微軟正黑體" w:hint="eastAsia"/>
        </w:rPr>
        <w:t>條</w:t>
      </w:r>
    </w:p>
    <w:p w14:paraId="53378ECC" w14:textId="7586938F"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一切單位和個人都有保護環境的義務，並有權對污染和破壞環境的單位和個人進行檢舉和控告。</w:t>
      </w:r>
    </w:p>
    <w:p w14:paraId="3D99D09B"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7</w:t>
      </w:r>
      <w:r w:rsidR="0097779F">
        <w:rPr>
          <w:rFonts w:ascii="微軟正黑體" w:eastAsia="微軟正黑體" w:hAnsi="微軟正黑體" w:hint="eastAsia"/>
        </w:rPr>
        <w:t>條</w:t>
      </w:r>
    </w:p>
    <w:p w14:paraId="2B1048D8" w14:textId="3D4256AF"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國務院環境保護行政主管部門，對全國環境保護工作實施統一監督管理</w:t>
      </w:r>
      <w:r>
        <w:rPr>
          <w:rFonts w:ascii="微軟正黑體" w:eastAsia="微軟正黑體" w:hAnsi="微軟正黑體" w:hint="eastAsia"/>
          <w:color w:val="5F5F5F"/>
        </w:rPr>
        <w:t>。</w:t>
      </w:r>
    </w:p>
    <w:p w14:paraId="765F7E85" w14:textId="23C18BEF"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color w:val="666699"/>
        </w:rPr>
        <w:t>縣級以上地方人民政府環境保護行政主管部門，對本轄區的環境保護工作實施統一監督管理</w:t>
      </w:r>
      <w:r>
        <w:rPr>
          <w:rFonts w:ascii="微軟正黑體" w:eastAsia="微軟正黑體" w:hAnsi="微軟正黑體" w:hint="eastAsia"/>
          <w:color w:val="5F5F5F"/>
        </w:rPr>
        <w:t>。</w:t>
      </w:r>
    </w:p>
    <w:p w14:paraId="5BAD28BA" w14:textId="3BC7000B"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3</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color w:val="5F5F5F"/>
        </w:rPr>
        <w:t>國家海洋行政主管部門、港務監督、漁政漁港監督、軍隊環境保護部門和各級公安、交通、鐵道、民航管理部門，依照有關法律的規定對環境污染防治實施監督管理</w:t>
      </w:r>
      <w:r>
        <w:rPr>
          <w:rFonts w:ascii="微軟正黑體" w:eastAsia="微軟正黑體" w:hAnsi="微軟正黑體" w:hint="eastAsia"/>
          <w:color w:val="5F5F5F"/>
        </w:rPr>
        <w:t>。</w:t>
      </w:r>
    </w:p>
    <w:p w14:paraId="3C886E43" w14:textId="37A00004" w:rsidR="00224621" w:rsidRPr="00B3164F" w:rsidRDefault="0097779F" w:rsidP="00224621">
      <w:pPr>
        <w:ind w:left="142"/>
        <w:jc w:val="both"/>
        <w:rPr>
          <w:rFonts w:ascii="微軟正黑體" w:eastAsia="微軟正黑體" w:hAnsi="微軟正黑體"/>
          <w:color w:val="666699"/>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4</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666699"/>
        </w:rPr>
        <w:t>縣級以上人民政府的土地、礦產、林業、農業、水利行政主管部門，依照有關法律的規定對資源的保護實</w:t>
      </w:r>
      <w:r w:rsidR="00224621" w:rsidRPr="00B3164F">
        <w:rPr>
          <w:rFonts w:ascii="微軟正黑體" w:eastAsia="微軟正黑體" w:hAnsi="微軟正黑體" w:hint="eastAsia"/>
          <w:color w:val="666699"/>
        </w:rPr>
        <w:lastRenderedPageBreak/>
        <w:t>施監督管理。</w:t>
      </w:r>
    </w:p>
    <w:p w14:paraId="45D291BB"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8</w:t>
      </w:r>
      <w:r w:rsidR="0097779F">
        <w:rPr>
          <w:rFonts w:ascii="微軟正黑體" w:eastAsia="微軟正黑體" w:hAnsi="微軟正黑體" w:hint="eastAsia"/>
        </w:rPr>
        <w:t>條</w:t>
      </w:r>
    </w:p>
    <w:p w14:paraId="5131E124" w14:textId="7556415B"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對保護和改善環境有顯著成績的單位和個人，由人民政府給予獎勵</w:t>
      </w:r>
      <w:r>
        <w:rPr>
          <w:rFonts w:ascii="微軟正黑體" w:eastAsia="微軟正黑體" w:hAnsi="微軟正黑體" w:hint="eastAsia"/>
          <w:color w:val="5F5F5F"/>
        </w:rPr>
        <w:t>。</w:t>
      </w:r>
    </w:p>
    <w:p w14:paraId="20159DCE" w14:textId="2723F73E" w:rsidR="00224621" w:rsidRPr="00B3164F" w:rsidRDefault="0097779F" w:rsidP="00FD097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FD097F" w:rsidRPr="00B3164F">
        <w:rPr>
          <w:rFonts w:ascii="微軟正黑體" w:eastAsia="微軟正黑體" w:hAnsi="微軟正黑體"/>
          <w:color w:val="5F5F5F"/>
          <w:sz w:val="18"/>
        </w:rPr>
        <w:t xml:space="preserve">　　　　　　　　　　　　　　　　　　　　　　　　　　　　　　　　　　　　　　　　　　　　</w:t>
      </w:r>
      <w:hyperlink w:anchor="a章節索引" w:history="1">
        <w:r w:rsidR="00FD097F" w:rsidRPr="00B3164F">
          <w:rPr>
            <w:rStyle w:val="a3"/>
            <w:rFonts w:ascii="微軟正黑體" w:eastAsia="微軟正黑體" w:hAnsi="微軟正黑體" w:hint="eastAsia"/>
            <w:color w:val="5F5F5F"/>
            <w:sz w:val="18"/>
          </w:rPr>
          <w:t>回索引</w:t>
        </w:r>
      </w:hyperlink>
      <w:r w:rsidR="00BE4931" w:rsidRPr="00B3164F">
        <w:rPr>
          <w:rFonts w:ascii="微軟正黑體" w:eastAsia="微軟正黑體" w:hAnsi="微軟正黑體" w:hint="eastAsia"/>
          <w:color w:val="5F5F5F"/>
          <w:sz w:val="18"/>
        </w:rPr>
        <w:t>〉〉</w:t>
      </w:r>
    </w:p>
    <w:p w14:paraId="7853A593" w14:textId="77777777" w:rsidR="00224621" w:rsidRPr="00B3164F" w:rsidRDefault="00224621" w:rsidP="00A15754">
      <w:pPr>
        <w:pStyle w:val="1"/>
        <w:rPr>
          <w:rFonts w:ascii="微軟正黑體" w:eastAsia="微軟正黑體" w:hAnsi="微軟正黑體"/>
        </w:rPr>
      </w:pPr>
      <w:bookmarkStart w:id="18" w:name="_第二章__環境監督管理"/>
      <w:bookmarkEnd w:id="18"/>
      <w:r w:rsidRPr="00B3164F">
        <w:rPr>
          <w:rFonts w:ascii="微軟正黑體" w:eastAsia="微軟正黑體" w:hAnsi="微軟正黑體" w:hint="eastAsia"/>
        </w:rPr>
        <w:t>第二章</w:t>
      </w:r>
      <w:r w:rsidR="00114159" w:rsidRPr="00B3164F">
        <w:rPr>
          <w:rFonts w:ascii="微軟正黑體" w:eastAsia="微軟正黑體" w:hAnsi="微軟正黑體" w:hint="eastAsia"/>
        </w:rPr>
        <w:t xml:space="preserve">　　</w:t>
      </w:r>
      <w:r w:rsidRPr="00B3164F">
        <w:rPr>
          <w:rFonts w:ascii="微軟正黑體" w:eastAsia="微軟正黑體" w:hAnsi="微軟正黑體" w:hint="eastAsia"/>
        </w:rPr>
        <w:t>環境監督管理</w:t>
      </w:r>
    </w:p>
    <w:p w14:paraId="670B5054"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9</w:t>
      </w:r>
      <w:r w:rsidR="0097779F">
        <w:rPr>
          <w:rFonts w:ascii="微軟正黑體" w:eastAsia="微軟正黑體" w:hAnsi="微軟正黑體" w:hint="eastAsia"/>
        </w:rPr>
        <w:t>條</w:t>
      </w:r>
    </w:p>
    <w:p w14:paraId="08A0EB22" w14:textId="6F6E55D3"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國務院環境保護行政主管部門制定國家環境質量標準</w:t>
      </w:r>
      <w:r>
        <w:rPr>
          <w:rFonts w:ascii="微軟正黑體" w:eastAsia="微軟正黑體" w:hAnsi="微軟正黑體" w:hint="eastAsia"/>
          <w:color w:val="5F5F5F"/>
        </w:rPr>
        <w:t>。</w:t>
      </w:r>
    </w:p>
    <w:p w14:paraId="07EF8FD1" w14:textId="28E728D9" w:rsidR="00224621" w:rsidRPr="00B3164F" w:rsidRDefault="0097779F" w:rsidP="00224621">
      <w:pPr>
        <w:ind w:left="142"/>
        <w:jc w:val="both"/>
        <w:rPr>
          <w:rFonts w:ascii="微軟正黑體" w:eastAsia="微軟正黑體" w:hAnsi="微軟正黑體"/>
          <w:color w:val="5F5F5F"/>
        </w:rPr>
      </w:pPr>
      <w:r w:rsidRPr="0097779F">
        <w:rPr>
          <w:rFonts w:ascii="Calibri" w:eastAsia="微軟正黑體" w:hAnsi="Calibri" w:hint="eastAsia"/>
          <w:color w:val="808080"/>
          <w:sz w:val="16"/>
        </w:rPr>
        <w:t>﹝</w:t>
      </w:r>
      <w:r w:rsidRPr="0097779F">
        <w:rPr>
          <w:rFonts w:ascii="Calibri" w:eastAsia="微軟正黑體" w:hAnsi="Calibri" w:hint="eastAsia"/>
          <w:color w:val="808080"/>
          <w:sz w:val="16"/>
        </w:rPr>
        <w:t>2</w:t>
      </w:r>
      <w:r w:rsidRPr="0097779F">
        <w:rPr>
          <w:rFonts w:ascii="Calibri" w:eastAsia="微軟正黑體" w:hAnsi="Calibri" w:hint="eastAsia"/>
          <w:color w:val="808080"/>
          <w:sz w:val="16"/>
        </w:rPr>
        <w:t>﹞</w:t>
      </w:r>
      <w:r w:rsidRPr="00B3164F">
        <w:rPr>
          <w:rFonts w:ascii="微軟正黑體" w:eastAsia="微軟正黑體" w:hAnsi="微軟正黑體" w:hint="eastAsia"/>
          <w:color w:val="5F5F5F"/>
        </w:rPr>
        <w:t>省</w:t>
      </w:r>
      <w:r>
        <w:rPr>
          <w:rFonts w:ascii="微軟正黑體" w:eastAsia="微軟正黑體" w:hAnsi="微軟正黑體" w:hint="eastAsia"/>
          <w:color w:val="5F5F5F"/>
        </w:rPr>
        <w:t>、</w:t>
      </w:r>
      <w:r w:rsidR="00224621" w:rsidRPr="00B3164F">
        <w:rPr>
          <w:rFonts w:ascii="微軟正黑體" w:eastAsia="微軟正黑體" w:hAnsi="微軟正黑體" w:hint="eastAsia"/>
          <w:color w:val="5F5F5F"/>
        </w:rPr>
        <w:t>自治區、直轄市人民政府對國家環境質量標準中未作規定的項目，可以制定地方環境質量標準，並報國務院環境保護行政主管部門備案。</w:t>
      </w:r>
    </w:p>
    <w:p w14:paraId="5CA1A62D" w14:textId="77777777" w:rsidR="0097779F" w:rsidRDefault="003B535B" w:rsidP="00A15754">
      <w:pPr>
        <w:pStyle w:val="2"/>
        <w:rPr>
          <w:rFonts w:ascii="微軟正黑體" w:eastAsia="微軟正黑體" w:hAnsi="微軟正黑體"/>
        </w:rPr>
      </w:pPr>
      <w:r w:rsidRPr="00B3164F">
        <w:rPr>
          <w:rFonts w:ascii="微軟正黑體" w:eastAsia="微軟正黑體" w:hAnsi="微軟正黑體" w:hint="eastAsia"/>
        </w:rPr>
        <w:t>第10</w:t>
      </w:r>
      <w:r w:rsidR="0097779F">
        <w:rPr>
          <w:rFonts w:ascii="微軟正黑體" w:eastAsia="微軟正黑體" w:hAnsi="微軟正黑體" w:hint="eastAsia"/>
        </w:rPr>
        <w:t>條</w:t>
      </w:r>
    </w:p>
    <w:p w14:paraId="75CBE527" w14:textId="3386C841"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國務院環境保護行政主管部門根據國家環境質量標準和國家經濟、技術條件，制定國家污染物排放標準</w:t>
      </w:r>
      <w:r>
        <w:rPr>
          <w:rFonts w:ascii="微軟正黑體" w:eastAsia="微軟正黑體" w:hAnsi="微軟正黑體" w:hint="eastAsia"/>
          <w:color w:val="5F5F5F"/>
        </w:rPr>
        <w:t>。</w:t>
      </w:r>
    </w:p>
    <w:p w14:paraId="4F98004D" w14:textId="2217C9F7" w:rsidR="0097779F" w:rsidRDefault="0097779F" w:rsidP="00224621">
      <w:pPr>
        <w:ind w:left="142"/>
        <w:jc w:val="both"/>
        <w:rPr>
          <w:rFonts w:ascii="微軟正黑體" w:eastAsia="微軟正黑體" w:hAnsi="微軟正黑體"/>
          <w:color w:val="666699"/>
        </w:rPr>
      </w:pPr>
      <w:r w:rsidRPr="0097779F">
        <w:rPr>
          <w:rFonts w:ascii="Calibri" w:eastAsia="微軟正黑體" w:hAnsi="Calibri" w:hint="eastAsia"/>
          <w:color w:val="808080"/>
          <w:sz w:val="16"/>
        </w:rPr>
        <w:t>﹝</w:t>
      </w:r>
      <w:r w:rsidRPr="0097779F">
        <w:rPr>
          <w:rFonts w:ascii="Calibri" w:eastAsia="微軟正黑體" w:hAnsi="Calibri" w:hint="eastAsia"/>
          <w:color w:val="808080"/>
          <w:sz w:val="16"/>
        </w:rPr>
        <w:t>2</w:t>
      </w:r>
      <w:r w:rsidRPr="0097779F">
        <w:rPr>
          <w:rFonts w:ascii="Calibri" w:eastAsia="微軟正黑體" w:hAnsi="Calibri" w:hint="eastAsia"/>
          <w:color w:val="808080"/>
          <w:sz w:val="16"/>
        </w:rPr>
        <w:t>﹞</w:t>
      </w:r>
      <w:r w:rsidRPr="00B3164F">
        <w:rPr>
          <w:rFonts w:ascii="微軟正黑體" w:eastAsia="微軟正黑體" w:hAnsi="微軟正黑體" w:hint="eastAsia"/>
          <w:color w:val="666699"/>
        </w:rPr>
        <w:t>省</w:t>
      </w:r>
      <w:r>
        <w:rPr>
          <w:rFonts w:ascii="微軟正黑體" w:eastAsia="微軟正黑體" w:hAnsi="微軟正黑體" w:hint="eastAsia"/>
          <w:color w:val="5F5F5F"/>
        </w:rPr>
        <w:t>、</w:t>
      </w:r>
      <w:r w:rsidR="00224621" w:rsidRPr="00B3164F">
        <w:rPr>
          <w:rFonts w:ascii="微軟正黑體" w:eastAsia="微軟正黑體" w:hAnsi="微軟正黑體" w:hint="eastAsia"/>
          <w:color w:val="666699"/>
        </w:rPr>
        <w:t>自治區、直轄市人民政府對國家污染物排放標準中未作規定的項目，可以制定地方污染物排放標準；對國家污染物排放標準中已作規定的項目，可以制定嚴</w:t>
      </w:r>
      <w:r w:rsidR="00530F82" w:rsidRPr="00B3164F">
        <w:rPr>
          <w:rFonts w:ascii="微軟正黑體" w:eastAsia="微軟正黑體" w:hAnsi="微軟正黑體" w:hint="eastAsia"/>
          <w:color w:val="666699"/>
        </w:rPr>
        <w:t>於</w:t>
      </w:r>
      <w:r w:rsidR="00224621" w:rsidRPr="00B3164F">
        <w:rPr>
          <w:rFonts w:ascii="微軟正黑體" w:eastAsia="微軟正黑體" w:hAnsi="微軟正黑體" w:hint="eastAsia"/>
          <w:color w:val="666699"/>
        </w:rPr>
        <w:t>國家污染物排放標準的地方污染物排放標準。地方污染物排放標準須報國務院環境保護行政主管部門備案</w:t>
      </w:r>
      <w:r>
        <w:rPr>
          <w:rFonts w:ascii="微軟正黑體" w:eastAsia="微軟正黑體" w:hAnsi="微軟正黑體" w:hint="eastAsia"/>
          <w:color w:val="666699"/>
        </w:rPr>
        <w:t>。</w:t>
      </w:r>
    </w:p>
    <w:p w14:paraId="781C08BE" w14:textId="54430A2A"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Pr>
          <w:rFonts w:asciiTheme="minorHAnsi" w:eastAsia="微軟正黑體" w:hAnsiTheme="minorHAnsi"/>
          <w:color w:val="808080" w:themeColor="background1" w:themeShade="80"/>
          <w:sz w:val="16"/>
        </w:rPr>
        <w:t>3</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凡是向已有地方污染物排放標準的區域排放污染物的，應當執行地方污染物排放標準。</w:t>
      </w:r>
    </w:p>
    <w:p w14:paraId="7840B9BB" w14:textId="77777777" w:rsidR="0097779F" w:rsidRDefault="003B535B" w:rsidP="00A15754">
      <w:pPr>
        <w:pStyle w:val="2"/>
        <w:rPr>
          <w:rFonts w:ascii="微軟正黑體" w:eastAsia="微軟正黑體" w:hAnsi="微軟正黑體"/>
        </w:rPr>
      </w:pPr>
      <w:r w:rsidRPr="00B3164F">
        <w:rPr>
          <w:rFonts w:ascii="微軟正黑體" w:eastAsia="微軟正黑體" w:hAnsi="微軟正黑體" w:hint="eastAsia"/>
        </w:rPr>
        <w:t>第11</w:t>
      </w:r>
      <w:r w:rsidR="0097779F">
        <w:rPr>
          <w:rFonts w:ascii="微軟正黑體" w:eastAsia="微軟正黑體" w:hAnsi="微軟正黑體" w:hint="eastAsia"/>
        </w:rPr>
        <w:t>條</w:t>
      </w:r>
    </w:p>
    <w:p w14:paraId="6E1ECEFE" w14:textId="0057B170"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國務院環境保護行政主管部門建立監測制定，制定監測規范，會同有關部門組織監測網絡，加強對環境監測的管理</w:t>
      </w:r>
      <w:r>
        <w:rPr>
          <w:rFonts w:ascii="微軟正黑體" w:eastAsia="微軟正黑體" w:hAnsi="微軟正黑體" w:hint="eastAsia"/>
          <w:color w:val="5F5F5F"/>
        </w:rPr>
        <w:t>。</w:t>
      </w:r>
    </w:p>
    <w:p w14:paraId="03DED679" w14:textId="1A5A37BC" w:rsidR="00224621" w:rsidRPr="00B3164F" w:rsidRDefault="0097779F" w:rsidP="00224621">
      <w:pPr>
        <w:ind w:left="142"/>
        <w:jc w:val="both"/>
        <w:rPr>
          <w:rFonts w:ascii="微軟正黑體" w:eastAsia="微軟正黑體" w:hAnsi="微軟正黑體"/>
          <w:color w:val="666699"/>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666699"/>
        </w:rPr>
        <w:t>國務院和省、自治區、直轄市人民政府的環境保護行政主管部門，應當定期發布環境狀況公報。</w:t>
      </w:r>
    </w:p>
    <w:p w14:paraId="5FF99B06" w14:textId="77777777" w:rsidR="0097779F" w:rsidRDefault="003B535B" w:rsidP="00A15754">
      <w:pPr>
        <w:pStyle w:val="2"/>
        <w:rPr>
          <w:rFonts w:ascii="微軟正黑體" w:eastAsia="微軟正黑體" w:hAnsi="微軟正黑體"/>
        </w:rPr>
      </w:pPr>
      <w:r w:rsidRPr="00B3164F">
        <w:rPr>
          <w:rFonts w:ascii="微軟正黑體" w:eastAsia="微軟正黑體" w:hAnsi="微軟正黑體" w:hint="eastAsia"/>
        </w:rPr>
        <w:t>第12</w:t>
      </w:r>
      <w:r w:rsidR="0097779F">
        <w:rPr>
          <w:rFonts w:ascii="微軟正黑體" w:eastAsia="微軟正黑體" w:hAnsi="微軟正黑體" w:hint="eastAsia"/>
        </w:rPr>
        <w:t>條</w:t>
      </w:r>
    </w:p>
    <w:p w14:paraId="3F8FAA42" w14:textId="17706B79"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縣級以上人民政府環境保護行政主管部門，應當會同有關部門對管轄范圍內的環境狀況進行調查和評價，擬訂環境保護規劃，經計劃部門綜合平衡後，報同級人民政府批準實施。</w:t>
      </w:r>
    </w:p>
    <w:p w14:paraId="520ED7D8" w14:textId="77777777" w:rsidR="0097779F" w:rsidRDefault="003B535B" w:rsidP="00A15754">
      <w:pPr>
        <w:pStyle w:val="2"/>
        <w:rPr>
          <w:rFonts w:ascii="微軟正黑體" w:eastAsia="微軟正黑體" w:hAnsi="微軟正黑體"/>
        </w:rPr>
      </w:pPr>
      <w:r w:rsidRPr="00B3164F">
        <w:rPr>
          <w:rFonts w:ascii="微軟正黑體" w:eastAsia="微軟正黑體" w:hAnsi="微軟正黑體" w:hint="eastAsia"/>
        </w:rPr>
        <w:t>第13</w:t>
      </w:r>
      <w:r w:rsidR="0097779F">
        <w:rPr>
          <w:rFonts w:ascii="微軟正黑體" w:eastAsia="微軟正黑體" w:hAnsi="微軟正黑體" w:hint="eastAsia"/>
        </w:rPr>
        <w:t>條</w:t>
      </w:r>
    </w:p>
    <w:p w14:paraId="3E50E2AC" w14:textId="27ED31F5"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建設污染環境的項目，必須遵守國家有關建設項目環境保護管理的規定</w:t>
      </w:r>
      <w:r>
        <w:rPr>
          <w:rFonts w:ascii="微軟正黑體" w:eastAsia="微軟正黑體" w:hAnsi="微軟正黑體" w:hint="eastAsia"/>
          <w:color w:val="5F5F5F"/>
        </w:rPr>
        <w:t>。</w:t>
      </w:r>
    </w:p>
    <w:p w14:paraId="1A110FC8" w14:textId="7C60D70A" w:rsidR="00224621" w:rsidRPr="00B3164F" w:rsidRDefault="0097779F" w:rsidP="00224621">
      <w:pPr>
        <w:ind w:left="142"/>
        <w:jc w:val="both"/>
        <w:rPr>
          <w:rFonts w:ascii="微軟正黑體" w:eastAsia="微軟正黑體" w:hAnsi="微軟正黑體"/>
          <w:color w:val="666699"/>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666699"/>
        </w:rPr>
        <w:t>建設項目的環境影響報告書，必須對建設項目產生的污染和對環境的影響作出評價，規定防治措施，經項目主管部門預審並依照規定的程序報環境保護行政主管部門批準。環境影響報告書經批準後，計劃部門方可批準建設項目設計任務書。</w:t>
      </w:r>
    </w:p>
    <w:p w14:paraId="15D4DF03" w14:textId="77777777" w:rsidR="0097779F" w:rsidRDefault="003B535B" w:rsidP="00A15754">
      <w:pPr>
        <w:pStyle w:val="2"/>
        <w:rPr>
          <w:rFonts w:ascii="微軟正黑體" w:eastAsia="微軟正黑體" w:hAnsi="微軟正黑體"/>
        </w:rPr>
      </w:pPr>
      <w:r w:rsidRPr="00B3164F">
        <w:rPr>
          <w:rFonts w:ascii="微軟正黑體" w:eastAsia="微軟正黑體" w:hAnsi="微軟正黑體" w:hint="eastAsia"/>
        </w:rPr>
        <w:t>第14</w:t>
      </w:r>
      <w:r w:rsidR="0097779F">
        <w:rPr>
          <w:rFonts w:ascii="微軟正黑體" w:eastAsia="微軟正黑體" w:hAnsi="微軟正黑體" w:hint="eastAsia"/>
        </w:rPr>
        <w:t>條</w:t>
      </w:r>
    </w:p>
    <w:p w14:paraId="0FAC0BDD" w14:textId="02054284"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縣級以上人民政府環境保護行政主管部門或者其他依照法律規定行使環境監督管理權的部門，有權對管轄范圍內的排污單位進行現場檢查。被檢查的單位應當如實反映情況，提供必要的資料。檢查機關應當為被檢查的單位保守技術秘密和業務秘密。</w:t>
      </w:r>
    </w:p>
    <w:p w14:paraId="0D01D63D" w14:textId="77777777" w:rsidR="0097779F" w:rsidRDefault="003B535B" w:rsidP="00A15754">
      <w:pPr>
        <w:pStyle w:val="2"/>
        <w:rPr>
          <w:rFonts w:ascii="微軟正黑體" w:eastAsia="微軟正黑體" w:hAnsi="微軟正黑體"/>
        </w:rPr>
      </w:pPr>
      <w:r w:rsidRPr="00B3164F">
        <w:rPr>
          <w:rFonts w:ascii="微軟正黑體" w:eastAsia="微軟正黑體" w:hAnsi="微軟正黑體" w:hint="eastAsia"/>
        </w:rPr>
        <w:t>第15</w:t>
      </w:r>
      <w:r w:rsidR="0097779F">
        <w:rPr>
          <w:rFonts w:ascii="微軟正黑體" w:eastAsia="微軟正黑體" w:hAnsi="微軟正黑體" w:hint="eastAsia"/>
        </w:rPr>
        <w:t>條</w:t>
      </w:r>
    </w:p>
    <w:p w14:paraId="227CEBDB" w14:textId="7542C0F0"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跨行政區的環境污染和環境破壞的防治工作，由有關地方人民政府協商解決，或者由上級人民政府協調解決，作出決定</w:t>
      </w:r>
      <w:r>
        <w:rPr>
          <w:rFonts w:ascii="微軟正黑體" w:eastAsia="微軟正黑體" w:hAnsi="微軟正黑體" w:hint="eastAsia"/>
          <w:color w:val="5F5F5F"/>
        </w:rPr>
        <w:t>。</w:t>
      </w:r>
    </w:p>
    <w:p w14:paraId="5522F9C7" w14:textId="497B0DF8" w:rsidR="00114159" w:rsidRPr="00B3164F" w:rsidRDefault="0097779F" w:rsidP="00FD097F">
      <w:pPr>
        <w:ind w:left="119"/>
        <w:jc w:val="right"/>
        <w:rPr>
          <w:rFonts w:ascii="微軟正黑體" w:eastAsia="微軟正黑體" w:hAnsi="微軟正黑體"/>
          <w:color w:val="5F5F5F"/>
        </w:rPr>
      </w:pPr>
      <w:r>
        <w:rPr>
          <w:rFonts w:ascii="微軟正黑體" w:eastAsia="微軟正黑體" w:hAnsi="微軟正黑體" w:hint="eastAsia"/>
          <w:color w:val="5F5F5F"/>
        </w:rPr>
        <w:lastRenderedPageBreak/>
        <w:t xml:space="preserve">　　　　</w:t>
      </w:r>
      <w:r w:rsidR="00FD097F" w:rsidRPr="00B3164F">
        <w:rPr>
          <w:rFonts w:ascii="微軟正黑體" w:eastAsia="微軟正黑體" w:hAnsi="微軟正黑體"/>
          <w:color w:val="5F5F5F"/>
          <w:sz w:val="18"/>
        </w:rPr>
        <w:t xml:space="preserve">　　　　　　　　　　　　　　　　　　　　　　　　　　　　　　　　　　　　　　　　　　　　</w:t>
      </w:r>
      <w:hyperlink w:anchor="a章節索引" w:history="1">
        <w:r w:rsidR="00FD097F" w:rsidRPr="00B3164F">
          <w:rPr>
            <w:rStyle w:val="a3"/>
            <w:rFonts w:ascii="微軟正黑體" w:eastAsia="微軟正黑體" w:hAnsi="微軟正黑體" w:hint="eastAsia"/>
            <w:color w:val="5F5F5F"/>
            <w:sz w:val="18"/>
          </w:rPr>
          <w:t>回索引</w:t>
        </w:r>
      </w:hyperlink>
      <w:r w:rsidR="00BE4931" w:rsidRPr="00B3164F">
        <w:rPr>
          <w:rFonts w:ascii="微軟正黑體" w:eastAsia="微軟正黑體" w:hAnsi="微軟正黑體" w:hint="eastAsia"/>
          <w:color w:val="5F5F5F"/>
          <w:sz w:val="18"/>
        </w:rPr>
        <w:t>〉〉</w:t>
      </w:r>
    </w:p>
    <w:p w14:paraId="39D519A4" w14:textId="77777777" w:rsidR="00224621" w:rsidRPr="00B3164F" w:rsidRDefault="00224621" w:rsidP="00A15754">
      <w:pPr>
        <w:pStyle w:val="1"/>
        <w:rPr>
          <w:rFonts w:ascii="微軟正黑體" w:eastAsia="微軟正黑體" w:hAnsi="微軟正黑體"/>
        </w:rPr>
      </w:pPr>
      <w:bookmarkStart w:id="19" w:name="_第三章__保護和改善環境"/>
      <w:bookmarkEnd w:id="19"/>
      <w:r w:rsidRPr="00B3164F">
        <w:rPr>
          <w:rFonts w:ascii="微軟正黑體" w:eastAsia="微軟正黑體" w:hAnsi="微軟正黑體" w:hint="eastAsia"/>
        </w:rPr>
        <w:t>第三章</w:t>
      </w:r>
      <w:r w:rsidR="00114159" w:rsidRPr="00B3164F">
        <w:rPr>
          <w:rFonts w:ascii="微軟正黑體" w:eastAsia="微軟正黑體" w:hAnsi="微軟正黑體" w:hint="eastAsia"/>
        </w:rPr>
        <w:t xml:space="preserve">　　</w:t>
      </w:r>
      <w:r w:rsidRPr="00B3164F">
        <w:rPr>
          <w:rFonts w:ascii="微軟正黑體" w:eastAsia="微軟正黑體" w:hAnsi="微軟正黑體" w:hint="eastAsia"/>
        </w:rPr>
        <w:t>保護和改善環境</w:t>
      </w:r>
    </w:p>
    <w:p w14:paraId="16FEEB50" w14:textId="77777777" w:rsidR="0097779F" w:rsidRDefault="003B535B" w:rsidP="00A15754">
      <w:pPr>
        <w:pStyle w:val="2"/>
        <w:rPr>
          <w:rFonts w:ascii="微軟正黑體" w:eastAsia="微軟正黑體" w:hAnsi="微軟正黑體"/>
        </w:rPr>
      </w:pPr>
      <w:r w:rsidRPr="00B3164F">
        <w:rPr>
          <w:rFonts w:ascii="微軟正黑體" w:eastAsia="微軟正黑體" w:hAnsi="微軟正黑體" w:hint="eastAsia"/>
        </w:rPr>
        <w:t>第16</w:t>
      </w:r>
      <w:r w:rsidR="0097779F">
        <w:rPr>
          <w:rFonts w:ascii="微軟正黑體" w:eastAsia="微軟正黑體" w:hAnsi="微軟正黑體" w:hint="eastAsia"/>
        </w:rPr>
        <w:t>條</w:t>
      </w:r>
    </w:p>
    <w:p w14:paraId="667E4D80" w14:textId="5945930C"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地方各級人民政府，應當對本轄區的環境質量負責，採取措施改善環境質量。</w:t>
      </w:r>
    </w:p>
    <w:p w14:paraId="3FE50D3C" w14:textId="77777777" w:rsidR="0097779F" w:rsidRDefault="003B535B" w:rsidP="00A15754">
      <w:pPr>
        <w:pStyle w:val="2"/>
        <w:rPr>
          <w:rFonts w:ascii="微軟正黑體" w:eastAsia="微軟正黑體" w:hAnsi="微軟正黑體"/>
        </w:rPr>
      </w:pPr>
      <w:r w:rsidRPr="00B3164F">
        <w:rPr>
          <w:rFonts w:ascii="微軟正黑體" w:eastAsia="微軟正黑體" w:hAnsi="微軟正黑體" w:hint="eastAsia"/>
        </w:rPr>
        <w:t>第17</w:t>
      </w:r>
      <w:r w:rsidR="0097779F">
        <w:rPr>
          <w:rFonts w:ascii="微軟正黑體" w:eastAsia="微軟正黑體" w:hAnsi="微軟正黑體" w:hint="eastAsia"/>
        </w:rPr>
        <w:t>條</w:t>
      </w:r>
    </w:p>
    <w:p w14:paraId="6614E88E" w14:textId="5F058266"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各級人民政府對具有代表性的各種類型的自然生態係統區域，珍稀、瀕危的野生動植物自然分布區域，重要的水源涵養區域，具有重大科學文化價值的地質構造、著名溶洞和化石分布區、冰川、火山、溫泉等自然遺跡，以及人文遺跡、古樹名木，應當採取措施加以保護，嚴禁破壞。</w:t>
      </w:r>
    </w:p>
    <w:p w14:paraId="5E2FDDCC" w14:textId="77777777" w:rsidR="0097779F" w:rsidRDefault="003B535B" w:rsidP="00A15754">
      <w:pPr>
        <w:pStyle w:val="2"/>
        <w:rPr>
          <w:rFonts w:ascii="微軟正黑體" w:eastAsia="微軟正黑體" w:hAnsi="微軟正黑體"/>
        </w:rPr>
      </w:pPr>
      <w:r w:rsidRPr="00B3164F">
        <w:rPr>
          <w:rFonts w:ascii="微軟正黑體" w:eastAsia="微軟正黑體" w:hAnsi="微軟正黑體" w:hint="eastAsia"/>
        </w:rPr>
        <w:t>第18</w:t>
      </w:r>
      <w:r w:rsidR="0097779F">
        <w:rPr>
          <w:rFonts w:ascii="微軟正黑體" w:eastAsia="微軟正黑體" w:hAnsi="微軟正黑體" w:hint="eastAsia"/>
        </w:rPr>
        <w:t>條</w:t>
      </w:r>
    </w:p>
    <w:p w14:paraId="371DD51F" w14:textId="129E86AB"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在國務院、國務院有關主管部門和省、自治區、直轄市人民政府劃定的風景名勝區、自然保護區和其他需要特別保護的區域內，不得建設污染環境的工業生產設施；建設其他設施，其污染物排放不得超過規定的排放標準。已經建成的設施，其污染物排放超過規定的排放標準的，限期治理。</w:t>
      </w:r>
    </w:p>
    <w:p w14:paraId="182D5366" w14:textId="77777777" w:rsidR="0097779F" w:rsidRDefault="003B535B" w:rsidP="00A15754">
      <w:pPr>
        <w:pStyle w:val="2"/>
        <w:rPr>
          <w:rFonts w:ascii="微軟正黑體" w:eastAsia="微軟正黑體" w:hAnsi="微軟正黑體"/>
        </w:rPr>
      </w:pPr>
      <w:r w:rsidRPr="00B3164F">
        <w:rPr>
          <w:rFonts w:ascii="微軟正黑體" w:eastAsia="微軟正黑體" w:hAnsi="微軟正黑體" w:hint="eastAsia"/>
        </w:rPr>
        <w:t>第19</w:t>
      </w:r>
      <w:r w:rsidR="0097779F">
        <w:rPr>
          <w:rFonts w:ascii="微軟正黑體" w:eastAsia="微軟正黑體" w:hAnsi="微軟正黑體" w:hint="eastAsia"/>
        </w:rPr>
        <w:t>條</w:t>
      </w:r>
    </w:p>
    <w:p w14:paraId="3F918706" w14:textId="3D5444C7"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開發利用自然資源，必須採取措施保護生態環境。</w:t>
      </w:r>
    </w:p>
    <w:p w14:paraId="437AAD36"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20</w:t>
      </w:r>
      <w:r w:rsidR="0097779F">
        <w:rPr>
          <w:rFonts w:ascii="微軟正黑體" w:eastAsia="微軟正黑體" w:hAnsi="微軟正黑體" w:hint="eastAsia"/>
        </w:rPr>
        <w:t>條</w:t>
      </w:r>
    </w:p>
    <w:p w14:paraId="0DA2632C" w14:textId="60957FF0"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各級人民政府應當加強對農業環境的保護，防治土壤污染、土地沙化、鹽漬化、貧瘠化、沼澤化、地面沉降和防治植被破壞、水土流失、水源枯竭、種源滅絕以及其他生態失調現象的發生和發展，推廣植物病蟲害的綜合防治，合理使用化肥、農藥及植物生長激素。</w:t>
      </w:r>
    </w:p>
    <w:p w14:paraId="7B49536D"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21</w:t>
      </w:r>
      <w:r w:rsidR="0097779F">
        <w:rPr>
          <w:rFonts w:ascii="微軟正黑體" w:eastAsia="微軟正黑體" w:hAnsi="微軟正黑體" w:hint="eastAsia"/>
        </w:rPr>
        <w:t>條</w:t>
      </w:r>
    </w:p>
    <w:p w14:paraId="42695F95" w14:textId="646B7762"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國務院和沿海地方各級人民政府應當加強對海洋環境的保護。向海洋排放污染物、傾倒廢棄物，進行海岸工程建設和海洋石油勘探開發，必須依照法律的規定，防止對海洋環境的污染損害。</w:t>
      </w:r>
    </w:p>
    <w:p w14:paraId="467E2C36"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22</w:t>
      </w:r>
      <w:r w:rsidR="0097779F">
        <w:rPr>
          <w:rFonts w:ascii="微軟正黑體" w:eastAsia="微軟正黑體" w:hAnsi="微軟正黑體" w:hint="eastAsia"/>
        </w:rPr>
        <w:t>條</w:t>
      </w:r>
    </w:p>
    <w:p w14:paraId="018B8000" w14:textId="6D6B3B60"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制定城市規劃，應當確定保護和改善環境的目標和任務。</w:t>
      </w:r>
    </w:p>
    <w:p w14:paraId="72D108A3"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23</w:t>
      </w:r>
      <w:r w:rsidR="0097779F">
        <w:rPr>
          <w:rFonts w:ascii="微軟正黑體" w:eastAsia="微軟正黑體" w:hAnsi="微軟正黑體" w:hint="eastAsia"/>
        </w:rPr>
        <w:t>條</w:t>
      </w:r>
    </w:p>
    <w:p w14:paraId="1D7E51DB" w14:textId="6B16B298"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城鄉建設應當結合當地自然環境的特點，保護植被、水域和自然景觀，加強城市園林、綠地和風景名勝區的建設</w:t>
      </w:r>
      <w:r>
        <w:rPr>
          <w:rFonts w:ascii="微軟正黑體" w:eastAsia="微軟正黑體" w:hAnsi="微軟正黑體" w:hint="eastAsia"/>
          <w:color w:val="5F5F5F"/>
        </w:rPr>
        <w:t>。</w:t>
      </w:r>
    </w:p>
    <w:p w14:paraId="35092B36" w14:textId="28B8AF55" w:rsidR="00224621" w:rsidRPr="00B3164F" w:rsidRDefault="0097779F" w:rsidP="00FD097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FD097F" w:rsidRPr="00B3164F">
        <w:rPr>
          <w:rFonts w:ascii="微軟正黑體" w:eastAsia="微軟正黑體" w:hAnsi="微軟正黑體"/>
          <w:color w:val="5F5F5F"/>
          <w:sz w:val="18"/>
        </w:rPr>
        <w:t xml:space="preserve">　　　　　　　　　　　　　　　　　　　　　　　　　　　　　　　　　　　　　　　　　　　　</w:t>
      </w:r>
      <w:hyperlink w:anchor="a章節索引" w:history="1">
        <w:r w:rsidR="00FD097F" w:rsidRPr="00B3164F">
          <w:rPr>
            <w:rStyle w:val="a3"/>
            <w:rFonts w:ascii="微軟正黑體" w:eastAsia="微軟正黑體" w:hAnsi="微軟正黑體" w:hint="eastAsia"/>
            <w:color w:val="5F5F5F"/>
            <w:sz w:val="18"/>
          </w:rPr>
          <w:t>回索引</w:t>
        </w:r>
      </w:hyperlink>
      <w:r w:rsidR="00BE4931" w:rsidRPr="00B3164F">
        <w:rPr>
          <w:rFonts w:ascii="微軟正黑體" w:eastAsia="微軟正黑體" w:hAnsi="微軟正黑體" w:hint="eastAsia"/>
          <w:color w:val="5F5F5F"/>
          <w:sz w:val="18"/>
        </w:rPr>
        <w:t>〉〉</w:t>
      </w:r>
    </w:p>
    <w:p w14:paraId="3BCB7F4C" w14:textId="77777777" w:rsidR="00224621" w:rsidRPr="00B3164F" w:rsidRDefault="00224621" w:rsidP="00A15754">
      <w:pPr>
        <w:pStyle w:val="1"/>
        <w:rPr>
          <w:rFonts w:ascii="微軟正黑體" w:eastAsia="微軟正黑體" w:hAnsi="微軟正黑體"/>
        </w:rPr>
      </w:pPr>
      <w:bookmarkStart w:id="20" w:name="_第四章__防治環境污染和其他公害"/>
      <w:bookmarkEnd w:id="20"/>
      <w:r w:rsidRPr="00B3164F">
        <w:rPr>
          <w:rFonts w:ascii="微軟正黑體" w:eastAsia="微軟正黑體" w:hAnsi="微軟正黑體" w:hint="eastAsia"/>
        </w:rPr>
        <w:t>第四章</w:t>
      </w:r>
      <w:r w:rsidR="00114159" w:rsidRPr="00B3164F">
        <w:rPr>
          <w:rFonts w:ascii="微軟正黑體" w:eastAsia="微軟正黑體" w:hAnsi="微軟正黑體" w:hint="eastAsia"/>
        </w:rPr>
        <w:t xml:space="preserve">　　</w:t>
      </w:r>
      <w:r w:rsidRPr="00B3164F">
        <w:rPr>
          <w:rFonts w:ascii="微軟正黑體" w:eastAsia="微軟正黑體" w:hAnsi="微軟正黑體" w:hint="eastAsia"/>
        </w:rPr>
        <w:t>防治環境污染和其他公害</w:t>
      </w:r>
    </w:p>
    <w:p w14:paraId="201D591E"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24</w:t>
      </w:r>
      <w:r w:rsidR="0097779F">
        <w:rPr>
          <w:rFonts w:ascii="微軟正黑體" w:eastAsia="微軟正黑體" w:hAnsi="微軟正黑體" w:hint="eastAsia"/>
        </w:rPr>
        <w:t>條</w:t>
      </w:r>
    </w:p>
    <w:p w14:paraId="7D9DA0C6" w14:textId="72206E03"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產生環境污染和其他公害的單位，必須把環境保護工作納入計劃，建立環境保護責任制度；採取有效措施，防治在生產建設或者其他活動中產生的廢氣、廢水、廢渣、粉塵、惡臭氣體、放射性物質以及噪聲、振動、電磁波輻射等對環境的污染和危害。</w:t>
      </w:r>
    </w:p>
    <w:p w14:paraId="3E8FDC71"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lastRenderedPageBreak/>
        <w:t>第</w:t>
      </w:r>
      <w:r w:rsidR="003B535B" w:rsidRPr="00B3164F">
        <w:rPr>
          <w:rFonts w:ascii="微軟正黑體" w:eastAsia="微軟正黑體" w:hAnsi="微軟正黑體" w:hint="eastAsia"/>
        </w:rPr>
        <w:t>25</w:t>
      </w:r>
      <w:r w:rsidR="0097779F">
        <w:rPr>
          <w:rFonts w:ascii="微軟正黑體" w:eastAsia="微軟正黑體" w:hAnsi="微軟正黑體" w:hint="eastAsia"/>
        </w:rPr>
        <w:t>條</w:t>
      </w:r>
    </w:p>
    <w:p w14:paraId="2BE3A9CB" w14:textId="1E71CE59"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新建工業企業和現有工業企業的技術改造，應當採取資源利用率高、污染物排放量少的設備和工藝，採用經濟合理的廢棄物綜合利用技術和污染物處理技術。</w:t>
      </w:r>
    </w:p>
    <w:p w14:paraId="0768BCCB"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26</w:t>
      </w:r>
      <w:r w:rsidR="0097779F">
        <w:rPr>
          <w:rFonts w:ascii="微軟正黑體" w:eastAsia="微軟正黑體" w:hAnsi="微軟正黑體" w:hint="eastAsia"/>
        </w:rPr>
        <w:t>條</w:t>
      </w:r>
    </w:p>
    <w:p w14:paraId="2493BE6D" w14:textId="56DAD6E4"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建設項目中防治污染的設施，必須與主體工程同時設計、同時施工、同時投產使用。防治污染的設施必須經原審批環境影響報告書的環境保護行政主管部門驗收合格後，該建設項目方可投入生產或者使用</w:t>
      </w:r>
      <w:r>
        <w:rPr>
          <w:rFonts w:ascii="微軟正黑體" w:eastAsia="微軟正黑體" w:hAnsi="微軟正黑體" w:hint="eastAsia"/>
          <w:color w:val="5F5F5F"/>
        </w:rPr>
        <w:t>。</w:t>
      </w:r>
    </w:p>
    <w:p w14:paraId="68FDC2D0" w14:textId="15061EBB" w:rsidR="00224621" w:rsidRPr="00B3164F" w:rsidRDefault="0097779F" w:rsidP="00224621">
      <w:pPr>
        <w:ind w:left="142"/>
        <w:jc w:val="both"/>
        <w:rPr>
          <w:rFonts w:ascii="微軟正黑體" w:eastAsia="微軟正黑體" w:hAnsi="微軟正黑體"/>
          <w:color w:val="666699"/>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666699"/>
        </w:rPr>
        <w:t>防治污染的設施不得擅自拆除或者閒置，確有必要拆除或者閒置的，必須徵得所在地的環境保護行政主管部門同意。</w:t>
      </w:r>
    </w:p>
    <w:p w14:paraId="26534D07"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27</w:t>
      </w:r>
      <w:r w:rsidR="0097779F">
        <w:rPr>
          <w:rFonts w:ascii="微軟正黑體" w:eastAsia="微軟正黑體" w:hAnsi="微軟正黑體" w:hint="eastAsia"/>
        </w:rPr>
        <w:t>條</w:t>
      </w:r>
    </w:p>
    <w:p w14:paraId="0CD8AFD8" w14:textId="3253D4A9"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排放污染物的企業事業單位，必須依照國務院環境保護行政主管部門的規定申報登記。</w:t>
      </w:r>
    </w:p>
    <w:p w14:paraId="597226CB"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28</w:t>
      </w:r>
      <w:r w:rsidR="0097779F">
        <w:rPr>
          <w:rFonts w:ascii="微軟正黑體" w:eastAsia="微軟正黑體" w:hAnsi="微軟正黑體" w:hint="eastAsia"/>
        </w:rPr>
        <w:t>條</w:t>
      </w:r>
    </w:p>
    <w:p w14:paraId="42A6A62F" w14:textId="3858C05C"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排放污染物超過國家或者地方規定的污染物排放標準的企業事業單位，依照國家規定繳納超標準排污費，並負責治理。</w:t>
      </w:r>
      <w:hyperlink r:id="rId18" w:history="1">
        <w:r w:rsidR="00224621" w:rsidRPr="00B3164F">
          <w:rPr>
            <w:rStyle w:val="a3"/>
            <w:rFonts w:ascii="微軟正黑體" w:eastAsia="微軟正黑體" w:hAnsi="微軟正黑體" w:hint="eastAsia"/>
            <w:color w:val="5F5F5F"/>
          </w:rPr>
          <w:t>水污染防治法</w:t>
        </w:r>
      </w:hyperlink>
      <w:r w:rsidR="00224621" w:rsidRPr="00B3164F">
        <w:rPr>
          <w:rFonts w:ascii="微軟正黑體" w:eastAsia="微軟正黑體" w:hAnsi="微軟正黑體" w:hint="eastAsia"/>
          <w:color w:val="5F5F5F"/>
        </w:rPr>
        <w:t>另有規定的，依照</w:t>
      </w:r>
      <w:hyperlink r:id="rId19" w:history="1">
        <w:r w:rsidR="00CD3A16" w:rsidRPr="00B3164F">
          <w:rPr>
            <w:rStyle w:val="a3"/>
            <w:rFonts w:ascii="微軟正黑體" w:eastAsia="微軟正黑體" w:hAnsi="微軟正黑體" w:hint="eastAsia"/>
            <w:color w:val="5F5F5F"/>
          </w:rPr>
          <w:t>水污染防治法</w:t>
        </w:r>
      </w:hyperlink>
      <w:r w:rsidR="00224621" w:rsidRPr="00B3164F">
        <w:rPr>
          <w:rFonts w:ascii="微軟正黑體" w:eastAsia="微軟正黑體" w:hAnsi="微軟正黑體" w:hint="eastAsia"/>
          <w:color w:val="5F5F5F"/>
        </w:rPr>
        <w:t>的規定執行</w:t>
      </w:r>
      <w:r>
        <w:rPr>
          <w:rFonts w:ascii="微軟正黑體" w:eastAsia="微軟正黑體" w:hAnsi="微軟正黑體" w:hint="eastAsia"/>
          <w:color w:val="5F5F5F"/>
        </w:rPr>
        <w:t>。</w:t>
      </w:r>
    </w:p>
    <w:p w14:paraId="6D09A3DC" w14:textId="778771CA" w:rsidR="00224621" w:rsidRPr="00B3164F" w:rsidRDefault="0097779F" w:rsidP="00224621">
      <w:pPr>
        <w:ind w:left="142"/>
        <w:jc w:val="both"/>
        <w:rPr>
          <w:rFonts w:ascii="微軟正黑體" w:eastAsia="微軟正黑體" w:hAnsi="微軟正黑體"/>
          <w:color w:val="666699"/>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666699"/>
        </w:rPr>
        <w:t>徵收的超標準排污費必須用</w:t>
      </w:r>
      <w:r w:rsidR="00530F82" w:rsidRPr="00B3164F">
        <w:rPr>
          <w:rFonts w:ascii="微軟正黑體" w:eastAsia="微軟正黑體" w:hAnsi="微軟正黑體" w:hint="eastAsia"/>
          <w:color w:val="666699"/>
        </w:rPr>
        <w:t>於</w:t>
      </w:r>
      <w:r w:rsidR="00224621" w:rsidRPr="00B3164F">
        <w:rPr>
          <w:rFonts w:ascii="微軟正黑體" w:eastAsia="微軟正黑體" w:hAnsi="微軟正黑體" w:hint="eastAsia"/>
          <w:color w:val="666699"/>
        </w:rPr>
        <w:t>污染的防治，不得挪作他用，具體使用辦法由國務院規定。</w:t>
      </w:r>
    </w:p>
    <w:p w14:paraId="2C6E328A"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29</w:t>
      </w:r>
      <w:r w:rsidR="0097779F">
        <w:rPr>
          <w:rFonts w:ascii="微軟正黑體" w:eastAsia="微軟正黑體" w:hAnsi="微軟正黑體" w:hint="eastAsia"/>
        </w:rPr>
        <w:t>條</w:t>
      </w:r>
    </w:p>
    <w:p w14:paraId="172A3970" w14:textId="1DB8D140"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對造成環境嚴重污染的企業事業單位，限期治理</w:t>
      </w:r>
      <w:r>
        <w:rPr>
          <w:rFonts w:ascii="微軟正黑體" w:eastAsia="微軟正黑體" w:hAnsi="微軟正黑體" w:hint="eastAsia"/>
          <w:color w:val="5F5F5F"/>
        </w:rPr>
        <w:t>。</w:t>
      </w:r>
    </w:p>
    <w:p w14:paraId="66C10E87" w14:textId="6398E521" w:rsidR="00224621" w:rsidRPr="00B3164F" w:rsidRDefault="0097779F" w:rsidP="00224621">
      <w:pPr>
        <w:ind w:left="142"/>
        <w:jc w:val="both"/>
        <w:rPr>
          <w:rFonts w:ascii="微軟正黑體" w:eastAsia="微軟正黑體" w:hAnsi="微軟正黑體"/>
          <w:color w:val="666699"/>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666699"/>
        </w:rPr>
        <w:t>中央或者省、自治區、直轄市人民政府直接管轄的企業事業單位的限期治理，由省、自治區、直轄市人民政府決定。市、縣或者市、縣以下人民政府管轄的企業事業單位限期治理，由市、縣人民政府決定。被限期治理的企業事業單位必須如期完成治理任務。</w:t>
      </w:r>
    </w:p>
    <w:p w14:paraId="3CB183B2"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30</w:t>
      </w:r>
      <w:r w:rsidR="0097779F">
        <w:rPr>
          <w:rFonts w:ascii="微軟正黑體" w:eastAsia="微軟正黑體" w:hAnsi="微軟正黑體" w:hint="eastAsia"/>
        </w:rPr>
        <w:t>條</w:t>
      </w:r>
    </w:p>
    <w:p w14:paraId="0A310272" w14:textId="17E5E567"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禁止引進不符合我國環境保護規定要求的技術和設備。</w:t>
      </w:r>
    </w:p>
    <w:p w14:paraId="1C68FD87"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31</w:t>
      </w:r>
      <w:r w:rsidR="0097779F">
        <w:rPr>
          <w:rFonts w:ascii="微軟正黑體" w:eastAsia="微軟正黑體" w:hAnsi="微軟正黑體" w:hint="eastAsia"/>
        </w:rPr>
        <w:t>條</w:t>
      </w:r>
    </w:p>
    <w:p w14:paraId="19CBF7F4" w14:textId="2FA43E69"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因發生事故或者其他突然性事件，造成或者可能造成污染事故的單位，必須立即採取措施處理，及時通報可能受到污染危害的單位和居民，並向當地環境保護行政主管部門和有關部門報告，接受調查處理</w:t>
      </w:r>
      <w:r>
        <w:rPr>
          <w:rFonts w:ascii="微軟正黑體" w:eastAsia="微軟正黑體" w:hAnsi="微軟正黑體" w:hint="eastAsia"/>
          <w:color w:val="5F5F5F"/>
        </w:rPr>
        <w:t>。</w:t>
      </w:r>
    </w:p>
    <w:p w14:paraId="37F32842" w14:textId="19F8C348" w:rsidR="00224621" w:rsidRPr="00B3164F" w:rsidRDefault="0097779F" w:rsidP="00224621">
      <w:pPr>
        <w:ind w:left="142"/>
        <w:jc w:val="both"/>
        <w:rPr>
          <w:rFonts w:ascii="微軟正黑體" w:eastAsia="微軟正黑體" w:hAnsi="微軟正黑體"/>
          <w:color w:val="666699"/>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666699"/>
        </w:rPr>
        <w:t>可能發生重大污染事故的企業事業單位，應當採取措施，加強防范。</w:t>
      </w:r>
    </w:p>
    <w:p w14:paraId="3696A869"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32</w:t>
      </w:r>
      <w:r w:rsidR="0097779F">
        <w:rPr>
          <w:rFonts w:ascii="微軟正黑體" w:eastAsia="微軟正黑體" w:hAnsi="微軟正黑體" w:hint="eastAsia"/>
        </w:rPr>
        <w:t>條</w:t>
      </w:r>
    </w:p>
    <w:p w14:paraId="1D4290DA" w14:textId="746DDF80"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縣級以上地方人民政府環境保護行政主管部門，在環境受到嚴重污染威脅居民生命財產安全時，必須立即向當地人民政府報告，由人民政府採取有效措施，解除或者減輕危害。</w:t>
      </w:r>
    </w:p>
    <w:p w14:paraId="160FE294"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33</w:t>
      </w:r>
      <w:r w:rsidR="0097779F">
        <w:rPr>
          <w:rFonts w:ascii="微軟正黑體" w:eastAsia="微軟正黑體" w:hAnsi="微軟正黑體" w:hint="eastAsia"/>
        </w:rPr>
        <w:t>條</w:t>
      </w:r>
    </w:p>
    <w:p w14:paraId="436DF690" w14:textId="2F7BB824" w:rsidR="00224621" w:rsidRPr="00B3164F" w:rsidRDefault="0097779F" w:rsidP="00224621">
      <w:pPr>
        <w:ind w:left="142"/>
        <w:jc w:val="both"/>
        <w:rPr>
          <w:rFonts w:ascii="微軟正黑體" w:eastAsia="微軟正黑體" w:hAnsi="微軟正黑體"/>
          <w:color w:val="5F5F5F"/>
        </w:rPr>
      </w:pPr>
      <w:r w:rsidRPr="0097779F">
        <w:rPr>
          <w:rFonts w:ascii="Calibri" w:eastAsia="微軟正黑體" w:hAnsi="Calibri" w:hint="eastAsia"/>
          <w:color w:val="808080"/>
          <w:sz w:val="16"/>
        </w:rPr>
        <w:t>﹝</w:t>
      </w:r>
      <w:r w:rsidRPr="0097779F">
        <w:rPr>
          <w:rFonts w:ascii="Calibri" w:eastAsia="微軟正黑體" w:hAnsi="Calibri" w:hint="eastAsia"/>
          <w:color w:val="808080"/>
          <w:sz w:val="16"/>
        </w:rPr>
        <w:t>1</w:t>
      </w:r>
      <w:r w:rsidRPr="0097779F">
        <w:rPr>
          <w:rFonts w:ascii="Calibri" w:eastAsia="微軟正黑體" w:hAnsi="Calibri" w:hint="eastAsia"/>
          <w:color w:val="808080"/>
          <w:sz w:val="16"/>
        </w:rPr>
        <w:t>﹞</w:t>
      </w:r>
      <w:r w:rsidRPr="00B3164F">
        <w:rPr>
          <w:rFonts w:ascii="微軟正黑體" w:eastAsia="微軟正黑體" w:hAnsi="微軟正黑體" w:hint="eastAsia"/>
          <w:color w:val="5F5F5F"/>
        </w:rPr>
        <w:t>生產</w:t>
      </w:r>
      <w:r>
        <w:rPr>
          <w:rFonts w:ascii="微軟正黑體" w:eastAsia="微軟正黑體" w:hAnsi="微軟正黑體" w:hint="eastAsia"/>
        </w:rPr>
        <w:t>、</w:t>
      </w:r>
      <w:r w:rsidR="00224621" w:rsidRPr="00B3164F">
        <w:rPr>
          <w:rFonts w:ascii="微軟正黑體" w:eastAsia="微軟正黑體" w:hAnsi="微軟正黑體" w:hint="eastAsia"/>
          <w:color w:val="5F5F5F"/>
        </w:rPr>
        <w:t>儲存、運輸、銷售、使用有毒化學物品和含有放射性物質的物品，必須遵守國家有關規定，防止污染環境。</w:t>
      </w:r>
    </w:p>
    <w:p w14:paraId="0D137BD0"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34</w:t>
      </w:r>
      <w:r w:rsidR="0097779F">
        <w:rPr>
          <w:rFonts w:ascii="微軟正黑體" w:eastAsia="微軟正黑體" w:hAnsi="微軟正黑體" w:hint="eastAsia"/>
        </w:rPr>
        <w:t>條</w:t>
      </w:r>
    </w:p>
    <w:p w14:paraId="3AF527D9" w14:textId="4E1A2CC4"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任何單位不得將產生嚴重污染的生產設備轉移給沒有污染防治能力的單位使用</w:t>
      </w:r>
      <w:r>
        <w:rPr>
          <w:rFonts w:ascii="微軟正黑體" w:eastAsia="微軟正黑體" w:hAnsi="微軟正黑體" w:hint="eastAsia"/>
          <w:color w:val="5F5F5F"/>
        </w:rPr>
        <w:t>。</w:t>
      </w:r>
    </w:p>
    <w:p w14:paraId="067E6E37" w14:textId="1DBF2523" w:rsidR="00224621" w:rsidRPr="00B3164F" w:rsidRDefault="0097779F" w:rsidP="00FD097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FD097F" w:rsidRPr="00B3164F">
        <w:rPr>
          <w:rFonts w:ascii="微軟正黑體" w:eastAsia="微軟正黑體" w:hAnsi="微軟正黑體"/>
          <w:color w:val="5F5F5F"/>
          <w:sz w:val="18"/>
        </w:rPr>
        <w:t xml:space="preserve">　　　　　　　　　　　　　　　　　　　　　　　　　　　　　　　　　　　　　　　　　　　　</w:t>
      </w:r>
      <w:hyperlink w:anchor="a章節索引" w:history="1">
        <w:r w:rsidR="00FD097F" w:rsidRPr="00B3164F">
          <w:rPr>
            <w:rStyle w:val="a3"/>
            <w:rFonts w:ascii="微軟正黑體" w:eastAsia="微軟正黑體" w:hAnsi="微軟正黑體" w:hint="eastAsia"/>
            <w:color w:val="5F5F5F"/>
            <w:sz w:val="18"/>
          </w:rPr>
          <w:t>回索引</w:t>
        </w:r>
      </w:hyperlink>
      <w:r w:rsidR="00BE4931" w:rsidRPr="00B3164F">
        <w:rPr>
          <w:rFonts w:ascii="微軟正黑體" w:eastAsia="微軟正黑體" w:hAnsi="微軟正黑體" w:hint="eastAsia"/>
          <w:color w:val="5F5F5F"/>
          <w:sz w:val="18"/>
        </w:rPr>
        <w:t>〉〉</w:t>
      </w:r>
    </w:p>
    <w:p w14:paraId="3B56DD31" w14:textId="77777777" w:rsidR="00224621" w:rsidRPr="00B3164F" w:rsidRDefault="00224621" w:rsidP="00A15754">
      <w:pPr>
        <w:pStyle w:val="1"/>
        <w:rPr>
          <w:rFonts w:ascii="微軟正黑體" w:eastAsia="微軟正黑體" w:hAnsi="微軟正黑體"/>
        </w:rPr>
      </w:pPr>
      <w:bookmarkStart w:id="21" w:name="_第五章__法律責任"/>
      <w:bookmarkEnd w:id="21"/>
      <w:r w:rsidRPr="00B3164F">
        <w:rPr>
          <w:rFonts w:ascii="微軟正黑體" w:eastAsia="微軟正黑體" w:hAnsi="微軟正黑體" w:hint="eastAsia"/>
        </w:rPr>
        <w:t>第五章</w:t>
      </w:r>
      <w:r w:rsidR="00114159" w:rsidRPr="00B3164F">
        <w:rPr>
          <w:rFonts w:ascii="微軟正黑體" w:eastAsia="微軟正黑體" w:hAnsi="微軟正黑體" w:hint="eastAsia"/>
        </w:rPr>
        <w:t xml:space="preserve">　　</w:t>
      </w:r>
      <w:r w:rsidRPr="00B3164F">
        <w:rPr>
          <w:rFonts w:ascii="微軟正黑體" w:eastAsia="微軟正黑體" w:hAnsi="微軟正黑體" w:hint="eastAsia"/>
        </w:rPr>
        <w:t>法律責任</w:t>
      </w:r>
    </w:p>
    <w:p w14:paraId="1F5AB95F"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35</w:t>
      </w:r>
      <w:r w:rsidR="0097779F">
        <w:rPr>
          <w:rFonts w:ascii="微軟正黑體" w:eastAsia="微軟正黑體" w:hAnsi="微軟正黑體" w:hint="eastAsia"/>
        </w:rPr>
        <w:t>條</w:t>
      </w:r>
    </w:p>
    <w:p w14:paraId="0B8DFDB8" w14:textId="3FA85BAE"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違反本法規定，有下列行為之一的，環境保護行政主管部門或者其他依照法律規定行使環境監督管理權的部門可以根據不同情節，給予警告或者處以罰款：</w:t>
      </w:r>
    </w:p>
    <w:p w14:paraId="6C3B0BFB" w14:textId="77777777" w:rsidR="0097779F" w:rsidRDefault="00FD097F" w:rsidP="00224621">
      <w:pPr>
        <w:ind w:left="142"/>
        <w:jc w:val="both"/>
        <w:rPr>
          <w:rFonts w:ascii="微軟正黑體" w:eastAsia="微軟正黑體" w:hAnsi="微軟正黑體"/>
          <w:color w:val="5F5F5F"/>
        </w:rPr>
      </w:pPr>
      <w:r w:rsidRPr="00B3164F">
        <w:rPr>
          <w:rFonts w:ascii="微軟正黑體" w:eastAsia="微軟正黑體" w:hAnsi="微軟正黑體" w:hint="eastAsia"/>
          <w:color w:val="5F5F5F"/>
        </w:rPr>
        <w:t xml:space="preserve">　　</w:t>
      </w:r>
      <w:r w:rsidR="00224621" w:rsidRPr="00B3164F">
        <w:rPr>
          <w:rFonts w:ascii="微軟正黑體" w:eastAsia="微軟正黑體" w:hAnsi="微軟正黑體" w:hint="eastAsia"/>
          <w:color w:val="5F5F5F"/>
        </w:rPr>
        <w:t>（一）拒絕環境保護行政主管部門或者其他依照法律規定行使環境監督管理權的部門現場檢查或者在被檢查時弄虛作假的</w:t>
      </w:r>
      <w:r w:rsidR="0097779F">
        <w:rPr>
          <w:rFonts w:ascii="微軟正黑體" w:eastAsia="微軟正黑體" w:hAnsi="微軟正黑體" w:hint="eastAsia"/>
          <w:color w:val="5F5F5F"/>
        </w:rPr>
        <w:t>。</w:t>
      </w:r>
    </w:p>
    <w:p w14:paraId="263C67DC" w14:textId="30FD6F24" w:rsidR="0097779F" w:rsidRDefault="0097779F" w:rsidP="00224621">
      <w:pPr>
        <w:ind w:left="142"/>
        <w:jc w:val="both"/>
        <w:rPr>
          <w:rFonts w:ascii="微軟正黑體" w:eastAsia="微軟正黑體" w:hAnsi="微軟正黑體"/>
          <w:color w:val="5F5F5F"/>
        </w:rPr>
      </w:pPr>
      <w:r>
        <w:rPr>
          <w:rFonts w:ascii="微軟正黑體" w:eastAsia="微軟正黑體" w:hAnsi="微軟正黑體" w:hint="eastAsia"/>
          <w:color w:val="5F5F5F"/>
        </w:rPr>
        <w:t xml:space="preserve">　　（</w:t>
      </w:r>
      <w:r w:rsidR="00224621" w:rsidRPr="00B3164F">
        <w:rPr>
          <w:rFonts w:ascii="微軟正黑體" w:eastAsia="微軟正黑體" w:hAnsi="微軟正黑體" w:hint="eastAsia"/>
          <w:color w:val="5F5F5F"/>
        </w:rPr>
        <w:t>二）拒絕或者謊報國務院環境保護行政主管部門規定的有關污染物排放申報事項的</w:t>
      </w:r>
      <w:r>
        <w:rPr>
          <w:rFonts w:ascii="微軟正黑體" w:eastAsia="微軟正黑體" w:hAnsi="微軟正黑體" w:hint="eastAsia"/>
          <w:color w:val="5F5F5F"/>
        </w:rPr>
        <w:t>。</w:t>
      </w:r>
    </w:p>
    <w:p w14:paraId="26F35742" w14:textId="09ABADC5" w:rsidR="0097779F" w:rsidRDefault="0097779F" w:rsidP="00224621">
      <w:pPr>
        <w:ind w:left="142"/>
        <w:jc w:val="both"/>
        <w:rPr>
          <w:rFonts w:ascii="微軟正黑體" w:eastAsia="微軟正黑體" w:hAnsi="微軟正黑體"/>
          <w:color w:val="5F5F5F"/>
        </w:rPr>
      </w:pPr>
      <w:r>
        <w:rPr>
          <w:rFonts w:ascii="微軟正黑體" w:eastAsia="微軟正黑體" w:hAnsi="微軟正黑體" w:hint="eastAsia"/>
          <w:color w:val="5F5F5F"/>
        </w:rPr>
        <w:t xml:space="preserve">　　（</w:t>
      </w:r>
      <w:r w:rsidR="00224621" w:rsidRPr="00B3164F">
        <w:rPr>
          <w:rFonts w:ascii="微軟正黑體" w:eastAsia="微軟正黑體" w:hAnsi="微軟正黑體" w:hint="eastAsia"/>
          <w:color w:val="5F5F5F"/>
        </w:rPr>
        <w:t>三）不按國家規定繳納超標準排污費的</w:t>
      </w:r>
      <w:r>
        <w:rPr>
          <w:rFonts w:ascii="微軟正黑體" w:eastAsia="微軟正黑體" w:hAnsi="微軟正黑體" w:hint="eastAsia"/>
          <w:color w:val="5F5F5F"/>
        </w:rPr>
        <w:t>。</w:t>
      </w:r>
    </w:p>
    <w:p w14:paraId="7F65D853" w14:textId="2805BA2B" w:rsidR="0097779F" w:rsidRDefault="0097779F" w:rsidP="00224621">
      <w:pPr>
        <w:ind w:left="142"/>
        <w:jc w:val="both"/>
        <w:rPr>
          <w:rFonts w:ascii="微軟正黑體" w:eastAsia="微軟正黑體" w:hAnsi="微軟正黑體"/>
          <w:color w:val="5F5F5F"/>
        </w:rPr>
      </w:pPr>
      <w:r>
        <w:rPr>
          <w:rFonts w:ascii="微軟正黑體" w:eastAsia="微軟正黑體" w:hAnsi="微軟正黑體" w:hint="eastAsia"/>
          <w:color w:val="5F5F5F"/>
        </w:rPr>
        <w:t xml:space="preserve">　　（</w:t>
      </w:r>
      <w:r w:rsidR="00224621" w:rsidRPr="00B3164F">
        <w:rPr>
          <w:rFonts w:ascii="微軟正黑體" w:eastAsia="微軟正黑體" w:hAnsi="微軟正黑體" w:hint="eastAsia"/>
          <w:color w:val="5F5F5F"/>
        </w:rPr>
        <w:t>四）引進不符合我國環境保護規定要求的技術和設備的</w:t>
      </w:r>
      <w:r>
        <w:rPr>
          <w:rFonts w:ascii="微軟正黑體" w:eastAsia="微軟正黑體" w:hAnsi="微軟正黑體" w:hint="eastAsia"/>
          <w:color w:val="5F5F5F"/>
        </w:rPr>
        <w:t>。</w:t>
      </w:r>
    </w:p>
    <w:p w14:paraId="559ABA8A" w14:textId="39AF5993" w:rsidR="00224621" w:rsidRPr="00B3164F" w:rsidRDefault="0097779F" w:rsidP="00224621">
      <w:pPr>
        <w:ind w:left="142"/>
        <w:jc w:val="both"/>
        <w:rPr>
          <w:rFonts w:ascii="微軟正黑體" w:eastAsia="微軟正黑體" w:hAnsi="微軟正黑體"/>
          <w:color w:val="5F5F5F"/>
        </w:rPr>
      </w:pPr>
      <w:r>
        <w:rPr>
          <w:rFonts w:ascii="微軟正黑體" w:eastAsia="微軟正黑體" w:hAnsi="微軟正黑體" w:hint="eastAsia"/>
          <w:color w:val="5F5F5F"/>
        </w:rPr>
        <w:t xml:space="preserve">　　（</w:t>
      </w:r>
      <w:r w:rsidR="00224621" w:rsidRPr="00B3164F">
        <w:rPr>
          <w:rFonts w:ascii="微軟正黑體" w:eastAsia="微軟正黑體" w:hAnsi="微軟正黑體" w:hint="eastAsia"/>
          <w:color w:val="5F5F5F"/>
        </w:rPr>
        <w:t>五）將產生嚴重污染的生產設備轉移給沒有污染防治能力的單位使用的。</w:t>
      </w:r>
    </w:p>
    <w:p w14:paraId="3CFA9AAE"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36</w:t>
      </w:r>
      <w:r w:rsidR="0097779F">
        <w:rPr>
          <w:rFonts w:ascii="微軟正黑體" w:eastAsia="微軟正黑體" w:hAnsi="微軟正黑體" w:hint="eastAsia"/>
        </w:rPr>
        <w:t>條</w:t>
      </w:r>
    </w:p>
    <w:p w14:paraId="272163AD" w14:textId="6464FFD1"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建設項目的防治污染設施沒有建成或者沒有達到國家規定的要求，投入生產或者使用的，由批準該建設項目的環境影響報告書的環境保護行政主管部門責令停止生產或者使用，可以並處罰款。</w:t>
      </w:r>
    </w:p>
    <w:p w14:paraId="6F9F84E1"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37</w:t>
      </w:r>
      <w:r w:rsidR="0097779F">
        <w:rPr>
          <w:rFonts w:ascii="微軟正黑體" w:eastAsia="微軟正黑體" w:hAnsi="微軟正黑體" w:hint="eastAsia"/>
        </w:rPr>
        <w:t>條</w:t>
      </w:r>
    </w:p>
    <w:p w14:paraId="7287E1CB" w14:textId="224557AC"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未經環境保護行政主管部門同意，擅自拆除或者閒置防治污染的設施，污染物排放超過規定的排放標準的，由環境保護行政主管部門責令重新安裝使用，並處罰款。</w:t>
      </w:r>
    </w:p>
    <w:p w14:paraId="3A87998C"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38</w:t>
      </w:r>
      <w:r w:rsidR="0097779F">
        <w:rPr>
          <w:rFonts w:ascii="微軟正黑體" w:eastAsia="微軟正黑體" w:hAnsi="微軟正黑體" w:hint="eastAsia"/>
        </w:rPr>
        <w:t>條</w:t>
      </w:r>
    </w:p>
    <w:p w14:paraId="05FC82C1" w14:textId="7A8CC80F"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對違反本法規定，造成環境污染事故的企業事業單位，由環境保護行政主管部門或者其他依照法律規定行使環境監督管理權的部門根據所造成的危害後果處以罰款；情節較重的，對有關責任人員由其所在單位或者政府主管機關給予行政處分。</w:t>
      </w:r>
    </w:p>
    <w:p w14:paraId="5A30F9A0"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39</w:t>
      </w:r>
      <w:r w:rsidR="0097779F">
        <w:rPr>
          <w:rFonts w:ascii="微軟正黑體" w:eastAsia="微軟正黑體" w:hAnsi="微軟正黑體" w:hint="eastAsia"/>
        </w:rPr>
        <w:t>條</w:t>
      </w:r>
    </w:p>
    <w:p w14:paraId="7C3001EF" w14:textId="474C305F"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對經限期治理逾期未完成治理任務的企業事業單位，除依照國家規定加收超標準排污費外，可以根據所造成的危害後果處以罰款，或者責令停業、關閉</w:t>
      </w:r>
      <w:r>
        <w:rPr>
          <w:rFonts w:ascii="微軟正黑體" w:eastAsia="微軟正黑體" w:hAnsi="微軟正黑體" w:hint="eastAsia"/>
          <w:color w:val="5F5F5F"/>
        </w:rPr>
        <w:t>。</w:t>
      </w:r>
    </w:p>
    <w:p w14:paraId="29CEC00A" w14:textId="36BB81B2" w:rsidR="00224621" w:rsidRPr="00B3164F" w:rsidRDefault="0097779F" w:rsidP="00224621">
      <w:pPr>
        <w:ind w:left="142"/>
        <w:jc w:val="both"/>
        <w:rPr>
          <w:rFonts w:ascii="微軟正黑體" w:eastAsia="微軟正黑體" w:hAnsi="微軟正黑體"/>
          <w:color w:val="666699"/>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666699"/>
        </w:rPr>
        <w:t>前款規定的罰款由環境保護行政主管部門決定。責令停業、關閉，由作出限期治理決定的人民政府決定；責令中央直接管轄的企業事業單位停業、關閉，須報國務院批準。</w:t>
      </w:r>
    </w:p>
    <w:p w14:paraId="4209D5DC"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40</w:t>
      </w:r>
      <w:r w:rsidR="0097779F">
        <w:rPr>
          <w:rFonts w:ascii="微軟正黑體" w:eastAsia="微軟正黑體" w:hAnsi="微軟正黑體" w:hint="eastAsia"/>
        </w:rPr>
        <w:t>條</w:t>
      </w:r>
    </w:p>
    <w:p w14:paraId="4630192F" w14:textId="077B44A8"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當事人對行政處罰決定不服的，可以在接到處罰通知之日起十五日內，向作出處罰決定的機關的上一級機關申請復議；對復議決定不服的，可以在接到復議決定之日起十五日內，向人民法院起訴。當事人也可以在接到處罰通知之日起十五日內，直接向人民法院起訴。當事人逾期不申請復議、也不向人民法院起訴、又不履行處罰決定的，由作出處罰決定的機關申請人民法院強制執行。</w:t>
      </w:r>
    </w:p>
    <w:p w14:paraId="0571AE2A"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41</w:t>
      </w:r>
      <w:r w:rsidR="0097779F">
        <w:rPr>
          <w:rFonts w:ascii="微軟正黑體" w:eastAsia="微軟正黑體" w:hAnsi="微軟正黑體" w:hint="eastAsia"/>
        </w:rPr>
        <w:t>條</w:t>
      </w:r>
    </w:p>
    <w:p w14:paraId="567F2E1A" w14:textId="23D38652"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造成環境污染危害的，有責任排除危害，並對直接受到損害的單位或者個人賠償損失</w:t>
      </w:r>
      <w:r>
        <w:rPr>
          <w:rFonts w:ascii="微軟正黑體" w:eastAsia="微軟正黑體" w:hAnsi="微軟正黑體" w:hint="eastAsia"/>
          <w:color w:val="5F5F5F"/>
        </w:rPr>
        <w:t>。</w:t>
      </w:r>
    </w:p>
    <w:p w14:paraId="42227301" w14:textId="7DAC4B0C"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2</w:t>
      </w:r>
      <w:r w:rsidRPr="0097779F">
        <w:rPr>
          <w:rFonts w:asciiTheme="minorHAnsi" w:eastAsia="微軟正黑體" w:hAnsiTheme="minorHAnsi" w:hint="eastAsia"/>
          <w:color w:val="808080" w:themeColor="background1" w:themeShade="80"/>
          <w:sz w:val="16"/>
        </w:rPr>
        <w:t>﹞</w:t>
      </w:r>
      <w:r w:rsidRPr="00B3164F">
        <w:rPr>
          <w:rFonts w:ascii="微軟正黑體" w:eastAsia="微軟正黑體" w:hAnsi="微軟正黑體" w:hint="eastAsia"/>
          <w:color w:val="666699"/>
        </w:rPr>
        <w:t>賠償責任和賠償金額的糾紛，可以根據當事人的請求，由環境保護行政主管部門或者其他依照法律規定行使環境監督管理權的部門處理；當事人對處理決定不服的，可以向人民法院起訴。當事人也可以直接向人民法院起訴</w:t>
      </w:r>
      <w:r>
        <w:rPr>
          <w:rFonts w:ascii="微軟正黑體" w:eastAsia="微軟正黑體" w:hAnsi="微軟正黑體" w:hint="eastAsia"/>
          <w:color w:val="5F5F5F"/>
        </w:rPr>
        <w:t>。</w:t>
      </w:r>
    </w:p>
    <w:p w14:paraId="213F9268" w14:textId="45E1A8FA"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lastRenderedPageBreak/>
        <w:t>﹝</w:t>
      </w:r>
      <w:r w:rsidRPr="0097779F">
        <w:rPr>
          <w:rFonts w:asciiTheme="minorHAnsi" w:eastAsia="微軟正黑體" w:hAnsiTheme="minorHAnsi" w:hint="eastAsia"/>
          <w:color w:val="808080" w:themeColor="background1" w:themeShade="80"/>
          <w:sz w:val="16"/>
        </w:rPr>
        <w:t>3</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完全由</w:t>
      </w:r>
      <w:r w:rsidR="00530F82" w:rsidRPr="00B3164F">
        <w:rPr>
          <w:rFonts w:ascii="微軟正黑體" w:eastAsia="微軟正黑體" w:hAnsi="微軟正黑體" w:hint="eastAsia"/>
          <w:color w:val="5F5F5F"/>
        </w:rPr>
        <w:t>於</w:t>
      </w:r>
      <w:r w:rsidR="00224621" w:rsidRPr="00B3164F">
        <w:rPr>
          <w:rFonts w:ascii="微軟正黑體" w:eastAsia="微軟正黑體" w:hAnsi="微軟正黑體" w:hint="eastAsia"/>
          <w:color w:val="5F5F5F"/>
        </w:rPr>
        <w:t>不可抗拒的自然災害，並經及時採取合理措施，仍然不能避免造成環境污染損害的，免予承擔責任。</w:t>
      </w:r>
    </w:p>
    <w:p w14:paraId="66B2BF70"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42</w:t>
      </w:r>
      <w:r w:rsidR="0097779F">
        <w:rPr>
          <w:rFonts w:ascii="微軟正黑體" w:eastAsia="微軟正黑體" w:hAnsi="微軟正黑體" w:hint="eastAsia"/>
        </w:rPr>
        <w:t>條</w:t>
      </w:r>
    </w:p>
    <w:p w14:paraId="2336AAFD" w14:textId="7CC98C03"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因環境污染損害賠償提起訴訟的時效期間為三年，從當事人知道或者應當知道受到污染損害時起計算。</w:t>
      </w:r>
    </w:p>
    <w:p w14:paraId="0B463C34"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43</w:t>
      </w:r>
      <w:r w:rsidR="0097779F">
        <w:rPr>
          <w:rFonts w:ascii="微軟正黑體" w:eastAsia="微軟正黑體" w:hAnsi="微軟正黑體" w:hint="eastAsia"/>
        </w:rPr>
        <w:t>條</w:t>
      </w:r>
    </w:p>
    <w:p w14:paraId="5B78B9C0" w14:textId="59730603"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違反本法規定，造成重大環境污染事故，導致公私財產重大損失或者人身傷亡的嚴重後果的，對直接責任人員依法追究刑事責任。</w:t>
      </w:r>
    </w:p>
    <w:p w14:paraId="30719586"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44</w:t>
      </w:r>
      <w:r w:rsidR="0097779F">
        <w:rPr>
          <w:rFonts w:ascii="微軟正黑體" w:eastAsia="微軟正黑體" w:hAnsi="微軟正黑體" w:hint="eastAsia"/>
        </w:rPr>
        <w:t>條</w:t>
      </w:r>
    </w:p>
    <w:p w14:paraId="226DF42F" w14:textId="21A4E7A3"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違反本法規定，造成土地、森林、草原、水、礦產、漁業、野生動植物等資源的破壞的，依照有關法律的規定承擔法律責任。</w:t>
      </w:r>
    </w:p>
    <w:p w14:paraId="2885745A"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45</w:t>
      </w:r>
      <w:r w:rsidR="0097779F">
        <w:rPr>
          <w:rFonts w:ascii="微軟正黑體" w:eastAsia="微軟正黑體" w:hAnsi="微軟正黑體" w:hint="eastAsia"/>
        </w:rPr>
        <w:t>條</w:t>
      </w:r>
    </w:p>
    <w:p w14:paraId="75DC0DDE" w14:textId="449646D1" w:rsidR="0097779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環境保護監督管理人員濫用職權、玩忽職守、徇私舞弊的，由其所在單位或者上級主管機關給予行政處分；構成犯罪的，依法追究刑事責任</w:t>
      </w:r>
      <w:r>
        <w:rPr>
          <w:rFonts w:ascii="微軟正黑體" w:eastAsia="微軟正黑體" w:hAnsi="微軟正黑體" w:hint="eastAsia"/>
          <w:color w:val="5F5F5F"/>
        </w:rPr>
        <w:t>。</w:t>
      </w:r>
    </w:p>
    <w:p w14:paraId="0F2DB1A0" w14:textId="31D85EB8" w:rsidR="00224621" w:rsidRPr="00B3164F" w:rsidRDefault="0097779F" w:rsidP="00FD097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FD097F" w:rsidRPr="00B3164F">
        <w:rPr>
          <w:rFonts w:ascii="微軟正黑體" w:eastAsia="微軟正黑體" w:hAnsi="微軟正黑體"/>
          <w:color w:val="5F5F5F"/>
          <w:sz w:val="18"/>
        </w:rPr>
        <w:t xml:space="preserve">　　　　　　　　　　　　　　　　　　　　　　　　　　　　　　　　　　　　　　　　　　　　</w:t>
      </w:r>
      <w:hyperlink w:anchor="a章節索引" w:history="1">
        <w:r w:rsidR="00FD097F" w:rsidRPr="00B3164F">
          <w:rPr>
            <w:rStyle w:val="a3"/>
            <w:rFonts w:ascii="微軟正黑體" w:eastAsia="微軟正黑體" w:hAnsi="微軟正黑體" w:hint="eastAsia"/>
            <w:color w:val="5F5F5F"/>
            <w:sz w:val="18"/>
          </w:rPr>
          <w:t>回索引</w:t>
        </w:r>
      </w:hyperlink>
      <w:r w:rsidR="00BE4931" w:rsidRPr="00B3164F">
        <w:rPr>
          <w:rFonts w:ascii="微軟正黑體" w:eastAsia="微軟正黑體" w:hAnsi="微軟正黑體" w:hint="eastAsia"/>
          <w:color w:val="5F5F5F"/>
          <w:sz w:val="18"/>
        </w:rPr>
        <w:t>〉〉</w:t>
      </w:r>
    </w:p>
    <w:p w14:paraId="6704089C" w14:textId="77777777" w:rsidR="00224621" w:rsidRPr="00B3164F" w:rsidRDefault="00224621" w:rsidP="00A15754">
      <w:pPr>
        <w:pStyle w:val="1"/>
        <w:rPr>
          <w:rFonts w:ascii="微軟正黑體" w:eastAsia="微軟正黑體" w:hAnsi="微軟正黑體"/>
        </w:rPr>
      </w:pPr>
      <w:bookmarkStart w:id="22" w:name="_第六章__附則"/>
      <w:bookmarkEnd w:id="22"/>
      <w:r w:rsidRPr="00B3164F">
        <w:rPr>
          <w:rFonts w:ascii="微軟正黑體" w:eastAsia="微軟正黑體" w:hAnsi="微軟正黑體" w:hint="eastAsia"/>
        </w:rPr>
        <w:t>第六章</w:t>
      </w:r>
      <w:r w:rsidR="00114159" w:rsidRPr="00B3164F">
        <w:rPr>
          <w:rFonts w:ascii="微軟正黑體" w:eastAsia="微軟正黑體" w:hAnsi="微軟正黑體" w:hint="eastAsia"/>
        </w:rPr>
        <w:t xml:space="preserve">　　</w:t>
      </w:r>
      <w:r w:rsidRPr="00B3164F">
        <w:rPr>
          <w:rFonts w:ascii="微軟正黑體" w:eastAsia="微軟正黑體" w:hAnsi="微軟正黑體" w:hint="eastAsia"/>
        </w:rPr>
        <w:t>附</w:t>
      </w:r>
      <w:r w:rsidR="0065482F" w:rsidRPr="00B3164F">
        <w:rPr>
          <w:rFonts w:ascii="微軟正黑體" w:eastAsia="微軟正黑體" w:hAnsi="微軟正黑體" w:hint="eastAsia"/>
        </w:rPr>
        <w:t xml:space="preserve">　</w:t>
      </w:r>
      <w:r w:rsidRPr="00B3164F">
        <w:rPr>
          <w:rFonts w:ascii="微軟正黑體" w:eastAsia="微軟正黑體" w:hAnsi="微軟正黑體" w:hint="eastAsia"/>
        </w:rPr>
        <w:t>則</w:t>
      </w:r>
    </w:p>
    <w:p w14:paraId="291DC5B5"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46</w:t>
      </w:r>
      <w:r w:rsidR="0097779F">
        <w:rPr>
          <w:rFonts w:ascii="微軟正黑體" w:eastAsia="微軟正黑體" w:hAnsi="微軟正黑體" w:hint="eastAsia"/>
        </w:rPr>
        <w:t>條</w:t>
      </w:r>
    </w:p>
    <w:p w14:paraId="304D5B58" w14:textId="45928792"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中華人民共和國締結或者參加的與環境保護有關的國際條約，同中華人民共和國的法律有不同規定的，適用國際條約的規定，但中華人民共和國聲明保留的條款除外。</w:t>
      </w:r>
    </w:p>
    <w:p w14:paraId="061CD07D" w14:textId="77777777" w:rsidR="0097779F" w:rsidRDefault="00224621" w:rsidP="00A15754">
      <w:pPr>
        <w:pStyle w:val="2"/>
        <w:rPr>
          <w:rFonts w:ascii="微軟正黑體" w:eastAsia="微軟正黑體" w:hAnsi="微軟正黑體"/>
        </w:rPr>
      </w:pPr>
      <w:r w:rsidRPr="00B3164F">
        <w:rPr>
          <w:rFonts w:ascii="微軟正黑體" w:eastAsia="微軟正黑體" w:hAnsi="微軟正黑體" w:hint="eastAsia"/>
        </w:rPr>
        <w:t>第</w:t>
      </w:r>
      <w:r w:rsidR="003B535B" w:rsidRPr="00B3164F">
        <w:rPr>
          <w:rFonts w:ascii="微軟正黑體" w:eastAsia="微軟正黑體" w:hAnsi="微軟正黑體" w:hint="eastAsia"/>
        </w:rPr>
        <w:t>47</w:t>
      </w:r>
      <w:r w:rsidR="0097779F">
        <w:rPr>
          <w:rFonts w:ascii="微軟正黑體" w:eastAsia="微軟正黑體" w:hAnsi="微軟正黑體" w:hint="eastAsia"/>
        </w:rPr>
        <w:t>條</w:t>
      </w:r>
    </w:p>
    <w:p w14:paraId="3C252E6D" w14:textId="775DA3F0" w:rsidR="00224621" w:rsidRPr="00B3164F" w:rsidRDefault="0097779F" w:rsidP="00224621">
      <w:pPr>
        <w:ind w:left="142"/>
        <w:jc w:val="both"/>
        <w:rPr>
          <w:rFonts w:ascii="微軟正黑體" w:eastAsia="微軟正黑體" w:hAnsi="微軟正黑體"/>
          <w:color w:val="5F5F5F"/>
        </w:rPr>
      </w:pPr>
      <w:r w:rsidRPr="0097779F">
        <w:rPr>
          <w:rFonts w:asciiTheme="minorHAnsi" w:eastAsia="微軟正黑體" w:hAnsiTheme="minorHAnsi" w:hint="eastAsia"/>
          <w:color w:val="808080" w:themeColor="background1" w:themeShade="80"/>
          <w:sz w:val="16"/>
        </w:rPr>
        <w:t>﹝</w:t>
      </w:r>
      <w:r w:rsidRPr="0097779F">
        <w:rPr>
          <w:rFonts w:asciiTheme="minorHAnsi" w:eastAsia="微軟正黑體" w:hAnsiTheme="minorHAnsi" w:hint="eastAsia"/>
          <w:color w:val="808080" w:themeColor="background1" w:themeShade="80"/>
          <w:sz w:val="16"/>
        </w:rPr>
        <w:t>1</w:t>
      </w:r>
      <w:r w:rsidRPr="0097779F">
        <w:rPr>
          <w:rFonts w:asciiTheme="minorHAnsi" w:eastAsia="微軟正黑體" w:hAnsiTheme="minorHAnsi" w:hint="eastAsia"/>
          <w:color w:val="808080" w:themeColor="background1" w:themeShade="80"/>
          <w:sz w:val="16"/>
        </w:rPr>
        <w:t>﹞</w:t>
      </w:r>
      <w:r w:rsidR="00224621" w:rsidRPr="00B3164F">
        <w:rPr>
          <w:rFonts w:ascii="微軟正黑體" w:eastAsia="微軟正黑體" w:hAnsi="微軟正黑體" w:hint="eastAsia"/>
          <w:color w:val="5F5F5F"/>
        </w:rPr>
        <w:t>本法自公布之日起施行。《中華人民共和國環境保護法（試行）》同時廢止。</w:t>
      </w:r>
    </w:p>
    <w:p w14:paraId="7972ED14" w14:textId="77777777" w:rsidR="00422423" w:rsidRPr="00B3164F" w:rsidRDefault="00422423" w:rsidP="00114159">
      <w:pPr>
        <w:ind w:left="119"/>
        <w:rPr>
          <w:rFonts w:ascii="微軟正黑體" w:eastAsia="微軟正黑體" w:hAnsi="微軟正黑體"/>
          <w:b/>
          <w:color w:val="993300"/>
        </w:rPr>
      </w:pPr>
    </w:p>
    <w:p w14:paraId="48FDFE2B" w14:textId="77777777" w:rsidR="00422423" w:rsidRPr="00B3164F" w:rsidRDefault="00422423" w:rsidP="000364E4">
      <w:pPr>
        <w:ind w:firstLineChars="100" w:firstLine="200"/>
        <w:rPr>
          <w:rFonts w:ascii="微軟正黑體" w:eastAsia="微軟正黑體" w:hAnsi="微軟正黑體"/>
          <w:b/>
          <w:color w:val="993300"/>
        </w:rPr>
      </w:pPr>
    </w:p>
    <w:p w14:paraId="530C92A8" w14:textId="77777777" w:rsidR="00843CA0" w:rsidRPr="00B3164F" w:rsidRDefault="00843CA0" w:rsidP="00843CA0">
      <w:pPr>
        <w:ind w:leftChars="50" w:left="100"/>
        <w:jc w:val="both"/>
        <w:rPr>
          <w:rFonts w:ascii="微軟正黑體" w:eastAsia="微軟正黑體" w:hAnsi="微軟正黑體"/>
          <w:color w:val="808000"/>
          <w:szCs w:val="20"/>
        </w:rPr>
      </w:pPr>
      <w:r w:rsidRPr="00B3164F">
        <w:rPr>
          <w:rFonts w:ascii="微軟正黑體" w:eastAsia="微軟正黑體" w:hAnsi="微軟正黑體" w:hint="eastAsia"/>
          <w:color w:val="5F5F5F"/>
          <w:sz w:val="18"/>
        </w:rPr>
        <w:t>。。。。。。。。。。。。。。。。。。。。。。。。。。。。。。。。。。。。。。。。。。。。。。。。。。</w:t>
      </w:r>
      <w:hyperlink w:anchor="top" w:history="1">
        <w:r w:rsidRPr="00B3164F">
          <w:rPr>
            <w:rStyle w:val="a3"/>
            <w:rFonts w:ascii="微軟正黑體" w:eastAsia="微軟正黑體" w:hAnsi="微軟正黑體" w:hint="eastAsia"/>
            <w:sz w:val="18"/>
          </w:rPr>
          <w:t>回首頁</w:t>
        </w:r>
      </w:hyperlink>
      <w:r w:rsidRPr="00B3164F">
        <w:rPr>
          <w:rStyle w:val="a3"/>
          <w:rFonts w:ascii="微軟正黑體" w:eastAsia="微軟正黑體" w:hAnsi="微軟正黑體" w:hint="eastAsia"/>
          <w:b/>
          <w:sz w:val="18"/>
          <w:u w:val="none"/>
        </w:rPr>
        <w:t>〉〉</w:t>
      </w:r>
    </w:p>
    <w:p w14:paraId="24632B79" w14:textId="2649AE18" w:rsidR="00843CA0" w:rsidRPr="00B3164F" w:rsidRDefault="00843CA0" w:rsidP="00843CA0">
      <w:pPr>
        <w:jc w:val="both"/>
        <w:rPr>
          <w:rFonts w:ascii="微軟正黑體" w:eastAsia="微軟正黑體" w:hAnsi="微軟正黑體"/>
        </w:rPr>
      </w:pPr>
      <w:r w:rsidRPr="00B3164F">
        <w:rPr>
          <w:rFonts w:ascii="微軟正黑體" w:eastAsia="微軟正黑體" w:hAnsi="微軟正黑體" w:hint="eastAsia"/>
          <w:color w:val="5F5F5F"/>
          <w:sz w:val="18"/>
          <w:szCs w:val="18"/>
        </w:rPr>
        <w:t>【編註】</w:t>
      </w:r>
      <w:r w:rsidR="00F56BF8" w:rsidRPr="00B3164F">
        <w:rPr>
          <w:rFonts w:ascii="微軟正黑體" w:eastAsia="微軟正黑體" w:hAnsi="微軟正黑體" w:hint="eastAsia"/>
          <w:color w:val="5F5F5F"/>
          <w:sz w:val="18"/>
          <w:szCs w:val="18"/>
        </w:rPr>
        <w:t>本檔法規資料來源為官方資訊網，提供學習與參考為原則，</w:t>
      </w:r>
      <w:r w:rsidRPr="00B3164F">
        <w:rPr>
          <w:rFonts w:ascii="微軟正黑體" w:eastAsia="微軟正黑體" w:hAnsi="微軟正黑體" w:hint="eastAsia"/>
          <w:color w:val="5F5F5F"/>
          <w:sz w:val="18"/>
          <w:szCs w:val="18"/>
        </w:rPr>
        <w:t>如需引用請以正式檔為準。如有發現待更正部份及您所需本站未收編之法規</w:t>
      </w:r>
      <w:r w:rsidRPr="00B3164F">
        <w:rPr>
          <w:rFonts w:ascii="微軟正黑體" w:eastAsia="微軟正黑體" w:hAnsi="微軟正黑體" w:hint="eastAsia"/>
          <w:color w:val="5F5F5F"/>
          <w:sz w:val="18"/>
          <w:szCs w:val="20"/>
        </w:rPr>
        <w:t>，</w:t>
      </w:r>
      <w:r w:rsidRPr="00B3164F">
        <w:rPr>
          <w:rFonts w:ascii="微軟正黑體" w:eastAsia="微軟正黑體" w:hAnsi="微軟正黑體"/>
          <w:color w:val="5F5F5F"/>
          <w:sz w:val="18"/>
          <w:szCs w:val="20"/>
        </w:rPr>
        <w:t>敬</w:t>
      </w:r>
      <w:r w:rsidRPr="00B3164F">
        <w:rPr>
          <w:rFonts w:ascii="微軟正黑體" w:eastAsia="微軟正黑體" w:hAnsi="微軟正黑體" w:hint="eastAsia"/>
          <w:color w:val="5F5F5F"/>
          <w:sz w:val="18"/>
          <w:szCs w:val="20"/>
        </w:rPr>
        <w:t>請</w:t>
      </w:r>
      <w:hyperlink r:id="rId20" w:history="1">
        <w:r w:rsidRPr="00B3164F">
          <w:rPr>
            <w:rStyle w:val="a3"/>
            <w:rFonts w:ascii="微軟正黑體" w:eastAsia="微軟正黑體" w:hAnsi="微軟正黑體"/>
            <w:sz w:val="18"/>
            <w:szCs w:val="20"/>
          </w:rPr>
          <w:t>告知</w:t>
        </w:r>
      </w:hyperlink>
      <w:r w:rsidRPr="00B3164F">
        <w:rPr>
          <w:rFonts w:ascii="微軟正黑體" w:eastAsia="微軟正黑體" w:hAnsi="微軟正黑體" w:hint="eastAsia"/>
          <w:color w:val="5F5F5F"/>
          <w:sz w:val="18"/>
          <w:szCs w:val="20"/>
        </w:rPr>
        <w:t>，謝謝！</w:t>
      </w:r>
    </w:p>
    <w:p w14:paraId="0B877EC7" w14:textId="77777777" w:rsidR="00DB4ABA" w:rsidRPr="00B3164F" w:rsidRDefault="00DB4ABA" w:rsidP="00843CA0">
      <w:pPr>
        <w:ind w:leftChars="50" w:left="100"/>
        <w:jc w:val="both"/>
        <w:rPr>
          <w:rFonts w:ascii="微軟正黑體" w:eastAsia="微軟正黑體" w:hAnsi="微軟正黑體"/>
        </w:rPr>
      </w:pPr>
    </w:p>
    <w:sectPr w:rsidR="00DB4ABA" w:rsidRPr="00B3164F">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47ED4" w14:textId="77777777" w:rsidR="00FC1CCD" w:rsidRDefault="00FC1CCD">
      <w:r>
        <w:separator/>
      </w:r>
    </w:p>
  </w:endnote>
  <w:endnote w:type="continuationSeparator" w:id="0">
    <w:p w14:paraId="0737E4D1" w14:textId="77777777" w:rsidR="00FC1CCD" w:rsidRDefault="00FC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D6436"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F0A4A2C" w14:textId="77777777"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B85EC"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22AFC">
      <w:rPr>
        <w:rStyle w:val="a7"/>
        <w:noProof/>
      </w:rPr>
      <w:t>16</w:t>
    </w:r>
    <w:r>
      <w:rPr>
        <w:rStyle w:val="a7"/>
      </w:rPr>
      <w:fldChar w:fldCharType="end"/>
    </w:r>
  </w:p>
  <w:p w14:paraId="62DD9B87" w14:textId="77777777" w:rsidR="009C7DF2" w:rsidRPr="000470D9" w:rsidRDefault="00BE4931" w:rsidP="009C7DF2">
    <w:pPr>
      <w:pStyle w:val="a6"/>
      <w:ind w:right="360"/>
      <w:jc w:val="right"/>
      <w:rPr>
        <w:rFonts w:ascii="Arial Unicode MS" w:hAnsi="Arial Unicode MS"/>
        <w:sz w:val="18"/>
      </w:rPr>
    </w:pPr>
    <w:r>
      <w:rPr>
        <w:rFonts w:ascii="Arial Unicode MS" w:hAnsi="Arial Unicode MS" w:hint="eastAsia"/>
        <w:color w:val="000000"/>
        <w:sz w:val="18"/>
      </w:rPr>
      <w:t>〈〈</w:t>
    </w:r>
    <w:r w:rsidR="000470D9" w:rsidRPr="000470D9">
      <w:rPr>
        <w:rFonts w:ascii="Arial Unicode MS" w:hAnsi="Arial Unicode MS" w:hint="eastAsia"/>
        <w:color w:val="000000"/>
        <w:sz w:val="18"/>
      </w:rPr>
      <w:t>中華人民共和國環境保護法</w:t>
    </w:r>
    <w:r>
      <w:rPr>
        <w:rFonts w:ascii="Arial Unicode MS" w:hAnsi="Arial Unicode MS" w:hint="eastAsia"/>
        <w:color w:val="000000"/>
        <w:sz w:val="18"/>
      </w:rPr>
      <w:t>〉〉</w:t>
    </w:r>
    <w:r w:rsidR="009C7DF2" w:rsidRPr="000470D9">
      <w:rPr>
        <w:rFonts w:ascii="Arial Unicode MS" w:hAnsi="Arial Unicode MS"/>
        <w:sz w:val="18"/>
      </w:rPr>
      <w:t>S</w:t>
    </w:r>
    <w:r w:rsidR="009C7DF2" w:rsidRPr="000470D9">
      <w:rPr>
        <w:rFonts w:ascii="Arial Unicode MS" w:hAnsi="Arial Unicode MS" w:hint="eastAsia"/>
        <w:sz w:val="18"/>
      </w:rPr>
      <w:t>-link</w:t>
    </w:r>
    <w:r w:rsidR="009C7DF2" w:rsidRPr="000470D9">
      <w:rPr>
        <w:rFonts w:ascii="Arial Unicode MS" w:hAnsi="Arial Unicode MS" w:hint="eastAsia"/>
        <w:sz w:val="18"/>
      </w:rPr>
      <w:t>電子六法全書</w:t>
    </w:r>
  </w:p>
  <w:p w14:paraId="6AA4805A" w14:textId="77777777" w:rsidR="00CD0FA6" w:rsidRDefault="00CD0FA6" w:rsidP="009C7DF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A62A9" w14:textId="77777777" w:rsidR="00FC1CCD" w:rsidRDefault="00FC1CCD">
      <w:r>
        <w:separator/>
      </w:r>
    </w:p>
  </w:footnote>
  <w:footnote w:type="continuationSeparator" w:id="0">
    <w:p w14:paraId="5E420280" w14:textId="77777777" w:rsidR="00FC1CCD" w:rsidRDefault="00FC1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49987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45751"/>
    <w:rsid w:val="000470D9"/>
    <w:rsid w:val="00071FBA"/>
    <w:rsid w:val="000757DB"/>
    <w:rsid w:val="000A22A0"/>
    <w:rsid w:val="000D5608"/>
    <w:rsid w:val="00107D18"/>
    <w:rsid w:val="00114159"/>
    <w:rsid w:val="001222C2"/>
    <w:rsid w:val="00126EF1"/>
    <w:rsid w:val="00172374"/>
    <w:rsid w:val="00187906"/>
    <w:rsid w:val="001D3916"/>
    <w:rsid w:val="001D5B6D"/>
    <w:rsid w:val="001E1466"/>
    <w:rsid w:val="001E698B"/>
    <w:rsid w:val="001F4F28"/>
    <w:rsid w:val="002014F8"/>
    <w:rsid w:val="00205A43"/>
    <w:rsid w:val="00216232"/>
    <w:rsid w:val="00222AFC"/>
    <w:rsid w:val="00224621"/>
    <w:rsid w:val="00246691"/>
    <w:rsid w:val="002A00C9"/>
    <w:rsid w:val="002C5E77"/>
    <w:rsid w:val="002C7B09"/>
    <w:rsid w:val="002E020E"/>
    <w:rsid w:val="002E7932"/>
    <w:rsid w:val="00310BD9"/>
    <w:rsid w:val="00353C69"/>
    <w:rsid w:val="00357771"/>
    <w:rsid w:val="00367403"/>
    <w:rsid w:val="003676A6"/>
    <w:rsid w:val="003775CD"/>
    <w:rsid w:val="003A098F"/>
    <w:rsid w:val="003B4F4F"/>
    <w:rsid w:val="003B535B"/>
    <w:rsid w:val="00400024"/>
    <w:rsid w:val="00411E93"/>
    <w:rsid w:val="00422423"/>
    <w:rsid w:val="004229F2"/>
    <w:rsid w:val="00424B13"/>
    <w:rsid w:val="00425BD2"/>
    <w:rsid w:val="00434129"/>
    <w:rsid w:val="004438D6"/>
    <w:rsid w:val="00445759"/>
    <w:rsid w:val="00485000"/>
    <w:rsid w:val="004B565F"/>
    <w:rsid w:val="004D15D0"/>
    <w:rsid w:val="00507C3E"/>
    <w:rsid w:val="00520589"/>
    <w:rsid w:val="00530727"/>
    <w:rsid w:val="00530F82"/>
    <w:rsid w:val="005362B2"/>
    <w:rsid w:val="00547303"/>
    <w:rsid w:val="00564924"/>
    <w:rsid w:val="005856A8"/>
    <w:rsid w:val="00593D8B"/>
    <w:rsid w:val="00593E98"/>
    <w:rsid w:val="005C32EC"/>
    <w:rsid w:val="005C34B4"/>
    <w:rsid w:val="006327FE"/>
    <w:rsid w:val="00644D23"/>
    <w:rsid w:val="0065482F"/>
    <w:rsid w:val="00657CE6"/>
    <w:rsid w:val="00662D33"/>
    <w:rsid w:val="00671D16"/>
    <w:rsid w:val="006815F6"/>
    <w:rsid w:val="006B11E3"/>
    <w:rsid w:val="006F39F6"/>
    <w:rsid w:val="006F4F17"/>
    <w:rsid w:val="00703C53"/>
    <w:rsid w:val="007852F2"/>
    <w:rsid w:val="007A0829"/>
    <w:rsid w:val="00806F82"/>
    <w:rsid w:val="00826B78"/>
    <w:rsid w:val="00843CA0"/>
    <w:rsid w:val="00860F0B"/>
    <w:rsid w:val="00861746"/>
    <w:rsid w:val="0087646F"/>
    <w:rsid w:val="008C2F57"/>
    <w:rsid w:val="008E4075"/>
    <w:rsid w:val="008F5B52"/>
    <w:rsid w:val="0094452D"/>
    <w:rsid w:val="0097779F"/>
    <w:rsid w:val="00984DE9"/>
    <w:rsid w:val="00985BFD"/>
    <w:rsid w:val="009B3480"/>
    <w:rsid w:val="009C7DF2"/>
    <w:rsid w:val="009D0211"/>
    <w:rsid w:val="009E7A1E"/>
    <w:rsid w:val="009F6333"/>
    <w:rsid w:val="00A0153F"/>
    <w:rsid w:val="00A03E21"/>
    <w:rsid w:val="00A15754"/>
    <w:rsid w:val="00A166C6"/>
    <w:rsid w:val="00A54ED0"/>
    <w:rsid w:val="00A8721A"/>
    <w:rsid w:val="00AF2C2D"/>
    <w:rsid w:val="00B17E27"/>
    <w:rsid w:val="00B26BB2"/>
    <w:rsid w:val="00B3164F"/>
    <w:rsid w:val="00B340AD"/>
    <w:rsid w:val="00B4450D"/>
    <w:rsid w:val="00B53C8C"/>
    <w:rsid w:val="00B67257"/>
    <w:rsid w:val="00B82491"/>
    <w:rsid w:val="00B86C53"/>
    <w:rsid w:val="00B93C36"/>
    <w:rsid w:val="00BA731D"/>
    <w:rsid w:val="00BC16C5"/>
    <w:rsid w:val="00BE4931"/>
    <w:rsid w:val="00C15ADA"/>
    <w:rsid w:val="00C17CC6"/>
    <w:rsid w:val="00C55973"/>
    <w:rsid w:val="00CD0FA6"/>
    <w:rsid w:val="00CD3A16"/>
    <w:rsid w:val="00CD3C3B"/>
    <w:rsid w:val="00CE0D37"/>
    <w:rsid w:val="00CF444E"/>
    <w:rsid w:val="00D10FE6"/>
    <w:rsid w:val="00D43995"/>
    <w:rsid w:val="00D46AE7"/>
    <w:rsid w:val="00D51F19"/>
    <w:rsid w:val="00D70BFB"/>
    <w:rsid w:val="00D759C3"/>
    <w:rsid w:val="00D93244"/>
    <w:rsid w:val="00DA32D7"/>
    <w:rsid w:val="00DB4ABA"/>
    <w:rsid w:val="00DF4ADE"/>
    <w:rsid w:val="00E164C4"/>
    <w:rsid w:val="00E52397"/>
    <w:rsid w:val="00E67B0E"/>
    <w:rsid w:val="00E70715"/>
    <w:rsid w:val="00E730E0"/>
    <w:rsid w:val="00E95805"/>
    <w:rsid w:val="00EA5287"/>
    <w:rsid w:val="00EA7D2E"/>
    <w:rsid w:val="00EB0240"/>
    <w:rsid w:val="00EB2515"/>
    <w:rsid w:val="00EC1757"/>
    <w:rsid w:val="00EC27F7"/>
    <w:rsid w:val="00EE53DC"/>
    <w:rsid w:val="00EF0DE8"/>
    <w:rsid w:val="00EF5F8C"/>
    <w:rsid w:val="00F06412"/>
    <w:rsid w:val="00F11C83"/>
    <w:rsid w:val="00F229F5"/>
    <w:rsid w:val="00F2371C"/>
    <w:rsid w:val="00F251DF"/>
    <w:rsid w:val="00F26DC0"/>
    <w:rsid w:val="00F3074E"/>
    <w:rsid w:val="00F52291"/>
    <w:rsid w:val="00F56BF8"/>
    <w:rsid w:val="00FC1CCD"/>
    <w:rsid w:val="00FD097F"/>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B9786C"/>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A15754"/>
    <w:pPr>
      <w:keepNext/>
      <w:adjustRightInd w:val="0"/>
      <w:snapToGrid w:val="0"/>
      <w:spacing w:before="100" w:beforeAutospacing="1" w:after="100" w:afterAutospacing="1"/>
      <w:outlineLvl w:val="0"/>
    </w:pPr>
    <w:rPr>
      <w:rFonts w:ascii="Arial Unicode MS" w:hAnsi="Arial Unicode MS" w:cs="Arial Unicode MS"/>
      <w:b/>
      <w:bCs/>
      <w:color w:val="000099"/>
      <w:szCs w:val="52"/>
    </w:rPr>
  </w:style>
  <w:style w:type="paragraph" w:styleId="2">
    <w:name w:val="heading 2"/>
    <w:basedOn w:val="a"/>
    <w:next w:val="a"/>
    <w:link w:val="20"/>
    <w:unhideWhenUsed/>
    <w:qFormat/>
    <w:rsid w:val="00A15754"/>
    <w:pPr>
      <w:keepNext/>
      <w:adjustRightInd w:val="0"/>
      <w:snapToGrid w:val="0"/>
      <w:spacing w:before="100" w:beforeAutospacing="1" w:after="100" w:afterAutospacing="1"/>
      <w:outlineLvl w:val="1"/>
    </w:pPr>
    <w:rPr>
      <w:rFonts w:ascii="Arial Unicode MS" w:hAnsi="Arial Unicode MS" w:cs="Arial Unicode MS"/>
      <w:b/>
      <w:bCs/>
      <w:color w:val="800000"/>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224621"/>
    <w:rPr>
      <w:rFonts w:ascii="新細明體" w:hAnsi="新細明體"/>
      <w:szCs w:val="18"/>
    </w:rPr>
  </w:style>
  <w:style w:type="character" w:customStyle="1" w:styleId="a9">
    <w:name w:val="文件引導模式 字元"/>
    <w:link w:val="a8"/>
    <w:rsid w:val="00224621"/>
    <w:rPr>
      <w:rFonts w:ascii="新細明體" w:hAnsi="新細明體"/>
      <w:kern w:val="2"/>
      <w:szCs w:val="18"/>
    </w:rPr>
  </w:style>
  <w:style w:type="character" w:customStyle="1" w:styleId="20">
    <w:name w:val="標題 2 字元"/>
    <w:link w:val="2"/>
    <w:rsid w:val="00A15754"/>
    <w:rPr>
      <w:rFonts w:ascii="Arial Unicode MS" w:hAnsi="Arial Unicode MS" w:cs="Arial Unicode MS"/>
      <w:b/>
      <w:bCs/>
      <w:color w:val="800000"/>
      <w:kern w:val="2"/>
      <w:szCs w:val="48"/>
    </w:rPr>
  </w:style>
  <w:style w:type="character" w:styleId="aa">
    <w:name w:val="Unresolved Mention"/>
    <w:uiPriority w:val="99"/>
    <w:semiHidden/>
    <w:unhideWhenUsed/>
    <w:rsid w:val="00E16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7700;&#27745;&#26579;&#38450;&#27835;&#2786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law-gb/&#20013;&#33775;&#20154;&#27665;&#20849;&#21644;&#22283;&#20405;&#27402;&#36012;&#20219;&#27861;.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29615;&#22659;&#20445;&#25252;&#27861;.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law-gb/&#20013;&#33775;&#20154;&#27665;&#20849;&#21644;&#22283;&#31361;&#30332;&#20107;&#20214;&#25033;&#23565;&#27861;.docx" TargetMode="External"/><Relationship Id="rId23" Type="http://schemas.openxmlformats.org/officeDocument/2006/relationships/fontTable" Target="fontTable.xml"/><Relationship Id="rId10" Type="http://schemas.openxmlformats.org/officeDocument/2006/relationships/hyperlink" Target="http://www.facebook.com/anita6law" TargetMode="External"/><Relationship Id="rId19" Type="http://schemas.openxmlformats.org/officeDocument/2006/relationships/hyperlink" Target="../law-gb/&#20013;&#33775;&#20154;&#27665;&#20849;&#21644;&#22283;&#27700;&#27745;&#26579;&#38450;&#27835;&#27861;.docx" TargetMode="External"/><Relationship Id="rId4" Type="http://schemas.openxmlformats.org/officeDocument/2006/relationships/webSettings" Target="webSettings.xml"/><Relationship Id="rId9" Type="http://schemas.openxmlformats.org/officeDocument/2006/relationships/hyperlink" Target="http://www.pkulaw.cn/fulltext_form.aspx?Db=chl&amp;Gid=223979" TargetMode="External"/><Relationship Id="rId14" Type="http://schemas.openxmlformats.org/officeDocument/2006/relationships/hyperlink" Target="https://www.s6law.com/catalog?type=&#22823;&#38520;&#27861;&#35215;&#34892;&#25919;&#27861;&#39006;"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2410</Words>
  <Characters>13738</Characters>
  <Application>Microsoft Office Word</Application>
  <DocSecurity>0</DocSecurity>
  <Lines>114</Lines>
  <Paragraphs>32</Paragraphs>
  <ScaleCrop>false</ScaleCrop>
  <Company/>
  <LinksUpToDate>false</LinksUpToDate>
  <CharactersWithSpaces>16116</CharactersWithSpaces>
  <SharedDoc>false</SharedDoc>
  <HLinks>
    <vt:vector size="234" baseType="variant">
      <vt:variant>
        <vt:i4>2949124</vt:i4>
      </vt:variant>
      <vt:variant>
        <vt:i4>114</vt:i4>
      </vt:variant>
      <vt:variant>
        <vt:i4>0</vt:i4>
      </vt:variant>
      <vt:variant>
        <vt:i4>5</vt:i4>
      </vt:variant>
      <vt:variant>
        <vt:lpwstr>mailto:anita399646@hotmail.com</vt:lpwstr>
      </vt:variant>
      <vt:variant>
        <vt:lpwstr/>
      </vt:variant>
      <vt:variant>
        <vt:i4>7274612</vt:i4>
      </vt:variant>
      <vt:variant>
        <vt:i4>111</vt:i4>
      </vt:variant>
      <vt:variant>
        <vt:i4>0</vt:i4>
      </vt:variant>
      <vt:variant>
        <vt:i4>5</vt:i4>
      </vt:variant>
      <vt:variant>
        <vt:lpwstr/>
      </vt:variant>
      <vt:variant>
        <vt:lpwstr>top</vt:lpwstr>
      </vt:variant>
      <vt:variant>
        <vt:i4>130186145</vt:i4>
      </vt:variant>
      <vt:variant>
        <vt:i4>108</vt:i4>
      </vt:variant>
      <vt:variant>
        <vt:i4>0</vt:i4>
      </vt:variant>
      <vt:variant>
        <vt:i4>5</vt:i4>
      </vt:variant>
      <vt:variant>
        <vt:lpwstr/>
      </vt:variant>
      <vt:variant>
        <vt:lpwstr>a章節索引</vt:lpwstr>
      </vt:variant>
      <vt:variant>
        <vt:i4>130186145</vt:i4>
      </vt:variant>
      <vt:variant>
        <vt:i4>105</vt:i4>
      </vt:variant>
      <vt:variant>
        <vt:i4>0</vt:i4>
      </vt:variant>
      <vt:variant>
        <vt:i4>5</vt:i4>
      </vt:variant>
      <vt:variant>
        <vt:lpwstr/>
      </vt:variant>
      <vt:variant>
        <vt:lpwstr>a章節索引</vt:lpwstr>
      </vt:variant>
      <vt:variant>
        <vt:i4>-596668401</vt:i4>
      </vt:variant>
      <vt:variant>
        <vt:i4>102</vt:i4>
      </vt:variant>
      <vt:variant>
        <vt:i4>0</vt:i4>
      </vt:variant>
      <vt:variant>
        <vt:i4>5</vt:i4>
      </vt:variant>
      <vt:variant>
        <vt:lpwstr>中華人民共和國水污染防治法.doc</vt:lpwstr>
      </vt:variant>
      <vt:variant>
        <vt:lpwstr/>
      </vt:variant>
      <vt:variant>
        <vt:i4>-596668401</vt:i4>
      </vt:variant>
      <vt:variant>
        <vt:i4>99</vt:i4>
      </vt:variant>
      <vt:variant>
        <vt:i4>0</vt:i4>
      </vt:variant>
      <vt:variant>
        <vt:i4>5</vt:i4>
      </vt:variant>
      <vt:variant>
        <vt:lpwstr>中華人民共和國水污染防治法.doc</vt:lpwstr>
      </vt:variant>
      <vt:variant>
        <vt:lpwstr/>
      </vt:variant>
      <vt:variant>
        <vt:i4>130186145</vt:i4>
      </vt:variant>
      <vt:variant>
        <vt:i4>96</vt:i4>
      </vt:variant>
      <vt:variant>
        <vt:i4>0</vt:i4>
      </vt:variant>
      <vt:variant>
        <vt:i4>5</vt:i4>
      </vt:variant>
      <vt:variant>
        <vt:lpwstr/>
      </vt:variant>
      <vt:variant>
        <vt:lpwstr>a章節索引</vt:lpwstr>
      </vt:variant>
      <vt:variant>
        <vt:i4>130186145</vt:i4>
      </vt:variant>
      <vt:variant>
        <vt:i4>93</vt:i4>
      </vt:variant>
      <vt:variant>
        <vt:i4>0</vt:i4>
      </vt:variant>
      <vt:variant>
        <vt:i4>5</vt:i4>
      </vt:variant>
      <vt:variant>
        <vt:lpwstr/>
      </vt:variant>
      <vt:variant>
        <vt:lpwstr>a章節索引</vt:lpwstr>
      </vt:variant>
      <vt:variant>
        <vt:i4>130186145</vt:i4>
      </vt:variant>
      <vt:variant>
        <vt:i4>90</vt:i4>
      </vt:variant>
      <vt:variant>
        <vt:i4>0</vt:i4>
      </vt:variant>
      <vt:variant>
        <vt:i4>5</vt:i4>
      </vt:variant>
      <vt:variant>
        <vt:lpwstr/>
      </vt:variant>
      <vt:variant>
        <vt:lpwstr>a章節索引</vt:lpwstr>
      </vt:variant>
      <vt:variant>
        <vt:i4>1406453545</vt:i4>
      </vt:variant>
      <vt:variant>
        <vt:i4>87</vt:i4>
      </vt:variant>
      <vt:variant>
        <vt:i4>0</vt:i4>
      </vt:variant>
      <vt:variant>
        <vt:i4>5</vt:i4>
      </vt:variant>
      <vt:variant>
        <vt:lpwstr/>
      </vt:variant>
      <vt:variant>
        <vt:lpwstr>_第六章__附則</vt:lpwstr>
      </vt:variant>
      <vt:variant>
        <vt:i4>283356909</vt:i4>
      </vt:variant>
      <vt:variant>
        <vt:i4>84</vt:i4>
      </vt:variant>
      <vt:variant>
        <vt:i4>0</vt:i4>
      </vt:variant>
      <vt:variant>
        <vt:i4>5</vt:i4>
      </vt:variant>
      <vt:variant>
        <vt:lpwstr/>
      </vt:variant>
      <vt:variant>
        <vt:lpwstr>_第五章__法律責任</vt:lpwstr>
      </vt:variant>
      <vt:variant>
        <vt:i4>1382204002</vt:i4>
      </vt:variant>
      <vt:variant>
        <vt:i4>81</vt:i4>
      </vt:variant>
      <vt:variant>
        <vt:i4>0</vt:i4>
      </vt:variant>
      <vt:variant>
        <vt:i4>5</vt:i4>
      </vt:variant>
      <vt:variant>
        <vt:lpwstr/>
      </vt:variant>
      <vt:variant>
        <vt:lpwstr>_第四章__防治環境污染和其他公害</vt:lpwstr>
      </vt:variant>
      <vt:variant>
        <vt:i4>-1687355172</vt:i4>
      </vt:variant>
      <vt:variant>
        <vt:i4>78</vt:i4>
      </vt:variant>
      <vt:variant>
        <vt:i4>0</vt:i4>
      </vt:variant>
      <vt:variant>
        <vt:i4>5</vt:i4>
      </vt:variant>
      <vt:variant>
        <vt:lpwstr/>
      </vt:variant>
      <vt:variant>
        <vt:lpwstr>_第三章__保護和改善環境</vt:lpwstr>
      </vt:variant>
      <vt:variant>
        <vt:i4>1517631358</vt:i4>
      </vt:variant>
      <vt:variant>
        <vt:i4>75</vt:i4>
      </vt:variant>
      <vt:variant>
        <vt:i4>0</vt:i4>
      </vt:variant>
      <vt:variant>
        <vt:i4>5</vt:i4>
      </vt:variant>
      <vt:variant>
        <vt:lpwstr/>
      </vt:variant>
      <vt:variant>
        <vt:lpwstr>_第二章__環境監督管理</vt:lpwstr>
      </vt:variant>
      <vt:variant>
        <vt:i4>26430976</vt:i4>
      </vt:variant>
      <vt:variant>
        <vt:i4>72</vt:i4>
      </vt:variant>
      <vt:variant>
        <vt:i4>0</vt:i4>
      </vt:variant>
      <vt:variant>
        <vt:i4>5</vt:i4>
      </vt:variant>
      <vt:variant>
        <vt:lpwstr/>
      </vt:variant>
      <vt:variant>
        <vt:lpwstr>_第一章__總</vt:lpwstr>
      </vt:variant>
      <vt:variant>
        <vt:i4>2949124</vt:i4>
      </vt:variant>
      <vt:variant>
        <vt:i4>69</vt:i4>
      </vt:variant>
      <vt:variant>
        <vt:i4>0</vt:i4>
      </vt:variant>
      <vt:variant>
        <vt:i4>5</vt:i4>
      </vt:variant>
      <vt:variant>
        <vt:lpwstr>mailto:anita399646@hotmail.com</vt:lpwstr>
      </vt:variant>
      <vt:variant>
        <vt:lpwstr/>
      </vt:variant>
      <vt:variant>
        <vt:i4>7274612</vt:i4>
      </vt:variant>
      <vt:variant>
        <vt:i4>66</vt:i4>
      </vt:variant>
      <vt:variant>
        <vt:i4>0</vt:i4>
      </vt:variant>
      <vt:variant>
        <vt:i4>5</vt:i4>
      </vt:variant>
      <vt:variant>
        <vt:lpwstr/>
      </vt:variant>
      <vt:variant>
        <vt:lpwstr>top</vt:lpwstr>
      </vt:variant>
      <vt:variant>
        <vt:i4>130186146</vt:i4>
      </vt:variant>
      <vt:variant>
        <vt:i4>63</vt:i4>
      </vt:variant>
      <vt:variant>
        <vt:i4>0</vt:i4>
      </vt:variant>
      <vt:variant>
        <vt:i4>5</vt:i4>
      </vt:variant>
      <vt:variant>
        <vt:lpwstr/>
      </vt:variant>
      <vt:variant>
        <vt:lpwstr>b章節索引</vt:lpwstr>
      </vt:variant>
      <vt:variant>
        <vt:i4>347677533</vt:i4>
      </vt:variant>
      <vt:variant>
        <vt:i4>60</vt:i4>
      </vt:variant>
      <vt:variant>
        <vt:i4>0</vt:i4>
      </vt:variant>
      <vt:variant>
        <vt:i4>5</vt:i4>
      </vt:variant>
      <vt:variant>
        <vt:lpwstr>中華人民共和國侵權責任法.doc</vt:lpwstr>
      </vt:variant>
      <vt:variant>
        <vt:lpwstr/>
      </vt:variant>
      <vt:variant>
        <vt:i4>130186146</vt:i4>
      </vt:variant>
      <vt:variant>
        <vt:i4>57</vt:i4>
      </vt:variant>
      <vt:variant>
        <vt:i4>0</vt:i4>
      </vt:variant>
      <vt:variant>
        <vt:i4>5</vt:i4>
      </vt:variant>
      <vt:variant>
        <vt:lpwstr/>
      </vt:variant>
      <vt:variant>
        <vt:lpwstr>b章節索引</vt:lpwstr>
      </vt:variant>
      <vt:variant>
        <vt:i4>130186146</vt:i4>
      </vt:variant>
      <vt:variant>
        <vt:i4>54</vt:i4>
      </vt:variant>
      <vt:variant>
        <vt:i4>0</vt:i4>
      </vt:variant>
      <vt:variant>
        <vt:i4>5</vt:i4>
      </vt:variant>
      <vt:variant>
        <vt:lpwstr/>
      </vt:variant>
      <vt:variant>
        <vt:lpwstr>b章節索引</vt:lpwstr>
      </vt:variant>
      <vt:variant>
        <vt:i4>-2107416021</vt:i4>
      </vt:variant>
      <vt:variant>
        <vt:i4>51</vt:i4>
      </vt:variant>
      <vt:variant>
        <vt:i4>0</vt:i4>
      </vt:variant>
      <vt:variant>
        <vt:i4>5</vt:i4>
      </vt:variant>
      <vt:variant>
        <vt:lpwstr>中華人民共和國突發事件應對法.doc</vt:lpwstr>
      </vt:variant>
      <vt:variant>
        <vt:lpwstr/>
      </vt:variant>
      <vt:variant>
        <vt:i4>130186146</vt:i4>
      </vt:variant>
      <vt:variant>
        <vt:i4>48</vt:i4>
      </vt:variant>
      <vt:variant>
        <vt:i4>0</vt:i4>
      </vt:variant>
      <vt:variant>
        <vt:i4>5</vt:i4>
      </vt:variant>
      <vt:variant>
        <vt:lpwstr/>
      </vt:variant>
      <vt:variant>
        <vt:lpwstr>b章節索引</vt:lpwstr>
      </vt:variant>
      <vt:variant>
        <vt:i4>130186146</vt:i4>
      </vt:variant>
      <vt:variant>
        <vt:i4>45</vt:i4>
      </vt:variant>
      <vt:variant>
        <vt:i4>0</vt:i4>
      </vt:variant>
      <vt:variant>
        <vt:i4>5</vt:i4>
      </vt:variant>
      <vt:variant>
        <vt:lpwstr/>
      </vt:variant>
      <vt:variant>
        <vt:lpwstr>b章節索引</vt:lpwstr>
      </vt:variant>
      <vt:variant>
        <vt:i4>130186146</vt:i4>
      </vt:variant>
      <vt:variant>
        <vt:i4>42</vt:i4>
      </vt:variant>
      <vt:variant>
        <vt:i4>0</vt:i4>
      </vt:variant>
      <vt:variant>
        <vt:i4>5</vt:i4>
      </vt:variant>
      <vt:variant>
        <vt:lpwstr/>
      </vt:variant>
      <vt:variant>
        <vt:lpwstr>b章節索引</vt:lpwstr>
      </vt:variant>
      <vt:variant>
        <vt:i4>1401673752</vt:i4>
      </vt:variant>
      <vt:variant>
        <vt:i4>39</vt:i4>
      </vt:variant>
      <vt:variant>
        <vt:i4>0</vt:i4>
      </vt:variant>
      <vt:variant>
        <vt:i4>5</vt:i4>
      </vt:variant>
      <vt:variant>
        <vt:lpwstr/>
      </vt:variant>
      <vt:variant>
        <vt:lpwstr>_第七章附則</vt:lpwstr>
      </vt:variant>
      <vt:variant>
        <vt:i4>280801611</vt:i4>
      </vt:variant>
      <vt:variant>
        <vt:i4>36</vt:i4>
      </vt:variant>
      <vt:variant>
        <vt:i4>0</vt:i4>
      </vt:variant>
      <vt:variant>
        <vt:i4>5</vt:i4>
      </vt:variant>
      <vt:variant>
        <vt:lpwstr/>
      </vt:variant>
      <vt:variant>
        <vt:lpwstr>_第六章法律責任</vt:lpwstr>
      </vt:variant>
      <vt:variant>
        <vt:i4>484618450</vt:i4>
      </vt:variant>
      <vt:variant>
        <vt:i4>33</vt:i4>
      </vt:variant>
      <vt:variant>
        <vt:i4>0</vt:i4>
      </vt:variant>
      <vt:variant>
        <vt:i4>5</vt:i4>
      </vt:variant>
      <vt:variant>
        <vt:lpwstr/>
      </vt:variant>
      <vt:variant>
        <vt:lpwstr>_第五章資訊公開和公眾參與</vt:lpwstr>
      </vt:variant>
      <vt:variant>
        <vt:i4>180270733</vt:i4>
      </vt:variant>
      <vt:variant>
        <vt:i4>30</vt:i4>
      </vt:variant>
      <vt:variant>
        <vt:i4>0</vt:i4>
      </vt:variant>
      <vt:variant>
        <vt:i4>5</vt:i4>
      </vt:variant>
      <vt:variant>
        <vt:lpwstr/>
      </vt:variant>
      <vt:variant>
        <vt:lpwstr>_第四章防治污染和其他公害</vt:lpwstr>
      </vt:variant>
      <vt:variant>
        <vt:i4>-1691221885</vt:i4>
      </vt:variant>
      <vt:variant>
        <vt:i4>27</vt:i4>
      </vt:variant>
      <vt:variant>
        <vt:i4>0</vt:i4>
      </vt:variant>
      <vt:variant>
        <vt:i4>5</vt:i4>
      </vt:variant>
      <vt:variant>
        <vt:lpwstr/>
      </vt:variant>
      <vt:variant>
        <vt:lpwstr>_第三章保護和改善環境</vt:lpwstr>
      </vt:variant>
      <vt:variant>
        <vt:i4>44647313</vt:i4>
      </vt:variant>
      <vt:variant>
        <vt:i4>24</vt:i4>
      </vt:variant>
      <vt:variant>
        <vt:i4>0</vt:i4>
      </vt:variant>
      <vt:variant>
        <vt:i4>5</vt:i4>
      </vt:variant>
      <vt:variant>
        <vt:lpwstr/>
      </vt:variant>
      <vt:variant>
        <vt:lpwstr>_第二章監督管理</vt:lpwstr>
      </vt:variant>
      <vt:variant>
        <vt:i4>30158909</vt:i4>
      </vt:variant>
      <vt:variant>
        <vt:i4>21</vt:i4>
      </vt:variant>
      <vt:variant>
        <vt:i4>0</vt:i4>
      </vt:variant>
      <vt:variant>
        <vt:i4>5</vt:i4>
      </vt:variant>
      <vt:variant>
        <vt:lpwstr/>
      </vt:variant>
      <vt:variant>
        <vt:lpwstr>_第一章__總_1</vt:lpwstr>
      </vt:variant>
      <vt:variant>
        <vt:i4>1593704515</vt:i4>
      </vt:variant>
      <vt:variant>
        <vt:i4>18</vt:i4>
      </vt:variant>
      <vt:variant>
        <vt:i4>0</vt:i4>
      </vt:variant>
      <vt:variant>
        <vt:i4>5</vt:i4>
      </vt:variant>
      <vt:variant>
        <vt:lpwstr/>
      </vt:variant>
      <vt:variant>
        <vt:lpwstr>_:::1989年12月26日公布條文:::</vt:lpwstr>
      </vt:variant>
      <vt:variant>
        <vt:i4>-713364251</vt:i4>
      </vt:variant>
      <vt:variant>
        <vt:i4>15</vt:i4>
      </vt:variant>
      <vt:variant>
        <vt:i4>0</vt:i4>
      </vt:variant>
      <vt:variant>
        <vt:i4>5</vt:i4>
      </vt:variant>
      <vt:variant>
        <vt:lpwstr>http://www.6law.idv.tw/6law/law-gb/中華人民共和國環境保護法.htm</vt:lpwstr>
      </vt:variant>
      <vt:variant>
        <vt:lpwstr/>
      </vt:variant>
      <vt:variant>
        <vt:i4>-1543203407</vt:i4>
      </vt:variant>
      <vt:variant>
        <vt:i4>12</vt:i4>
      </vt:variant>
      <vt:variant>
        <vt:i4>0</vt:i4>
      </vt:variant>
      <vt:variant>
        <vt:i4>5</vt:i4>
      </vt:variant>
      <vt:variant>
        <vt:lpwstr>../S-link大陸法規索引.doc</vt:lpwstr>
      </vt:variant>
      <vt:variant>
        <vt:lpwstr>中華人民共和國環境保護法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中華人民共和國環境保護法</dc:title>
  <dc:subject/>
  <dc:creator>S-link 電子六法-黃婉玲</dc:creator>
  <cp:keywords/>
  <cp:lastModifiedBy>黃 6laws</cp:lastModifiedBy>
  <cp:revision>20</cp:revision>
  <dcterms:created xsi:type="dcterms:W3CDTF">2014-11-28T01:07:00Z</dcterms:created>
  <dcterms:modified xsi:type="dcterms:W3CDTF">2024-06-04T20:16:00Z</dcterms:modified>
</cp:coreProperties>
</file>