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63FF0" w14:textId="2B0D15D7" w:rsidR="007D4E5B" w:rsidRDefault="00890637" w:rsidP="00076218">
      <w:pPr>
        <w:adjustRightInd w:val="0"/>
        <w:snapToGrid w:val="0"/>
        <w:ind w:rightChars="8" w:right="16"/>
        <w:jc w:val="right"/>
        <w:rPr>
          <w:rFonts w:ascii="Arial Unicode MS" w:hAnsi="Arial Unicode MS"/>
        </w:rPr>
      </w:pPr>
      <w:hyperlink r:id="rId7" w:history="1">
        <w:r w:rsidRPr="00890637">
          <w:rPr>
            <w:rFonts w:ascii="Calibri" w:hAnsi="Calibri"/>
            <w:noProof/>
            <w:color w:val="5F5F5F"/>
            <w:sz w:val="18"/>
            <w:szCs w:val="20"/>
            <w:lang w:val="zh-TW"/>
          </w:rPr>
          <w:pict w14:anchorId="1B692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75pt;height:32.75pt;visibility:visible;mso-wrap-style:square" o:button="t">
              <v:fill o:detectmouseclick="t"/>
              <v:imagedata r:id="rId8" o:title=""/>
            </v:shape>
          </w:pict>
        </w:r>
      </w:hyperlink>
    </w:p>
    <w:p w14:paraId="3B6F96BB" w14:textId="4B1388A3" w:rsidR="007D4E5B" w:rsidRPr="007841B0" w:rsidRDefault="007D4E5B" w:rsidP="00076218">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9" w:tgtFrame="_blank" w:history="1">
        <w:r w:rsidRPr="00AE4F8C">
          <w:rPr>
            <w:rStyle w:val="a3"/>
            <w:sz w:val="18"/>
            <w:szCs w:val="20"/>
          </w:rPr>
          <w:t>更新</w:t>
        </w:r>
      </w:hyperlink>
      <w:r>
        <w:rPr>
          <w:rFonts w:hint="eastAsia"/>
          <w:color w:val="7F7F7F"/>
          <w:sz w:val="18"/>
          <w:szCs w:val="20"/>
          <w:lang w:val="zh-TW"/>
        </w:rPr>
        <w:t>】</w:t>
      </w:r>
      <w:r w:rsidR="00890637">
        <w:rPr>
          <w:rFonts w:ascii="Arial Unicode MS" w:hAnsi="Arial Unicode MS"/>
          <w:color w:val="7F7F7F"/>
          <w:sz w:val="18"/>
          <w:szCs w:val="20"/>
        </w:rPr>
        <w:t>2020/2/20</w:t>
      </w:r>
      <w:r>
        <w:rPr>
          <w:rFonts w:hint="eastAsia"/>
          <w:color w:val="7F7F7F"/>
          <w:sz w:val="18"/>
          <w:szCs w:val="20"/>
          <w:lang w:val="zh-TW"/>
        </w:rPr>
        <w:t>【</w:t>
      </w:r>
      <w:hyperlink r:id="rId10" w:history="1">
        <w:r w:rsidRPr="00683654">
          <w:rPr>
            <w:rStyle w:val="a3"/>
            <w:rFonts w:ascii="Arial Unicode MS" w:hAnsi="Arial Unicode MS" w:cs="Calibri" w:hint="eastAsia"/>
            <w:color w:val="5F5F5F"/>
            <w:sz w:val="18"/>
            <w:szCs w:val="20"/>
            <w:u w:val="none"/>
          </w:rPr>
          <w:t>編輯著作權者</w:t>
        </w:r>
      </w:hyperlink>
      <w:r>
        <w:rPr>
          <w:rFonts w:hint="eastAsia"/>
          <w:color w:val="7F7F7F"/>
          <w:sz w:val="18"/>
          <w:szCs w:val="20"/>
          <w:lang w:val="zh-TW"/>
        </w:rPr>
        <w:t>】</w:t>
      </w:r>
      <w:hyperlink r:id="rId11" w:tgtFrame="_blank" w:history="1">
        <w:r w:rsidRPr="00023DAC">
          <w:rPr>
            <w:rStyle w:val="a3"/>
            <w:sz w:val="18"/>
            <w:szCs w:val="20"/>
          </w:rPr>
          <w:t>黃婉玲</w:t>
        </w:r>
      </w:hyperlink>
    </w:p>
    <w:p w14:paraId="42F654C8" w14:textId="28AC5773" w:rsidR="007D4E5B" w:rsidRPr="007841B0" w:rsidRDefault="007D4E5B" w:rsidP="00076218">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w:t>
      </w:r>
      <w:r w:rsidR="00023DAC">
        <w:rPr>
          <w:rFonts w:hint="eastAsia"/>
          <w:color w:val="808000"/>
          <w:sz w:val="18"/>
          <w:szCs w:val="20"/>
        </w:rPr>
        <w:t>〉</w:t>
      </w:r>
      <w:r>
        <w:rPr>
          <w:rFonts w:hint="eastAsia"/>
          <w:color w:val="808000"/>
          <w:sz w:val="18"/>
          <w:szCs w:val="20"/>
        </w:rPr>
        <w:t>檢視</w:t>
      </w:r>
      <w:r>
        <w:rPr>
          <w:rFonts w:hint="eastAsia"/>
          <w:color w:val="808000"/>
          <w:sz w:val="18"/>
          <w:szCs w:val="20"/>
        </w:rPr>
        <w:t>--</w:t>
      </w:r>
      <w:r w:rsidR="00023DAC">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p w14:paraId="7F1F561E" w14:textId="00317548" w:rsidR="002A00C9" w:rsidRDefault="007D4E5B" w:rsidP="003701CE">
      <w:pPr>
        <w:jc w:val="right"/>
        <w:rPr>
          <w:rFonts w:ascii="Arial Unicode MS" w:hAnsi="Arial Unicode MS"/>
          <w:b/>
          <w:color w:val="5F5F5F"/>
          <w:sz w:val="18"/>
        </w:rPr>
      </w:pPr>
      <w:r w:rsidRPr="00076218">
        <w:rPr>
          <w:rFonts w:ascii="Arial Unicode MS" w:hAnsi="Arial Unicode MS" w:hint="eastAsia"/>
          <w:color w:val="FFFFFF"/>
          <w:sz w:val="18"/>
        </w:rPr>
        <w:t>‧‧</w:t>
      </w:r>
      <w:r w:rsidR="00FF072A" w:rsidRPr="00FF072A">
        <w:rPr>
          <w:rFonts w:ascii="Arial Unicode MS" w:hAnsi="Arial Unicode MS" w:hint="eastAsia"/>
          <w:bCs/>
          <w:color w:val="FFFFFF"/>
          <w:sz w:val="18"/>
        </w:rPr>
        <w:t>‧</w:t>
      </w:r>
      <w:hyperlink r:id="rId14" w:history="1">
        <w:r w:rsidR="00FF072A">
          <w:rPr>
            <w:rFonts w:ascii="Arial Unicode MS" w:hAnsi="Arial Unicode MS" w:hint="eastAsia"/>
            <w:color w:val="808000"/>
            <w:sz w:val="18"/>
            <w:szCs w:val="20"/>
            <w:u w:val="single"/>
          </w:rPr>
          <w:t>S-link</w:t>
        </w:r>
        <w:r w:rsidR="00FF072A">
          <w:rPr>
            <w:rFonts w:ascii="Arial Unicode MS" w:hAnsi="Arial Unicode MS" w:hint="eastAsia"/>
            <w:color w:val="808000"/>
            <w:sz w:val="18"/>
            <w:szCs w:val="20"/>
            <w:u w:val="single"/>
          </w:rPr>
          <w:t>總索引</w:t>
        </w:r>
      </w:hyperlink>
      <w:r w:rsidR="00023DAC">
        <w:rPr>
          <w:rFonts w:ascii="Arial Unicode MS" w:hAnsi="Arial Unicode MS" w:hint="eastAsia"/>
          <w:b/>
          <w:color w:val="808000"/>
          <w:sz w:val="18"/>
        </w:rPr>
        <w:t>〉〉</w:t>
      </w:r>
      <w:hyperlink r:id="rId15" w:anchor="a中華人民共和國節約能源法" w:history="1">
        <w:r w:rsidRPr="00076218">
          <w:rPr>
            <w:rStyle w:val="a3"/>
            <w:rFonts w:ascii="Arial Unicode MS" w:hAnsi="Arial Unicode MS" w:hint="eastAsia"/>
            <w:sz w:val="18"/>
          </w:rPr>
          <w:t>S-link</w:t>
        </w:r>
        <w:r w:rsidRPr="00076218">
          <w:rPr>
            <w:rStyle w:val="a3"/>
            <w:rFonts w:ascii="Arial Unicode MS" w:hAnsi="Arial Unicode MS" w:hint="eastAsia"/>
            <w:sz w:val="18"/>
          </w:rPr>
          <w:t>大陸法規索引</w:t>
        </w:r>
      </w:hyperlink>
      <w:r w:rsidR="00023DAC">
        <w:rPr>
          <w:rFonts w:ascii="Arial Unicode MS" w:hAnsi="Arial Unicode MS" w:hint="eastAsia"/>
          <w:b/>
          <w:color w:val="5F5F5F"/>
          <w:sz w:val="18"/>
        </w:rPr>
        <w:t>〉〉</w:t>
      </w:r>
      <w:hyperlink r:id="rId16" w:tgtFrame="_blank" w:history="1">
        <w:r w:rsidRPr="00076218">
          <w:rPr>
            <w:rStyle w:val="a3"/>
            <w:rFonts w:ascii="Arial Unicode MS" w:hAnsi="Arial Unicode MS" w:hint="eastAsia"/>
            <w:sz w:val="18"/>
          </w:rPr>
          <w:t>線上網頁版</w:t>
        </w:r>
      </w:hyperlink>
      <w:r w:rsidR="00023DAC">
        <w:rPr>
          <w:rFonts w:ascii="Arial Unicode MS" w:hAnsi="Arial Unicode MS" w:hint="eastAsia"/>
          <w:b/>
          <w:color w:val="5F5F5F"/>
          <w:sz w:val="18"/>
        </w:rPr>
        <w:t>〉〉</w:t>
      </w:r>
    </w:p>
    <w:p w14:paraId="7037B874" w14:textId="77777777" w:rsidR="00023DAC" w:rsidRPr="00BD466A" w:rsidRDefault="00023DAC" w:rsidP="003701CE">
      <w:pPr>
        <w:jc w:val="right"/>
        <w:rPr>
          <w:rFonts w:ascii="Arial Unicode MS" w:hAnsi="Arial Unicode MS"/>
          <w:color w:val="666699"/>
        </w:rPr>
      </w:pPr>
    </w:p>
    <w:p w14:paraId="24AC2836" w14:textId="77777777" w:rsidR="002A00C9" w:rsidRPr="00BD466A" w:rsidRDefault="000364E4" w:rsidP="00806F82">
      <w:pPr>
        <w:jc w:val="both"/>
        <w:rPr>
          <w:rFonts w:ascii="Arial Unicode MS" w:hAnsi="Arial Unicode MS"/>
          <w:b/>
          <w:bCs/>
          <w:color w:val="993300"/>
        </w:rPr>
      </w:pPr>
      <w:r w:rsidRPr="00BD466A">
        <w:rPr>
          <w:rFonts w:ascii="Arial Unicode MS" w:hAnsi="Arial Unicode MS"/>
          <w:b/>
          <w:bCs/>
          <w:color w:val="993300"/>
          <w:szCs w:val="20"/>
        </w:rPr>
        <w:t>【</w:t>
      </w:r>
      <w:r w:rsidRPr="00BD466A">
        <w:rPr>
          <w:rFonts w:ascii="Arial Unicode MS" w:hAnsi="Arial Unicode MS" w:hint="eastAsia"/>
          <w:b/>
          <w:bCs/>
          <w:color w:val="993300"/>
          <w:szCs w:val="20"/>
        </w:rPr>
        <w:t>大陸</w:t>
      </w:r>
      <w:r w:rsidRPr="00BD466A">
        <w:rPr>
          <w:rFonts w:ascii="Arial Unicode MS" w:hAnsi="Arial Unicode MS"/>
          <w:b/>
          <w:bCs/>
          <w:color w:val="993300"/>
          <w:szCs w:val="20"/>
        </w:rPr>
        <w:t>法規】</w:t>
      </w:r>
      <w:r w:rsidR="00960AAE" w:rsidRPr="00BD466A">
        <w:rPr>
          <w:rFonts w:ascii="標楷體" w:eastAsia="標楷體" w:hAnsi="標楷體" w:hint="eastAsia"/>
          <w:shadow/>
          <w:color w:val="000000"/>
          <w:sz w:val="32"/>
          <w:szCs w:val="22"/>
        </w:rPr>
        <w:t>中華人民共和國節約能源法</w:t>
      </w:r>
    </w:p>
    <w:p w14:paraId="7B8F7302" w14:textId="77777777" w:rsidR="00683654" w:rsidRPr="00E9022C" w:rsidRDefault="00683654" w:rsidP="00683654">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4F6CDD">
        <w:rPr>
          <w:rFonts w:ascii="Arial Unicode MS" w:hAnsi="Arial Unicode MS" w:hint="eastAsia"/>
          <w:szCs w:val="20"/>
        </w:rPr>
        <w:t>全國人民代表大會常務委員會</w:t>
      </w:r>
    </w:p>
    <w:p w14:paraId="493C1A4C" w14:textId="77777777" w:rsidR="00683654" w:rsidRPr="00133949" w:rsidRDefault="00683654" w:rsidP="00683654">
      <w:pPr>
        <w:tabs>
          <w:tab w:val="num" w:pos="960"/>
        </w:tabs>
        <w:rPr>
          <w:rFonts w:ascii="Arial Unicode MS" w:hAnsi="Arial Unicode MS"/>
          <w:bCs/>
          <w:color w:val="333333"/>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發布</w:t>
      </w:r>
      <w:r w:rsidRPr="00133949">
        <w:rPr>
          <w:rFonts w:ascii="Arial Unicode MS" w:hAnsi="Arial Unicode MS" w:hint="eastAsia"/>
          <w:b/>
          <w:color w:val="990000"/>
          <w:szCs w:val="20"/>
        </w:rPr>
        <w:t>/</w:t>
      </w:r>
      <w:r w:rsidRPr="00133949">
        <w:rPr>
          <w:rFonts w:ascii="Arial Unicode MS" w:hAnsi="Arial Unicode MS" w:hint="eastAsia"/>
          <w:b/>
          <w:color w:val="990000"/>
          <w:szCs w:val="20"/>
        </w:rPr>
        <w:t>修正</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21C9B824" w14:textId="77777777" w:rsidR="00683654" w:rsidRPr="00133949" w:rsidRDefault="00683654" w:rsidP="00683654">
      <w:pPr>
        <w:ind w:left="1401" w:hangingChars="700" w:hanging="1401"/>
        <w:rPr>
          <w:rFonts w:ascii="Arial Unicode MS" w:hAnsi="Arial Unicode MS"/>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實施日期</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52AA1172" w14:textId="77777777" w:rsidR="00D663AA" w:rsidRPr="00683654" w:rsidRDefault="00D663AA" w:rsidP="00806F82">
      <w:pPr>
        <w:jc w:val="both"/>
        <w:rPr>
          <w:rFonts w:ascii="Arial Unicode MS" w:hAnsi="Arial Unicode MS"/>
          <w:b/>
          <w:bCs/>
          <w:color w:val="993300"/>
          <w:szCs w:val="27"/>
        </w:rPr>
      </w:pPr>
    </w:p>
    <w:p w14:paraId="616C307B" w14:textId="77777777" w:rsidR="00D663AA" w:rsidRPr="00915C27" w:rsidRDefault="001F4F28" w:rsidP="00915C27">
      <w:pPr>
        <w:pStyle w:val="1"/>
        <w:rPr>
          <w:color w:val="990000"/>
        </w:rPr>
      </w:pPr>
      <w:r w:rsidRPr="00915C27">
        <w:rPr>
          <w:color w:val="990000"/>
        </w:rPr>
        <w:t>【</w:t>
      </w:r>
      <w:r w:rsidR="002A00C9" w:rsidRPr="00915C27">
        <w:rPr>
          <w:rFonts w:hint="eastAsia"/>
          <w:color w:val="990000"/>
        </w:rPr>
        <w:t>法規沿革</w:t>
      </w:r>
      <w:r w:rsidR="002A00C9" w:rsidRPr="00915C27">
        <w:rPr>
          <w:color w:val="990000"/>
        </w:rPr>
        <w:t>】</w:t>
      </w:r>
    </w:p>
    <w:p w14:paraId="0E8CD85F" w14:textId="77777777" w:rsidR="009C3B7F" w:rsidRDefault="00683654" w:rsidP="00725DFC">
      <w:pPr>
        <w:jc w:val="both"/>
        <w:rPr>
          <w:rFonts w:ascii="Arial Unicode MS" w:hAnsi="Arial Unicode MS"/>
          <w:color w:val="000000"/>
          <w:sz w:val="18"/>
          <w:szCs w:val="20"/>
        </w:rPr>
      </w:pPr>
      <w:r>
        <w:rPr>
          <w:rFonts w:ascii="Arial Unicode MS" w:hAnsi="Arial Unicode MS" w:hint="eastAsia"/>
          <w:color w:val="000000"/>
          <w:sz w:val="18"/>
          <w:szCs w:val="20"/>
        </w:rPr>
        <w:t>‧</w:t>
      </w:r>
      <w:r w:rsidR="00CC12E3" w:rsidRPr="00CC12E3">
        <w:rPr>
          <w:rFonts w:ascii="Arial Unicode MS" w:hAnsi="Arial Unicode MS" w:hint="eastAsia"/>
          <w:color w:val="000000"/>
          <w:sz w:val="18"/>
          <w:szCs w:val="20"/>
        </w:rPr>
        <w:t>1997</w:t>
      </w:r>
      <w:r w:rsidR="00CC12E3" w:rsidRPr="00CC12E3">
        <w:rPr>
          <w:rFonts w:ascii="Arial Unicode MS" w:hAnsi="Arial Unicode MS" w:hint="eastAsia"/>
          <w:color w:val="000000"/>
          <w:sz w:val="18"/>
          <w:szCs w:val="20"/>
        </w:rPr>
        <w:t>年</w:t>
      </w:r>
      <w:r w:rsidR="00CC12E3" w:rsidRPr="00CC12E3">
        <w:rPr>
          <w:rFonts w:ascii="Arial Unicode MS" w:hAnsi="Arial Unicode MS" w:hint="eastAsia"/>
          <w:color w:val="000000"/>
          <w:sz w:val="18"/>
          <w:szCs w:val="20"/>
        </w:rPr>
        <w:t>11</w:t>
      </w:r>
      <w:r w:rsidR="00CC12E3" w:rsidRPr="00CC12E3">
        <w:rPr>
          <w:rFonts w:ascii="Arial Unicode MS" w:hAnsi="Arial Unicode MS" w:hint="eastAsia"/>
          <w:color w:val="000000"/>
          <w:sz w:val="18"/>
          <w:szCs w:val="20"/>
        </w:rPr>
        <w:t>月</w:t>
      </w:r>
      <w:r w:rsidR="00CC12E3" w:rsidRPr="00CC12E3">
        <w:rPr>
          <w:rFonts w:ascii="Arial Unicode MS" w:hAnsi="Arial Unicode MS" w:hint="eastAsia"/>
          <w:color w:val="000000"/>
          <w:sz w:val="18"/>
          <w:szCs w:val="20"/>
        </w:rPr>
        <w:t>1</w:t>
      </w:r>
      <w:r w:rsidR="00CC12E3" w:rsidRPr="00CC12E3">
        <w:rPr>
          <w:rFonts w:ascii="Arial Unicode MS" w:hAnsi="Arial Unicode MS" w:hint="eastAsia"/>
          <w:color w:val="000000"/>
          <w:sz w:val="18"/>
          <w:szCs w:val="20"/>
        </w:rPr>
        <w:t>日第八屆全國人民代表大會常務委員會第二十八次會議通過</w:t>
      </w:r>
    </w:p>
    <w:p w14:paraId="4C556763" w14:textId="77777777" w:rsidR="00CC12E3" w:rsidRPr="004F6A0E" w:rsidRDefault="00683654" w:rsidP="00725DFC">
      <w:pPr>
        <w:jc w:val="both"/>
        <w:rPr>
          <w:rFonts w:ascii="Arial Unicode MS" w:hAnsi="Arial Unicode MS"/>
          <w:color w:val="000000"/>
          <w:sz w:val="18"/>
          <w:szCs w:val="20"/>
        </w:rPr>
      </w:pPr>
      <w:r>
        <w:rPr>
          <w:rFonts w:ascii="Arial Unicode MS" w:hAnsi="Arial Unicode MS" w:hint="eastAsia"/>
          <w:color w:val="000000"/>
          <w:sz w:val="18"/>
          <w:szCs w:val="20"/>
        </w:rPr>
        <w:t>‧</w:t>
      </w:r>
      <w:r w:rsidR="00CC12E3" w:rsidRPr="00CC12E3">
        <w:rPr>
          <w:rFonts w:ascii="Arial Unicode MS" w:hAnsi="Arial Unicode MS" w:hint="eastAsia"/>
          <w:color w:val="000000"/>
          <w:sz w:val="18"/>
          <w:szCs w:val="20"/>
        </w:rPr>
        <w:t>2007</w:t>
      </w:r>
      <w:r w:rsidR="00CC12E3" w:rsidRPr="00CC12E3">
        <w:rPr>
          <w:rFonts w:ascii="Arial Unicode MS" w:hAnsi="Arial Unicode MS" w:hint="eastAsia"/>
          <w:color w:val="000000"/>
          <w:sz w:val="18"/>
          <w:szCs w:val="20"/>
        </w:rPr>
        <w:t>年</w:t>
      </w:r>
      <w:r w:rsidR="00CC12E3" w:rsidRPr="00CC12E3">
        <w:rPr>
          <w:rFonts w:ascii="Arial Unicode MS" w:hAnsi="Arial Unicode MS" w:hint="eastAsia"/>
          <w:color w:val="000000"/>
          <w:sz w:val="18"/>
          <w:szCs w:val="20"/>
        </w:rPr>
        <w:t>10</w:t>
      </w:r>
      <w:r w:rsidR="00CC12E3" w:rsidRPr="00CC12E3">
        <w:rPr>
          <w:rFonts w:ascii="Arial Unicode MS" w:hAnsi="Arial Unicode MS" w:hint="eastAsia"/>
          <w:color w:val="000000"/>
          <w:sz w:val="18"/>
          <w:szCs w:val="20"/>
        </w:rPr>
        <w:t>月</w:t>
      </w:r>
      <w:r w:rsidR="00CC12E3" w:rsidRPr="00CC12E3">
        <w:rPr>
          <w:rFonts w:ascii="Arial Unicode MS" w:hAnsi="Arial Unicode MS" w:hint="eastAsia"/>
          <w:color w:val="000000"/>
          <w:sz w:val="18"/>
          <w:szCs w:val="20"/>
        </w:rPr>
        <w:t>28</w:t>
      </w:r>
      <w:r w:rsidR="00CC12E3" w:rsidRPr="00CC12E3">
        <w:rPr>
          <w:rFonts w:ascii="Arial Unicode MS" w:hAnsi="Arial Unicode MS" w:hint="eastAsia"/>
          <w:color w:val="000000"/>
          <w:sz w:val="18"/>
          <w:szCs w:val="20"/>
        </w:rPr>
        <w:t>日第十屆全國人民代表大會常務委員會第三十次會議修訂</w:t>
      </w:r>
    </w:p>
    <w:p w14:paraId="036C279F" w14:textId="77777777" w:rsidR="00683654" w:rsidRDefault="00CC12E3" w:rsidP="00683654">
      <w:pPr>
        <w:jc w:val="both"/>
        <w:rPr>
          <w:rFonts w:ascii="Arial Unicode MS" w:hAnsi="Arial Unicode MS"/>
          <w:color w:val="000000"/>
          <w:sz w:val="18"/>
          <w:szCs w:val="20"/>
        </w:rPr>
      </w:pPr>
      <w:r>
        <w:rPr>
          <w:rFonts w:ascii="Arial Unicode MS" w:hAnsi="Arial Unicode MS" w:hint="eastAsia"/>
          <w:color w:val="000000"/>
          <w:sz w:val="18"/>
          <w:szCs w:val="20"/>
        </w:rPr>
        <w:t>‧</w:t>
      </w:r>
      <w:r w:rsidRPr="00CC12E3">
        <w:rPr>
          <w:rFonts w:ascii="Arial Unicode MS" w:hAnsi="Arial Unicode MS" w:hint="eastAsia"/>
          <w:color w:val="000000"/>
          <w:sz w:val="18"/>
          <w:szCs w:val="20"/>
        </w:rPr>
        <w:t>2016</w:t>
      </w:r>
      <w:r w:rsidRPr="00CC12E3">
        <w:rPr>
          <w:rFonts w:ascii="Arial Unicode MS" w:hAnsi="Arial Unicode MS" w:hint="eastAsia"/>
          <w:color w:val="000000"/>
          <w:sz w:val="18"/>
          <w:szCs w:val="20"/>
        </w:rPr>
        <w:t>年</w:t>
      </w:r>
      <w:r w:rsidRPr="00CC12E3">
        <w:rPr>
          <w:rFonts w:ascii="Arial Unicode MS" w:hAnsi="Arial Unicode MS" w:hint="eastAsia"/>
          <w:color w:val="000000"/>
          <w:sz w:val="18"/>
          <w:szCs w:val="20"/>
        </w:rPr>
        <w:t>7</w:t>
      </w:r>
      <w:r w:rsidRPr="00CC12E3">
        <w:rPr>
          <w:rFonts w:ascii="Arial Unicode MS" w:hAnsi="Arial Unicode MS" w:hint="eastAsia"/>
          <w:color w:val="000000"/>
          <w:sz w:val="18"/>
          <w:szCs w:val="20"/>
        </w:rPr>
        <w:t>月</w:t>
      </w:r>
      <w:r w:rsidRPr="00CC12E3">
        <w:rPr>
          <w:rFonts w:ascii="Arial Unicode MS" w:hAnsi="Arial Unicode MS" w:hint="eastAsia"/>
          <w:color w:val="000000"/>
          <w:sz w:val="18"/>
          <w:szCs w:val="20"/>
        </w:rPr>
        <w:t>2</w:t>
      </w:r>
      <w:r w:rsidRPr="00CC12E3">
        <w:rPr>
          <w:rFonts w:ascii="Arial Unicode MS" w:hAnsi="Arial Unicode MS" w:hint="eastAsia"/>
          <w:color w:val="000000"/>
          <w:sz w:val="18"/>
          <w:szCs w:val="20"/>
        </w:rPr>
        <w:t>日第十二屆全國人民代表大會常務委員會第二十一次會議《</w:t>
      </w:r>
      <w:hyperlink r:id="rId17" w:anchor="a1" w:history="1">
        <w:r w:rsidRPr="007C607C">
          <w:rPr>
            <w:rStyle w:val="a3"/>
            <w:rFonts w:ascii="Arial Unicode MS" w:hAnsi="Arial Unicode MS" w:hint="eastAsia"/>
            <w:sz w:val="18"/>
            <w:szCs w:val="20"/>
          </w:rPr>
          <w:t>關於修改〈中華人民共和國節約能源法〉等六部法律的決定</w:t>
        </w:r>
      </w:hyperlink>
      <w:r w:rsidRPr="00CC12E3">
        <w:rPr>
          <w:rFonts w:ascii="Arial Unicode MS" w:hAnsi="Arial Unicode MS" w:hint="eastAsia"/>
          <w:color w:val="000000"/>
          <w:sz w:val="18"/>
          <w:szCs w:val="20"/>
        </w:rPr>
        <w:t>》修正（註：修改</w:t>
      </w:r>
      <w:hyperlink w:anchor="a15" w:history="1">
        <w:r w:rsidR="00683654">
          <w:rPr>
            <w:rStyle w:val="a3"/>
            <w:rFonts w:ascii="Arial Unicode MS" w:hAnsi="Arial Unicode MS" w:hint="eastAsia"/>
            <w:sz w:val="18"/>
            <w:szCs w:val="20"/>
          </w:rPr>
          <w:t>第十五條</w:t>
        </w:r>
      </w:hyperlink>
      <w:r w:rsidRPr="00CC12E3">
        <w:rPr>
          <w:rFonts w:ascii="Arial Unicode MS" w:hAnsi="Arial Unicode MS" w:hint="eastAsia"/>
          <w:color w:val="000000"/>
          <w:sz w:val="18"/>
          <w:szCs w:val="20"/>
        </w:rPr>
        <w:t>、</w:t>
      </w:r>
      <w:hyperlink w:anchor="a68" w:history="1">
        <w:r w:rsidR="00683654">
          <w:rPr>
            <w:rStyle w:val="a3"/>
            <w:rFonts w:ascii="Arial Unicode MS" w:hAnsi="Arial Unicode MS" w:hint="eastAsia"/>
            <w:sz w:val="18"/>
            <w:szCs w:val="20"/>
          </w:rPr>
          <w:t>第六十八條</w:t>
        </w:r>
      </w:hyperlink>
      <w:r w:rsidRPr="00CC12E3">
        <w:rPr>
          <w:rFonts w:ascii="Arial Unicode MS" w:hAnsi="Arial Unicode MS" w:hint="eastAsia"/>
          <w:color w:val="000000"/>
          <w:sz w:val="18"/>
          <w:szCs w:val="20"/>
        </w:rPr>
        <w:t>）</w:t>
      </w:r>
    </w:p>
    <w:p w14:paraId="6738AC64" w14:textId="77777777" w:rsidR="00683654" w:rsidRPr="00683654" w:rsidRDefault="00683654" w:rsidP="00683654">
      <w:pPr>
        <w:jc w:val="both"/>
        <w:rPr>
          <w:rFonts w:ascii="Arial Unicode MS" w:hAnsi="Arial Unicode MS"/>
          <w:color w:val="000000"/>
          <w:sz w:val="18"/>
        </w:rPr>
      </w:pPr>
      <w:r>
        <w:rPr>
          <w:rFonts w:ascii="SimSun" w:hAnsi="SimSun" w:hint="eastAsia"/>
          <w:sz w:val="18"/>
          <w:szCs w:val="18"/>
        </w:rPr>
        <w:t>‧</w:t>
      </w:r>
      <w:r w:rsidRPr="007921E3">
        <w:rPr>
          <w:rFonts w:ascii="Arial Unicode MS" w:hAnsi="Arial Unicode MS" w:hint="eastAsia"/>
          <w:sz w:val="18"/>
          <w:szCs w:val="18"/>
        </w:rPr>
        <w:t>2018</w:t>
      </w:r>
      <w:r w:rsidRPr="007921E3">
        <w:rPr>
          <w:rFonts w:ascii="Arial Unicode MS" w:hAnsi="Arial Unicode MS" w:hint="eastAsia"/>
          <w:sz w:val="18"/>
          <w:szCs w:val="18"/>
        </w:rPr>
        <w:t>年</w:t>
      </w:r>
      <w:r w:rsidRPr="007921E3">
        <w:rPr>
          <w:rFonts w:ascii="Arial Unicode MS" w:hAnsi="Arial Unicode MS" w:hint="eastAsia"/>
          <w:sz w:val="18"/>
          <w:szCs w:val="18"/>
        </w:rPr>
        <w:t>10</w:t>
      </w:r>
      <w:r w:rsidRPr="007921E3">
        <w:rPr>
          <w:rFonts w:ascii="Arial Unicode MS" w:hAnsi="Arial Unicode MS" w:hint="eastAsia"/>
          <w:sz w:val="18"/>
          <w:szCs w:val="18"/>
        </w:rPr>
        <w:t>月</w:t>
      </w:r>
      <w:r w:rsidRPr="007921E3">
        <w:rPr>
          <w:rFonts w:ascii="Arial Unicode MS" w:hAnsi="Arial Unicode MS" w:hint="eastAsia"/>
          <w:sz w:val="18"/>
          <w:szCs w:val="18"/>
        </w:rPr>
        <w:t>26</w:t>
      </w:r>
      <w:r w:rsidRPr="007921E3">
        <w:rPr>
          <w:rFonts w:ascii="Arial Unicode MS" w:hAnsi="Arial Unicode MS" w:hint="eastAsia"/>
          <w:sz w:val="18"/>
          <w:szCs w:val="18"/>
        </w:rPr>
        <w:t>日第十三屆全國人民代表大會常務委員會第六次會議《</w:t>
      </w:r>
      <w:hyperlink r:id="rId18" w:anchor="a7" w:history="1">
        <w:r w:rsidRPr="007921E3">
          <w:rPr>
            <w:rStyle w:val="a3"/>
            <w:rFonts w:ascii="Arial Unicode MS" w:hAnsi="Arial Unicode MS" w:hint="eastAsia"/>
            <w:sz w:val="18"/>
            <w:szCs w:val="18"/>
          </w:rPr>
          <w:t>全國人民代表大會常務委員會關於修改〈中華人民共和國野生動物保護法〉等十五部法律的決定</w:t>
        </w:r>
      </w:hyperlink>
      <w:r w:rsidRPr="007921E3">
        <w:rPr>
          <w:rFonts w:ascii="Arial Unicode MS" w:hAnsi="Arial Unicode MS" w:hint="eastAsia"/>
          <w:sz w:val="18"/>
          <w:szCs w:val="18"/>
        </w:rPr>
        <w:t>》</w:t>
      </w:r>
      <w:r w:rsidRPr="00683654">
        <w:rPr>
          <w:rFonts w:ascii="Arial Unicode MS" w:hAnsi="Arial Unicode MS" w:hint="eastAsia"/>
          <w:sz w:val="18"/>
          <w:szCs w:val="18"/>
        </w:rPr>
        <w:t>修正</w:t>
      </w:r>
      <w:r w:rsidRPr="00683654">
        <w:rPr>
          <w:rFonts w:ascii="Arial Unicode MS" w:hAnsi="Arial Unicode MS" w:hint="eastAsia"/>
          <w:color w:val="000000"/>
          <w:sz w:val="18"/>
        </w:rPr>
        <w:t>（</w:t>
      </w:r>
      <w:r w:rsidRPr="00683654">
        <w:rPr>
          <w:rFonts w:hint="eastAsia"/>
          <w:sz w:val="18"/>
        </w:rPr>
        <w:t>註：</w:t>
      </w:r>
      <w:r w:rsidRPr="00683654">
        <w:rPr>
          <w:rFonts w:ascii="Arial Unicode MS" w:hAnsi="Arial Unicode MS" w:hint="eastAsia"/>
          <w:kern w:val="0"/>
          <w:sz w:val="18"/>
        </w:rPr>
        <w:t>修改</w:t>
      </w:r>
      <w:r w:rsidRPr="00683654">
        <w:rPr>
          <w:rFonts w:hint="eastAsia"/>
          <w:sz w:val="18"/>
        </w:rPr>
        <w:t>第</w:t>
      </w:r>
      <w:hyperlink w:anchor="a18" w:history="1">
        <w:r w:rsidRPr="00683654">
          <w:rPr>
            <w:rStyle w:val="a3"/>
            <w:rFonts w:ascii="Times New Roman" w:hAnsi="Times New Roman" w:hint="eastAsia"/>
            <w:sz w:val="18"/>
          </w:rPr>
          <w:t>十八</w:t>
        </w:r>
      </w:hyperlink>
      <w:r w:rsidRPr="00683654">
        <w:rPr>
          <w:rFonts w:hint="eastAsia"/>
          <w:sz w:val="18"/>
        </w:rPr>
        <w:t>條、第</w:t>
      </w:r>
      <w:hyperlink w:anchor="a19" w:history="1">
        <w:r w:rsidRPr="00D028C4">
          <w:rPr>
            <w:rStyle w:val="a3"/>
            <w:rFonts w:ascii="Times New Roman" w:hAnsi="Times New Roman" w:hint="eastAsia"/>
            <w:sz w:val="18"/>
          </w:rPr>
          <w:t>十九</w:t>
        </w:r>
      </w:hyperlink>
      <w:r w:rsidRPr="00683654">
        <w:rPr>
          <w:rFonts w:hint="eastAsia"/>
          <w:sz w:val="18"/>
        </w:rPr>
        <w:t>條、第</w:t>
      </w:r>
      <w:hyperlink w:anchor="a74" w:history="1">
        <w:r w:rsidRPr="00D028C4">
          <w:rPr>
            <w:rStyle w:val="a3"/>
            <w:rFonts w:ascii="Times New Roman" w:hAnsi="Times New Roman" w:hint="eastAsia"/>
            <w:sz w:val="18"/>
          </w:rPr>
          <w:t>七十四</w:t>
        </w:r>
      </w:hyperlink>
      <w:r w:rsidRPr="00683654">
        <w:rPr>
          <w:rFonts w:hint="eastAsia"/>
          <w:sz w:val="18"/>
        </w:rPr>
        <w:t>條、第</w:t>
      </w:r>
      <w:hyperlink w:anchor="a70" w:history="1">
        <w:r w:rsidRPr="00D028C4">
          <w:rPr>
            <w:rStyle w:val="a3"/>
            <w:rFonts w:ascii="Times New Roman" w:hAnsi="Times New Roman" w:hint="eastAsia"/>
            <w:sz w:val="18"/>
          </w:rPr>
          <w:t>七十</w:t>
        </w:r>
      </w:hyperlink>
      <w:r w:rsidRPr="00683654">
        <w:rPr>
          <w:rFonts w:hint="eastAsia"/>
          <w:sz w:val="18"/>
        </w:rPr>
        <w:t>條、第</w:t>
      </w:r>
      <w:hyperlink w:anchor="a73" w:history="1">
        <w:r w:rsidRPr="00D028C4">
          <w:rPr>
            <w:rStyle w:val="a3"/>
            <w:rFonts w:ascii="Times New Roman" w:hAnsi="Times New Roman" w:hint="eastAsia"/>
            <w:sz w:val="18"/>
          </w:rPr>
          <w:t>七十三</w:t>
        </w:r>
      </w:hyperlink>
      <w:r w:rsidRPr="00683654">
        <w:rPr>
          <w:rFonts w:hint="eastAsia"/>
          <w:sz w:val="18"/>
        </w:rPr>
        <w:t>條</w:t>
      </w:r>
      <w:r w:rsidRPr="00683654">
        <w:rPr>
          <w:rFonts w:ascii="Arial Unicode MS" w:hAnsi="Arial Unicode MS" w:hint="eastAsia"/>
          <w:color w:val="000000"/>
          <w:sz w:val="18"/>
        </w:rPr>
        <w:t>）</w:t>
      </w:r>
    </w:p>
    <w:p w14:paraId="043A69EC" w14:textId="77777777" w:rsidR="00CC12E3" w:rsidRPr="00AE4F8C" w:rsidRDefault="00CC12E3" w:rsidP="00725DFC">
      <w:pPr>
        <w:jc w:val="both"/>
        <w:rPr>
          <w:rFonts w:ascii="Arial Unicode MS" w:hAnsi="Arial Unicode MS"/>
          <w:color w:val="000000"/>
          <w:sz w:val="18"/>
        </w:rPr>
      </w:pPr>
    </w:p>
    <w:p w14:paraId="4FFE444C" w14:textId="77777777" w:rsidR="00EC1757" w:rsidRPr="00915C27" w:rsidRDefault="00EC1757" w:rsidP="00915C27">
      <w:pPr>
        <w:pStyle w:val="1"/>
        <w:rPr>
          <w:color w:val="990000"/>
        </w:rPr>
      </w:pPr>
      <w:bookmarkStart w:id="2" w:name="a章節索引"/>
      <w:bookmarkEnd w:id="2"/>
      <w:r w:rsidRPr="00915C27">
        <w:rPr>
          <w:color w:val="990000"/>
        </w:rPr>
        <w:t>【</w:t>
      </w:r>
      <w:r w:rsidRPr="00915C27">
        <w:rPr>
          <w:rFonts w:hint="eastAsia"/>
          <w:color w:val="990000"/>
        </w:rPr>
        <w:t>章節索引</w:t>
      </w:r>
      <w:r w:rsidRPr="00915C27">
        <w:rPr>
          <w:color w:val="990000"/>
        </w:rPr>
        <w:t>】</w:t>
      </w:r>
    </w:p>
    <w:p w14:paraId="688EEEF9" w14:textId="77777777" w:rsidR="00960AAE" w:rsidRPr="00C30722" w:rsidRDefault="00960AAE" w:rsidP="00960AAE">
      <w:pPr>
        <w:ind w:left="119"/>
        <w:jc w:val="both"/>
        <w:rPr>
          <w:rFonts w:ascii="Arial Unicode MS" w:hAnsi="Arial Unicode MS"/>
          <w:color w:val="990000"/>
        </w:rPr>
      </w:pPr>
      <w:r w:rsidRPr="00C30722">
        <w:rPr>
          <w:rFonts w:ascii="Arial Unicode MS" w:hAnsi="Arial Unicode MS" w:hint="eastAsia"/>
          <w:color w:val="990000"/>
        </w:rPr>
        <w:t>第一章</w:t>
      </w:r>
      <w:r w:rsidR="003E1046" w:rsidRPr="00C30722">
        <w:rPr>
          <w:rFonts w:ascii="Arial Unicode MS" w:hAnsi="Arial Unicode MS" w:hint="eastAsia"/>
          <w:color w:val="990000"/>
        </w:rPr>
        <w:t xml:space="preserve">　</w:t>
      </w:r>
      <w:hyperlink w:anchor="_第一章__總_則_1" w:history="1">
        <w:r w:rsidRPr="00C30722">
          <w:rPr>
            <w:rStyle w:val="a3"/>
            <w:rFonts w:hint="eastAsia"/>
          </w:rPr>
          <w:t>總則</w:t>
        </w:r>
      </w:hyperlink>
      <w:r w:rsidR="003E1046" w:rsidRPr="00C30722">
        <w:rPr>
          <w:rFonts w:ascii="Arial Unicode MS" w:hAnsi="Arial Unicode MS" w:hint="eastAsia"/>
          <w:color w:val="990000"/>
        </w:rPr>
        <w:t xml:space="preserve">　</w:t>
      </w:r>
      <w:r w:rsidR="00A9748E" w:rsidRPr="00C30722">
        <w:rPr>
          <w:rFonts w:ascii="Arial Unicode MS" w:hAnsi="Arial Unicode MS" w:hint="eastAsia"/>
          <w:color w:val="990000"/>
        </w:rPr>
        <w:t>§</w:t>
      </w:r>
      <w:r w:rsidR="00A9748E" w:rsidRPr="00C30722">
        <w:rPr>
          <w:rFonts w:ascii="Arial Unicode MS" w:hAnsi="Arial Unicode MS" w:hint="eastAsia"/>
          <w:color w:val="990000"/>
        </w:rPr>
        <w:t>1</w:t>
      </w:r>
    </w:p>
    <w:p w14:paraId="4E72BEB7" w14:textId="77777777" w:rsidR="00960AAE" w:rsidRPr="00C30722" w:rsidRDefault="00960AAE" w:rsidP="00960AAE">
      <w:pPr>
        <w:ind w:left="119"/>
        <w:jc w:val="both"/>
        <w:rPr>
          <w:rFonts w:ascii="Arial Unicode MS" w:hAnsi="Arial Unicode MS"/>
          <w:color w:val="990000"/>
        </w:rPr>
      </w:pPr>
      <w:r w:rsidRPr="00C30722">
        <w:rPr>
          <w:rFonts w:ascii="Arial Unicode MS" w:hAnsi="Arial Unicode MS" w:hint="eastAsia"/>
          <w:color w:val="990000"/>
        </w:rPr>
        <w:t xml:space="preserve">第二章　</w:t>
      </w:r>
      <w:hyperlink w:anchor="_第二章__節能管理" w:history="1">
        <w:r w:rsidRPr="00C30722">
          <w:rPr>
            <w:rStyle w:val="a3"/>
            <w:rFonts w:hint="eastAsia"/>
          </w:rPr>
          <w:t>節能管理</w:t>
        </w:r>
      </w:hyperlink>
      <w:r w:rsidR="003E1046" w:rsidRPr="00C30722">
        <w:rPr>
          <w:rFonts w:ascii="Arial Unicode MS" w:hAnsi="Arial Unicode MS" w:hint="eastAsia"/>
          <w:color w:val="990000"/>
        </w:rPr>
        <w:t xml:space="preserve">　</w:t>
      </w:r>
      <w:r w:rsidR="00A9748E" w:rsidRPr="00C30722">
        <w:rPr>
          <w:rFonts w:ascii="Arial Unicode MS" w:hAnsi="Arial Unicode MS" w:hint="eastAsia"/>
          <w:color w:val="990000"/>
        </w:rPr>
        <w:t>§</w:t>
      </w:r>
      <w:r w:rsidR="00A9748E" w:rsidRPr="00C30722">
        <w:rPr>
          <w:rFonts w:ascii="Arial Unicode MS" w:hAnsi="Arial Unicode MS" w:hint="eastAsia"/>
          <w:color w:val="990000"/>
        </w:rPr>
        <w:t>1</w:t>
      </w:r>
      <w:r w:rsidR="000E20A2" w:rsidRPr="00C30722">
        <w:rPr>
          <w:rFonts w:ascii="Arial Unicode MS" w:hAnsi="Arial Unicode MS" w:hint="eastAsia"/>
          <w:color w:val="990000"/>
        </w:rPr>
        <w:t>1</w:t>
      </w:r>
    </w:p>
    <w:p w14:paraId="230B60C7" w14:textId="77777777" w:rsidR="00CD6218" w:rsidRPr="00C30722" w:rsidRDefault="00960AAE" w:rsidP="00960AAE">
      <w:pPr>
        <w:ind w:left="119"/>
        <w:jc w:val="both"/>
        <w:rPr>
          <w:rFonts w:ascii="Arial Unicode MS" w:hAnsi="Arial Unicode MS"/>
          <w:color w:val="990000"/>
        </w:rPr>
      </w:pPr>
      <w:r w:rsidRPr="00C30722">
        <w:rPr>
          <w:rFonts w:ascii="Arial Unicode MS" w:hAnsi="Arial Unicode MS" w:hint="eastAsia"/>
          <w:color w:val="990000"/>
        </w:rPr>
        <w:t>第三章　合理使用與節約能源</w:t>
      </w:r>
    </w:p>
    <w:p w14:paraId="068C7429" w14:textId="77777777" w:rsidR="00960AAE" w:rsidRPr="00C30722" w:rsidRDefault="00CD6218" w:rsidP="00960AAE">
      <w:pPr>
        <w:ind w:left="119"/>
        <w:jc w:val="both"/>
        <w:rPr>
          <w:rFonts w:ascii="Arial Unicode MS" w:hAnsi="Arial Unicode MS"/>
          <w:color w:val="990000"/>
        </w:rPr>
      </w:pPr>
      <w:r w:rsidRPr="00C30722">
        <w:rPr>
          <w:rFonts w:ascii="Arial Unicode MS" w:hAnsi="Arial Unicode MS" w:hint="eastAsia"/>
          <w:b/>
          <w:color w:val="990000"/>
        </w:rPr>
        <w:t>》</w:t>
      </w:r>
      <w:r w:rsidR="00960AAE" w:rsidRPr="00C30722">
        <w:rPr>
          <w:rFonts w:ascii="Arial Unicode MS" w:hAnsi="Arial Unicode MS" w:hint="eastAsia"/>
          <w:color w:val="990000"/>
        </w:rPr>
        <w:t xml:space="preserve">第一節　</w:t>
      </w:r>
      <w:hyperlink w:anchor="_第三章__合理使用與節約能源" w:history="1">
        <w:r w:rsidR="00960AAE" w:rsidRPr="00C30722">
          <w:rPr>
            <w:rStyle w:val="a3"/>
            <w:rFonts w:hint="eastAsia"/>
          </w:rPr>
          <w:t>一般規定</w:t>
        </w:r>
      </w:hyperlink>
      <w:r w:rsidR="00A9748E" w:rsidRPr="00C30722">
        <w:rPr>
          <w:rFonts w:ascii="Arial Unicode MS" w:hAnsi="Arial Unicode MS" w:hint="eastAsia"/>
          <w:color w:val="990000"/>
        </w:rPr>
        <w:t xml:space="preserve">　§</w:t>
      </w:r>
      <w:r w:rsidR="000E20A2" w:rsidRPr="00C30722">
        <w:rPr>
          <w:rFonts w:ascii="Arial Unicode MS" w:hAnsi="Arial Unicode MS" w:hint="eastAsia"/>
          <w:color w:val="990000"/>
        </w:rPr>
        <w:t>24</w:t>
      </w:r>
    </w:p>
    <w:p w14:paraId="5550EF68" w14:textId="77777777" w:rsidR="00960AAE" w:rsidRPr="00C30722" w:rsidRDefault="00CD6218" w:rsidP="00960AAE">
      <w:pPr>
        <w:ind w:left="119"/>
        <w:jc w:val="both"/>
        <w:rPr>
          <w:rFonts w:ascii="Arial Unicode MS" w:hAnsi="Arial Unicode MS"/>
          <w:color w:val="990000"/>
        </w:rPr>
      </w:pPr>
      <w:r w:rsidRPr="00C30722">
        <w:rPr>
          <w:rFonts w:ascii="Arial Unicode MS" w:hAnsi="Arial Unicode MS" w:hint="eastAsia"/>
          <w:b/>
          <w:color w:val="990000"/>
        </w:rPr>
        <w:t>》</w:t>
      </w:r>
      <w:r w:rsidR="00960AAE" w:rsidRPr="00C30722">
        <w:rPr>
          <w:rFonts w:ascii="Arial Unicode MS" w:hAnsi="Arial Unicode MS" w:hint="eastAsia"/>
          <w:color w:val="990000"/>
        </w:rPr>
        <w:t xml:space="preserve">第二節　</w:t>
      </w:r>
      <w:hyperlink w:anchor="_第二節__工_業_節_能" w:history="1">
        <w:r w:rsidR="00960AAE" w:rsidRPr="00C30722">
          <w:rPr>
            <w:rStyle w:val="a3"/>
            <w:rFonts w:hint="eastAsia"/>
          </w:rPr>
          <w:t>工業節能</w:t>
        </w:r>
      </w:hyperlink>
      <w:r w:rsidR="00A9748E" w:rsidRPr="00C30722">
        <w:rPr>
          <w:rFonts w:ascii="Arial Unicode MS" w:hAnsi="Arial Unicode MS" w:hint="eastAsia"/>
          <w:color w:val="990000"/>
        </w:rPr>
        <w:t xml:space="preserve">　§</w:t>
      </w:r>
      <w:r w:rsidR="000E20A2" w:rsidRPr="00C30722">
        <w:rPr>
          <w:rFonts w:ascii="Arial Unicode MS" w:hAnsi="Arial Unicode MS" w:hint="eastAsia"/>
          <w:color w:val="990000"/>
        </w:rPr>
        <w:t>29</w:t>
      </w:r>
    </w:p>
    <w:p w14:paraId="1CFD508F" w14:textId="77777777" w:rsidR="00960AAE" w:rsidRPr="00C30722" w:rsidRDefault="00CD6218" w:rsidP="00960AAE">
      <w:pPr>
        <w:ind w:left="119"/>
        <w:jc w:val="both"/>
        <w:rPr>
          <w:rFonts w:ascii="Arial Unicode MS" w:hAnsi="Arial Unicode MS"/>
          <w:color w:val="990000"/>
        </w:rPr>
      </w:pPr>
      <w:r w:rsidRPr="00C30722">
        <w:rPr>
          <w:rFonts w:ascii="Arial Unicode MS" w:hAnsi="Arial Unicode MS" w:hint="eastAsia"/>
          <w:b/>
          <w:color w:val="990000"/>
        </w:rPr>
        <w:t>》</w:t>
      </w:r>
      <w:r w:rsidR="00960AAE" w:rsidRPr="00C30722">
        <w:rPr>
          <w:rFonts w:ascii="Arial Unicode MS" w:hAnsi="Arial Unicode MS" w:hint="eastAsia"/>
          <w:color w:val="990000"/>
        </w:rPr>
        <w:t xml:space="preserve">第三節　</w:t>
      </w:r>
      <w:hyperlink w:anchor="_第三節__建_築_節_能" w:history="1">
        <w:r w:rsidR="00960AAE" w:rsidRPr="00C30722">
          <w:rPr>
            <w:rStyle w:val="a3"/>
            <w:rFonts w:hint="eastAsia"/>
          </w:rPr>
          <w:t>建築節能</w:t>
        </w:r>
      </w:hyperlink>
      <w:r w:rsidR="00A9748E" w:rsidRPr="00C30722">
        <w:rPr>
          <w:rFonts w:ascii="Arial Unicode MS" w:hAnsi="Arial Unicode MS" w:hint="eastAsia"/>
          <w:color w:val="990000"/>
        </w:rPr>
        <w:t xml:space="preserve">　§</w:t>
      </w:r>
      <w:r w:rsidR="000E20A2" w:rsidRPr="00C30722">
        <w:rPr>
          <w:rFonts w:ascii="Arial Unicode MS" w:hAnsi="Arial Unicode MS" w:hint="eastAsia"/>
          <w:color w:val="990000"/>
        </w:rPr>
        <w:t>34</w:t>
      </w:r>
    </w:p>
    <w:p w14:paraId="3D084761" w14:textId="77777777" w:rsidR="00960AAE" w:rsidRPr="00C30722" w:rsidRDefault="00CD6218" w:rsidP="00960AAE">
      <w:pPr>
        <w:ind w:left="119"/>
        <w:jc w:val="both"/>
        <w:rPr>
          <w:rFonts w:ascii="Arial Unicode MS" w:hAnsi="Arial Unicode MS"/>
          <w:color w:val="990000"/>
        </w:rPr>
      </w:pPr>
      <w:r w:rsidRPr="00C30722">
        <w:rPr>
          <w:rFonts w:ascii="Arial Unicode MS" w:hAnsi="Arial Unicode MS" w:hint="eastAsia"/>
          <w:b/>
          <w:color w:val="990000"/>
        </w:rPr>
        <w:t>》</w:t>
      </w:r>
      <w:r w:rsidR="00960AAE" w:rsidRPr="00C30722">
        <w:rPr>
          <w:rFonts w:ascii="Arial Unicode MS" w:hAnsi="Arial Unicode MS" w:hint="eastAsia"/>
          <w:color w:val="990000"/>
        </w:rPr>
        <w:t xml:space="preserve">第四節　</w:t>
      </w:r>
      <w:hyperlink w:anchor="_第四節__交通運輸節能" w:history="1">
        <w:r w:rsidR="00960AAE" w:rsidRPr="00C30722">
          <w:rPr>
            <w:rStyle w:val="a3"/>
            <w:rFonts w:hint="eastAsia"/>
          </w:rPr>
          <w:t>交通運輸節能</w:t>
        </w:r>
      </w:hyperlink>
      <w:r w:rsidR="00A9748E" w:rsidRPr="00C30722">
        <w:rPr>
          <w:rFonts w:ascii="Arial Unicode MS" w:hAnsi="Arial Unicode MS" w:hint="eastAsia"/>
          <w:color w:val="990000"/>
        </w:rPr>
        <w:t xml:space="preserve">　§</w:t>
      </w:r>
      <w:r w:rsidR="000E20A2" w:rsidRPr="00C30722">
        <w:rPr>
          <w:rFonts w:ascii="Arial Unicode MS" w:hAnsi="Arial Unicode MS" w:hint="eastAsia"/>
          <w:color w:val="990000"/>
        </w:rPr>
        <w:t>4</w:t>
      </w:r>
      <w:r w:rsidR="00A9748E" w:rsidRPr="00C30722">
        <w:rPr>
          <w:rFonts w:ascii="Arial Unicode MS" w:hAnsi="Arial Unicode MS" w:hint="eastAsia"/>
          <w:color w:val="990000"/>
        </w:rPr>
        <w:t>1</w:t>
      </w:r>
    </w:p>
    <w:p w14:paraId="01A72E62" w14:textId="77777777" w:rsidR="00960AAE" w:rsidRPr="00C30722" w:rsidRDefault="00CD6218" w:rsidP="00960AAE">
      <w:pPr>
        <w:ind w:left="119"/>
        <w:jc w:val="both"/>
        <w:rPr>
          <w:rFonts w:ascii="Arial Unicode MS" w:hAnsi="Arial Unicode MS"/>
          <w:color w:val="990000"/>
        </w:rPr>
      </w:pPr>
      <w:r w:rsidRPr="00C30722">
        <w:rPr>
          <w:rFonts w:ascii="Arial Unicode MS" w:hAnsi="Arial Unicode MS" w:hint="eastAsia"/>
          <w:b/>
          <w:color w:val="990000"/>
        </w:rPr>
        <w:t>》</w:t>
      </w:r>
      <w:r w:rsidR="00960AAE" w:rsidRPr="00C30722">
        <w:rPr>
          <w:rFonts w:ascii="Arial Unicode MS" w:hAnsi="Arial Unicode MS" w:hint="eastAsia"/>
          <w:color w:val="990000"/>
        </w:rPr>
        <w:t xml:space="preserve">第五節　</w:t>
      </w:r>
      <w:hyperlink w:anchor="_第五節__公共機構節能" w:history="1">
        <w:r w:rsidR="00960AAE" w:rsidRPr="00C30722">
          <w:rPr>
            <w:rStyle w:val="a3"/>
            <w:rFonts w:hint="eastAsia"/>
          </w:rPr>
          <w:t>公共機構節能</w:t>
        </w:r>
      </w:hyperlink>
      <w:r w:rsidR="00A9748E" w:rsidRPr="00C30722">
        <w:rPr>
          <w:rFonts w:ascii="Arial Unicode MS" w:hAnsi="Arial Unicode MS" w:hint="eastAsia"/>
          <w:color w:val="990000"/>
        </w:rPr>
        <w:t xml:space="preserve">　§</w:t>
      </w:r>
      <w:r w:rsidR="000E20A2" w:rsidRPr="00C30722">
        <w:rPr>
          <w:rFonts w:ascii="Arial Unicode MS" w:hAnsi="Arial Unicode MS" w:hint="eastAsia"/>
          <w:color w:val="990000"/>
        </w:rPr>
        <w:t>47</w:t>
      </w:r>
    </w:p>
    <w:p w14:paraId="05AB066D" w14:textId="77777777" w:rsidR="00960AAE" w:rsidRPr="00C30722" w:rsidRDefault="00CD6218" w:rsidP="00960AAE">
      <w:pPr>
        <w:ind w:left="119"/>
        <w:jc w:val="both"/>
        <w:rPr>
          <w:rFonts w:ascii="Arial Unicode MS" w:hAnsi="Arial Unicode MS"/>
          <w:color w:val="990000"/>
        </w:rPr>
      </w:pPr>
      <w:r w:rsidRPr="00C30722">
        <w:rPr>
          <w:rFonts w:ascii="Arial Unicode MS" w:hAnsi="Arial Unicode MS" w:hint="eastAsia"/>
          <w:b/>
          <w:color w:val="990000"/>
        </w:rPr>
        <w:t>》</w:t>
      </w:r>
      <w:r w:rsidR="00960AAE" w:rsidRPr="00C30722">
        <w:rPr>
          <w:rFonts w:ascii="Arial Unicode MS" w:hAnsi="Arial Unicode MS" w:hint="eastAsia"/>
          <w:color w:val="990000"/>
        </w:rPr>
        <w:t xml:space="preserve">第六節　</w:t>
      </w:r>
      <w:hyperlink w:anchor="_第六節__重點用能單位節能" w:history="1">
        <w:r w:rsidR="00960AAE" w:rsidRPr="00C30722">
          <w:rPr>
            <w:rStyle w:val="a3"/>
            <w:rFonts w:hint="eastAsia"/>
          </w:rPr>
          <w:t>重點用能單位節能</w:t>
        </w:r>
      </w:hyperlink>
      <w:r w:rsidR="00A9748E" w:rsidRPr="00C30722">
        <w:rPr>
          <w:rFonts w:ascii="Arial Unicode MS" w:hAnsi="Arial Unicode MS" w:hint="eastAsia"/>
          <w:color w:val="990000"/>
        </w:rPr>
        <w:t xml:space="preserve">　§</w:t>
      </w:r>
      <w:r w:rsidR="000E20A2" w:rsidRPr="00C30722">
        <w:rPr>
          <w:rFonts w:ascii="Arial Unicode MS" w:hAnsi="Arial Unicode MS" w:hint="eastAsia"/>
          <w:color w:val="990000"/>
        </w:rPr>
        <w:t>52</w:t>
      </w:r>
    </w:p>
    <w:p w14:paraId="0D222625" w14:textId="77777777" w:rsidR="00960AAE" w:rsidRPr="00C30722" w:rsidRDefault="00960AAE" w:rsidP="00960AAE">
      <w:pPr>
        <w:ind w:left="119"/>
        <w:jc w:val="both"/>
        <w:rPr>
          <w:rFonts w:ascii="Arial Unicode MS" w:hAnsi="Arial Unicode MS"/>
          <w:color w:val="990000"/>
        </w:rPr>
      </w:pPr>
      <w:r w:rsidRPr="00C30722">
        <w:rPr>
          <w:rFonts w:ascii="Arial Unicode MS" w:hAnsi="Arial Unicode MS" w:hint="eastAsia"/>
          <w:color w:val="990000"/>
        </w:rPr>
        <w:t xml:space="preserve">第四章　</w:t>
      </w:r>
      <w:hyperlink w:anchor="_第四章__節能技術進步" w:history="1">
        <w:r w:rsidRPr="00C30722">
          <w:rPr>
            <w:rStyle w:val="a3"/>
            <w:rFonts w:hint="eastAsia"/>
          </w:rPr>
          <w:t>節能技術進步</w:t>
        </w:r>
      </w:hyperlink>
      <w:r w:rsidR="00A9748E" w:rsidRPr="00C30722">
        <w:rPr>
          <w:rFonts w:ascii="Arial Unicode MS" w:hAnsi="Arial Unicode MS" w:hint="eastAsia"/>
          <w:color w:val="990000"/>
        </w:rPr>
        <w:t xml:space="preserve">　§</w:t>
      </w:r>
      <w:r w:rsidR="000E20A2" w:rsidRPr="00C30722">
        <w:rPr>
          <w:rFonts w:ascii="Arial Unicode MS" w:hAnsi="Arial Unicode MS" w:hint="eastAsia"/>
          <w:color w:val="990000"/>
        </w:rPr>
        <w:t>56</w:t>
      </w:r>
    </w:p>
    <w:p w14:paraId="721E0E4C" w14:textId="77777777" w:rsidR="00960AAE" w:rsidRPr="00C30722" w:rsidRDefault="00960AAE" w:rsidP="00960AAE">
      <w:pPr>
        <w:ind w:left="119"/>
        <w:jc w:val="both"/>
        <w:rPr>
          <w:rFonts w:ascii="Arial Unicode MS" w:hAnsi="Arial Unicode MS"/>
          <w:color w:val="990000"/>
        </w:rPr>
      </w:pPr>
      <w:r w:rsidRPr="00C30722">
        <w:rPr>
          <w:rFonts w:ascii="Arial Unicode MS" w:hAnsi="Arial Unicode MS" w:hint="eastAsia"/>
          <w:color w:val="990000"/>
        </w:rPr>
        <w:t xml:space="preserve">第五章　</w:t>
      </w:r>
      <w:hyperlink w:anchor="_第五章__激勵措施" w:history="1">
        <w:r w:rsidRPr="00C30722">
          <w:rPr>
            <w:rStyle w:val="a3"/>
            <w:rFonts w:hint="eastAsia"/>
          </w:rPr>
          <w:t>激勵措施</w:t>
        </w:r>
      </w:hyperlink>
      <w:r w:rsidR="00A9748E" w:rsidRPr="00C30722">
        <w:rPr>
          <w:rFonts w:ascii="Arial Unicode MS" w:hAnsi="Arial Unicode MS" w:hint="eastAsia"/>
          <w:color w:val="990000"/>
        </w:rPr>
        <w:t xml:space="preserve">　§</w:t>
      </w:r>
      <w:r w:rsidR="000E20A2" w:rsidRPr="00C30722">
        <w:rPr>
          <w:rFonts w:ascii="Arial Unicode MS" w:hAnsi="Arial Unicode MS" w:hint="eastAsia"/>
          <w:color w:val="990000"/>
        </w:rPr>
        <w:t>60</w:t>
      </w:r>
    </w:p>
    <w:p w14:paraId="061764AB" w14:textId="77777777" w:rsidR="00843548" w:rsidRPr="00C30722" w:rsidRDefault="00960AAE" w:rsidP="000E20A2">
      <w:pPr>
        <w:ind w:left="119"/>
        <w:jc w:val="both"/>
        <w:rPr>
          <w:rFonts w:ascii="Arial Unicode MS" w:hAnsi="Arial Unicode MS"/>
          <w:color w:val="990000"/>
        </w:rPr>
      </w:pPr>
      <w:r w:rsidRPr="00C30722">
        <w:rPr>
          <w:rFonts w:ascii="Arial Unicode MS" w:hAnsi="Arial Unicode MS" w:hint="eastAsia"/>
          <w:color w:val="990000"/>
        </w:rPr>
        <w:t xml:space="preserve">第六章　</w:t>
      </w:r>
      <w:hyperlink w:anchor="_第六章__法律責任" w:history="1">
        <w:r w:rsidRPr="00C30722">
          <w:rPr>
            <w:rStyle w:val="a3"/>
            <w:rFonts w:hint="eastAsia"/>
          </w:rPr>
          <w:t>法律責任</w:t>
        </w:r>
      </w:hyperlink>
      <w:r w:rsidR="00A9748E" w:rsidRPr="00C30722">
        <w:rPr>
          <w:rFonts w:ascii="Arial Unicode MS" w:hAnsi="Arial Unicode MS" w:hint="eastAsia"/>
          <w:color w:val="990000"/>
        </w:rPr>
        <w:t xml:space="preserve">　§</w:t>
      </w:r>
      <w:r w:rsidR="000E20A2" w:rsidRPr="00C30722">
        <w:rPr>
          <w:rFonts w:ascii="Arial Unicode MS" w:hAnsi="Arial Unicode MS" w:hint="eastAsia"/>
          <w:color w:val="990000"/>
        </w:rPr>
        <w:t>68</w:t>
      </w:r>
    </w:p>
    <w:p w14:paraId="4A7D9EC1" w14:textId="77777777" w:rsidR="00960AAE" w:rsidRPr="00C30722" w:rsidRDefault="000E20A2" w:rsidP="000E20A2">
      <w:pPr>
        <w:ind w:left="119"/>
        <w:jc w:val="both"/>
        <w:rPr>
          <w:rFonts w:ascii="Arial Unicode MS" w:hAnsi="Arial Unicode MS"/>
          <w:color w:val="990000"/>
        </w:rPr>
      </w:pPr>
      <w:r w:rsidRPr="00C30722">
        <w:rPr>
          <w:rFonts w:ascii="Arial Unicode MS" w:hAnsi="Arial Unicode MS" w:hint="eastAsia"/>
          <w:color w:val="990000"/>
        </w:rPr>
        <w:t xml:space="preserve">第七章　</w:t>
      </w:r>
      <w:hyperlink w:anchor="_第七章__附_則" w:history="1">
        <w:r w:rsidR="00960AAE" w:rsidRPr="00C30722">
          <w:rPr>
            <w:rStyle w:val="a3"/>
            <w:rFonts w:hint="eastAsia"/>
          </w:rPr>
          <w:t>附則</w:t>
        </w:r>
      </w:hyperlink>
      <w:r w:rsidR="00A9748E" w:rsidRPr="00C30722">
        <w:rPr>
          <w:rFonts w:ascii="Arial Unicode MS" w:hAnsi="Arial Unicode MS" w:hint="eastAsia"/>
          <w:color w:val="990000"/>
        </w:rPr>
        <w:t xml:space="preserve">　§</w:t>
      </w:r>
      <w:r w:rsidRPr="00C30722">
        <w:rPr>
          <w:rFonts w:ascii="Arial Unicode MS" w:hAnsi="Arial Unicode MS" w:hint="eastAsia"/>
          <w:color w:val="990000"/>
        </w:rPr>
        <w:t>87</w:t>
      </w:r>
    </w:p>
    <w:p w14:paraId="50403983" w14:textId="77777777" w:rsidR="00A9748E" w:rsidRPr="00BD466A" w:rsidRDefault="00A9748E" w:rsidP="00A9748E">
      <w:pPr>
        <w:ind w:left="119"/>
        <w:jc w:val="both"/>
        <w:rPr>
          <w:rFonts w:ascii="Arial Unicode MS" w:hAnsi="Arial Unicode MS"/>
          <w:color w:val="000000"/>
        </w:rPr>
      </w:pPr>
    </w:p>
    <w:p w14:paraId="4AEB49E7" w14:textId="77777777" w:rsidR="00A9748E" w:rsidRPr="00915C27" w:rsidRDefault="00A9748E" w:rsidP="00915C27">
      <w:pPr>
        <w:pStyle w:val="1"/>
        <w:rPr>
          <w:rStyle w:val="a8"/>
          <w:color w:val="990000"/>
        </w:rPr>
      </w:pPr>
      <w:r w:rsidRPr="00915C27">
        <w:rPr>
          <w:color w:val="990000"/>
        </w:rPr>
        <w:t>【</w:t>
      </w:r>
      <w:r w:rsidRPr="00915C27">
        <w:rPr>
          <w:rFonts w:hint="eastAsia"/>
          <w:color w:val="990000"/>
        </w:rPr>
        <w:t>法規內容</w:t>
      </w:r>
      <w:r w:rsidRPr="00915C27">
        <w:rPr>
          <w:color w:val="990000"/>
        </w:rPr>
        <w:t>】</w:t>
      </w:r>
    </w:p>
    <w:p w14:paraId="3F7F11AA" w14:textId="77777777" w:rsidR="00960AAE" w:rsidRPr="00915C27" w:rsidRDefault="00960AAE" w:rsidP="00915C27">
      <w:pPr>
        <w:pStyle w:val="1"/>
      </w:pPr>
      <w:bookmarkStart w:id="3" w:name="_第一章__總_則_1"/>
      <w:bookmarkEnd w:id="3"/>
      <w:r w:rsidRPr="00915C27">
        <w:rPr>
          <w:rStyle w:val="a8"/>
          <w:rFonts w:hint="eastAsia"/>
        </w:rPr>
        <w:t>第一章</w:t>
      </w:r>
      <w:r w:rsidR="00A9748E" w:rsidRPr="00915C27">
        <w:rPr>
          <w:rStyle w:val="a8"/>
          <w:rFonts w:hint="eastAsia"/>
        </w:rPr>
        <w:t xml:space="preserve">　　</w:t>
      </w:r>
      <w:r w:rsidRPr="00915C27">
        <w:rPr>
          <w:rStyle w:val="a8"/>
          <w:rFonts w:hint="eastAsia"/>
        </w:rPr>
        <w:t>總</w:t>
      </w:r>
      <w:r w:rsidR="00A9748E" w:rsidRPr="00915C27">
        <w:rPr>
          <w:rStyle w:val="a8"/>
          <w:rFonts w:hint="eastAsia"/>
        </w:rPr>
        <w:t xml:space="preserve">　</w:t>
      </w:r>
      <w:r w:rsidRPr="00915C27">
        <w:rPr>
          <w:rStyle w:val="a8"/>
          <w:rFonts w:hint="eastAsia"/>
        </w:rPr>
        <w:t>則</w:t>
      </w:r>
    </w:p>
    <w:p w14:paraId="08D56C12" w14:textId="77777777" w:rsidR="00A9748E" w:rsidRPr="007426AD" w:rsidRDefault="00960AAE" w:rsidP="00076218">
      <w:pPr>
        <w:pStyle w:val="2"/>
      </w:pPr>
      <w:r w:rsidRPr="007426AD">
        <w:rPr>
          <w:rFonts w:hint="eastAsia"/>
        </w:rPr>
        <w:t>第</w:t>
      </w:r>
      <w:r w:rsidR="00076218">
        <w:rPr>
          <w:rFonts w:hint="eastAsia"/>
        </w:rPr>
        <w:t>1</w:t>
      </w:r>
      <w:r w:rsidR="00843548" w:rsidRPr="007426AD">
        <w:rPr>
          <w:rFonts w:hint="eastAsia"/>
        </w:rPr>
        <w:t>條</w:t>
      </w:r>
    </w:p>
    <w:p w14:paraId="7E9FA2B0"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為了推動全社會節約能源，提高能源利用效率，保護和改善環境，促進經濟社會全面協調可持續發展，制定</w:t>
      </w:r>
      <w:r w:rsidR="00960AAE" w:rsidRPr="00BD466A">
        <w:rPr>
          <w:rFonts w:ascii="Arial Unicode MS" w:hAnsi="Arial Unicode MS" w:hint="eastAsia"/>
          <w:color w:val="000000"/>
        </w:rPr>
        <w:lastRenderedPageBreak/>
        <w:t>本法。</w:t>
      </w:r>
    </w:p>
    <w:p w14:paraId="4D3123F6" w14:textId="77777777" w:rsidR="00A9748E" w:rsidRPr="00BD466A" w:rsidRDefault="00960AAE" w:rsidP="00076218">
      <w:pPr>
        <w:pStyle w:val="2"/>
      </w:pPr>
      <w:r w:rsidRPr="00BD466A">
        <w:rPr>
          <w:rFonts w:hint="eastAsia"/>
        </w:rPr>
        <w:t>第</w:t>
      </w:r>
      <w:r w:rsidR="00076218">
        <w:rPr>
          <w:rFonts w:hint="eastAsia"/>
        </w:rPr>
        <w:t>2</w:t>
      </w:r>
      <w:r w:rsidR="00843548" w:rsidRPr="00BD466A">
        <w:rPr>
          <w:rFonts w:hint="eastAsia"/>
        </w:rPr>
        <w:t>條</w:t>
      </w:r>
    </w:p>
    <w:p w14:paraId="713D6F1A"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本法所稱能源，是指煤炭、石油、天然氣、生物質能和電力、熱力以及其他直接或者通過加工、轉換而取得有用能的各種資源。</w:t>
      </w:r>
    </w:p>
    <w:p w14:paraId="5CDC375F" w14:textId="77777777" w:rsidR="00A9748E" w:rsidRPr="00BD466A" w:rsidRDefault="00960AAE" w:rsidP="00076218">
      <w:pPr>
        <w:pStyle w:val="2"/>
      </w:pPr>
      <w:r w:rsidRPr="00BD466A">
        <w:rPr>
          <w:rFonts w:hint="eastAsia"/>
        </w:rPr>
        <w:t>第</w:t>
      </w:r>
      <w:r w:rsidR="00076218">
        <w:rPr>
          <w:rFonts w:hint="eastAsia"/>
        </w:rPr>
        <w:t>3</w:t>
      </w:r>
      <w:r w:rsidR="00843548" w:rsidRPr="00BD466A">
        <w:rPr>
          <w:rFonts w:hint="eastAsia"/>
        </w:rPr>
        <w:t>條</w:t>
      </w:r>
    </w:p>
    <w:p w14:paraId="07452C54"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本法所稱節約能源（以下簡稱節能），是指加強用能管理，採取技術上可行、經濟上合理以及環境和社會可以承受的措施，從能源生產到消費的各個環節，降低消耗、減少損失和污染物排放、制止浪費，有效、合理地利用能源。</w:t>
      </w:r>
    </w:p>
    <w:p w14:paraId="03C24CD0" w14:textId="77777777" w:rsidR="00A9748E" w:rsidRPr="00BD466A" w:rsidRDefault="00960AAE" w:rsidP="00076218">
      <w:pPr>
        <w:pStyle w:val="2"/>
      </w:pPr>
      <w:r w:rsidRPr="00BD466A">
        <w:rPr>
          <w:rFonts w:hint="eastAsia"/>
        </w:rPr>
        <w:t>第</w:t>
      </w:r>
      <w:r w:rsidR="00076218">
        <w:rPr>
          <w:rFonts w:hint="eastAsia"/>
        </w:rPr>
        <w:t>4</w:t>
      </w:r>
      <w:r w:rsidR="00843548" w:rsidRPr="00BD466A">
        <w:rPr>
          <w:rFonts w:hint="eastAsia"/>
        </w:rPr>
        <w:t>條</w:t>
      </w:r>
    </w:p>
    <w:p w14:paraId="5009872D"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節約資源是我國的基本國策。國家實施節約與開發並舉、把節約放在首位的能源發展戰略。</w:t>
      </w:r>
    </w:p>
    <w:p w14:paraId="1893AB5B" w14:textId="77777777" w:rsidR="00A9748E" w:rsidRPr="00BD466A" w:rsidRDefault="00960AAE" w:rsidP="00076218">
      <w:pPr>
        <w:pStyle w:val="2"/>
      </w:pPr>
      <w:r w:rsidRPr="00BD466A">
        <w:rPr>
          <w:rFonts w:hint="eastAsia"/>
        </w:rPr>
        <w:t>第</w:t>
      </w:r>
      <w:r w:rsidR="00076218">
        <w:rPr>
          <w:rFonts w:hint="eastAsia"/>
        </w:rPr>
        <w:t>5</w:t>
      </w:r>
      <w:r w:rsidR="00843548" w:rsidRPr="00BD466A">
        <w:rPr>
          <w:rFonts w:hint="eastAsia"/>
        </w:rPr>
        <w:t>條</w:t>
      </w:r>
    </w:p>
    <w:p w14:paraId="74218C03"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國務院和縣級以上地方各級人民政府應當將節能工作納入國民經濟和社會發展規劃、年度計畫，並組織編制和實施節能中長期專項規劃、年度節能計畫。</w:t>
      </w:r>
    </w:p>
    <w:p w14:paraId="460533A5"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國務院和縣級以上地方各級人民政府每年向本級人民代表大會或者其常務委員會報告節能工作。</w:t>
      </w:r>
    </w:p>
    <w:p w14:paraId="509B11CA" w14:textId="77777777" w:rsidR="00A9748E" w:rsidRPr="00BD466A" w:rsidRDefault="00960AAE" w:rsidP="00076218">
      <w:pPr>
        <w:pStyle w:val="2"/>
      </w:pPr>
      <w:r w:rsidRPr="00BD466A">
        <w:rPr>
          <w:rFonts w:hint="eastAsia"/>
        </w:rPr>
        <w:t>第</w:t>
      </w:r>
      <w:r w:rsidR="00076218">
        <w:rPr>
          <w:rFonts w:hint="eastAsia"/>
        </w:rPr>
        <w:t>6</w:t>
      </w:r>
      <w:r w:rsidR="00843548" w:rsidRPr="00BD466A">
        <w:rPr>
          <w:rFonts w:hint="eastAsia"/>
        </w:rPr>
        <w:t>條</w:t>
      </w:r>
    </w:p>
    <w:p w14:paraId="68064BD8"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國家實行節能目標責任制和節能考核評價制度，將節能目標完成情況作為對地方人民政府及其負責人考核評價的內容。</w:t>
      </w:r>
    </w:p>
    <w:p w14:paraId="54989906"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省、自治區、直轄市人民政府每年向國務院報告節能目標責任的履行情況。</w:t>
      </w:r>
    </w:p>
    <w:p w14:paraId="7D33692C" w14:textId="77777777" w:rsidR="00A9748E" w:rsidRPr="00BD466A" w:rsidRDefault="00960AAE" w:rsidP="00076218">
      <w:pPr>
        <w:pStyle w:val="2"/>
      </w:pPr>
      <w:r w:rsidRPr="00BD466A">
        <w:rPr>
          <w:rFonts w:hint="eastAsia"/>
        </w:rPr>
        <w:t>第</w:t>
      </w:r>
      <w:r w:rsidR="00076218">
        <w:rPr>
          <w:rFonts w:hint="eastAsia"/>
        </w:rPr>
        <w:t>7</w:t>
      </w:r>
      <w:r w:rsidR="00843548" w:rsidRPr="00BD466A">
        <w:rPr>
          <w:rFonts w:hint="eastAsia"/>
        </w:rPr>
        <w:t>條</w:t>
      </w:r>
    </w:p>
    <w:p w14:paraId="3856AFB3"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國家實行有利於節能和環境保護的產業政策，限制發展高耗能、高污染行業，發展節能環保型產業。</w:t>
      </w:r>
    </w:p>
    <w:p w14:paraId="709F4376"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國務院和省、自治區、直轄市人民政府應當加強節能工作，合理調整產業結構、企業結構、產品結構和能源消費結構，推動企業降低單位產值能耗和單位產品能耗，淘汰落後的生產能力，改進能源的開發、加工、轉換、輸送、儲存和供應，提高能源利用效率。</w:t>
      </w:r>
    </w:p>
    <w:p w14:paraId="28EBF31D"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color w:val="000000"/>
        </w:rPr>
        <w:t xml:space="preserve">　　</w:t>
      </w:r>
      <w:r w:rsidR="00960AAE" w:rsidRPr="00BD466A">
        <w:rPr>
          <w:rFonts w:ascii="Arial Unicode MS" w:hAnsi="Arial Unicode MS" w:hint="eastAsia"/>
          <w:color w:val="000000"/>
        </w:rPr>
        <w:t>國家鼓勵、支持開發和利用新能源、可再生能源。</w:t>
      </w:r>
    </w:p>
    <w:p w14:paraId="7EDA7314" w14:textId="77777777" w:rsidR="00A9748E" w:rsidRPr="00BD466A" w:rsidRDefault="00960AAE" w:rsidP="00076218">
      <w:pPr>
        <w:pStyle w:val="2"/>
      </w:pPr>
      <w:r w:rsidRPr="00BD466A">
        <w:rPr>
          <w:rFonts w:hint="eastAsia"/>
        </w:rPr>
        <w:t>第</w:t>
      </w:r>
      <w:r w:rsidR="00076218">
        <w:rPr>
          <w:rFonts w:hint="eastAsia"/>
        </w:rPr>
        <w:t>8</w:t>
      </w:r>
      <w:r w:rsidR="00843548" w:rsidRPr="00BD466A">
        <w:rPr>
          <w:rFonts w:hint="eastAsia"/>
        </w:rPr>
        <w:t>條</w:t>
      </w:r>
    </w:p>
    <w:p w14:paraId="1D7DB46A"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國家鼓勵、支持節能科學技術的研究、開發、示範和推廣，促進節能技術創新與進步。</w:t>
      </w:r>
    </w:p>
    <w:p w14:paraId="7A7EFA94"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國家開展節能宣傳和教育，將節能知識納入國民教育和培訓體系，普及節能科學知識，增強全民的節能意識，提倡節約型的消費方式。</w:t>
      </w:r>
    </w:p>
    <w:p w14:paraId="7460092E" w14:textId="77777777" w:rsidR="00A9748E" w:rsidRPr="00BD466A" w:rsidRDefault="00960AAE" w:rsidP="00076218">
      <w:pPr>
        <w:pStyle w:val="2"/>
      </w:pPr>
      <w:r w:rsidRPr="00BD466A">
        <w:rPr>
          <w:rFonts w:hint="eastAsia"/>
        </w:rPr>
        <w:t>第</w:t>
      </w:r>
      <w:r w:rsidR="00076218">
        <w:rPr>
          <w:rFonts w:hint="eastAsia"/>
        </w:rPr>
        <w:t>9</w:t>
      </w:r>
      <w:r w:rsidR="00843548" w:rsidRPr="00BD466A">
        <w:rPr>
          <w:rFonts w:hint="eastAsia"/>
        </w:rPr>
        <w:t>條</w:t>
      </w:r>
    </w:p>
    <w:p w14:paraId="234D2F03"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任何單位和個人都應當依法履行節能義務，有權檢舉浪費能源的行為。</w:t>
      </w:r>
    </w:p>
    <w:p w14:paraId="63113EF5"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新聞媒體應當宣傳節能法律、法規和政策，發揮輿論監督作用。</w:t>
      </w:r>
    </w:p>
    <w:p w14:paraId="27A9380A" w14:textId="77777777" w:rsidR="00A9748E" w:rsidRPr="00BD466A" w:rsidRDefault="00076218" w:rsidP="00076218">
      <w:pPr>
        <w:pStyle w:val="2"/>
      </w:pPr>
      <w:r>
        <w:rPr>
          <w:rFonts w:hint="eastAsia"/>
        </w:rPr>
        <w:t>第</w:t>
      </w:r>
      <w:r>
        <w:rPr>
          <w:rFonts w:hint="eastAsia"/>
        </w:rPr>
        <w:t>10</w:t>
      </w:r>
      <w:r w:rsidR="00843548" w:rsidRPr="00BD466A">
        <w:rPr>
          <w:rFonts w:hint="eastAsia"/>
        </w:rPr>
        <w:t>條</w:t>
      </w:r>
    </w:p>
    <w:p w14:paraId="21D794DA"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國務院管理節能工作的部門主管全國的節能監督管理工作。國務院有關部門在各自的職責範圍內負責節能監督管理工作，並接受國務院管理節能工作的部門的指導。</w:t>
      </w:r>
    </w:p>
    <w:p w14:paraId="66763208"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縣級以上地方各級人民政府管理節能工作的部門負責本行政區域內的節能監督管理工作。縣級以上地方各級人民政府有關部門在各自的職責範圍內負責節能監督管理工作，並接受同級管理節能工作的部門的指導。</w:t>
      </w:r>
    </w:p>
    <w:p w14:paraId="5F6A37A5" w14:textId="77777777" w:rsidR="000E20A2" w:rsidRPr="00BD466A" w:rsidRDefault="00843548" w:rsidP="000E20A2">
      <w:pPr>
        <w:ind w:left="119"/>
        <w:jc w:val="right"/>
        <w:rPr>
          <w:rFonts w:ascii="Arial Unicode MS" w:hAnsi="Arial Unicode MS"/>
          <w:color w:val="000000"/>
        </w:rPr>
      </w:pPr>
      <w:r w:rsidRPr="00BD466A">
        <w:rPr>
          <w:rFonts w:ascii="Arial Unicode MS" w:hAnsi="Arial Unicode MS"/>
          <w:color w:val="808000"/>
          <w:sz w:val="18"/>
        </w:rPr>
        <w:lastRenderedPageBreak/>
        <w:t xml:space="preserve">　　　　　　　　　　　　　　　　　　　　　　　　　　　　　　　　　　　　　　　　　　　　　　　　</w:t>
      </w:r>
      <w:hyperlink w:anchor="a章節索引" w:history="1">
        <w:r w:rsidR="000E20A2" w:rsidRPr="00BD466A">
          <w:rPr>
            <w:rStyle w:val="a3"/>
            <w:rFonts w:ascii="Arial Unicode MS" w:hAnsi="Arial Unicode MS" w:hint="eastAsia"/>
            <w:sz w:val="18"/>
          </w:rPr>
          <w:t>回索引</w:t>
        </w:r>
      </w:hyperlink>
      <w:r w:rsidR="00023DAC">
        <w:rPr>
          <w:rFonts w:ascii="Arial Unicode MS" w:hAnsi="Arial Unicode MS" w:hint="eastAsia"/>
          <w:color w:val="808000"/>
          <w:sz w:val="18"/>
        </w:rPr>
        <w:t>〉〉</w:t>
      </w:r>
    </w:p>
    <w:p w14:paraId="08E58D83" w14:textId="77777777" w:rsidR="00960AAE" w:rsidRPr="00076218" w:rsidRDefault="00960AAE" w:rsidP="00915C27">
      <w:pPr>
        <w:pStyle w:val="1"/>
        <w:rPr>
          <w:rStyle w:val="a8"/>
        </w:rPr>
      </w:pPr>
      <w:bookmarkStart w:id="4" w:name="_第二章__節_能_管_理"/>
      <w:bookmarkStart w:id="5" w:name="_第二章__節能管理"/>
      <w:bookmarkEnd w:id="4"/>
      <w:bookmarkEnd w:id="5"/>
      <w:r w:rsidRPr="00076218">
        <w:rPr>
          <w:rStyle w:val="a8"/>
          <w:rFonts w:hint="eastAsia"/>
        </w:rPr>
        <w:t>第二章</w:t>
      </w:r>
      <w:r w:rsidR="00A9748E" w:rsidRPr="00076218">
        <w:rPr>
          <w:rStyle w:val="a8"/>
          <w:rFonts w:hint="eastAsia"/>
        </w:rPr>
        <w:t xml:space="preserve">　　</w:t>
      </w:r>
      <w:r w:rsidRPr="00076218">
        <w:rPr>
          <w:rStyle w:val="a8"/>
          <w:rFonts w:hint="eastAsia"/>
        </w:rPr>
        <w:t>節能管理</w:t>
      </w:r>
    </w:p>
    <w:p w14:paraId="69728286" w14:textId="77777777" w:rsidR="00A9748E" w:rsidRPr="00076218" w:rsidRDefault="00076218" w:rsidP="00076218">
      <w:pPr>
        <w:pStyle w:val="2"/>
      </w:pPr>
      <w:r w:rsidRPr="00076218">
        <w:rPr>
          <w:rFonts w:hint="eastAsia"/>
        </w:rPr>
        <w:t>第</w:t>
      </w:r>
      <w:r w:rsidRPr="00076218">
        <w:rPr>
          <w:rFonts w:hint="eastAsia"/>
        </w:rPr>
        <w:t>11</w:t>
      </w:r>
      <w:r w:rsidR="00843548" w:rsidRPr="00076218">
        <w:rPr>
          <w:rFonts w:hint="eastAsia"/>
        </w:rPr>
        <w:t>條</w:t>
      </w:r>
    </w:p>
    <w:p w14:paraId="690647C3"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國務院和縣級以上地方各級人民政府應當加強對節能工作的領導，部署、協調、監督、檢查、推動節能工作。</w:t>
      </w:r>
    </w:p>
    <w:p w14:paraId="30FBF210" w14:textId="77777777" w:rsidR="00A9748E" w:rsidRPr="00BD466A" w:rsidRDefault="00076218" w:rsidP="00076218">
      <w:pPr>
        <w:pStyle w:val="2"/>
      </w:pPr>
      <w:r>
        <w:rPr>
          <w:rFonts w:hint="eastAsia"/>
        </w:rPr>
        <w:t>第</w:t>
      </w:r>
      <w:r>
        <w:rPr>
          <w:rFonts w:hint="eastAsia"/>
        </w:rPr>
        <w:t>12</w:t>
      </w:r>
      <w:r w:rsidR="00843548" w:rsidRPr="00BD466A">
        <w:rPr>
          <w:rFonts w:hint="eastAsia"/>
        </w:rPr>
        <w:t>條</w:t>
      </w:r>
    </w:p>
    <w:p w14:paraId="4C820AB5"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縣級以上人民政府管理節能工作的部門和有關部門應當在各自的職責範圍內，加強對節能法律、法規和節能標準執行情況的監督檢查，依法查處違法用能行為。</w:t>
      </w:r>
    </w:p>
    <w:p w14:paraId="33E192C1"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履行節能監督管理職責不得向監督管理物件收取費用。</w:t>
      </w:r>
    </w:p>
    <w:p w14:paraId="6FC7B726" w14:textId="77777777" w:rsidR="00A9748E" w:rsidRPr="00BD466A" w:rsidRDefault="00076218" w:rsidP="00076218">
      <w:pPr>
        <w:pStyle w:val="2"/>
      </w:pPr>
      <w:r>
        <w:rPr>
          <w:rFonts w:hint="eastAsia"/>
        </w:rPr>
        <w:t>第</w:t>
      </w:r>
      <w:r>
        <w:rPr>
          <w:rFonts w:hint="eastAsia"/>
        </w:rPr>
        <w:t>13</w:t>
      </w:r>
      <w:r w:rsidR="00843548" w:rsidRPr="00BD466A">
        <w:rPr>
          <w:rFonts w:hint="eastAsia"/>
        </w:rPr>
        <w:t>條</w:t>
      </w:r>
    </w:p>
    <w:p w14:paraId="5BCA201E"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國務院標準化主管部門和國務院有關部門依法組織制定並適時修訂有關節能的國家標準、行業標準，建立健全節能標準體系。</w:t>
      </w:r>
    </w:p>
    <w:p w14:paraId="743F0DB7"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國務院標準化主管部門會同國務院管理節能工作的部門和國務院有關部門制定強制性的用能產品、設備能源效率標準和生產過程中耗能高的產品的單位產品能耗限額標準。</w:t>
      </w:r>
    </w:p>
    <w:p w14:paraId="31FE181F"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color w:val="000000"/>
        </w:rPr>
        <w:t xml:space="preserve">　　</w:t>
      </w:r>
      <w:r w:rsidR="00960AAE" w:rsidRPr="00BD466A">
        <w:rPr>
          <w:rFonts w:ascii="Arial Unicode MS" w:hAnsi="Arial Unicode MS" w:hint="eastAsia"/>
          <w:color w:val="000000"/>
        </w:rPr>
        <w:t>國家鼓勵企業制定嚴於國家標準、行業標準的企業節能標準。</w:t>
      </w:r>
    </w:p>
    <w:p w14:paraId="7BF033CD"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省、自治區、直轄市制定嚴於強制性國家標準、行業標準的地方節能標準，由省、自治區、直轄市人民政府報經國務院批准；本法另有規定的除外。</w:t>
      </w:r>
    </w:p>
    <w:p w14:paraId="490037CF" w14:textId="77777777" w:rsidR="00A9748E" w:rsidRPr="00BD466A" w:rsidRDefault="00076218" w:rsidP="00076218">
      <w:pPr>
        <w:pStyle w:val="2"/>
      </w:pPr>
      <w:r>
        <w:rPr>
          <w:rFonts w:hint="eastAsia"/>
        </w:rPr>
        <w:t>第</w:t>
      </w:r>
      <w:r>
        <w:rPr>
          <w:rFonts w:hint="eastAsia"/>
        </w:rPr>
        <w:t>14</w:t>
      </w:r>
      <w:r w:rsidR="00843548" w:rsidRPr="00BD466A">
        <w:rPr>
          <w:rFonts w:hint="eastAsia"/>
        </w:rPr>
        <w:t>條</w:t>
      </w:r>
    </w:p>
    <w:p w14:paraId="2869CF40"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建築節能的國家標準、行業標準由國務院建設主管部門組織制定，並依照法定程式發佈。</w:t>
      </w:r>
    </w:p>
    <w:p w14:paraId="7E4095ED"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省、自治區、直轄市人民政府建設主管部門可以根據本地實際情況，制定嚴於國家標準或者行業標準的地方建築節能標準，並報國務院標準化主管部門和國務院建設主管部門備案。</w:t>
      </w:r>
    </w:p>
    <w:p w14:paraId="0EC49079" w14:textId="77777777" w:rsidR="00A9748E" w:rsidRPr="00BD466A" w:rsidRDefault="00076218" w:rsidP="00076218">
      <w:pPr>
        <w:pStyle w:val="2"/>
      </w:pPr>
      <w:bookmarkStart w:id="6" w:name="a15"/>
      <w:bookmarkEnd w:id="6"/>
      <w:r>
        <w:rPr>
          <w:rFonts w:hint="eastAsia"/>
        </w:rPr>
        <w:t>第</w:t>
      </w:r>
      <w:r>
        <w:rPr>
          <w:rFonts w:hint="eastAsia"/>
        </w:rPr>
        <w:t>15</w:t>
      </w:r>
      <w:r w:rsidR="00843548" w:rsidRPr="00BD466A">
        <w:rPr>
          <w:rFonts w:hint="eastAsia"/>
        </w:rPr>
        <w:t>條</w:t>
      </w:r>
      <w:r w:rsidR="00CC467E" w:rsidRPr="00CC467E">
        <w:rPr>
          <w:rFonts w:hint="eastAsia"/>
          <w:b w:val="0"/>
          <w:color w:val="FFFFFF"/>
        </w:rPr>
        <w:t>∵</w:t>
      </w:r>
    </w:p>
    <w:p w14:paraId="25E730AD" w14:textId="04734873" w:rsidR="00AE4F8C" w:rsidRDefault="00AE4F8C" w:rsidP="00960AAE">
      <w:pPr>
        <w:ind w:left="119"/>
        <w:jc w:val="both"/>
        <w:rPr>
          <w:rFonts w:ascii="Arial Unicode MS" w:hAnsi="Arial Unicode MS"/>
        </w:rPr>
      </w:pPr>
      <w:r>
        <w:rPr>
          <w:rFonts w:ascii="Arial Unicode MS" w:hAnsi="Arial Unicode MS" w:hint="eastAsia"/>
        </w:rPr>
        <w:t xml:space="preserve">　　</w:t>
      </w:r>
      <w:r w:rsidRPr="005247CA">
        <w:rPr>
          <w:rFonts w:ascii="Arial Unicode MS" w:hAnsi="Arial Unicode MS" w:hint="eastAsia"/>
        </w:rPr>
        <w:t>國家實行固定資產投資</w:t>
      </w:r>
      <w:r w:rsidR="00890637">
        <w:rPr>
          <w:rFonts w:ascii="Arial Unicode MS" w:hAnsi="Arial Unicode MS" w:hint="eastAsia"/>
        </w:rPr>
        <w:t>項目</w:t>
      </w:r>
      <w:r w:rsidRPr="005247CA">
        <w:rPr>
          <w:rFonts w:ascii="Arial Unicode MS" w:hAnsi="Arial Unicode MS" w:hint="eastAsia"/>
        </w:rPr>
        <w:t>節能評估和審查制度。不符合強制性節能標準的項目，建設單位不得開工建設；已經建成的，不得投入生產、使用。政府投資項目不符合強制性節能標準的，依法負責項目審批的機關不得批准建設。具體辦法由國務院管理節能工作的部門會同國務院有關部門制定。</w:t>
      </w:r>
    </w:p>
    <w:p w14:paraId="31431199" w14:textId="77777777" w:rsidR="00AE4F8C" w:rsidRPr="000C1953" w:rsidRDefault="000C1953" w:rsidP="000C1953">
      <w:pPr>
        <w:pStyle w:val="3"/>
      </w:pPr>
      <w:r w:rsidRPr="000C1953">
        <w:rPr>
          <w:rFonts w:hint="eastAsia"/>
        </w:rPr>
        <w:t>--2016</w:t>
      </w:r>
      <w:r w:rsidRPr="000C1953">
        <w:rPr>
          <w:rFonts w:hint="eastAsia"/>
        </w:rPr>
        <w:t>年</w:t>
      </w:r>
      <w:r w:rsidRPr="000C1953">
        <w:rPr>
          <w:rFonts w:hint="eastAsia"/>
        </w:rPr>
        <w:t>7</w:t>
      </w:r>
      <w:r w:rsidRPr="000C1953">
        <w:rPr>
          <w:rFonts w:hint="eastAsia"/>
        </w:rPr>
        <w:t>月</w:t>
      </w:r>
      <w:r w:rsidRPr="000C1953">
        <w:rPr>
          <w:rFonts w:hint="eastAsia"/>
        </w:rPr>
        <w:t>2</w:t>
      </w:r>
      <w:r w:rsidRPr="000C1953">
        <w:rPr>
          <w:rFonts w:hint="eastAsia"/>
        </w:rPr>
        <w:t>日修正前條文</w:t>
      </w:r>
      <w:r w:rsidRPr="000C1953">
        <w:t>--</w:t>
      </w:r>
      <w:hyperlink r:id="rId19" w:history="1">
        <w:r w:rsidRPr="000C1953">
          <w:rPr>
            <w:rStyle w:val="a3"/>
          </w:rPr>
          <w:t>比對程式</w:t>
        </w:r>
      </w:hyperlink>
    </w:p>
    <w:p w14:paraId="7506EF9F" w14:textId="77777777" w:rsidR="00960AAE" w:rsidRPr="00AE4F8C" w:rsidRDefault="000E20A2" w:rsidP="00960AAE">
      <w:pPr>
        <w:ind w:left="119"/>
        <w:jc w:val="both"/>
        <w:rPr>
          <w:rFonts w:ascii="Arial Unicode MS" w:hAnsi="Arial Unicode MS"/>
          <w:color w:val="5F5F5F"/>
        </w:rPr>
      </w:pPr>
      <w:r w:rsidRPr="00AE4F8C">
        <w:rPr>
          <w:rFonts w:ascii="Arial Unicode MS" w:hAnsi="Arial Unicode MS" w:hint="eastAsia"/>
          <w:color w:val="5F5F5F"/>
        </w:rPr>
        <w:t xml:space="preserve">　　</w:t>
      </w:r>
      <w:r w:rsidR="00960AAE" w:rsidRPr="00AE4F8C">
        <w:rPr>
          <w:rFonts w:ascii="Arial Unicode MS" w:hAnsi="Arial Unicode MS" w:hint="eastAsia"/>
          <w:color w:val="5F5F5F"/>
        </w:rPr>
        <w:t>國家實行固定資產投資</w:t>
      </w:r>
      <w:r w:rsidR="00D663AA" w:rsidRPr="00AE4F8C">
        <w:rPr>
          <w:rFonts w:ascii="Arial Unicode MS" w:hAnsi="Arial Unicode MS" w:hint="eastAsia"/>
          <w:color w:val="5F5F5F"/>
        </w:rPr>
        <w:t>項目</w:t>
      </w:r>
      <w:r w:rsidR="00960AAE" w:rsidRPr="00AE4F8C">
        <w:rPr>
          <w:rFonts w:ascii="Arial Unicode MS" w:hAnsi="Arial Unicode MS" w:hint="eastAsia"/>
          <w:color w:val="5F5F5F"/>
        </w:rPr>
        <w:t>節能評估和審查制度。不符合強制性節能標準的</w:t>
      </w:r>
      <w:r w:rsidR="00D663AA" w:rsidRPr="00AE4F8C">
        <w:rPr>
          <w:rFonts w:ascii="Arial Unicode MS" w:hAnsi="Arial Unicode MS" w:hint="eastAsia"/>
          <w:color w:val="5F5F5F"/>
        </w:rPr>
        <w:t>項目</w:t>
      </w:r>
      <w:r w:rsidR="00960AAE" w:rsidRPr="00AE4F8C">
        <w:rPr>
          <w:rFonts w:ascii="Arial Unicode MS" w:hAnsi="Arial Unicode MS" w:hint="eastAsia"/>
          <w:color w:val="5F5F5F"/>
        </w:rPr>
        <w:t>，依法負責項目審批或者核准的機關不得批准或者核准建設；建設單位不得開工建設；已經建成的，不得投入生產、使用。具體辦法由國務院管理節能工作的部門會同國務院有關部門制定。</w:t>
      </w:r>
      <w:r w:rsidR="00CC467E" w:rsidRPr="00CC467E">
        <w:rPr>
          <w:rFonts w:ascii="Arial Unicode MS" w:hAnsi="Arial Unicode MS" w:hint="eastAsia"/>
          <w:color w:val="FFFFFF"/>
        </w:rPr>
        <w:t>∴</w:t>
      </w:r>
    </w:p>
    <w:p w14:paraId="2623AD2F" w14:textId="77777777" w:rsidR="00A9748E" w:rsidRPr="00BD466A" w:rsidRDefault="00076218" w:rsidP="00076218">
      <w:pPr>
        <w:pStyle w:val="2"/>
      </w:pPr>
      <w:r>
        <w:rPr>
          <w:rFonts w:hint="eastAsia"/>
        </w:rPr>
        <w:t>第</w:t>
      </w:r>
      <w:r>
        <w:rPr>
          <w:rFonts w:hint="eastAsia"/>
        </w:rPr>
        <w:t>16</w:t>
      </w:r>
      <w:r w:rsidR="00843548" w:rsidRPr="00BD466A">
        <w:rPr>
          <w:rFonts w:hint="eastAsia"/>
        </w:rPr>
        <w:t>條</w:t>
      </w:r>
    </w:p>
    <w:p w14:paraId="41B7B8D1"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國家對落後的耗能過高的用能產品、設備和生產工藝實行淘汰制度。淘汰的用能產品、設備、生產工藝的目錄和實施辦法，由國務院管理節能工作的部門會同國務院有關部門制定並</w:t>
      </w:r>
      <w:r w:rsidR="00683654">
        <w:rPr>
          <w:rFonts w:ascii="Arial Unicode MS" w:hAnsi="Arial Unicode MS" w:hint="eastAsia"/>
          <w:color w:val="000000"/>
        </w:rPr>
        <w:t>公布</w:t>
      </w:r>
      <w:r w:rsidR="00960AAE" w:rsidRPr="00BD466A">
        <w:rPr>
          <w:rFonts w:ascii="Arial Unicode MS" w:hAnsi="Arial Unicode MS" w:hint="eastAsia"/>
          <w:color w:val="000000"/>
        </w:rPr>
        <w:t>。</w:t>
      </w:r>
    </w:p>
    <w:p w14:paraId="403A1479"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生產過程中耗能高的產品的生產單位，應當執行單位產品能耗限額標準。對超過單位產品能耗限額標準用能的生產單位，由管理節能工作的部門按照國務院規定的許可權責令限期治理。</w:t>
      </w:r>
    </w:p>
    <w:p w14:paraId="0F304B0A"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color w:val="000000"/>
        </w:rPr>
        <w:t xml:space="preserve">　　</w:t>
      </w:r>
      <w:r w:rsidR="00960AAE" w:rsidRPr="00BD466A">
        <w:rPr>
          <w:rFonts w:ascii="Arial Unicode MS" w:hAnsi="Arial Unicode MS" w:hint="eastAsia"/>
          <w:color w:val="000000"/>
        </w:rPr>
        <w:t>對高耗能的特種設備，按照國務院的規定實行節能審查和監管。</w:t>
      </w:r>
    </w:p>
    <w:p w14:paraId="4ABB7362" w14:textId="77777777" w:rsidR="00A9748E" w:rsidRPr="00BD466A" w:rsidRDefault="00076218" w:rsidP="00076218">
      <w:pPr>
        <w:pStyle w:val="2"/>
      </w:pPr>
      <w:r>
        <w:rPr>
          <w:rFonts w:hint="eastAsia"/>
        </w:rPr>
        <w:lastRenderedPageBreak/>
        <w:t>第</w:t>
      </w:r>
      <w:r>
        <w:rPr>
          <w:rFonts w:hint="eastAsia"/>
        </w:rPr>
        <w:t>17</w:t>
      </w:r>
      <w:r w:rsidR="00843548" w:rsidRPr="00BD466A">
        <w:rPr>
          <w:rFonts w:hint="eastAsia"/>
        </w:rPr>
        <w:t>條</w:t>
      </w:r>
    </w:p>
    <w:p w14:paraId="14464BA6"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禁止生產、進口、銷售國家明令淘汰或者不符合強制性能源效率標準的用能產品、設備；禁止使用國家明令淘汰的用能設備、生產工藝。</w:t>
      </w:r>
    </w:p>
    <w:p w14:paraId="67D0D8FF" w14:textId="77777777" w:rsidR="00A9748E" w:rsidRPr="00BD466A" w:rsidRDefault="00076218" w:rsidP="00076218">
      <w:pPr>
        <w:pStyle w:val="2"/>
      </w:pPr>
      <w:bookmarkStart w:id="7" w:name="a18"/>
      <w:bookmarkEnd w:id="7"/>
      <w:r>
        <w:rPr>
          <w:rFonts w:hint="eastAsia"/>
        </w:rPr>
        <w:t>第</w:t>
      </w:r>
      <w:r>
        <w:rPr>
          <w:rFonts w:hint="eastAsia"/>
        </w:rPr>
        <w:t>18</w:t>
      </w:r>
      <w:r w:rsidR="00843548" w:rsidRPr="00BD466A">
        <w:rPr>
          <w:rFonts w:hint="eastAsia"/>
        </w:rPr>
        <w:t>條</w:t>
      </w:r>
      <w:r w:rsidR="00CC467E" w:rsidRPr="00CC467E">
        <w:rPr>
          <w:rFonts w:hint="eastAsia"/>
          <w:b w:val="0"/>
          <w:color w:val="FFFFFF"/>
        </w:rPr>
        <w:t>∵</w:t>
      </w:r>
    </w:p>
    <w:p w14:paraId="5221A998" w14:textId="77777777" w:rsidR="00960AAE"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國家對家用電器等使用面廣、耗能量大的用能產品，實行能源效率標識管理。實行能源效率標識管理的產品目錄和實施辦法，由國務院管理節能工作的部門會同國務院</w:t>
      </w:r>
      <w:r w:rsidR="00A718A6">
        <w:rPr>
          <w:rFonts w:hint="eastAsia"/>
        </w:rPr>
        <w:t>市場監督管理部門</w:t>
      </w:r>
      <w:r w:rsidR="00960AAE" w:rsidRPr="00BD466A">
        <w:rPr>
          <w:rFonts w:ascii="Arial Unicode MS" w:hAnsi="Arial Unicode MS" w:hint="eastAsia"/>
          <w:color w:val="000000"/>
        </w:rPr>
        <w:t>制定並</w:t>
      </w:r>
      <w:r w:rsidR="00683654">
        <w:rPr>
          <w:rFonts w:ascii="Arial Unicode MS" w:hAnsi="Arial Unicode MS" w:hint="eastAsia"/>
          <w:color w:val="000000"/>
        </w:rPr>
        <w:t>公布</w:t>
      </w:r>
      <w:r w:rsidR="00960AAE" w:rsidRPr="00BD466A">
        <w:rPr>
          <w:rFonts w:ascii="Arial Unicode MS" w:hAnsi="Arial Unicode MS" w:hint="eastAsia"/>
          <w:color w:val="000000"/>
        </w:rPr>
        <w:t>。</w:t>
      </w:r>
    </w:p>
    <w:p w14:paraId="707408D4" w14:textId="77777777" w:rsidR="00683654" w:rsidRDefault="00D028C4" w:rsidP="00D028C4">
      <w:pPr>
        <w:pStyle w:val="3"/>
        <w:rPr>
          <w:color w:val="000000"/>
        </w:rPr>
      </w:pPr>
      <w:r w:rsidRPr="00F436A8">
        <w:rPr>
          <w:rFonts w:hint="eastAsia"/>
        </w:rPr>
        <w:t>--</w:t>
      </w:r>
      <w:r w:rsidRPr="00F436A8">
        <w:t>20</w:t>
      </w:r>
      <w:r>
        <w:rPr>
          <w:rFonts w:hint="eastAsia"/>
        </w:rPr>
        <w:t>18</w:t>
      </w:r>
      <w:r w:rsidRPr="00F436A8">
        <w:rPr>
          <w:rFonts w:hint="eastAsia"/>
        </w:rPr>
        <w:t>年</w:t>
      </w:r>
      <w:r>
        <w:rPr>
          <w:rFonts w:hint="eastAsia"/>
        </w:rPr>
        <w:t>10</w:t>
      </w:r>
      <w:r w:rsidRPr="00F436A8">
        <w:rPr>
          <w:rFonts w:hint="eastAsia"/>
        </w:rPr>
        <w:t>月</w:t>
      </w:r>
      <w:r w:rsidRPr="00F436A8">
        <w:rPr>
          <w:rFonts w:hint="eastAsia"/>
        </w:rPr>
        <w:t>2</w:t>
      </w:r>
      <w:r>
        <w:rPr>
          <w:rFonts w:hint="eastAsia"/>
        </w:rPr>
        <w:t>6</w:t>
      </w:r>
      <w:r w:rsidRPr="00F436A8">
        <w:rPr>
          <w:rFonts w:hint="eastAsia"/>
        </w:rPr>
        <w:t>日修正前條</w:t>
      </w:r>
      <w:r w:rsidRPr="0062533D">
        <w:rPr>
          <w:rFonts w:hint="eastAsia"/>
        </w:rPr>
        <w:t>文</w:t>
      </w:r>
      <w:r w:rsidRPr="0062533D">
        <w:rPr>
          <w:rFonts w:hint="eastAsia"/>
        </w:rPr>
        <w:t>--</w:t>
      </w:r>
      <w:hyperlink r:id="rId20" w:history="1">
        <w:r w:rsidRPr="004276A0">
          <w:rPr>
            <w:rStyle w:val="a3"/>
          </w:rPr>
          <w:t>比對程式</w:t>
        </w:r>
      </w:hyperlink>
    </w:p>
    <w:p w14:paraId="2E839A56" w14:textId="77777777" w:rsidR="00683654" w:rsidRPr="00A718A6" w:rsidRDefault="00683654" w:rsidP="00960AAE">
      <w:pPr>
        <w:ind w:left="119"/>
        <w:jc w:val="both"/>
        <w:rPr>
          <w:rFonts w:ascii="Arial Unicode MS" w:hAnsi="Arial Unicode MS"/>
          <w:color w:val="5F5F5F"/>
        </w:rPr>
      </w:pPr>
      <w:r w:rsidRPr="00A718A6">
        <w:rPr>
          <w:rFonts w:ascii="Arial Unicode MS" w:hAnsi="Arial Unicode MS" w:hint="eastAsia"/>
          <w:color w:val="5F5F5F"/>
        </w:rPr>
        <w:t xml:space="preserve">　　國家對家用電器等使用面廣、耗能量大的用能產品，實行能源效率標識管理。實行能源效率標識管理的產品目錄和實施辦法，由國務院管理節能工作的部門會同國務院產品品質監督部門制定並公布。</w:t>
      </w:r>
      <w:r w:rsidR="00CC467E" w:rsidRPr="00CC467E">
        <w:rPr>
          <w:rFonts w:ascii="Arial Unicode MS" w:hAnsi="Arial Unicode MS" w:hint="eastAsia"/>
          <w:color w:val="FFFFFF"/>
        </w:rPr>
        <w:t>∴</w:t>
      </w:r>
    </w:p>
    <w:p w14:paraId="09C4AFAF" w14:textId="77777777" w:rsidR="00A9748E" w:rsidRPr="00BD466A" w:rsidRDefault="00076218" w:rsidP="00076218">
      <w:pPr>
        <w:pStyle w:val="2"/>
      </w:pPr>
      <w:bookmarkStart w:id="8" w:name="a19"/>
      <w:bookmarkEnd w:id="8"/>
      <w:r>
        <w:rPr>
          <w:rFonts w:hint="eastAsia"/>
        </w:rPr>
        <w:t>第</w:t>
      </w:r>
      <w:r>
        <w:rPr>
          <w:rFonts w:hint="eastAsia"/>
        </w:rPr>
        <w:t>19</w:t>
      </w:r>
      <w:r w:rsidR="00843548" w:rsidRPr="00BD466A">
        <w:rPr>
          <w:rFonts w:hint="eastAsia"/>
        </w:rPr>
        <w:t>條</w:t>
      </w:r>
      <w:r w:rsidR="00CC467E" w:rsidRPr="00CC467E">
        <w:rPr>
          <w:rFonts w:hint="eastAsia"/>
          <w:b w:val="0"/>
          <w:color w:val="FFFFFF"/>
        </w:rPr>
        <w:t>∵</w:t>
      </w:r>
    </w:p>
    <w:p w14:paraId="59948944"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生產者和進口商應當對列入國家能源效率標識管理產品目錄的用能產品標</w:t>
      </w:r>
      <w:r w:rsidR="00D663AA">
        <w:rPr>
          <w:rFonts w:ascii="Arial Unicode MS" w:hAnsi="Arial Unicode MS" w:hint="eastAsia"/>
          <w:color w:val="000000"/>
        </w:rPr>
        <w:t>註</w:t>
      </w:r>
      <w:r w:rsidR="00960AAE" w:rsidRPr="00BD466A">
        <w:rPr>
          <w:rFonts w:ascii="Arial Unicode MS" w:hAnsi="Arial Unicode MS" w:hint="eastAsia"/>
          <w:color w:val="000000"/>
        </w:rPr>
        <w:t>能源效率標識，在產品包裝物上或者說明書中予以說明，並按照規定報國務院</w:t>
      </w:r>
      <w:r w:rsidR="00A718A6">
        <w:rPr>
          <w:rFonts w:hint="eastAsia"/>
        </w:rPr>
        <w:t>市場監督管理部門</w:t>
      </w:r>
      <w:r w:rsidR="00960AAE" w:rsidRPr="00BD466A">
        <w:rPr>
          <w:rFonts w:ascii="Arial Unicode MS" w:hAnsi="Arial Unicode MS" w:hint="eastAsia"/>
          <w:color w:val="000000"/>
        </w:rPr>
        <w:t>和國務院管理節能工作的部門共同授權的機構備案。</w:t>
      </w:r>
    </w:p>
    <w:p w14:paraId="3262D47D"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生產者和進口商應當對其標</w:t>
      </w:r>
      <w:r w:rsidR="00D663AA">
        <w:rPr>
          <w:rFonts w:ascii="Arial Unicode MS" w:hAnsi="Arial Unicode MS" w:hint="eastAsia"/>
          <w:color w:val="17365D"/>
        </w:rPr>
        <w:t>註</w:t>
      </w:r>
      <w:r w:rsidR="00960AAE" w:rsidRPr="00D55F99">
        <w:rPr>
          <w:rFonts w:ascii="Arial Unicode MS" w:hAnsi="Arial Unicode MS" w:hint="eastAsia"/>
          <w:color w:val="17365D"/>
        </w:rPr>
        <w:t>的能源效率標識及相關資訊的準確性負責。禁止銷售應當標</w:t>
      </w:r>
      <w:r w:rsidR="00D663AA">
        <w:rPr>
          <w:rFonts w:ascii="Arial Unicode MS" w:hAnsi="Arial Unicode MS" w:hint="eastAsia"/>
          <w:color w:val="17365D"/>
        </w:rPr>
        <w:t>註</w:t>
      </w:r>
      <w:r w:rsidR="00960AAE" w:rsidRPr="00D55F99">
        <w:rPr>
          <w:rFonts w:ascii="Arial Unicode MS" w:hAnsi="Arial Unicode MS" w:hint="eastAsia"/>
          <w:color w:val="17365D"/>
        </w:rPr>
        <w:t>而未標</w:t>
      </w:r>
      <w:r w:rsidR="00D663AA">
        <w:rPr>
          <w:rFonts w:ascii="Arial Unicode MS" w:hAnsi="Arial Unicode MS" w:hint="eastAsia"/>
          <w:color w:val="17365D"/>
        </w:rPr>
        <w:t>註</w:t>
      </w:r>
      <w:r w:rsidR="00960AAE" w:rsidRPr="00D55F99">
        <w:rPr>
          <w:rFonts w:ascii="Arial Unicode MS" w:hAnsi="Arial Unicode MS" w:hint="eastAsia"/>
          <w:color w:val="17365D"/>
        </w:rPr>
        <w:t>能源效率標識的產品。</w:t>
      </w:r>
    </w:p>
    <w:p w14:paraId="147E90A3" w14:textId="77777777" w:rsidR="00960AAE" w:rsidRDefault="000E20A2" w:rsidP="00960AAE">
      <w:pPr>
        <w:ind w:left="119"/>
        <w:jc w:val="both"/>
        <w:rPr>
          <w:rFonts w:ascii="Arial Unicode MS" w:hAnsi="Arial Unicode MS"/>
          <w:color w:val="000000"/>
        </w:rPr>
      </w:pPr>
      <w:r w:rsidRPr="00BD466A">
        <w:rPr>
          <w:rFonts w:ascii="Arial Unicode MS" w:hAnsi="Arial Unicode MS"/>
          <w:color w:val="000000"/>
        </w:rPr>
        <w:t xml:space="preserve">　　</w:t>
      </w:r>
      <w:r w:rsidR="00960AAE" w:rsidRPr="00BD466A">
        <w:rPr>
          <w:rFonts w:ascii="Arial Unicode MS" w:hAnsi="Arial Unicode MS" w:hint="eastAsia"/>
          <w:color w:val="000000"/>
        </w:rPr>
        <w:t>禁止偽造、冒用能源效率標識或者利用能源效率標識進行虛假宣傳。</w:t>
      </w:r>
    </w:p>
    <w:p w14:paraId="567F6CCB" w14:textId="77777777" w:rsidR="00A718A6" w:rsidRDefault="00D028C4" w:rsidP="00D028C4">
      <w:pPr>
        <w:pStyle w:val="3"/>
        <w:rPr>
          <w:color w:val="000000"/>
        </w:rPr>
      </w:pPr>
      <w:r w:rsidRPr="00F436A8">
        <w:rPr>
          <w:rFonts w:hint="eastAsia"/>
        </w:rPr>
        <w:t>--</w:t>
      </w:r>
      <w:r w:rsidRPr="00F436A8">
        <w:t>20</w:t>
      </w:r>
      <w:r>
        <w:rPr>
          <w:rFonts w:hint="eastAsia"/>
        </w:rPr>
        <w:t>18</w:t>
      </w:r>
      <w:r w:rsidRPr="00F436A8">
        <w:rPr>
          <w:rFonts w:hint="eastAsia"/>
        </w:rPr>
        <w:t>年</w:t>
      </w:r>
      <w:r>
        <w:rPr>
          <w:rFonts w:hint="eastAsia"/>
        </w:rPr>
        <w:t>10</w:t>
      </w:r>
      <w:r w:rsidRPr="00F436A8">
        <w:rPr>
          <w:rFonts w:hint="eastAsia"/>
        </w:rPr>
        <w:t>月</w:t>
      </w:r>
      <w:r w:rsidRPr="00F436A8">
        <w:rPr>
          <w:rFonts w:hint="eastAsia"/>
        </w:rPr>
        <w:t>2</w:t>
      </w:r>
      <w:r>
        <w:rPr>
          <w:rFonts w:hint="eastAsia"/>
        </w:rPr>
        <w:t>6</w:t>
      </w:r>
      <w:r w:rsidRPr="00F436A8">
        <w:rPr>
          <w:rFonts w:hint="eastAsia"/>
        </w:rPr>
        <w:t>日修正前條</w:t>
      </w:r>
      <w:r w:rsidRPr="0062533D">
        <w:rPr>
          <w:rFonts w:hint="eastAsia"/>
        </w:rPr>
        <w:t>文</w:t>
      </w:r>
      <w:r w:rsidRPr="0062533D">
        <w:rPr>
          <w:rFonts w:hint="eastAsia"/>
        </w:rPr>
        <w:t>--</w:t>
      </w:r>
      <w:hyperlink r:id="rId21" w:history="1">
        <w:r w:rsidRPr="004276A0">
          <w:rPr>
            <w:rStyle w:val="a3"/>
          </w:rPr>
          <w:t>比對程式</w:t>
        </w:r>
      </w:hyperlink>
    </w:p>
    <w:p w14:paraId="717D8EB2" w14:textId="77777777" w:rsidR="00A718A6" w:rsidRPr="00A718A6" w:rsidRDefault="00A718A6" w:rsidP="00A718A6">
      <w:pPr>
        <w:ind w:left="119"/>
        <w:jc w:val="both"/>
        <w:rPr>
          <w:rFonts w:ascii="Arial Unicode MS" w:hAnsi="Arial Unicode MS"/>
          <w:color w:val="5F5F5F"/>
        </w:rPr>
      </w:pPr>
      <w:r w:rsidRPr="00A718A6">
        <w:rPr>
          <w:rFonts w:ascii="Arial Unicode MS" w:hAnsi="Arial Unicode MS" w:hint="eastAsia"/>
          <w:color w:val="5F5F5F"/>
        </w:rPr>
        <w:t xml:space="preserve">　　生產者和進口商應當對列入國家能源效率標識管理產品目錄的用能產品標註能源效率標識，在產品包裝物上或者說明書中予以說明，並按照規定報國務院產品品質監督部門和國務院管理節能工作的部門共同授權的機構備案。</w:t>
      </w:r>
    </w:p>
    <w:p w14:paraId="78D83287" w14:textId="77777777" w:rsidR="00A718A6" w:rsidRPr="00A718A6" w:rsidRDefault="00A718A6" w:rsidP="00A718A6">
      <w:pPr>
        <w:ind w:left="119"/>
        <w:jc w:val="both"/>
        <w:rPr>
          <w:rFonts w:ascii="Arial Unicode MS" w:hAnsi="Arial Unicode MS"/>
          <w:color w:val="666699"/>
        </w:rPr>
      </w:pPr>
      <w:r w:rsidRPr="00A718A6">
        <w:rPr>
          <w:rFonts w:ascii="Arial Unicode MS" w:hAnsi="Arial Unicode MS"/>
          <w:color w:val="666699"/>
        </w:rPr>
        <w:t xml:space="preserve">　　</w:t>
      </w:r>
      <w:r w:rsidRPr="00A718A6">
        <w:rPr>
          <w:rFonts w:ascii="Arial Unicode MS" w:hAnsi="Arial Unicode MS" w:hint="eastAsia"/>
          <w:color w:val="666699"/>
        </w:rPr>
        <w:t>生產者和進口商應當對其標註的能源效率標識及相關資訊的準確性負責。禁止銷售應當標註而未標註能源效率標識的產品。</w:t>
      </w:r>
    </w:p>
    <w:p w14:paraId="19176C97" w14:textId="77777777" w:rsidR="00A718A6" w:rsidRPr="00A718A6" w:rsidRDefault="00A718A6" w:rsidP="00960AAE">
      <w:pPr>
        <w:ind w:left="119"/>
        <w:jc w:val="both"/>
        <w:rPr>
          <w:rFonts w:ascii="Arial Unicode MS" w:hAnsi="Arial Unicode MS"/>
          <w:color w:val="5F5F5F"/>
        </w:rPr>
      </w:pPr>
      <w:r w:rsidRPr="00A718A6">
        <w:rPr>
          <w:rFonts w:ascii="Arial Unicode MS" w:hAnsi="Arial Unicode MS"/>
          <w:color w:val="5F5F5F"/>
        </w:rPr>
        <w:t xml:space="preserve">　　</w:t>
      </w:r>
      <w:r w:rsidRPr="00A718A6">
        <w:rPr>
          <w:rFonts w:ascii="Arial Unicode MS" w:hAnsi="Arial Unicode MS" w:hint="eastAsia"/>
          <w:color w:val="5F5F5F"/>
        </w:rPr>
        <w:t>禁止偽造、冒用能源效率標識或者利用能源效率標識進行虛假宣傳。</w:t>
      </w:r>
      <w:r w:rsidR="00CC467E" w:rsidRPr="00CC467E">
        <w:rPr>
          <w:rFonts w:ascii="Arial Unicode MS" w:hAnsi="Arial Unicode MS" w:hint="eastAsia"/>
          <w:color w:val="FFFFFF"/>
        </w:rPr>
        <w:t>∴</w:t>
      </w:r>
    </w:p>
    <w:p w14:paraId="32ADA6F6" w14:textId="77777777" w:rsidR="00A9748E" w:rsidRPr="00BD466A" w:rsidRDefault="00960AAE" w:rsidP="00076218">
      <w:pPr>
        <w:pStyle w:val="2"/>
      </w:pPr>
      <w:r w:rsidRPr="00BD466A">
        <w:rPr>
          <w:rFonts w:hint="eastAsia"/>
        </w:rPr>
        <w:t>第</w:t>
      </w:r>
      <w:r w:rsidR="00076218">
        <w:rPr>
          <w:rFonts w:hint="eastAsia"/>
        </w:rPr>
        <w:t>20</w:t>
      </w:r>
      <w:r w:rsidR="00076218">
        <w:rPr>
          <w:rFonts w:hint="eastAsia"/>
        </w:rPr>
        <w:t>條</w:t>
      </w:r>
    </w:p>
    <w:p w14:paraId="4AEAF77E"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用能產品的生產者、銷售者，可以根據自願原則，按照國家有關節能產品認證的規定，向經國務院認證認可監督管理部門認可的從事節能產品認證的機構提出節能產品認證申請；經認證合格後，取得節能產品認證證書，可以在用能產品或者其包裝物上使用節能產品認證標誌。</w:t>
      </w:r>
    </w:p>
    <w:p w14:paraId="33258B98"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禁止使用偽造的節能產品認證標誌或者冒用節能產品認證標誌。</w:t>
      </w:r>
    </w:p>
    <w:p w14:paraId="4269127F" w14:textId="77777777" w:rsidR="00A9748E" w:rsidRPr="00BD466A" w:rsidRDefault="00960AAE" w:rsidP="00076218">
      <w:pPr>
        <w:pStyle w:val="2"/>
      </w:pPr>
      <w:r w:rsidRPr="00BD466A">
        <w:rPr>
          <w:rFonts w:hint="eastAsia"/>
        </w:rPr>
        <w:t>第</w:t>
      </w:r>
      <w:r w:rsidR="00076218">
        <w:rPr>
          <w:rFonts w:hint="eastAsia"/>
        </w:rPr>
        <w:t>21</w:t>
      </w:r>
      <w:r w:rsidR="00843548" w:rsidRPr="00BD466A">
        <w:rPr>
          <w:rFonts w:hint="eastAsia"/>
        </w:rPr>
        <w:t>條</w:t>
      </w:r>
    </w:p>
    <w:p w14:paraId="53F76887"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縣級以上各級人民政府統計部門應當會同同級有關部門，建立健全能源統計制度，完善能源統計指標體系，改進和規範能源統計方法，確保能源統計資料真實、完整。</w:t>
      </w:r>
    </w:p>
    <w:p w14:paraId="5571ED71"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國務院統計部門會同國務院管理節能工作的部門，定期向社會</w:t>
      </w:r>
      <w:r w:rsidR="00683654">
        <w:rPr>
          <w:rFonts w:ascii="Arial Unicode MS" w:hAnsi="Arial Unicode MS" w:hint="eastAsia"/>
          <w:color w:val="17365D"/>
        </w:rPr>
        <w:t>公布</w:t>
      </w:r>
      <w:r w:rsidR="00960AAE" w:rsidRPr="00D55F99">
        <w:rPr>
          <w:rFonts w:ascii="Arial Unicode MS" w:hAnsi="Arial Unicode MS" w:hint="eastAsia"/>
          <w:color w:val="17365D"/>
        </w:rPr>
        <w:t>各省、自治區、直轄市以及主要耗能行業的能源消費和節能情況等資訊。</w:t>
      </w:r>
    </w:p>
    <w:p w14:paraId="0EAEDF32" w14:textId="77777777" w:rsidR="00A9748E" w:rsidRPr="00BD466A" w:rsidRDefault="00960AAE" w:rsidP="00076218">
      <w:pPr>
        <w:pStyle w:val="2"/>
      </w:pPr>
      <w:r w:rsidRPr="00BD466A">
        <w:rPr>
          <w:rFonts w:hint="eastAsia"/>
        </w:rPr>
        <w:t>第</w:t>
      </w:r>
      <w:r w:rsidR="00076218">
        <w:rPr>
          <w:rFonts w:hint="eastAsia"/>
        </w:rPr>
        <w:t>22</w:t>
      </w:r>
      <w:r w:rsidR="00843548" w:rsidRPr="00BD466A">
        <w:rPr>
          <w:rFonts w:hint="eastAsia"/>
        </w:rPr>
        <w:t>條</w:t>
      </w:r>
    </w:p>
    <w:p w14:paraId="65B53E27"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國家鼓勵節能服務機構的發展，支援節能服務機構開展節能諮詢、設計、評估、檢測、審計、認證等服務。</w:t>
      </w:r>
    </w:p>
    <w:p w14:paraId="751E58D3"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國家支援節能服務機構開展節能知識宣傳和節能技術培訓，提供節能資訊、節能示範和其他公益性節能服務。</w:t>
      </w:r>
    </w:p>
    <w:p w14:paraId="28427DC1" w14:textId="77777777" w:rsidR="00A9748E" w:rsidRPr="00BD466A" w:rsidRDefault="00960AAE" w:rsidP="00076218">
      <w:pPr>
        <w:pStyle w:val="2"/>
      </w:pPr>
      <w:r w:rsidRPr="00BD466A">
        <w:rPr>
          <w:rFonts w:hint="eastAsia"/>
        </w:rPr>
        <w:lastRenderedPageBreak/>
        <w:t>第</w:t>
      </w:r>
      <w:r w:rsidR="00076218">
        <w:rPr>
          <w:rFonts w:hint="eastAsia"/>
        </w:rPr>
        <w:t>23</w:t>
      </w:r>
      <w:r w:rsidR="00843548" w:rsidRPr="00BD466A">
        <w:rPr>
          <w:rFonts w:hint="eastAsia"/>
        </w:rPr>
        <w:t>條</w:t>
      </w:r>
    </w:p>
    <w:p w14:paraId="19DF2C8F"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國家鼓勵行業協會在行業節能規劃、節能標準的制定和實施、節能技術推廣、能源消費統計、節能宣傳培訓和資訊諮詢等方面發揮作用。</w:t>
      </w:r>
    </w:p>
    <w:p w14:paraId="21BD1C74" w14:textId="77777777" w:rsidR="000E20A2" w:rsidRPr="00BD466A" w:rsidRDefault="00843548" w:rsidP="000E20A2">
      <w:pPr>
        <w:ind w:left="119"/>
        <w:jc w:val="right"/>
        <w:rPr>
          <w:rFonts w:ascii="Arial Unicode MS" w:hAnsi="Arial Unicode MS"/>
          <w:color w:val="000000"/>
        </w:rPr>
      </w:pPr>
      <w:r w:rsidRPr="00BD466A">
        <w:rPr>
          <w:rFonts w:ascii="Arial Unicode MS" w:hAnsi="Arial Unicode MS"/>
          <w:color w:val="808000"/>
          <w:sz w:val="18"/>
        </w:rPr>
        <w:t xml:space="preserve">　　　　　　　　　　　　　　　　　　　　　　　　　　　　　　　　　　　　　　　　　　　　　　　　</w:t>
      </w:r>
      <w:hyperlink w:anchor="a章節索引" w:history="1">
        <w:r w:rsidR="000E20A2" w:rsidRPr="00BD466A">
          <w:rPr>
            <w:rStyle w:val="a3"/>
            <w:rFonts w:ascii="Arial Unicode MS" w:hAnsi="Arial Unicode MS" w:hint="eastAsia"/>
            <w:sz w:val="18"/>
          </w:rPr>
          <w:t>回索引</w:t>
        </w:r>
      </w:hyperlink>
      <w:r w:rsidR="00023DAC">
        <w:rPr>
          <w:rFonts w:ascii="Arial Unicode MS" w:hAnsi="Arial Unicode MS" w:hint="eastAsia"/>
          <w:color w:val="808000"/>
          <w:sz w:val="18"/>
        </w:rPr>
        <w:t>〉〉</w:t>
      </w:r>
    </w:p>
    <w:p w14:paraId="6EF951F3" w14:textId="77777777" w:rsidR="00960AAE" w:rsidRPr="00915C27" w:rsidRDefault="00960AAE" w:rsidP="00915C27">
      <w:pPr>
        <w:pStyle w:val="1"/>
      </w:pPr>
      <w:bookmarkStart w:id="9" w:name="_第三章__合理使用與節約能源__第一節__一般規定"/>
      <w:bookmarkStart w:id="10" w:name="_第三章__合理使用與節約能源"/>
      <w:bookmarkEnd w:id="9"/>
      <w:bookmarkEnd w:id="10"/>
      <w:r w:rsidRPr="00915C27">
        <w:rPr>
          <w:rStyle w:val="a8"/>
          <w:rFonts w:ascii="新細明體" w:hAnsi="新細明體" w:cs="Times New Roman" w:hint="eastAsia"/>
          <w:kern w:val="52"/>
        </w:rPr>
        <w:t>第三章</w:t>
      </w:r>
      <w:r w:rsidR="000E20A2" w:rsidRPr="00915C27">
        <w:rPr>
          <w:rStyle w:val="a8"/>
          <w:rFonts w:ascii="新細明體" w:hAnsi="新細明體" w:cs="Times New Roman" w:hint="eastAsia"/>
          <w:kern w:val="52"/>
        </w:rPr>
        <w:t xml:space="preserve">　　</w:t>
      </w:r>
      <w:r w:rsidRPr="00915C27">
        <w:rPr>
          <w:rStyle w:val="a8"/>
          <w:rFonts w:ascii="新細明體" w:hAnsi="新細明體" w:cs="Times New Roman" w:hint="eastAsia"/>
          <w:kern w:val="52"/>
        </w:rPr>
        <w:t>合理使用與節約能源</w:t>
      </w:r>
      <w:r w:rsidR="000E20A2" w:rsidRPr="00915C27">
        <w:rPr>
          <w:rFonts w:hint="eastAsia"/>
        </w:rPr>
        <w:t xml:space="preserve">　　</w:t>
      </w:r>
      <w:r w:rsidRPr="00915C27">
        <w:rPr>
          <w:rFonts w:hint="eastAsia"/>
        </w:rPr>
        <w:t>第一節</w:t>
      </w:r>
      <w:r w:rsidR="000E20A2" w:rsidRPr="00915C27">
        <w:rPr>
          <w:rFonts w:hint="eastAsia"/>
        </w:rPr>
        <w:t xml:space="preserve">　　</w:t>
      </w:r>
      <w:r w:rsidRPr="00915C27">
        <w:rPr>
          <w:rFonts w:hint="eastAsia"/>
        </w:rPr>
        <w:t>一般規定</w:t>
      </w:r>
    </w:p>
    <w:p w14:paraId="6DC9BFE0" w14:textId="77777777" w:rsidR="00A9748E" w:rsidRPr="00BD466A" w:rsidRDefault="00960AAE" w:rsidP="00076218">
      <w:pPr>
        <w:pStyle w:val="2"/>
      </w:pPr>
      <w:r w:rsidRPr="00BD466A">
        <w:rPr>
          <w:rFonts w:hint="eastAsia"/>
        </w:rPr>
        <w:t>第</w:t>
      </w:r>
      <w:r w:rsidR="00076218">
        <w:rPr>
          <w:rFonts w:hint="eastAsia"/>
        </w:rPr>
        <w:t>24</w:t>
      </w:r>
      <w:r w:rsidR="00843548" w:rsidRPr="00BD466A">
        <w:rPr>
          <w:rFonts w:hint="eastAsia"/>
        </w:rPr>
        <w:t>條</w:t>
      </w:r>
    </w:p>
    <w:p w14:paraId="6FD2E417"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用能單位應當按照合理用能的原則，加強節能管理，制定並實施節能計畫和節能技術措施，降低能源消耗。</w:t>
      </w:r>
    </w:p>
    <w:p w14:paraId="08853FF8" w14:textId="77777777" w:rsidR="00A9748E" w:rsidRPr="00BD466A" w:rsidRDefault="00960AAE" w:rsidP="00076218">
      <w:pPr>
        <w:pStyle w:val="2"/>
      </w:pPr>
      <w:r w:rsidRPr="00BD466A">
        <w:rPr>
          <w:rFonts w:hint="eastAsia"/>
        </w:rPr>
        <w:t>第</w:t>
      </w:r>
      <w:r w:rsidR="00076218">
        <w:rPr>
          <w:rFonts w:hint="eastAsia"/>
        </w:rPr>
        <w:t>25</w:t>
      </w:r>
      <w:r w:rsidR="00843548" w:rsidRPr="00BD466A">
        <w:rPr>
          <w:rFonts w:hint="eastAsia"/>
        </w:rPr>
        <w:t>條</w:t>
      </w:r>
    </w:p>
    <w:p w14:paraId="7AF3B913"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用能單位應當建立節能目標責任制，對節能工作取得成績的集體、個人給予獎勵。</w:t>
      </w:r>
    </w:p>
    <w:p w14:paraId="730FFFA4" w14:textId="77777777" w:rsidR="00A9748E" w:rsidRPr="00BD466A" w:rsidRDefault="00960AAE" w:rsidP="00076218">
      <w:pPr>
        <w:pStyle w:val="2"/>
      </w:pPr>
      <w:r w:rsidRPr="00BD466A">
        <w:rPr>
          <w:rFonts w:hint="eastAsia"/>
        </w:rPr>
        <w:t>第</w:t>
      </w:r>
      <w:r w:rsidR="00076218">
        <w:rPr>
          <w:rFonts w:hint="eastAsia"/>
        </w:rPr>
        <w:t>26</w:t>
      </w:r>
      <w:r w:rsidR="00843548" w:rsidRPr="00BD466A">
        <w:rPr>
          <w:rFonts w:hint="eastAsia"/>
        </w:rPr>
        <w:t>條</w:t>
      </w:r>
    </w:p>
    <w:p w14:paraId="47CF2C97"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用能單位應當定期開展節能教育和崗位節能培訓。</w:t>
      </w:r>
    </w:p>
    <w:p w14:paraId="71EE79FD" w14:textId="77777777" w:rsidR="00A9748E" w:rsidRPr="00BD466A" w:rsidRDefault="00960AAE" w:rsidP="00076218">
      <w:pPr>
        <w:pStyle w:val="2"/>
      </w:pPr>
      <w:r w:rsidRPr="00BD466A">
        <w:rPr>
          <w:rFonts w:hint="eastAsia"/>
        </w:rPr>
        <w:t>第</w:t>
      </w:r>
      <w:r w:rsidR="00076218">
        <w:rPr>
          <w:rFonts w:hint="eastAsia"/>
        </w:rPr>
        <w:t>27</w:t>
      </w:r>
      <w:r w:rsidR="00843548" w:rsidRPr="00BD466A">
        <w:rPr>
          <w:rFonts w:hint="eastAsia"/>
        </w:rPr>
        <w:t>條</w:t>
      </w:r>
    </w:p>
    <w:p w14:paraId="64CAD6A5"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用能單位應當加強能源計量管理，按照規定配備和使用經依法檢定合格的能源計量器具。</w:t>
      </w:r>
    </w:p>
    <w:p w14:paraId="54995BF8"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用能單位應當建立能源消費統計和能源利用狀況分析制度，對各類能源的消費實行分類計量和統計，並確保能源消費統計資料真實、完整。</w:t>
      </w:r>
    </w:p>
    <w:p w14:paraId="1A6A25BE" w14:textId="77777777" w:rsidR="00A9748E" w:rsidRPr="00BD466A" w:rsidRDefault="00960AAE" w:rsidP="00076218">
      <w:pPr>
        <w:pStyle w:val="2"/>
      </w:pPr>
      <w:r w:rsidRPr="00BD466A">
        <w:rPr>
          <w:rFonts w:hint="eastAsia"/>
        </w:rPr>
        <w:t>第</w:t>
      </w:r>
      <w:r w:rsidR="00076218">
        <w:rPr>
          <w:rFonts w:hint="eastAsia"/>
        </w:rPr>
        <w:t>28</w:t>
      </w:r>
      <w:r w:rsidR="00843548" w:rsidRPr="00BD466A">
        <w:rPr>
          <w:rFonts w:hint="eastAsia"/>
        </w:rPr>
        <w:t>條</w:t>
      </w:r>
    </w:p>
    <w:p w14:paraId="7536AC08" w14:textId="77777777" w:rsidR="000E20A2" w:rsidRPr="00BD466A" w:rsidRDefault="00E3690E"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能源生產經營單位不得向本單位職工無償提供能源。任何單位不得對能源消費實行包費制。</w:t>
      </w:r>
    </w:p>
    <w:p w14:paraId="4D72B015" w14:textId="77777777" w:rsidR="00960AAE" w:rsidRPr="00BD466A" w:rsidRDefault="00843548" w:rsidP="000E20A2">
      <w:pPr>
        <w:ind w:left="119"/>
        <w:jc w:val="right"/>
        <w:rPr>
          <w:rFonts w:ascii="Arial Unicode MS" w:hAnsi="Arial Unicode MS"/>
          <w:color w:val="000000"/>
        </w:rPr>
      </w:pPr>
      <w:r w:rsidRPr="00BD466A">
        <w:rPr>
          <w:rFonts w:ascii="Arial Unicode MS" w:hAnsi="Arial Unicode MS"/>
          <w:color w:val="808000"/>
          <w:sz w:val="18"/>
        </w:rPr>
        <w:t xml:space="preserve">　　　　　　　　　　　　　　　　　　　　　　　　　　　　　　　　　　　　　　　　　　　　　　　　</w:t>
      </w:r>
      <w:hyperlink w:anchor="a章節索引" w:history="1">
        <w:r w:rsidR="000E20A2" w:rsidRPr="00BD466A">
          <w:rPr>
            <w:rStyle w:val="a3"/>
            <w:rFonts w:ascii="Arial Unicode MS" w:hAnsi="Arial Unicode MS" w:hint="eastAsia"/>
            <w:sz w:val="18"/>
          </w:rPr>
          <w:t>回索引</w:t>
        </w:r>
      </w:hyperlink>
      <w:r w:rsidR="00023DAC">
        <w:rPr>
          <w:rFonts w:ascii="Arial Unicode MS" w:hAnsi="Arial Unicode MS" w:hint="eastAsia"/>
          <w:color w:val="808000"/>
          <w:sz w:val="18"/>
        </w:rPr>
        <w:t>〉〉</w:t>
      </w:r>
    </w:p>
    <w:p w14:paraId="43D9F52A" w14:textId="77777777" w:rsidR="00960AAE" w:rsidRPr="00915C27" w:rsidRDefault="00E3690E" w:rsidP="00915C27">
      <w:pPr>
        <w:pStyle w:val="1"/>
      </w:pPr>
      <w:bookmarkStart w:id="11" w:name="_第二節__工_業_節_能"/>
      <w:bookmarkEnd w:id="11"/>
      <w:r w:rsidRPr="00915C27">
        <w:rPr>
          <w:rStyle w:val="a8"/>
          <w:rFonts w:ascii="新細明體" w:hAnsi="新細明體" w:cs="Times New Roman" w:hint="eastAsia"/>
          <w:kern w:val="52"/>
        </w:rPr>
        <w:t>第三章　　合理使用與節約能源</w:t>
      </w:r>
      <w:r w:rsidRPr="00915C27">
        <w:rPr>
          <w:rFonts w:hint="eastAsia"/>
        </w:rPr>
        <w:t xml:space="preserve">　　</w:t>
      </w:r>
      <w:r w:rsidR="00960AAE" w:rsidRPr="00915C27">
        <w:rPr>
          <w:rFonts w:hint="eastAsia"/>
        </w:rPr>
        <w:t>第二節</w:t>
      </w:r>
      <w:r w:rsidR="00A9748E" w:rsidRPr="00915C27">
        <w:rPr>
          <w:rFonts w:hint="eastAsia"/>
        </w:rPr>
        <w:t xml:space="preserve">　　</w:t>
      </w:r>
      <w:r w:rsidR="00960AAE" w:rsidRPr="00915C27">
        <w:rPr>
          <w:rFonts w:hint="eastAsia"/>
        </w:rPr>
        <w:t>工業節能</w:t>
      </w:r>
    </w:p>
    <w:p w14:paraId="1B9F1670" w14:textId="77777777" w:rsidR="00A9748E" w:rsidRPr="00BD466A" w:rsidRDefault="00960AAE" w:rsidP="00076218">
      <w:pPr>
        <w:pStyle w:val="2"/>
      </w:pPr>
      <w:r w:rsidRPr="00BD466A">
        <w:rPr>
          <w:rFonts w:hint="eastAsia"/>
        </w:rPr>
        <w:t>第</w:t>
      </w:r>
      <w:r w:rsidR="00076218">
        <w:rPr>
          <w:rFonts w:hint="eastAsia"/>
        </w:rPr>
        <w:t>29</w:t>
      </w:r>
      <w:r w:rsidR="00843548" w:rsidRPr="00BD466A">
        <w:rPr>
          <w:rFonts w:hint="eastAsia"/>
        </w:rPr>
        <w:t>條</w:t>
      </w:r>
    </w:p>
    <w:p w14:paraId="412C99C9"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國務院和省、自治區、直轄市人民政府推進能源資源優化開發利用和合理配置，推進有利於節能的行業結構調整，優化用能結構和企業佈局。</w:t>
      </w:r>
    </w:p>
    <w:p w14:paraId="6714785A" w14:textId="77777777" w:rsidR="00A9748E" w:rsidRPr="00BD466A" w:rsidRDefault="00960AAE" w:rsidP="00076218">
      <w:pPr>
        <w:pStyle w:val="2"/>
      </w:pPr>
      <w:r w:rsidRPr="00BD466A">
        <w:rPr>
          <w:rFonts w:hint="eastAsia"/>
        </w:rPr>
        <w:t>第</w:t>
      </w:r>
      <w:r w:rsidR="00076218">
        <w:rPr>
          <w:rFonts w:hint="eastAsia"/>
        </w:rPr>
        <w:t>30</w:t>
      </w:r>
      <w:r w:rsidR="00076218">
        <w:rPr>
          <w:rFonts w:hint="eastAsia"/>
        </w:rPr>
        <w:t>條</w:t>
      </w:r>
    </w:p>
    <w:p w14:paraId="175A07B7"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國務院管理節能工作的部門會同國務院有關部門制定電力、鋼鐵、有色金屬、建材、石油加工、化工、煤炭等主要耗能行業的節能技術政策，推動企業節能技術改造。</w:t>
      </w:r>
    </w:p>
    <w:p w14:paraId="73E6A3FC" w14:textId="77777777" w:rsidR="00A9748E" w:rsidRPr="00BD466A" w:rsidRDefault="00960AAE" w:rsidP="00076218">
      <w:pPr>
        <w:pStyle w:val="2"/>
      </w:pPr>
      <w:r w:rsidRPr="00BD466A">
        <w:rPr>
          <w:rFonts w:hint="eastAsia"/>
        </w:rPr>
        <w:t>第</w:t>
      </w:r>
      <w:r w:rsidR="00076218">
        <w:rPr>
          <w:rFonts w:hint="eastAsia"/>
        </w:rPr>
        <w:t>31</w:t>
      </w:r>
      <w:r w:rsidR="00843548" w:rsidRPr="00BD466A">
        <w:rPr>
          <w:rFonts w:hint="eastAsia"/>
        </w:rPr>
        <w:t>條</w:t>
      </w:r>
    </w:p>
    <w:p w14:paraId="722DF6B3"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國家鼓勵工業企業採用高效、節能的電動機、鍋爐、窯爐、風機、泵類等設備，採用熱電聯產、餘熱余壓利用、潔淨煤以及先進的用能監測和控制等技術。</w:t>
      </w:r>
    </w:p>
    <w:p w14:paraId="685E307A" w14:textId="77777777" w:rsidR="00A9748E" w:rsidRPr="00BD466A" w:rsidRDefault="00960AAE" w:rsidP="00076218">
      <w:pPr>
        <w:pStyle w:val="2"/>
      </w:pPr>
      <w:r w:rsidRPr="00BD466A">
        <w:rPr>
          <w:rFonts w:hint="eastAsia"/>
        </w:rPr>
        <w:t>第</w:t>
      </w:r>
      <w:r w:rsidR="00076218">
        <w:rPr>
          <w:rFonts w:hint="eastAsia"/>
        </w:rPr>
        <w:t>32</w:t>
      </w:r>
      <w:r w:rsidR="00843548" w:rsidRPr="00BD466A">
        <w:rPr>
          <w:rFonts w:hint="eastAsia"/>
        </w:rPr>
        <w:t>條</w:t>
      </w:r>
    </w:p>
    <w:p w14:paraId="0076B77A"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電網企業應當按照國務院有關部門制定的節能發電調度管理的規定，安排清潔、高效和符合規定的熱電聯產、利用餘熱餘壓發電的機組以及其他符合資源綜合利用規定的發電機組與電網並網運行，上網電價執行國家有關規定。</w:t>
      </w:r>
    </w:p>
    <w:p w14:paraId="65698029" w14:textId="77777777" w:rsidR="00A9748E" w:rsidRPr="00BD466A" w:rsidRDefault="00960AAE" w:rsidP="00076218">
      <w:pPr>
        <w:pStyle w:val="2"/>
      </w:pPr>
      <w:r w:rsidRPr="00BD466A">
        <w:rPr>
          <w:rFonts w:hint="eastAsia"/>
        </w:rPr>
        <w:t>第</w:t>
      </w:r>
      <w:r w:rsidR="00076218">
        <w:rPr>
          <w:rFonts w:hint="eastAsia"/>
        </w:rPr>
        <w:t>33</w:t>
      </w:r>
      <w:r w:rsidR="00843548" w:rsidRPr="00BD466A">
        <w:rPr>
          <w:rFonts w:hint="eastAsia"/>
        </w:rPr>
        <w:t>條</w:t>
      </w:r>
    </w:p>
    <w:p w14:paraId="1B66919F"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禁止新建不符合國家規定的燃煤發電機組、燃油發電機組和燃煤熱電機組。</w:t>
      </w:r>
    </w:p>
    <w:p w14:paraId="48ED2ED8" w14:textId="77777777" w:rsidR="000E20A2" w:rsidRPr="00BD466A" w:rsidRDefault="00843548" w:rsidP="000E20A2">
      <w:pPr>
        <w:ind w:left="119"/>
        <w:jc w:val="right"/>
        <w:rPr>
          <w:rFonts w:ascii="Arial Unicode MS" w:hAnsi="Arial Unicode MS"/>
          <w:color w:val="000000"/>
        </w:rPr>
      </w:pPr>
      <w:r w:rsidRPr="00BD466A">
        <w:rPr>
          <w:rFonts w:ascii="Arial Unicode MS" w:hAnsi="Arial Unicode MS"/>
          <w:color w:val="808000"/>
          <w:sz w:val="18"/>
        </w:rPr>
        <w:lastRenderedPageBreak/>
        <w:t xml:space="preserve">　　　　　　　　　　　　　　　　　　　　　　　　　　　　　　　　　　　　　　　　　　　　　　　　</w:t>
      </w:r>
      <w:hyperlink w:anchor="a章節索引" w:history="1">
        <w:r w:rsidR="000E20A2" w:rsidRPr="00BD466A">
          <w:rPr>
            <w:rStyle w:val="a3"/>
            <w:rFonts w:ascii="Arial Unicode MS" w:hAnsi="Arial Unicode MS" w:hint="eastAsia"/>
            <w:sz w:val="18"/>
          </w:rPr>
          <w:t>回索引</w:t>
        </w:r>
      </w:hyperlink>
      <w:r w:rsidR="00023DAC">
        <w:rPr>
          <w:rFonts w:ascii="Arial Unicode MS" w:hAnsi="Arial Unicode MS" w:hint="eastAsia"/>
          <w:color w:val="808000"/>
          <w:sz w:val="18"/>
        </w:rPr>
        <w:t>〉〉</w:t>
      </w:r>
    </w:p>
    <w:p w14:paraId="4E2AE325" w14:textId="77777777" w:rsidR="00960AAE" w:rsidRPr="00915C27" w:rsidRDefault="00E3690E" w:rsidP="00915C27">
      <w:pPr>
        <w:pStyle w:val="1"/>
        <w:rPr>
          <w:color w:val="000000"/>
        </w:rPr>
      </w:pPr>
      <w:bookmarkStart w:id="12" w:name="_第三節__建_築_節_能"/>
      <w:bookmarkEnd w:id="12"/>
      <w:r w:rsidRPr="00915C27">
        <w:rPr>
          <w:rStyle w:val="a8"/>
          <w:rFonts w:hint="eastAsia"/>
        </w:rPr>
        <w:t>第三章　　合理使用與節約能源</w:t>
      </w:r>
      <w:r w:rsidRPr="00915C27">
        <w:rPr>
          <w:rFonts w:hint="eastAsia"/>
        </w:rPr>
        <w:t xml:space="preserve">　　</w:t>
      </w:r>
      <w:r w:rsidR="00960AAE" w:rsidRPr="00915C27">
        <w:rPr>
          <w:rFonts w:hint="eastAsia"/>
        </w:rPr>
        <w:t>第三節</w:t>
      </w:r>
      <w:r w:rsidR="00A9748E" w:rsidRPr="00915C27">
        <w:rPr>
          <w:rFonts w:hint="eastAsia"/>
        </w:rPr>
        <w:t xml:space="preserve">　　</w:t>
      </w:r>
      <w:r w:rsidR="00960AAE" w:rsidRPr="00915C27">
        <w:rPr>
          <w:rFonts w:hint="eastAsia"/>
        </w:rPr>
        <w:t>建築節能</w:t>
      </w:r>
    </w:p>
    <w:p w14:paraId="5E58D1A4" w14:textId="77777777" w:rsidR="00A9748E" w:rsidRPr="00BD466A" w:rsidRDefault="00960AAE" w:rsidP="00076218">
      <w:pPr>
        <w:pStyle w:val="2"/>
      </w:pPr>
      <w:r w:rsidRPr="00BD466A">
        <w:rPr>
          <w:rFonts w:hint="eastAsia"/>
        </w:rPr>
        <w:t>第</w:t>
      </w:r>
      <w:r w:rsidR="00076218">
        <w:rPr>
          <w:rFonts w:hint="eastAsia"/>
        </w:rPr>
        <w:t>34</w:t>
      </w:r>
      <w:r w:rsidR="00843548" w:rsidRPr="00BD466A">
        <w:rPr>
          <w:rFonts w:hint="eastAsia"/>
        </w:rPr>
        <w:t>條</w:t>
      </w:r>
    </w:p>
    <w:p w14:paraId="106F5A32"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國務院建設主管部門負責全國建築節能的監督管理工作。</w:t>
      </w:r>
    </w:p>
    <w:p w14:paraId="1AE3ECEF"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縣級以上地方各級人民政府建設主管部門負責本行政區域內建築節能的監督管理工作。</w:t>
      </w:r>
    </w:p>
    <w:p w14:paraId="35054C37"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color w:val="000000"/>
        </w:rPr>
        <w:t xml:space="preserve">　　</w:t>
      </w:r>
      <w:r w:rsidR="00960AAE" w:rsidRPr="00BD466A">
        <w:rPr>
          <w:rFonts w:ascii="Arial Unicode MS" w:hAnsi="Arial Unicode MS" w:hint="eastAsia"/>
          <w:color w:val="000000"/>
        </w:rPr>
        <w:t>縣級以上地方各級人民政府建設主管部門會同同級管理節能工作的部門編制本行政區域內的建築節能規劃。建築節能規劃應當包括既有建築節能改造計畫。</w:t>
      </w:r>
    </w:p>
    <w:p w14:paraId="2749A715" w14:textId="77777777" w:rsidR="00A9748E" w:rsidRPr="00BD466A" w:rsidRDefault="00960AAE" w:rsidP="00076218">
      <w:pPr>
        <w:pStyle w:val="2"/>
      </w:pPr>
      <w:r w:rsidRPr="00BD466A">
        <w:rPr>
          <w:rFonts w:hint="eastAsia"/>
        </w:rPr>
        <w:t>第</w:t>
      </w:r>
      <w:r w:rsidR="00076218">
        <w:rPr>
          <w:rFonts w:hint="eastAsia"/>
        </w:rPr>
        <w:t>35</w:t>
      </w:r>
      <w:r w:rsidR="00843548" w:rsidRPr="00BD466A">
        <w:rPr>
          <w:rFonts w:hint="eastAsia"/>
        </w:rPr>
        <w:t>條</w:t>
      </w:r>
    </w:p>
    <w:p w14:paraId="4F9BA6F2"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建築工程的建設、設計、施工和監理單位應當遵守建築節能標準。</w:t>
      </w:r>
    </w:p>
    <w:p w14:paraId="21607559"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不符合建築節能標準的建築工程，建設主管部門不得批准開工建設；已經開工建設的，應當責令停止施工、限期改正；已經建成的，不得銷售或者使用。</w:t>
      </w:r>
    </w:p>
    <w:p w14:paraId="0C828C3C"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color w:val="000000"/>
        </w:rPr>
        <w:t xml:space="preserve">　　</w:t>
      </w:r>
      <w:r w:rsidR="00960AAE" w:rsidRPr="00BD466A">
        <w:rPr>
          <w:rFonts w:ascii="Arial Unicode MS" w:hAnsi="Arial Unicode MS" w:hint="eastAsia"/>
          <w:color w:val="000000"/>
        </w:rPr>
        <w:t>建設主管部門應當加強對在建建築工程執行建築節能標準情況的監督檢查。</w:t>
      </w:r>
    </w:p>
    <w:p w14:paraId="074A966B" w14:textId="77777777" w:rsidR="00A9748E" w:rsidRPr="00BD466A" w:rsidRDefault="00960AAE" w:rsidP="00076218">
      <w:pPr>
        <w:pStyle w:val="2"/>
      </w:pPr>
      <w:r w:rsidRPr="00BD466A">
        <w:rPr>
          <w:rFonts w:hint="eastAsia"/>
        </w:rPr>
        <w:t>第</w:t>
      </w:r>
      <w:r w:rsidR="00076218">
        <w:rPr>
          <w:rFonts w:hint="eastAsia"/>
        </w:rPr>
        <w:t>36</w:t>
      </w:r>
      <w:r w:rsidR="00843548" w:rsidRPr="00BD466A">
        <w:rPr>
          <w:rFonts w:hint="eastAsia"/>
        </w:rPr>
        <w:t>條</w:t>
      </w:r>
    </w:p>
    <w:p w14:paraId="53793853"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房地產開發企業在銷售房屋時，應當向購買人明示所售房屋的節能措施、保溫工程保修期等資訊，在房屋買賣合同、品質保證書和使用說明書中載明，並對其真實性、準確性負責。</w:t>
      </w:r>
    </w:p>
    <w:p w14:paraId="6C729D7E" w14:textId="77777777" w:rsidR="00A9748E" w:rsidRPr="00BD466A" w:rsidRDefault="00960AAE" w:rsidP="00076218">
      <w:pPr>
        <w:pStyle w:val="2"/>
      </w:pPr>
      <w:r w:rsidRPr="00BD466A">
        <w:rPr>
          <w:rFonts w:hint="eastAsia"/>
        </w:rPr>
        <w:t>第</w:t>
      </w:r>
      <w:r w:rsidR="00076218">
        <w:rPr>
          <w:rFonts w:hint="eastAsia"/>
        </w:rPr>
        <w:t>37</w:t>
      </w:r>
      <w:r w:rsidR="00843548" w:rsidRPr="00BD466A">
        <w:rPr>
          <w:rFonts w:hint="eastAsia"/>
        </w:rPr>
        <w:t>條</w:t>
      </w:r>
    </w:p>
    <w:p w14:paraId="0410E6B5"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使用空調採暖、製冷的公共建築應當實行室內溫度控制制度。具體辦法由國務院建設主管部門制定。</w:t>
      </w:r>
    </w:p>
    <w:p w14:paraId="176F7204" w14:textId="77777777" w:rsidR="00A9748E" w:rsidRPr="00BD466A" w:rsidRDefault="00960AAE" w:rsidP="00076218">
      <w:pPr>
        <w:pStyle w:val="2"/>
      </w:pPr>
      <w:r w:rsidRPr="00BD466A">
        <w:rPr>
          <w:rFonts w:hint="eastAsia"/>
        </w:rPr>
        <w:t>第</w:t>
      </w:r>
      <w:r w:rsidR="00076218">
        <w:rPr>
          <w:rFonts w:hint="eastAsia"/>
        </w:rPr>
        <w:t>38</w:t>
      </w:r>
      <w:r w:rsidR="00843548" w:rsidRPr="00BD466A">
        <w:rPr>
          <w:rFonts w:hint="eastAsia"/>
        </w:rPr>
        <w:t>條</w:t>
      </w:r>
    </w:p>
    <w:p w14:paraId="2975C923"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採取措施，對實行集中供熱的建築分步驟實行供熱分戶計量、按照用熱量收費的制度。新建建築或者對既有建築進行節能改造，應當按照規定安裝用熱計量裝置、室內溫度調控裝置和供熱系統調控裝置。具體辦法由國務院建設主管部門會同國務院有關部門制定。</w:t>
      </w:r>
    </w:p>
    <w:p w14:paraId="26B21AB5" w14:textId="77777777" w:rsidR="00A9748E" w:rsidRPr="00BD466A" w:rsidRDefault="00960AAE" w:rsidP="00076218">
      <w:pPr>
        <w:pStyle w:val="2"/>
      </w:pPr>
      <w:r w:rsidRPr="00BD466A">
        <w:rPr>
          <w:rFonts w:hint="eastAsia"/>
        </w:rPr>
        <w:t>第</w:t>
      </w:r>
      <w:r w:rsidR="00076218">
        <w:rPr>
          <w:rFonts w:hint="eastAsia"/>
        </w:rPr>
        <w:t>39</w:t>
      </w:r>
      <w:r w:rsidR="00843548" w:rsidRPr="00BD466A">
        <w:rPr>
          <w:rFonts w:hint="eastAsia"/>
        </w:rPr>
        <w:t>條</w:t>
      </w:r>
    </w:p>
    <w:p w14:paraId="19B7672D"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縣級以上地方各級人民政府有關部門應當加強城市節約用電管理，嚴格控制公用設施和大型建築物裝飾性景觀照明的能耗。</w:t>
      </w:r>
    </w:p>
    <w:p w14:paraId="2BFDDF86" w14:textId="77777777" w:rsidR="00A9748E" w:rsidRPr="00BD466A" w:rsidRDefault="00960AAE" w:rsidP="00076218">
      <w:pPr>
        <w:pStyle w:val="2"/>
      </w:pPr>
      <w:r w:rsidRPr="00BD466A">
        <w:rPr>
          <w:rFonts w:hint="eastAsia"/>
        </w:rPr>
        <w:t>第</w:t>
      </w:r>
      <w:r w:rsidR="00076218">
        <w:rPr>
          <w:rFonts w:hint="eastAsia"/>
        </w:rPr>
        <w:t>40</w:t>
      </w:r>
      <w:r w:rsidR="00076218">
        <w:rPr>
          <w:rFonts w:hint="eastAsia"/>
        </w:rPr>
        <w:t>條</w:t>
      </w:r>
    </w:p>
    <w:p w14:paraId="4574D7AB"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國家鼓勵在新建建築和既有建築節能改造中使用新型牆體材料等節能建築材料和節能設備，安裝和使用太陽能等可再生能源利用系統。</w:t>
      </w:r>
    </w:p>
    <w:p w14:paraId="2E82999B" w14:textId="77777777" w:rsidR="000E20A2" w:rsidRPr="00BD466A" w:rsidRDefault="00843548" w:rsidP="000E20A2">
      <w:pPr>
        <w:ind w:left="119"/>
        <w:jc w:val="right"/>
        <w:rPr>
          <w:rFonts w:ascii="Arial Unicode MS" w:hAnsi="Arial Unicode MS"/>
          <w:color w:val="000000"/>
        </w:rPr>
      </w:pPr>
      <w:r w:rsidRPr="00BD466A">
        <w:rPr>
          <w:rFonts w:ascii="Arial Unicode MS" w:hAnsi="Arial Unicode MS"/>
          <w:color w:val="808000"/>
          <w:sz w:val="18"/>
        </w:rPr>
        <w:t xml:space="preserve">　　　　　　　　　　　　　　　　　　　　　　　　　　　　　　　　　　　　　　　　　　　　　　　　</w:t>
      </w:r>
      <w:hyperlink w:anchor="a章節索引" w:history="1">
        <w:r w:rsidR="000E20A2" w:rsidRPr="00BD466A">
          <w:rPr>
            <w:rStyle w:val="a3"/>
            <w:rFonts w:ascii="Arial Unicode MS" w:hAnsi="Arial Unicode MS" w:hint="eastAsia"/>
            <w:sz w:val="18"/>
          </w:rPr>
          <w:t>回索引</w:t>
        </w:r>
      </w:hyperlink>
      <w:r w:rsidR="00023DAC">
        <w:rPr>
          <w:rFonts w:ascii="Arial Unicode MS" w:hAnsi="Arial Unicode MS" w:hint="eastAsia"/>
          <w:color w:val="808000"/>
          <w:sz w:val="18"/>
        </w:rPr>
        <w:t>〉〉</w:t>
      </w:r>
    </w:p>
    <w:p w14:paraId="634BAB05" w14:textId="77777777" w:rsidR="00960AAE" w:rsidRPr="00BD466A" w:rsidRDefault="00E3690E" w:rsidP="00915C27">
      <w:pPr>
        <w:pStyle w:val="1"/>
        <w:rPr>
          <w:color w:val="000000"/>
        </w:rPr>
      </w:pPr>
      <w:bookmarkStart w:id="13" w:name="_第四節__交通運輸節能"/>
      <w:bookmarkEnd w:id="13"/>
      <w:r w:rsidRPr="00915C27">
        <w:rPr>
          <w:rStyle w:val="a8"/>
          <w:rFonts w:hint="eastAsia"/>
        </w:rPr>
        <w:t>第三章　　合理使用與節約能源</w:t>
      </w:r>
      <w:r w:rsidRPr="00915C27">
        <w:rPr>
          <w:rFonts w:hint="eastAsia"/>
        </w:rPr>
        <w:t xml:space="preserve">　　</w:t>
      </w:r>
      <w:r w:rsidR="00960AAE" w:rsidRPr="00BD466A">
        <w:rPr>
          <w:rFonts w:hint="eastAsia"/>
        </w:rPr>
        <w:t>第四節</w:t>
      </w:r>
      <w:r w:rsidR="00A9748E" w:rsidRPr="00BD466A">
        <w:rPr>
          <w:rFonts w:hint="eastAsia"/>
        </w:rPr>
        <w:t xml:space="preserve">　　</w:t>
      </w:r>
      <w:r w:rsidR="00960AAE" w:rsidRPr="00BD466A">
        <w:rPr>
          <w:rFonts w:hint="eastAsia"/>
        </w:rPr>
        <w:t>交通運輸節能</w:t>
      </w:r>
    </w:p>
    <w:p w14:paraId="68ECC53E" w14:textId="77777777" w:rsidR="00A9748E" w:rsidRPr="00BD466A" w:rsidRDefault="00960AAE" w:rsidP="00076218">
      <w:pPr>
        <w:pStyle w:val="2"/>
      </w:pPr>
      <w:r w:rsidRPr="00BD466A">
        <w:rPr>
          <w:rFonts w:hint="eastAsia"/>
        </w:rPr>
        <w:t>第</w:t>
      </w:r>
      <w:r w:rsidR="00076218">
        <w:rPr>
          <w:rFonts w:hint="eastAsia"/>
        </w:rPr>
        <w:t>41</w:t>
      </w:r>
      <w:r w:rsidR="00843548" w:rsidRPr="00BD466A">
        <w:rPr>
          <w:rFonts w:hint="eastAsia"/>
        </w:rPr>
        <w:t>條</w:t>
      </w:r>
    </w:p>
    <w:p w14:paraId="5E57C0FA"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國務院有關交通運輸主管部門按照各自的職責負責全國交通運輸相關領域的節能監督管理工作。</w:t>
      </w:r>
    </w:p>
    <w:p w14:paraId="67930E69"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國務院有關交通運輸主管部門會同國務院管理節能工作的部門分別制定相關領域的節能規劃。</w:t>
      </w:r>
    </w:p>
    <w:p w14:paraId="0F9CB8F3" w14:textId="77777777" w:rsidR="00A9748E" w:rsidRPr="00BD466A" w:rsidRDefault="00960AAE" w:rsidP="00076218">
      <w:pPr>
        <w:pStyle w:val="2"/>
      </w:pPr>
      <w:r w:rsidRPr="00BD466A">
        <w:rPr>
          <w:rFonts w:hint="eastAsia"/>
        </w:rPr>
        <w:t>第</w:t>
      </w:r>
      <w:r w:rsidR="00076218">
        <w:rPr>
          <w:rFonts w:hint="eastAsia"/>
        </w:rPr>
        <w:t>42</w:t>
      </w:r>
      <w:r w:rsidR="00843548" w:rsidRPr="00BD466A">
        <w:rPr>
          <w:rFonts w:hint="eastAsia"/>
        </w:rPr>
        <w:t>條</w:t>
      </w:r>
    </w:p>
    <w:p w14:paraId="0A6FFDD9"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國務院及其有關部門指導、促進各種交通運輸方式協調發展和有效銜接，優化交通運輸結構，建設節能型綜合交通運輸體系。</w:t>
      </w:r>
    </w:p>
    <w:p w14:paraId="056A30D2" w14:textId="77777777" w:rsidR="00A9748E" w:rsidRPr="00BD466A" w:rsidRDefault="00960AAE" w:rsidP="00076218">
      <w:pPr>
        <w:pStyle w:val="2"/>
      </w:pPr>
      <w:r w:rsidRPr="00BD466A">
        <w:rPr>
          <w:rFonts w:hint="eastAsia"/>
        </w:rPr>
        <w:lastRenderedPageBreak/>
        <w:t>第</w:t>
      </w:r>
      <w:r w:rsidR="00076218">
        <w:rPr>
          <w:rFonts w:hint="eastAsia"/>
        </w:rPr>
        <w:t>43</w:t>
      </w:r>
      <w:r w:rsidR="00843548" w:rsidRPr="00BD466A">
        <w:rPr>
          <w:rFonts w:hint="eastAsia"/>
        </w:rPr>
        <w:t>條</w:t>
      </w:r>
    </w:p>
    <w:p w14:paraId="55DFAA99"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縣級以上地方各級人民政府應當優先發展公共交通，加大對公共交通的投入，完善公共交通服務體系，鼓勵利用公共交通工具出行；鼓勵使用非機動交通工具出行。</w:t>
      </w:r>
    </w:p>
    <w:p w14:paraId="00A0A646" w14:textId="77777777" w:rsidR="00A9748E" w:rsidRPr="00BD466A" w:rsidRDefault="00960AAE" w:rsidP="00076218">
      <w:pPr>
        <w:pStyle w:val="2"/>
      </w:pPr>
      <w:r w:rsidRPr="00BD466A">
        <w:rPr>
          <w:rFonts w:hint="eastAsia"/>
        </w:rPr>
        <w:t>第</w:t>
      </w:r>
      <w:r w:rsidR="00076218">
        <w:rPr>
          <w:rFonts w:hint="eastAsia"/>
        </w:rPr>
        <w:t>44</w:t>
      </w:r>
      <w:r w:rsidR="00843548" w:rsidRPr="00BD466A">
        <w:rPr>
          <w:rFonts w:hint="eastAsia"/>
        </w:rPr>
        <w:t>條</w:t>
      </w:r>
    </w:p>
    <w:p w14:paraId="2E17741E"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國務院有關交通運輸主管部門應當加強交通運輸組織管理，引導道路、水路、航空運輸企業提高運輸組織化程度和集約化水準，提高能源利用效率。</w:t>
      </w:r>
    </w:p>
    <w:p w14:paraId="54CE6E94" w14:textId="77777777" w:rsidR="00A9748E" w:rsidRPr="00BD466A" w:rsidRDefault="00960AAE" w:rsidP="00076218">
      <w:pPr>
        <w:pStyle w:val="2"/>
      </w:pPr>
      <w:r w:rsidRPr="00BD466A">
        <w:rPr>
          <w:rFonts w:hint="eastAsia"/>
        </w:rPr>
        <w:t>第</w:t>
      </w:r>
      <w:r w:rsidR="00076218">
        <w:rPr>
          <w:rFonts w:hint="eastAsia"/>
        </w:rPr>
        <w:t>45</w:t>
      </w:r>
      <w:r w:rsidR="00843548" w:rsidRPr="00BD466A">
        <w:rPr>
          <w:rFonts w:hint="eastAsia"/>
        </w:rPr>
        <w:t>條</w:t>
      </w:r>
    </w:p>
    <w:p w14:paraId="0E74F448"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國家鼓勵開發、生產、使用節能環保型汽車、摩托車、鐵路機車車輛、船舶和其他交通運輸工具，實行老舊交通運輸工具的報廢、更新制度。</w:t>
      </w:r>
    </w:p>
    <w:p w14:paraId="37CC151F"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國家鼓勵開發和推廣應用交通運輸工具使用的清潔燃料、石油替代燃料。</w:t>
      </w:r>
    </w:p>
    <w:p w14:paraId="2B530B1F" w14:textId="77777777" w:rsidR="00A9748E" w:rsidRPr="00BD466A" w:rsidRDefault="00960AAE" w:rsidP="00076218">
      <w:pPr>
        <w:pStyle w:val="2"/>
      </w:pPr>
      <w:r w:rsidRPr="00BD466A">
        <w:rPr>
          <w:rFonts w:hint="eastAsia"/>
        </w:rPr>
        <w:t>第</w:t>
      </w:r>
      <w:r w:rsidR="00076218">
        <w:rPr>
          <w:rFonts w:hint="eastAsia"/>
        </w:rPr>
        <w:t>46</w:t>
      </w:r>
      <w:r w:rsidR="00843548" w:rsidRPr="00BD466A">
        <w:rPr>
          <w:rFonts w:hint="eastAsia"/>
        </w:rPr>
        <w:t>條</w:t>
      </w:r>
    </w:p>
    <w:p w14:paraId="2BDE7B54"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國務院有關部門制定交通運輸營運車船的燃料消耗量限值標準；不符合標準的，不得用於營運。</w:t>
      </w:r>
    </w:p>
    <w:p w14:paraId="112E21E8"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國務院有關交通運輸主管部門應當加強對交通運輸營運車船燃料消耗檢測的監督管理。</w:t>
      </w:r>
    </w:p>
    <w:p w14:paraId="31D77356" w14:textId="77777777" w:rsidR="000E20A2" w:rsidRPr="00BD466A" w:rsidRDefault="00843548" w:rsidP="000E20A2">
      <w:pPr>
        <w:ind w:left="119"/>
        <w:jc w:val="right"/>
        <w:rPr>
          <w:rFonts w:ascii="Arial Unicode MS" w:hAnsi="Arial Unicode MS"/>
          <w:color w:val="000000"/>
        </w:rPr>
      </w:pPr>
      <w:r w:rsidRPr="00BD466A">
        <w:rPr>
          <w:rFonts w:ascii="Arial Unicode MS" w:hAnsi="Arial Unicode MS"/>
          <w:color w:val="808000"/>
          <w:sz w:val="18"/>
        </w:rPr>
        <w:t xml:space="preserve">　　　　　　　　　　　　　　　　　　　　　　　　　　　　　　　　　　　　　　　　　　　　　　　　</w:t>
      </w:r>
      <w:hyperlink w:anchor="a章節索引" w:history="1">
        <w:r w:rsidR="000E20A2" w:rsidRPr="00BD466A">
          <w:rPr>
            <w:rStyle w:val="a3"/>
            <w:rFonts w:ascii="Arial Unicode MS" w:hAnsi="Arial Unicode MS" w:hint="eastAsia"/>
            <w:sz w:val="18"/>
          </w:rPr>
          <w:t>回索引</w:t>
        </w:r>
      </w:hyperlink>
      <w:r w:rsidR="00023DAC">
        <w:rPr>
          <w:rFonts w:ascii="Arial Unicode MS" w:hAnsi="Arial Unicode MS" w:hint="eastAsia"/>
          <w:color w:val="808000"/>
          <w:sz w:val="18"/>
        </w:rPr>
        <w:t>〉〉</w:t>
      </w:r>
    </w:p>
    <w:p w14:paraId="31706A9B" w14:textId="77777777" w:rsidR="00960AAE" w:rsidRPr="00BD466A" w:rsidRDefault="00E3690E" w:rsidP="00915C27">
      <w:pPr>
        <w:pStyle w:val="1"/>
        <w:rPr>
          <w:color w:val="000000"/>
        </w:rPr>
      </w:pPr>
      <w:bookmarkStart w:id="14" w:name="_第五節__公共機構節能"/>
      <w:bookmarkEnd w:id="14"/>
      <w:r w:rsidRPr="00915C27">
        <w:rPr>
          <w:rStyle w:val="a8"/>
          <w:rFonts w:hint="eastAsia"/>
        </w:rPr>
        <w:t>第三章　　合理使用與節約能源</w:t>
      </w:r>
      <w:r w:rsidRPr="00915C27">
        <w:rPr>
          <w:rFonts w:hint="eastAsia"/>
        </w:rPr>
        <w:t xml:space="preserve">　　</w:t>
      </w:r>
      <w:r w:rsidR="00960AAE" w:rsidRPr="00BD466A">
        <w:rPr>
          <w:rFonts w:hint="eastAsia"/>
        </w:rPr>
        <w:t>第五節</w:t>
      </w:r>
      <w:r w:rsidR="00A9748E" w:rsidRPr="00BD466A">
        <w:rPr>
          <w:rFonts w:hint="eastAsia"/>
        </w:rPr>
        <w:t xml:space="preserve">　　</w:t>
      </w:r>
      <w:r w:rsidR="00960AAE" w:rsidRPr="00BD466A">
        <w:rPr>
          <w:rFonts w:hint="eastAsia"/>
        </w:rPr>
        <w:t>公共機構節能</w:t>
      </w:r>
    </w:p>
    <w:p w14:paraId="40B69746" w14:textId="77777777" w:rsidR="00A9748E" w:rsidRPr="00BD466A" w:rsidRDefault="00960AAE" w:rsidP="00076218">
      <w:pPr>
        <w:pStyle w:val="2"/>
      </w:pPr>
      <w:r w:rsidRPr="00BD466A">
        <w:rPr>
          <w:rFonts w:hint="eastAsia"/>
        </w:rPr>
        <w:t>第</w:t>
      </w:r>
      <w:r w:rsidR="00076218">
        <w:rPr>
          <w:rFonts w:hint="eastAsia"/>
        </w:rPr>
        <w:t>47</w:t>
      </w:r>
      <w:r w:rsidR="00843548" w:rsidRPr="00BD466A">
        <w:rPr>
          <w:rFonts w:hint="eastAsia"/>
        </w:rPr>
        <w:t>條</w:t>
      </w:r>
    </w:p>
    <w:p w14:paraId="37D61F8A"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公共機構應當厲行節約，杜絕浪費，帶頭使用節能產品、設備，提高能源利用效率。</w:t>
      </w:r>
    </w:p>
    <w:p w14:paraId="2C84B312"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本法所稱公共機構，是指全部或者部分使用財政性資金的國家機關、事業單位和團體組織。</w:t>
      </w:r>
    </w:p>
    <w:p w14:paraId="79D68D61" w14:textId="77777777" w:rsidR="00A9748E" w:rsidRPr="00BD466A" w:rsidRDefault="00960AAE" w:rsidP="00076218">
      <w:pPr>
        <w:pStyle w:val="2"/>
      </w:pPr>
      <w:r w:rsidRPr="00BD466A">
        <w:rPr>
          <w:rFonts w:hint="eastAsia"/>
        </w:rPr>
        <w:t>第</w:t>
      </w:r>
      <w:r w:rsidR="00076218">
        <w:rPr>
          <w:rFonts w:hint="eastAsia"/>
        </w:rPr>
        <w:t>48</w:t>
      </w:r>
      <w:r w:rsidR="00843548" w:rsidRPr="00BD466A">
        <w:rPr>
          <w:rFonts w:hint="eastAsia"/>
        </w:rPr>
        <w:t>條</w:t>
      </w:r>
    </w:p>
    <w:p w14:paraId="36FACC42"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國務院和縣級以上地方各級人民政府管理機關事務工作的機構會同同級有關部門制定和組織實施本級公共機構節能規劃。公共機構節能規劃應當包括公共機構既有建築節能改造計畫。</w:t>
      </w:r>
    </w:p>
    <w:p w14:paraId="4E7AC9EE" w14:textId="77777777" w:rsidR="00A9748E" w:rsidRPr="00BD466A" w:rsidRDefault="00960AAE" w:rsidP="00076218">
      <w:pPr>
        <w:pStyle w:val="2"/>
      </w:pPr>
      <w:r w:rsidRPr="00BD466A">
        <w:rPr>
          <w:rFonts w:hint="eastAsia"/>
        </w:rPr>
        <w:t>第</w:t>
      </w:r>
      <w:r w:rsidR="00076218">
        <w:rPr>
          <w:rFonts w:hint="eastAsia"/>
        </w:rPr>
        <w:t>49</w:t>
      </w:r>
      <w:r w:rsidR="00843548" w:rsidRPr="00BD466A">
        <w:rPr>
          <w:rFonts w:hint="eastAsia"/>
        </w:rPr>
        <w:t>條</w:t>
      </w:r>
    </w:p>
    <w:p w14:paraId="57A19403"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公共機構應當制定年度節能目標和實施方案，加強能源消費計量和監測管理，向本級人民政府管理機關事務工作的機構報送上年度的能源消費狀況報告。</w:t>
      </w:r>
    </w:p>
    <w:p w14:paraId="6CB82E26"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國務院和縣級以上地方各級人民政府管理機關事務工作的機構會同同級有關部門按照管理許可權，制定本級公共機構的能源消耗定額，財政部門根據該定額制定能源消耗支出標準。</w:t>
      </w:r>
    </w:p>
    <w:p w14:paraId="70CF59B1" w14:textId="77777777" w:rsidR="00A9748E" w:rsidRPr="00BD466A" w:rsidRDefault="00960AAE" w:rsidP="00076218">
      <w:pPr>
        <w:pStyle w:val="2"/>
      </w:pPr>
      <w:r w:rsidRPr="00BD466A">
        <w:rPr>
          <w:rFonts w:hint="eastAsia"/>
        </w:rPr>
        <w:t>第</w:t>
      </w:r>
      <w:r w:rsidR="00076218">
        <w:rPr>
          <w:rFonts w:hint="eastAsia"/>
        </w:rPr>
        <w:t>50</w:t>
      </w:r>
      <w:r w:rsidR="00076218">
        <w:rPr>
          <w:rFonts w:hint="eastAsia"/>
        </w:rPr>
        <w:t>條</w:t>
      </w:r>
    </w:p>
    <w:p w14:paraId="5DB0DF19"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公共機構應當加強本單位用能系統管理，保證用能系統的運行符合國家相關標準。</w:t>
      </w:r>
    </w:p>
    <w:p w14:paraId="656BAF67" w14:textId="77777777" w:rsidR="00960AAE" w:rsidRPr="00D55F99" w:rsidRDefault="00D55F99" w:rsidP="00960AAE">
      <w:pPr>
        <w:ind w:left="119"/>
        <w:jc w:val="both"/>
        <w:rPr>
          <w:rFonts w:ascii="Arial Unicode MS" w:hAnsi="Arial Unicode MS"/>
          <w:color w:val="17365D"/>
        </w:rPr>
      </w:pPr>
      <w:r w:rsidRPr="00D55F99">
        <w:rPr>
          <w:rFonts w:ascii="Arial Unicode MS" w:hAnsi="Arial Unicode MS" w:hint="eastAsia"/>
          <w:color w:val="17365D"/>
        </w:rPr>
        <w:t xml:space="preserve">　　</w:t>
      </w:r>
      <w:r w:rsidR="00960AAE" w:rsidRPr="00D55F99">
        <w:rPr>
          <w:rFonts w:ascii="Arial Unicode MS" w:hAnsi="Arial Unicode MS" w:hint="eastAsia"/>
          <w:color w:val="17365D"/>
        </w:rPr>
        <w:t>公共機構應當按照規定進行能源審計，並根據能源審計結果採取提高能源利用效率的措施。</w:t>
      </w:r>
    </w:p>
    <w:p w14:paraId="6F34DCC7" w14:textId="77777777" w:rsidR="00A9748E" w:rsidRPr="00BD466A" w:rsidRDefault="00960AAE" w:rsidP="00076218">
      <w:pPr>
        <w:pStyle w:val="2"/>
      </w:pPr>
      <w:r w:rsidRPr="00BD466A">
        <w:rPr>
          <w:rFonts w:hint="eastAsia"/>
        </w:rPr>
        <w:t>第</w:t>
      </w:r>
      <w:r w:rsidR="00076218">
        <w:rPr>
          <w:rFonts w:hint="eastAsia"/>
        </w:rPr>
        <w:t>51</w:t>
      </w:r>
      <w:r w:rsidR="00843548" w:rsidRPr="00BD466A">
        <w:rPr>
          <w:rFonts w:hint="eastAsia"/>
        </w:rPr>
        <w:t>條</w:t>
      </w:r>
    </w:p>
    <w:p w14:paraId="5A06C0BE"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公共機構採購用能產品、設備，應當優先採購列入節能產品、設備政府採購名錄中的產品、設備。禁止採購國家明令淘汰的用能產品、設備。</w:t>
      </w:r>
    </w:p>
    <w:p w14:paraId="501D1C01"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節能產品、設備政府採購名錄由省級以上人民政府的政府採購監督管理部門會同同級有關部門制定並</w:t>
      </w:r>
      <w:r w:rsidR="00683654">
        <w:rPr>
          <w:rFonts w:ascii="Arial Unicode MS" w:hAnsi="Arial Unicode MS" w:hint="eastAsia"/>
          <w:color w:val="17365D"/>
        </w:rPr>
        <w:t>公布</w:t>
      </w:r>
      <w:r w:rsidR="00960AAE" w:rsidRPr="00D55F99">
        <w:rPr>
          <w:rFonts w:ascii="Arial Unicode MS" w:hAnsi="Arial Unicode MS" w:hint="eastAsia"/>
          <w:color w:val="17365D"/>
        </w:rPr>
        <w:t>。</w:t>
      </w:r>
    </w:p>
    <w:p w14:paraId="07C82A2F" w14:textId="77777777" w:rsidR="000E20A2" w:rsidRPr="00BD466A" w:rsidRDefault="00843548" w:rsidP="000E20A2">
      <w:pPr>
        <w:ind w:left="119"/>
        <w:jc w:val="right"/>
        <w:rPr>
          <w:rFonts w:ascii="Arial Unicode MS" w:hAnsi="Arial Unicode MS"/>
          <w:color w:val="000000"/>
        </w:rPr>
      </w:pPr>
      <w:r w:rsidRPr="00BD466A">
        <w:rPr>
          <w:rFonts w:ascii="Arial Unicode MS" w:hAnsi="Arial Unicode MS"/>
          <w:color w:val="808000"/>
          <w:sz w:val="18"/>
        </w:rPr>
        <w:t xml:space="preserve">　　　　　　　　　　　　　　　　　　　　　　　　　　　　　　　　　　　　　　　　　　　　　　　　</w:t>
      </w:r>
      <w:hyperlink w:anchor="a章節索引" w:history="1">
        <w:r w:rsidR="000E20A2" w:rsidRPr="00BD466A">
          <w:rPr>
            <w:rStyle w:val="a3"/>
            <w:rFonts w:ascii="Arial Unicode MS" w:hAnsi="Arial Unicode MS" w:hint="eastAsia"/>
            <w:sz w:val="18"/>
          </w:rPr>
          <w:t>回索引</w:t>
        </w:r>
      </w:hyperlink>
      <w:r w:rsidR="00023DAC">
        <w:rPr>
          <w:rFonts w:ascii="Arial Unicode MS" w:hAnsi="Arial Unicode MS" w:hint="eastAsia"/>
          <w:color w:val="808000"/>
          <w:sz w:val="18"/>
        </w:rPr>
        <w:t>〉〉</w:t>
      </w:r>
    </w:p>
    <w:p w14:paraId="2506FC0E" w14:textId="77777777" w:rsidR="00960AAE" w:rsidRPr="00915C27" w:rsidRDefault="00E3690E" w:rsidP="00915C27">
      <w:pPr>
        <w:pStyle w:val="1"/>
        <w:rPr>
          <w:color w:val="000000"/>
        </w:rPr>
      </w:pPr>
      <w:bookmarkStart w:id="15" w:name="_第六節__重點用能單位節能"/>
      <w:bookmarkEnd w:id="15"/>
      <w:r w:rsidRPr="00915C27">
        <w:rPr>
          <w:rStyle w:val="a8"/>
          <w:rFonts w:hint="eastAsia"/>
        </w:rPr>
        <w:lastRenderedPageBreak/>
        <w:t>第三章　　合理使用與節約能源</w:t>
      </w:r>
      <w:r w:rsidRPr="00915C27">
        <w:rPr>
          <w:rFonts w:hint="eastAsia"/>
        </w:rPr>
        <w:t xml:space="preserve">　　</w:t>
      </w:r>
      <w:r w:rsidR="00960AAE" w:rsidRPr="00915C27">
        <w:rPr>
          <w:rFonts w:hint="eastAsia"/>
        </w:rPr>
        <w:t>第六節</w:t>
      </w:r>
      <w:r w:rsidR="00A9748E" w:rsidRPr="00915C27">
        <w:rPr>
          <w:rFonts w:hint="eastAsia"/>
        </w:rPr>
        <w:t xml:space="preserve">　　</w:t>
      </w:r>
      <w:r w:rsidR="00960AAE" w:rsidRPr="00915C27">
        <w:rPr>
          <w:rFonts w:hint="eastAsia"/>
        </w:rPr>
        <w:t>重點用能單位節能</w:t>
      </w:r>
    </w:p>
    <w:p w14:paraId="18007AA8" w14:textId="77777777" w:rsidR="00A9748E" w:rsidRPr="00BD466A" w:rsidRDefault="00960AAE" w:rsidP="00076218">
      <w:pPr>
        <w:pStyle w:val="2"/>
      </w:pPr>
      <w:r w:rsidRPr="00BD466A">
        <w:rPr>
          <w:rFonts w:hint="eastAsia"/>
        </w:rPr>
        <w:t>第</w:t>
      </w:r>
      <w:r w:rsidR="00076218">
        <w:rPr>
          <w:rFonts w:hint="eastAsia"/>
        </w:rPr>
        <w:t>52</w:t>
      </w:r>
      <w:r w:rsidR="00843548" w:rsidRPr="00BD466A">
        <w:rPr>
          <w:rFonts w:hint="eastAsia"/>
        </w:rPr>
        <w:t>條</w:t>
      </w:r>
    </w:p>
    <w:p w14:paraId="656E4324"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國家加強對重點用能單位的節能管理。</w:t>
      </w:r>
    </w:p>
    <w:p w14:paraId="52129A30"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下列用能單位為重點用能單位：</w:t>
      </w:r>
    </w:p>
    <w:p w14:paraId="2EB202AC"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（一）年綜合能源消費總量一萬噸標準煤以上的用能單位；</w:t>
      </w:r>
    </w:p>
    <w:p w14:paraId="7E1D5526"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（二）國務院有關部門或者省、自治區、直轄市人民政府管理節能工作的部門指定的年綜合能源消費總量五千噸以上不滿一萬噸標準煤的用能單位。</w:t>
      </w:r>
    </w:p>
    <w:p w14:paraId="46589CBF"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color w:val="000000"/>
        </w:rPr>
        <w:t xml:space="preserve">　　</w:t>
      </w:r>
      <w:r w:rsidR="00960AAE" w:rsidRPr="00BD466A">
        <w:rPr>
          <w:rFonts w:ascii="Arial Unicode MS" w:hAnsi="Arial Unicode MS" w:hint="eastAsia"/>
          <w:color w:val="000000"/>
        </w:rPr>
        <w:t>重點用能單位節能管理辦法，由國務院管理節能工作的部門會同國務院有關部門制定。</w:t>
      </w:r>
    </w:p>
    <w:p w14:paraId="508234A9" w14:textId="77777777" w:rsidR="00A9748E" w:rsidRPr="00BD466A" w:rsidRDefault="00960AAE" w:rsidP="00076218">
      <w:pPr>
        <w:pStyle w:val="2"/>
      </w:pPr>
      <w:r w:rsidRPr="00BD466A">
        <w:rPr>
          <w:rFonts w:hint="eastAsia"/>
        </w:rPr>
        <w:t>第</w:t>
      </w:r>
      <w:r w:rsidR="00076218">
        <w:rPr>
          <w:rFonts w:hint="eastAsia"/>
        </w:rPr>
        <w:t>53</w:t>
      </w:r>
      <w:r w:rsidR="00843548" w:rsidRPr="00BD466A">
        <w:rPr>
          <w:rFonts w:hint="eastAsia"/>
        </w:rPr>
        <w:t>條</w:t>
      </w:r>
    </w:p>
    <w:p w14:paraId="2E2B191A"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重點用能單位應當每年向管理節能工作的部門報送上年度的能源利用狀況報告。能源利用狀況包括能源消費情況、能源利用效率、節能目標完成情況和節能效益分析、節能措施等內容。</w:t>
      </w:r>
    </w:p>
    <w:p w14:paraId="466ECEE4" w14:textId="77777777" w:rsidR="00A9748E" w:rsidRPr="00BD466A" w:rsidRDefault="00960AAE" w:rsidP="00076218">
      <w:pPr>
        <w:pStyle w:val="2"/>
      </w:pPr>
      <w:bookmarkStart w:id="16" w:name="a54"/>
      <w:bookmarkEnd w:id="16"/>
      <w:r w:rsidRPr="00BD466A">
        <w:rPr>
          <w:rFonts w:hint="eastAsia"/>
        </w:rPr>
        <w:t>第</w:t>
      </w:r>
      <w:r w:rsidR="00076218">
        <w:rPr>
          <w:rFonts w:hint="eastAsia"/>
        </w:rPr>
        <w:t>54</w:t>
      </w:r>
      <w:r w:rsidR="00843548" w:rsidRPr="00BD466A">
        <w:rPr>
          <w:rFonts w:hint="eastAsia"/>
        </w:rPr>
        <w:t>條</w:t>
      </w:r>
      <w:r w:rsidR="00AC7959" w:rsidRPr="007F28D8">
        <w:rPr>
          <w:rFonts w:hint="eastAsia"/>
          <w:color w:val="5F5F5F"/>
          <w:sz w:val="18"/>
        </w:rPr>
        <w:t xml:space="preserve">　【法律責任】</w:t>
      </w:r>
      <w:hyperlink w:anchor="a83" w:history="1">
        <w:r w:rsidR="00AC7959" w:rsidRPr="007F28D8">
          <w:rPr>
            <w:rStyle w:val="a3"/>
            <w:rFonts w:ascii="Arial Unicode MS" w:hAnsi="Arial Unicode MS" w:hint="eastAsia"/>
            <w:b w:val="0"/>
            <w:color w:val="5F5F5F"/>
            <w:sz w:val="18"/>
            <w:szCs w:val="20"/>
          </w:rPr>
          <w:t>§</w:t>
        </w:r>
        <w:r w:rsidR="00AC7959" w:rsidRPr="007F28D8">
          <w:rPr>
            <w:rStyle w:val="a3"/>
            <w:rFonts w:ascii="Arial Unicode MS" w:hAnsi="Arial Unicode MS" w:hint="eastAsia"/>
            <w:b w:val="0"/>
            <w:color w:val="5F5F5F"/>
            <w:sz w:val="18"/>
            <w:szCs w:val="20"/>
          </w:rPr>
          <w:t>83</w:t>
        </w:r>
      </w:hyperlink>
    </w:p>
    <w:p w14:paraId="2403CF81"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管理節能工作的部門應當對重點用能單位報送的能源利用狀況報告進行審查。對節能管理制度不健全、節能措施不落實、能源利用效率低的重點用能單位，管理節能工作的部門應當開展現場調查，組織實施用能設備能源效率檢測，責令實施能源審計，並提出書面整改要求，限期整改。</w:t>
      </w:r>
    </w:p>
    <w:p w14:paraId="413C5710" w14:textId="77777777" w:rsidR="00A9748E" w:rsidRPr="00BD466A" w:rsidRDefault="00960AAE" w:rsidP="00076218">
      <w:pPr>
        <w:pStyle w:val="2"/>
      </w:pPr>
      <w:r w:rsidRPr="00BD466A">
        <w:rPr>
          <w:rFonts w:hint="eastAsia"/>
        </w:rPr>
        <w:t>第</w:t>
      </w:r>
      <w:r w:rsidR="00076218">
        <w:rPr>
          <w:rFonts w:hint="eastAsia"/>
        </w:rPr>
        <w:t>55</w:t>
      </w:r>
      <w:r w:rsidR="00843548" w:rsidRPr="00BD466A">
        <w:rPr>
          <w:rFonts w:hint="eastAsia"/>
        </w:rPr>
        <w:t>條</w:t>
      </w:r>
    </w:p>
    <w:p w14:paraId="42E4DA6D"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重點用能單位應當設立能源管理崗位，在具有節能專業知識、實際經驗以及中級以上技術職稱的人員中聘任能源管理負責人，並報管理節能工作的部門和有關部門備案。</w:t>
      </w:r>
    </w:p>
    <w:p w14:paraId="609C6ABA"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能源管理負責人負責組織對本單位用能狀況進行分析、評價，組織編寫本單位能源利用狀況報告，提出本單位節能工作的改進措施並組織實施。</w:t>
      </w:r>
    </w:p>
    <w:p w14:paraId="6BB74752"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color w:val="000000"/>
        </w:rPr>
        <w:t xml:space="preserve">　　</w:t>
      </w:r>
      <w:r w:rsidR="00960AAE" w:rsidRPr="00BD466A">
        <w:rPr>
          <w:rFonts w:ascii="Arial Unicode MS" w:hAnsi="Arial Unicode MS" w:hint="eastAsia"/>
          <w:color w:val="000000"/>
        </w:rPr>
        <w:t>能源管理負責人應當接受節能培訓。</w:t>
      </w:r>
    </w:p>
    <w:p w14:paraId="71380840" w14:textId="77777777" w:rsidR="000E20A2" w:rsidRPr="00BD466A" w:rsidRDefault="00843548" w:rsidP="000E20A2">
      <w:pPr>
        <w:ind w:left="119"/>
        <w:jc w:val="right"/>
        <w:rPr>
          <w:rFonts w:ascii="Arial Unicode MS" w:hAnsi="Arial Unicode MS"/>
          <w:color w:val="000000"/>
        </w:rPr>
      </w:pPr>
      <w:r w:rsidRPr="00BD466A">
        <w:rPr>
          <w:rFonts w:ascii="Arial Unicode MS" w:hAnsi="Arial Unicode MS"/>
          <w:color w:val="808000"/>
          <w:sz w:val="18"/>
        </w:rPr>
        <w:t xml:space="preserve">　　　　　　　　　　　　　　　　　　　　　　　　　　　　　　　　　　　　　　　　　　　　　　　　</w:t>
      </w:r>
      <w:hyperlink w:anchor="a章節索引" w:history="1">
        <w:r w:rsidR="000E20A2" w:rsidRPr="00BD466A">
          <w:rPr>
            <w:rStyle w:val="a3"/>
            <w:rFonts w:ascii="Arial Unicode MS" w:hAnsi="Arial Unicode MS" w:hint="eastAsia"/>
            <w:sz w:val="18"/>
          </w:rPr>
          <w:t>回索引</w:t>
        </w:r>
      </w:hyperlink>
      <w:r w:rsidR="00023DAC">
        <w:rPr>
          <w:rFonts w:ascii="Arial Unicode MS" w:hAnsi="Arial Unicode MS" w:hint="eastAsia"/>
          <w:color w:val="808000"/>
          <w:sz w:val="18"/>
        </w:rPr>
        <w:t>〉〉</w:t>
      </w:r>
    </w:p>
    <w:p w14:paraId="0DA17C02" w14:textId="77777777" w:rsidR="00960AAE" w:rsidRPr="00915C27" w:rsidRDefault="00960AAE" w:rsidP="00915C27">
      <w:pPr>
        <w:pStyle w:val="1"/>
        <w:rPr>
          <w:color w:val="000000"/>
        </w:rPr>
      </w:pPr>
      <w:bookmarkStart w:id="17" w:name="_第四章__節能技術進步"/>
      <w:bookmarkEnd w:id="17"/>
      <w:r w:rsidRPr="00915C27">
        <w:rPr>
          <w:rStyle w:val="a8"/>
          <w:rFonts w:hint="eastAsia"/>
        </w:rPr>
        <w:t>第四章</w:t>
      </w:r>
      <w:r w:rsidR="00A9748E" w:rsidRPr="00915C27">
        <w:rPr>
          <w:rStyle w:val="a8"/>
          <w:rFonts w:hint="eastAsia"/>
        </w:rPr>
        <w:t xml:space="preserve">　　</w:t>
      </w:r>
      <w:r w:rsidRPr="00915C27">
        <w:rPr>
          <w:rStyle w:val="a8"/>
          <w:rFonts w:hint="eastAsia"/>
        </w:rPr>
        <w:t>節能技術進步</w:t>
      </w:r>
    </w:p>
    <w:p w14:paraId="071F1CD7" w14:textId="77777777" w:rsidR="00A9748E" w:rsidRPr="00BD466A" w:rsidRDefault="00960AAE" w:rsidP="00076218">
      <w:pPr>
        <w:pStyle w:val="2"/>
      </w:pPr>
      <w:r w:rsidRPr="00BD466A">
        <w:rPr>
          <w:rFonts w:hint="eastAsia"/>
        </w:rPr>
        <w:t>第</w:t>
      </w:r>
      <w:r w:rsidR="00076218">
        <w:rPr>
          <w:rFonts w:hint="eastAsia"/>
        </w:rPr>
        <w:t>56</w:t>
      </w:r>
      <w:r w:rsidR="00843548" w:rsidRPr="00BD466A">
        <w:rPr>
          <w:rFonts w:hint="eastAsia"/>
        </w:rPr>
        <w:t>條</w:t>
      </w:r>
    </w:p>
    <w:p w14:paraId="4FA21BDA"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國務院管理節能工作的部門會同國務院科技主管部門發佈節能技術政策大綱，指導節能技術研究、開發和推廣應用。</w:t>
      </w:r>
    </w:p>
    <w:p w14:paraId="1913596F" w14:textId="77777777" w:rsidR="00A9748E" w:rsidRPr="00BD466A" w:rsidRDefault="00960AAE" w:rsidP="00076218">
      <w:pPr>
        <w:pStyle w:val="2"/>
      </w:pPr>
      <w:r w:rsidRPr="00BD466A">
        <w:rPr>
          <w:rFonts w:hint="eastAsia"/>
        </w:rPr>
        <w:t>第</w:t>
      </w:r>
      <w:r w:rsidR="00076218">
        <w:rPr>
          <w:rFonts w:hint="eastAsia"/>
        </w:rPr>
        <w:t>57</w:t>
      </w:r>
      <w:r w:rsidR="00843548" w:rsidRPr="00BD466A">
        <w:rPr>
          <w:rFonts w:hint="eastAsia"/>
        </w:rPr>
        <w:t>條</w:t>
      </w:r>
    </w:p>
    <w:p w14:paraId="165AA5A2"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縣級以上各級人民政府應當把節能技術研究開發作為政府科技投入的重點領域，支援科研單位和企業開展節能技術應用研究，制定節能標準，開發節能共性和關鍵技術，促進節能技術創新與成果轉化。</w:t>
      </w:r>
    </w:p>
    <w:p w14:paraId="2E90F512" w14:textId="77777777" w:rsidR="00A9748E" w:rsidRPr="00BD466A" w:rsidRDefault="00960AAE" w:rsidP="00076218">
      <w:pPr>
        <w:pStyle w:val="2"/>
      </w:pPr>
      <w:bookmarkStart w:id="18" w:name="a58"/>
      <w:bookmarkEnd w:id="18"/>
      <w:r w:rsidRPr="00BD466A">
        <w:rPr>
          <w:rFonts w:hint="eastAsia"/>
        </w:rPr>
        <w:t>第</w:t>
      </w:r>
      <w:r w:rsidR="00076218">
        <w:rPr>
          <w:rFonts w:hint="eastAsia"/>
        </w:rPr>
        <w:t>58</w:t>
      </w:r>
      <w:r w:rsidR="00843548" w:rsidRPr="00BD466A">
        <w:rPr>
          <w:rFonts w:hint="eastAsia"/>
        </w:rPr>
        <w:t>條</w:t>
      </w:r>
    </w:p>
    <w:p w14:paraId="0A167661"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國務院管理節能工作的部門會同國務院有關部門制定並</w:t>
      </w:r>
      <w:r w:rsidR="00683654">
        <w:rPr>
          <w:rFonts w:ascii="Arial Unicode MS" w:hAnsi="Arial Unicode MS" w:hint="eastAsia"/>
          <w:color w:val="000000"/>
        </w:rPr>
        <w:t>公布</w:t>
      </w:r>
      <w:r w:rsidR="00960AAE" w:rsidRPr="00BD466A">
        <w:rPr>
          <w:rFonts w:ascii="Arial Unicode MS" w:hAnsi="Arial Unicode MS" w:hint="eastAsia"/>
          <w:color w:val="000000"/>
        </w:rPr>
        <w:t>節能技術、節能產品的推廣目錄，引導用能單位和個人使用先進的節能技術、節能產品。</w:t>
      </w:r>
    </w:p>
    <w:p w14:paraId="1AC81B9E" w14:textId="77777777" w:rsidR="00960AAE" w:rsidRPr="00D55F99" w:rsidRDefault="000E20A2" w:rsidP="00960AAE">
      <w:pPr>
        <w:ind w:left="119"/>
        <w:jc w:val="both"/>
        <w:rPr>
          <w:rFonts w:ascii="Arial Unicode MS" w:hAnsi="Arial Unicode MS"/>
          <w:color w:val="17365D"/>
        </w:rPr>
      </w:pPr>
      <w:r w:rsidRPr="00D55F99">
        <w:rPr>
          <w:rFonts w:ascii="Arial Unicode MS" w:hAnsi="Arial Unicode MS"/>
          <w:color w:val="17365D"/>
        </w:rPr>
        <w:t xml:space="preserve">　　</w:t>
      </w:r>
      <w:r w:rsidR="00960AAE" w:rsidRPr="00D55F99">
        <w:rPr>
          <w:rFonts w:ascii="Arial Unicode MS" w:hAnsi="Arial Unicode MS" w:hint="eastAsia"/>
          <w:color w:val="17365D"/>
        </w:rPr>
        <w:t>國務院管理節能工作的部門會同國務院有關部門組織實施重大節能科研</w:t>
      </w:r>
      <w:r w:rsidR="00D663AA">
        <w:rPr>
          <w:rFonts w:ascii="Arial Unicode MS" w:hAnsi="Arial Unicode MS" w:hint="eastAsia"/>
          <w:color w:val="17365D"/>
        </w:rPr>
        <w:t>項目</w:t>
      </w:r>
      <w:r w:rsidR="00960AAE" w:rsidRPr="00D55F99">
        <w:rPr>
          <w:rFonts w:ascii="Arial Unicode MS" w:hAnsi="Arial Unicode MS" w:hint="eastAsia"/>
          <w:color w:val="17365D"/>
        </w:rPr>
        <w:t>、節能示範</w:t>
      </w:r>
      <w:r w:rsidR="00D663AA">
        <w:rPr>
          <w:rFonts w:ascii="Arial Unicode MS" w:hAnsi="Arial Unicode MS" w:hint="eastAsia"/>
          <w:color w:val="17365D"/>
        </w:rPr>
        <w:t>項目</w:t>
      </w:r>
      <w:r w:rsidR="00960AAE" w:rsidRPr="00D55F99">
        <w:rPr>
          <w:rFonts w:ascii="Arial Unicode MS" w:hAnsi="Arial Unicode MS" w:hint="eastAsia"/>
          <w:color w:val="17365D"/>
        </w:rPr>
        <w:t>、重點節能工程。</w:t>
      </w:r>
    </w:p>
    <w:p w14:paraId="09D82E9B" w14:textId="77777777" w:rsidR="00A9748E" w:rsidRPr="00BD466A" w:rsidRDefault="00960AAE" w:rsidP="00076218">
      <w:pPr>
        <w:pStyle w:val="2"/>
      </w:pPr>
      <w:r w:rsidRPr="00BD466A">
        <w:rPr>
          <w:rFonts w:hint="eastAsia"/>
        </w:rPr>
        <w:t>第</w:t>
      </w:r>
      <w:r w:rsidR="00076218">
        <w:rPr>
          <w:rFonts w:hint="eastAsia"/>
        </w:rPr>
        <w:t>59</w:t>
      </w:r>
      <w:r w:rsidR="00843548" w:rsidRPr="00BD466A">
        <w:rPr>
          <w:rFonts w:hint="eastAsia"/>
        </w:rPr>
        <w:t>條</w:t>
      </w:r>
    </w:p>
    <w:p w14:paraId="4580983F"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縣級以上各級人民政府應當按照因地制宜、多能互補、綜合利用、講求效益的原則，加強農業和農村節能工</w:t>
      </w:r>
      <w:r w:rsidR="00960AAE" w:rsidRPr="00BD466A">
        <w:rPr>
          <w:rFonts w:ascii="Arial Unicode MS" w:hAnsi="Arial Unicode MS" w:hint="eastAsia"/>
          <w:color w:val="000000"/>
        </w:rPr>
        <w:lastRenderedPageBreak/>
        <w:t>作，增加對農業和農村節能技術、節能產品推廣應用的資金投入。</w:t>
      </w:r>
    </w:p>
    <w:p w14:paraId="715D7B9B" w14:textId="77777777" w:rsidR="00960AAE" w:rsidRPr="000A231B" w:rsidRDefault="000E20A2" w:rsidP="00960AAE">
      <w:pPr>
        <w:ind w:left="119"/>
        <w:jc w:val="both"/>
        <w:rPr>
          <w:rFonts w:ascii="Arial Unicode MS" w:hAnsi="Arial Unicode MS"/>
          <w:color w:val="17365D"/>
        </w:rPr>
      </w:pPr>
      <w:r w:rsidRPr="000A231B">
        <w:rPr>
          <w:rFonts w:ascii="Arial Unicode MS" w:hAnsi="Arial Unicode MS"/>
          <w:color w:val="17365D"/>
        </w:rPr>
        <w:t xml:space="preserve">　　</w:t>
      </w:r>
      <w:r w:rsidR="00960AAE" w:rsidRPr="000A231B">
        <w:rPr>
          <w:rFonts w:ascii="Arial Unicode MS" w:hAnsi="Arial Unicode MS" w:hint="eastAsia"/>
          <w:color w:val="17365D"/>
        </w:rPr>
        <w:t>農業、科技等有關主管部門應當支持、推廣在農業生產、農產品加工儲運等方面應用節能技術和節能產品，鼓勵更新和淘汰高耗能的農業機械和漁業船舶。</w:t>
      </w:r>
    </w:p>
    <w:p w14:paraId="2A5BD788"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color w:val="000000"/>
        </w:rPr>
        <w:t xml:space="preserve">　　</w:t>
      </w:r>
      <w:r w:rsidR="00960AAE" w:rsidRPr="00BD466A">
        <w:rPr>
          <w:rFonts w:ascii="Arial Unicode MS" w:hAnsi="Arial Unicode MS" w:hint="eastAsia"/>
          <w:color w:val="000000"/>
        </w:rPr>
        <w:t>國家鼓勵、支持在農村大力發展沼氣，推廣生物質能、太陽能和風能等可再生能源利用技術，按照科學規劃、有序開發的原則發展小型水力發電，推廣節能型的農村住宅和爐灶等，鼓勵利用非耕地種植能源植物，大力發展薪炭林等能源林。</w:t>
      </w:r>
    </w:p>
    <w:p w14:paraId="20683761" w14:textId="77777777" w:rsidR="000E20A2" w:rsidRPr="00BD466A" w:rsidRDefault="00843548" w:rsidP="000E20A2">
      <w:pPr>
        <w:ind w:left="119"/>
        <w:jc w:val="right"/>
        <w:rPr>
          <w:rFonts w:ascii="Arial Unicode MS" w:hAnsi="Arial Unicode MS"/>
          <w:color w:val="000000"/>
        </w:rPr>
      </w:pPr>
      <w:r w:rsidRPr="00BD466A">
        <w:rPr>
          <w:rFonts w:ascii="Arial Unicode MS" w:hAnsi="Arial Unicode MS"/>
          <w:color w:val="808000"/>
          <w:sz w:val="18"/>
        </w:rPr>
        <w:t xml:space="preserve">　　　　　　　　　　　　　　　　　　　　　　　　　　　　　　　　　　　　　　　　　　　　　　　　</w:t>
      </w:r>
      <w:hyperlink w:anchor="a章節索引" w:history="1">
        <w:r w:rsidR="000E20A2" w:rsidRPr="00BD466A">
          <w:rPr>
            <w:rStyle w:val="a3"/>
            <w:rFonts w:ascii="Arial Unicode MS" w:hAnsi="Arial Unicode MS" w:hint="eastAsia"/>
            <w:sz w:val="18"/>
          </w:rPr>
          <w:t>回索引</w:t>
        </w:r>
      </w:hyperlink>
      <w:r w:rsidR="00023DAC">
        <w:rPr>
          <w:rFonts w:ascii="Arial Unicode MS" w:hAnsi="Arial Unicode MS" w:hint="eastAsia"/>
          <w:color w:val="808000"/>
          <w:sz w:val="18"/>
        </w:rPr>
        <w:t>〉〉</w:t>
      </w:r>
    </w:p>
    <w:p w14:paraId="592135D7" w14:textId="77777777" w:rsidR="00960AAE" w:rsidRPr="00915C27" w:rsidRDefault="00960AAE" w:rsidP="00915C27">
      <w:pPr>
        <w:pStyle w:val="1"/>
      </w:pPr>
      <w:bookmarkStart w:id="19" w:name="_第五章__激_勵_措_施"/>
      <w:bookmarkStart w:id="20" w:name="_第五章__激勵措施"/>
      <w:bookmarkEnd w:id="19"/>
      <w:bookmarkEnd w:id="20"/>
      <w:r w:rsidRPr="00915C27">
        <w:rPr>
          <w:rStyle w:val="a8"/>
          <w:rFonts w:ascii="新細明體" w:hAnsi="新細明體" w:cs="Times New Roman" w:hint="eastAsia"/>
          <w:kern w:val="52"/>
        </w:rPr>
        <w:t>第五章</w:t>
      </w:r>
      <w:r w:rsidR="00A9748E" w:rsidRPr="00915C27">
        <w:rPr>
          <w:rStyle w:val="a8"/>
          <w:rFonts w:ascii="新細明體" w:hAnsi="新細明體" w:cs="Times New Roman" w:hint="eastAsia"/>
          <w:kern w:val="52"/>
        </w:rPr>
        <w:t xml:space="preserve">　　</w:t>
      </w:r>
      <w:r w:rsidRPr="00915C27">
        <w:rPr>
          <w:rStyle w:val="a8"/>
          <w:rFonts w:ascii="新細明體" w:hAnsi="新細明體" w:cs="Times New Roman" w:hint="eastAsia"/>
          <w:kern w:val="52"/>
        </w:rPr>
        <w:t>激勵措施</w:t>
      </w:r>
    </w:p>
    <w:p w14:paraId="6A1B5C62" w14:textId="77777777" w:rsidR="00A9748E" w:rsidRPr="00BD466A" w:rsidRDefault="00960AAE" w:rsidP="00076218">
      <w:pPr>
        <w:pStyle w:val="2"/>
      </w:pPr>
      <w:r w:rsidRPr="00BD466A">
        <w:rPr>
          <w:rFonts w:hint="eastAsia"/>
        </w:rPr>
        <w:t>第</w:t>
      </w:r>
      <w:r w:rsidR="00076218">
        <w:rPr>
          <w:rFonts w:hint="eastAsia"/>
        </w:rPr>
        <w:t>60</w:t>
      </w:r>
      <w:r w:rsidR="00076218">
        <w:rPr>
          <w:rFonts w:hint="eastAsia"/>
        </w:rPr>
        <w:t>條</w:t>
      </w:r>
    </w:p>
    <w:p w14:paraId="36B40F4B"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中央財政和省級地方財政安排節能專項資金，支援節能技術研究開發、節能技術和產品的示範與推廣、重點節能工程的實施、節能宣傳培訓、資訊服務和表彰獎勵等。</w:t>
      </w:r>
    </w:p>
    <w:p w14:paraId="34BB751B" w14:textId="77777777" w:rsidR="00A9748E" w:rsidRPr="00BD466A" w:rsidRDefault="00960AAE" w:rsidP="00076218">
      <w:pPr>
        <w:pStyle w:val="2"/>
      </w:pPr>
      <w:r w:rsidRPr="00BD466A">
        <w:rPr>
          <w:rFonts w:hint="eastAsia"/>
        </w:rPr>
        <w:t>第</w:t>
      </w:r>
      <w:r w:rsidR="00076218">
        <w:rPr>
          <w:rFonts w:hint="eastAsia"/>
        </w:rPr>
        <w:t>61</w:t>
      </w:r>
      <w:r w:rsidR="00843548" w:rsidRPr="00BD466A">
        <w:rPr>
          <w:rFonts w:hint="eastAsia"/>
        </w:rPr>
        <w:t>條</w:t>
      </w:r>
    </w:p>
    <w:p w14:paraId="168863E1"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國家對生產、使用列入本法第</w:t>
      </w:r>
      <w:hyperlink w:anchor="a58" w:history="1">
        <w:r w:rsidR="00960AAE" w:rsidRPr="00BD466A">
          <w:rPr>
            <w:rStyle w:val="a3"/>
            <w:rFonts w:ascii="Arial Unicode MS" w:hAnsi="Arial Unicode MS" w:hint="eastAsia"/>
          </w:rPr>
          <w:t>五十八</w:t>
        </w:r>
      </w:hyperlink>
      <w:r w:rsidR="00960AAE" w:rsidRPr="00BD466A">
        <w:rPr>
          <w:rFonts w:ascii="Arial Unicode MS" w:hAnsi="Arial Unicode MS" w:hint="eastAsia"/>
          <w:color w:val="000000"/>
        </w:rPr>
        <w:t>條規定的推廣目錄的需要支援的節能技術、節能產品，實行稅收優惠等扶持政策。</w:t>
      </w:r>
    </w:p>
    <w:p w14:paraId="096C64C4"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color w:val="000000"/>
        </w:rPr>
        <w:t xml:space="preserve">　　</w:t>
      </w:r>
      <w:r w:rsidR="00960AAE" w:rsidRPr="00BD466A">
        <w:rPr>
          <w:rFonts w:ascii="Arial Unicode MS" w:hAnsi="Arial Unicode MS" w:hint="eastAsia"/>
          <w:color w:val="000000"/>
        </w:rPr>
        <w:t>國家通過財政補貼支援節能照明器具等節能產品的推廣和使用。</w:t>
      </w:r>
    </w:p>
    <w:p w14:paraId="1E626542" w14:textId="77777777" w:rsidR="00A9748E" w:rsidRPr="00BD466A" w:rsidRDefault="00960AAE" w:rsidP="00076218">
      <w:pPr>
        <w:pStyle w:val="2"/>
      </w:pPr>
      <w:r w:rsidRPr="00BD466A">
        <w:rPr>
          <w:rFonts w:hint="eastAsia"/>
        </w:rPr>
        <w:t>第</w:t>
      </w:r>
      <w:r w:rsidR="00076218">
        <w:rPr>
          <w:rFonts w:hint="eastAsia"/>
        </w:rPr>
        <w:t>62</w:t>
      </w:r>
      <w:r w:rsidR="00843548" w:rsidRPr="00BD466A">
        <w:rPr>
          <w:rFonts w:hint="eastAsia"/>
        </w:rPr>
        <w:t>條</w:t>
      </w:r>
    </w:p>
    <w:p w14:paraId="3FD35557"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國家實行有利於節約能源資源的稅收政策，健全能源礦產資源有償使用制度，促進能源資源的節約及其開採利用水準的提高。</w:t>
      </w:r>
    </w:p>
    <w:p w14:paraId="297DC592" w14:textId="77777777" w:rsidR="00A9748E" w:rsidRPr="00BD466A" w:rsidRDefault="00960AAE" w:rsidP="00076218">
      <w:pPr>
        <w:pStyle w:val="2"/>
      </w:pPr>
      <w:r w:rsidRPr="00BD466A">
        <w:rPr>
          <w:rFonts w:hint="eastAsia"/>
        </w:rPr>
        <w:t>第</w:t>
      </w:r>
      <w:r w:rsidR="00076218">
        <w:rPr>
          <w:rFonts w:hint="eastAsia"/>
        </w:rPr>
        <w:t>63</w:t>
      </w:r>
      <w:r w:rsidR="00843548" w:rsidRPr="00BD466A">
        <w:rPr>
          <w:rFonts w:hint="eastAsia"/>
        </w:rPr>
        <w:t>條</w:t>
      </w:r>
    </w:p>
    <w:p w14:paraId="59113925"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國家運用稅收等政策，鼓勵先進節能技術、設備的進口，控制在生產過程中耗能高、污染重的產品的出口。</w:t>
      </w:r>
    </w:p>
    <w:p w14:paraId="04CA28BF" w14:textId="77777777" w:rsidR="00A9748E" w:rsidRPr="00BD466A" w:rsidRDefault="00960AAE" w:rsidP="00076218">
      <w:pPr>
        <w:pStyle w:val="2"/>
      </w:pPr>
      <w:r w:rsidRPr="00BD466A">
        <w:rPr>
          <w:rFonts w:hint="eastAsia"/>
        </w:rPr>
        <w:t>第</w:t>
      </w:r>
      <w:r w:rsidR="00076218">
        <w:rPr>
          <w:rFonts w:hint="eastAsia"/>
        </w:rPr>
        <w:t>64</w:t>
      </w:r>
      <w:r w:rsidR="00843548" w:rsidRPr="00BD466A">
        <w:rPr>
          <w:rFonts w:hint="eastAsia"/>
        </w:rPr>
        <w:t>條</w:t>
      </w:r>
    </w:p>
    <w:p w14:paraId="5A89D4DE"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政府採購監督管理部門會同有關部門制定節能產品、設備政府採購名錄，應當優先列入取得節能產品認證證書的產品、設備。</w:t>
      </w:r>
    </w:p>
    <w:p w14:paraId="74B82C4D" w14:textId="77777777" w:rsidR="00A9748E" w:rsidRPr="00BD466A" w:rsidRDefault="00960AAE" w:rsidP="00076218">
      <w:pPr>
        <w:pStyle w:val="2"/>
      </w:pPr>
      <w:r w:rsidRPr="00BD466A">
        <w:rPr>
          <w:rFonts w:hint="eastAsia"/>
        </w:rPr>
        <w:t>第</w:t>
      </w:r>
      <w:r w:rsidR="00076218">
        <w:rPr>
          <w:rFonts w:hint="eastAsia"/>
        </w:rPr>
        <w:t>65</w:t>
      </w:r>
      <w:r w:rsidR="00843548" w:rsidRPr="00BD466A">
        <w:rPr>
          <w:rFonts w:hint="eastAsia"/>
        </w:rPr>
        <w:t>條</w:t>
      </w:r>
    </w:p>
    <w:p w14:paraId="58887624"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國家引導金融機構增加對節能項目的信貸支持，為符合條件的節能技術研究開發、節能產品生產以及節能技術改造等項目提供優惠貸款。</w:t>
      </w:r>
    </w:p>
    <w:p w14:paraId="062919C6" w14:textId="77777777" w:rsidR="00960AAE" w:rsidRPr="000A231B" w:rsidRDefault="000E20A2" w:rsidP="00960AAE">
      <w:pPr>
        <w:ind w:left="119"/>
        <w:jc w:val="both"/>
        <w:rPr>
          <w:rFonts w:ascii="Arial Unicode MS" w:hAnsi="Arial Unicode MS"/>
          <w:color w:val="17365D"/>
        </w:rPr>
      </w:pPr>
      <w:r w:rsidRPr="000A231B">
        <w:rPr>
          <w:rFonts w:ascii="Arial Unicode MS" w:hAnsi="Arial Unicode MS"/>
          <w:color w:val="17365D"/>
        </w:rPr>
        <w:t xml:space="preserve">　　</w:t>
      </w:r>
      <w:r w:rsidR="00960AAE" w:rsidRPr="000A231B">
        <w:rPr>
          <w:rFonts w:ascii="Arial Unicode MS" w:hAnsi="Arial Unicode MS" w:hint="eastAsia"/>
          <w:color w:val="17365D"/>
        </w:rPr>
        <w:t>國家推動和引導社會有關方面加大對節能的資金投入，加快節能技術改造。</w:t>
      </w:r>
    </w:p>
    <w:p w14:paraId="71CE7A79" w14:textId="77777777" w:rsidR="00A9748E" w:rsidRPr="00BD466A" w:rsidRDefault="00960AAE" w:rsidP="00076218">
      <w:pPr>
        <w:pStyle w:val="2"/>
      </w:pPr>
      <w:r w:rsidRPr="00BD466A">
        <w:rPr>
          <w:rFonts w:hint="eastAsia"/>
        </w:rPr>
        <w:t>第</w:t>
      </w:r>
      <w:r w:rsidR="00076218">
        <w:rPr>
          <w:rFonts w:hint="eastAsia"/>
        </w:rPr>
        <w:t>66</w:t>
      </w:r>
      <w:r w:rsidR="00843548" w:rsidRPr="00BD466A">
        <w:rPr>
          <w:rFonts w:hint="eastAsia"/>
        </w:rPr>
        <w:t>條</w:t>
      </w:r>
    </w:p>
    <w:p w14:paraId="193D60FB"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國家實行有利於節能的價格政策，引導用能單位和個人節能。</w:t>
      </w:r>
    </w:p>
    <w:p w14:paraId="62BE3BBF" w14:textId="77777777" w:rsidR="00960AAE" w:rsidRPr="000A231B" w:rsidRDefault="000E20A2" w:rsidP="00960AAE">
      <w:pPr>
        <w:ind w:left="119"/>
        <w:jc w:val="both"/>
        <w:rPr>
          <w:rFonts w:ascii="Arial Unicode MS" w:hAnsi="Arial Unicode MS"/>
          <w:color w:val="17365D"/>
        </w:rPr>
      </w:pPr>
      <w:r w:rsidRPr="000A231B">
        <w:rPr>
          <w:rFonts w:ascii="Arial Unicode MS" w:hAnsi="Arial Unicode MS"/>
          <w:color w:val="17365D"/>
        </w:rPr>
        <w:t xml:space="preserve">　　</w:t>
      </w:r>
      <w:r w:rsidR="00960AAE" w:rsidRPr="000A231B">
        <w:rPr>
          <w:rFonts w:ascii="Arial Unicode MS" w:hAnsi="Arial Unicode MS" w:hint="eastAsia"/>
          <w:color w:val="17365D"/>
        </w:rPr>
        <w:t>國家運用財稅、價格等政策，支持推廣電力需求側管理、合同能源管理、節能自願協議等節能辦法。</w:t>
      </w:r>
    </w:p>
    <w:p w14:paraId="370701ED"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color w:val="000000"/>
        </w:rPr>
        <w:t xml:space="preserve">　　</w:t>
      </w:r>
      <w:r w:rsidR="00960AAE" w:rsidRPr="00BD466A">
        <w:rPr>
          <w:rFonts w:ascii="Arial Unicode MS" w:hAnsi="Arial Unicode MS" w:hint="eastAsia"/>
          <w:color w:val="000000"/>
        </w:rPr>
        <w:t>國家實行峰穀分時電價、季節性電價、可中斷負荷電價制度，鼓勵電力用戶合理調整用電負荷；對鋼鐵、有色金屬、建材、化工和其他主要耗能行業的企業，分淘汰、限制、允許和鼓勵類實行差別電價政策。</w:t>
      </w:r>
    </w:p>
    <w:p w14:paraId="22E1BE63" w14:textId="77777777" w:rsidR="00A9748E" w:rsidRPr="00BD466A" w:rsidRDefault="00960AAE" w:rsidP="00076218">
      <w:pPr>
        <w:pStyle w:val="2"/>
      </w:pPr>
      <w:r w:rsidRPr="00BD466A">
        <w:rPr>
          <w:rFonts w:hint="eastAsia"/>
        </w:rPr>
        <w:t>第</w:t>
      </w:r>
      <w:r w:rsidR="00076218">
        <w:rPr>
          <w:rFonts w:hint="eastAsia"/>
        </w:rPr>
        <w:t>67</w:t>
      </w:r>
      <w:r w:rsidR="00843548" w:rsidRPr="00BD466A">
        <w:rPr>
          <w:rFonts w:hint="eastAsia"/>
        </w:rPr>
        <w:t>條</w:t>
      </w:r>
    </w:p>
    <w:p w14:paraId="495194E9"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各級人民政府對在節能管理、節能科學技術研究和推廣應用中有顯著成績以及檢舉嚴重浪費能源行為的單位和個人，給予表彰和獎勵。</w:t>
      </w:r>
    </w:p>
    <w:p w14:paraId="59CA8A48" w14:textId="77777777" w:rsidR="000E20A2" w:rsidRPr="00BD466A" w:rsidRDefault="00843548" w:rsidP="000E20A2">
      <w:pPr>
        <w:ind w:left="119"/>
        <w:jc w:val="right"/>
        <w:rPr>
          <w:rFonts w:ascii="Arial Unicode MS" w:hAnsi="Arial Unicode MS"/>
          <w:color w:val="000000"/>
        </w:rPr>
      </w:pPr>
      <w:r w:rsidRPr="00BD466A">
        <w:rPr>
          <w:rFonts w:ascii="Arial Unicode MS" w:hAnsi="Arial Unicode MS"/>
          <w:color w:val="808000"/>
          <w:sz w:val="18"/>
        </w:rPr>
        <w:t xml:space="preserve">　　　　　　　　　　　　　　　　　　　　　　　　　　　　　　　　　　　　　　　　　　　　　　　　</w:t>
      </w:r>
      <w:hyperlink w:anchor="a章節索引" w:history="1">
        <w:r w:rsidR="000E20A2" w:rsidRPr="00BD466A">
          <w:rPr>
            <w:rStyle w:val="a3"/>
            <w:rFonts w:ascii="Arial Unicode MS" w:hAnsi="Arial Unicode MS" w:hint="eastAsia"/>
            <w:sz w:val="18"/>
          </w:rPr>
          <w:t>回索引</w:t>
        </w:r>
      </w:hyperlink>
      <w:r w:rsidR="00023DAC">
        <w:rPr>
          <w:rFonts w:ascii="Arial Unicode MS" w:hAnsi="Arial Unicode MS" w:hint="eastAsia"/>
          <w:color w:val="808000"/>
          <w:sz w:val="18"/>
        </w:rPr>
        <w:t>〉〉</w:t>
      </w:r>
    </w:p>
    <w:p w14:paraId="4A27CB9D" w14:textId="77777777" w:rsidR="00960AAE" w:rsidRPr="00915C27" w:rsidRDefault="00960AAE" w:rsidP="00915C27">
      <w:pPr>
        <w:pStyle w:val="1"/>
      </w:pPr>
      <w:bookmarkStart w:id="21" w:name="_第六章__法_律_責_任"/>
      <w:bookmarkStart w:id="22" w:name="_第六章__法律責任"/>
      <w:bookmarkEnd w:id="21"/>
      <w:bookmarkEnd w:id="22"/>
      <w:r w:rsidRPr="00915C27">
        <w:rPr>
          <w:rStyle w:val="a8"/>
          <w:rFonts w:hint="eastAsia"/>
        </w:rPr>
        <w:lastRenderedPageBreak/>
        <w:t>第六章</w:t>
      </w:r>
      <w:r w:rsidR="00A9748E" w:rsidRPr="00915C27">
        <w:rPr>
          <w:rStyle w:val="a8"/>
          <w:rFonts w:hint="eastAsia"/>
        </w:rPr>
        <w:t xml:space="preserve">　　</w:t>
      </w:r>
      <w:r w:rsidRPr="00915C27">
        <w:rPr>
          <w:rStyle w:val="a8"/>
          <w:rFonts w:hint="eastAsia"/>
        </w:rPr>
        <w:t>法律責任</w:t>
      </w:r>
    </w:p>
    <w:p w14:paraId="73BB2F9B" w14:textId="77777777" w:rsidR="00A9748E" w:rsidRPr="00BD466A" w:rsidRDefault="00960AAE" w:rsidP="00076218">
      <w:pPr>
        <w:pStyle w:val="2"/>
      </w:pPr>
      <w:bookmarkStart w:id="23" w:name="a68"/>
      <w:bookmarkEnd w:id="23"/>
      <w:r w:rsidRPr="00BD466A">
        <w:rPr>
          <w:rFonts w:hint="eastAsia"/>
        </w:rPr>
        <w:t>第</w:t>
      </w:r>
      <w:r w:rsidR="00076218">
        <w:rPr>
          <w:rFonts w:hint="eastAsia"/>
        </w:rPr>
        <w:t>68</w:t>
      </w:r>
      <w:r w:rsidR="00843548" w:rsidRPr="00BD466A">
        <w:rPr>
          <w:rFonts w:hint="eastAsia"/>
        </w:rPr>
        <w:t>條</w:t>
      </w:r>
      <w:r w:rsidR="00CC467E" w:rsidRPr="00CC467E">
        <w:rPr>
          <w:rFonts w:hint="eastAsia"/>
          <w:b w:val="0"/>
          <w:color w:val="FFFFFF"/>
        </w:rPr>
        <w:t>∵</w:t>
      </w:r>
    </w:p>
    <w:p w14:paraId="6F1E4AE3" w14:textId="391A7A5A" w:rsidR="00AE4F8C" w:rsidRDefault="00AE4F8C" w:rsidP="00AE4F8C">
      <w:pPr>
        <w:ind w:left="142"/>
        <w:jc w:val="both"/>
        <w:rPr>
          <w:rFonts w:ascii="Arial Unicode MS" w:hAnsi="Arial Unicode MS"/>
        </w:rPr>
      </w:pPr>
      <w:r>
        <w:rPr>
          <w:rFonts w:ascii="Arial Unicode MS" w:hAnsi="Arial Unicode MS" w:hint="eastAsia"/>
        </w:rPr>
        <w:t xml:space="preserve">　　</w:t>
      </w:r>
      <w:r w:rsidRPr="005247CA">
        <w:rPr>
          <w:rFonts w:ascii="Arial Unicode MS" w:hAnsi="Arial Unicode MS" w:hint="eastAsia"/>
        </w:rPr>
        <w:t>負責審批政府投資</w:t>
      </w:r>
      <w:r w:rsidR="00890637">
        <w:rPr>
          <w:rFonts w:ascii="Arial Unicode MS" w:hAnsi="Arial Unicode MS" w:hint="eastAsia"/>
        </w:rPr>
        <w:t>項目</w:t>
      </w:r>
      <w:r w:rsidRPr="005247CA">
        <w:rPr>
          <w:rFonts w:ascii="Arial Unicode MS" w:hAnsi="Arial Unicode MS" w:hint="eastAsia"/>
        </w:rPr>
        <w:t>的機關違反本法規定，對不符合強制性節能標準的項目予以批准建設的，對直接負責的主管人員和其他直接責任人員依法給予處分。</w:t>
      </w:r>
    </w:p>
    <w:p w14:paraId="782BD0C9" w14:textId="77777777" w:rsidR="00AE4F8C" w:rsidRPr="000A231B" w:rsidRDefault="00AE4F8C" w:rsidP="00AE4F8C">
      <w:pPr>
        <w:ind w:left="119"/>
        <w:jc w:val="both"/>
        <w:rPr>
          <w:rFonts w:ascii="Arial Unicode MS" w:hAnsi="Arial Unicode MS"/>
          <w:color w:val="17365D"/>
        </w:rPr>
      </w:pPr>
      <w:r w:rsidRPr="000A231B">
        <w:rPr>
          <w:rFonts w:ascii="Arial Unicode MS" w:hAnsi="Arial Unicode MS"/>
          <w:color w:val="17365D"/>
        </w:rPr>
        <w:t xml:space="preserve">　　</w:t>
      </w:r>
      <w:r w:rsidRPr="000A231B">
        <w:rPr>
          <w:rFonts w:ascii="Arial Unicode MS" w:hAnsi="Arial Unicode MS" w:hint="eastAsia"/>
          <w:color w:val="17365D"/>
        </w:rPr>
        <w:t>固定資產投資項目建設單位開工建設不符合強制性節能標準的項目或者將該</w:t>
      </w:r>
      <w:r>
        <w:rPr>
          <w:rFonts w:ascii="Arial Unicode MS" w:hAnsi="Arial Unicode MS" w:hint="eastAsia"/>
          <w:color w:val="17365D"/>
        </w:rPr>
        <w:t>項目</w:t>
      </w:r>
      <w:r w:rsidRPr="000A231B">
        <w:rPr>
          <w:rFonts w:ascii="Arial Unicode MS" w:hAnsi="Arial Unicode MS" w:hint="eastAsia"/>
          <w:color w:val="17365D"/>
        </w:rPr>
        <w:t>投入生產、使用的，由管理節能工作的部門責令停止建設或者停止生產、使用，限期改造；不能改造或者逾期不改造的生產性</w:t>
      </w:r>
      <w:r>
        <w:rPr>
          <w:rFonts w:ascii="Arial Unicode MS" w:hAnsi="Arial Unicode MS" w:hint="eastAsia"/>
          <w:color w:val="17365D"/>
        </w:rPr>
        <w:t>項目</w:t>
      </w:r>
      <w:r w:rsidRPr="000A231B">
        <w:rPr>
          <w:rFonts w:ascii="Arial Unicode MS" w:hAnsi="Arial Unicode MS" w:hint="eastAsia"/>
          <w:color w:val="17365D"/>
        </w:rPr>
        <w:t>，由管理節能工作的部門報請本級人民政府按照國務院規定的許可權責令關閉。</w:t>
      </w:r>
    </w:p>
    <w:p w14:paraId="43F5A5A2" w14:textId="77777777" w:rsidR="00AE4F8C" w:rsidRDefault="000C1953" w:rsidP="000C1953">
      <w:pPr>
        <w:pStyle w:val="3"/>
        <w:rPr>
          <w:color w:val="000000"/>
        </w:rPr>
      </w:pPr>
      <w:r w:rsidRPr="000C1953">
        <w:rPr>
          <w:rFonts w:hint="eastAsia"/>
        </w:rPr>
        <w:t>--2016</w:t>
      </w:r>
      <w:r w:rsidRPr="000C1953">
        <w:rPr>
          <w:rFonts w:hint="eastAsia"/>
        </w:rPr>
        <w:t>年</w:t>
      </w:r>
      <w:r w:rsidRPr="000C1953">
        <w:rPr>
          <w:rFonts w:hint="eastAsia"/>
        </w:rPr>
        <w:t>7</w:t>
      </w:r>
      <w:r w:rsidRPr="000C1953">
        <w:rPr>
          <w:rFonts w:hint="eastAsia"/>
        </w:rPr>
        <w:t>月</w:t>
      </w:r>
      <w:r w:rsidRPr="000C1953">
        <w:rPr>
          <w:rFonts w:hint="eastAsia"/>
        </w:rPr>
        <w:t>2</w:t>
      </w:r>
      <w:r w:rsidRPr="000C1953">
        <w:rPr>
          <w:rFonts w:hint="eastAsia"/>
        </w:rPr>
        <w:t>日修正前條文</w:t>
      </w:r>
      <w:r w:rsidRPr="000C1953">
        <w:t>--</w:t>
      </w:r>
      <w:hyperlink r:id="rId22" w:history="1">
        <w:r w:rsidRPr="000C1953">
          <w:rPr>
            <w:rStyle w:val="a3"/>
          </w:rPr>
          <w:t>比對程式</w:t>
        </w:r>
      </w:hyperlink>
    </w:p>
    <w:p w14:paraId="41E00002" w14:textId="77777777" w:rsidR="00960AAE" w:rsidRPr="00AE4F8C" w:rsidRDefault="000E20A2" w:rsidP="00960AAE">
      <w:pPr>
        <w:ind w:left="119"/>
        <w:jc w:val="both"/>
        <w:rPr>
          <w:rFonts w:ascii="Arial Unicode MS" w:hAnsi="Arial Unicode MS"/>
          <w:color w:val="5F5F5F"/>
        </w:rPr>
      </w:pPr>
      <w:r w:rsidRPr="00AE4F8C">
        <w:rPr>
          <w:rFonts w:ascii="Arial Unicode MS" w:hAnsi="Arial Unicode MS" w:hint="eastAsia"/>
          <w:color w:val="5F5F5F"/>
        </w:rPr>
        <w:t xml:space="preserve">　　</w:t>
      </w:r>
      <w:r w:rsidR="00960AAE" w:rsidRPr="00AE4F8C">
        <w:rPr>
          <w:rFonts w:ascii="Arial Unicode MS" w:hAnsi="Arial Unicode MS" w:hint="eastAsia"/>
          <w:color w:val="5F5F5F"/>
        </w:rPr>
        <w:t>負責審批或者核准固定資產投資項目的機關違反本法規定，對不符合強制性節能標準的項目予以批准或者核准建設的，對直接負責的主管人員和其他直接責任人員依法給予處分。</w:t>
      </w:r>
    </w:p>
    <w:p w14:paraId="496D237E" w14:textId="77777777" w:rsidR="00960AAE" w:rsidRPr="00AE4F8C" w:rsidRDefault="000E20A2" w:rsidP="00960AAE">
      <w:pPr>
        <w:ind w:left="119"/>
        <w:jc w:val="both"/>
        <w:rPr>
          <w:rFonts w:ascii="Arial Unicode MS" w:hAnsi="Arial Unicode MS"/>
          <w:color w:val="666699"/>
        </w:rPr>
      </w:pPr>
      <w:r w:rsidRPr="00AE4F8C">
        <w:rPr>
          <w:rFonts w:ascii="Arial Unicode MS" w:hAnsi="Arial Unicode MS"/>
          <w:color w:val="666699"/>
        </w:rPr>
        <w:t xml:space="preserve">　　</w:t>
      </w:r>
      <w:r w:rsidR="00960AAE" w:rsidRPr="00AE4F8C">
        <w:rPr>
          <w:rFonts w:ascii="Arial Unicode MS" w:hAnsi="Arial Unicode MS" w:hint="eastAsia"/>
          <w:color w:val="666699"/>
        </w:rPr>
        <w:t>固定資產投資項目建設單位開工建設不符合強制性節能標準的項目或者將該</w:t>
      </w:r>
      <w:r w:rsidR="00D663AA" w:rsidRPr="00AE4F8C">
        <w:rPr>
          <w:rFonts w:ascii="Arial Unicode MS" w:hAnsi="Arial Unicode MS" w:hint="eastAsia"/>
          <w:color w:val="666699"/>
        </w:rPr>
        <w:t>項目</w:t>
      </w:r>
      <w:r w:rsidR="00960AAE" w:rsidRPr="00AE4F8C">
        <w:rPr>
          <w:rFonts w:ascii="Arial Unicode MS" w:hAnsi="Arial Unicode MS" w:hint="eastAsia"/>
          <w:color w:val="666699"/>
        </w:rPr>
        <w:t>投入生產、使用的，由管理節能工作的部門責令停止建設或者停止生產、使用，限期改造；不能改造或者逾期不改造的生產性</w:t>
      </w:r>
      <w:r w:rsidR="00D663AA" w:rsidRPr="00AE4F8C">
        <w:rPr>
          <w:rFonts w:ascii="Arial Unicode MS" w:hAnsi="Arial Unicode MS" w:hint="eastAsia"/>
          <w:color w:val="666699"/>
        </w:rPr>
        <w:t>項目</w:t>
      </w:r>
      <w:r w:rsidR="00960AAE" w:rsidRPr="00AE4F8C">
        <w:rPr>
          <w:rFonts w:ascii="Arial Unicode MS" w:hAnsi="Arial Unicode MS" w:hint="eastAsia"/>
          <w:color w:val="666699"/>
        </w:rPr>
        <w:t>，由管理節能工作的部門報請本級人民政府按照國務院規定的許可權責令關閉。</w:t>
      </w:r>
      <w:r w:rsidR="00CC467E" w:rsidRPr="00CC467E">
        <w:rPr>
          <w:rFonts w:ascii="Arial Unicode MS" w:hAnsi="Arial Unicode MS" w:hint="eastAsia"/>
          <w:color w:val="FFFFFF"/>
        </w:rPr>
        <w:t>∴</w:t>
      </w:r>
    </w:p>
    <w:p w14:paraId="7AF77FA6" w14:textId="77777777" w:rsidR="00A9748E" w:rsidRPr="00BD466A" w:rsidRDefault="00960AAE" w:rsidP="00076218">
      <w:pPr>
        <w:pStyle w:val="2"/>
      </w:pPr>
      <w:r w:rsidRPr="00BD466A">
        <w:rPr>
          <w:rFonts w:hint="eastAsia"/>
        </w:rPr>
        <w:t>第</w:t>
      </w:r>
      <w:r w:rsidR="00076218">
        <w:rPr>
          <w:rFonts w:hint="eastAsia"/>
        </w:rPr>
        <w:t>69</w:t>
      </w:r>
      <w:r w:rsidR="00843548" w:rsidRPr="00BD466A">
        <w:rPr>
          <w:rFonts w:hint="eastAsia"/>
        </w:rPr>
        <w:t>條</w:t>
      </w:r>
    </w:p>
    <w:p w14:paraId="03E8EC35"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生產、進口、銷售國家明令淘汰的用能產品、設備的，使用偽造的節能產品認證標誌或者冒用節能產品認證標誌的，依照《</w:t>
      </w:r>
      <w:hyperlink r:id="rId23" w:history="1">
        <w:r w:rsidR="00960AAE" w:rsidRPr="00BD466A">
          <w:rPr>
            <w:rStyle w:val="a3"/>
            <w:rFonts w:ascii="Arial Unicode MS" w:hAnsi="Arial Unicode MS" w:hint="eastAsia"/>
          </w:rPr>
          <w:t>中華人民共和國產品品質法</w:t>
        </w:r>
      </w:hyperlink>
      <w:r w:rsidR="00960AAE" w:rsidRPr="00BD466A">
        <w:rPr>
          <w:rFonts w:ascii="Arial Unicode MS" w:hAnsi="Arial Unicode MS" w:hint="eastAsia"/>
          <w:color w:val="000000"/>
        </w:rPr>
        <w:t>》的規定處罰。</w:t>
      </w:r>
    </w:p>
    <w:p w14:paraId="19BA6C1F" w14:textId="77777777" w:rsidR="00A9748E" w:rsidRPr="00BD466A" w:rsidRDefault="00960AAE" w:rsidP="00076218">
      <w:pPr>
        <w:pStyle w:val="2"/>
      </w:pPr>
      <w:bookmarkStart w:id="24" w:name="a70"/>
      <w:bookmarkEnd w:id="24"/>
      <w:r w:rsidRPr="00BD466A">
        <w:rPr>
          <w:rFonts w:hint="eastAsia"/>
        </w:rPr>
        <w:t>第</w:t>
      </w:r>
      <w:r w:rsidR="00076218">
        <w:rPr>
          <w:rFonts w:hint="eastAsia"/>
        </w:rPr>
        <w:t>70</w:t>
      </w:r>
      <w:r w:rsidR="00076218">
        <w:rPr>
          <w:rFonts w:hint="eastAsia"/>
        </w:rPr>
        <w:t>條</w:t>
      </w:r>
      <w:r w:rsidR="00CC467E" w:rsidRPr="00CC467E">
        <w:rPr>
          <w:rFonts w:hint="eastAsia"/>
          <w:b w:val="0"/>
          <w:color w:val="FFFFFF"/>
        </w:rPr>
        <w:t>∵</w:t>
      </w:r>
    </w:p>
    <w:p w14:paraId="1FD2A3F3" w14:textId="77777777" w:rsidR="00960AAE"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生產、進口、銷售不符合強制性能源效率標準的用能產品、設備的，由</w:t>
      </w:r>
      <w:r w:rsidR="00A718A6">
        <w:rPr>
          <w:rFonts w:hint="eastAsia"/>
        </w:rPr>
        <w:t>市場監督管理部門</w:t>
      </w:r>
      <w:r w:rsidR="00960AAE" w:rsidRPr="00BD466A">
        <w:rPr>
          <w:rFonts w:ascii="Arial Unicode MS" w:hAnsi="Arial Unicode MS" w:hint="eastAsia"/>
          <w:color w:val="000000"/>
        </w:rPr>
        <w:t>責令停止生產、進口、銷售，沒收違法生產、進口、銷售的用能產品、設備和違法所得，並處違法所得一倍以上五倍以下罰款；情節嚴重的，吊銷營業執照。</w:t>
      </w:r>
    </w:p>
    <w:p w14:paraId="6EE86E14" w14:textId="77777777" w:rsidR="00A718A6" w:rsidRPr="00A718A6" w:rsidRDefault="00D028C4" w:rsidP="00D028C4">
      <w:pPr>
        <w:pStyle w:val="3"/>
        <w:rPr>
          <w:color w:val="000000"/>
        </w:rPr>
      </w:pPr>
      <w:r w:rsidRPr="00F436A8">
        <w:rPr>
          <w:rFonts w:hint="eastAsia"/>
        </w:rPr>
        <w:t>--</w:t>
      </w:r>
      <w:r w:rsidRPr="00F436A8">
        <w:t>20</w:t>
      </w:r>
      <w:r>
        <w:rPr>
          <w:rFonts w:hint="eastAsia"/>
        </w:rPr>
        <w:t>18</w:t>
      </w:r>
      <w:r w:rsidRPr="00F436A8">
        <w:rPr>
          <w:rFonts w:hint="eastAsia"/>
        </w:rPr>
        <w:t>年</w:t>
      </w:r>
      <w:r>
        <w:rPr>
          <w:rFonts w:hint="eastAsia"/>
        </w:rPr>
        <w:t>10</w:t>
      </w:r>
      <w:r w:rsidRPr="00F436A8">
        <w:rPr>
          <w:rFonts w:hint="eastAsia"/>
        </w:rPr>
        <w:t>月</w:t>
      </w:r>
      <w:r w:rsidRPr="00F436A8">
        <w:rPr>
          <w:rFonts w:hint="eastAsia"/>
        </w:rPr>
        <w:t>2</w:t>
      </w:r>
      <w:r>
        <w:rPr>
          <w:rFonts w:hint="eastAsia"/>
        </w:rPr>
        <w:t>6</w:t>
      </w:r>
      <w:r w:rsidRPr="00F436A8">
        <w:rPr>
          <w:rFonts w:hint="eastAsia"/>
        </w:rPr>
        <w:t>日修正前條</w:t>
      </w:r>
      <w:r w:rsidRPr="0062533D">
        <w:rPr>
          <w:rFonts w:hint="eastAsia"/>
        </w:rPr>
        <w:t>文</w:t>
      </w:r>
      <w:r w:rsidRPr="0062533D">
        <w:rPr>
          <w:rFonts w:hint="eastAsia"/>
        </w:rPr>
        <w:t>--</w:t>
      </w:r>
      <w:hyperlink r:id="rId24" w:history="1">
        <w:r w:rsidRPr="004276A0">
          <w:rPr>
            <w:rStyle w:val="a3"/>
          </w:rPr>
          <w:t>比對程式</w:t>
        </w:r>
      </w:hyperlink>
    </w:p>
    <w:p w14:paraId="65D3D612" w14:textId="77777777" w:rsidR="00A718A6" w:rsidRPr="00A718A6" w:rsidRDefault="00A718A6" w:rsidP="00960AAE">
      <w:pPr>
        <w:ind w:left="119"/>
        <w:jc w:val="both"/>
        <w:rPr>
          <w:rFonts w:ascii="Arial Unicode MS" w:hAnsi="Arial Unicode MS"/>
          <w:color w:val="5F5F5F"/>
        </w:rPr>
      </w:pPr>
      <w:r w:rsidRPr="00A718A6">
        <w:rPr>
          <w:rFonts w:ascii="Arial Unicode MS" w:hAnsi="Arial Unicode MS" w:hint="eastAsia"/>
          <w:color w:val="5F5F5F"/>
        </w:rPr>
        <w:t xml:space="preserve">　　生產、進口、銷售不符合強制性能源效率標準的用能產品、設備的，由產品品質監督部門責令停止生產、進口、銷售，沒收違法生產、進口、銷售的用能產品、設備和違法所得，並處違法所得一倍以上五倍以下罰款；情節嚴重的，由工商行政管理部門吊銷營業執照。</w:t>
      </w:r>
      <w:r w:rsidR="00CC467E" w:rsidRPr="00CC467E">
        <w:rPr>
          <w:rFonts w:ascii="Arial Unicode MS" w:hAnsi="Arial Unicode MS" w:hint="eastAsia"/>
          <w:color w:val="FFFFFF"/>
        </w:rPr>
        <w:t>∴</w:t>
      </w:r>
    </w:p>
    <w:p w14:paraId="0AC86475" w14:textId="77777777" w:rsidR="00A9748E" w:rsidRPr="00BD466A" w:rsidRDefault="00960AAE" w:rsidP="00076218">
      <w:pPr>
        <w:pStyle w:val="2"/>
      </w:pPr>
      <w:r w:rsidRPr="00BD466A">
        <w:rPr>
          <w:rFonts w:hint="eastAsia"/>
        </w:rPr>
        <w:t>第</w:t>
      </w:r>
      <w:r w:rsidR="00076218">
        <w:rPr>
          <w:rFonts w:hint="eastAsia"/>
        </w:rPr>
        <w:t>71</w:t>
      </w:r>
      <w:r w:rsidR="00843548" w:rsidRPr="00BD466A">
        <w:rPr>
          <w:rFonts w:hint="eastAsia"/>
        </w:rPr>
        <w:t>條</w:t>
      </w:r>
    </w:p>
    <w:p w14:paraId="44C28FE8"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使用國家明令淘汰的用能設備或者生產工藝的，由管理節能工作的部門責令停止使用，沒收國家明令淘汰的用能設備；情節嚴重的，可以由管理節能工作的部門提出意見，報請本級人民政府按照國務院規定的許可權責令停業整頓或者關閉。</w:t>
      </w:r>
    </w:p>
    <w:p w14:paraId="771781FB" w14:textId="77777777" w:rsidR="00A9748E" w:rsidRPr="00BD466A" w:rsidRDefault="00960AAE" w:rsidP="00076218">
      <w:pPr>
        <w:pStyle w:val="2"/>
      </w:pPr>
      <w:r w:rsidRPr="00BD466A">
        <w:rPr>
          <w:rFonts w:hint="eastAsia"/>
        </w:rPr>
        <w:t>第</w:t>
      </w:r>
      <w:r w:rsidR="00076218">
        <w:rPr>
          <w:rFonts w:hint="eastAsia"/>
        </w:rPr>
        <w:t>72</w:t>
      </w:r>
      <w:r w:rsidR="00843548" w:rsidRPr="00BD466A">
        <w:rPr>
          <w:rFonts w:hint="eastAsia"/>
        </w:rPr>
        <w:t>條</w:t>
      </w:r>
    </w:p>
    <w:p w14:paraId="5BE27E0E"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生產單位超過單位產品能耗限額標準用能，情節嚴重，經限期治理逾期不治理或者沒有達到治理要求的，可以由管理節能工作的部門提出意見，報請本級人民政府按照國務院規定的許可權責令停業整頓或者關閉。</w:t>
      </w:r>
    </w:p>
    <w:p w14:paraId="1B0AD34D" w14:textId="77777777" w:rsidR="00A9748E" w:rsidRPr="00BD466A" w:rsidRDefault="00960AAE" w:rsidP="00076218">
      <w:pPr>
        <w:pStyle w:val="2"/>
      </w:pPr>
      <w:bookmarkStart w:id="25" w:name="a73"/>
      <w:bookmarkEnd w:id="25"/>
      <w:r w:rsidRPr="00BD466A">
        <w:rPr>
          <w:rFonts w:hint="eastAsia"/>
        </w:rPr>
        <w:t>第</w:t>
      </w:r>
      <w:r w:rsidR="00076218">
        <w:rPr>
          <w:rFonts w:hint="eastAsia"/>
        </w:rPr>
        <w:t>73</w:t>
      </w:r>
      <w:r w:rsidR="00843548" w:rsidRPr="00BD466A">
        <w:rPr>
          <w:rFonts w:hint="eastAsia"/>
        </w:rPr>
        <w:t>條</w:t>
      </w:r>
      <w:r w:rsidR="00CC467E" w:rsidRPr="00CC467E">
        <w:rPr>
          <w:rFonts w:hint="eastAsia"/>
          <w:b w:val="0"/>
          <w:color w:val="FFFFFF"/>
        </w:rPr>
        <w:t>∵</w:t>
      </w:r>
    </w:p>
    <w:p w14:paraId="09590040"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違反本法規定，應當標</w:t>
      </w:r>
      <w:r w:rsidR="00D663AA">
        <w:rPr>
          <w:rFonts w:ascii="Arial Unicode MS" w:hAnsi="Arial Unicode MS" w:hint="eastAsia"/>
          <w:color w:val="000000"/>
        </w:rPr>
        <w:t>註</w:t>
      </w:r>
      <w:r w:rsidR="00960AAE" w:rsidRPr="00BD466A">
        <w:rPr>
          <w:rFonts w:ascii="Arial Unicode MS" w:hAnsi="Arial Unicode MS" w:hint="eastAsia"/>
          <w:color w:val="000000"/>
        </w:rPr>
        <w:t>能源效率標識而未標</w:t>
      </w:r>
      <w:r w:rsidR="00D663AA">
        <w:rPr>
          <w:rFonts w:ascii="Arial Unicode MS" w:hAnsi="Arial Unicode MS" w:hint="eastAsia"/>
          <w:color w:val="000000"/>
        </w:rPr>
        <w:t>註</w:t>
      </w:r>
      <w:r w:rsidR="00960AAE" w:rsidRPr="00BD466A">
        <w:rPr>
          <w:rFonts w:ascii="Arial Unicode MS" w:hAnsi="Arial Unicode MS" w:hint="eastAsia"/>
          <w:color w:val="000000"/>
        </w:rPr>
        <w:t>的，由</w:t>
      </w:r>
      <w:r w:rsidR="00A718A6">
        <w:rPr>
          <w:rFonts w:hint="eastAsia"/>
        </w:rPr>
        <w:t>市場監督管理部門</w:t>
      </w:r>
      <w:r w:rsidR="00960AAE" w:rsidRPr="00BD466A">
        <w:rPr>
          <w:rFonts w:ascii="Arial Unicode MS" w:hAnsi="Arial Unicode MS" w:hint="eastAsia"/>
          <w:color w:val="000000"/>
        </w:rPr>
        <w:t>責令改正，處三萬元以上五萬元以下罰款。</w:t>
      </w:r>
    </w:p>
    <w:p w14:paraId="366B5178" w14:textId="77777777" w:rsidR="00960AAE" w:rsidRPr="000A231B" w:rsidRDefault="000E20A2" w:rsidP="00960AAE">
      <w:pPr>
        <w:ind w:left="119"/>
        <w:jc w:val="both"/>
        <w:rPr>
          <w:rFonts w:ascii="Arial Unicode MS" w:hAnsi="Arial Unicode MS"/>
          <w:color w:val="17365D"/>
        </w:rPr>
      </w:pPr>
      <w:r w:rsidRPr="000A231B">
        <w:rPr>
          <w:rFonts w:ascii="Arial Unicode MS" w:hAnsi="Arial Unicode MS"/>
          <w:color w:val="17365D"/>
        </w:rPr>
        <w:t xml:space="preserve">　　</w:t>
      </w:r>
      <w:r w:rsidR="00960AAE" w:rsidRPr="000A231B">
        <w:rPr>
          <w:rFonts w:ascii="Arial Unicode MS" w:hAnsi="Arial Unicode MS" w:hint="eastAsia"/>
          <w:color w:val="17365D"/>
        </w:rPr>
        <w:t>違反本法規定，未辦理能源效率標識備案，或者使用的能源效率標識不符合規定的，由</w:t>
      </w:r>
      <w:r w:rsidR="00A718A6">
        <w:rPr>
          <w:rFonts w:hint="eastAsia"/>
        </w:rPr>
        <w:t>市場監督管理部門</w:t>
      </w:r>
      <w:r w:rsidR="00960AAE" w:rsidRPr="000A231B">
        <w:rPr>
          <w:rFonts w:ascii="Arial Unicode MS" w:hAnsi="Arial Unicode MS" w:hint="eastAsia"/>
          <w:color w:val="17365D"/>
        </w:rPr>
        <w:t>責令限期改正；逾期不改正的，處一萬元以上三萬元以下罰款。</w:t>
      </w:r>
    </w:p>
    <w:p w14:paraId="4E21479A" w14:textId="77777777" w:rsidR="00960AAE" w:rsidRDefault="000E20A2" w:rsidP="00960AAE">
      <w:pPr>
        <w:ind w:left="119"/>
        <w:jc w:val="both"/>
        <w:rPr>
          <w:rFonts w:ascii="Arial Unicode MS" w:hAnsi="Arial Unicode MS"/>
          <w:color w:val="000000"/>
        </w:rPr>
      </w:pPr>
      <w:r w:rsidRPr="00BD466A">
        <w:rPr>
          <w:rFonts w:ascii="Arial Unicode MS" w:hAnsi="Arial Unicode MS"/>
          <w:color w:val="000000"/>
        </w:rPr>
        <w:t xml:space="preserve">　　</w:t>
      </w:r>
      <w:r w:rsidR="00960AAE" w:rsidRPr="00BD466A">
        <w:rPr>
          <w:rFonts w:ascii="Arial Unicode MS" w:hAnsi="Arial Unicode MS" w:hint="eastAsia"/>
          <w:color w:val="000000"/>
        </w:rPr>
        <w:t>偽造、冒用能源效率標識或者利用能源效率標識進行虛假宣傳的，由</w:t>
      </w:r>
      <w:r w:rsidR="00A718A6">
        <w:rPr>
          <w:rFonts w:hint="eastAsia"/>
        </w:rPr>
        <w:t>市場監督管理部門</w:t>
      </w:r>
      <w:r w:rsidR="00960AAE" w:rsidRPr="00BD466A">
        <w:rPr>
          <w:rFonts w:ascii="Arial Unicode MS" w:hAnsi="Arial Unicode MS" w:hint="eastAsia"/>
          <w:color w:val="000000"/>
        </w:rPr>
        <w:t>責令改正，處五萬元</w:t>
      </w:r>
      <w:r w:rsidR="00960AAE" w:rsidRPr="00BD466A">
        <w:rPr>
          <w:rFonts w:ascii="Arial Unicode MS" w:hAnsi="Arial Unicode MS" w:hint="eastAsia"/>
          <w:color w:val="000000"/>
        </w:rPr>
        <w:lastRenderedPageBreak/>
        <w:t>以上十萬元以下罰款；情節嚴重的，吊銷營業執照。</w:t>
      </w:r>
    </w:p>
    <w:p w14:paraId="6DC4C512" w14:textId="77777777" w:rsidR="00A718A6" w:rsidRDefault="00D028C4" w:rsidP="00D028C4">
      <w:pPr>
        <w:pStyle w:val="3"/>
        <w:rPr>
          <w:color w:val="000000"/>
        </w:rPr>
      </w:pPr>
      <w:r w:rsidRPr="00F436A8">
        <w:rPr>
          <w:rFonts w:hint="eastAsia"/>
        </w:rPr>
        <w:t>--</w:t>
      </w:r>
      <w:r w:rsidRPr="00F436A8">
        <w:t>20</w:t>
      </w:r>
      <w:r>
        <w:rPr>
          <w:rFonts w:hint="eastAsia"/>
        </w:rPr>
        <w:t>18</w:t>
      </w:r>
      <w:r w:rsidRPr="00F436A8">
        <w:rPr>
          <w:rFonts w:hint="eastAsia"/>
        </w:rPr>
        <w:t>年</w:t>
      </w:r>
      <w:r>
        <w:rPr>
          <w:rFonts w:hint="eastAsia"/>
        </w:rPr>
        <w:t>10</w:t>
      </w:r>
      <w:r w:rsidRPr="00F436A8">
        <w:rPr>
          <w:rFonts w:hint="eastAsia"/>
        </w:rPr>
        <w:t>月</w:t>
      </w:r>
      <w:r w:rsidRPr="00F436A8">
        <w:rPr>
          <w:rFonts w:hint="eastAsia"/>
        </w:rPr>
        <w:t>2</w:t>
      </w:r>
      <w:r>
        <w:rPr>
          <w:rFonts w:hint="eastAsia"/>
        </w:rPr>
        <w:t>6</w:t>
      </w:r>
      <w:r w:rsidRPr="00F436A8">
        <w:rPr>
          <w:rFonts w:hint="eastAsia"/>
        </w:rPr>
        <w:t>日修正前條</w:t>
      </w:r>
      <w:r w:rsidRPr="0062533D">
        <w:rPr>
          <w:rFonts w:hint="eastAsia"/>
        </w:rPr>
        <w:t>文</w:t>
      </w:r>
      <w:r w:rsidRPr="0062533D">
        <w:rPr>
          <w:rFonts w:hint="eastAsia"/>
        </w:rPr>
        <w:t>--</w:t>
      </w:r>
      <w:hyperlink r:id="rId25" w:history="1">
        <w:r w:rsidRPr="004276A0">
          <w:rPr>
            <w:rStyle w:val="a3"/>
          </w:rPr>
          <w:t>比對程式</w:t>
        </w:r>
      </w:hyperlink>
    </w:p>
    <w:p w14:paraId="30C9337C" w14:textId="77777777" w:rsidR="00A718A6" w:rsidRPr="00A718A6" w:rsidRDefault="00A718A6" w:rsidP="00A718A6">
      <w:pPr>
        <w:ind w:left="119"/>
        <w:jc w:val="both"/>
        <w:rPr>
          <w:rFonts w:ascii="Arial Unicode MS" w:hAnsi="Arial Unicode MS"/>
          <w:color w:val="5F5F5F"/>
        </w:rPr>
      </w:pPr>
      <w:r w:rsidRPr="00A718A6">
        <w:rPr>
          <w:rFonts w:ascii="Arial Unicode MS" w:hAnsi="Arial Unicode MS" w:hint="eastAsia"/>
          <w:color w:val="5F5F5F"/>
        </w:rPr>
        <w:t xml:space="preserve">　　違反本法規定，應當標註能源效率標識而未標註的，由產品品質監督部門責令改正，處三萬元以上五萬元以下罰款。</w:t>
      </w:r>
    </w:p>
    <w:p w14:paraId="31C8DDE9" w14:textId="77777777" w:rsidR="00A718A6" w:rsidRPr="00A718A6" w:rsidRDefault="00A718A6" w:rsidP="00A718A6">
      <w:pPr>
        <w:ind w:left="119"/>
        <w:jc w:val="both"/>
        <w:rPr>
          <w:rFonts w:ascii="Arial Unicode MS" w:hAnsi="Arial Unicode MS"/>
          <w:color w:val="666699"/>
        </w:rPr>
      </w:pPr>
      <w:r w:rsidRPr="00A718A6">
        <w:rPr>
          <w:rFonts w:ascii="Arial Unicode MS" w:hAnsi="Arial Unicode MS"/>
          <w:color w:val="666699"/>
        </w:rPr>
        <w:t xml:space="preserve">　　</w:t>
      </w:r>
      <w:r w:rsidRPr="00A718A6">
        <w:rPr>
          <w:rFonts w:ascii="Arial Unicode MS" w:hAnsi="Arial Unicode MS" w:hint="eastAsia"/>
          <w:color w:val="666699"/>
        </w:rPr>
        <w:t>違反本法規定，未辦理能源效率標識備案，或者使用的能源效率標識不符合規定的，由產品品質監督部門責令限期改正；逾期不改正的，處一萬元以上三萬元以下罰款。</w:t>
      </w:r>
    </w:p>
    <w:p w14:paraId="01F60086" w14:textId="77777777" w:rsidR="00A718A6" w:rsidRPr="00A718A6" w:rsidRDefault="00A718A6" w:rsidP="00960AAE">
      <w:pPr>
        <w:ind w:left="119"/>
        <w:jc w:val="both"/>
        <w:rPr>
          <w:rFonts w:ascii="Arial Unicode MS" w:hAnsi="Arial Unicode MS"/>
          <w:color w:val="5F5F5F"/>
        </w:rPr>
      </w:pPr>
      <w:r w:rsidRPr="00A718A6">
        <w:rPr>
          <w:rFonts w:ascii="Arial Unicode MS" w:hAnsi="Arial Unicode MS"/>
          <w:color w:val="5F5F5F"/>
        </w:rPr>
        <w:t xml:space="preserve">　　</w:t>
      </w:r>
      <w:r w:rsidRPr="00A718A6">
        <w:rPr>
          <w:rFonts w:ascii="Arial Unicode MS" w:hAnsi="Arial Unicode MS" w:hint="eastAsia"/>
          <w:color w:val="5F5F5F"/>
        </w:rPr>
        <w:t>偽造、冒用能源效率標識或者利用能源效率標識進行虛假宣傳的，由產品品質監督部門責令改正，處五萬元以上十萬元以下罰款；情節嚴重的，由工商行政管理部門吊銷營業執照。</w:t>
      </w:r>
      <w:r w:rsidR="00CC467E" w:rsidRPr="00CC467E">
        <w:rPr>
          <w:rFonts w:ascii="Arial Unicode MS" w:hAnsi="Arial Unicode MS" w:hint="eastAsia"/>
          <w:color w:val="FFFFFF"/>
        </w:rPr>
        <w:t>∴</w:t>
      </w:r>
    </w:p>
    <w:p w14:paraId="557ED617" w14:textId="77777777" w:rsidR="00A9748E" w:rsidRPr="00BD466A" w:rsidRDefault="00960AAE" w:rsidP="00076218">
      <w:pPr>
        <w:pStyle w:val="2"/>
      </w:pPr>
      <w:bookmarkStart w:id="26" w:name="a74"/>
      <w:bookmarkEnd w:id="26"/>
      <w:r w:rsidRPr="00BD466A">
        <w:rPr>
          <w:rFonts w:hint="eastAsia"/>
        </w:rPr>
        <w:t>第</w:t>
      </w:r>
      <w:r w:rsidR="00076218">
        <w:rPr>
          <w:rFonts w:hint="eastAsia"/>
        </w:rPr>
        <w:t>74</w:t>
      </w:r>
      <w:r w:rsidR="00843548" w:rsidRPr="00BD466A">
        <w:rPr>
          <w:rFonts w:hint="eastAsia"/>
        </w:rPr>
        <w:t>條</w:t>
      </w:r>
      <w:r w:rsidR="00CC467E" w:rsidRPr="00CC467E">
        <w:rPr>
          <w:rFonts w:hint="eastAsia"/>
          <w:b w:val="0"/>
          <w:color w:val="FFFFFF"/>
        </w:rPr>
        <w:t>∵</w:t>
      </w:r>
    </w:p>
    <w:p w14:paraId="7DE82026" w14:textId="77777777" w:rsidR="00960AAE"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用能單位未按照規定配備、使用能源計量器具的，由</w:t>
      </w:r>
      <w:r w:rsidR="00A718A6">
        <w:rPr>
          <w:rFonts w:hint="eastAsia"/>
        </w:rPr>
        <w:t>市場監督管理部門</w:t>
      </w:r>
      <w:r w:rsidR="00960AAE" w:rsidRPr="00BD466A">
        <w:rPr>
          <w:rFonts w:ascii="Arial Unicode MS" w:hAnsi="Arial Unicode MS" w:hint="eastAsia"/>
          <w:color w:val="000000"/>
        </w:rPr>
        <w:t>責令限期改正；逾期不改正的，處一萬元以上五萬元以下罰款。</w:t>
      </w:r>
    </w:p>
    <w:p w14:paraId="4D2642F2" w14:textId="77777777" w:rsidR="00A718A6" w:rsidRDefault="00D028C4" w:rsidP="00D028C4">
      <w:pPr>
        <w:pStyle w:val="3"/>
        <w:rPr>
          <w:color w:val="000000"/>
        </w:rPr>
      </w:pPr>
      <w:r w:rsidRPr="00F436A8">
        <w:rPr>
          <w:rFonts w:hint="eastAsia"/>
        </w:rPr>
        <w:t>--</w:t>
      </w:r>
      <w:r w:rsidRPr="00F436A8">
        <w:t>20</w:t>
      </w:r>
      <w:r>
        <w:rPr>
          <w:rFonts w:hint="eastAsia"/>
        </w:rPr>
        <w:t>18</w:t>
      </w:r>
      <w:r w:rsidRPr="00F436A8">
        <w:rPr>
          <w:rFonts w:hint="eastAsia"/>
        </w:rPr>
        <w:t>年</w:t>
      </w:r>
      <w:r>
        <w:rPr>
          <w:rFonts w:hint="eastAsia"/>
        </w:rPr>
        <w:t>10</w:t>
      </w:r>
      <w:r w:rsidRPr="00F436A8">
        <w:rPr>
          <w:rFonts w:hint="eastAsia"/>
        </w:rPr>
        <w:t>月</w:t>
      </w:r>
      <w:r w:rsidRPr="00F436A8">
        <w:rPr>
          <w:rFonts w:hint="eastAsia"/>
        </w:rPr>
        <w:t>2</w:t>
      </w:r>
      <w:r>
        <w:rPr>
          <w:rFonts w:hint="eastAsia"/>
        </w:rPr>
        <w:t>6</w:t>
      </w:r>
      <w:r w:rsidRPr="00F436A8">
        <w:rPr>
          <w:rFonts w:hint="eastAsia"/>
        </w:rPr>
        <w:t>日修正前條</w:t>
      </w:r>
      <w:r w:rsidRPr="0062533D">
        <w:rPr>
          <w:rFonts w:hint="eastAsia"/>
        </w:rPr>
        <w:t>文</w:t>
      </w:r>
      <w:r w:rsidRPr="0062533D">
        <w:rPr>
          <w:rFonts w:hint="eastAsia"/>
        </w:rPr>
        <w:t>--</w:t>
      </w:r>
      <w:hyperlink r:id="rId26" w:history="1">
        <w:r w:rsidRPr="004276A0">
          <w:rPr>
            <w:rStyle w:val="a3"/>
          </w:rPr>
          <w:t>比對程式</w:t>
        </w:r>
      </w:hyperlink>
    </w:p>
    <w:p w14:paraId="4FE3228B" w14:textId="77777777" w:rsidR="00A718A6" w:rsidRPr="00A718A6" w:rsidRDefault="00A718A6" w:rsidP="00960AAE">
      <w:pPr>
        <w:ind w:left="119"/>
        <w:jc w:val="both"/>
        <w:rPr>
          <w:rFonts w:ascii="Arial Unicode MS" w:hAnsi="Arial Unicode MS"/>
          <w:color w:val="5F5F5F"/>
        </w:rPr>
      </w:pPr>
      <w:r w:rsidRPr="00A718A6">
        <w:rPr>
          <w:rFonts w:ascii="Arial Unicode MS" w:hAnsi="Arial Unicode MS" w:hint="eastAsia"/>
          <w:color w:val="5F5F5F"/>
        </w:rPr>
        <w:t xml:space="preserve">　　用能單位未按照規定配備、使用能源計量器具的，由產品品質監督部門責令限期改正；逾期不改正的，處一萬元以上五萬元以下罰款。</w:t>
      </w:r>
      <w:r w:rsidR="00CC467E" w:rsidRPr="00CC467E">
        <w:rPr>
          <w:rFonts w:ascii="Arial Unicode MS" w:hAnsi="Arial Unicode MS" w:hint="eastAsia"/>
          <w:color w:val="FFFFFF"/>
        </w:rPr>
        <w:t>∴</w:t>
      </w:r>
    </w:p>
    <w:p w14:paraId="57B10629" w14:textId="77777777" w:rsidR="00A9748E" w:rsidRPr="00BD466A" w:rsidRDefault="00960AAE" w:rsidP="00076218">
      <w:pPr>
        <w:pStyle w:val="2"/>
      </w:pPr>
      <w:r w:rsidRPr="00BD466A">
        <w:rPr>
          <w:rFonts w:hint="eastAsia"/>
        </w:rPr>
        <w:t>第</w:t>
      </w:r>
      <w:r w:rsidR="00076218">
        <w:rPr>
          <w:rFonts w:hint="eastAsia"/>
        </w:rPr>
        <w:t>75</w:t>
      </w:r>
      <w:r w:rsidR="00843548" w:rsidRPr="00BD466A">
        <w:rPr>
          <w:rFonts w:hint="eastAsia"/>
        </w:rPr>
        <w:t>條</w:t>
      </w:r>
    </w:p>
    <w:p w14:paraId="3D4640AA"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瞞報、偽造、篡改能源統計資料或者編造虛假能源統計資料的，依照《</w:t>
      </w:r>
      <w:hyperlink r:id="rId27" w:history="1">
        <w:r w:rsidR="00960AAE" w:rsidRPr="00BF7832">
          <w:rPr>
            <w:rStyle w:val="a3"/>
            <w:rFonts w:ascii="Arial Unicode MS" w:hAnsi="Arial Unicode MS" w:hint="eastAsia"/>
          </w:rPr>
          <w:t>中華人民共和國統計法</w:t>
        </w:r>
      </w:hyperlink>
      <w:r w:rsidR="00960AAE" w:rsidRPr="00BD466A">
        <w:rPr>
          <w:rFonts w:ascii="Arial Unicode MS" w:hAnsi="Arial Unicode MS" w:hint="eastAsia"/>
          <w:color w:val="000000"/>
        </w:rPr>
        <w:t>》的規定處罰。</w:t>
      </w:r>
    </w:p>
    <w:p w14:paraId="4B2B9791" w14:textId="77777777" w:rsidR="00A9748E" w:rsidRPr="00BD466A" w:rsidRDefault="00960AAE" w:rsidP="00076218">
      <w:pPr>
        <w:pStyle w:val="2"/>
      </w:pPr>
      <w:r w:rsidRPr="00BD466A">
        <w:rPr>
          <w:rFonts w:hint="eastAsia"/>
        </w:rPr>
        <w:t>第</w:t>
      </w:r>
      <w:r w:rsidR="00076218">
        <w:rPr>
          <w:rFonts w:hint="eastAsia"/>
        </w:rPr>
        <w:t>76</w:t>
      </w:r>
      <w:r w:rsidR="00843548" w:rsidRPr="00BD466A">
        <w:rPr>
          <w:rFonts w:hint="eastAsia"/>
        </w:rPr>
        <w:t>條</w:t>
      </w:r>
    </w:p>
    <w:p w14:paraId="62627F66"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從事節能諮詢、設計、評估、檢測、審計、認證等服務的機構提供虛假資訊的，由管理節能工作的部門責令改正，沒收違法所得，並處五萬元以上十萬元以下罰款。</w:t>
      </w:r>
    </w:p>
    <w:p w14:paraId="77BE5134" w14:textId="77777777" w:rsidR="00A9748E" w:rsidRPr="00BD466A" w:rsidRDefault="00960AAE" w:rsidP="00076218">
      <w:pPr>
        <w:pStyle w:val="2"/>
      </w:pPr>
      <w:r w:rsidRPr="00BD466A">
        <w:rPr>
          <w:rFonts w:hint="eastAsia"/>
        </w:rPr>
        <w:t>第</w:t>
      </w:r>
      <w:r w:rsidR="00076218">
        <w:rPr>
          <w:rFonts w:hint="eastAsia"/>
        </w:rPr>
        <w:t>77</w:t>
      </w:r>
      <w:r w:rsidR="00843548" w:rsidRPr="00BD466A">
        <w:rPr>
          <w:rFonts w:hint="eastAsia"/>
        </w:rPr>
        <w:t>條</w:t>
      </w:r>
    </w:p>
    <w:p w14:paraId="5B3E4055"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違反本法規定，無償向本單位職工提供能源或者對能源消費實行包費制的，由管理節能工作的部門責令限期改正；逾期不改正的，處五萬元以上二十萬元以下罰款。</w:t>
      </w:r>
    </w:p>
    <w:p w14:paraId="7E36F43C" w14:textId="77777777" w:rsidR="00A9748E" w:rsidRPr="00BD466A" w:rsidRDefault="00960AAE" w:rsidP="00076218">
      <w:pPr>
        <w:pStyle w:val="2"/>
      </w:pPr>
      <w:r w:rsidRPr="00BD466A">
        <w:rPr>
          <w:rFonts w:hint="eastAsia"/>
        </w:rPr>
        <w:t>第</w:t>
      </w:r>
      <w:r w:rsidR="00076218">
        <w:rPr>
          <w:rFonts w:hint="eastAsia"/>
        </w:rPr>
        <w:t>78</w:t>
      </w:r>
      <w:r w:rsidR="00843548" w:rsidRPr="00BD466A">
        <w:rPr>
          <w:rFonts w:hint="eastAsia"/>
        </w:rPr>
        <w:t>條</w:t>
      </w:r>
    </w:p>
    <w:p w14:paraId="1D44AF90"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電網企業未按照本法規定安排符合規定的熱電聯產和利用餘熱餘壓發電的機組與電網並網運行，或者未執行國家有關上網電價規定的，由國家電力監管機構責令改正；造成發電企業經濟損失的，依法承擔賠償責任。</w:t>
      </w:r>
    </w:p>
    <w:p w14:paraId="6F0FF443" w14:textId="77777777" w:rsidR="00A9748E" w:rsidRPr="00BD466A" w:rsidRDefault="00960AAE" w:rsidP="00076218">
      <w:pPr>
        <w:pStyle w:val="2"/>
      </w:pPr>
      <w:r w:rsidRPr="00BD466A">
        <w:rPr>
          <w:rFonts w:hint="eastAsia"/>
        </w:rPr>
        <w:t>第</w:t>
      </w:r>
      <w:r w:rsidR="00076218">
        <w:rPr>
          <w:rFonts w:hint="eastAsia"/>
        </w:rPr>
        <w:t>79</w:t>
      </w:r>
      <w:r w:rsidR="00843548" w:rsidRPr="00BD466A">
        <w:rPr>
          <w:rFonts w:hint="eastAsia"/>
        </w:rPr>
        <w:t>條</w:t>
      </w:r>
    </w:p>
    <w:p w14:paraId="521A9D15"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建設單位違反建築節能標準的，由建設主管部門責令改正，處二十萬元以上五十萬元以下罰款。</w:t>
      </w:r>
    </w:p>
    <w:p w14:paraId="62091A73" w14:textId="77777777" w:rsidR="00960AAE" w:rsidRPr="000A231B" w:rsidRDefault="000E20A2" w:rsidP="00960AAE">
      <w:pPr>
        <w:ind w:left="119"/>
        <w:jc w:val="both"/>
        <w:rPr>
          <w:rFonts w:ascii="Arial Unicode MS" w:hAnsi="Arial Unicode MS"/>
          <w:color w:val="17365D"/>
        </w:rPr>
      </w:pPr>
      <w:r w:rsidRPr="000A231B">
        <w:rPr>
          <w:rFonts w:ascii="Arial Unicode MS" w:hAnsi="Arial Unicode MS"/>
          <w:color w:val="17365D"/>
        </w:rPr>
        <w:t xml:space="preserve">　　</w:t>
      </w:r>
      <w:r w:rsidR="00960AAE" w:rsidRPr="000A231B">
        <w:rPr>
          <w:rFonts w:ascii="Arial Unicode MS" w:hAnsi="Arial Unicode MS" w:hint="eastAsia"/>
          <w:color w:val="17365D"/>
        </w:rPr>
        <w:t>設計單位、施工單位、監理單位違反建築節能標準的，由建設主管部門責令改正，處十萬元以上五十萬元以下罰款；情節嚴重的，由頒發資質證書的部門降低資質等級或者吊銷資質證書；造成損失的，依法承擔賠償責任。</w:t>
      </w:r>
    </w:p>
    <w:p w14:paraId="1248963B" w14:textId="77777777" w:rsidR="00A9748E" w:rsidRPr="00BD466A" w:rsidRDefault="00960AAE" w:rsidP="00076218">
      <w:pPr>
        <w:pStyle w:val="2"/>
      </w:pPr>
      <w:r w:rsidRPr="00BD466A">
        <w:rPr>
          <w:rFonts w:hint="eastAsia"/>
        </w:rPr>
        <w:t>第</w:t>
      </w:r>
      <w:r w:rsidR="00076218">
        <w:rPr>
          <w:rFonts w:hint="eastAsia"/>
        </w:rPr>
        <w:t>80</w:t>
      </w:r>
      <w:r w:rsidR="00076218">
        <w:rPr>
          <w:rFonts w:hint="eastAsia"/>
        </w:rPr>
        <w:t>條</w:t>
      </w:r>
    </w:p>
    <w:p w14:paraId="05B810DB"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房地產開發企業違反本法規定，在銷售房屋時未向購買人明示所售房屋的節能措施、保溫工程保修期等資訊的，由建設主管部門責令限期改正，逾期不改正的，處三萬元以上五萬元以下罰款；對以上資訊作虛假宣傳的，由建設主管部門責令改正，處五萬元以上二十萬元以下罰款。</w:t>
      </w:r>
    </w:p>
    <w:p w14:paraId="016B569D" w14:textId="77777777" w:rsidR="00A9748E" w:rsidRPr="00BD466A" w:rsidRDefault="00960AAE" w:rsidP="00076218">
      <w:pPr>
        <w:pStyle w:val="2"/>
      </w:pPr>
      <w:r w:rsidRPr="00BD466A">
        <w:rPr>
          <w:rFonts w:hint="eastAsia"/>
        </w:rPr>
        <w:t>第</w:t>
      </w:r>
      <w:r w:rsidR="00076218">
        <w:rPr>
          <w:rFonts w:hint="eastAsia"/>
        </w:rPr>
        <w:t>81</w:t>
      </w:r>
      <w:r w:rsidR="00843548" w:rsidRPr="00BD466A">
        <w:rPr>
          <w:rFonts w:hint="eastAsia"/>
        </w:rPr>
        <w:t>條</w:t>
      </w:r>
    </w:p>
    <w:p w14:paraId="0DE6693B"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公共機構採購用能產品、設備，未優先採購列入節能產品、設備政府採購名錄中的產品、設備，或者採購國</w:t>
      </w:r>
      <w:r w:rsidR="00960AAE" w:rsidRPr="00BD466A">
        <w:rPr>
          <w:rFonts w:ascii="Arial Unicode MS" w:hAnsi="Arial Unicode MS" w:hint="eastAsia"/>
          <w:color w:val="000000"/>
        </w:rPr>
        <w:lastRenderedPageBreak/>
        <w:t>家明令淘汰的用能產品、設備的，由政府採購監督管理部門給予警告，可以並處罰款；對直接負責的主管人員和其他直接責任人員依法給予處分，並予通報。</w:t>
      </w:r>
    </w:p>
    <w:p w14:paraId="5B5FA5A5" w14:textId="77777777" w:rsidR="00A9748E" w:rsidRPr="00BD466A" w:rsidRDefault="00960AAE" w:rsidP="00076218">
      <w:pPr>
        <w:pStyle w:val="2"/>
      </w:pPr>
      <w:r w:rsidRPr="00BD466A">
        <w:rPr>
          <w:rFonts w:hint="eastAsia"/>
        </w:rPr>
        <w:t>第</w:t>
      </w:r>
      <w:r w:rsidR="00076218">
        <w:rPr>
          <w:rFonts w:hint="eastAsia"/>
        </w:rPr>
        <w:t>82</w:t>
      </w:r>
      <w:r w:rsidR="00843548" w:rsidRPr="00BD466A">
        <w:rPr>
          <w:rFonts w:hint="eastAsia"/>
        </w:rPr>
        <w:t>條</w:t>
      </w:r>
    </w:p>
    <w:p w14:paraId="7F628C88"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重點用能單位未按照本法規定報送能源利用狀況報告或者報告內容不實的，由管理節能工作的部門責令限期改正；逾期不改正的，處一萬元以上五萬元以下罰款。</w:t>
      </w:r>
    </w:p>
    <w:p w14:paraId="02B640FC" w14:textId="77777777" w:rsidR="00A9748E" w:rsidRPr="00BD466A" w:rsidRDefault="00960AAE" w:rsidP="00076218">
      <w:pPr>
        <w:pStyle w:val="2"/>
      </w:pPr>
      <w:bookmarkStart w:id="27" w:name="a83"/>
      <w:bookmarkEnd w:id="27"/>
      <w:r w:rsidRPr="00BD466A">
        <w:rPr>
          <w:rFonts w:hint="eastAsia"/>
        </w:rPr>
        <w:t>第</w:t>
      </w:r>
      <w:r w:rsidR="00076218">
        <w:rPr>
          <w:rFonts w:hint="eastAsia"/>
        </w:rPr>
        <w:t>83</w:t>
      </w:r>
      <w:r w:rsidR="00843548" w:rsidRPr="00BD466A">
        <w:rPr>
          <w:rFonts w:hint="eastAsia"/>
        </w:rPr>
        <w:t>條</w:t>
      </w:r>
    </w:p>
    <w:p w14:paraId="24E7B587"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重點用能單位無正當理由拒不落實本法第</w:t>
      </w:r>
      <w:hyperlink w:anchor="a54" w:history="1">
        <w:r w:rsidR="00960AAE" w:rsidRPr="00BD466A">
          <w:rPr>
            <w:rStyle w:val="a3"/>
            <w:rFonts w:ascii="Arial Unicode MS" w:hAnsi="Arial Unicode MS" w:hint="eastAsia"/>
          </w:rPr>
          <w:t>五十四</w:t>
        </w:r>
      </w:hyperlink>
      <w:r w:rsidR="00960AAE" w:rsidRPr="00BD466A">
        <w:rPr>
          <w:rFonts w:ascii="Arial Unicode MS" w:hAnsi="Arial Unicode MS" w:hint="eastAsia"/>
          <w:color w:val="000000"/>
        </w:rPr>
        <w:t>條規定的整改要求或者整改沒有達到要求的，由管理節能工作的部門處十萬元以上三十萬元以下罰款。</w:t>
      </w:r>
    </w:p>
    <w:p w14:paraId="682BB570" w14:textId="77777777" w:rsidR="00A9748E" w:rsidRPr="00BD466A" w:rsidRDefault="00960AAE" w:rsidP="00076218">
      <w:pPr>
        <w:pStyle w:val="2"/>
      </w:pPr>
      <w:r w:rsidRPr="00BD466A">
        <w:rPr>
          <w:rFonts w:hint="eastAsia"/>
        </w:rPr>
        <w:t>第</w:t>
      </w:r>
      <w:r w:rsidR="00076218">
        <w:rPr>
          <w:rFonts w:hint="eastAsia"/>
        </w:rPr>
        <w:t>84</w:t>
      </w:r>
      <w:r w:rsidR="00843548" w:rsidRPr="00BD466A">
        <w:rPr>
          <w:rFonts w:hint="eastAsia"/>
        </w:rPr>
        <w:t>條</w:t>
      </w:r>
    </w:p>
    <w:p w14:paraId="6FDC7FC6"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重點用能單位未按照本法規定設立能源管理崗位，聘任能源管理負責人，並報管理節能工作的部門和有關部門備案的，由管理節能工作的部門責令改正；拒不改正的，處一萬元以上三萬元以下罰款。</w:t>
      </w:r>
    </w:p>
    <w:p w14:paraId="791EB2F5" w14:textId="77777777" w:rsidR="00A9748E" w:rsidRPr="00BD466A" w:rsidRDefault="00960AAE" w:rsidP="00076218">
      <w:pPr>
        <w:pStyle w:val="2"/>
      </w:pPr>
      <w:r w:rsidRPr="00BD466A">
        <w:rPr>
          <w:rFonts w:hint="eastAsia"/>
        </w:rPr>
        <w:t>第</w:t>
      </w:r>
      <w:r w:rsidR="00076218">
        <w:rPr>
          <w:rFonts w:hint="eastAsia"/>
        </w:rPr>
        <w:t>85</w:t>
      </w:r>
      <w:r w:rsidR="00843548" w:rsidRPr="00BD466A">
        <w:rPr>
          <w:rFonts w:hint="eastAsia"/>
        </w:rPr>
        <w:t>條</w:t>
      </w:r>
    </w:p>
    <w:p w14:paraId="29C44DBA"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違反本法規定，構成犯罪的，依法追究刑事責任。</w:t>
      </w:r>
    </w:p>
    <w:p w14:paraId="6AE6A1A0" w14:textId="77777777" w:rsidR="00A9748E" w:rsidRPr="00BD466A" w:rsidRDefault="00960AAE" w:rsidP="00076218">
      <w:pPr>
        <w:pStyle w:val="2"/>
      </w:pPr>
      <w:r w:rsidRPr="00BD466A">
        <w:rPr>
          <w:rFonts w:hint="eastAsia"/>
        </w:rPr>
        <w:t>第</w:t>
      </w:r>
      <w:r w:rsidR="00076218">
        <w:rPr>
          <w:rFonts w:hint="eastAsia"/>
        </w:rPr>
        <w:t>86</w:t>
      </w:r>
      <w:r w:rsidR="00843548" w:rsidRPr="00BD466A">
        <w:rPr>
          <w:rFonts w:hint="eastAsia"/>
        </w:rPr>
        <w:t>條</w:t>
      </w:r>
    </w:p>
    <w:p w14:paraId="2CD354C9"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國家工作人員在節能管理工作中濫用職權、怠忽職守、徇私舞弊，構成犯罪的，依法追究刑事責任；尚不構成犯罪的，依法給予處分。</w:t>
      </w:r>
    </w:p>
    <w:p w14:paraId="42687EF5" w14:textId="77777777" w:rsidR="00A9748E" w:rsidRPr="00BD466A" w:rsidRDefault="00843548" w:rsidP="00A9748E">
      <w:pPr>
        <w:ind w:left="119"/>
        <w:jc w:val="right"/>
        <w:rPr>
          <w:rFonts w:ascii="Arial Unicode MS" w:hAnsi="Arial Unicode MS"/>
          <w:color w:val="000000"/>
        </w:rPr>
      </w:pPr>
      <w:r w:rsidRPr="00BD466A">
        <w:rPr>
          <w:rFonts w:ascii="Arial Unicode MS" w:hAnsi="Arial Unicode MS"/>
          <w:color w:val="808000"/>
          <w:sz w:val="18"/>
        </w:rPr>
        <w:t xml:space="preserve">　　　　　　　　　　　　　　　　　　　　　　　　　　　　　　　　　　　　　　　　　　　　　　　　</w:t>
      </w:r>
      <w:hyperlink w:anchor="a章節索引" w:history="1">
        <w:r w:rsidR="00A9748E" w:rsidRPr="00BD466A">
          <w:rPr>
            <w:rStyle w:val="a3"/>
            <w:rFonts w:ascii="Arial Unicode MS" w:hAnsi="Arial Unicode MS" w:hint="eastAsia"/>
            <w:sz w:val="18"/>
          </w:rPr>
          <w:t>回索引</w:t>
        </w:r>
      </w:hyperlink>
      <w:r w:rsidR="00023DAC">
        <w:rPr>
          <w:rFonts w:ascii="Arial Unicode MS" w:hAnsi="Arial Unicode MS" w:hint="eastAsia"/>
          <w:color w:val="808000"/>
          <w:sz w:val="18"/>
        </w:rPr>
        <w:t>〉〉</w:t>
      </w:r>
    </w:p>
    <w:p w14:paraId="3DDB51F9" w14:textId="77777777" w:rsidR="00960AAE" w:rsidRPr="00915C27" w:rsidRDefault="00960AAE" w:rsidP="00915C27">
      <w:pPr>
        <w:pStyle w:val="1"/>
      </w:pPr>
      <w:bookmarkStart w:id="28" w:name="_第七章__附_則"/>
      <w:bookmarkEnd w:id="28"/>
      <w:r w:rsidRPr="00915C27">
        <w:rPr>
          <w:rStyle w:val="a8"/>
          <w:rFonts w:hint="eastAsia"/>
        </w:rPr>
        <w:t>第七章</w:t>
      </w:r>
      <w:r w:rsidR="00A9748E" w:rsidRPr="00915C27">
        <w:rPr>
          <w:rStyle w:val="a8"/>
          <w:rFonts w:hint="eastAsia"/>
        </w:rPr>
        <w:t xml:space="preserve">　　</w:t>
      </w:r>
      <w:r w:rsidRPr="00915C27">
        <w:rPr>
          <w:rStyle w:val="a8"/>
          <w:rFonts w:hint="eastAsia"/>
        </w:rPr>
        <w:t>附</w:t>
      </w:r>
      <w:r w:rsidR="00A9748E" w:rsidRPr="00915C27">
        <w:rPr>
          <w:rStyle w:val="a8"/>
          <w:rFonts w:hint="eastAsia"/>
        </w:rPr>
        <w:t xml:space="preserve">　</w:t>
      </w:r>
      <w:r w:rsidRPr="00915C27">
        <w:rPr>
          <w:rStyle w:val="a8"/>
          <w:rFonts w:hint="eastAsia"/>
        </w:rPr>
        <w:t>則</w:t>
      </w:r>
    </w:p>
    <w:p w14:paraId="21E4968D" w14:textId="77777777" w:rsidR="00A9748E" w:rsidRPr="00BD466A" w:rsidRDefault="00960AAE" w:rsidP="00076218">
      <w:pPr>
        <w:pStyle w:val="2"/>
      </w:pPr>
      <w:r w:rsidRPr="00BD466A">
        <w:rPr>
          <w:rFonts w:hint="eastAsia"/>
        </w:rPr>
        <w:t>第</w:t>
      </w:r>
      <w:r w:rsidR="00076218">
        <w:rPr>
          <w:rFonts w:hint="eastAsia"/>
        </w:rPr>
        <w:t>87</w:t>
      </w:r>
      <w:r w:rsidR="00843548" w:rsidRPr="00BD466A">
        <w:rPr>
          <w:rFonts w:hint="eastAsia"/>
        </w:rPr>
        <w:t>條</w:t>
      </w:r>
    </w:p>
    <w:p w14:paraId="59705193" w14:textId="77777777" w:rsidR="00960AAE" w:rsidRPr="00BD466A" w:rsidRDefault="000E20A2" w:rsidP="00960AAE">
      <w:pPr>
        <w:ind w:left="119"/>
        <w:jc w:val="both"/>
        <w:rPr>
          <w:rFonts w:ascii="Arial Unicode MS" w:hAnsi="Arial Unicode MS"/>
          <w:color w:val="000000"/>
        </w:rPr>
      </w:pPr>
      <w:r w:rsidRPr="00BD466A">
        <w:rPr>
          <w:rFonts w:ascii="Arial Unicode MS" w:hAnsi="Arial Unicode MS" w:hint="eastAsia"/>
          <w:color w:val="000000"/>
        </w:rPr>
        <w:t xml:space="preserve">　　</w:t>
      </w:r>
      <w:r w:rsidR="00960AAE" w:rsidRPr="00BD466A">
        <w:rPr>
          <w:rFonts w:ascii="Arial Unicode MS" w:hAnsi="Arial Unicode MS" w:hint="eastAsia"/>
          <w:color w:val="000000"/>
        </w:rPr>
        <w:t>本法自</w:t>
      </w:r>
      <w:r w:rsidR="00960AAE" w:rsidRPr="00BD466A">
        <w:rPr>
          <w:rFonts w:ascii="Arial Unicode MS" w:hAnsi="Arial Unicode MS"/>
          <w:color w:val="000000"/>
        </w:rPr>
        <w:t>2008</w:t>
      </w:r>
      <w:r w:rsidR="00960AAE" w:rsidRPr="00BD466A">
        <w:rPr>
          <w:rFonts w:ascii="Arial Unicode MS" w:hAnsi="Arial Unicode MS" w:hint="eastAsia"/>
          <w:color w:val="000000"/>
        </w:rPr>
        <w:t>年</w:t>
      </w:r>
      <w:r w:rsidR="00960AAE" w:rsidRPr="00BD466A">
        <w:rPr>
          <w:rFonts w:ascii="Arial Unicode MS" w:hAnsi="Arial Unicode MS"/>
          <w:color w:val="000000"/>
        </w:rPr>
        <w:t>4</w:t>
      </w:r>
      <w:r w:rsidR="00960AAE" w:rsidRPr="00BD466A">
        <w:rPr>
          <w:rFonts w:ascii="Arial Unicode MS" w:hAnsi="Arial Unicode MS" w:hint="eastAsia"/>
          <w:color w:val="000000"/>
        </w:rPr>
        <w:t>月</w:t>
      </w:r>
      <w:r w:rsidR="00960AAE" w:rsidRPr="00BD466A">
        <w:rPr>
          <w:rFonts w:ascii="Arial Unicode MS" w:hAnsi="Arial Unicode MS"/>
          <w:color w:val="000000"/>
        </w:rPr>
        <w:t>1</w:t>
      </w:r>
      <w:r w:rsidR="00960AAE" w:rsidRPr="00BD466A">
        <w:rPr>
          <w:rFonts w:ascii="Arial Unicode MS" w:hAnsi="Arial Unicode MS" w:hint="eastAsia"/>
          <w:color w:val="000000"/>
        </w:rPr>
        <w:t>日起施行。</w:t>
      </w:r>
    </w:p>
    <w:p w14:paraId="44F650A4" w14:textId="77777777" w:rsidR="00A54ED0" w:rsidRPr="00BD466A" w:rsidRDefault="00A54ED0" w:rsidP="00F26DC0">
      <w:pPr>
        <w:ind w:left="119"/>
        <w:jc w:val="both"/>
        <w:rPr>
          <w:rFonts w:ascii="Arial Unicode MS" w:hAnsi="Arial Unicode MS"/>
          <w:color w:val="000000"/>
        </w:rPr>
      </w:pPr>
    </w:p>
    <w:p w14:paraId="38806E0F" w14:textId="77777777" w:rsidR="00A54ED0" w:rsidRPr="00BD466A" w:rsidRDefault="00A54ED0" w:rsidP="00F26DC0">
      <w:pPr>
        <w:ind w:left="119"/>
        <w:jc w:val="both"/>
        <w:rPr>
          <w:rFonts w:ascii="Arial Unicode MS" w:hAnsi="Arial Unicode MS"/>
          <w:color w:val="000000"/>
        </w:rPr>
      </w:pPr>
    </w:p>
    <w:p w14:paraId="320AFE0E" w14:textId="77777777" w:rsidR="00FD55DC" w:rsidRPr="00C1655B" w:rsidRDefault="00FD55DC" w:rsidP="00FD55DC">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6AC1394C" w14:textId="654BD4B2" w:rsidR="00DB4ABA" w:rsidRPr="00FD55DC" w:rsidRDefault="00FD55DC" w:rsidP="00FD55DC">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8" w:history="1">
        <w:r w:rsidRPr="006D2FD2">
          <w:rPr>
            <w:rStyle w:val="a3"/>
            <w:rFonts w:ascii="Arial Unicode MS" w:hAnsi="Arial Unicode MS"/>
            <w:sz w:val="18"/>
            <w:szCs w:val="20"/>
          </w:rPr>
          <w:t>告知</w:t>
        </w:r>
      </w:hyperlink>
      <w:r w:rsidRPr="003D460F">
        <w:rPr>
          <w:rFonts w:hint="eastAsia"/>
          <w:color w:val="5F5F5F"/>
          <w:sz w:val="18"/>
          <w:szCs w:val="20"/>
        </w:rPr>
        <w:t>，謝謝！</w:t>
      </w:r>
    </w:p>
    <w:sectPr w:rsidR="00DB4ABA" w:rsidRPr="00FD55DC">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0C72E" w14:textId="77777777" w:rsidR="00691BD5" w:rsidRDefault="00691BD5">
      <w:r>
        <w:separator/>
      </w:r>
    </w:p>
  </w:endnote>
  <w:endnote w:type="continuationSeparator" w:id="0">
    <w:p w14:paraId="20305E1F" w14:textId="77777777" w:rsidR="00691BD5" w:rsidRDefault="0069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035F" w14:textId="77777777" w:rsidR="00FF072A" w:rsidRDefault="00FF072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3354E3E" w14:textId="77777777" w:rsidR="00FF072A" w:rsidRDefault="00FF072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F048" w14:textId="77777777" w:rsidR="00FF072A" w:rsidRDefault="00FF072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C3B7F">
      <w:rPr>
        <w:rStyle w:val="a7"/>
        <w:noProof/>
      </w:rPr>
      <w:t>1</w:t>
    </w:r>
    <w:r>
      <w:rPr>
        <w:rStyle w:val="a7"/>
      </w:rPr>
      <w:fldChar w:fldCharType="end"/>
    </w:r>
  </w:p>
  <w:p w14:paraId="1F3DCB28" w14:textId="77777777" w:rsidR="00FF072A" w:rsidRDefault="00FD55DC" w:rsidP="009C7DF2">
    <w:pPr>
      <w:pStyle w:val="a6"/>
      <w:ind w:right="360"/>
      <w:jc w:val="right"/>
    </w:pPr>
    <w:r>
      <w:rPr>
        <w:rFonts w:ascii="Arial Unicode MS" w:hAnsi="Arial Unicode MS" w:hint="eastAsia"/>
        <w:color w:val="000000"/>
        <w:sz w:val="18"/>
      </w:rPr>
      <w:t>〈〈</w:t>
    </w:r>
    <w:r w:rsidR="00FF072A" w:rsidRPr="009C1938">
      <w:rPr>
        <w:rFonts w:ascii="Arial Unicode MS" w:hAnsi="Arial Unicode MS" w:hint="eastAsia"/>
        <w:color w:val="000000"/>
        <w:sz w:val="18"/>
      </w:rPr>
      <w:t>中華人民共和國節約能源法</w:t>
    </w:r>
    <w:r>
      <w:rPr>
        <w:rFonts w:ascii="Arial Unicode MS" w:hAnsi="Arial Unicode MS" w:hint="eastAsia"/>
        <w:color w:val="000000"/>
        <w:sz w:val="18"/>
      </w:rPr>
      <w:t>〉〉</w:t>
    </w:r>
    <w:r w:rsidR="00FF072A" w:rsidRPr="009C1938">
      <w:rPr>
        <w:rFonts w:ascii="Arial Unicode MS" w:hAnsi="Arial Unicode MS"/>
        <w:sz w:val="18"/>
      </w:rPr>
      <w:t>S</w:t>
    </w:r>
    <w:r w:rsidR="00FF072A" w:rsidRPr="009C1938">
      <w:rPr>
        <w:rFonts w:ascii="Arial Unicode MS" w:hAnsi="Arial Unicode MS" w:hint="eastAsia"/>
        <w:sz w:val="18"/>
      </w:rPr>
      <w:t>-link</w:t>
    </w:r>
    <w:r w:rsidR="00FF072A" w:rsidRPr="009C1938">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DA8C5" w14:textId="77777777" w:rsidR="00691BD5" w:rsidRDefault="00691BD5">
      <w:r>
        <w:separator/>
      </w:r>
    </w:p>
  </w:footnote>
  <w:footnote w:type="continuationSeparator" w:id="0">
    <w:p w14:paraId="31F10FAA" w14:textId="77777777" w:rsidR="00691BD5" w:rsidRDefault="00691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F069A"/>
    <w:multiLevelType w:val="hybridMultilevel"/>
    <w:tmpl w:val="4FDAF28E"/>
    <w:lvl w:ilvl="0" w:tplc="108C1558">
      <w:start w:val="7"/>
      <w:numFmt w:val="taiwaneseCountingThousand"/>
      <w:lvlText w:val="第%1章"/>
      <w:lvlJc w:val="left"/>
      <w:pPr>
        <w:tabs>
          <w:tab w:val="num" w:pos="914"/>
        </w:tabs>
        <w:ind w:left="914" w:hanging="795"/>
      </w:pPr>
      <w:rPr>
        <w:rFonts w:hint="default"/>
      </w:rPr>
    </w:lvl>
    <w:lvl w:ilvl="1" w:tplc="04090019" w:tentative="1">
      <w:start w:val="1"/>
      <w:numFmt w:val="ideographTraditional"/>
      <w:lvlText w:val="%2、"/>
      <w:lvlJc w:val="left"/>
      <w:pPr>
        <w:tabs>
          <w:tab w:val="num" w:pos="1079"/>
        </w:tabs>
        <w:ind w:left="1079" w:hanging="480"/>
      </w:pPr>
    </w:lvl>
    <w:lvl w:ilvl="2" w:tplc="0409001B" w:tentative="1">
      <w:start w:val="1"/>
      <w:numFmt w:val="lowerRoman"/>
      <w:lvlText w:val="%3."/>
      <w:lvlJc w:val="right"/>
      <w:pPr>
        <w:tabs>
          <w:tab w:val="num" w:pos="1559"/>
        </w:tabs>
        <w:ind w:left="1559" w:hanging="480"/>
      </w:pPr>
    </w:lvl>
    <w:lvl w:ilvl="3" w:tplc="0409000F" w:tentative="1">
      <w:start w:val="1"/>
      <w:numFmt w:val="decimal"/>
      <w:lvlText w:val="%4."/>
      <w:lvlJc w:val="left"/>
      <w:pPr>
        <w:tabs>
          <w:tab w:val="num" w:pos="2039"/>
        </w:tabs>
        <w:ind w:left="2039" w:hanging="480"/>
      </w:p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abstractNum w:abstractNumId="1"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2" w15:restartNumberingAfterBreak="0">
    <w:nsid w:val="71FB0A9D"/>
    <w:multiLevelType w:val="hybridMultilevel"/>
    <w:tmpl w:val="B39AAB98"/>
    <w:lvl w:ilvl="0" w:tplc="33407ED2">
      <w:start w:val="7"/>
      <w:numFmt w:val="taiwaneseCountingThousand"/>
      <w:lvlText w:val="第%1章"/>
      <w:lvlJc w:val="left"/>
      <w:pPr>
        <w:tabs>
          <w:tab w:val="num" w:pos="839"/>
        </w:tabs>
        <w:ind w:left="839" w:hanging="720"/>
      </w:pPr>
      <w:rPr>
        <w:rFonts w:hint="default"/>
      </w:rPr>
    </w:lvl>
    <w:lvl w:ilvl="1" w:tplc="04090019" w:tentative="1">
      <w:start w:val="1"/>
      <w:numFmt w:val="ideographTraditional"/>
      <w:lvlText w:val="%2、"/>
      <w:lvlJc w:val="left"/>
      <w:pPr>
        <w:tabs>
          <w:tab w:val="num" w:pos="1079"/>
        </w:tabs>
        <w:ind w:left="1079" w:hanging="480"/>
      </w:pPr>
    </w:lvl>
    <w:lvl w:ilvl="2" w:tplc="0409001B" w:tentative="1">
      <w:start w:val="1"/>
      <w:numFmt w:val="lowerRoman"/>
      <w:lvlText w:val="%3."/>
      <w:lvlJc w:val="right"/>
      <w:pPr>
        <w:tabs>
          <w:tab w:val="num" w:pos="1559"/>
        </w:tabs>
        <w:ind w:left="1559" w:hanging="480"/>
      </w:pPr>
    </w:lvl>
    <w:lvl w:ilvl="3" w:tplc="0409000F" w:tentative="1">
      <w:start w:val="1"/>
      <w:numFmt w:val="decimal"/>
      <w:lvlText w:val="%4."/>
      <w:lvlJc w:val="left"/>
      <w:pPr>
        <w:tabs>
          <w:tab w:val="num" w:pos="2039"/>
        </w:tabs>
        <w:ind w:left="2039" w:hanging="480"/>
      </w:p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3DAC"/>
    <w:rsid w:val="000364E4"/>
    <w:rsid w:val="000757DB"/>
    <w:rsid w:val="00076218"/>
    <w:rsid w:val="000A22A0"/>
    <w:rsid w:val="000A231B"/>
    <w:rsid w:val="000B1622"/>
    <w:rsid w:val="000B3E5E"/>
    <w:rsid w:val="000C1953"/>
    <w:rsid w:val="000E20A2"/>
    <w:rsid w:val="001050E8"/>
    <w:rsid w:val="00187906"/>
    <w:rsid w:val="001D453E"/>
    <w:rsid w:val="001D5B6D"/>
    <w:rsid w:val="001E1466"/>
    <w:rsid w:val="001E698B"/>
    <w:rsid w:val="001F4F28"/>
    <w:rsid w:val="00205A43"/>
    <w:rsid w:val="00211F46"/>
    <w:rsid w:val="00216232"/>
    <w:rsid w:val="002A00C9"/>
    <w:rsid w:val="00343600"/>
    <w:rsid w:val="00357771"/>
    <w:rsid w:val="00367403"/>
    <w:rsid w:val="003701CE"/>
    <w:rsid w:val="00370830"/>
    <w:rsid w:val="00395BC9"/>
    <w:rsid w:val="003A098F"/>
    <w:rsid w:val="003C60C7"/>
    <w:rsid w:val="003E1046"/>
    <w:rsid w:val="00400024"/>
    <w:rsid w:val="00425BD2"/>
    <w:rsid w:val="00430765"/>
    <w:rsid w:val="00430FAA"/>
    <w:rsid w:val="00434129"/>
    <w:rsid w:val="004438D6"/>
    <w:rsid w:val="00460DAB"/>
    <w:rsid w:val="0048235D"/>
    <w:rsid w:val="004B565F"/>
    <w:rsid w:val="004D1FD9"/>
    <w:rsid w:val="004F6A0E"/>
    <w:rsid w:val="00507C3E"/>
    <w:rsid w:val="0051449E"/>
    <w:rsid w:val="00520589"/>
    <w:rsid w:val="005362B2"/>
    <w:rsid w:val="00547303"/>
    <w:rsid w:val="00564924"/>
    <w:rsid w:val="005658AC"/>
    <w:rsid w:val="00580D2C"/>
    <w:rsid w:val="00583B9D"/>
    <w:rsid w:val="00592934"/>
    <w:rsid w:val="00593D8B"/>
    <w:rsid w:val="005E55D1"/>
    <w:rsid w:val="006327FE"/>
    <w:rsid w:val="00644D23"/>
    <w:rsid w:val="00657CE6"/>
    <w:rsid w:val="00671D16"/>
    <w:rsid w:val="00683654"/>
    <w:rsid w:val="00691BD5"/>
    <w:rsid w:val="006F39F6"/>
    <w:rsid w:val="006F4F17"/>
    <w:rsid w:val="006F75CC"/>
    <w:rsid w:val="00703C53"/>
    <w:rsid w:val="00725DFC"/>
    <w:rsid w:val="007426AD"/>
    <w:rsid w:val="00747645"/>
    <w:rsid w:val="007C607C"/>
    <w:rsid w:val="007D4E5B"/>
    <w:rsid w:val="007F28D8"/>
    <w:rsid w:val="00806F82"/>
    <w:rsid w:val="00826B78"/>
    <w:rsid w:val="00837D16"/>
    <w:rsid w:val="00843548"/>
    <w:rsid w:val="00861746"/>
    <w:rsid w:val="00890637"/>
    <w:rsid w:val="00890ABB"/>
    <w:rsid w:val="008977BF"/>
    <w:rsid w:val="008E4075"/>
    <w:rsid w:val="008F24EE"/>
    <w:rsid w:val="008F5B52"/>
    <w:rsid w:val="00915C27"/>
    <w:rsid w:val="00931AAF"/>
    <w:rsid w:val="0094452D"/>
    <w:rsid w:val="00960AAE"/>
    <w:rsid w:val="0097007B"/>
    <w:rsid w:val="00984DE9"/>
    <w:rsid w:val="009B3480"/>
    <w:rsid w:val="009B498F"/>
    <w:rsid w:val="009C1938"/>
    <w:rsid w:val="009C28F5"/>
    <w:rsid w:val="009C3B7F"/>
    <w:rsid w:val="009C7DF2"/>
    <w:rsid w:val="009D0211"/>
    <w:rsid w:val="009F6333"/>
    <w:rsid w:val="00A0153F"/>
    <w:rsid w:val="00A54ED0"/>
    <w:rsid w:val="00A70C8E"/>
    <w:rsid w:val="00A718A6"/>
    <w:rsid w:val="00A8721A"/>
    <w:rsid w:val="00A9748E"/>
    <w:rsid w:val="00AB7593"/>
    <w:rsid w:val="00AC7959"/>
    <w:rsid w:val="00AE4F8C"/>
    <w:rsid w:val="00B106D1"/>
    <w:rsid w:val="00B26BB2"/>
    <w:rsid w:val="00B340AD"/>
    <w:rsid w:val="00B53C8C"/>
    <w:rsid w:val="00B67257"/>
    <w:rsid w:val="00B86C53"/>
    <w:rsid w:val="00BD466A"/>
    <w:rsid w:val="00BF7832"/>
    <w:rsid w:val="00C17CC6"/>
    <w:rsid w:val="00C30722"/>
    <w:rsid w:val="00C55973"/>
    <w:rsid w:val="00CC12E3"/>
    <w:rsid w:val="00CC467E"/>
    <w:rsid w:val="00CD0FA6"/>
    <w:rsid w:val="00CD3C3B"/>
    <w:rsid w:val="00CD6218"/>
    <w:rsid w:val="00CE1B23"/>
    <w:rsid w:val="00CE28E9"/>
    <w:rsid w:val="00CF35F7"/>
    <w:rsid w:val="00CF444E"/>
    <w:rsid w:val="00D028C4"/>
    <w:rsid w:val="00D10FE6"/>
    <w:rsid w:val="00D46AE7"/>
    <w:rsid w:val="00D51F19"/>
    <w:rsid w:val="00D524BF"/>
    <w:rsid w:val="00D55F99"/>
    <w:rsid w:val="00D663AA"/>
    <w:rsid w:val="00D70BFB"/>
    <w:rsid w:val="00D759C3"/>
    <w:rsid w:val="00D93244"/>
    <w:rsid w:val="00DB0D82"/>
    <w:rsid w:val="00DB4ABA"/>
    <w:rsid w:val="00E336DE"/>
    <w:rsid w:val="00E3690E"/>
    <w:rsid w:val="00E52397"/>
    <w:rsid w:val="00E67B0E"/>
    <w:rsid w:val="00E70715"/>
    <w:rsid w:val="00E730E0"/>
    <w:rsid w:val="00E85E23"/>
    <w:rsid w:val="00EA5287"/>
    <w:rsid w:val="00EA7D2E"/>
    <w:rsid w:val="00EB2515"/>
    <w:rsid w:val="00EC1757"/>
    <w:rsid w:val="00EE53DC"/>
    <w:rsid w:val="00F11C83"/>
    <w:rsid w:val="00F20025"/>
    <w:rsid w:val="00F229F5"/>
    <w:rsid w:val="00F2371C"/>
    <w:rsid w:val="00F26DC0"/>
    <w:rsid w:val="00F3074E"/>
    <w:rsid w:val="00F52291"/>
    <w:rsid w:val="00FD55DC"/>
    <w:rsid w:val="00FE1B5B"/>
    <w:rsid w:val="00FF07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6B557"/>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915C27"/>
    <w:pPr>
      <w:keepNext/>
      <w:adjustRightInd w:val="0"/>
      <w:snapToGrid w:val="0"/>
      <w:spacing w:beforeLines="30" w:before="108" w:afterLines="30" w:after="108"/>
      <w:outlineLvl w:val="0"/>
    </w:pPr>
    <w:rPr>
      <w:rFonts w:ascii="新細明體" w:hAnsi="新細明體"/>
      <w:b/>
      <w:bCs/>
      <w:color w:val="333399"/>
      <w:kern w:val="52"/>
      <w:szCs w:val="52"/>
    </w:rPr>
  </w:style>
  <w:style w:type="paragraph" w:styleId="2">
    <w:name w:val="heading 2"/>
    <w:basedOn w:val="a"/>
    <w:next w:val="a"/>
    <w:link w:val="20"/>
    <w:unhideWhenUsed/>
    <w:qFormat/>
    <w:rsid w:val="00076218"/>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C1953"/>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styleId="a8">
    <w:name w:val="Strong"/>
    <w:qFormat/>
    <w:rsid w:val="00076218"/>
    <w:rPr>
      <w:rFonts w:ascii="Arial Unicode MS" w:hAnsi="Arial Unicode MS" w:cs="Arial Unicode MS"/>
      <w:kern w:val="2"/>
    </w:rPr>
  </w:style>
  <w:style w:type="paragraph" w:styleId="a9">
    <w:name w:val="Document Map"/>
    <w:basedOn w:val="a"/>
    <w:semiHidden/>
    <w:rsid w:val="00A9748E"/>
    <w:pPr>
      <w:shd w:val="clear" w:color="auto" w:fill="000080"/>
    </w:pPr>
    <w:rPr>
      <w:rFonts w:ascii="Arial" w:hAnsi="Arial"/>
    </w:rPr>
  </w:style>
  <w:style w:type="character" w:customStyle="1" w:styleId="20">
    <w:name w:val="標題 2 字元"/>
    <w:link w:val="2"/>
    <w:rsid w:val="00076218"/>
    <w:rPr>
      <w:rFonts w:ascii="Arial Unicode MS" w:hAnsi="Arial Unicode MS" w:cs="Arial Unicode MS"/>
      <w:b/>
      <w:bCs/>
      <w:color w:val="990000"/>
      <w:kern w:val="2"/>
      <w:szCs w:val="48"/>
    </w:rPr>
  </w:style>
  <w:style w:type="character" w:customStyle="1" w:styleId="30">
    <w:name w:val="標題 3 字元"/>
    <w:link w:val="3"/>
    <w:rsid w:val="000C1953"/>
    <w:rPr>
      <w:rFonts w:ascii="Arial Unicode MS" w:hAnsi="Arial Unicode MS" w:cs="Arial Unicode MS"/>
      <w:bCs/>
      <w:color w:val="808000"/>
      <w:kern w:val="2"/>
      <w:szCs w:val="36"/>
    </w:rPr>
  </w:style>
  <w:style w:type="character" w:styleId="aa">
    <w:name w:val="Unresolved Mention"/>
    <w:uiPriority w:val="99"/>
    <w:semiHidden/>
    <w:unhideWhenUsed/>
    <w:rsid w:val="00683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20840;&#22283;&#20154;&#27665;&#20195;&#34920;&#22823;&#26371;&#24120;&#21209;&#22996;&#21729;&#26371;&#38364;&#26044;&#20462;&#25913;&#12298;&#20013;&#33775;&#20154;&#27665;&#20849;&#21644;&#22283;&#37326;&#29983;&#21205;&#29289;&#20445;&#35703;&#27861;&#12299;&#31561;&#21313;&#20116;&#37096;&#27861;&#24459;&#30340;&#27770;&#23450;.docx"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20840;&#22283;&#20154;&#27665;&#20195;&#34920;&#22823;&#26371;&#24120;&#21209;&#22996;&#21729;&#26371;&#38364;&#26044;&#20462;&#25913;&#12296;&#20013;&#33775;&#20154;&#27665;&#20849;&#21644;&#22283;&#31680;&#32004;&#33021;&#28304;&#27861;&#12297;&#31561;&#20845;&#37096;&#27861;&#24459;&#30340;&#27770;&#23450;.docx" TargetMode="External"/><Relationship Id="rId25"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https://www.6laws.net/6law/law-gb/&#20013;&#33775;&#20154;&#27665;&#20849;&#21644;&#22283;&#31680;&#32004;&#33021;&#28304;&#27861;.htm" TargetMode="External"/><Relationship Id="rId20" Type="http://schemas.openxmlformats.org/officeDocument/2006/relationships/hyperlink" Target="..\diff\index.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S-link&#22823;&#38520;&#27861;&#35215;&#32034;&#24341;.docx" TargetMode="External"/><Relationship Id="rId23" Type="http://schemas.openxmlformats.org/officeDocument/2006/relationships/hyperlink" Target="../law-gb/&#20013;&#33775;&#20154;&#27665;&#20849;&#21644;&#22283;&#29986;&#21697;&#21697;&#36074;&#27861;.docx" TargetMode="External"/><Relationship Id="rId28" Type="http://schemas.openxmlformats.org/officeDocument/2006/relationships/hyperlink" Target="https://www.6laws.net/comment.htm" TargetMode="External"/><Relationship Id="rId10" Type="http://schemas.openxmlformats.org/officeDocument/2006/relationships/hyperlink" Target="http://search.chinalaw.gov.cn/SearchLawTitle?effectLevel=2&amp;SiteID=124&amp;PageIndex=&amp;Sort=PublishTime&amp;Query=%E4%B8%AD%E5%8D%8E%E4%BA%BA%E6%B0%91%E5%85%B1%E5%92%8C%E5%9B%BD%E8%8A%82%E7%BA%A6%E8%83%BD%E6%BA%90%E6%B3%95&amp;Type=1" TargetMode="External"/><Relationship Id="rId19" Type="http://schemas.openxmlformats.org/officeDocument/2006/relationships/hyperlink" Target="../diff/index.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38651;&#23376;&#20845;&#27861;&#32317;&#32034;&#24341;.docx" TargetMode="External"/><Relationship Id="rId22" Type="http://schemas.openxmlformats.org/officeDocument/2006/relationships/hyperlink" Target="../diff/index.html" TargetMode="External"/><Relationship Id="rId27" Type="http://schemas.openxmlformats.org/officeDocument/2006/relationships/hyperlink" Target="../law-gb/&#20013;&#33775;&#20154;&#27665;&#20849;&#21644;&#22283;&#32113;&#35336;&#27861;.docx"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2060</Words>
  <Characters>11748</Characters>
  <Application>Microsoft Office Word</Application>
  <DocSecurity>0</DocSecurity>
  <Lines>97</Lines>
  <Paragraphs>27</Paragraphs>
  <ScaleCrop>false</ScaleCrop>
  <Company/>
  <LinksUpToDate>false</LinksUpToDate>
  <CharactersWithSpaces>13781</CharactersWithSpaces>
  <SharedDoc>false</SharedDoc>
  <HLinks>
    <vt:vector size="228" baseType="variant">
      <vt:variant>
        <vt:i4>2949124</vt:i4>
      </vt:variant>
      <vt:variant>
        <vt:i4>111</vt:i4>
      </vt:variant>
      <vt:variant>
        <vt:i4>0</vt:i4>
      </vt:variant>
      <vt:variant>
        <vt:i4>5</vt:i4>
      </vt:variant>
      <vt:variant>
        <vt:lpwstr>mailto:anita399646@hotmail.com</vt:lpwstr>
      </vt:variant>
      <vt:variant>
        <vt:lpwstr/>
      </vt:variant>
      <vt:variant>
        <vt:i4>7274612</vt:i4>
      </vt:variant>
      <vt:variant>
        <vt:i4>108</vt:i4>
      </vt:variant>
      <vt:variant>
        <vt:i4>0</vt:i4>
      </vt:variant>
      <vt:variant>
        <vt:i4>5</vt:i4>
      </vt:variant>
      <vt:variant>
        <vt:lpwstr/>
      </vt:variant>
      <vt:variant>
        <vt:lpwstr>top</vt:lpwstr>
      </vt:variant>
      <vt:variant>
        <vt:i4>130186145</vt:i4>
      </vt:variant>
      <vt:variant>
        <vt:i4>105</vt:i4>
      </vt:variant>
      <vt:variant>
        <vt:i4>0</vt:i4>
      </vt:variant>
      <vt:variant>
        <vt:i4>5</vt:i4>
      </vt:variant>
      <vt:variant>
        <vt:lpwstr/>
      </vt:variant>
      <vt:variant>
        <vt:lpwstr>a章節索引</vt:lpwstr>
      </vt:variant>
      <vt:variant>
        <vt:i4>3473505</vt:i4>
      </vt:variant>
      <vt:variant>
        <vt:i4>102</vt:i4>
      </vt:variant>
      <vt:variant>
        <vt:i4>0</vt:i4>
      </vt:variant>
      <vt:variant>
        <vt:i4>5</vt:i4>
      </vt:variant>
      <vt:variant>
        <vt:lpwstr/>
      </vt:variant>
      <vt:variant>
        <vt:lpwstr>a54</vt:lpwstr>
      </vt:variant>
      <vt:variant>
        <vt:i4>-1429107548</vt:i4>
      </vt:variant>
      <vt:variant>
        <vt:i4>99</vt:i4>
      </vt:variant>
      <vt:variant>
        <vt:i4>0</vt:i4>
      </vt:variant>
      <vt:variant>
        <vt:i4>5</vt:i4>
      </vt:variant>
      <vt:variant>
        <vt:lpwstr>中華人民共和國統計法.doc</vt:lpwstr>
      </vt:variant>
      <vt:variant>
        <vt:lpwstr/>
      </vt:variant>
      <vt:variant>
        <vt:i4>-163324281</vt:i4>
      </vt:variant>
      <vt:variant>
        <vt:i4>96</vt:i4>
      </vt:variant>
      <vt:variant>
        <vt:i4>0</vt:i4>
      </vt:variant>
      <vt:variant>
        <vt:i4>5</vt:i4>
      </vt:variant>
      <vt:variant>
        <vt:lpwstr>中華人民共和國產品品質法.doc</vt:lpwstr>
      </vt:variant>
      <vt:variant>
        <vt:lpwstr/>
      </vt:variant>
      <vt:variant>
        <vt:i4>130186145</vt:i4>
      </vt:variant>
      <vt:variant>
        <vt:i4>93</vt:i4>
      </vt:variant>
      <vt:variant>
        <vt:i4>0</vt:i4>
      </vt:variant>
      <vt:variant>
        <vt:i4>5</vt:i4>
      </vt:variant>
      <vt:variant>
        <vt:lpwstr/>
      </vt:variant>
      <vt:variant>
        <vt:lpwstr>a章節索引</vt:lpwstr>
      </vt:variant>
      <vt:variant>
        <vt:i4>3473505</vt:i4>
      </vt:variant>
      <vt:variant>
        <vt:i4>90</vt:i4>
      </vt:variant>
      <vt:variant>
        <vt:i4>0</vt:i4>
      </vt:variant>
      <vt:variant>
        <vt:i4>5</vt:i4>
      </vt:variant>
      <vt:variant>
        <vt:lpwstr/>
      </vt:variant>
      <vt:variant>
        <vt:lpwstr>a58</vt:lpwstr>
      </vt:variant>
      <vt:variant>
        <vt:i4>130186145</vt:i4>
      </vt:variant>
      <vt:variant>
        <vt:i4>87</vt:i4>
      </vt:variant>
      <vt:variant>
        <vt:i4>0</vt:i4>
      </vt:variant>
      <vt:variant>
        <vt:i4>5</vt:i4>
      </vt:variant>
      <vt:variant>
        <vt:lpwstr/>
      </vt:variant>
      <vt:variant>
        <vt:lpwstr>a章節索引</vt:lpwstr>
      </vt:variant>
      <vt:variant>
        <vt:i4>130186145</vt:i4>
      </vt:variant>
      <vt:variant>
        <vt:i4>84</vt:i4>
      </vt:variant>
      <vt:variant>
        <vt:i4>0</vt:i4>
      </vt:variant>
      <vt:variant>
        <vt:i4>5</vt:i4>
      </vt:variant>
      <vt:variant>
        <vt:lpwstr/>
      </vt:variant>
      <vt:variant>
        <vt:lpwstr>a章節索引</vt:lpwstr>
      </vt:variant>
      <vt:variant>
        <vt:i4>3670113</vt:i4>
      </vt:variant>
      <vt:variant>
        <vt:i4>81</vt:i4>
      </vt:variant>
      <vt:variant>
        <vt:i4>0</vt:i4>
      </vt:variant>
      <vt:variant>
        <vt:i4>5</vt:i4>
      </vt:variant>
      <vt:variant>
        <vt:lpwstr/>
      </vt:variant>
      <vt:variant>
        <vt:lpwstr>a83</vt:lpwstr>
      </vt:variant>
      <vt:variant>
        <vt:i4>130186145</vt:i4>
      </vt:variant>
      <vt:variant>
        <vt:i4>78</vt:i4>
      </vt:variant>
      <vt:variant>
        <vt:i4>0</vt:i4>
      </vt:variant>
      <vt:variant>
        <vt:i4>5</vt:i4>
      </vt:variant>
      <vt:variant>
        <vt:lpwstr/>
      </vt:variant>
      <vt:variant>
        <vt:lpwstr>a章節索引</vt:lpwstr>
      </vt:variant>
      <vt:variant>
        <vt:i4>130186145</vt:i4>
      </vt:variant>
      <vt:variant>
        <vt:i4>75</vt:i4>
      </vt:variant>
      <vt:variant>
        <vt:i4>0</vt:i4>
      </vt:variant>
      <vt:variant>
        <vt:i4>5</vt:i4>
      </vt:variant>
      <vt:variant>
        <vt:lpwstr/>
      </vt:variant>
      <vt:variant>
        <vt:lpwstr>a章節索引</vt:lpwstr>
      </vt:variant>
      <vt:variant>
        <vt:i4>130186145</vt:i4>
      </vt:variant>
      <vt:variant>
        <vt:i4>72</vt:i4>
      </vt:variant>
      <vt:variant>
        <vt:i4>0</vt:i4>
      </vt:variant>
      <vt:variant>
        <vt:i4>5</vt:i4>
      </vt:variant>
      <vt:variant>
        <vt:lpwstr/>
      </vt:variant>
      <vt:variant>
        <vt:lpwstr>a章節索引</vt:lpwstr>
      </vt:variant>
      <vt:variant>
        <vt:i4>130186145</vt:i4>
      </vt:variant>
      <vt:variant>
        <vt:i4>69</vt:i4>
      </vt:variant>
      <vt:variant>
        <vt:i4>0</vt:i4>
      </vt:variant>
      <vt:variant>
        <vt:i4>5</vt:i4>
      </vt:variant>
      <vt:variant>
        <vt:lpwstr/>
      </vt:variant>
      <vt:variant>
        <vt:lpwstr>a章節索引</vt:lpwstr>
      </vt:variant>
      <vt:variant>
        <vt:i4>130186145</vt:i4>
      </vt:variant>
      <vt:variant>
        <vt:i4>66</vt:i4>
      </vt:variant>
      <vt:variant>
        <vt:i4>0</vt:i4>
      </vt:variant>
      <vt:variant>
        <vt:i4>5</vt:i4>
      </vt:variant>
      <vt:variant>
        <vt:lpwstr/>
      </vt:variant>
      <vt:variant>
        <vt:lpwstr>a章節索引</vt:lpwstr>
      </vt:variant>
      <vt:variant>
        <vt:i4>130186145</vt:i4>
      </vt:variant>
      <vt:variant>
        <vt:i4>63</vt:i4>
      </vt:variant>
      <vt:variant>
        <vt:i4>0</vt:i4>
      </vt:variant>
      <vt:variant>
        <vt:i4>5</vt:i4>
      </vt:variant>
      <vt:variant>
        <vt:lpwstr/>
      </vt:variant>
      <vt:variant>
        <vt:lpwstr>a章節索引</vt:lpwstr>
      </vt:variant>
      <vt:variant>
        <vt:i4>130186145</vt:i4>
      </vt:variant>
      <vt:variant>
        <vt:i4>60</vt:i4>
      </vt:variant>
      <vt:variant>
        <vt:i4>0</vt:i4>
      </vt:variant>
      <vt:variant>
        <vt:i4>5</vt:i4>
      </vt:variant>
      <vt:variant>
        <vt:lpwstr/>
      </vt:variant>
      <vt:variant>
        <vt:lpwstr>a章節索引</vt:lpwstr>
      </vt:variant>
      <vt:variant>
        <vt:i4>30201927</vt:i4>
      </vt:variant>
      <vt:variant>
        <vt:i4>57</vt:i4>
      </vt:variant>
      <vt:variant>
        <vt:i4>0</vt:i4>
      </vt:variant>
      <vt:variant>
        <vt:i4>5</vt:i4>
      </vt:variant>
      <vt:variant>
        <vt:lpwstr/>
      </vt:variant>
      <vt:variant>
        <vt:lpwstr>_第七章__附_則</vt:lpwstr>
      </vt:variant>
      <vt:variant>
        <vt:i4>30207647</vt:i4>
      </vt:variant>
      <vt:variant>
        <vt:i4>54</vt:i4>
      </vt:variant>
      <vt:variant>
        <vt:i4>0</vt:i4>
      </vt:variant>
      <vt:variant>
        <vt:i4>5</vt:i4>
      </vt:variant>
      <vt:variant>
        <vt:lpwstr/>
      </vt:variant>
      <vt:variant>
        <vt:lpwstr>_第六章__法_律　責　任</vt:lpwstr>
      </vt:variant>
      <vt:variant>
        <vt:i4>30150667</vt:i4>
      </vt:variant>
      <vt:variant>
        <vt:i4>51</vt:i4>
      </vt:variant>
      <vt:variant>
        <vt:i4>0</vt:i4>
      </vt:variant>
      <vt:variant>
        <vt:i4>5</vt:i4>
      </vt:variant>
      <vt:variant>
        <vt:lpwstr/>
      </vt:variant>
      <vt:variant>
        <vt:lpwstr>_第五章__激_勵　措　施</vt:lpwstr>
      </vt:variant>
      <vt:variant>
        <vt:i4>1649991593</vt:i4>
      </vt:variant>
      <vt:variant>
        <vt:i4>48</vt:i4>
      </vt:variant>
      <vt:variant>
        <vt:i4>0</vt:i4>
      </vt:variant>
      <vt:variant>
        <vt:i4>5</vt:i4>
      </vt:variant>
      <vt:variant>
        <vt:lpwstr/>
      </vt:variant>
      <vt:variant>
        <vt:lpwstr>_第四章__節能技術進步</vt:lpwstr>
      </vt:variant>
      <vt:variant>
        <vt:i4>-786392090</vt:i4>
      </vt:variant>
      <vt:variant>
        <vt:i4>45</vt:i4>
      </vt:variant>
      <vt:variant>
        <vt:i4>0</vt:i4>
      </vt:variant>
      <vt:variant>
        <vt:i4>5</vt:i4>
      </vt:variant>
      <vt:variant>
        <vt:lpwstr/>
      </vt:variant>
      <vt:variant>
        <vt:lpwstr>_第六節__重點用能單位節能</vt:lpwstr>
      </vt:variant>
      <vt:variant>
        <vt:i4>-1191965081</vt:i4>
      </vt:variant>
      <vt:variant>
        <vt:i4>42</vt:i4>
      </vt:variant>
      <vt:variant>
        <vt:i4>0</vt:i4>
      </vt:variant>
      <vt:variant>
        <vt:i4>5</vt:i4>
      </vt:variant>
      <vt:variant>
        <vt:lpwstr/>
      </vt:variant>
      <vt:variant>
        <vt:lpwstr>_第五節__公共機構節能</vt:lpwstr>
      </vt:variant>
      <vt:variant>
        <vt:i4>-1620249612</vt:i4>
      </vt:variant>
      <vt:variant>
        <vt:i4>39</vt:i4>
      </vt:variant>
      <vt:variant>
        <vt:i4>0</vt:i4>
      </vt:variant>
      <vt:variant>
        <vt:i4>5</vt:i4>
      </vt:variant>
      <vt:variant>
        <vt:lpwstr/>
      </vt:variant>
      <vt:variant>
        <vt:lpwstr>_第四節__交通運輸節能</vt:lpwstr>
      </vt:variant>
      <vt:variant>
        <vt:i4>15470842</vt:i4>
      </vt:variant>
      <vt:variant>
        <vt:i4>36</vt:i4>
      </vt:variant>
      <vt:variant>
        <vt:i4>0</vt:i4>
      </vt:variant>
      <vt:variant>
        <vt:i4>5</vt:i4>
      </vt:variant>
      <vt:variant>
        <vt:lpwstr/>
      </vt:variant>
      <vt:variant>
        <vt:lpwstr>_第三節__建_築　節　能</vt:lpwstr>
      </vt:variant>
      <vt:variant>
        <vt:i4>15466948</vt:i4>
      </vt:variant>
      <vt:variant>
        <vt:i4>33</vt:i4>
      </vt:variant>
      <vt:variant>
        <vt:i4>0</vt:i4>
      </vt:variant>
      <vt:variant>
        <vt:i4>5</vt:i4>
      </vt:variant>
      <vt:variant>
        <vt:lpwstr/>
      </vt:variant>
      <vt:variant>
        <vt:lpwstr>_第二節__工_業　節　能</vt:lpwstr>
      </vt:variant>
      <vt:variant>
        <vt:i4>310725986</vt:i4>
      </vt:variant>
      <vt:variant>
        <vt:i4>30</vt:i4>
      </vt:variant>
      <vt:variant>
        <vt:i4>0</vt:i4>
      </vt:variant>
      <vt:variant>
        <vt:i4>5</vt:i4>
      </vt:variant>
      <vt:variant>
        <vt:lpwstr/>
      </vt:variant>
      <vt:variant>
        <vt:lpwstr>_第三章__合理使用與節約能源_　第一節　　一般規定</vt:lpwstr>
      </vt:variant>
      <vt:variant>
        <vt:i4>30199312</vt:i4>
      </vt:variant>
      <vt:variant>
        <vt:i4>27</vt:i4>
      </vt:variant>
      <vt:variant>
        <vt:i4>0</vt:i4>
      </vt:variant>
      <vt:variant>
        <vt:i4>5</vt:i4>
      </vt:variant>
      <vt:variant>
        <vt:lpwstr/>
      </vt:variant>
      <vt:variant>
        <vt:lpwstr>_第二章__節_能　管　理</vt:lpwstr>
      </vt:variant>
      <vt:variant>
        <vt:i4>26436218</vt:i4>
      </vt:variant>
      <vt:variant>
        <vt:i4>24</vt:i4>
      </vt:variant>
      <vt:variant>
        <vt:i4>0</vt:i4>
      </vt:variant>
      <vt:variant>
        <vt:i4>5</vt:i4>
      </vt:variant>
      <vt:variant>
        <vt:lpwstr/>
      </vt:variant>
      <vt:variant>
        <vt:lpwstr>_第一章__總_則_1</vt:lpwstr>
      </vt:variant>
      <vt:variant>
        <vt:i4>354036917</vt:i4>
      </vt:variant>
      <vt:variant>
        <vt:i4>21</vt:i4>
      </vt:variant>
      <vt:variant>
        <vt:i4>0</vt:i4>
      </vt:variant>
      <vt:variant>
        <vt:i4>5</vt:i4>
      </vt:variant>
      <vt:variant>
        <vt:lpwstr>http://www.6law.idv.tw/6law/law-gb/中華人民共和國節約能源法.htm</vt:lpwstr>
      </vt:variant>
      <vt:variant>
        <vt:lpwstr/>
      </vt:variant>
      <vt:variant>
        <vt:i4>1683248593</vt:i4>
      </vt:variant>
      <vt:variant>
        <vt:i4>18</vt:i4>
      </vt:variant>
      <vt:variant>
        <vt:i4>0</vt:i4>
      </vt:variant>
      <vt:variant>
        <vt:i4>5</vt:i4>
      </vt:variant>
      <vt:variant>
        <vt:lpwstr>../S-link大陸法規索引.doc</vt:lpwstr>
      </vt:variant>
      <vt:variant>
        <vt:lpwstr>中華人民共和國節約能源法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中華人民共和國節約能源法</dc:title>
  <dc:subject/>
  <dc:creator>S-link 電子六法-黃婉玲</dc:creator>
  <cp:keywords/>
  <dc:description/>
  <cp:lastModifiedBy>黃婉玲 S-link電子六法</cp:lastModifiedBy>
  <cp:revision>29</cp:revision>
  <dcterms:created xsi:type="dcterms:W3CDTF">2014-11-28T01:07:00Z</dcterms:created>
  <dcterms:modified xsi:type="dcterms:W3CDTF">2020-02-19T17:44:00Z</dcterms:modified>
</cp:coreProperties>
</file>