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A56A30" w14:textId="4FA46A50" w:rsidR="00AB02D1" w:rsidRDefault="005F48B2" w:rsidP="005D7873">
      <w:pPr>
        <w:adjustRightInd w:val="0"/>
        <w:snapToGrid w:val="0"/>
        <w:ind w:rightChars="8" w:right="16"/>
        <w:jc w:val="right"/>
        <w:rPr>
          <w:rFonts w:ascii="Arial Unicode MS" w:hAnsi="Arial Unicode MS"/>
        </w:rPr>
      </w:pPr>
      <w:r>
        <w:rPr>
          <w:rFonts w:ascii="Arial Unicode MS" w:hAnsi="Arial Unicode MS"/>
          <w:noProof/>
        </w:rPr>
        <w:drawing>
          <wp:inline distT="0" distB="0" distL="0" distR="0" wp14:anchorId="77E7C619" wp14:editId="69DA8DD0">
            <wp:extent cx="419343" cy="419343"/>
            <wp:effectExtent l="0" t="0" r="0" b="0"/>
            <wp:docPr id="2" name="圖片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7">
                      <a:extLst>
                        <a:ext uri="{28A0092B-C50C-407E-A947-70E740481C1C}">
                          <a14:useLocalDpi xmlns:a14="http://schemas.microsoft.com/office/drawing/2010/main" val="0"/>
                        </a:ext>
                      </a:extLst>
                    </a:blip>
                    <a:stretch>
                      <a:fillRect/>
                    </a:stretch>
                  </pic:blipFill>
                  <pic:spPr>
                    <a:xfrm>
                      <a:off x="0" y="0"/>
                      <a:ext cx="419343" cy="419343"/>
                    </a:xfrm>
                    <a:prstGeom prst="rect">
                      <a:avLst/>
                    </a:prstGeom>
                  </pic:spPr>
                </pic:pic>
              </a:graphicData>
            </a:graphic>
          </wp:inline>
        </w:drawing>
      </w:r>
    </w:p>
    <w:p w14:paraId="4AE76A0F" w14:textId="1679D190" w:rsidR="00AB02D1" w:rsidRDefault="00AB02D1" w:rsidP="005D7873">
      <w:pPr>
        <w:tabs>
          <w:tab w:val="left" w:pos="9498"/>
        </w:tabs>
        <w:adjustRightInd w:val="0"/>
        <w:snapToGrid w:val="0"/>
        <w:ind w:left="4313" w:rightChars="8" w:right="16" w:hangingChars="2396" w:hanging="4313"/>
        <w:jc w:val="right"/>
        <w:rPr>
          <w:color w:val="7F7F7F"/>
          <w:sz w:val="18"/>
          <w:szCs w:val="20"/>
        </w:rPr>
      </w:pPr>
      <w:bookmarkStart w:id="0" w:name="top"/>
      <w:bookmarkStart w:id="1" w:name="_GoBack"/>
      <w:bookmarkEnd w:id="0"/>
      <w:bookmarkEnd w:id="1"/>
      <w:r>
        <w:rPr>
          <w:rFonts w:hint="eastAsia"/>
          <w:color w:val="5F5F5F"/>
          <w:sz w:val="18"/>
          <w:szCs w:val="20"/>
          <w:lang w:val="zh-TW"/>
        </w:rPr>
        <w:t>【</w:t>
      </w:r>
      <w:hyperlink r:id="rId8" w:tgtFrame="_blank" w:history="1">
        <w:r w:rsidRPr="00674F64">
          <w:rPr>
            <w:rStyle w:val="a3"/>
            <w:sz w:val="18"/>
            <w:szCs w:val="20"/>
          </w:rPr>
          <w:t>更新</w:t>
        </w:r>
      </w:hyperlink>
      <w:r>
        <w:rPr>
          <w:rFonts w:hint="eastAsia"/>
          <w:color w:val="7F7F7F"/>
          <w:sz w:val="18"/>
          <w:szCs w:val="20"/>
          <w:lang w:val="zh-TW"/>
        </w:rPr>
        <w:t>】</w:t>
      </w:r>
      <w:r w:rsidR="00187A94">
        <w:rPr>
          <w:rFonts w:ascii="Arial Unicode MS" w:hAnsi="Arial Unicode MS"/>
          <w:color w:val="5F5F5F"/>
          <w:sz w:val="18"/>
          <w:szCs w:val="20"/>
        </w:rPr>
        <w:t>2018/11/7</w:t>
      </w:r>
      <w:r>
        <w:rPr>
          <w:rFonts w:hint="eastAsia"/>
          <w:color w:val="7F7F7F"/>
          <w:sz w:val="18"/>
          <w:szCs w:val="20"/>
          <w:lang w:val="zh-TW"/>
        </w:rPr>
        <w:t>【</w:t>
      </w:r>
      <w:hyperlink r:id="rId9" w:history="1">
        <w:r w:rsidRPr="0066704E">
          <w:rPr>
            <w:rStyle w:val="a3"/>
            <w:rFonts w:ascii="Times New Roman" w:hAnsi="Times New Roman" w:hint="eastAsia"/>
            <w:color w:val="5F5F5F"/>
            <w:sz w:val="18"/>
            <w:szCs w:val="20"/>
            <w:u w:val="none"/>
          </w:rPr>
          <w:t>編輯著作權者</w:t>
        </w:r>
      </w:hyperlink>
      <w:r>
        <w:rPr>
          <w:rFonts w:hint="eastAsia"/>
          <w:color w:val="7F7F7F"/>
          <w:sz w:val="18"/>
          <w:szCs w:val="20"/>
          <w:lang w:val="zh-TW"/>
        </w:rPr>
        <w:t>】</w:t>
      </w:r>
      <w:hyperlink r:id="rId10" w:tgtFrame="_blank" w:history="1">
        <w:r w:rsidRPr="00187A94">
          <w:rPr>
            <w:rStyle w:val="a3"/>
            <w:sz w:val="18"/>
            <w:szCs w:val="20"/>
          </w:rPr>
          <w:t>黃婉玲</w:t>
        </w:r>
      </w:hyperlink>
    </w:p>
    <w:p w14:paraId="2ADCAB40" w14:textId="77777777" w:rsidR="00AB02D1" w:rsidRDefault="00172209" w:rsidP="00AB02D1">
      <w:pPr>
        <w:adjustRightInd w:val="0"/>
        <w:snapToGrid w:val="0"/>
        <w:jc w:val="right"/>
        <w:rPr>
          <w:color w:val="808000"/>
          <w:sz w:val="18"/>
          <w:szCs w:val="20"/>
        </w:rPr>
      </w:pPr>
      <w:r>
        <w:rPr>
          <w:rFonts w:hint="eastAsia"/>
          <w:color w:val="808000"/>
          <w:sz w:val="18"/>
          <w:szCs w:val="20"/>
        </w:rPr>
        <w:t>（建議使用工具列</w:t>
      </w:r>
      <w:r>
        <w:rPr>
          <w:rFonts w:hint="eastAsia"/>
          <w:color w:val="808000"/>
          <w:sz w:val="18"/>
          <w:szCs w:val="20"/>
        </w:rPr>
        <w:t>--</w:t>
      </w:r>
      <w:r w:rsidR="00F547BA">
        <w:rPr>
          <w:rFonts w:hint="eastAsia"/>
          <w:color w:val="808000"/>
          <w:sz w:val="18"/>
          <w:szCs w:val="20"/>
        </w:rPr>
        <w:t>〉</w:t>
      </w:r>
      <w:r>
        <w:rPr>
          <w:rFonts w:hint="eastAsia"/>
          <w:color w:val="808000"/>
          <w:sz w:val="18"/>
          <w:szCs w:val="20"/>
        </w:rPr>
        <w:t>檢視</w:t>
      </w:r>
      <w:r>
        <w:rPr>
          <w:rFonts w:hint="eastAsia"/>
          <w:color w:val="808000"/>
          <w:sz w:val="18"/>
          <w:szCs w:val="20"/>
        </w:rPr>
        <w:t>--</w:t>
      </w:r>
      <w:r w:rsidR="00F547BA">
        <w:rPr>
          <w:rFonts w:hint="eastAsia"/>
          <w:color w:val="808000"/>
          <w:sz w:val="18"/>
          <w:szCs w:val="20"/>
        </w:rPr>
        <w:t>〉</w:t>
      </w:r>
      <w:r>
        <w:rPr>
          <w:rFonts w:hint="eastAsia"/>
          <w:color w:val="808000"/>
          <w:sz w:val="18"/>
          <w:szCs w:val="20"/>
        </w:rPr>
        <w:t>文件引導模式</w:t>
      </w:r>
      <w:r>
        <w:rPr>
          <w:rFonts w:hint="eastAsia"/>
          <w:color w:val="808000"/>
          <w:sz w:val="18"/>
          <w:szCs w:val="20"/>
        </w:rPr>
        <w:t>/</w:t>
      </w:r>
      <w:hyperlink r:id="rId11" w:history="1">
        <w:r w:rsidRPr="00F933B3">
          <w:rPr>
            <w:rStyle w:val="a3"/>
            <w:rFonts w:ascii="Times New Roman" w:hAnsi="Times New Roman" w:hint="eastAsia"/>
            <w:sz w:val="18"/>
            <w:szCs w:val="20"/>
            <w:u w:val="none"/>
          </w:rPr>
          <w:t>功能窗格</w:t>
        </w:r>
      </w:hyperlink>
      <w:r>
        <w:rPr>
          <w:rFonts w:hint="eastAsia"/>
          <w:color w:val="808000"/>
          <w:sz w:val="18"/>
          <w:szCs w:val="20"/>
        </w:rPr>
        <w:t>）</w:t>
      </w:r>
    </w:p>
    <w:p w14:paraId="6EA27C01" w14:textId="1A7B4067" w:rsidR="00201E46" w:rsidRDefault="005F48B2" w:rsidP="00D44AB2">
      <w:pPr>
        <w:jc w:val="right"/>
        <w:rPr>
          <w:rFonts w:ascii="Arial Unicode MS" w:hAnsi="Arial Unicode MS"/>
          <w:b/>
          <w:color w:val="5F5F5F"/>
          <w:sz w:val="18"/>
        </w:rPr>
      </w:pPr>
      <w:hyperlink r:id="rId12" w:history="1">
        <w:r w:rsidR="00D44AB2">
          <w:rPr>
            <w:rFonts w:ascii="Arial Unicode MS" w:hAnsi="Arial Unicode MS" w:hint="eastAsia"/>
            <w:color w:val="808000"/>
            <w:sz w:val="18"/>
            <w:szCs w:val="20"/>
            <w:u w:val="single"/>
          </w:rPr>
          <w:t>S-link</w:t>
        </w:r>
        <w:r w:rsidR="00D44AB2">
          <w:rPr>
            <w:rFonts w:ascii="Arial Unicode MS" w:hAnsi="Arial Unicode MS" w:hint="eastAsia"/>
            <w:color w:val="808000"/>
            <w:sz w:val="18"/>
            <w:szCs w:val="20"/>
            <w:u w:val="single"/>
          </w:rPr>
          <w:t>總索引</w:t>
        </w:r>
      </w:hyperlink>
      <w:r w:rsidR="00F547BA">
        <w:rPr>
          <w:rFonts w:ascii="Arial Unicode MS" w:hAnsi="Arial Unicode MS" w:hint="eastAsia"/>
          <w:b/>
          <w:color w:val="808000"/>
          <w:sz w:val="18"/>
          <w:szCs w:val="20"/>
        </w:rPr>
        <w:t>〉〉</w:t>
      </w:r>
      <w:hyperlink r:id="rId13" w:anchor="a中華人民共和國計量法" w:history="1">
        <w:r w:rsidR="00D44AB2" w:rsidRPr="00B309AA">
          <w:rPr>
            <w:rStyle w:val="a3"/>
            <w:rFonts w:ascii="Arial Unicode MS" w:hAnsi="Arial Unicode MS" w:hint="eastAsia"/>
            <w:sz w:val="18"/>
          </w:rPr>
          <w:t>S-link</w:t>
        </w:r>
        <w:r w:rsidR="00D44AB2" w:rsidRPr="00B309AA">
          <w:rPr>
            <w:rStyle w:val="a3"/>
            <w:rFonts w:ascii="Arial Unicode MS" w:hAnsi="Arial Unicode MS" w:hint="eastAsia"/>
            <w:sz w:val="18"/>
          </w:rPr>
          <w:t>大陸法規索引</w:t>
        </w:r>
      </w:hyperlink>
      <w:r w:rsidR="00F547BA">
        <w:rPr>
          <w:rFonts w:ascii="Arial Unicode MS" w:hAnsi="Arial Unicode MS" w:hint="eastAsia"/>
          <w:b/>
          <w:color w:val="5F5F5F"/>
          <w:sz w:val="18"/>
        </w:rPr>
        <w:t>〉〉</w:t>
      </w:r>
      <w:hyperlink r:id="rId14" w:tgtFrame="_blank" w:history="1">
        <w:r w:rsidR="00D44AB2" w:rsidRPr="007E576E">
          <w:rPr>
            <w:rStyle w:val="a3"/>
            <w:rFonts w:hint="eastAsia"/>
            <w:sz w:val="18"/>
          </w:rPr>
          <w:t>線上網頁版</w:t>
        </w:r>
      </w:hyperlink>
      <w:r w:rsidR="00F547BA">
        <w:rPr>
          <w:rFonts w:ascii="Arial Unicode MS" w:hAnsi="Arial Unicode MS" w:hint="eastAsia"/>
          <w:b/>
          <w:color w:val="5F5F5F"/>
          <w:sz w:val="18"/>
        </w:rPr>
        <w:t>〉〉</w:t>
      </w:r>
    </w:p>
    <w:p w14:paraId="6A7C36AF" w14:textId="77777777" w:rsidR="00C40D75" w:rsidRPr="00E9022C" w:rsidRDefault="00C40D75" w:rsidP="00D44AB2">
      <w:pPr>
        <w:jc w:val="right"/>
        <w:rPr>
          <w:rFonts w:ascii="Arial Unicode MS" w:hAnsi="Arial Unicode MS"/>
          <w:color w:val="000000"/>
          <w:u w:val="single"/>
        </w:rPr>
      </w:pPr>
    </w:p>
    <w:p w14:paraId="3A4ACF63" w14:textId="77777777" w:rsidR="00172209" w:rsidRPr="00E9022C" w:rsidRDefault="00201E46" w:rsidP="00D44AB2">
      <w:pPr>
        <w:tabs>
          <w:tab w:val="num" w:pos="960"/>
        </w:tabs>
        <w:spacing w:afterLines="50" w:after="180"/>
        <w:ind w:left="200" w:hanging="200"/>
        <w:jc w:val="both"/>
        <w:rPr>
          <w:rFonts w:ascii="Arial Unicode MS" w:hAnsi="Arial Unicode MS"/>
          <w:b/>
          <w:bCs/>
          <w:color w:val="993300"/>
          <w:szCs w:val="20"/>
        </w:rPr>
      </w:pPr>
      <w:r w:rsidRPr="00B2293B">
        <w:rPr>
          <w:rFonts w:ascii="Arial Unicode MS" w:hAnsi="Arial Unicode MS"/>
          <w:b/>
          <w:bCs/>
          <w:color w:val="990000"/>
          <w:szCs w:val="20"/>
        </w:rPr>
        <w:t>【</w:t>
      </w:r>
      <w:r w:rsidRPr="00B2293B">
        <w:rPr>
          <w:rFonts w:ascii="Arial Unicode MS" w:hAnsi="Arial Unicode MS" w:hint="eastAsia"/>
          <w:b/>
          <w:bCs/>
          <w:color w:val="990000"/>
          <w:szCs w:val="20"/>
        </w:rPr>
        <w:t>大陸</w:t>
      </w:r>
      <w:r w:rsidRPr="00B2293B">
        <w:rPr>
          <w:rFonts w:ascii="Arial Unicode MS" w:hAnsi="Arial Unicode MS"/>
          <w:b/>
          <w:bCs/>
          <w:color w:val="990000"/>
          <w:szCs w:val="20"/>
        </w:rPr>
        <w:t>法規】</w:t>
      </w:r>
      <w:r w:rsidR="00470FDE" w:rsidRPr="00470FDE">
        <w:rPr>
          <w:rFonts w:ascii="標楷體" w:eastAsia="標楷體" w:hAnsi="標楷體" w:hint="eastAsia"/>
          <w:bCs/>
          <w:color w:val="000000"/>
          <w:kern w:val="0"/>
          <w:sz w:val="32"/>
          <w:szCs w:val="22"/>
          <w14:shadow w14:blurRad="50800" w14:dist="38100" w14:dir="2700000" w14:sx="100000" w14:sy="100000" w14:kx="0" w14:ky="0" w14:algn="tl">
            <w14:srgbClr w14:val="000000">
              <w14:alpha w14:val="60000"/>
            </w14:srgbClr>
          </w14:shadow>
        </w:rPr>
        <w:t>中華人民共和國計量法</w:t>
      </w:r>
    </w:p>
    <w:p w14:paraId="6302CD73" w14:textId="77777777" w:rsidR="00201E46" w:rsidRPr="00E9022C" w:rsidRDefault="00201E46" w:rsidP="00201E46">
      <w:pPr>
        <w:tabs>
          <w:tab w:val="num" w:pos="960"/>
        </w:tabs>
        <w:ind w:left="200" w:hangingChars="100" w:hanging="200"/>
        <w:rPr>
          <w:rFonts w:ascii="Arial Unicode MS" w:hAnsi="Arial Unicode MS"/>
          <w:color w:val="333333"/>
        </w:rPr>
      </w:pPr>
      <w:r w:rsidRPr="00B2293B">
        <w:rPr>
          <w:rFonts w:ascii="Arial Unicode MS" w:hAnsi="Arial Unicode MS"/>
          <w:b/>
          <w:color w:val="990000"/>
        </w:rPr>
        <w:t>【</w:t>
      </w:r>
      <w:r w:rsidRPr="00B2293B">
        <w:rPr>
          <w:rFonts w:ascii="Arial Unicode MS" w:hAnsi="Arial Unicode MS" w:hint="eastAsia"/>
          <w:b/>
          <w:color w:val="990000"/>
        </w:rPr>
        <w:t>發布單位</w:t>
      </w:r>
      <w:r w:rsidRPr="00B2293B">
        <w:rPr>
          <w:rFonts w:ascii="Arial Unicode MS" w:hAnsi="Arial Unicode MS"/>
          <w:b/>
          <w:color w:val="990000"/>
        </w:rPr>
        <w:t>】</w:t>
      </w:r>
      <w:r w:rsidR="0087702E" w:rsidRPr="0087702E">
        <w:rPr>
          <w:rFonts w:ascii="Arial Unicode MS" w:hAnsi="Arial Unicode MS" w:hint="eastAsia"/>
          <w:szCs w:val="20"/>
        </w:rPr>
        <w:t>全國人民代表大會常務委員會</w:t>
      </w:r>
    </w:p>
    <w:p w14:paraId="7D908F5D" w14:textId="77777777" w:rsidR="002479AB" w:rsidRPr="00133949" w:rsidRDefault="002479AB" w:rsidP="002479AB">
      <w:pPr>
        <w:tabs>
          <w:tab w:val="num" w:pos="960"/>
        </w:tabs>
        <w:rPr>
          <w:rFonts w:ascii="Arial Unicode MS" w:hAnsi="Arial Unicode MS"/>
          <w:bCs/>
          <w:color w:val="333333"/>
          <w:szCs w:val="20"/>
        </w:rPr>
      </w:pPr>
      <w:r w:rsidRPr="00133949">
        <w:rPr>
          <w:rFonts w:ascii="Arial Unicode MS" w:hAnsi="Arial Unicode MS"/>
          <w:b/>
          <w:color w:val="990000"/>
          <w:szCs w:val="20"/>
        </w:rPr>
        <w:t>【</w:t>
      </w:r>
      <w:r w:rsidRPr="00133949">
        <w:rPr>
          <w:rFonts w:ascii="Arial Unicode MS" w:hAnsi="Arial Unicode MS" w:hint="eastAsia"/>
          <w:b/>
          <w:color w:val="990000"/>
          <w:szCs w:val="20"/>
        </w:rPr>
        <w:t>發布</w:t>
      </w:r>
      <w:r w:rsidRPr="00133949">
        <w:rPr>
          <w:rFonts w:ascii="Arial Unicode MS" w:hAnsi="Arial Unicode MS" w:hint="eastAsia"/>
          <w:b/>
          <w:color w:val="990000"/>
          <w:szCs w:val="20"/>
        </w:rPr>
        <w:t>/</w:t>
      </w:r>
      <w:r w:rsidRPr="00133949">
        <w:rPr>
          <w:rFonts w:ascii="Arial Unicode MS" w:hAnsi="Arial Unicode MS" w:hint="eastAsia"/>
          <w:b/>
          <w:color w:val="990000"/>
          <w:szCs w:val="20"/>
        </w:rPr>
        <w:t>修正</w:t>
      </w:r>
      <w:r w:rsidRPr="00133949">
        <w:rPr>
          <w:rFonts w:ascii="Arial Unicode MS" w:hAnsi="Arial Unicode MS"/>
          <w:b/>
          <w:color w:val="990000"/>
          <w:szCs w:val="20"/>
        </w:rPr>
        <w:t>】</w:t>
      </w:r>
      <w:r w:rsidRPr="00133949">
        <w:rPr>
          <w:rFonts w:ascii="Arial Unicode MS" w:hAnsi="Arial Unicode MS" w:hint="eastAsia"/>
          <w:szCs w:val="20"/>
        </w:rPr>
        <w:t>2018</w:t>
      </w:r>
      <w:r w:rsidRPr="00133949">
        <w:rPr>
          <w:rFonts w:ascii="Arial Unicode MS" w:hAnsi="Arial Unicode MS" w:hint="eastAsia"/>
          <w:szCs w:val="20"/>
        </w:rPr>
        <w:t>年</w:t>
      </w:r>
      <w:r w:rsidRPr="00133949">
        <w:rPr>
          <w:rFonts w:ascii="Arial Unicode MS" w:hAnsi="Arial Unicode MS" w:hint="eastAsia"/>
          <w:szCs w:val="20"/>
        </w:rPr>
        <w:t>10</w:t>
      </w:r>
      <w:r w:rsidRPr="00133949">
        <w:rPr>
          <w:rFonts w:ascii="Arial Unicode MS" w:hAnsi="Arial Unicode MS" w:hint="eastAsia"/>
          <w:szCs w:val="20"/>
        </w:rPr>
        <w:t>月</w:t>
      </w:r>
      <w:r w:rsidRPr="00133949">
        <w:rPr>
          <w:rFonts w:ascii="Arial Unicode MS" w:hAnsi="Arial Unicode MS" w:hint="eastAsia"/>
          <w:szCs w:val="20"/>
        </w:rPr>
        <w:t>26</w:t>
      </w:r>
      <w:r w:rsidRPr="00133949">
        <w:rPr>
          <w:rFonts w:ascii="Arial Unicode MS" w:hAnsi="Arial Unicode MS" w:hint="eastAsia"/>
          <w:szCs w:val="20"/>
        </w:rPr>
        <w:t>日</w:t>
      </w:r>
    </w:p>
    <w:p w14:paraId="2DD8D3C7" w14:textId="77777777" w:rsidR="002479AB" w:rsidRPr="00133949" w:rsidRDefault="002479AB" w:rsidP="002479AB">
      <w:pPr>
        <w:ind w:left="1401" w:hangingChars="700" w:hanging="1401"/>
        <w:rPr>
          <w:rFonts w:ascii="Arial Unicode MS" w:hAnsi="Arial Unicode MS"/>
          <w:szCs w:val="20"/>
        </w:rPr>
      </w:pPr>
      <w:r w:rsidRPr="00133949">
        <w:rPr>
          <w:rFonts w:ascii="Arial Unicode MS" w:hAnsi="Arial Unicode MS"/>
          <w:b/>
          <w:color w:val="990000"/>
          <w:szCs w:val="20"/>
        </w:rPr>
        <w:t>【</w:t>
      </w:r>
      <w:r w:rsidRPr="00133949">
        <w:rPr>
          <w:rFonts w:ascii="Arial Unicode MS" w:hAnsi="Arial Unicode MS" w:hint="eastAsia"/>
          <w:b/>
          <w:color w:val="990000"/>
          <w:szCs w:val="20"/>
        </w:rPr>
        <w:t>實施日期</w:t>
      </w:r>
      <w:r w:rsidRPr="00133949">
        <w:rPr>
          <w:rFonts w:ascii="Arial Unicode MS" w:hAnsi="Arial Unicode MS"/>
          <w:b/>
          <w:color w:val="990000"/>
          <w:szCs w:val="20"/>
        </w:rPr>
        <w:t>】</w:t>
      </w:r>
      <w:r w:rsidRPr="00133949">
        <w:rPr>
          <w:rFonts w:ascii="Arial Unicode MS" w:hAnsi="Arial Unicode MS" w:hint="eastAsia"/>
          <w:szCs w:val="20"/>
        </w:rPr>
        <w:t>2018</w:t>
      </w:r>
      <w:r w:rsidRPr="00133949">
        <w:rPr>
          <w:rFonts w:ascii="Arial Unicode MS" w:hAnsi="Arial Unicode MS" w:hint="eastAsia"/>
          <w:szCs w:val="20"/>
        </w:rPr>
        <w:t>年</w:t>
      </w:r>
      <w:r w:rsidRPr="00133949">
        <w:rPr>
          <w:rFonts w:ascii="Arial Unicode MS" w:hAnsi="Arial Unicode MS" w:hint="eastAsia"/>
          <w:szCs w:val="20"/>
        </w:rPr>
        <w:t>10</w:t>
      </w:r>
      <w:r w:rsidRPr="00133949">
        <w:rPr>
          <w:rFonts w:ascii="Arial Unicode MS" w:hAnsi="Arial Unicode MS" w:hint="eastAsia"/>
          <w:szCs w:val="20"/>
        </w:rPr>
        <w:t>月</w:t>
      </w:r>
      <w:r w:rsidRPr="00133949">
        <w:rPr>
          <w:rFonts w:ascii="Arial Unicode MS" w:hAnsi="Arial Unicode MS" w:hint="eastAsia"/>
          <w:szCs w:val="20"/>
        </w:rPr>
        <w:t>26</w:t>
      </w:r>
      <w:r w:rsidRPr="00133949">
        <w:rPr>
          <w:rFonts w:ascii="Arial Unicode MS" w:hAnsi="Arial Unicode MS" w:hint="eastAsia"/>
          <w:szCs w:val="20"/>
        </w:rPr>
        <w:t>日</w:t>
      </w:r>
    </w:p>
    <w:p w14:paraId="72414FD5" w14:textId="77777777" w:rsidR="00177DCB" w:rsidRPr="002479AB" w:rsidRDefault="00177DCB" w:rsidP="00177DCB">
      <w:pPr>
        <w:ind w:left="1400" w:hangingChars="700" w:hanging="1400"/>
        <w:rPr>
          <w:rFonts w:ascii="Arial Unicode MS" w:hAnsi="Arial Unicode MS"/>
          <w:color w:val="333333"/>
        </w:rPr>
      </w:pPr>
    </w:p>
    <w:p w14:paraId="4EA096B7" w14:textId="77777777" w:rsidR="001974AB" w:rsidRPr="00F547BA" w:rsidRDefault="00201E46" w:rsidP="00F547BA">
      <w:pPr>
        <w:pStyle w:val="1"/>
        <w:rPr>
          <w:color w:val="990000"/>
        </w:rPr>
      </w:pPr>
      <w:r w:rsidRPr="00F547BA">
        <w:rPr>
          <w:color w:val="990000"/>
        </w:rPr>
        <w:t>【</w:t>
      </w:r>
      <w:r w:rsidRPr="00F547BA">
        <w:rPr>
          <w:rFonts w:hint="eastAsia"/>
          <w:color w:val="990000"/>
        </w:rPr>
        <w:t>法規沿革</w:t>
      </w:r>
      <w:r w:rsidRPr="00F547BA">
        <w:rPr>
          <w:color w:val="990000"/>
        </w:rPr>
        <w:t>】</w:t>
      </w:r>
    </w:p>
    <w:p w14:paraId="01C2B989" w14:textId="77777777" w:rsidR="00901CC5" w:rsidRDefault="00901CC5" w:rsidP="0071747D">
      <w:pPr>
        <w:ind w:left="142"/>
        <w:rPr>
          <w:rFonts w:ascii="Arial Unicode MS" w:hAnsi="Arial Unicode MS"/>
          <w:sz w:val="18"/>
        </w:rPr>
      </w:pPr>
      <w:r w:rsidRPr="0071747D">
        <w:rPr>
          <w:rFonts w:ascii="Arial Unicode MS" w:hAnsi="Arial Unicode MS" w:hint="eastAsia"/>
          <w:bCs/>
          <w:color w:val="000000"/>
          <w:sz w:val="18"/>
        </w:rPr>
        <w:t>‧</w:t>
      </w:r>
      <w:r w:rsidRPr="00901CC5">
        <w:rPr>
          <w:rFonts w:ascii="Arial Unicode MS" w:hAnsi="Arial Unicode MS" w:hint="eastAsia"/>
          <w:sz w:val="18"/>
        </w:rPr>
        <w:t>1985</w:t>
      </w:r>
      <w:r w:rsidRPr="00901CC5">
        <w:rPr>
          <w:rFonts w:ascii="Arial Unicode MS" w:hAnsi="Arial Unicode MS" w:hint="eastAsia"/>
          <w:sz w:val="18"/>
        </w:rPr>
        <w:t>年</w:t>
      </w:r>
      <w:r w:rsidRPr="00901CC5">
        <w:rPr>
          <w:rFonts w:ascii="Arial Unicode MS" w:hAnsi="Arial Unicode MS" w:hint="eastAsia"/>
          <w:sz w:val="18"/>
        </w:rPr>
        <w:t>9</w:t>
      </w:r>
      <w:r w:rsidRPr="00901CC5">
        <w:rPr>
          <w:rFonts w:ascii="Arial Unicode MS" w:hAnsi="Arial Unicode MS" w:hint="eastAsia"/>
          <w:sz w:val="18"/>
        </w:rPr>
        <w:t>月</w:t>
      </w:r>
      <w:r w:rsidRPr="00901CC5">
        <w:rPr>
          <w:rFonts w:ascii="Arial Unicode MS" w:hAnsi="Arial Unicode MS" w:hint="eastAsia"/>
          <w:sz w:val="18"/>
        </w:rPr>
        <w:t>6</w:t>
      </w:r>
      <w:r w:rsidRPr="00901CC5">
        <w:rPr>
          <w:rFonts w:ascii="Arial Unicode MS" w:hAnsi="Arial Unicode MS" w:hint="eastAsia"/>
          <w:sz w:val="18"/>
        </w:rPr>
        <w:t>日第六屆全國人民代表大會常務委員會第十二次會議通過</w:t>
      </w:r>
    </w:p>
    <w:p w14:paraId="26546216" w14:textId="77777777" w:rsidR="00901CC5" w:rsidRDefault="00901CC5" w:rsidP="0071747D">
      <w:pPr>
        <w:ind w:left="142"/>
        <w:rPr>
          <w:rFonts w:ascii="Arial Unicode MS" w:hAnsi="Arial Unicode MS"/>
          <w:sz w:val="18"/>
        </w:rPr>
      </w:pPr>
      <w:r w:rsidRPr="0071747D">
        <w:rPr>
          <w:rFonts w:ascii="Arial Unicode MS" w:hAnsi="Arial Unicode MS" w:hint="eastAsia"/>
          <w:bCs/>
          <w:color w:val="000000"/>
          <w:sz w:val="18"/>
        </w:rPr>
        <w:t>‧</w:t>
      </w:r>
      <w:r w:rsidRPr="00901CC5">
        <w:rPr>
          <w:rFonts w:ascii="Arial Unicode MS" w:hAnsi="Arial Unicode MS" w:hint="eastAsia"/>
          <w:sz w:val="18"/>
        </w:rPr>
        <w:t>2009</w:t>
      </w:r>
      <w:r w:rsidRPr="00901CC5">
        <w:rPr>
          <w:rFonts w:ascii="Arial Unicode MS" w:hAnsi="Arial Unicode MS" w:hint="eastAsia"/>
          <w:sz w:val="18"/>
        </w:rPr>
        <w:t>年</w:t>
      </w:r>
      <w:r w:rsidRPr="00901CC5">
        <w:rPr>
          <w:rFonts w:ascii="Arial Unicode MS" w:hAnsi="Arial Unicode MS" w:hint="eastAsia"/>
          <w:sz w:val="18"/>
        </w:rPr>
        <w:t>8</w:t>
      </w:r>
      <w:r w:rsidRPr="00901CC5">
        <w:rPr>
          <w:rFonts w:ascii="Arial Unicode MS" w:hAnsi="Arial Unicode MS" w:hint="eastAsia"/>
          <w:sz w:val="18"/>
        </w:rPr>
        <w:t>月</w:t>
      </w:r>
      <w:r w:rsidRPr="00901CC5">
        <w:rPr>
          <w:rFonts w:ascii="Arial Unicode MS" w:hAnsi="Arial Unicode MS" w:hint="eastAsia"/>
          <w:sz w:val="18"/>
        </w:rPr>
        <w:t>27</w:t>
      </w:r>
      <w:r w:rsidRPr="00901CC5">
        <w:rPr>
          <w:rFonts w:ascii="Arial Unicode MS" w:hAnsi="Arial Unicode MS" w:hint="eastAsia"/>
          <w:sz w:val="18"/>
        </w:rPr>
        <w:t>日第十一屆全國人民代表大會常務委員會第十次會議《關於修改部分法律的決定》第一次修正</w:t>
      </w:r>
    </w:p>
    <w:p w14:paraId="0E43AB02" w14:textId="77777777" w:rsidR="00901CC5" w:rsidRDefault="00901CC5" w:rsidP="0071747D">
      <w:pPr>
        <w:ind w:left="142"/>
        <w:rPr>
          <w:rFonts w:ascii="Arial Unicode MS" w:hAnsi="Arial Unicode MS"/>
          <w:sz w:val="18"/>
        </w:rPr>
      </w:pPr>
      <w:r w:rsidRPr="0071747D">
        <w:rPr>
          <w:rFonts w:ascii="Arial Unicode MS" w:hAnsi="Arial Unicode MS" w:hint="eastAsia"/>
          <w:bCs/>
          <w:color w:val="000000"/>
          <w:sz w:val="18"/>
        </w:rPr>
        <w:t>‧</w:t>
      </w:r>
      <w:r w:rsidRPr="00901CC5">
        <w:rPr>
          <w:rFonts w:ascii="Arial Unicode MS" w:hAnsi="Arial Unicode MS" w:hint="eastAsia"/>
          <w:sz w:val="18"/>
        </w:rPr>
        <w:t>2013</w:t>
      </w:r>
      <w:r w:rsidRPr="00901CC5">
        <w:rPr>
          <w:rFonts w:ascii="Arial Unicode MS" w:hAnsi="Arial Unicode MS" w:hint="eastAsia"/>
          <w:sz w:val="18"/>
        </w:rPr>
        <w:t>年</w:t>
      </w:r>
      <w:r w:rsidRPr="00901CC5">
        <w:rPr>
          <w:rFonts w:ascii="Arial Unicode MS" w:hAnsi="Arial Unicode MS" w:hint="eastAsia"/>
          <w:sz w:val="18"/>
        </w:rPr>
        <w:t>12</w:t>
      </w:r>
      <w:r w:rsidRPr="00901CC5">
        <w:rPr>
          <w:rFonts w:ascii="Arial Unicode MS" w:hAnsi="Arial Unicode MS" w:hint="eastAsia"/>
          <w:sz w:val="18"/>
        </w:rPr>
        <w:t>月</w:t>
      </w:r>
      <w:r w:rsidRPr="00901CC5">
        <w:rPr>
          <w:rFonts w:ascii="Arial Unicode MS" w:hAnsi="Arial Unicode MS" w:hint="eastAsia"/>
          <w:sz w:val="18"/>
        </w:rPr>
        <w:t>28</w:t>
      </w:r>
      <w:r w:rsidRPr="00901CC5">
        <w:rPr>
          <w:rFonts w:ascii="Arial Unicode MS" w:hAnsi="Arial Unicode MS" w:hint="eastAsia"/>
          <w:sz w:val="18"/>
        </w:rPr>
        <w:t>日第十二屆全國人民代表大會常務委員會第六次會議《關於修改〈中華人民共和國海洋環境保護法〉等七部法律的決定》第二次修正</w:t>
      </w:r>
    </w:p>
    <w:p w14:paraId="55041B01" w14:textId="77777777" w:rsidR="00901CC5" w:rsidRDefault="00901CC5" w:rsidP="0071747D">
      <w:pPr>
        <w:ind w:left="142"/>
        <w:rPr>
          <w:rFonts w:ascii="Arial Unicode MS" w:hAnsi="Arial Unicode MS"/>
          <w:sz w:val="18"/>
        </w:rPr>
      </w:pPr>
      <w:r w:rsidRPr="0071747D">
        <w:rPr>
          <w:rFonts w:ascii="Arial Unicode MS" w:hAnsi="Arial Unicode MS" w:hint="eastAsia"/>
          <w:bCs/>
          <w:color w:val="000000"/>
          <w:sz w:val="18"/>
        </w:rPr>
        <w:t>‧</w:t>
      </w:r>
      <w:r w:rsidRPr="00901CC5">
        <w:rPr>
          <w:rFonts w:ascii="Arial Unicode MS" w:hAnsi="Arial Unicode MS" w:hint="eastAsia"/>
          <w:sz w:val="18"/>
        </w:rPr>
        <w:t>2015</w:t>
      </w:r>
      <w:r w:rsidRPr="00901CC5">
        <w:rPr>
          <w:rFonts w:ascii="Arial Unicode MS" w:hAnsi="Arial Unicode MS" w:hint="eastAsia"/>
          <w:sz w:val="18"/>
        </w:rPr>
        <w:t>年</w:t>
      </w:r>
      <w:r w:rsidRPr="00901CC5">
        <w:rPr>
          <w:rFonts w:ascii="Arial Unicode MS" w:hAnsi="Arial Unicode MS" w:hint="eastAsia"/>
          <w:sz w:val="18"/>
        </w:rPr>
        <w:t>4</w:t>
      </w:r>
      <w:r w:rsidRPr="00901CC5">
        <w:rPr>
          <w:rFonts w:ascii="Arial Unicode MS" w:hAnsi="Arial Unicode MS" w:hint="eastAsia"/>
          <w:sz w:val="18"/>
        </w:rPr>
        <w:t>月</w:t>
      </w:r>
      <w:r w:rsidRPr="00901CC5">
        <w:rPr>
          <w:rFonts w:ascii="Arial Unicode MS" w:hAnsi="Arial Unicode MS" w:hint="eastAsia"/>
          <w:sz w:val="18"/>
        </w:rPr>
        <w:t>24</w:t>
      </w:r>
      <w:r w:rsidRPr="00901CC5">
        <w:rPr>
          <w:rFonts w:ascii="Arial Unicode MS" w:hAnsi="Arial Unicode MS" w:hint="eastAsia"/>
          <w:sz w:val="18"/>
        </w:rPr>
        <w:t>日第十二屆全國人民代表大會常務委員會第十四次會議</w:t>
      </w:r>
      <w:r w:rsidRPr="0071747D">
        <w:rPr>
          <w:rFonts w:ascii="Arial Unicode MS" w:hAnsi="Arial Unicode MS"/>
          <w:sz w:val="18"/>
        </w:rPr>
        <w:t>《</w:t>
      </w:r>
      <w:hyperlink r:id="rId15" w:anchor="a1" w:history="1">
        <w:r w:rsidRPr="0066704E">
          <w:rPr>
            <w:rStyle w:val="a3"/>
            <w:rFonts w:ascii="Arial Unicode MS" w:hAnsi="Arial Unicode MS"/>
            <w:sz w:val="18"/>
          </w:rPr>
          <w:t>全國人民代表大會常務委員會關於修改等五部法律的決定</w:t>
        </w:r>
      </w:hyperlink>
      <w:r w:rsidRPr="0071747D">
        <w:rPr>
          <w:rFonts w:ascii="Arial Unicode MS" w:hAnsi="Arial Unicode MS"/>
          <w:sz w:val="18"/>
        </w:rPr>
        <w:t>》</w:t>
      </w:r>
      <w:r w:rsidRPr="00901CC5">
        <w:rPr>
          <w:rFonts w:ascii="Arial Unicode MS" w:hAnsi="Arial Unicode MS" w:hint="eastAsia"/>
          <w:sz w:val="18"/>
        </w:rPr>
        <w:t>第三次修正</w:t>
      </w:r>
      <w:r w:rsidR="00F547BA" w:rsidRPr="00F547BA">
        <w:rPr>
          <w:rFonts w:ascii="Arial Unicode MS" w:hAnsi="Arial Unicode MS" w:hint="eastAsia"/>
          <w:sz w:val="18"/>
        </w:rPr>
        <w:t>【</w:t>
      </w:r>
      <w:hyperlink w:anchor="_:::2015年4月24日公布條文:::" w:history="1">
        <w:r w:rsidR="00F547BA" w:rsidRPr="00F547BA">
          <w:rPr>
            <w:rStyle w:val="a3"/>
            <w:rFonts w:ascii="Arial Unicode MS" w:hAnsi="Arial Unicode MS" w:hint="eastAsia"/>
            <w:sz w:val="18"/>
          </w:rPr>
          <w:t>原條文</w:t>
        </w:r>
      </w:hyperlink>
      <w:r w:rsidR="00F547BA" w:rsidRPr="00F547BA">
        <w:rPr>
          <w:rFonts w:ascii="Arial Unicode MS" w:hAnsi="Arial Unicode MS" w:hint="eastAsia"/>
          <w:sz w:val="18"/>
        </w:rPr>
        <w:t>】</w:t>
      </w:r>
    </w:p>
    <w:p w14:paraId="198CE6CF" w14:textId="77777777" w:rsidR="008D1892" w:rsidRDefault="008D1892" w:rsidP="005D7873">
      <w:pPr>
        <w:ind w:leftChars="59" w:left="118"/>
        <w:rPr>
          <w:rFonts w:ascii="Arial Unicode MS" w:hAnsi="Arial Unicode MS"/>
          <w:bCs/>
          <w:color w:val="000000"/>
          <w:sz w:val="18"/>
        </w:rPr>
      </w:pPr>
      <w:r w:rsidRPr="008D1892">
        <w:rPr>
          <w:rFonts w:ascii="Arial Unicode MS" w:hAnsi="Arial Unicode MS" w:hint="eastAsia"/>
          <w:bCs/>
          <w:color w:val="000000"/>
          <w:sz w:val="18"/>
        </w:rPr>
        <w:t>‧</w:t>
      </w:r>
      <w:r w:rsidRPr="008D1892">
        <w:rPr>
          <w:rFonts w:ascii="Arial Unicode MS" w:hAnsi="Arial Unicode MS" w:hint="eastAsia"/>
          <w:bCs/>
          <w:color w:val="000000"/>
          <w:sz w:val="18"/>
        </w:rPr>
        <w:t>2017</w:t>
      </w:r>
      <w:r w:rsidRPr="008D1892">
        <w:rPr>
          <w:rFonts w:ascii="Arial Unicode MS" w:hAnsi="Arial Unicode MS" w:hint="eastAsia"/>
          <w:bCs/>
          <w:color w:val="000000"/>
          <w:sz w:val="18"/>
        </w:rPr>
        <w:t>年</w:t>
      </w:r>
      <w:r w:rsidRPr="008D1892">
        <w:rPr>
          <w:rFonts w:ascii="Arial Unicode MS" w:hAnsi="Arial Unicode MS" w:hint="eastAsia"/>
          <w:bCs/>
          <w:color w:val="000000"/>
          <w:sz w:val="18"/>
        </w:rPr>
        <w:t>12</w:t>
      </w:r>
      <w:r w:rsidRPr="008D1892">
        <w:rPr>
          <w:rFonts w:ascii="Arial Unicode MS" w:hAnsi="Arial Unicode MS" w:hint="eastAsia"/>
          <w:bCs/>
          <w:color w:val="000000"/>
          <w:sz w:val="18"/>
        </w:rPr>
        <w:t>月</w:t>
      </w:r>
      <w:r w:rsidRPr="008D1892">
        <w:rPr>
          <w:rFonts w:ascii="Arial Unicode MS" w:hAnsi="Arial Unicode MS" w:hint="eastAsia"/>
          <w:bCs/>
          <w:color w:val="000000"/>
          <w:sz w:val="18"/>
        </w:rPr>
        <w:t>27</w:t>
      </w:r>
      <w:r w:rsidRPr="008D1892">
        <w:rPr>
          <w:rFonts w:ascii="Arial Unicode MS" w:hAnsi="Arial Unicode MS" w:hint="eastAsia"/>
          <w:bCs/>
          <w:color w:val="000000"/>
          <w:sz w:val="18"/>
        </w:rPr>
        <w:t>日中華人民共和國主席令第八十六號《全國人民代表大會常務委員會關於修改〈</w:t>
      </w:r>
      <w:hyperlink r:id="rId16" w:anchor="a2" w:history="1">
        <w:r w:rsidRPr="00F933B3">
          <w:rPr>
            <w:rStyle w:val="a3"/>
            <w:rFonts w:ascii="Arial Unicode MS" w:hAnsi="Arial Unicode MS" w:hint="eastAsia"/>
            <w:bCs/>
            <w:sz w:val="18"/>
          </w:rPr>
          <w:t>中華人民共和國招標投標法〉、〈中華人民共和國計量法〉的決定</w:t>
        </w:r>
      </w:hyperlink>
      <w:r w:rsidRPr="008D1892">
        <w:rPr>
          <w:rFonts w:ascii="Arial Unicode MS" w:hAnsi="Arial Unicode MS" w:hint="eastAsia"/>
          <w:bCs/>
          <w:color w:val="000000"/>
          <w:sz w:val="18"/>
        </w:rPr>
        <w:t>》第四次修正</w:t>
      </w:r>
    </w:p>
    <w:p w14:paraId="4D7F46D3" w14:textId="77777777" w:rsidR="001123E2" w:rsidRPr="00D9229D" w:rsidRDefault="001123E2" w:rsidP="001123E2">
      <w:pPr>
        <w:ind w:left="142"/>
        <w:rPr>
          <w:rFonts w:ascii="Arial Unicode MS" w:hAnsi="Arial Unicode MS"/>
          <w:color w:val="000000"/>
          <w:sz w:val="18"/>
        </w:rPr>
      </w:pPr>
      <w:r w:rsidRPr="00D9229D">
        <w:rPr>
          <w:rFonts w:ascii="SimSun" w:hAnsi="SimSun" w:hint="eastAsia"/>
          <w:sz w:val="18"/>
          <w:szCs w:val="18"/>
        </w:rPr>
        <w:t>‧</w:t>
      </w:r>
      <w:r w:rsidRPr="00D9229D">
        <w:rPr>
          <w:rFonts w:ascii="Arial Unicode MS" w:hAnsi="Arial Unicode MS" w:hint="eastAsia"/>
          <w:sz w:val="18"/>
          <w:szCs w:val="18"/>
        </w:rPr>
        <w:t>2018</w:t>
      </w:r>
      <w:r w:rsidRPr="00D9229D">
        <w:rPr>
          <w:rFonts w:ascii="Arial Unicode MS" w:hAnsi="Arial Unicode MS" w:hint="eastAsia"/>
          <w:sz w:val="18"/>
          <w:szCs w:val="18"/>
        </w:rPr>
        <w:t>年</w:t>
      </w:r>
      <w:r w:rsidRPr="00D9229D">
        <w:rPr>
          <w:rFonts w:ascii="Arial Unicode MS" w:hAnsi="Arial Unicode MS" w:hint="eastAsia"/>
          <w:sz w:val="18"/>
          <w:szCs w:val="18"/>
        </w:rPr>
        <w:t>10</w:t>
      </w:r>
      <w:r w:rsidRPr="00D9229D">
        <w:rPr>
          <w:rFonts w:ascii="Arial Unicode MS" w:hAnsi="Arial Unicode MS" w:hint="eastAsia"/>
          <w:sz w:val="18"/>
          <w:szCs w:val="18"/>
        </w:rPr>
        <w:t>月</w:t>
      </w:r>
      <w:r w:rsidRPr="00D9229D">
        <w:rPr>
          <w:rFonts w:ascii="Arial Unicode MS" w:hAnsi="Arial Unicode MS" w:hint="eastAsia"/>
          <w:sz w:val="18"/>
          <w:szCs w:val="18"/>
        </w:rPr>
        <w:t>26</w:t>
      </w:r>
      <w:r w:rsidRPr="00D9229D">
        <w:rPr>
          <w:rFonts w:ascii="Arial Unicode MS" w:hAnsi="Arial Unicode MS" w:hint="eastAsia"/>
          <w:sz w:val="18"/>
          <w:szCs w:val="18"/>
        </w:rPr>
        <w:t>日第十三屆全國人民代表大會常務委員會第六次會議《</w:t>
      </w:r>
      <w:hyperlink r:id="rId17" w:anchor="a2" w:history="1">
        <w:r w:rsidRPr="00D9229D">
          <w:rPr>
            <w:rStyle w:val="a3"/>
            <w:rFonts w:ascii="Arial Unicode MS" w:hAnsi="Arial Unicode MS" w:hint="eastAsia"/>
            <w:sz w:val="18"/>
            <w:szCs w:val="18"/>
          </w:rPr>
          <w:t>全國人民代表大會常務委員會關於修改〈中華人民共和國野生動物保護法〉等十五部法律的決定</w:t>
        </w:r>
      </w:hyperlink>
      <w:r w:rsidRPr="00D9229D">
        <w:rPr>
          <w:rFonts w:ascii="Arial Unicode MS" w:hAnsi="Arial Unicode MS" w:hint="eastAsia"/>
          <w:sz w:val="18"/>
          <w:szCs w:val="18"/>
        </w:rPr>
        <w:t>》修正</w:t>
      </w:r>
      <w:r w:rsidRPr="00D9229D">
        <w:rPr>
          <w:rFonts w:ascii="Arial Unicode MS" w:hAnsi="Arial Unicode MS" w:hint="eastAsia"/>
          <w:color w:val="000000"/>
          <w:sz w:val="18"/>
        </w:rPr>
        <w:t>（</w:t>
      </w:r>
      <w:r w:rsidRPr="00D9229D">
        <w:rPr>
          <w:rFonts w:hint="eastAsia"/>
          <w:sz w:val="18"/>
        </w:rPr>
        <w:t>註：</w:t>
      </w:r>
      <w:r w:rsidRPr="00D9229D">
        <w:rPr>
          <w:rFonts w:ascii="Arial Unicode MS" w:hAnsi="Arial Unicode MS" w:hint="eastAsia"/>
          <w:kern w:val="0"/>
          <w:sz w:val="18"/>
        </w:rPr>
        <w:t>修改</w:t>
      </w:r>
      <w:r w:rsidRPr="00D9229D">
        <w:rPr>
          <w:rFonts w:hint="eastAsia"/>
          <w:sz w:val="18"/>
        </w:rPr>
        <w:t>第</w:t>
      </w:r>
      <w:hyperlink w:anchor="a29" w:history="1">
        <w:r w:rsidRPr="00D9229D">
          <w:rPr>
            <w:rStyle w:val="a3"/>
            <w:rFonts w:ascii="Times New Roman" w:hAnsi="Times New Roman"/>
            <w:sz w:val="18"/>
          </w:rPr>
          <w:t>二十九</w:t>
        </w:r>
      </w:hyperlink>
      <w:r w:rsidRPr="00D9229D">
        <w:rPr>
          <w:rFonts w:hint="eastAsia"/>
          <w:sz w:val="18"/>
        </w:rPr>
        <w:t>條</w:t>
      </w:r>
      <w:r w:rsidRPr="00D9229D">
        <w:rPr>
          <w:rFonts w:ascii="Arial Unicode MS" w:hAnsi="Arial Unicode MS" w:hint="eastAsia"/>
          <w:color w:val="000000"/>
          <w:sz w:val="18"/>
        </w:rPr>
        <w:t>）</w:t>
      </w:r>
    </w:p>
    <w:p w14:paraId="26CCEC43" w14:textId="77777777" w:rsidR="008D1892" w:rsidRDefault="008D1892" w:rsidP="005D7873">
      <w:pPr>
        <w:ind w:leftChars="59" w:left="118"/>
        <w:rPr>
          <w:rFonts w:ascii="Arial Unicode MS" w:hAnsi="Arial Unicode MS"/>
          <w:bCs/>
          <w:color w:val="000000"/>
          <w:sz w:val="18"/>
        </w:rPr>
      </w:pPr>
    </w:p>
    <w:p w14:paraId="1E90977D" w14:textId="77777777" w:rsidR="008D1892" w:rsidRPr="00F547BA" w:rsidRDefault="008D1892" w:rsidP="00F547BA">
      <w:pPr>
        <w:pStyle w:val="1"/>
        <w:rPr>
          <w:color w:val="990000"/>
        </w:rPr>
      </w:pPr>
      <w:bookmarkStart w:id="2" w:name="a章節索引"/>
      <w:bookmarkEnd w:id="2"/>
      <w:r w:rsidRPr="00F547BA">
        <w:rPr>
          <w:color w:val="990000"/>
        </w:rPr>
        <w:t>【</w:t>
      </w:r>
      <w:r w:rsidRPr="00F547BA">
        <w:rPr>
          <w:rFonts w:hint="eastAsia"/>
          <w:color w:val="990000"/>
        </w:rPr>
        <w:t>章節索引</w:t>
      </w:r>
      <w:r w:rsidRPr="00F547BA">
        <w:rPr>
          <w:color w:val="990000"/>
        </w:rPr>
        <w:t>】</w:t>
      </w:r>
    </w:p>
    <w:p w14:paraId="2C106563" w14:textId="77777777" w:rsidR="00D06CE0" w:rsidRPr="00D06CE0" w:rsidRDefault="00D06CE0" w:rsidP="00D06CE0">
      <w:pPr>
        <w:ind w:left="142"/>
        <w:rPr>
          <w:color w:val="990000"/>
        </w:rPr>
      </w:pPr>
      <w:r w:rsidRPr="00D06CE0">
        <w:rPr>
          <w:rFonts w:hint="eastAsia"/>
          <w:color w:val="990000"/>
        </w:rPr>
        <w:t xml:space="preserve">第一章　</w:t>
      </w:r>
      <w:hyperlink w:anchor="_第一章__總_1" w:history="1">
        <w:r w:rsidRPr="00C30F65">
          <w:rPr>
            <w:rStyle w:val="a3"/>
            <w:rFonts w:ascii="Times New Roman" w:hAnsi="Times New Roman" w:hint="eastAsia"/>
          </w:rPr>
          <w:t>總則</w:t>
        </w:r>
      </w:hyperlink>
      <w:r w:rsidR="00F547BA" w:rsidRPr="00A47D19">
        <w:rPr>
          <w:rFonts w:ascii="Arial Unicode MS" w:hAnsi="Arial Unicode MS" w:hint="eastAsia"/>
          <w:color w:val="990000"/>
        </w:rPr>
        <w:t xml:space="preserve">　</w:t>
      </w:r>
      <w:r w:rsidR="00F547BA" w:rsidRPr="00A47D19">
        <w:rPr>
          <w:rFonts w:ascii="Arial Unicode MS" w:hAnsi="Arial Unicode MS"/>
          <w:color w:val="990000"/>
        </w:rPr>
        <w:t>§</w:t>
      </w:r>
      <w:r w:rsidR="00F547BA" w:rsidRPr="00A47D19">
        <w:rPr>
          <w:rFonts w:ascii="Arial Unicode MS" w:hAnsi="Arial Unicode MS" w:hint="eastAsia"/>
          <w:color w:val="990000"/>
        </w:rPr>
        <w:t>1</w:t>
      </w:r>
    </w:p>
    <w:p w14:paraId="0C0E4BAD" w14:textId="77777777" w:rsidR="00D06CE0" w:rsidRPr="00D06CE0" w:rsidRDefault="00D06CE0" w:rsidP="00D06CE0">
      <w:pPr>
        <w:ind w:left="142"/>
        <w:rPr>
          <w:color w:val="990000"/>
        </w:rPr>
      </w:pPr>
      <w:r w:rsidRPr="00D06CE0">
        <w:rPr>
          <w:rFonts w:hint="eastAsia"/>
          <w:color w:val="990000"/>
        </w:rPr>
        <w:t xml:space="preserve">第二章　</w:t>
      </w:r>
      <w:hyperlink w:anchor="_第二章__計量基準器具、計量標準器具和計量檢定_1" w:history="1">
        <w:r w:rsidRPr="00C30F65">
          <w:rPr>
            <w:rStyle w:val="a3"/>
            <w:rFonts w:ascii="Times New Roman" w:hAnsi="Times New Roman" w:hint="eastAsia"/>
          </w:rPr>
          <w:t>計量基準器具、計量標器具和計量檢定</w:t>
        </w:r>
      </w:hyperlink>
      <w:r w:rsidR="00F547BA" w:rsidRPr="00A47D19">
        <w:rPr>
          <w:rFonts w:ascii="Arial Unicode MS" w:hAnsi="Arial Unicode MS" w:hint="eastAsia"/>
          <w:color w:val="990000"/>
        </w:rPr>
        <w:t xml:space="preserve">　</w:t>
      </w:r>
      <w:r w:rsidR="00F547BA" w:rsidRPr="00A47D19">
        <w:rPr>
          <w:rFonts w:ascii="Arial Unicode MS" w:hAnsi="Arial Unicode MS"/>
          <w:color w:val="990000"/>
        </w:rPr>
        <w:t>§</w:t>
      </w:r>
      <w:r w:rsidR="00C30F65">
        <w:rPr>
          <w:rFonts w:ascii="Arial Unicode MS" w:hAnsi="Arial Unicode MS" w:hint="eastAsia"/>
          <w:color w:val="990000"/>
        </w:rPr>
        <w:t>5</w:t>
      </w:r>
    </w:p>
    <w:p w14:paraId="1B79F4FB" w14:textId="77777777" w:rsidR="00D06CE0" w:rsidRPr="00D06CE0" w:rsidRDefault="00D06CE0" w:rsidP="00D06CE0">
      <w:pPr>
        <w:ind w:left="142"/>
        <w:rPr>
          <w:color w:val="990000"/>
        </w:rPr>
      </w:pPr>
      <w:r w:rsidRPr="00D06CE0">
        <w:rPr>
          <w:rFonts w:hint="eastAsia"/>
          <w:color w:val="990000"/>
        </w:rPr>
        <w:t xml:space="preserve">第三章　</w:t>
      </w:r>
      <w:hyperlink w:anchor="_第三章__計量器具管理_1" w:history="1">
        <w:r w:rsidRPr="00C30F65">
          <w:rPr>
            <w:rStyle w:val="a3"/>
            <w:rFonts w:ascii="Times New Roman" w:hAnsi="Times New Roman" w:hint="eastAsia"/>
          </w:rPr>
          <w:t>計量器具管理</w:t>
        </w:r>
      </w:hyperlink>
      <w:r w:rsidR="00F547BA" w:rsidRPr="00A47D19">
        <w:rPr>
          <w:rFonts w:ascii="Arial Unicode MS" w:hAnsi="Arial Unicode MS" w:hint="eastAsia"/>
          <w:color w:val="990000"/>
        </w:rPr>
        <w:t xml:space="preserve">　</w:t>
      </w:r>
      <w:r w:rsidR="00F547BA" w:rsidRPr="00A47D19">
        <w:rPr>
          <w:rFonts w:ascii="Arial Unicode MS" w:hAnsi="Arial Unicode MS"/>
          <w:color w:val="990000"/>
        </w:rPr>
        <w:t>§</w:t>
      </w:r>
      <w:r w:rsidR="00F547BA" w:rsidRPr="00A47D19">
        <w:rPr>
          <w:rFonts w:ascii="Arial Unicode MS" w:hAnsi="Arial Unicode MS" w:hint="eastAsia"/>
          <w:color w:val="990000"/>
        </w:rPr>
        <w:t>1</w:t>
      </w:r>
      <w:r w:rsidR="00C30F65">
        <w:rPr>
          <w:rFonts w:ascii="Arial Unicode MS" w:hAnsi="Arial Unicode MS" w:hint="eastAsia"/>
          <w:color w:val="990000"/>
        </w:rPr>
        <w:t>2</w:t>
      </w:r>
    </w:p>
    <w:p w14:paraId="30B7FF73" w14:textId="77777777" w:rsidR="00D06CE0" w:rsidRDefault="00D06CE0" w:rsidP="00D06CE0">
      <w:pPr>
        <w:ind w:left="142"/>
        <w:rPr>
          <w:rFonts w:ascii="Arial Unicode MS" w:hAnsi="Arial Unicode MS"/>
          <w:color w:val="990000"/>
        </w:rPr>
      </w:pPr>
      <w:r w:rsidRPr="00D06CE0">
        <w:rPr>
          <w:rFonts w:hint="eastAsia"/>
          <w:color w:val="990000"/>
        </w:rPr>
        <w:t xml:space="preserve">第四章　</w:t>
      </w:r>
      <w:hyperlink w:anchor="_第四章__計量監督_1" w:history="1">
        <w:r w:rsidRPr="00C30F65">
          <w:rPr>
            <w:rStyle w:val="a3"/>
            <w:rFonts w:ascii="Times New Roman" w:hAnsi="Times New Roman" w:hint="eastAsia"/>
          </w:rPr>
          <w:t>計量監督</w:t>
        </w:r>
      </w:hyperlink>
      <w:r w:rsidR="00F547BA" w:rsidRPr="00A47D19">
        <w:rPr>
          <w:rFonts w:ascii="Arial Unicode MS" w:hAnsi="Arial Unicode MS" w:hint="eastAsia"/>
          <w:color w:val="990000"/>
        </w:rPr>
        <w:t xml:space="preserve">　</w:t>
      </w:r>
      <w:r w:rsidR="00F547BA" w:rsidRPr="00A47D19">
        <w:rPr>
          <w:rFonts w:ascii="Arial Unicode MS" w:hAnsi="Arial Unicode MS"/>
          <w:color w:val="990000"/>
        </w:rPr>
        <w:t>§</w:t>
      </w:r>
      <w:r w:rsidR="00F547BA" w:rsidRPr="00A47D19">
        <w:rPr>
          <w:rFonts w:ascii="Arial Unicode MS" w:hAnsi="Arial Unicode MS" w:hint="eastAsia"/>
          <w:color w:val="990000"/>
        </w:rPr>
        <w:t>1</w:t>
      </w:r>
      <w:r w:rsidR="00C30F65">
        <w:rPr>
          <w:rFonts w:ascii="Arial Unicode MS" w:hAnsi="Arial Unicode MS" w:hint="eastAsia"/>
          <w:color w:val="990000"/>
        </w:rPr>
        <w:t>8</w:t>
      </w:r>
    </w:p>
    <w:p w14:paraId="1DCFB672" w14:textId="77777777" w:rsidR="00C30F65" w:rsidRPr="00D06CE0" w:rsidRDefault="00C30F65" w:rsidP="00D06CE0">
      <w:pPr>
        <w:ind w:left="142"/>
        <w:rPr>
          <w:color w:val="990000"/>
        </w:rPr>
      </w:pPr>
      <w:r w:rsidRPr="00C30F65">
        <w:rPr>
          <w:rFonts w:hint="eastAsia"/>
          <w:color w:val="990000"/>
        </w:rPr>
        <w:t xml:space="preserve">第五章　</w:t>
      </w:r>
      <w:hyperlink w:anchor="_第五章__法律責任_1" w:history="1">
        <w:r w:rsidRPr="00C30F65">
          <w:rPr>
            <w:rStyle w:val="a3"/>
            <w:rFonts w:ascii="Times New Roman" w:hAnsi="Times New Roman" w:hint="eastAsia"/>
          </w:rPr>
          <w:t>法律責任</w:t>
        </w:r>
      </w:hyperlink>
      <w:r w:rsidRPr="00A47D19">
        <w:rPr>
          <w:rFonts w:ascii="Arial Unicode MS" w:hAnsi="Arial Unicode MS" w:hint="eastAsia"/>
          <w:color w:val="990000"/>
        </w:rPr>
        <w:t xml:space="preserve">　</w:t>
      </w:r>
      <w:r w:rsidRPr="00A47D19">
        <w:rPr>
          <w:rFonts w:ascii="Arial Unicode MS" w:hAnsi="Arial Unicode MS"/>
          <w:color w:val="990000"/>
        </w:rPr>
        <w:t>§</w:t>
      </w:r>
      <w:r>
        <w:rPr>
          <w:rFonts w:ascii="Arial Unicode MS" w:hAnsi="Arial Unicode MS" w:hint="eastAsia"/>
          <w:color w:val="990000"/>
        </w:rPr>
        <w:t>22</w:t>
      </w:r>
    </w:p>
    <w:p w14:paraId="4496FAD2" w14:textId="77777777" w:rsidR="00D06CE0" w:rsidRPr="00D06CE0" w:rsidRDefault="00D06CE0" w:rsidP="00D06CE0">
      <w:pPr>
        <w:ind w:left="142"/>
        <w:rPr>
          <w:color w:val="990000"/>
        </w:rPr>
      </w:pPr>
      <w:r w:rsidRPr="00D06CE0">
        <w:rPr>
          <w:rFonts w:hint="eastAsia"/>
          <w:color w:val="990000"/>
        </w:rPr>
        <w:t xml:space="preserve">第五章　</w:t>
      </w:r>
      <w:hyperlink w:anchor="_第六章__附_1" w:history="1">
        <w:r w:rsidRPr="00C30F65">
          <w:rPr>
            <w:rStyle w:val="a3"/>
            <w:rFonts w:ascii="Times New Roman" w:hAnsi="Times New Roman" w:hint="eastAsia"/>
          </w:rPr>
          <w:t>附則</w:t>
        </w:r>
      </w:hyperlink>
      <w:r w:rsidR="00F547BA" w:rsidRPr="00A47D19">
        <w:rPr>
          <w:rFonts w:ascii="Arial Unicode MS" w:hAnsi="Arial Unicode MS" w:hint="eastAsia"/>
          <w:color w:val="990000"/>
        </w:rPr>
        <w:t xml:space="preserve">　</w:t>
      </w:r>
      <w:r w:rsidR="00F547BA" w:rsidRPr="00A47D19">
        <w:rPr>
          <w:rFonts w:ascii="Arial Unicode MS" w:hAnsi="Arial Unicode MS"/>
          <w:color w:val="990000"/>
        </w:rPr>
        <w:t>§</w:t>
      </w:r>
      <w:r w:rsidR="00C30F65">
        <w:rPr>
          <w:rFonts w:ascii="Arial Unicode MS" w:hAnsi="Arial Unicode MS" w:hint="eastAsia"/>
          <w:color w:val="990000"/>
        </w:rPr>
        <w:t>31</w:t>
      </w:r>
    </w:p>
    <w:p w14:paraId="6F212819" w14:textId="77777777" w:rsidR="008D1892" w:rsidRDefault="008D1892" w:rsidP="00F547BA"/>
    <w:p w14:paraId="660C30CE" w14:textId="77777777" w:rsidR="00442B88" w:rsidRPr="00F547BA" w:rsidRDefault="00442B88" w:rsidP="00F547BA">
      <w:pPr>
        <w:pStyle w:val="1"/>
        <w:rPr>
          <w:color w:val="990000"/>
          <w:szCs w:val="27"/>
          <w:lang w:val="zh-TW"/>
        </w:rPr>
      </w:pPr>
      <w:r w:rsidRPr="00F547BA">
        <w:rPr>
          <w:color w:val="990000"/>
        </w:rPr>
        <w:t>【</w:t>
      </w:r>
      <w:r w:rsidRPr="00F547BA">
        <w:rPr>
          <w:rFonts w:hint="eastAsia"/>
          <w:color w:val="990000"/>
        </w:rPr>
        <w:t>法規內容</w:t>
      </w:r>
      <w:r w:rsidRPr="00F547BA">
        <w:rPr>
          <w:color w:val="990000"/>
        </w:rPr>
        <w:t>】</w:t>
      </w:r>
    </w:p>
    <w:p w14:paraId="7CB93410" w14:textId="77777777" w:rsidR="00D06CE0" w:rsidRPr="007200BD" w:rsidRDefault="00D06CE0" w:rsidP="00F547BA">
      <w:pPr>
        <w:pStyle w:val="1"/>
      </w:pPr>
      <w:bookmarkStart w:id="3" w:name="_第一章__總_1"/>
      <w:bookmarkEnd w:id="3"/>
      <w:r w:rsidRPr="007200BD">
        <w:t>第一章　　總</w:t>
      </w:r>
      <w:r w:rsidR="00F547BA" w:rsidRPr="007200BD">
        <w:t xml:space="preserve">　</w:t>
      </w:r>
      <w:r w:rsidRPr="007200BD">
        <w:t>則</w:t>
      </w:r>
    </w:p>
    <w:p w14:paraId="680F32DC" w14:textId="77777777" w:rsidR="00D06CE0" w:rsidRPr="00F547BA" w:rsidRDefault="00D06CE0" w:rsidP="00F547BA">
      <w:pPr>
        <w:pStyle w:val="2"/>
      </w:pPr>
      <w:bookmarkStart w:id="4" w:name="a1"/>
      <w:bookmarkEnd w:id="4"/>
      <w:r w:rsidRPr="00F547BA">
        <w:t>第</w:t>
      </w:r>
      <w:r w:rsidRPr="00F547BA">
        <w:t>1</w:t>
      </w:r>
      <w:r w:rsidRPr="00F547BA">
        <w:t>條</w:t>
      </w:r>
    </w:p>
    <w:p w14:paraId="2A1F153D" w14:textId="77777777" w:rsidR="00D06CE0" w:rsidRPr="007200BD" w:rsidRDefault="00D06CE0" w:rsidP="00D06CE0">
      <w:pPr>
        <w:ind w:left="142"/>
        <w:rPr>
          <w:rFonts w:ascii="Arial Unicode MS" w:hAnsi="Arial Unicode MS"/>
        </w:rPr>
      </w:pPr>
      <w:r w:rsidRPr="007200BD">
        <w:rPr>
          <w:rFonts w:ascii="Arial Unicode MS" w:hAnsi="Arial Unicode MS"/>
        </w:rPr>
        <w:t xml:space="preserve">　　為了加強計量監督管理，保障國家計量單位制的統一和量值的準確可靠，有利於生產、貿易和科學技術的發展，適應社會主義現代化建設的需要，維護國家、人民的利益，制定本法</w:t>
      </w:r>
      <w:r>
        <w:rPr>
          <w:rFonts w:ascii="Arial Unicode MS" w:hAnsi="Arial Unicode MS"/>
        </w:rPr>
        <w:t>。</w:t>
      </w:r>
    </w:p>
    <w:p w14:paraId="057E8D8B" w14:textId="77777777" w:rsidR="00D06CE0" w:rsidRDefault="00D06CE0" w:rsidP="00F547BA">
      <w:pPr>
        <w:pStyle w:val="2"/>
      </w:pPr>
      <w:bookmarkStart w:id="5" w:name="a2"/>
      <w:bookmarkEnd w:id="5"/>
      <w:r w:rsidRPr="007200BD">
        <w:t>第</w:t>
      </w:r>
      <w:r w:rsidRPr="007200BD">
        <w:t>2</w:t>
      </w:r>
      <w:r>
        <w:t>條</w:t>
      </w:r>
    </w:p>
    <w:p w14:paraId="6308D2CE" w14:textId="77777777" w:rsidR="00D06CE0" w:rsidRPr="007200BD" w:rsidRDefault="00D06CE0" w:rsidP="00D06CE0">
      <w:pPr>
        <w:ind w:left="142"/>
        <w:rPr>
          <w:rFonts w:ascii="Arial Unicode MS" w:hAnsi="Arial Unicode MS"/>
        </w:rPr>
      </w:pPr>
      <w:r w:rsidRPr="007200BD">
        <w:rPr>
          <w:rFonts w:ascii="Arial Unicode MS" w:hAnsi="Arial Unicode MS"/>
        </w:rPr>
        <w:t xml:space="preserve">　　在中華人民共和國境內，建立計量基準器具、計量標準器具，進行計量檢定，製造、修理、銷售、使用計量器具，必須遵守本法</w:t>
      </w:r>
      <w:r>
        <w:rPr>
          <w:rFonts w:ascii="Arial Unicode MS" w:hAnsi="Arial Unicode MS"/>
        </w:rPr>
        <w:t>。</w:t>
      </w:r>
    </w:p>
    <w:p w14:paraId="648C0359" w14:textId="77777777" w:rsidR="00D06CE0" w:rsidRDefault="00D06CE0" w:rsidP="00F547BA">
      <w:pPr>
        <w:pStyle w:val="2"/>
      </w:pPr>
      <w:bookmarkStart w:id="6" w:name="a3"/>
      <w:bookmarkEnd w:id="6"/>
      <w:r w:rsidRPr="007200BD">
        <w:t>第</w:t>
      </w:r>
      <w:r w:rsidRPr="007200BD">
        <w:t>3</w:t>
      </w:r>
      <w:r>
        <w:t>條</w:t>
      </w:r>
    </w:p>
    <w:p w14:paraId="6A69575A" w14:textId="77777777" w:rsidR="00D06CE0" w:rsidRDefault="00D06CE0" w:rsidP="00D06CE0">
      <w:pPr>
        <w:ind w:left="142"/>
        <w:rPr>
          <w:rFonts w:ascii="Arial Unicode MS" w:hAnsi="Arial Unicode MS"/>
        </w:rPr>
      </w:pPr>
      <w:r w:rsidRPr="007200BD">
        <w:rPr>
          <w:rFonts w:ascii="Arial Unicode MS" w:hAnsi="Arial Unicode MS"/>
        </w:rPr>
        <w:t xml:space="preserve">　　國家實行法定計量單位制度</w:t>
      </w:r>
      <w:r>
        <w:rPr>
          <w:rFonts w:ascii="Arial Unicode MS" w:hAnsi="Arial Unicode MS"/>
        </w:rPr>
        <w:t>。</w:t>
      </w:r>
    </w:p>
    <w:p w14:paraId="664918B8" w14:textId="77777777" w:rsidR="00D06CE0" w:rsidRPr="00F547BA" w:rsidRDefault="00D06CE0" w:rsidP="00D06CE0">
      <w:pPr>
        <w:ind w:left="142"/>
        <w:rPr>
          <w:rFonts w:ascii="Arial Unicode MS" w:hAnsi="Arial Unicode MS"/>
          <w:color w:val="17365D"/>
        </w:rPr>
      </w:pPr>
      <w:r w:rsidRPr="00F547BA">
        <w:rPr>
          <w:rFonts w:ascii="Arial Unicode MS" w:hAnsi="Arial Unicode MS"/>
          <w:color w:val="17365D"/>
        </w:rPr>
        <w:t xml:space="preserve">　　國際單位制計量單位和國家選定的其他計量單位，為國家法定計量單位。國家法定計量單位的名稱、符號由國務院公布。</w:t>
      </w:r>
    </w:p>
    <w:p w14:paraId="1D4642CE" w14:textId="77777777" w:rsidR="00D06CE0" w:rsidRPr="007200BD" w:rsidRDefault="00D06CE0" w:rsidP="00D06CE0">
      <w:pPr>
        <w:ind w:left="142"/>
        <w:rPr>
          <w:rFonts w:ascii="Arial Unicode MS" w:hAnsi="Arial Unicode MS"/>
        </w:rPr>
      </w:pPr>
      <w:r w:rsidRPr="007200BD">
        <w:rPr>
          <w:rFonts w:ascii="Arial Unicode MS" w:hAnsi="Arial Unicode MS"/>
        </w:rPr>
        <w:t xml:space="preserve">　　因特殊需要採用非法定計量單位的管理辦法，由國務院計量行政部門另行制定</w:t>
      </w:r>
      <w:r>
        <w:rPr>
          <w:rFonts w:ascii="Arial Unicode MS" w:hAnsi="Arial Unicode MS"/>
        </w:rPr>
        <w:t>。</w:t>
      </w:r>
    </w:p>
    <w:p w14:paraId="2B7DAB42" w14:textId="77777777" w:rsidR="00D06CE0" w:rsidRDefault="00D06CE0" w:rsidP="00F547BA">
      <w:pPr>
        <w:pStyle w:val="2"/>
      </w:pPr>
      <w:bookmarkStart w:id="7" w:name="a4"/>
      <w:bookmarkEnd w:id="7"/>
      <w:r w:rsidRPr="007200BD">
        <w:t>第</w:t>
      </w:r>
      <w:r w:rsidRPr="007200BD">
        <w:t>4</w:t>
      </w:r>
      <w:r>
        <w:t>條</w:t>
      </w:r>
    </w:p>
    <w:p w14:paraId="0F1FD553" w14:textId="77777777" w:rsidR="00D06CE0" w:rsidRDefault="00D06CE0" w:rsidP="00D06CE0">
      <w:pPr>
        <w:ind w:left="142"/>
        <w:rPr>
          <w:rFonts w:ascii="Arial Unicode MS" w:hAnsi="Arial Unicode MS"/>
        </w:rPr>
      </w:pPr>
      <w:r w:rsidRPr="007200BD">
        <w:rPr>
          <w:rFonts w:ascii="Arial Unicode MS" w:hAnsi="Arial Unicode MS"/>
        </w:rPr>
        <w:t xml:space="preserve">　　國務院計量行政部門對全國計量工作實施統一監督管理</w:t>
      </w:r>
      <w:r>
        <w:rPr>
          <w:rFonts w:ascii="Arial Unicode MS" w:hAnsi="Arial Unicode MS"/>
        </w:rPr>
        <w:t>。</w:t>
      </w:r>
    </w:p>
    <w:p w14:paraId="53479C88" w14:textId="77777777" w:rsidR="00D06CE0" w:rsidRDefault="00D06CE0" w:rsidP="00D06CE0">
      <w:pPr>
        <w:ind w:left="142"/>
        <w:rPr>
          <w:rFonts w:ascii="Arial Unicode MS" w:hAnsi="Arial Unicode MS"/>
          <w:color w:val="17365D"/>
        </w:rPr>
      </w:pPr>
      <w:r w:rsidRPr="00C30F65">
        <w:rPr>
          <w:rFonts w:ascii="Arial Unicode MS" w:hAnsi="Arial Unicode MS"/>
          <w:color w:val="17365D"/>
        </w:rPr>
        <w:t xml:space="preserve">　　縣級以上地方人民政府計量行政部門對本行政區域內的計量工作實施監督管理。</w:t>
      </w:r>
    </w:p>
    <w:p w14:paraId="7D4CDCE7" w14:textId="77777777" w:rsidR="00C30F65" w:rsidRPr="007200BD" w:rsidRDefault="00C30F65" w:rsidP="00C30F65">
      <w:pPr>
        <w:ind w:left="142"/>
        <w:rPr>
          <w:rFonts w:ascii="Arial Unicode MS" w:hAnsi="Arial Unicode MS"/>
        </w:rPr>
      </w:pPr>
      <w:r w:rsidRPr="00E9022C">
        <w:rPr>
          <w:rFonts w:ascii="Arial Unicode MS" w:hAnsi="Arial Unicode MS"/>
          <w:color w:val="808000"/>
          <w:sz w:val="18"/>
        </w:rPr>
        <w:t xml:space="preserve">　　　　　　　　　　　　　　　　　　　　　　　　　　　　　　　　　　　　　　　　　　　　　　　　　</w:t>
      </w:r>
      <w:hyperlink w:anchor="a章節索引" w:history="1">
        <w:r w:rsidRPr="00E9022C">
          <w:rPr>
            <w:rStyle w:val="a3"/>
            <w:rFonts w:ascii="Arial Unicode MS" w:hAnsi="Arial Unicode MS" w:hint="eastAsia"/>
            <w:sz w:val="18"/>
          </w:rPr>
          <w:t>回索引</w:t>
        </w:r>
      </w:hyperlink>
      <w:r>
        <w:rPr>
          <w:rFonts w:ascii="Arial Unicode MS" w:hAnsi="Arial Unicode MS" w:hint="eastAsia"/>
          <w:color w:val="808000"/>
          <w:sz w:val="18"/>
        </w:rPr>
        <w:t>〉〉</w:t>
      </w:r>
    </w:p>
    <w:p w14:paraId="08C37F69" w14:textId="77777777" w:rsidR="00C30F65" w:rsidRPr="00C30F65" w:rsidRDefault="00C30F65" w:rsidP="00C30F65">
      <w:pPr>
        <w:pStyle w:val="1"/>
        <w:rPr>
          <w:color w:val="17365D"/>
        </w:rPr>
      </w:pPr>
      <w:bookmarkStart w:id="8" w:name="_第二章__計量基準器具、計量標準器具和計量檢定_1"/>
      <w:bookmarkEnd w:id="8"/>
      <w:r w:rsidRPr="007200BD">
        <w:t>第二章　　計量基準器具、計量標準器具和計量檢定</w:t>
      </w:r>
    </w:p>
    <w:p w14:paraId="4EFB8B6D" w14:textId="77777777" w:rsidR="00D06CE0" w:rsidRDefault="00D06CE0" w:rsidP="00F547BA">
      <w:pPr>
        <w:pStyle w:val="2"/>
      </w:pPr>
      <w:bookmarkStart w:id="9" w:name="a5"/>
      <w:bookmarkEnd w:id="9"/>
      <w:r w:rsidRPr="007200BD">
        <w:t>第</w:t>
      </w:r>
      <w:r w:rsidRPr="007200BD">
        <w:t>5</w:t>
      </w:r>
      <w:r>
        <w:t>條</w:t>
      </w:r>
    </w:p>
    <w:p w14:paraId="2320BBDA" w14:textId="77777777" w:rsidR="00D06CE0" w:rsidRPr="007200BD" w:rsidRDefault="00D06CE0" w:rsidP="00D06CE0">
      <w:pPr>
        <w:ind w:left="142"/>
        <w:rPr>
          <w:rFonts w:ascii="Arial Unicode MS" w:hAnsi="Arial Unicode MS"/>
        </w:rPr>
      </w:pPr>
      <w:r w:rsidRPr="007200BD">
        <w:rPr>
          <w:rFonts w:ascii="Arial Unicode MS" w:hAnsi="Arial Unicode MS"/>
        </w:rPr>
        <w:t xml:space="preserve">　　國務院計量行政部門負責建立各種計量基準器具，作為統一全國量值的最高依據</w:t>
      </w:r>
      <w:r>
        <w:rPr>
          <w:rFonts w:ascii="Arial Unicode MS" w:hAnsi="Arial Unicode MS"/>
        </w:rPr>
        <w:t>。</w:t>
      </w:r>
    </w:p>
    <w:p w14:paraId="39D35936" w14:textId="77777777" w:rsidR="00D06CE0" w:rsidRDefault="00D06CE0" w:rsidP="00F547BA">
      <w:pPr>
        <w:pStyle w:val="2"/>
      </w:pPr>
      <w:bookmarkStart w:id="10" w:name="a6"/>
      <w:bookmarkEnd w:id="10"/>
      <w:r w:rsidRPr="007200BD">
        <w:t>第</w:t>
      </w:r>
      <w:r w:rsidRPr="007200BD">
        <w:t>6</w:t>
      </w:r>
      <w:r>
        <w:t>條</w:t>
      </w:r>
    </w:p>
    <w:p w14:paraId="7C123D3D" w14:textId="77777777" w:rsidR="00D06CE0" w:rsidRPr="007200BD" w:rsidRDefault="00D06CE0" w:rsidP="00D06CE0">
      <w:pPr>
        <w:ind w:left="142"/>
        <w:rPr>
          <w:rFonts w:ascii="Arial Unicode MS" w:hAnsi="Arial Unicode MS"/>
        </w:rPr>
      </w:pPr>
      <w:r w:rsidRPr="007200BD">
        <w:rPr>
          <w:rFonts w:ascii="Arial Unicode MS" w:hAnsi="Arial Unicode MS"/>
        </w:rPr>
        <w:t xml:space="preserve">　　縣級以上地方人民政府計量行政部門根據本地區的需要，建立社會公用計量標準器具，經上級人民政府計量行政部門主持考核合格後使用</w:t>
      </w:r>
      <w:r>
        <w:rPr>
          <w:rFonts w:ascii="Arial Unicode MS" w:hAnsi="Arial Unicode MS"/>
        </w:rPr>
        <w:t>。</w:t>
      </w:r>
    </w:p>
    <w:p w14:paraId="62C43815" w14:textId="77777777" w:rsidR="00D06CE0" w:rsidRDefault="00D06CE0" w:rsidP="00F547BA">
      <w:pPr>
        <w:pStyle w:val="2"/>
      </w:pPr>
      <w:bookmarkStart w:id="11" w:name="a7"/>
      <w:bookmarkEnd w:id="11"/>
      <w:r w:rsidRPr="007200BD">
        <w:t>第</w:t>
      </w:r>
      <w:r w:rsidRPr="007200BD">
        <w:t>7</w:t>
      </w:r>
      <w:r>
        <w:t>條</w:t>
      </w:r>
    </w:p>
    <w:p w14:paraId="1CA85F43" w14:textId="77777777" w:rsidR="00D06CE0" w:rsidRPr="007200BD" w:rsidRDefault="00D06CE0" w:rsidP="00D06CE0">
      <w:pPr>
        <w:ind w:left="142"/>
        <w:rPr>
          <w:rFonts w:ascii="Arial Unicode MS" w:hAnsi="Arial Unicode MS"/>
        </w:rPr>
      </w:pPr>
      <w:r w:rsidRPr="007200BD">
        <w:rPr>
          <w:rFonts w:ascii="Arial Unicode MS" w:hAnsi="Arial Unicode MS"/>
        </w:rPr>
        <w:t xml:space="preserve">　　國務院有關主管部門和省、自治區、直轄市人民政府有關主管部門，根據本部門的特殊需要，可以建立本部門使用的計量標準器具，其各項最高計量標準器具經同級人民政府計量行政部門主持考核合格後使用</w:t>
      </w:r>
      <w:r>
        <w:rPr>
          <w:rFonts w:ascii="Arial Unicode MS" w:hAnsi="Arial Unicode MS"/>
        </w:rPr>
        <w:t>。</w:t>
      </w:r>
    </w:p>
    <w:p w14:paraId="025B5AD2" w14:textId="77777777" w:rsidR="00D06CE0" w:rsidRDefault="00D06CE0" w:rsidP="00F547BA">
      <w:pPr>
        <w:pStyle w:val="2"/>
      </w:pPr>
      <w:bookmarkStart w:id="12" w:name="a8"/>
      <w:bookmarkEnd w:id="12"/>
      <w:r w:rsidRPr="007200BD">
        <w:t>第</w:t>
      </w:r>
      <w:r w:rsidRPr="007200BD">
        <w:t>8</w:t>
      </w:r>
      <w:r>
        <w:t>條</w:t>
      </w:r>
    </w:p>
    <w:p w14:paraId="05B7D6BA" w14:textId="77777777" w:rsidR="00D06CE0" w:rsidRPr="007200BD" w:rsidRDefault="00D06CE0" w:rsidP="00D06CE0">
      <w:pPr>
        <w:ind w:left="142"/>
        <w:rPr>
          <w:rFonts w:ascii="Arial Unicode MS" w:hAnsi="Arial Unicode MS"/>
        </w:rPr>
      </w:pPr>
      <w:r w:rsidRPr="007200BD">
        <w:rPr>
          <w:rFonts w:ascii="Arial Unicode MS" w:hAnsi="Arial Unicode MS"/>
        </w:rPr>
        <w:t xml:space="preserve">　　企業、事業單位根據需要，可以建立本單位使用的計量標準器具，其各項最高計量標準器具經有關人民政府計量行政部門主持考核合格後使用</w:t>
      </w:r>
      <w:r>
        <w:rPr>
          <w:rFonts w:ascii="Arial Unicode MS" w:hAnsi="Arial Unicode MS"/>
        </w:rPr>
        <w:t>。</w:t>
      </w:r>
    </w:p>
    <w:p w14:paraId="78B54608" w14:textId="77777777" w:rsidR="00D06CE0" w:rsidRDefault="00D06CE0" w:rsidP="00F547BA">
      <w:pPr>
        <w:pStyle w:val="2"/>
      </w:pPr>
      <w:bookmarkStart w:id="13" w:name="a9"/>
      <w:bookmarkEnd w:id="13"/>
      <w:r w:rsidRPr="007200BD">
        <w:t>第</w:t>
      </w:r>
      <w:r w:rsidRPr="007200BD">
        <w:t>9</w:t>
      </w:r>
      <w:r>
        <w:t>條</w:t>
      </w:r>
    </w:p>
    <w:p w14:paraId="5D4C9509" w14:textId="77777777" w:rsidR="00D06CE0" w:rsidRDefault="00D06CE0" w:rsidP="00D06CE0">
      <w:pPr>
        <w:ind w:left="142"/>
        <w:rPr>
          <w:rFonts w:ascii="Arial Unicode MS" w:hAnsi="Arial Unicode MS"/>
        </w:rPr>
      </w:pPr>
      <w:r w:rsidRPr="007200BD">
        <w:rPr>
          <w:rFonts w:ascii="Arial Unicode MS" w:hAnsi="Arial Unicode MS"/>
        </w:rPr>
        <w:t xml:space="preserve">　　縣級以上人民政府計量行政部門對社會公用計量標準器具，部門和企業、事業單位使用的最高計量標準器具，以及用於貿易結算、安全保護、醫療衛生、環境監測方面的列入強制檢定目錄的工作計量器具，實行強制檢定。未按照規定申請檢定或者檢定不合格的，不得使用。實行強制檢定的工作計量器具的目錄和管理辦法，由國務院</w:t>
      </w:r>
      <w:r w:rsidRPr="007200BD">
        <w:rPr>
          <w:rFonts w:ascii="Arial Unicode MS" w:hAnsi="Arial Unicode MS"/>
        </w:rPr>
        <w:lastRenderedPageBreak/>
        <w:t>制定</w:t>
      </w:r>
      <w:r>
        <w:rPr>
          <w:rFonts w:ascii="Arial Unicode MS" w:hAnsi="Arial Unicode MS"/>
        </w:rPr>
        <w:t>。</w:t>
      </w:r>
    </w:p>
    <w:p w14:paraId="5DFE59CD" w14:textId="77777777" w:rsidR="00F547BA" w:rsidRPr="007200BD" w:rsidRDefault="00D06CE0" w:rsidP="00D06CE0">
      <w:pPr>
        <w:ind w:left="142"/>
        <w:rPr>
          <w:rFonts w:ascii="Arial Unicode MS" w:hAnsi="Arial Unicode MS"/>
        </w:rPr>
      </w:pPr>
      <w:r w:rsidRPr="00F547BA">
        <w:rPr>
          <w:rFonts w:ascii="Arial Unicode MS" w:hAnsi="Arial Unicode MS"/>
          <w:color w:val="17365D"/>
        </w:rPr>
        <w:t xml:space="preserve">　　對前款規定以外的其他計量標準器具和工作計量器具，使用單位應當自行定期檢定或者送其他計量檢定機構檢定。</w:t>
      </w:r>
    </w:p>
    <w:p w14:paraId="01C7FE05" w14:textId="77777777" w:rsidR="00D06CE0" w:rsidRDefault="00D06CE0" w:rsidP="00F547BA">
      <w:pPr>
        <w:pStyle w:val="2"/>
      </w:pPr>
      <w:bookmarkStart w:id="14" w:name="a10"/>
      <w:bookmarkEnd w:id="14"/>
      <w:r w:rsidRPr="007200BD">
        <w:t>第</w:t>
      </w:r>
      <w:r w:rsidRPr="007200BD">
        <w:t>10</w:t>
      </w:r>
      <w:r>
        <w:t>條</w:t>
      </w:r>
    </w:p>
    <w:p w14:paraId="7068B28C" w14:textId="77777777" w:rsidR="00D06CE0" w:rsidRDefault="00D06CE0" w:rsidP="00D06CE0">
      <w:pPr>
        <w:ind w:left="142"/>
        <w:rPr>
          <w:rFonts w:ascii="Arial Unicode MS" w:hAnsi="Arial Unicode MS"/>
        </w:rPr>
      </w:pPr>
      <w:r w:rsidRPr="007200BD">
        <w:rPr>
          <w:rFonts w:ascii="Arial Unicode MS" w:hAnsi="Arial Unicode MS"/>
        </w:rPr>
        <w:t xml:space="preserve">　　計量檢定必須按照國家計量檢定系統表進行。國家計量檢定系統表由國務院計量行政部門制定</w:t>
      </w:r>
      <w:r>
        <w:rPr>
          <w:rFonts w:ascii="Arial Unicode MS" w:hAnsi="Arial Unicode MS"/>
        </w:rPr>
        <w:t>。</w:t>
      </w:r>
    </w:p>
    <w:p w14:paraId="7B968F8E" w14:textId="77777777" w:rsidR="00D06CE0" w:rsidRPr="00F547BA" w:rsidRDefault="00D06CE0" w:rsidP="00D06CE0">
      <w:pPr>
        <w:ind w:left="142"/>
        <w:rPr>
          <w:rFonts w:ascii="Arial Unicode MS" w:hAnsi="Arial Unicode MS"/>
          <w:color w:val="17365D"/>
        </w:rPr>
      </w:pPr>
      <w:r w:rsidRPr="00F547BA">
        <w:rPr>
          <w:rFonts w:ascii="Arial Unicode MS" w:hAnsi="Arial Unicode MS"/>
          <w:color w:val="17365D"/>
        </w:rPr>
        <w:t xml:space="preserve">　　計量檢定必須執行計量檢定規程。國家計量檢定規程由國務院計量行政部門制定。沒有國家計量檢定規程的，由國務院有關主管部門和省、自治區、直轄市人民政府計量行政部門分別制定部門計量檢定規程和地方計量檢定規程。</w:t>
      </w:r>
    </w:p>
    <w:p w14:paraId="5A0E44AD" w14:textId="77777777" w:rsidR="00D06CE0" w:rsidRDefault="00D06CE0" w:rsidP="00F547BA">
      <w:pPr>
        <w:pStyle w:val="2"/>
      </w:pPr>
      <w:bookmarkStart w:id="15" w:name="a11"/>
      <w:bookmarkEnd w:id="15"/>
      <w:r w:rsidRPr="007200BD">
        <w:t>第</w:t>
      </w:r>
      <w:r w:rsidRPr="007200BD">
        <w:t>11</w:t>
      </w:r>
      <w:r>
        <w:t>條</w:t>
      </w:r>
    </w:p>
    <w:p w14:paraId="706D980E" w14:textId="77777777" w:rsidR="00D06CE0" w:rsidRDefault="00D06CE0" w:rsidP="00D06CE0">
      <w:pPr>
        <w:ind w:left="142"/>
        <w:rPr>
          <w:rFonts w:ascii="Arial Unicode MS" w:hAnsi="Arial Unicode MS"/>
        </w:rPr>
      </w:pPr>
      <w:r w:rsidRPr="007200BD">
        <w:rPr>
          <w:rFonts w:ascii="Arial Unicode MS" w:hAnsi="Arial Unicode MS"/>
        </w:rPr>
        <w:t xml:space="preserve">　　計量檢定工作應當按照經濟合理的原則，就地就近進行</w:t>
      </w:r>
      <w:r>
        <w:rPr>
          <w:rFonts w:ascii="Arial Unicode MS" w:hAnsi="Arial Unicode MS"/>
        </w:rPr>
        <w:t>。</w:t>
      </w:r>
    </w:p>
    <w:p w14:paraId="376F50EA" w14:textId="77777777" w:rsidR="00C30F65" w:rsidRPr="007200BD" w:rsidRDefault="00C30F65" w:rsidP="00D06CE0">
      <w:pPr>
        <w:ind w:left="142"/>
        <w:rPr>
          <w:rFonts w:ascii="Arial Unicode MS" w:hAnsi="Arial Unicode MS"/>
        </w:rPr>
      </w:pPr>
      <w:r w:rsidRPr="00E9022C">
        <w:rPr>
          <w:rFonts w:ascii="Arial Unicode MS" w:hAnsi="Arial Unicode MS"/>
          <w:color w:val="808000"/>
          <w:sz w:val="18"/>
        </w:rPr>
        <w:t xml:space="preserve">　　　　　　　　　　　　　　　　　　　　　　　　　　　　　　　　　　　　　　　　　　　　　　　　　</w:t>
      </w:r>
      <w:hyperlink w:anchor="a章節索引" w:history="1">
        <w:r w:rsidRPr="00E9022C">
          <w:rPr>
            <w:rStyle w:val="a3"/>
            <w:rFonts w:ascii="Arial Unicode MS" w:hAnsi="Arial Unicode MS" w:hint="eastAsia"/>
            <w:sz w:val="18"/>
          </w:rPr>
          <w:t>回索引</w:t>
        </w:r>
      </w:hyperlink>
      <w:r>
        <w:rPr>
          <w:rFonts w:ascii="Arial Unicode MS" w:hAnsi="Arial Unicode MS" w:hint="eastAsia"/>
          <w:color w:val="808000"/>
          <w:sz w:val="18"/>
        </w:rPr>
        <w:t>〉〉</w:t>
      </w:r>
    </w:p>
    <w:p w14:paraId="447FF65A" w14:textId="77777777" w:rsidR="00D06CE0" w:rsidRDefault="00D06CE0" w:rsidP="00F547BA">
      <w:pPr>
        <w:pStyle w:val="1"/>
      </w:pPr>
      <w:bookmarkStart w:id="16" w:name="_第三章__計量器具管理_1"/>
      <w:bookmarkEnd w:id="16"/>
      <w:r w:rsidRPr="007200BD">
        <w:t>第三章　　計量器具管理</w:t>
      </w:r>
    </w:p>
    <w:p w14:paraId="7C1AB043" w14:textId="77777777" w:rsidR="00D06CE0" w:rsidRDefault="00D06CE0" w:rsidP="00F547BA">
      <w:pPr>
        <w:pStyle w:val="2"/>
      </w:pPr>
      <w:bookmarkStart w:id="17" w:name="a12"/>
      <w:bookmarkEnd w:id="17"/>
      <w:r w:rsidRPr="007200BD">
        <w:t>第</w:t>
      </w:r>
      <w:r w:rsidRPr="007200BD">
        <w:t>12</w:t>
      </w:r>
      <w:r>
        <w:t>條</w:t>
      </w:r>
    </w:p>
    <w:p w14:paraId="26E8E4D1" w14:textId="77777777" w:rsidR="00D06CE0" w:rsidRPr="007200BD" w:rsidRDefault="00D06CE0" w:rsidP="00D06CE0">
      <w:pPr>
        <w:ind w:left="142"/>
        <w:rPr>
          <w:rFonts w:ascii="Arial Unicode MS" w:hAnsi="Arial Unicode MS"/>
        </w:rPr>
      </w:pPr>
      <w:r w:rsidRPr="007200BD">
        <w:rPr>
          <w:rFonts w:ascii="Arial Unicode MS" w:hAnsi="Arial Unicode MS"/>
        </w:rPr>
        <w:t xml:space="preserve">　　製造、修理計量器具的企業、事業單位，必須具有與所製造、修理的計量器具相適應的設施、人員和檢定儀器設備</w:t>
      </w:r>
      <w:r>
        <w:rPr>
          <w:rFonts w:ascii="Arial Unicode MS" w:hAnsi="Arial Unicode MS"/>
        </w:rPr>
        <w:t>。</w:t>
      </w:r>
    </w:p>
    <w:p w14:paraId="4F9EDDBF" w14:textId="77777777" w:rsidR="00D06CE0" w:rsidRDefault="00D06CE0" w:rsidP="00F547BA">
      <w:pPr>
        <w:pStyle w:val="2"/>
      </w:pPr>
      <w:bookmarkStart w:id="18" w:name="a13"/>
      <w:bookmarkEnd w:id="18"/>
      <w:r w:rsidRPr="007200BD">
        <w:t>第</w:t>
      </w:r>
      <w:r w:rsidRPr="007200BD">
        <w:t>13</w:t>
      </w:r>
      <w:r>
        <w:t>條</w:t>
      </w:r>
    </w:p>
    <w:p w14:paraId="1CADCE97" w14:textId="77777777" w:rsidR="00D06CE0" w:rsidRPr="007200BD" w:rsidRDefault="00D06CE0" w:rsidP="00D06CE0">
      <w:pPr>
        <w:ind w:left="142"/>
        <w:rPr>
          <w:rFonts w:ascii="Arial Unicode MS" w:hAnsi="Arial Unicode MS"/>
        </w:rPr>
      </w:pPr>
      <w:r w:rsidRPr="007200BD">
        <w:rPr>
          <w:rFonts w:ascii="Arial Unicode MS" w:hAnsi="Arial Unicode MS"/>
        </w:rPr>
        <w:t xml:space="preserve">　　製造計量器具的企業、事業單位生產本單位未生產過的計量器具新產品，必須經省級以上人民政府計量行政部門對其樣品的計量性能考核合格，方可投入生產</w:t>
      </w:r>
      <w:r>
        <w:rPr>
          <w:rFonts w:ascii="Arial Unicode MS" w:hAnsi="Arial Unicode MS"/>
        </w:rPr>
        <w:t>。</w:t>
      </w:r>
    </w:p>
    <w:p w14:paraId="52DB4767" w14:textId="77777777" w:rsidR="00D06CE0" w:rsidRDefault="00D06CE0" w:rsidP="00F547BA">
      <w:pPr>
        <w:pStyle w:val="2"/>
      </w:pPr>
      <w:bookmarkStart w:id="19" w:name="a14"/>
      <w:bookmarkEnd w:id="19"/>
      <w:r w:rsidRPr="007200BD">
        <w:t>第</w:t>
      </w:r>
      <w:r w:rsidRPr="007200BD">
        <w:t>14</w:t>
      </w:r>
      <w:r>
        <w:t>條</w:t>
      </w:r>
    </w:p>
    <w:p w14:paraId="414F1E5F" w14:textId="77777777" w:rsidR="00D06CE0" w:rsidRPr="007200BD" w:rsidRDefault="00D06CE0" w:rsidP="00D06CE0">
      <w:pPr>
        <w:ind w:left="142"/>
        <w:rPr>
          <w:rFonts w:ascii="Arial Unicode MS" w:hAnsi="Arial Unicode MS"/>
        </w:rPr>
      </w:pPr>
      <w:r w:rsidRPr="007200BD">
        <w:rPr>
          <w:rFonts w:ascii="Arial Unicode MS" w:hAnsi="Arial Unicode MS"/>
        </w:rPr>
        <w:t xml:space="preserve">　　任何單位和個人不得違反規定製造、銷售和進口非法定計量單位的計量器具</w:t>
      </w:r>
      <w:r>
        <w:rPr>
          <w:rFonts w:ascii="Arial Unicode MS" w:hAnsi="Arial Unicode MS"/>
        </w:rPr>
        <w:t>。</w:t>
      </w:r>
    </w:p>
    <w:p w14:paraId="134D0831" w14:textId="77777777" w:rsidR="00D06CE0" w:rsidRDefault="00D06CE0" w:rsidP="00F547BA">
      <w:pPr>
        <w:pStyle w:val="2"/>
      </w:pPr>
      <w:bookmarkStart w:id="20" w:name="a15"/>
      <w:bookmarkEnd w:id="20"/>
      <w:r w:rsidRPr="007200BD">
        <w:t>第</w:t>
      </w:r>
      <w:r w:rsidRPr="007200BD">
        <w:t>15</w:t>
      </w:r>
      <w:r>
        <w:t>條</w:t>
      </w:r>
    </w:p>
    <w:p w14:paraId="0D4005F0" w14:textId="77777777" w:rsidR="00D06CE0" w:rsidRPr="007200BD" w:rsidRDefault="00D06CE0" w:rsidP="00D06CE0">
      <w:pPr>
        <w:ind w:left="142"/>
        <w:rPr>
          <w:rFonts w:ascii="Arial Unicode MS" w:hAnsi="Arial Unicode MS"/>
        </w:rPr>
      </w:pPr>
      <w:r w:rsidRPr="007200BD">
        <w:rPr>
          <w:rFonts w:ascii="Arial Unicode MS" w:hAnsi="Arial Unicode MS"/>
        </w:rPr>
        <w:t xml:space="preserve">　　製造、修理計量器具的企業、事業單位必須對製造、修理的計量器具進行檢定，保證產品計量性能合格，並對合格產品出具產品合格證</w:t>
      </w:r>
      <w:r>
        <w:rPr>
          <w:rFonts w:ascii="Arial Unicode MS" w:hAnsi="Arial Unicode MS"/>
        </w:rPr>
        <w:t>。</w:t>
      </w:r>
    </w:p>
    <w:p w14:paraId="6C307C43" w14:textId="77777777" w:rsidR="00D06CE0" w:rsidRDefault="00D06CE0" w:rsidP="00F547BA">
      <w:pPr>
        <w:pStyle w:val="2"/>
      </w:pPr>
      <w:bookmarkStart w:id="21" w:name="a16"/>
      <w:bookmarkEnd w:id="21"/>
      <w:r w:rsidRPr="007200BD">
        <w:t>第</w:t>
      </w:r>
      <w:r w:rsidRPr="007200BD">
        <w:t>16</w:t>
      </w:r>
      <w:r>
        <w:t>條</w:t>
      </w:r>
    </w:p>
    <w:p w14:paraId="1B1BF966" w14:textId="77777777" w:rsidR="00D06CE0" w:rsidRPr="007200BD" w:rsidRDefault="00D06CE0" w:rsidP="00D06CE0">
      <w:pPr>
        <w:ind w:left="142"/>
        <w:rPr>
          <w:rFonts w:ascii="Arial Unicode MS" w:hAnsi="Arial Unicode MS"/>
        </w:rPr>
      </w:pPr>
      <w:r w:rsidRPr="007200BD">
        <w:rPr>
          <w:rFonts w:ascii="Arial Unicode MS" w:hAnsi="Arial Unicode MS"/>
        </w:rPr>
        <w:t xml:space="preserve">　　使用計量器具不得破壞其準確度，損害國家和消費者的利益</w:t>
      </w:r>
      <w:r>
        <w:rPr>
          <w:rFonts w:ascii="Arial Unicode MS" w:hAnsi="Arial Unicode MS"/>
        </w:rPr>
        <w:t>。</w:t>
      </w:r>
    </w:p>
    <w:p w14:paraId="1B3B76A1" w14:textId="77777777" w:rsidR="00D06CE0" w:rsidRDefault="00D06CE0" w:rsidP="00F547BA">
      <w:pPr>
        <w:pStyle w:val="2"/>
      </w:pPr>
      <w:bookmarkStart w:id="22" w:name="a17"/>
      <w:bookmarkEnd w:id="22"/>
      <w:r w:rsidRPr="007200BD">
        <w:t>第</w:t>
      </w:r>
      <w:r w:rsidRPr="007200BD">
        <w:t>17</w:t>
      </w:r>
      <w:r>
        <w:t>條</w:t>
      </w:r>
    </w:p>
    <w:p w14:paraId="5342B748" w14:textId="77777777" w:rsidR="00D06CE0" w:rsidRDefault="00D06CE0" w:rsidP="00D06CE0">
      <w:pPr>
        <w:ind w:left="142"/>
        <w:rPr>
          <w:rFonts w:ascii="Arial Unicode MS" w:hAnsi="Arial Unicode MS"/>
        </w:rPr>
      </w:pPr>
      <w:r w:rsidRPr="007200BD">
        <w:rPr>
          <w:rFonts w:ascii="Arial Unicode MS" w:hAnsi="Arial Unicode MS"/>
        </w:rPr>
        <w:t xml:space="preserve">　　個體工商戶可以製造、修理簡易的計量器具</w:t>
      </w:r>
      <w:r>
        <w:rPr>
          <w:rFonts w:ascii="Arial Unicode MS" w:hAnsi="Arial Unicode MS"/>
        </w:rPr>
        <w:t>。</w:t>
      </w:r>
    </w:p>
    <w:p w14:paraId="417E3938" w14:textId="77777777" w:rsidR="00D06CE0" w:rsidRPr="00C36E14" w:rsidRDefault="00D06CE0" w:rsidP="00D06CE0">
      <w:pPr>
        <w:ind w:left="142"/>
        <w:rPr>
          <w:rFonts w:ascii="Arial Unicode MS" w:hAnsi="Arial Unicode MS"/>
          <w:color w:val="17365D"/>
        </w:rPr>
      </w:pPr>
      <w:r w:rsidRPr="00C36E14">
        <w:rPr>
          <w:rFonts w:ascii="Arial Unicode MS" w:hAnsi="Arial Unicode MS"/>
          <w:color w:val="17365D"/>
        </w:rPr>
        <w:t xml:space="preserve">　　個體工商戶製造、修理計量器具的範圍和管理辦法，由國務院計量行政部門制定。</w:t>
      </w:r>
    </w:p>
    <w:p w14:paraId="2266010C" w14:textId="77777777" w:rsidR="00F547BA" w:rsidRPr="007200BD" w:rsidRDefault="00C30F65" w:rsidP="00D06CE0">
      <w:pPr>
        <w:ind w:left="142"/>
        <w:rPr>
          <w:rFonts w:ascii="Arial Unicode MS" w:hAnsi="Arial Unicode MS"/>
        </w:rPr>
      </w:pPr>
      <w:r w:rsidRPr="00E9022C">
        <w:rPr>
          <w:rFonts w:ascii="Arial Unicode MS" w:hAnsi="Arial Unicode MS"/>
          <w:color w:val="808000"/>
          <w:sz w:val="18"/>
        </w:rPr>
        <w:t xml:space="preserve">　　　　　　　　　　　　　　　　　　　　　　　　　　　　　　　　　　　　　　　　　　　　　　　　　</w:t>
      </w:r>
      <w:hyperlink w:anchor="a章節索引" w:history="1">
        <w:r w:rsidRPr="00E9022C">
          <w:rPr>
            <w:rStyle w:val="a3"/>
            <w:rFonts w:ascii="Arial Unicode MS" w:hAnsi="Arial Unicode MS" w:hint="eastAsia"/>
            <w:sz w:val="18"/>
          </w:rPr>
          <w:t>回索引</w:t>
        </w:r>
      </w:hyperlink>
      <w:r>
        <w:rPr>
          <w:rFonts w:ascii="Arial Unicode MS" w:hAnsi="Arial Unicode MS" w:hint="eastAsia"/>
          <w:color w:val="808000"/>
          <w:sz w:val="18"/>
        </w:rPr>
        <w:t>〉〉</w:t>
      </w:r>
    </w:p>
    <w:p w14:paraId="3E42EBD2" w14:textId="77777777" w:rsidR="00D06CE0" w:rsidRDefault="00D06CE0" w:rsidP="00F547BA">
      <w:pPr>
        <w:pStyle w:val="1"/>
      </w:pPr>
      <w:bookmarkStart w:id="23" w:name="_第四章__計量監督_1"/>
      <w:bookmarkEnd w:id="23"/>
      <w:r w:rsidRPr="007200BD">
        <w:t>第四章　　計量監督</w:t>
      </w:r>
    </w:p>
    <w:p w14:paraId="285DB58D" w14:textId="77777777" w:rsidR="00D06CE0" w:rsidRDefault="00D06CE0" w:rsidP="00F547BA">
      <w:pPr>
        <w:pStyle w:val="2"/>
      </w:pPr>
      <w:bookmarkStart w:id="24" w:name="a18"/>
      <w:bookmarkEnd w:id="24"/>
      <w:r w:rsidRPr="007200BD">
        <w:t>第</w:t>
      </w:r>
      <w:r w:rsidRPr="007200BD">
        <w:t>18</w:t>
      </w:r>
      <w:r>
        <w:t>條</w:t>
      </w:r>
    </w:p>
    <w:p w14:paraId="2E0AA908" w14:textId="77777777" w:rsidR="00D06CE0" w:rsidRPr="007200BD" w:rsidRDefault="00D06CE0" w:rsidP="00D06CE0">
      <w:pPr>
        <w:ind w:left="142"/>
        <w:rPr>
          <w:rFonts w:ascii="Arial Unicode MS" w:hAnsi="Arial Unicode MS"/>
        </w:rPr>
      </w:pPr>
      <w:r w:rsidRPr="007200BD">
        <w:rPr>
          <w:rFonts w:ascii="Arial Unicode MS" w:hAnsi="Arial Unicode MS"/>
        </w:rPr>
        <w:t xml:space="preserve">　　縣級以上人民政府計量行政部門應當依法對製造、修理、銷售、進口和使用計量器具，以及計量檢定等相關計量活動進行監督檢查。有關單位和個人不得拒絕、阻撓</w:t>
      </w:r>
      <w:r>
        <w:rPr>
          <w:rFonts w:ascii="Arial Unicode MS" w:hAnsi="Arial Unicode MS"/>
        </w:rPr>
        <w:t>。</w:t>
      </w:r>
    </w:p>
    <w:p w14:paraId="6A036455" w14:textId="77777777" w:rsidR="00D06CE0" w:rsidRDefault="00D06CE0" w:rsidP="00F547BA">
      <w:pPr>
        <w:pStyle w:val="2"/>
      </w:pPr>
      <w:bookmarkStart w:id="25" w:name="a19"/>
      <w:bookmarkEnd w:id="25"/>
      <w:r w:rsidRPr="007200BD">
        <w:t>第</w:t>
      </w:r>
      <w:r w:rsidRPr="007200BD">
        <w:t>19</w:t>
      </w:r>
      <w:r>
        <w:t>條</w:t>
      </w:r>
    </w:p>
    <w:p w14:paraId="1F2CF536" w14:textId="77777777" w:rsidR="00D06CE0" w:rsidRDefault="00D06CE0" w:rsidP="00D06CE0">
      <w:pPr>
        <w:ind w:left="142"/>
        <w:rPr>
          <w:rFonts w:ascii="Arial Unicode MS" w:hAnsi="Arial Unicode MS"/>
        </w:rPr>
      </w:pPr>
      <w:r w:rsidRPr="007200BD">
        <w:rPr>
          <w:rFonts w:ascii="Arial Unicode MS" w:hAnsi="Arial Unicode MS"/>
        </w:rPr>
        <w:t xml:space="preserve">　　縣級以上人民政府計量行政部門可以根據需要設置計量檢定機構，或者授權其他單位的計量檢定機構，執行強制檢定和其他檢定、測試任務</w:t>
      </w:r>
      <w:r>
        <w:rPr>
          <w:rFonts w:ascii="Arial Unicode MS" w:hAnsi="Arial Unicode MS"/>
        </w:rPr>
        <w:t>。</w:t>
      </w:r>
    </w:p>
    <w:p w14:paraId="1AC7D46A" w14:textId="77777777" w:rsidR="00D06CE0" w:rsidRPr="00C36E14" w:rsidRDefault="00D06CE0" w:rsidP="00D06CE0">
      <w:pPr>
        <w:ind w:left="142"/>
        <w:rPr>
          <w:rFonts w:ascii="Arial Unicode MS" w:hAnsi="Arial Unicode MS"/>
          <w:color w:val="17365D"/>
        </w:rPr>
      </w:pPr>
      <w:r w:rsidRPr="00C36E14">
        <w:rPr>
          <w:rFonts w:ascii="Arial Unicode MS" w:hAnsi="Arial Unicode MS"/>
          <w:color w:val="17365D"/>
        </w:rPr>
        <w:t xml:space="preserve">　　執行前款規定的檢定、測試任務的人員，必須經考核合格。</w:t>
      </w:r>
    </w:p>
    <w:p w14:paraId="7F2C9808" w14:textId="77777777" w:rsidR="00D06CE0" w:rsidRDefault="00D06CE0" w:rsidP="00F547BA">
      <w:pPr>
        <w:pStyle w:val="2"/>
      </w:pPr>
      <w:bookmarkStart w:id="26" w:name="a20"/>
      <w:bookmarkEnd w:id="26"/>
      <w:r w:rsidRPr="007200BD">
        <w:t>第</w:t>
      </w:r>
      <w:r w:rsidRPr="007200BD">
        <w:t>20</w:t>
      </w:r>
      <w:r>
        <w:t>條</w:t>
      </w:r>
    </w:p>
    <w:p w14:paraId="6CD16D94" w14:textId="77777777" w:rsidR="00D06CE0" w:rsidRPr="007200BD" w:rsidRDefault="00D06CE0" w:rsidP="00D06CE0">
      <w:pPr>
        <w:ind w:left="142"/>
        <w:rPr>
          <w:rFonts w:ascii="Arial Unicode MS" w:hAnsi="Arial Unicode MS"/>
        </w:rPr>
      </w:pPr>
      <w:r w:rsidRPr="007200BD">
        <w:rPr>
          <w:rFonts w:ascii="Arial Unicode MS" w:hAnsi="Arial Unicode MS"/>
        </w:rPr>
        <w:t xml:space="preserve">　　處理因計量器具準確度所引起的糾紛，以國家計量基準器具或者社會公用計量標準器具檢定的數據為准</w:t>
      </w:r>
      <w:r>
        <w:rPr>
          <w:rFonts w:ascii="Arial Unicode MS" w:hAnsi="Arial Unicode MS"/>
        </w:rPr>
        <w:t>。</w:t>
      </w:r>
    </w:p>
    <w:p w14:paraId="3965BE94" w14:textId="77777777" w:rsidR="00D06CE0" w:rsidRDefault="00D06CE0" w:rsidP="00F547BA">
      <w:pPr>
        <w:pStyle w:val="2"/>
      </w:pPr>
      <w:bookmarkStart w:id="27" w:name="a21"/>
      <w:bookmarkEnd w:id="27"/>
      <w:r w:rsidRPr="007200BD">
        <w:t>第</w:t>
      </w:r>
      <w:r w:rsidRPr="007200BD">
        <w:t>21</w:t>
      </w:r>
      <w:r>
        <w:t>條</w:t>
      </w:r>
    </w:p>
    <w:p w14:paraId="0F4CF854" w14:textId="77777777" w:rsidR="00D06CE0" w:rsidRDefault="00D06CE0" w:rsidP="00D06CE0">
      <w:pPr>
        <w:ind w:left="142"/>
        <w:rPr>
          <w:rFonts w:ascii="Arial Unicode MS" w:hAnsi="Arial Unicode MS"/>
        </w:rPr>
      </w:pPr>
      <w:r w:rsidRPr="007200BD">
        <w:rPr>
          <w:rFonts w:ascii="Arial Unicode MS" w:hAnsi="Arial Unicode MS"/>
        </w:rPr>
        <w:t xml:space="preserve">　　為社會提供公證數據的產品品質檢驗機構，必質經省級以上人民政府計量行政部門對其計量檢定、測試的能力和可靠性考核合格</w:t>
      </w:r>
      <w:r>
        <w:rPr>
          <w:rFonts w:ascii="Arial Unicode MS" w:hAnsi="Arial Unicode MS"/>
        </w:rPr>
        <w:t>。</w:t>
      </w:r>
    </w:p>
    <w:p w14:paraId="16DF69B6" w14:textId="77777777" w:rsidR="006A1A78" w:rsidRPr="007200BD" w:rsidRDefault="00C30F65" w:rsidP="00D06CE0">
      <w:pPr>
        <w:ind w:left="142"/>
        <w:rPr>
          <w:rFonts w:ascii="Arial Unicode MS" w:hAnsi="Arial Unicode MS"/>
        </w:rPr>
      </w:pPr>
      <w:r w:rsidRPr="00E9022C">
        <w:rPr>
          <w:rFonts w:ascii="Arial Unicode MS" w:hAnsi="Arial Unicode MS"/>
          <w:color w:val="808000"/>
          <w:sz w:val="18"/>
        </w:rPr>
        <w:t xml:space="preserve">　　　　　　　　　　　　　　　　　　　　　　　　　　　　　　　　　　　　　　　　　　　　　　　　　</w:t>
      </w:r>
      <w:hyperlink w:anchor="a章節索引" w:history="1">
        <w:r w:rsidRPr="00E9022C">
          <w:rPr>
            <w:rStyle w:val="a3"/>
            <w:rFonts w:ascii="Arial Unicode MS" w:hAnsi="Arial Unicode MS" w:hint="eastAsia"/>
            <w:sz w:val="18"/>
          </w:rPr>
          <w:t>回索引</w:t>
        </w:r>
      </w:hyperlink>
      <w:r>
        <w:rPr>
          <w:rFonts w:ascii="Arial Unicode MS" w:hAnsi="Arial Unicode MS" w:hint="eastAsia"/>
          <w:color w:val="808000"/>
          <w:sz w:val="18"/>
        </w:rPr>
        <w:t>〉〉</w:t>
      </w:r>
    </w:p>
    <w:p w14:paraId="13E731A1" w14:textId="77777777" w:rsidR="00D06CE0" w:rsidRDefault="00D06CE0" w:rsidP="00F547BA">
      <w:pPr>
        <w:pStyle w:val="1"/>
      </w:pPr>
      <w:bookmarkStart w:id="28" w:name="_第五章__法律責任_1"/>
      <w:bookmarkEnd w:id="28"/>
      <w:r w:rsidRPr="007200BD">
        <w:t>第五章　　法律責任</w:t>
      </w:r>
    </w:p>
    <w:p w14:paraId="27679E0B" w14:textId="77777777" w:rsidR="00D06CE0" w:rsidRDefault="00D06CE0" w:rsidP="00F547BA">
      <w:pPr>
        <w:pStyle w:val="2"/>
      </w:pPr>
      <w:bookmarkStart w:id="29" w:name="a22"/>
      <w:bookmarkEnd w:id="29"/>
      <w:r w:rsidRPr="007200BD">
        <w:t>第</w:t>
      </w:r>
      <w:r w:rsidRPr="007200BD">
        <w:t>22</w:t>
      </w:r>
      <w:r>
        <w:t>條</w:t>
      </w:r>
    </w:p>
    <w:p w14:paraId="4D26DA72" w14:textId="77777777" w:rsidR="00D06CE0" w:rsidRPr="007200BD" w:rsidRDefault="00D06CE0" w:rsidP="00D06CE0">
      <w:pPr>
        <w:ind w:left="142"/>
        <w:rPr>
          <w:rFonts w:ascii="Arial Unicode MS" w:hAnsi="Arial Unicode MS"/>
        </w:rPr>
      </w:pPr>
      <w:r w:rsidRPr="007200BD">
        <w:rPr>
          <w:rFonts w:ascii="Arial Unicode MS" w:hAnsi="Arial Unicode MS"/>
        </w:rPr>
        <w:t xml:space="preserve">　　製造、銷售未經考核合格的計量器具新產品的，責令停止製造、銷售該種新產品，沒收違法所得，可以並處罰款</w:t>
      </w:r>
      <w:r>
        <w:rPr>
          <w:rFonts w:ascii="Arial Unicode MS" w:hAnsi="Arial Unicode MS"/>
        </w:rPr>
        <w:t>。</w:t>
      </w:r>
    </w:p>
    <w:p w14:paraId="66972812" w14:textId="77777777" w:rsidR="00D06CE0" w:rsidRDefault="00D06CE0" w:rsidP="00F547BA">
      <w:pPr>
        <w:pStyle w:val="2"/>
      </w:pPr>
      <w:bookmarkStart w:id="30" w:name="a23"/>
      <w:bookmarkEnd w:id="30"/>
      <w:r w:rsidRPr="007200BD">
        <w:t>第</w:t>
      </w:r>
      <w:r w:rsidRPr="007200BD">
        <w:t>23</w:t>
      </w:r>
      <w:r>
        <w:t>條</w:t>
      </w:r>
    </w:p>
    <w:p w14:paraId="4FE92084" w14:textId="77777777" w:rsidR="00D06CE0" w:rsidRPr="007200BD" w:rsidRDefault="00D06CE0" w:rsidP="00D06CE0">
      <w:pPr>
        <w:ind w:left="142"/>
        <w:rPr>
          <w:rFonts w:ascii="Arial Unicode MS" w:hAnsi="Arial Unicode MS"/>
        </w:rPr>
      </w:pPr>
      <w:r w:rsidRPr="007200BD">
        <w:rPr>
          <w:rFonts w:ascii="Arial Unicode MS" w:hAnsi="Arial Unicode MS"/>
        </w:rPr>
        <w:t xml:space="preserve">　　製造、修理、銷售的計量器具不合格的，沒收違法所得，可以並處罰款</w:t>
      </w:r>
      <w:r>
        <w:rPr>
          <w:rFonts w:ascii="Arial Unicode MS" w:hAnsi="Arial Unicode MS"/>
        </w:rPr>
        <w:t>。</w:t>
      </w:r>
    </w:p>
    <w:p w14:paraId="3D9149F6" w14:textId="77777777" w:rsidR="00D06CE0" w:rsidRDefault="00D06CE0" w:rsidP="00F547BA">
      <w:pPr>
        <w:pStyle w:val="2"/>
      </w:pPr>
      <w:bookmarkStart w:id="31" w:name="a24"/>
      <w:bookmarkEnd w:id="31"/>
      <w:r w:rsidRPr="007200BD">
        <w:t>第</w:t>
      </w:r>
      <w:r w:rsidRPr="007200BD">
        <w:t>24</w:t>
      </w:r>
      <w:r>
        <w:t>條</w:t>
      </w:r>
    </w:p>
    <w:p w14:paraId="09CF2C53" w14:textId="77777777" w:rsidR="00D06CE0" w:rsidRPr="007200BD" w:rsidRDefault="00D06CE0" w:rsidP="00D06CE0">
      <w:pPr>
        <w:ind w:left="142"/>
        <w:rPr>
          <w:rFonts w:ascii="Arial Unicode MS" w:hAnsi="Arial Unicode MS"/>
        </w:rPr>
      </w:pPr>
      <w:r w:rsidRPr="007200BD">
        <w:rPr>
          <w:rFonts w:ascii="Arial Unicode MS" w:hAnsi="Arial Unicode MS"/>
        </w:rPr>
        <w:t xml:space="preserve">　　屬於強制檢定範圍的計量器具，未按照規定申請檢定或者檢定不合格繼續使用的，責令停止使用，可以並處罰款</w:t>
      </w:r>
      <w:r>
        <w:rPr>
          <w:rFonts w:ascii="Arial Unicode MS" w:hAnsi="Arial Unicode MS"/>
        </w:rPr>
        <w:t>。</w:t>
      </w:r>
    </w:p>
    <w:p w14:paraId="6BE42A57" w14:textId="77777777" w:rsidR="00D06CE0" w:rsidRDefault="00D06CE0" w:rsidP="00F547BA">
      <w:pPr>
        <w:pStyle w:val="2"/>
      </w:pPr>
      <w:bookmarkStart w:id="32" w:name="a25"/>
      <w:bookmarkEnd w:id="32"/>
      <w:r w:rsidRPr="007200BD">
        <w:t>第</w:t>
      </w:r>
      <w:r w:rsidRPr="007200BD">
        <w:t>25</w:t>
      </w:r>
      <w:r>
        <w:t>條</w:t>
      </w:r>
    </w:p>
    <w:p w14:paraId="2B3942AB" w14:textId="77777777" w:rsidR="00D06CE0" w:rsidRPr="007200BD" w:rsidRDefault="00D06CE0" w:rsidP="00D06CE0">
      <w:pPr>
        <w:ind w:left="142"/>
        <w:rPr>
          <w:rFonts w:ascii="Arial Unicode MS" w:hAnsi="Arial Unicode MS"/>
        </w:rPr>
      </w:pPr>
      <w:r w:rsidRPr="007200BD">
        <w:rPr>
          <w:rFonts w:ascii="Arial Unicode MS" w:hAnsi="Arial Unicode MS"/>
        </w:rPr>
        <w:t xml:space="preserve">　　使用不合格的計量器具或者破壞計量器具準確度，給國家和消費者造成損失的，責令賠償損失，沒收計量器具和違法所得，可以並處罰款</w:t>
      </w:r>
      <w:r>
        <w:rPr>
          <w:rFonts w:ascii="Arial Unicode MS" w:hAnsi="Arial Unicode MS"/>
        </w:rPr>
        <w:t>。</w:t>
      </w:r>
    </w:p>
    <w:p w14:paraId="4EBF65B9" w14:textId="77777777" w:rsidR="00D06CE0" w:rsidRDefault="00D06CE0" w:rsidP="00F547BA">
      <w:pPr>
        <w:pStyle w:val="2"/>
      </w:pPr>
      <w:bookmarkStart w:id="33" w:name="a26"/>
      <w:bookmarkEnd w:id="33"/>
      <w:r w:rsidRPr="007200BD">
        <w:t>第</w:t>
      </w:r>
      <w:r w:rsidRPr="007200BD">
        <w:t>26</w:t>
      </w:r>
      <w:r>
        <w:t>條</w:t>
      </w:r>
    </w:p>
    <w:p w14:paraId="1FAE4E9D" w14:textId="77777777" w:rsidR="00D06CE0" w:rsidRPr="007200BD" w:rsidRDefault="00D06CE0" w:rsidP="00D06CE0">
      <w:pPr>
        <w:ind w:left="142"/>
        <w:rPr>
          <w:rFonts w:ascii="Arial Unicode MS" w:hAnsi="Arial Unicode MS"/>
        </w:rPr>
      </w:pPr>
      <w:r w:rsidRPr="007200BD">
        <w:rPr>
          <w:rFonts w:ascii="Arial Unicode MS" w:hAnsi="Arial Unicode MS"/>
        </w:rPr>
        <w:t xml:space="preserve">　　製造、銷售、使用以欺騙消費者為目的的計量器具的，沒收計量器具和違法所得，處以罰款；情節嚴重的，並對個人或者單位直接責任人員依照</w:t>
      </w:r>
      <w:hyperlink r:id="rId18" w:history="1">
        <w:r w:rsidR="00C36E14" w:rsidRPr="00AF1D7F">
          <w:rPr>
            <w:rStyle w:val="a3"/>
            <w:rFonts w:ascii="Times New Roman" w:hAnsi="Times New Roman"/>
          </w:rPr>
          <w:t>刑法</w:t>
        </w:r>
      </w:hyperlink>
      <w:r w:rsidRPr="007200BD">
        <w:rPr>
          <w:rFonts w:ascii="Arial Unicode MS" w:hAnsi="Arial Unicode MS"/>
        </w:rPr>
        <w:t>有關規定追究刑事責任</w:t>
      </w:r>
      <w:r>
        <w:rPr>
          <w:rFonts w:ascii="Arial Unicode MS" w:hAnsi="Arial Unicode MS"/>
        </w:rPr>
        <w:t>。</w:t>
      </w:r>
    </w:p>
    <w:p w14:paraId="7D0A9FCB" w14:textId="77777777" w:rsidR="00D06CE0" w:rsidRDefault="00D06CE0" w:rsidP="00F547BA">
      <w:pPr>
        <w:pStyle w:val="2"/>
      </w:pPr>
      <w:bookmarkStart w:id="34" w:name="a27"/>
      <w:bookmarkEnd w:id="34"/>
      <w:r w:rsidRPr="007200BD">
        <w:t>第</w:t>
      </w:r>
      <w:r w:rsidRPr="007200BD">
        <w:t>27</w:t>
      </w:r>
      <w:r>
        <w:t>條</w:t>
      </w:r>
    </w:p>
    <w:p w14:paraId="1BA128E2" w14:textId="77777777" w:rsidR="00D06CE0" w:rsidRPr="007200BD" w:rsidRDefault="00D06CE0" w:rsidP="00D06CE0">
      <w:pPr>
        <w:ind w:left="142"/>
        <w:rPr>
          <w:rFonts w:ascii="Arial Unicode MS" w:hAnsi="Arial Unicode MS"/>
        </w:rPr>
      </w:pPr>
      <w:r w:rsidRPr="007200BD">
        <w:rPr>
          <w:rFonts w:ascii="Arial Unicode MS" w:hAnsi="Arial Unicode MS"/>
        </w:rPr>
        <w:t xml:space="preserve">　　違反本法規定，製造、修理、銷售的計量器具不合格，造成人身傷亡或者重大財產損失的，依照刑法有關規定，對個人或者單位直接責任人員追究刑事責任</w:t>
      </w:r>
      <w:r>
        <w:rPr>
          <w:rFonts w:ascii="Arial Unicode MS" w:hAnsi="Arial Unicode MS"/>
        </w:rPr>
        <w:t>。</w:t>
      </w:r>
    </w:p>
    <w:p w14:paraId="10AA1C94" w14:textId="77777777" w:rsidR="00D06CE0" w:rsidRDefault="00D06CE0" w:rsidP="00F547BA">
      <w:pPr>
        <w:pStyle w:val="2"/>
      </w:pPr>
      <w:bookmarkStart w:id="35" w:name="a28"/>
      <w:bookmarkEnd w:id="35"/>
      <w:r w:rsidRPr="007200BD">
        <w:t>第</w:t>
      </w:r>
      <w:r w:rsidRPr="007200BD">
        <w:t>28</w:t>
      </w:r>
      <w:r>
        <w:t>條</w:t>
      </w:r>
    </w:p>
    <w:p w14:paraId="69170F43" w14:textId="77777777" w:rsidR="00D06CE0" w:rsidRPr="007200BD" w:rsidRDefault="00D06CE0" w:rsidP="00D06CE0">
      <w:pPr>
        <w:ind w:left="142"/>
        <w:rPr>
          <w:rFonts w:ascii="Arial Unicode MS" w:hAnsi="Arial Unicode MS"/>
        </w:rPr>
      </w:pPr>
      <w:r w:rsidRPr="007200BD">
        <w:rPr>
          <w:rFonts w:ascii="Arial Unicode MS" w:hAnsi="Arial Unicode MS"/>
        </w:rPr>
        <w:t xml:space="preserve">　　計量監督人員違法失職，情節嚴重的，依照</w:t>
      </w:r>
      <w:r w:rsidR="00F547BA">
        <w:t>《</w:t>
      </w:r>
      <w:hyperlink r:id="rId19" w:history="1">
        <w:r w:rsidR="00F547BA" w:rsidRPr="00AF1D7F">
          <w:rPr>
            <w:rStyle w:val="a3"/>
            <w:rFonts w:ascii="Times New Roman" w:hAnsi="Times New Roman"/>
          </w:rPr>
          <w:t>刑法</w:t>
        </w:r>
      </w:hyperlink>
      <w:r w:rsidR="00F547BA">
        <w:t>》</w:t>
      </w:r>
      <w:r w:rsidRPr="007200BD">
        <w:rPr>
          <w:rFonts w:ascii="Arial Unicode MS" w:hAnsi="Arial Unicode MS"/>
        </w:rPr>
        <w:t>有關規定追究刑事責任；情節輕微的，給予行政處分</w:t>
      </w:r>
      <w:r>
        <w:rPr>
          <w:rFonts w:ascii="Arial Unicode MS" w:hAnsi="Arial Unicode MS"/>
        </w:rPr>
        <w:t>。</w:t>
      </w:r>
    </w:p>
    <w:p w14:paraId="34B171B4" w14:textId="77777777" w:rsidR="00D06CE0" w:rsidRDefault="00D06CE0" w:rsidP="00F547BA">
      <w:pPr>
        <w:pStyle w:val="2"/>
      </w:pPr>
      <w:bookmarkStart w:id="36" w:name="a29"/>
      <w:bookmarkEnd w:id="36"/>
      <w:r w:rsidRPr="007200BD">
        <w:t>第</w:t>
      </w:r>
      <w:r w:rsidRPr="007200BD">
        <w:t>29</w:t>
      </w:r>
      <w:r>
        <w:t>條</w:t>
      </w:r>
      <w:r w:rsidR="0010685E" w:rsidRPr="001C2324">
        <w:rPr>
          <w:rFonts w:hint="eastAsia"/>
          <w:b w:val="0"/>
          <w:color w:val="FFFFFF" w:themeColor="background1"/>
        </w:rPr>
        <w:t>∵</w:t>
      </w:r>
    </w:p>
    <w:p w14:paraId="1663E39B" w14:textId="77777777" w:rsidR="001123E2" w:rsidRDefault="00D06CE0" w:rsidP="00D06CE0">
      <w:pPr>
        <w:ind w:left="142"/>
        <w:rPr>
          <w:rFonts w:ascii="Arial Unicode MS" w:hAnsi="Arial Unicode MS"/>
        </w:rPr>
      </w:pPr>
      <w:r w:rsidRPr="007200BD">
        <w:rPr>
          <w:rFonts w:ascii="Arial Unicode MS" w:hAnsi="Arial Unicode MS"/>
        </w:rPr>
        <w:t xml:space="preserve">　　本法規定的行政處罰，由縣級以上地方人民政府計量行政部門決定</w:t>
      </w:r>
      <w:r w:rsidR="001123E2" w:rsidRPr="007200BD">
        <w:rPr>
          <w:rFonts w:ascii="Arial Unicode MS" w:hAnsi="Arial Unicode MS"/>
        </w:rPr>
        <w:t>。</w:t>
      </w:r>
    </w:p>
    <w:p w14:paraId="111F634A" w14:textId="77777777" w:rsidR="001123E2" w:rsidRPr="009F4EA5" w:rsidRDefault="009F4EA5" w:rsidP="009F4EA5">
      <w:pPr>
        <w:pStyle w:val="3"/>
      </w:pPr>
      <w:r w:rsidRPr="009F4EA5">
        <w:rPr>
          <w:rFonts w:hint="eastAsia"/>
        </w:rPr>
        <w:t>--</w:t>
      </w:r>
      <w:r w:rsidRPr="009F4EA5">
        <w:t>20</w:t>
      </w:r>
      <w:r w:rsidRPr="009F4EA5">
        <w:rPr>
          <w:rFonts w:hint="eastAsia"/>
        </w:rPr>
        <w:t>18</w:t>
      </w:r>
      <w:r w:rsidRPr="009F4EA5">
        <w:rPr>
          <w:rFonts w:hint="eastAsia"/>
        </w:rPr>
        <w:t>年</w:t>
      </w:r>
      <w:r w:rsidRPr="009F4EA5">
        <w:rPr>
          <w:rFonts w:hint="eastAsia"/>
        </w:rPr>
        <w:t>10</w:t>
      </w:r>
      <w:r w:rsidRPr="009F4EA5">
        <w:rPr>
          <w:rFonts w:hint="eastAsia"/>
        </w:rPr>
        <w:t>月</w:t>
      </w:r>
      <w:r w:rsidRPr="009F4EA5">
        <w:rPr>
          <w:rFonts w:hint="eastAsia"/>
        </w:rPr>
        <w:t>26</w:t>
      </w:r>
      <w:r w:rsidRPr="009F4EA5">
        <w:rPr>
          <w:rFonts w:hint="eastAsia"/>
        </w:rPr>
        <w:t>日修正前條文</w:t>
      </w:r>
      <w:r w:rsidRPr="009F4EA5">
        <w:rPr>
          <w:rFonts w:hint="eastAsia"/>
        </w:rPr>
        <w:t>--</w:t>
      </w:r>
      <w:hyperlink r:id="rId20" w:history="1">
        <w:r w:rsidRPr="002E7816">
          <w:rPr>
            <w:rStyle w:val="a3"/>
          </w:rPr>
          <w:t>比對程式</w:t>
        </w:r>
      </w:hyperlink>
    </w:p>
    <w:p w14:paraId="7C30C746" w14:textId="77777777" w:rsidR="001123E2" w:rsidRPr="001123E2" w:rsidRDefault="001123E2" w:rsidP="00D06CE0">
      <w:pPr>
        <w:ind w:left="142"/>
        <w:rPr>
          <w:rFonts w:ascii="Arial Unicode MS" w:hAnsi="Arial Unicode MS"/>
          <w:color w:val="5F5F5F"/>
        </w:rPr>
      </w:pPr>
      <w:r w:rsidRPr="001123E2">
        <w:rPr>
          <w:rFonts w:ascii="Arial Unicode MS" w:hAnsi="Arial Unicode MS"/>
          <w:color w:val="5F5F5F"/>
        </w:rPr>
        <w:t xml:space="preserve">　　本法規定的行政處罰，由縣級以上地方人民政府計量行政部門決定。本法第</w:t>
      </w:r>
      <w:hyperlink w:anchor="a27" w:history="1">
        <w:r w:rsidRPr="001123E2">
          <w:rPr>
            <w:rStyle w:val="a3"/>
            <w:rFonts w:ascii="Arial Unicode MS" w:hAnsi="Arial Unicode MS"/>
            <w:color w:val="5F5F5F"/>
          </w:rPr>
          <w:t>二十七</w:t>
        </w:r>
      </w:hyperlink>
      <w:r w:rsidRPr="001123E2">
        <w:rPr>
          <w:rFonts w:ascii="Arial Unicode MS" w:hAnsi="Arial Unicode MS"/>
          <w:color w:val="5F5F5F"/>
        </w:rPr>
        <w:t>條規定的行政處罰，也可以由工商行政管理部門決定。</w:t>
      </w:r>
      <w:r w:rsidR="0010685E" w:rsidRPr="0010685E">
        <w:rPr>
          <w:rFonts w:ascii="Arial Unicode MS" w:hAnsi="Arial Unicode MS" w:hint="eastAsia"/>
          <w:color w:val="FFFFFF" w:themeColor="background1"/>
        </w:rPr>
        <w:t>∴</w:t>
      </w:r>
    </w:p>
    <w:p w14:paraId="7659CDE0" w14:textId="77777777" w:rsidR="00D06CE0" w:rsidRDefault="00D06CE0" w:rsidP="00F547BA">
      <w:pPr>
        <w:pStyle w:val="2"/>
      </w:pPr>
      <w:bookmarkStart w:id="37" w:name="a30"/>
      <w:bookmarkEnd w:id="37"/>
      <w:r w:rsidRPr="007200BD">
        <w:t>第</w:t>
      </w:r>
      <w:r w:rsidRPr="007200BD">
        <w:t>30</w:t>
      </w:r>
      <w:r>
        <w:t>條</w:t>
      </w:r>
    </w:p>
    <w:p w14:paraId="6E3BF78B" w14:textId="77777777" w:rsidR="001123E2" w:rsidRDefault="001123E2" w:rsidP="001123E2">
      <w:pPr>
        <w:ind w:left="142"/>
        <w:rPr>
          <w:rFonts w:ascii="Arial Unicode MS" w:hAnsi="Arial Unicode MS"/>
        </w:rPr>
      </w:pPr>
      <w:r w:rsidRPr="007200BD">
        <w:rPr>
          <w:rFonts w:ascii="Arial Unicode MS" w:hAnsi="Arial Unicode MS"/>
        </w:rPr>
        <w:t xml:space="preserve">　　當事人對行政處罰決定不服的，可以在接到處罰通知之日起十五日內向人民法院起訴；對罰款、沒收違法所得的行政處罰決定期滿不起訴又不履行的，由作出行政處罰決定的機關申請人民法院強制執行</w:t>
      </w:r>
      <w:r>
        <w:rPr>
          <w:rFonts w:ascii="Arial Unicode MS" w:hAnsi="Arial Unicode MS"/>
        </w:rPr>
        <w:t>。</w:t>
      </w:r>
    </w:p>
    <w:p w14:paraId="0D94825D" w14:textId="77777777" w:rsidR="00F547BA" w:rsidRPr="007200BD" w:rsidRDefault="00C30F65" w:rsidP="00D06CE0">
      <w:pPr>
        <w:ind w:left="142"/>
        <w:rPr>
          <w:rFonts w:ascii="Arial Unicode MS" w:hAnsi="Arial Unicode MS"/>
        </w:rPr>
      </w:pPr>
      <w:r w:rsidRPr="00E9022C">
        <w:rPr>
          <w:rFonts w:ascii="Arial Unicode MS" w:hAnsi="Arial Unicode MS"/>
          <w:color w:val="808000"/>
          <w:sz w:val="18"/>
        </w:rPr>
        <w:t xml:space="preserve">　　　　　　　　　　　　　　　　　　　　　　　　　　　　　　　　　　　　　　　　　　　　　　　　　</w:t>
      </w:r>
      <w:hyperlink w:anchor="a章節索引" w:history="1">
        <w:r w:rsidRPr="00E9022C">
          <w:rPr>
            <w:rStyle w:val="a3"/>
            <w:rFonts w:ascii="Arial Unicode MS" w:hAnsi="Arial Unicode MS" w:hint="eastAsia"/>
            <w:sz w:val="18"/>
          </w:rPr>
          <w:t>回索引</w:t>
        </w:r>
      </w:hyperlink>
      <w:r>
        <w:rPr>
          <w:rFonts w:ascii="Arial Unicode MS" w:hAnsi="Arial Unicode MS" w:hint="eastAsia"/>
          <w:color w:val="808000"/>
          <w:sz w:val="18"/>
        </w:rPr>
        <w:t>〉〉</w:t>
      </w:r>
    </w:p>
    <w:p w14:paraId="1559EECC" w14:textId="77777777" w:rsidR="00D06CE0" w:rsidRDefault="00D06CE0" w:rsidP="00F547BA">
      <w:pPr>
        <w:pStyle w:val="1"/>
      </w:pPr>
      <w:bookmarkStart w:id="38" w:name="_第六章__附_1"/>
      <w:bookmarkEnd w:id="38"/>
      <w:r w:rsidRPr="007200BD">
        <w:t>第六章　　附</w:t>
      </w:r>
      <w:r w:rsidR="00F547BA" w:rsidRPr="007200BD">
        <w:t xml:space="preserve">　</w:t>
      </w:r>
      <w:r w:rsidRPr="007200BD">
        <w:t>則</w:t>
      </w:r>
    </w:p>
    <w:p w14:paraId="362AC6C0" w14:textId="77777777" w:rsidR="00D06CE0" w:rsidRDefault="00D06CE0" w:rsidP="00F547BA">
      <w:pPr>
        <w:pStyle w:val="2"/>
      </w:pPr>
      <w:bookmarkStart w:id="39" w:name="a31"/>
      <w:bookmarkEnd w:id="39"/>
      <w:r w:rsidRPr="007200BD">
        <w:t>第</w:t>
      </w:r>
      <w:r w:rsidRPr="007200BD">
        <w:t>31</w:t>
      </w:r>
      <w:r>
        <w:t>條</w:t>
      </w:r>
    </w:p>
    <w:p w14:paraId="221787E6" w14:textId="77777777" w:rsidR="00D06CE0" w:rsidRPr="007200BD" w:rsidRDefault="00D06CE0" w:rsidP="00D06CE0">
      <w:pPr>
        <w:ind w:left="142"/>
        <w:rPr>
          <w:rFonts w:ascii="Arial Unicode MS" w:hAnsi="Arial Unicode MS"/>
        </w:rPr>
      </w:pPr>
      <w:r w:rsidRPr="007200BD">
        <w:rPr>
          <w:rFonts w:ascii="Arial Unicode MS" w:hAnsi="Arial Unicode MS"/>
        </w:rPr>
        <w:t xml:space="preserve">　　中國人民解放軍和國防科技工業系統計量工作的監督管理辦法，由國務院、中央軍事委員會依據本法另行制定</w:t>
      </w:r>
      <w:r>
        <w:rPr>
          <w:rFonts w:ascii="Arial Unicode MS" w:hAnsi="Arial Unicode MS"/>
        </w:rPr>
        <w:t>。</w:t>
      </w:r>
    </w:p>
    <w:p w14:paraId="7BC5355A" w14:textId="77777777" w:rsidR="00D06CE0" w:rsidRDefault="00D06CE0" w:rsidP="00F547BA">
      <w:pPr>
        <w:pStyle w:val="2"/>
      </w:pPr>
      <w:bookmarkStart w:id="40" w:name="a32"/>
      <w:bookmarkEnd w:id="40"/>
      <w:r w:rsidRPr="007200BD">
        <w:t>第</w:t>
      </w:r>
      <w:r w:rsidRPr="007200BD">
        <w:t>32</w:t>
      </w:r>
      <w:r>
        <w:t>條</w:t>
      </w:r>
    </w:p>
    <w:p w14:paraId="579CC3BE" w14:textId="77777777" w:rsidR="00D06CE0" w:rsidRPr="007200BD" w:rsidRDefault="00D06CE0" w:rsidP="00D06CE0">
      <w:pPr>
        <w:ind w:left="142"/>
        <w:rPr>
          <w:rFonts w:ascii="Arial Unicode MS" w:hAnsi="Arial Unicode MS"/>
        </w:rPr>
      </w:pPr>
      <w:r w:rsidRPr="007200BD">
        <w:rPr>
          <w:rFonts w:ascii="Arial Unicode MS" w:hAnsi="Arial Unicode MS"/>
        </w:rPr>
        <w:t xml:space="preserve">　　國務院計量行政部門根據本法制定實施細則，報國務院批准施行</w:t>
      </w:r>
      <w:r>
        <w:rPr>
          <w:rFonts w:ascii="Arial Unicode MS" w:hAnsi="Arial Unicode MS"/>
        </w:rPr>
        <w:t>。</w:t>
      </w:r>
    </w:p>
    <w:p w14:paraId="340E2837" w14:textId="77777777" w:rsidR="00D06CE0" w:rsidRDefault="00D06CE0" w:rsidP="00F547BA">
      <w:pPr>
        <w:pStyle w:val="2"/>
      </w:pPr>
      <w:bookmarkStart w:id="41" w:name="a33"/>
      <w:bookmarkEnd w:id="41"/>
      <w:r w:rsidRPr="007200BD">
        <w:t>第</w:t>
      </w:r>
      <w:r w:rsidRPr="007200BD">
        <w:t>33</w:t>
      </w:r>
      <w:r>
        <w:t>條</w:t>
      </w:r>
    </w:p>
    <w:p w14:paraId="1E2997CE" w14:textId="77777777" w:rsidR="00D06CE0" w:rsidRDefault="00D06CE0" w:rsidP="00D06CE0">
      <w:pPr>
        <w:ind w:left="142"/>
        <w:rPr>
          <w:rFonts w:ascii="Arial Unicode MS" w:hAnsi="Arial Unicode MS"/>
        </w:rPr>
      </w:pPr>
      <w:r w:rsidRPr="007200BD">
        <w:rPr>
          <w:rFonts w:ascii="Arial Unicode MS" w:hAnsi="Arial Unicode MS"/>
        </w:rPr>
        <w:t xml:space="preserve">　　本法自一九八六年七月一日起施行</w:t>
      </w:r>
      <w:r>
        <w:rPr>
          <w:rFonts w:ascii="Arial Unicode MS" w:hAnsi="Arial Unicode MS"/>
        </w:rPr>
        <w:t>。</w:t>
      </w:r>
    </w:p>
    <w:p w14:paraId="3CB17ACD" w14:textId="77777777" w:rsidR="00442B88" w:rsidRDefault="00442B88" w:rsidP="005D7873">
      <w:pPr>
        <w:ind w:leftChars="59" w:left="118"/>
        <w:rPr>
          <w:rFonts w:ascii="Arial Unicode MS" w:hAnsi="Arial Unicode MS"/>
          <w:bCs/>
          <w:color w:val="000000"/>
          <w:sz w:val="18"/>
        </w:rPr>
      </w:pPr>
    </w:p>
    <w:p w14:paraId="7FC0D074" w14:textId="77777777" w:rsidR="00442B88" w:rsidRDefault="00442B88" w:rsidP="005D7873">
      <w:pPr>
        <w:ind w:leftChars="59" w:left="118"/>
        <w:rPr>
          <w:rFonts w:ascii="Arial Unicode MS" w:hAnsi="Arial Unicode MS"/>
          <w:bCs/>
          <w:color w:val="000000"/>
          <w:sz w:val="18"/>
        </w:rPr>
      </w:pPr>
    </w:p>
    <w:p w14:paraId="2309E502" w14:textId="77777777" w:rsidR="00187A94" w:rsidRPr="00C1655B" w:rsidRDefault="00187A94" w:rsidP="00187A94">
      <w:pPr>
        <w:ind w:leftChars="50" w:left="100"/>
        <w:jc w:val="both"/>
        <w:rPr>
          <w:color w:val="808000"/>
          <w:szCs w:val="20"/>
        </w:rPr>
      </w:pPr>
      <w:r w:rsidRPr="00C1655B">
        <w:rPr>
          <w:rFonts w:hint="eastAsia"/>
          <w:color w:val="5F5F5F"/>
          <w:sz w:val="18"/>
        </w:rPr>
        <w:t>。。。。。。。。。。。。。。。。。。。。。。。。。。。。。。。。。。。。。。。。。。。。。。。。。。</w:t>
      </w:r>
      <w:hyperlink w:anchor="top" w:history="1">
        <w:r w:rsidRPr="00C1655B">
          <w:rPr>
            <w:rStyle w:val="a3"/>
            <w:rFonts w:ascii="Arial Unicode MS" w:hAnsi="Arial Unicode MS" w:hint="eastAsia"/>
            <w:sz w:val="18"/>
          </w:rPr>
          <w:t>回首頁</w:t>
        </w:r>
      </w:hyperlink>
      <w:r w:rsidRPr="00C1655B">
        <w:rPr>
          <w:rStyle w:val="a3"/>
          <w:rFonts w:ascii="Arial Unicode MS" w:hAnsi="Arial Unicode MS" w:hint="eastAsia"/>
          <w:b/>
          <w:sz w:val="18"/>
          <w:u w:val="none"/>
        </w:rPr>
        <w:t>〉〉</w:t>
      </w:r>
    </w:p>
    <w:p w14:paraId="4DA342BC" w14:textId="2D80D9F2" w:rsidR="00187A94" w:rsidRPr="00C06F22" w:rsidRDefault="00187A94" w:rsidP="00187A94">
      <w:pPr>
        <w:jc w:val="both"/>
      </w:pPr>
      <w:r w:rsidRPr="003D460F">
        <w:rPr>
          <w:rFonts w:hint="eastAsia"/>
          <w:color w:val="5F5F5F"/>
          <w:sz w:val="18"/>
          <w:szCs w:val="18"/>
        </w:rPr>
        <w:t>【編註】本檔法規資料以</w:t>
      </w:r>
      <w:r w:rsidRPr="003D460F">
        <w:rPr>
          <w:rFonts w:hint="eastAsia"/>
          <w:color w:val="5F5F5F"/>
          <w:sz w:val="18"/>
          <w:szCs w:val="18"/>
          <w:lang w:eastAsia="zh-HK"/>
        </w:rPr>
        <w:t>官方</w:t>
      </w:r>
      <w:r w:rsidRPr="003D460F">
        <w:rPr>
          <w:rFonts w:hint="eastAsia"/>
          <w:color w:val="5F5F5F"/>
          <w:sz w:val="18"/>
          <w:szCs w:val="18"/>
        </w:rPr>
        <w:t>資訊網為依據；本文僅供參考，如需引用請以正式檔為準。如有發現待更正部份及您所需本站未收編之法規</w:t>
      </w:r>
      <w:r w:rsidRPr="003D460F">
        <w:rPr>
          <w:rFonts w:hint="eastAsia"/>
          <w:color w:val="5F5F5F"/>
          <w:sz w:val="18"/>
          <w:szCs w:val="20"/>
        </w:rPr>
        <w:t>，</w:t>
      </w:r>
      <w:r w:rsidRPr="003D460F">
        <w:rPr>
          <w:color w:val="5F5F5F"/>
          <w:sz w:val="18"/>
          <w:szCs w:val="20"/>
        </w:rPr>
        <w:t>敬</w:t>
      </w:r>
      <w:r w:rsidRPr="003E6224">
        <w:rPr>
          <w:rFonts w:ascii="Arial Unicode MS" w:hAnsi="Arial Unicode MS" w:hint="eastAsia"/>
          <w:color w:val="5F5F5F"/>
          <w:sz w:val="18"/>
          <w:szCs w:val="20"/>
        </w:rPr>
        <w:t>請</w:t>
      </w:r>
      <w:hyperlink r:id="rId21" w:history="1">
        <w:r w:rsidRPr="00327226">
          <w:rPr>
            <w:rStyle w:val="a3"/>
            <w:rFonts w:ascii="Arial Unicode MS" w:hAnsi="Arial Unicode MS"/>
            <w:sz w:val="18"/>
            <w:szCs w:val="20"/>
          </w:rPr>
          <w:t>告知</w:t>
        </w:r>
      </w:hyperlink>
      <w:r w:rsidRPr="003D460F">
        <w:rPr>
          <w:rFonts w:hint="eastAsia"/>
          <w:color w:val="5F5F5F"/>
          <w:sz w:val="18"/>
          <w:szCs w:val="20"/>
        </w:rPr>
        <w:t>，謝謝！</w:t>
      </w:r>
    </w:p>
    <w:p w14:paraId="0B440B4E" w14:textId="77777777" w:rsidR="00D06CE0" w:rsidRPr="00187A94" w:rsidRDefault="00D06CE0" w:rsidP="00F547BA"/>
    <w:p w14:paraId="4C725D1E" w14:textId="77777777" w:rsidR="00442B88" w:rsidRDefault="00F547BA" w:rsidP="00F547BA">
      <w:pPr>
        <w:pStyle w:val="1"/>
        <w:rPr>
          <w:color w:val="000000"/>
        </w:rPr>
      </w:pPr>
      <w:bookmarkStart w:id="42" w:name="_:::2015年4月24日公布條文:::"/>
      <w:bookmarkEnd w:id="42"/>
      <w:r w:rsidRPr="009556B3">
        <w:t>:::</w:t>
      </w:r>
      <w:r w:rsidR="00D06CE0" w:rsidRPr="00901CC5">
        <w:rPr>
          <w:rFonts w:hint="eastAsia"/>
        </w:rPr>
        <w:t>2015</w:t>
      </w:r>
      <w:r w:rsidR="00D06CE0" w:rsidRPr="00901CC5">
        <w:rPr>
          <w:rFonts w:hint="eastAsia"/>
        </w:rPr>
        <w:t>年</w:t>
      </w:r>
      <w:r w:rsidR="00D06CE0" w:rsidRPr="00901CC5">
        <w:rPr>
          <w:rFonts w:hint="eastAsia"/>
        </w:rPr>
        <w:t>4</w:t>
      </w:r>
      <w:r w:rsidR="00D06CE0" w:rsidRPr="00901CC5">
        <w:rPr>
          <w:rFonts w:hint="eastAsia"/>
        </w:rPr>
        <w:t>月</w:t>
      </w:r>
      <w:r w:rsidR="00D06CE0" w:rsidRPr="00901CC5">
        <w:rPr>
          <w:rFonts w:hint="eastAsia"/>
        </w:rPr>
        <w:t>24</w:t>
      </w:r>
      <w:r w:rsidR="00D06CE0" w:rsidRPr="00901CC5">
        <w:rPr>
          <w:rFonts w:hint="eastAsia"/>
        </w:rPr>
        <w:t>日</w:t>
      </w:r>
      <w:r w:rsidRPr="009556B3">
        <w:rPr>
          <w:rFonts w:hint="eastAsia"/>
        </w:rPr>
        <w:t>公布條文</w:t>
      </w:r>
      <w:r w:rsidRPr="009556B3">
        <w:t>:::</w:t>
      </w:r>
      <w:r w:rsidR="006A6C9C" w:rsidRPr="006A6C9C">
        <w:rPr>
          <w:rFonts w:hint="eastAsia"/>
          <w:color w:val="FFFFFF" w:themeColor="background1"/>
        </w:rPr>
        <w:t>z</w:t>
      </w:r>
    </w:p>
    <w:p w14:paraId="5A6B2110" w14:textId="77777777" w:rsidR="001635EA" w:rsidRPr="0071747D" w:rsidRDefault="00201E46" w:rsidP="00F547BA">
      <w:pPr>
        <w:pStyle w:val="1"/>
      </w:pPr>
      <w:bookmarkStart w:id="43" w:name="z章節索引"/>
      <w:bookmarkEnd w:id="43"/>
      <w:r w:rsidRPr="0071747D">
        <w:t>【</w:t>
      </w:r>
      <w:r w:rsidRPr="0071747D">
        <w:rPr>
          <w:rFonts w:hint="eastAsia"/>
        </w:rPr>
        <w:t>章節索引</w:t>
      </w:r>
      <w:r w:rsidRPr="0071747D">
        <w:t>】</w:t>
      </w:r>
    </w:p>
    <w:p w14:paraId="5AE0427F" w14:textId="77777777" w:rsidR="0071747D" w:rsidRPr="0071747D" w:rsidRDefault="0071747D" w:rsidP="0071747D">
      <w:pPr>
        <w:ind w:left="142"/>
        <w:rPr>
          <w:color w:val="990000"/>
        </w:rPr>
      </w:pPr>
      <w:r w:rsidRPr="0071747D">
        <w:rPr>
          <w:rFonts w:hint="eastAsia"/>
          <w:color w:val="990000"/>
        </w:rPr>
        <w:t xml:space="preserve">第一章　</w:t>
      </w:r>
      <w:hyperlink w:anchor="_第一章__總" w:history="1">
        <w:r w:rsidRPr="00963896">
          <w:rPr>
            <w:rStyle w:val="a3"/>
            <w:rFonts w:ascii="Times New Roman" w:hAnsi="Times New Roman" w:hint="eastAsia"/>
          </w:rPr>
          <w:t>總則</w:t>
        </w:r>
      </w:hyperlink>
      <w:r w:rsidR="00B75FE6" w:rsidRPr="00A47D19">
        <w:rPr>
          <w:rFonts w:ascii="Arial Unicode MS" w:hAnsi="Arial Unicode MS" w:hint="eastAsia"/>
          <w:color w:val="990000"/>
        </w:rPr>
        <w:t xml:space="preserve">　</w:t>
      </w:r>
      <w:r w:rsidR="00B75FE6" w:rsidRPr="00A47D19">
        <w:rPr>
          <w:rFonts w:ascii="Arial Unicode MS" w:hAnsi="Arial Unicode MS"/>
          <w:color w:val="990000"/>
        </w:rPr>
        <w:t>§</w:t>
      </w:r>
      <w:r w:rsidR="00B75FE6" w:rsidRPr="00A47D19">
        <w:rPr>
          <w:rFonts w:ascii="Arial Unicode MS" w:hAnsi="Arial Unicode MS" w:hint="eastAsia"/>
          <w:color w:val="990000"/>
        </w:rPr>
        <w:t>1</w:t>
      </w:r>
    </w:p>
    <w:p w14:paraId="6863DA40" w14:textId="77777777" w:rsidR="0071747D" w:rsidRPr="0071747D" w:rsidRDefault="0071747D" w:rsidP="0071747D">
      <w:pPr>
        <w:ind w:left="142"/>
        <w:rPr>
          <w:color w:val="990000"/>
        </w:rPr>
      </w:pPr>
      <w:r w:rsidRPr="0071747D">
        <w:rPr>
          <w:rFonts w:hint="eastAsia"/>
          <w:color w:val="990000"/>
        </w:rPr>
        <w:t xml:space="preserve">第二章　</w:t>
      </w:r>
      <w:hyperlink w:anchor="_第二章__計量基準器具、計量標準器具和計量檢定" w:history="1">
        <w:r w:rsidRPr="00963896">
          <w:rPr>
            <w:rStyle w:val="a3"/>
            <w:rFonts w:ascii="Times New Roman" w:hAnsi="Times New Roman" w:hint="eastAsia"/>
          </w:rPr>
          <w:t>計量基準器具、計量標器具和計量檢定</w:t>
        </w:r>
      </w:hyperlink>
      <w:r w:rsidR="00B75FE6" w:rsidRPr="00A47D19">
        <w:rPr>
          <w:rFonts w:ascii="Arial Unicode MS" w:hAnsi="Arial Unicode MS" w:hint="eastAsia"/>
          <w:color w:val="990000"/>
        </w:rPr>
        <w:t xml:space="preserve">　</w:t>
      </w:r>
      <w:r w:rsidR="00B75FE6" w:rsidRPr="00A47D19">
        <w:rPr>
          <w:rFonts w:ascii="Arial Unicode MS" w:hAnsi="Arial Unicode MS"/>
          <w:color w:val="990000"/>
        </w:rPr>
        <w:t>§</w:t>
      </w:r>
      <w:r w:rsidR="00963896">
        <w:rPr>
          <w:rFonts w:ascii="Arial Unicode MS" w:hAnsi="Arial Unicode MS" w:hint="eastAsia"/>
          <w:color w:val="990000"/>
        </w:rPr>
        <w:t>5</w:t>
      </w:r>
    </w:p>
    <w:p w14:paraId="59B8BA77" w14:textId="77777777" w:rsidR="0071747D" w:rsidRPr="0071747D" w:rsidRDefault="0071747D" w:rsidP="0071747D">
      <w:pPr>
        <w:ind w:left="142"/>
        <w:rPr>
          <w:color w:val="990000"/>
        </w:rPr>
      </w:pPr>
      <w:r w:rsidRPr="0071747D">
        <w:rPr>
          <w:rFonts w:hint="eastAsia"/>
          <w:color w:val="990000"/>
        </w:rPr>
        <w:t xml:space="preserve">第三章　</w:t>
      </w:r>
      <w:hyperlink w:anchor="_第三章__計量器具管理" w:history="1">
        <w:r w:rsidRPr="00963896">
          <w:rPr>
            <w:rStyle w:val="a3"/>
            <w:rFonts w:ascii="Times New Roman" w:hAnsi="Times New Roman" w:hint="eastAsia"/>
          </w:rPr>
          <w:t>計量器具管理</w:t>
        </w:r>
      </w:hyperlink>
      <w:r w:rsidR="00B75FE6" w:rsidRPr="00A47D19">
        <w:rPr>
          <w:rFonts w:ascii="Arial Unicode MS" w:hAnsi="Arial Unicode MS" w:hint="eastAsia"/>
          <w:color w:val="990000"/>
        </w:rPr>
        <w:t xml:space="preserve">　</w:t>
      </w:r>
      <w:r w:rsidR="00B75FE6" w:rsidRPr="00A47D19">
        <w:rPr>
          <w:rFonts w:ascii="Arial Unicode MS" w:hAnsi="Arial Unicode MS"/>
          <w:color w:val="990000"/>
        </w:rPr>
        <w:t>§</w:t>
      </w:r>
      <w:r w:rsidR="00B75FE6" w:rsidRPr="00A47D19">
        <w:rPr>
          <w:rFonts w:ascii="Arial Unicode MS" w:hAnsi="Arial Unicode MS" w:hint="eastAsia"/>
          <w:color w:val="990000"/>
        </w:rPr>
        <w:t>1</w:t>
      </w:r>
      <w:r w:rsidR="00963896">
        <w:rPr>
          <w:rFonts w:ascii="Arial Unicode MS" w:hAnsi="Arial Unicode MS" w:hint="eastAsia"/>
          <w:color w:val="990000"/>
        </w:rPr>
        <w:t>2</w:t>
      </w:r>
    </w:p>
    <w:p w14:paraId="1ED652AE" w14:textId="77777777" w:rsidR="0071747D" w:rsidRDefault="0071747D" w:rsidP="0071747D">
      <w:pPr>
        <w:ind w:left="142"/>
        <w:rPr>
          <w:rFonts w:ascii="Arial Unicode MS" w:hAnsi="Arial Unicode MS"/>
          <w:color w:val="990000"/>
        </w:rPr>
      </w:pPr>
      <w:r w:rsidRPr="0071747D">
        <w:rPr>
          <w:rFonts w:hint="eastAsia"/>
          <w:color w:val="990000"/>
        </w:rPr>
        <w:t xml:space="preserve">第四章　</w:t>
      </w:r>
      <w:hyperlink w:anchor="_第四章__計量監督" w:history="1">
        <w:r w:rsidRPr="00963896">
          <w:rPr>
            <w:rStyle w:val="a3"/>
            <w:rFonts w:ascii="Times New Roman" w:hAnsi="Times New Roman" w:hint="eastAsia"/>
          </w:rPr>
          <w:t>計量監督</w:t>
        </w:r>
      </w:hyperlink>
      <w:r w:rsidR="00B75FE6" w:rsidRPr="00A47D19">
        <w:rPr>
          <w:rFonts w:ascii="Arial Unicode MS" w:hAnsi="Arial Unicode MS" w:hint="eastAsia"/>
          <w:color w:val="990000"/>
        </w:rPr>
        <w:t xml:space="preserve">　</w:t>
      </w:r>
      <w:r w:rsidR="00B75FE6" w:rsidRPr="00A47D19">
        <w:rPr>
          <w:rFonts w:ascii="Arial Unicode MS" w:hAnsi="Arial Unicode MS"/>
          <w:color w:val="990000"/>
        </w:rPr>
        <w:t>§</w:t>
      </w:r>
      <w:r w:rsidR="00B75FE6" w:rsidRPr="00A47D19">
        <w:rPr>
          <w:rFonts w:ascii="Arial Unicode MS" w:hAnsi="Arial Unicode MS" w:hint="eastAsia"/>
          <w:color w:val="990000"/>
        </w:rPr>
        <w:t>1</w:t>
      </w:r>
      <w:r w:rsidR="00963896">
        <w:rPr>
          <w:rFonts w:ascii="Arial Unicode MS" w:hAnsi="Arial Unicode MS" w:hint="eastAsia"/>
          <w:color w:val="990000"/>
        </w:rPr>
        <w:t>8</w:t>
      </w:r>
    </w:p>
    <w:p w14:paraId="1F2EA2D2" w14:textId="77777777" w:rsidR="00EC520C" w:rsidRDefault="00EC520C" w:rsidP="0071747D">
      <w:pPr>
        <w:ind w:left="142"/>
        <w:rPr>
          <w:rFonts w:ascii="Arial Unicode MS" w:hAnsi="Arial Unicode MS"/>
          <w:color w:val="990000"/>
        </w:rPr>
      </w:pPr>
      <w:r w:rsidRPr="00EC520C">
        <w:rPr>
          <w:rFonts w:hint="eastAsia"/>
          <w:color w:val="990000"/>
        </w:rPr>
        <w:t xml:space="preserve">第五章　</w:t>
      </w:r>
      <w:hyperlink w:anchor="_第五章__法律責任" w:history="1">
        <w:r w:rsidRPr="00EC520C">
          <w:rPr>
            <w:rStyle w:val="a3"/>
            <w:rFonts w:ascii="Times New Roman" w:hAnsi="Times New Roman" w:hint="eastAsia"/>
          </w:rPr>
          <w:t>法律責任</w:t>
        </w:r>
      </w:hyperlink>
      <w:r w:rsidRPr="00A47D19">
        <w:rPr>
          <w:rFonts w:ascii="Arial Unicode MS" w:hAnsi="Arial Unicode MS" w:hint="eastAsia"/>
          <w:color w:val="990000"/>
        </w:rPr>
        <w:t xml:space="preserve">　</w:t>
      </w:r>
      <w:r w:rsidRPr="00A47D19">
        <w:rPr>
          <w:rFonts w:ascii="Arial Unicode MS" w:hAnsi="Arial Unicode MS"/>
          <w:color w:val="990000"/>
        </w:rPr>
        <w:t>§</w:t>
      </w:r>
      <w:r>
        <w:rPr>
          <w:rFonts w:ascii="Arial Unicode MS" w:hAnsi="Arial Unicode MS" w:hint="eastAsia"/>
          <w:color w:val="990000"/>
        </w:rPr>
        <w:t>22</w:t>
      </w:r>
    </w:p>
    <w:p w14:paraId="5B292250" w14:textId="77777777" w:rsidR="00EC520C" w:rsidRPr="0071747D" w:rsidRDefault="00EC520C" w:rsidP="0071747D">
      <w:pPr>
        <w:ind w:left="142"/>
        <w:rPr>
          <w:color w:val="990000"/>
        </w:rPr>
      </w:pPr>
      <w:r w:rsidRPr="00EC520C">
        <w:rPr>
          <w:rFonts w:hint="eastAsia"/>
          <w:color w:val="990000"/>
        </w:rPr>
        <w:t xml:space="preserve">第六章　</w:t>
      </w:r>
      <w:hyperlink w:anchor="_第六章__附" w:history="1">
        <w:r w:rsidRPr="00EC520C">
          <w:rPr>
            <w:rStyle w:val="a3"/>
            <w:rFonts w:ascii="Times New Roman" w:hAnsi="Times New Roman" w:hint="eastAsia"/>
          </w:rPr>
          <w:t>附則</w:t>
        </w:r>
      </w:hyperlink>
      <w:r w:rsidRPr="00A47D19">
        <w:rPr>
          <w:rFonts w:ascii="Arial Unicode MS" w:hAnsi="Arial Unicode MS" w:hint="eastAsia"/>
          <w:color w:val="990000"/>
        </w:rPr>
        <w:t xml:space="preserve">　</w:t>
      </w:r>
      <w:r w:rsidRPr="00A47D19">
        <w:rPr>
          <w:rFonts w:ascii="Arial Unicode MS" w:hAnsi="Arial Unicode MS"/>
          <w:color w:val="990000"/>
        </w:rPr>
        <w:t>§</w:t>
      </w:r>
      <w:r>
        <w:rPr>
          <w:rFonts w:ascii="Arial Unicode MS" w:hAnsi="Arial Unicode MS" w:hint="eastAsia"/>
          <w:color w:val="990000"/>
        </w:rPr>
        <w:t>32</w:t>
      </w:r>
    </w:p>
    <w:p w14:paraId="5416309A" w14:textId="77777777" w:rsidR="00F96907" w:rsidRPr="00EC520C" w:rsidRDefault="00F96907" w:rsidP="0071747D">
      <w:pPr>
        <w:ind w:leftChars="75" w:left="150" w:firstLineChars="90" w:firstLine="180"/>
        <w:rPr>
          <w:rFonts w:ascii="Arial Unicode MS" w:hAnsi="Arial Unicode MS"/>
          <w:color w:val="800000"/>
        </w:rPr>
      </w:pPr>
    </w:p>
    <w:p w14:paraId="7253601B" w14:textId="77777777" w:rsidR="00201E46" w:rsidRPr="0071747D" w:rsidRDefault="00201E46" w:rsidP="00F547BA">
      <w:pPr>
        <w:pStyle w:val="1"/>
        <w:rPr>
          <w:szCs w:val="27"/>
          <w:lang w:val="zh-TW"/>
        </w:rPr>
      </w:pPr>
      <w:r w:rsidRPr="0071747D">
        <w:t>【</w:t>
      </w:r>
      <w:r w:rsidRPr="0071747D">
        <w:rPr>
          <w:rFonts w:hint="eastAsia"/>
        </w:rPr>
        <w:t>法規內容</w:t>
      </w:r>
      <w:r w:rsidRPr="0071747D">
        <w:t>】</w:t>
      </w:r>
    </w:p>
    <w:p w14:paraId="039AD5B0" w14:textId="77777777" w:rsidR="00201E46" w:rsidRPr="00334965" w:rsidRDefault="00201E46" w:rsidP="00F547BA">
      <w:pPr>
        <w:pStyle w:val="1"/>
      </w:pPr>
      <w:bookmarkStart w:id="44" w:name="_第一章__總"/>
      <w:bookmarkEnd w:id="44"/>
      <w:r w:rsidRPr="00334965">
        <w:rPr>
          <w:rFonts w:hint="eastAsia"/>
        </w:rPr>
        <w:t>第一章　　總　則</w:t>
      </w:r>
    </w:p>
    <w:p w14:paraId="66046760" w14:textId="77777777" w:rsidR="00470FDE" w:rsidRDefault="00201E46" w:rsidP="00F547BA">
      <w:pPr>
        <w:pStyle w:val="2"/>
      </w:pPr>
      <w:bookmarkStart w:id="45" w:name="z1"/>
      <w:bookmarkEnd w:id="45"/>
      <w:r w:rsidRPr="005D7873">
        <w:rPr>
          <w:rFonts w:hint="eastAsia"/>
        </w:rPr>
        <w:t>第</w:t>
      </w:r>
      <w:r w:rsidR="005D7873" w:rsidRPr="005D7873">
        <w:rPr>
          <w:rFonts w:hint="eastAsia"/>
        </w:rPr>
        <w:t>1</w:t>
      </w:r>
      <w:r w:rsidR="00470FDE">
        <w:rPr>
          <w:rFonts w:hint="eastAsia"/>
        </w:rPr>
        <w:t>條</w:t>
      </w:r>
    </w:p>
    <w:p w14:paraId="51FEAEAE" w14:textId="77777777" w:rsidR="00470FDE" w:rsidRPr="00F547BA" w:rsidRDefault="00470FDE" w:rsidP="0071747D">
      <w:pPr>
        <w:ind w:left="142"/>
        <w:rPr>
          <w:color w:val="5F5F5F"/>
        </w:rPr>
      </w:pPr>
      <w:r w:rsidRPr="00F547BA">
        <w:rPr>
          <w:color w:val="5F5F5F"/>
        </w:rPr>
        <w:t xml:space="preserve">　　為了加強計量監督管理，保障國家計量單位制的統一和量值的準確可靠，有利於生產、貿易和科學技術的發展，適應社會主義現代化建設的需要，維護國家、人民的利益，制定本法。</w:t>
      </w:r>
    </w:p>
    <w:p w14:paraId="32803D20" w14:textId="77777777" w:rsidR="00470FDE" w:rsidRDefault="00470FDE" w:rsidP="00F547BA">
      <w:pPr>
        <w:pStyle w:val="2"/>
      </w:pPr>
      <w:r>
        <w:t>第</w:t>
      </w:r>
      <w:r>
        <w:t>2</w:t>
      </w:r>
      <w:r>
        <w:t>條</w:t>
      </w:r>
    </w:p>
    <w:p w14:paraId="7CB5CE63" w14:textId="77777777" w:rsidR="00470FDE" w:rsidRPr="00F547BA" w:rsidRDefault="00470FDE" w:rsidP="0071747D">
      <w:pPr>
        <w:ind w:left="142"/>
        <w:rPr>
          <w:color w:val="5F5F5F"/>
        </w:rPr>
      </w:pPr>
      <w:r w:rsidRPr="00F547BA">
        <w:rPr>
          <w:color w:val="5F5F5F"/>
        </w:rPr>
        <w:t xml:space="preserve">　　在中華人民共和國境內，建立計量基準器具、計量標準器具，進行計量檢定，製造、修理、銷售、使用計量器具，必須遵守本法。</w:t>
      </w:r>
    </w:p>
    <w:p w14:paraId="65BB9D08" w14:textId="77777777" w:rsidR="00470FDE" w:rsidRDefault="00470FDE" w:rsidP="00F547BA">
      <w:pPr>
        <w:pStyle w:val="2"/>
      </w:pPr>
      <w:bookmarkStart w:id="46" w:name="z3"/>
      <w:bookmarkEnd w:id="46"/>
      <w:r>
        <w:t>第</w:t>
      </w:r>
      <w:r>
        <w:t>3</w:t>
      </w:r>
      <w:r>
        <w:t>條</w:t>
      </w:r>
    </w:p>
    <w:p w14:paraId="6984197D" w14:textId="77777777" w:rsidR="00470FDE" w:rsidRPr="00F547BA" w:rsidRDefault="00470FDE" w:rsidP="0071747D">
      <w:pPr>
        <w:ind w:left="142"/>
        <w:rPr>
          <w:color w:val="5F5F5F"/>
        </w:rPr>
      </w:pPr>
      <w:r w:rsidRPr="00F547BA">
        <w:rPr>
          <w:color w:val="5F5F5F"/>
        </w:rPr>
        <w:t xml:space="preserve">　　國家採用國際單位制。</w:t>
      </w:r>
    </w:p>
    <w:p w14:paraId="0BD2CB99" w14:textId="77777777" w:rsidR="00470FDE" w:rsidRPr="006A1A78" w:rsidRDefault="00470FDE" w:rsidP="0071747D">
      <w:pPr>
        <w:ind w:left="142"/>
        <w:rPr>
          <w:color w:val="666699"/>
        </w:rPr>
      </w:pPr>
      <w:r w:rsidRPr="006A1A78">
        <w:rPr>
          <w:color w:val="666699"/>
        </w:rPr>
        <w:t xml:space="preserve">　　國際單位制計量單位和國家選定的其他計量單位，為國家法定計量單位。國家法定計量單位的名稱、符號由國務院公佈。</w:t>
      </w:r>
    </w:p>
    <w:p w14:paraId="30D95160" w14:textId="77777777" w:rsidR="00470FDE" w:rsidRPr="00F547BA" w:rsidRDefault="00470FDE" w:rsidP="0071747D">
      <w:pPr>
        <w:ind w:left="142"/>
        <w:rPr>
          <w:color w:val="5F5F5F"/>
        </w:rPr>
      </w:pPr>
      <w:r w:rsidRPr="00F547BA">
        <w:rPr>
          <w:color w:val="5F5F5F"/>
        </w:rPr>
        <w:t xml:space="preserve">　　非國家法定計量單位應當廢除。廢除的辦法由國務院制定。</w:t>
      </w:r>
    </w:p>
    <w:p w14:paraId="1C138A79" w14:textId="77777777" w:rsidR="00470FDE" w:rsidRDefault="00470FDE" w:rsidP="00F547BA">
      <w:pPr>
        <w:pStyle w:val="2"/>
      </w:pPr>
      <w:r>
        <w:t>第</w:t>
      </w:r>
      <w:r>
        <w:t>4</w:t>
      </w:r>
      <w:r>
        <w:t>條</w:t>
      </w:r>
    </w:p>
    <w:p w14:paraId="34B3F915" w14:textId="77777777" w:rsidR="00470FDE" w:rsidRPr="00F547BA" w:rsidRDefault="00470FDE" w:rsidP="0071747D">
      <w:pPr>
        <w:ind w:left="142"/>
        <w:rPr>
          <w:color w:val="5F5F5F"/>
        </w:rPr>
      </w:pPr>
      <w:r w:rsidRPr="00F547BA">
        <w:rPr>
          <w:color w:val="5F5F5F"/>
        </w:rPr>
        <w:t xml:space="preserve">　　國務院計量行政部門對全國計量工作實施統一監督管理。</w:t>
      </w:r>
    </w:p>
    <w:p w14:paraId="77676C26" w14:textId="77777777" w:rsidR="00470FDE" w:rsidRPr="006A1A78" w:rsidRDefault="00470FDE" w:rsidP="0071747D">
      <w:pPr>
        <w:ind w:left="142"/>
        <w:rPr>
          <w:color w:val="666699"/>
        </w:rPr>
      </w:pPr>
      <w:r w:rsidRPr="006A1A78">
        <w:rPr>
          <w:color w:val="666699"/>
        </w:rPr>
        <w:t xml:space="preserve">　　縣級以上地方人民政府計量行政部門對本行政區域內的計量工作實施監督管理。</w:t>
      </w:r>
    </w:p>
    <w:p w14:paraId="55ACDF9F" w14:textId="77777777" w:rsidR="0071747D" w:rsidRDefault="0071747D" w:rsidP="0071747D">
      <w:pPr>
        <w:ind w:left="142"/>
      </w:pPr>
      <w:r w:rsidRPr="00E9022C">
        <w:rPr>
          <w:rFonts w:ascii="Arial Unicode MS" w:hAnsi="Arial Unicode MS"/>
          <w:color w:val="808000"/>
          <w:sz w:val="18"/>
        </w:rPr>
        <w:t xml:space="preserve">　　　　　　　　　　　　　　　　　　　　　　　　　　　　　　　　　　　　　　　　　　　　　　　　　</w:t>
      </w:r>
      <w:hyperlink w:anchor="z章節索引" w:history="1">
        <w:r w:rsidRPr="00E9022C">
          <w:rPr>
            <w:rStyle w:val="a3"/>
            <w:rFonts w:ascii="Arial Unicode MS" w:hAnsi="Arial Unicode MS" w:hint="eastAsia"/>
            <w:sz w:val="18"/>
          </w:rPr>
          <w:t>回索引</w:t>
        </w:r>
      </w:hyperlink>
      <w:r w:rsidR="00F547BA">
        <w:rPr>
          <w:rFonts w:ascii="Arial Unicode MS" w:hAnsi="Arial Unicode MS" w:hint="eastAsia"/>
          <w:color w:val="808000"/>
          <w:sz w:val="18"/>
        </w:rPr>
        <w:t>〉〉</w:t>
      </w:r>
    </w:p>
    <w:p w14:paraId="640BAD4D" w14:textId="77777777" w:rsidR="00470FDE" w:rsidRDefault="00470FDE" w:rsidP="00F547BA">
      <w:pPr>
        <w:pStyle w:val="1"/>
      </w:pPr>
      <w:bookmarkStart w:id="47" w:name="_第二章__計量基準器具、計量標準器具和計量檢定"/>
      <w:bookmarkEnd w:id="47"/>
      <w:r>
        <w:t>第二章　　計量基準器具、計量標準器具和計量檢定</w:t>
      </w:r>
    </w:p>
    <w:p w14:paraId="2F045B4F" w14:textId="77777777" w:rsidR="00470FDE" w:rsidRDefault="00470FDE" w:rsidP="00F547BA">
      <w:pPr>
        <w:pStyle w:val="2"/>
      </w:pPr>
      <w:r>
        <w:t>第</w:t>
      </w:r>
      <w:r>
        <w:t>5</w:t>
      </w:r>
      <w:r>
        <w:t>條</w:t>
      </w:r>
    </w:p>
    <w:p w14:paraId="552FB499" w14:textId="77777777" w:rsidR="00470FDE" w:rsidRPr="00F547BA" w:rsidRDefault="00470FDE" w:rsidP="0071747D">
      <w:pPr>
        <w:ind w:left="142"/>
        <w:rPr>
          <w:color w:val="5F5F5F"/>
        </w:rPr>
      </w:pPr>
      <w:r w:rsidRPr="00F547BA">
        <w:rPr>
          <w:color w:val="5F5F5F"/>
        </w:rPr>
        <w:t xml:space="preserve">　　國務院計量行政部門負責建立各種計量基準器具，作為統一全國量值的最高依據。</w:t>
      </w:r>
    </w:p>
    <w:p w14:paraId="223035B0" w14:textId="77777777" w:rsidR="00470FDE" w:rsidRDefault="00470FDE" w:rsidP="00F547BA">
      <w:pPr>
        <w:pStyle w:val="2"/>
      </w:pPr>
      <w:r>
        <w:t>第</w:t>
      </w:r>
      <w:r>
        <w:t>6</w:t>
      </w:r>
      <w:r>
        <w:t>條</w:t>
      </w:r>
    </w:p>
    <w:p w14:paraId="2E886E31" w14:textId="77777777" w:rsidR="00470FDE" w:rsidRPr="00F547BA" w:rsidRDefault="00470FDE" w:rsidP="0071747D">
      <w:pPr>
        <w:ind w:left="142"/>
        <w:rPr>
          <w:color w:val="5F5F5F"/>
        </w:rPr>
      </w:pPr>
      <w:r w:rsidRPr="00F547BA">
        <w:rPr>
          <w:color w:val="5F5F5F"/>
        </w:rPr>
        <w:t xml:space="preserve">　　縣級以上地方人民政府計量行政部門根據本地區的需要，建立社會公用計量標準器具，經上級人民政府計量行政部門主持考核合格後使用。</w:t>
      </w:r>
    </w:p>
    <w:p w14:paraId="42F80BB1" w14:textId="77777777" w:rsidR="00470FDE" w:rsidRDefault="00470FDE" w:rsidP="00F547BA">
      <w:pPr>
        <w:pStyle w:val="2"/>
      </w:pPr>
      <w:r>
        <w:t>第</w:t>
      </w:r>
      <w:r>
        <w:t>7</w:t>
      </w:r>
      <w:r>
        <w:t>條</w:t>
      </w:r>
    </w:p>
    <w:p w14:paraId="40E5607D" w14:textId="77777777" w:rsidR="00470FDE" w:rsidRPr="00F547BA" w:rsidRDefault="00470FDE" w:rsidP="0071747D">
      <w:pPr>
        <w:ind w:left="142"/>
        <w:rPr>
          <w:color w:val="5F5F5F"/>
        </w:rPr>
      </w:pPr>
      <w:r w:rsidRPr="00F547BA">
        <w:rPr>
          <w:color w:val="5F5F5F"/>
        </w:rPr>
        <w:t xml:space="preserve">　　國務院有關主管部門和省、自治區、直轄市人民政府有關主管部門，根據本部門的特殊需要，可以建立本部門使用的計量標準器具，其各項最高計量標準器具經同級人民政府計量行政部門主持考核合格後使用。</w:t>
      </w:r>
    </w:p>
    <w:p w14:paraId="3AB3776C" w14:textId="77777777" w:rsidR="00470FDE" w:rsidRDefault="00470FDE" w:rsidP="00F547BA">
      <w:pPr>
        <w:pStyle w:val="2"/>
      </w:pPr>
      <w:r>
        <w:t>第</w:t>
      </w:r>
      <w:r>
        <w:t>8</w:t>
      </w:r>
      <w:r>
        <w:t>條</w:t>
      </w:r>
    </w:p>
    <w:p w14:paraId="11F9462D" w14:textId="77777777" w:rsidR="00470FDE" w:rsidRPr="00F547BA" w:rsidRDefault="00470FDE" w:rsidP="0071747D">
      <w:pPr>
        <w:ind w:left="142"/>
        <w:rPr>
          <w:color w:val="5F5F5F"/>
        </w:rPr>
      </w:pPr>
      <w:r w:rsidRPr="00F547BA">
        <w:rPr>
          <w:color w:val="5F5F5F"/>
        </w:rPr>
        <w:t xml:space="preserve">　　企業、事業單位根據需要，可以建立本單位使用的計量標準器具，其各項最高計量標準器具經有關人民政府計量行政部門主持考核合格後使用。</w:t>
      </w:r>
    </w:p>
    <w:p w14:paraId="2305DAF5" w14:textId="77777777" w:rsidR="00470FDE" w:rsidRDefault="00470FDE" w:rsidP="00F547BA">
      <w:pPr>
        <w:pStyle w:val="2"/>
      </w:pPr>
      <w:r>
        <w:t>第</w:t>
      </w:r>
      <w:r>
        <w:t>9</w:t>
      </w:r>
      <w:r>
        <w:t>條</w:t>
      </w:r>
    </w:p>
    <w:p w14:paraId="32AD9BBB" w14:textId="77777777" w:rsidR="00470FDE" w:rsidRPr="00F547BA" w:rsidRDefault="00470FDE" w:rsidP="0071747D">
      <w:pPr>
        <w:ind w:left="142"/>
        <w:rPr>
          <w:color w:val="5F5F5F"/>
        </w:rPr>
      </w:pPr>
      <w:r w:rsidRPr="00F547BA">
        <w:rPr>
          <w:color w:val="5F5F5F"/>
        </w:rPr>
        <w:t xml:space="preserve">　　縣級以上人民政府計量行政部門對社會公用計量標準器具，部門和企業、事業單位使用的最高計量標準器具，以及用於貿易結算、安全保護、醫療衛生、環境監測方面的列入強制檢定目錄的工作計量器具，實行強制檢定。未按照規定申請檢定或者檢定不合格的，不得使用。實行強制檢定的工作計量器具的目錄和管理辦法，由國務院制定。</w:t>
      </w:r>
    </w:p>
    <w:p w14:paraId="493C2DA6" w14:textId="77777777" w:rsidR="00470FDE" w:rsidRPr="006A1A78" w:rsidRDefault="00470FDE" w:rsidP="0071747D">
      <w:pPr>
        <w:ind w:left="142"/>
        <w:rPr>
          <w:color w:val="666699"/>
        </w:rPr>
      </w:pPr>
      <w:r w:rsidRPr="006A1A78">
        <w:rPr>
          <w:color w:val="666699"/>
        </w:rPr>
        <w:t xml:space="preserve">　　對前款規定以外的其他計量標準器具和工作計量器具，使用單位應當自行定期檢定或者送其他計量檢定機構檢定，縣級以上人民政府計量行政部門應當進行監督檢查。</w:t>
      </w:r>
    </w:p>
    <w:p w14:paraId="24B0158B" w14:textId="77777777" w:rsidR="00470FDE" w:rsidRDefault="00470FDE" w:rsidP="00F547BA">
      <w:pPr>
        <w:pStyle w:val="2"/>
      </w:pPr>
      <w:r>
        <w:t>第</w:t>
      </w:r>
      <w:r>
        <w:t>10</w:t>
      </w:r>
      <w:r>
        <w:t>條</w:t>
      </w:r>
    </w:p>
    <w:p w14:paraId="12373FFA" w14:textId="77777777" w:rsidR="00470FDE" w:rsidRPr="00F547BA" w:rsidRDefault="00470FDE" w:rsidP="0071747D">
      <w:pPr>
        <w:ind w:left="142"/>
        <w:rPr>
          <w:color w:val="5F5F5F"/>
        </w:rPr>
      </w:pPr>
      <w:r w:rsidRPr="00F547BA">
        <w:rPr>
          <w:color w:val="5F5F5F"/>
        </w:rPr>
        <w:t xml:space="preserve">　　計量檢定必須按照國家計量檢定系統表進行。國家計量檢定系統表由國務院計量行政部門制定。</w:t>
      </w:r>
    </w:p>
    <w:p w14:paraId="6C9E226C" w14:textId="77777777" w:rsidR="00470FDE" w:rsidRPr="006A1A78" w:rsidRDefault="00470FDE" w:rsidP="0071747D">
      <w:pPr>
        <w:ind w:left="142"/>
        <w:rPr>
          <w:color w:val="666699"/>
        </w:rPr>
      </w:pPr>
      <w:r w:rsidRPr="006A1A78">
        <w:rPr>
          <w:color w:val="666699"/>
        </w:rPr>
        <w:t xml:space="preserve">　　計量檢定必須執行計量檢定規程。國家計量檢定規程由國務院計量行政部門制定。沒有國家計量檢定規程的，由國務院有關主管部門和省、自治區、直轄市人民政府計量行政部門分別制定部門計量檢定規程和地方計量檢定規程。</w:t>
      </w:r>
    </w:p>
    <w:p w14:paraId="099B89D1" w14:textId="77777777" w:rsidR="00470FDE" w:rsidRDefault="00470FDE" w:rsidP="00F547BA">
      <w:pPr>
        <w:pStyle w:val="2"/>
      </w:pPr>
      <w:r>
        <w:t>第</w:t>
      </w:r>
      <w:r>
        <w:t>11</w:t>
      </w:r>
      <w:r>
        <w:t>條</w:t>
      </w:r>
    </w:p>
    <w:p w14:paraId="2F02BEB7" w14:textId="77777777" w:rsidR="00470FDE" w:rsidRPr="00F547BA" w:rsidRDefault="00470FDE" w:rsidP="0071747D">
      <w:pPr>
        <w:ind w:left="142"/>
        <w:rPr>
          <w:color w:val="5F5F5F"/>
        </w:rPr>
      </w:pPr>
      <w:r w:rsidRPr="00F547BA">
        <w:rPr>
          <w:color w:val="5F5F5F"/>
        </w:rPr>
        <w:t xml:space="preserve">　　計量檢定工作應當按照經濟合理的原則，就地就近進行。</w:t>
      </w:r>
    </w:p>
    <w:p w14:paraId="175B3744" w14:textId="77777777" w:rsidR="00FC6DD9" w:rsidRDefault="00C30F65" w:rsidP="0071747D">
      <w:pPr>
        <w:ind w:left="142"/>
      </w:pPr>
      <w:r w:rsidRPr="00E9022C">
        <w:rPr>
          <w:rFonts w:ascii="Arial Unicode MS" w:hAnsi="Arial Unicode MS"/>
          <w:color w:val="808000"/>
          <w:sz w:val="18"/>
        </w:rPr>
        <w:t xml:space="preserve">　　　　　　　　　　　　　　　　　　　　　　　　　　　　　　　　　　　　　　　　　　　　　　　　　</w:t>
      </w:r>
      <w:hyperlink w:anchor="z章節索引" w:history="1">
        <w:r w:rsidRPr="00E9022C">
          <w:rPr>
            <w:rStyle w:val="a3"/>
            <w:rFonts w:ascii="Arial Unicode MS" w:hAnsi="Arial Unicode MS" w:hint="eastAsia"/>
            <w:sz w:val="18"/>
          </w:rPr>
          <w:t>回索引</w:t>
        </w:r>
      </w:hyperlink>
      <w:r>
        <w:rPr>
          <w:rFonts w:ascii="Arial Unicode MS" w:hAnsi="Arial Unicode MS" w:hint="eastAsia"/>
          <w:color w:val="808000"/>
          <w:sz w:val="18"/>
        </w:rPr>
        <w:t>〉〉</w:t>
      </w:r>
    </w:p>
    <w:p w14:paraId="2163FBCE" w14:textId="77777777" w:rsidR="00470FDE" w:rsidRDefault="00470FDE" w:rsidP="00F547BA">
      <w:pPr>
        <w:pStyle w:val="1"/>
      </w:pPr>
      <w:bookmarkStart w:id="48" w:name="_第三章__計量器具管理"/>
      <w:bookmarkEnd w:id="48"/>
      <w:r>
        <w:t>第三章　　計量器具管理</w:t>
      </w:r>
      <w:r>
        <w:t xml:space="preserve"> </w:t>
      </w:r>
    </w:p>
    <w:p w14:paraId="13BFC7FC" w14:textId="77777777" w:rsidR="00470FDE" w:rsidRDefault="00470FDE" w:rsidP="00F547BA">
      <w:pPr>
        <w:pStyle w:val="2"/>
      </w:pPr>
      <w:bookmarkStart w:id="49" w:name="z12"/>
      <w:bookmarkEnd w:id="49"/>
      <w:r>
        <w:t>第</w:t>
      </w:r>
      <w:r>
        <w:t>12</w:t>
      </w:r>
      <w:r>
        <w:t>條</w:t>
      </w:r>
    </w:p>
    <w:p w14:paraId="3F67C03A" w14:textId="77777777" w:rsidR="00470FDE" w:rsidRPr="00F547BA" w:rsidRDefault="00470FDE" w:rsidP="0071747D">
      <w:pPr>
        <w:ind w:left="142"/>
        <w:rPr>
          <w:color w:val="5F5F5F"/>
        </w:rPr>
      </w:pPr>
      <w:r w:rsidRPr="00F547BA">
        <w:rPr>
          <w:color w:val="5F5F5F"/>
        </w:rPr>
        <w:t xml:space="preserve">　　製造、修理計量器具的企業、事業單位，必須具備與所製造、修理的計量器具相適應的設施、人員和檢定儀器設備，經縣級以上人民政府計量行政部門考核合格，取得《製造計量器具許可證》或者《修理計量器具許可證》。</w:t>
      </w:r>
    </w:p>
    <w:p w14:paraId="0A4634F5" w14:textId="77777777" w:rsidR="00470FDE" w:rsidRDefault="00470FDE" w:rsidP="00F547BA">
      <w:pPr>
        <w:pStyle w:val="2"/>
      </w:pPr>
      <w:r>
        <w:t>第</w:t>
      </w:r>
      <w:r>
        <w:t>13</w:t>
      </w:r>
      <w:r>
        <w:t>條</w:t>
      </w:r>
    </w:p>
    <w:p w14:paraId="426A6436" w14:textId="77777777" w:rsidR="00470FDE" w:rsidRPr="00F547BA" w:rsidRDefault="00470FDE" w:rsidP="0071747D">
      <w:pPr>
        <w:ind w:left="142"/>
        <w:rPr>
          <w:color w:val="5F5F5F"/>
        </w:rPr>
      </w:pPr>
      <w:r w:rsidRPr="00F547BA">
        <w:rPr>
          <w:color w:val="5F5F5F"/>
        </w:rPr>
        <w:t xml:space="preserve">　　製造計量器具的企業、事業單位生產本單位未生產過的計量器具新產品，必須經省級以上人民政府計量行政部門對其樣品的計量性能考核合格，方可投入生產。</w:t>
      </w:r>
    </w:p>
    <w:p w14:paraId="069330DB" w14:textId="77777777" w:rsidR="00470FDE" w:rsidRDefault="00470FDE" w:rsidP="00F547BA">
      <w:pPr>
        <w:pStyle w:val="2"/>
      </w:pPr>
      <w:r>
        <w:t>第</w:t>
      </w:r>
      <w:r>
        <w:t>14</w:t>
      </w:r>
      <w:r>
        <w:t>條</w:t>
      </w:r>
    </w:p>
    <w:p w14:paraId="57C5EEBD" w14:textId="77777777" w:rsidR="00470FDE" w:rsidRPr="00F547BA" w:rsidRDefault="00470FDE" w:rsidP="0071747D">
      <w:pPr>
        <w:ind w:left="142"/>
        <w:rPr>
          <w:color w:val="5F5F5F"/>
        </w:rPr>
      </w:pPr>
      <w:r w:rsidRPr="00F547BA">
        <w:rPr>
          <w:color w:val="5F5F5F"/>
        </w:rPr>
        <w:t xml:space="preserve">　　未經省、自治區、直轄市人民政府計量行政部門批准，不得製造、銷售和進口國務院規定廢除的非法定計量單位的計量器具和國務院禁止使用的其他計量器具。</w:t>
      </w:r>
    </w:p>
    <w:p w14:paraId="5F64B6CE" w14:textId="77777777" w:rsidR="00470FDE" w:rsidRDefault="00470FDE" w:rsidP="00F547BA">
      <w:pPr>
        <w:pStyle w:val="2"/>
      </w:pPr>
      <w:r>
        <w:t>第</w:t>
      </w:r>
      <w:r>
        <w:t>15</w:t>
      </w:r>
      <w:r>
        <w:t>條</w:t>
      </w:r>
    </w:p>
    <w:p w14:paraId="35C5D720" w14:textId="77777777" w:rsidR="00470FDE" w:rsidRPr="00F547BA" w:rsidRDefault="00470FDE" w:rsidP="0071747D">
      <w:pPr>
        <w:ind w:left="142"/>
        <w:rPr>
          <w:color w:val="5F5F5F"/>
        </w:rPr>
      </w:pPr>
      <w:r w:rsidRPr="00F547BA">
        <w:rPr>
          <w:color w:val="5F5F5F"/>
        </w:rPr>
        <w:t xml:space="preserve">　　製造、修理計量器具的企業、事業單位必須對製造、修理的計量器具進行檢定，保證產品計量性能合格，並對合格產品出具產品合格證。</w:t>
      </w:r>
    </w:p>
    <w:p w14:paraId="01DABBBF" w14:textId="77777777" w:rsidR="00470FDE" w:rsidRPr="006A1A78" w:rsidRDefault="00470FDE" w:rsidP="0071747D">
      <w:pPr>
        <w:ind w:left="142"/>
        <w:rPr>
          <w:color w:val="666699"/>
        </w:rPr>
      </w:pPr>
      <w:r w:rsidRPr="006A1A78">
        <w:rPr>
          <w:color w:val="666699"/>
        </w:rPr>
        <w:t xml:space="preserve">　　縣級以上人民政府計量行政部門應當對製造、修理的計量器具的品質進行監督檢查。</w:t>
      </w:r>
    </w:p>
    <w:p w14:paraId="3F614F0D" w14:textId="77777777" w:rsidR="00470FDE" w:rsidRDefault="00470FDE" w:rsidP="00F547BA">
      <w:pPr>
        <w:pStyle w:val="2"/>
      </w:pPr>
      <w:bookmarkStart w:id="50" w:name="z16"/>
      <w:bookmarkEnd w:id="50"/>
      <w:r>
        <w:t>第</w:t>
      </w:r>
      <w:r>
        <w:t>16</w:t>
      </w:r>
      <w:r>
        <w:t>條</w:t>
      </w:r>
    </w:p>
    <w:p w14:paraId="13227633" w14:textId="77777777" w:rsidR="00470FDE" w:rsidRPr="00F547BA" w:rsidRDefault="00470FDE" w:rsidP="0071747D">
      <w:pPr>
        <w:ind w:left="142"/>
        <w:rPr>
          <w:color w:val="5F5F5F"/>
        </w:rPr>
      </w:pPr>
      <w:r w:rsidRPr="00F547BA">
        <w:rPr>
          <w:color w:val="5F5F5F"/>
        </w:rPr>
        <w:t xml:space="preserve">　　使用計量器具不得破壞其準確度，損害國家和消費者的利益。</w:t>
      </w:r>
    </w:p>
    <w:p w14:paraId="2C1D5028" w14:textId="77777777" w:rsidR="00470FDE" w:rsidRDefault="00470FDE" w:rsidP="00F547BA">
      <w:pPr>
        <w:pStyle w:val="2"/>
      </w:pPr>
      <w:bookmarkStart w:id="51" w:name="z17"/>
      <w:bookmarkEnd w:id="51"/>
      <w:r>
        <w:t>第</w:t>
      </w:r>
      <w:r>
        <w:t>17</w:t>
      </w:r>
      <w:r>
        <w:t>條</w:t>
      </w:r>
    </w:p>
    <w:p w14:paraId="7B98C8E6" w14:textId="77777777" w:rsidR="00470FDE" w:rsidRPr="00F547BA" w:rsidRDefault="00470FDE" w:rsidP="0071747D">
      <w:pPr>
        <w:ind w:left="142"/>
        <w:rPr>
          <w:color w:val="5F5F5F"/>
        </w:rPr>
      </w:pPr>
      <w:r w:rsidRPr="00F547BA">
        <w:rPr>
          <w:color w:val="5F5F5F"/>
        </w:rPr>
        <w:t xml:space="preserve">　　個體工商戶可以製造、修理簡易的計量器具。</w:t>
      </w:r>
    </w:p>
    <w:p w14:paraId="2F600C80" w14:textId="77777777" w:rsidR="00470FDE" w:rsidRPr="006A1A78" w:rsidRDefault="00470FDE" w:rsidP="0071747D">
      <w:pPr>
        <w:ind w:left="142"/>
        <w:rPr>
          <w:color w:val="666699"/>
        </w:rPr>
      </w:pPr>
      <w:r w:rsidRPr="006A1A78">
        <w:rPr>
          <w:color w:val="666699"/>
        </w:rPr>
        <w:t xml:space="preserve">　　製造、修理計量器具的個體工商戶，必須經縣級人民政府計量行政部門考核合格，發給《製造計量器具許可證》或者《修理計量器具許可證》。</w:t>
      </w:r>
    </w:p>
    <w:p w14:paraId="12CC688A" w14:textId="77777777" w:rsidR="00470FDE" w:rsidRPr="00F547BA" w:rsidRDefault="00470FDE" w:rsidP="0071747D">
      <w:pPr>
        <w:ind w:left="142"/>
        <w:rPr>
          <w:color w:val="5F5F5F"/>
        </w:rPr>
      </w:pPr>
      <w:r w:rsidRPr="00F547BA">
        <w:rPr>
          <w:color w:val="5F5F5F"/>
        </w:rPr>
        <w:t xml:space="preserve">　　個體工商戶製造、修理計量器具的範圍和管理辦法，由國務院計量行政部門制定。</w:t>
      </w:r>
    </w:p>
    <w:p w14:paraId="46D32809" w14:textId="77777777" w:rsidR="00FC6DD9" w:rsidRDefault="00C30F65" w:rsidP="0071747D">
      <w:pPr>
        <w:ind w:left="142"/>
      </w:pPr>
      <w:r w:rsidRPr="00E9022C">
        <w:rPr>
          <w:rFonts w:ascii="Arial Unicode MS" w:hAnsi="Arial Unicode MS"/>
          <w:color w:val="808000"/>
          <w:sz w:val="18"/>
        </w:rPr>
        <w:t xml:space="preserve">　　　　　　　　　　　　　　　　　　　　　　　　　　　　　　　　　　　　　　　　　　　　　　　　　</w:t>
      </w:r>
      <w:hyperlink w:anchor="z章節索引" w:history="1">
        <w:r w:rsidRPr="00E9022C">
          <w:rPr>
            <w:rStyle w:val="a3"/>
            <w:rFonts w:ascii="Arial Unicode MS" w:hAnsi="Arial Unicode MS" w:hint="eastAsia"/>
            <w:sz w:val="18"/>
          </w:rPr>
          <w:t>回索引</w:t>
        </w:r>
      </w:hyperlink>
      <w:r>
        <w:rPr>
          <w:rFonts w:ascii="Arial Unicode MS" w:hAnsi="Arial Unicode MS" w:hint="eastAsia"/>
          <w:color w:val="808000"/>
          <w:sz w:val="18"/>
        </w:rPr>
        <w:t>〉〉</w:t>
      </w:r>
    </w:p>
    <w:p w14:paraId="2DB3BA10" w14:textId="77777777" w:rsidR="00470FDE" w:rsidRDefault="00470FDE" w:rsidP="00F547BA">
      <w:pPr>
        <w:pStyle w:val="1"/>
      </w:pPr>
      <w:bookmarkStart w:id="52" w:name="_第四章__計量監督"/>
      <w:bookmarkEnd w:id="52"/>
      <w:r>
        <w:t>第四章　　計量監督</w:t>
      </w:r>
    </w:p>
    <w:p w14:paraId="62F5B4A7" w14:textId="77777777" w:rsidR="00470FDE" w:rsidRDefault="00470FDE" w:rsidP="00F547BA">
      <w:pPr>
        <w:pStyle w:val="2"/>
      </w:pPr>
      <w:r>
        <w:t>第</w:t>
      </w:r>
      <w:r>
        <w:t>18</w:t>
      </w:r>
      <w:r>
        <w:t>條</w:t>
      </w:r>
    </w:p>
    <w:p w14:paraId="07205765" w14:textId="77777777" w:rsidR="00470FDE" w:rsidRPr="00F547BA" w:rsidRDefault="00470FDE" w:rsidP="0071747D">
      <w:pPr>
        <w:ind w:left="142"/>
        <w:rPr>
          <w:color w:val="5F5F5F"/>
        </w:rPr>
      </w:pPr>
      <w:r w:rsidRPr="00F547BA">
        <w:rPr>
          <w:color w:val="5F5F5F"/>
        </w:rPr>
        <w:t xml:space="preserve">　　縣級以上人民政府計量行政部門，根據需要設置計量監督員。計量監督員管理辦法，由國務院計量行政部門制定。</w:t>
      </w:r>
    </w:p>
    <w:p w14:paraId="7EC5604E" w14:textId="77777777" w:rsidR="00470FDE" w:rsidRDefault="00470FDE" w:rsidP="00F547BA">
      <w:pPr>
        <w:pStyle w:val="2"/>
      </w:pPr>
      <w:r>
        <w:t>第</w:t>
      </w:r>
      <w:r>
        <w:t>19</w:t>
      </w:r>
      <w:r>
        <w:t>條</w:t>
      </w:r>
    </w:p>
    <w:p w14:paraId="750C8D63" w14:textId="77777777" w:rsidR="00470FDE" w:rsidRPr="00F547BA" w:rsidRDefault="00470FDE" w:rsidP="0071747D">
      <w:pPr>
        <w:ind w:left="142"/>
        <w:rPr>
          <w:color w:val="5F5F5F"/>
        </w:rPr>
      </w:pPr>
      <w:r w:rsidRPr="00F547BA">
        <w:rPr>
          <w:color w:val="5F5F5F"/>
        </w:rPr>
        <w:t xml:space="preserve">　　縣級以上人民政府計量行政部門可以根據需要設置計量檢定機構，或者授權其他單位的計量檢定機構，執行強制檢定和其他檢定、測試任務。</w:t>
      </w:r>
    </w:p>
    <w:p w14:paraId="7D99154F" w14:textId="77777777" w:rsidR="00470FDE" w:rsidRPr="006A1A78" w:rsidRDefault="00470FDE" w:rsidP="0071747D">
      <w:pPr>
        <w:ind w:left="142"/>
        <w:rPr>
          <w:color w:val="666699"/>
        </w:rPr>
      </w:pPr>
      <w:r w:rsidRPr="006A1A78">
        <w:rPr>
          <w:color w:val="666699"/>
        </w:rPr>
        <w:t xml:space="preserve">　　執行前款規定的檢定、測試任務的人員，必須經考核合格。</w:t>
      </w:r>
    </w:p>
    <w:p w14:paraId="74D36BC3" w14:textId="77777777" w:rsidR="00470FDE" w:rsidRDefault="00470FDE" w:rsidP="00F547BA">
      <w:pPr>
        <w:pStyle w:val="2"/>
      </w:pPr>
      <w:r>
        <w:t>第</w:t>
      </w:r>
      <w:r>
        <w:t>20</w:t>
      </w:r>
      <w:r>
        <w:t>條</w:t>
      </w:r>
    </w:p>
    <w:p w14:paraId="6DD9FF9D" w14:textId="77777777" w:rsidR="00470FDE" w:rsidRPr="00F547BA" w:rsidRDefault="00470FDE" w:rsidP="0071747D">
      <w:pPr>
        <w:ind w:left="142"/>
        <w:rPr>
          <w:color w:val="5F5F5F"/>
        </w:rPr>
      </w:pPr>
      <w:r w:rsidRPr="00F547BA">
        <w:rPr>
          <w:color w:val="5F5F5F"/>
        </w:rPr>
        <w:t xml:space="preserve">　　處理因計量器具準確度所引起的糾紛，以國家計量基準器具或者社會公用計量標準器具檢定的資料為准。</w:t>
      </w:r>
    </w:p>
    <w:p w14:paraId="5F3019E7" w14:textId="77777777" w:rsidR="00470FDE" w:rsidRDefault="00470FDE" w:rsidP="00F547BA">
      <w:pPr>
        <w:pStyle w:val="2"/>
      </w:pPr>
      <w:r>
        <w:t>第</w:t>
      </w:r>
      <w:r>
        <w:t>21</w:t>
      </w:r>
      <w:r>
        <w:t>條</w:t>
      </w:r>
    </w:p>
    <w:p w14:paraId="535E9419" w14:textId="77777777" w:rsidR="00470FDE" w:rsidRPr="00F547BA" w:rsidRDefault="00470FDE" w:rsidP="0071747D">
      <w:pPr>
        <w:ind w:left="142"/>
        <w:rPr>
          <w:color w:val="5F5F5F"/>
        </w:rPr>
      </w:pPr>
      <w:r w:rsidRPr="00F547BA">
        <w:rPr>
          <w:color w:val="5F5F5F"/>
        </w:rPr>
        <w:t xml:space="preserve">　　為社會提供公證資料的產品品質檢驗機構，必質經省級以上人民政府計量行政部門對其計量檢定、測試的能力和可靠性考核合格。</w:t>
      </w:r>
    </w:p>
    <w:p w14:paraId="6E647379" w14:textId="77777777" w:rsidR="0071747D" w:rsidRDefault="00C30F65" w:rsidP="0071747D">
      <w:pPr>
        <w:ind w:left="142"/>
      </w:pPr>
      <w:r w:rsidRPr="00E9022C">
        <w:rPr>
          <w:rFonts w:ascii="Arial Unicode MS" w:hAnsi="Arial Unicode MS"/>
          <w:color w:val="808000"/>
          <w:sz w:val="18"/>
        </w:rPr>
        <w:t xml:space="preserve">　　　　　　　　　　　　　　　　　　　　　　　　　　　　　　　　　　　　　　　　　　　　　　　　　</w:t>
      </w:r>
      <w:hyperlink w:anchor="z章節索引" w:history="1">
        <w:r w:rsidRPr="00E9022C">
          <w:rPr>
            <w:rStyle w:val="a3"/>
            <w:rFonts w:ascii="Arial Unicode MS" w:hAnsi="Arial Unicode MS" w:hint="eastAsia"/>
            <w:sz w:val="18"/>
          </w:rPr>
          <w:t>回索引</w:t>
        </w:r>
      </w:hyperlink>
      <w:r>
        <w:rPr>
          <w:rFonts w:ascii="Arial Unicode MS" w:hAnsi="Arial Unicode MS" w:hint="eastAsia"/>
          <w:color w:val="808000"/>
          <w:sz w:val="18"/>
        </w:rPr>
        <w:t>〉〉</w:t>
      </w:r>
    </w:p>
    <w:p w14:paraId="1EAED47B" w14:textId="77777777" w:rsidR="00470FDE" w:rsidRDefault="00470FDE" w:rsidP="00F547BA">
      <w:pPr>
        <w:pStyle w:val="1"/>
      </w:pPr>
      <w:bookmarkStart w:id="53" w:name="_第五章__法律責任"/>
      <w:bookmarkEnd w:id="53"/>
      <w:r>
        <w:t>第五章　　法律責任</w:t>
      </w:r>
      <w:r>
        <w:t xml:space="preserve"> </w:t>
      </w:r>
    </w:p>
    <w:p w14:paraId="341A3F56" w14:textId="77777777" w:rsidR="00470FDE" w:rsidRDefault="00470FDE" w:rsidP="00F547BA">
      <w:pPr>
        <w:pStyle w:val="2"/>
      </w:pPr>
      <w:r>
        <w:t>第</w:t>
      </w:r>
      <w:r>
        <w:t>22</w:t>
      </w:r>
      <w:r>
        <w:t>條</w:t>
      </w:r>
    </w:p>
    <w:p w14:paraId="6DFC991C" w14:textId="77777777" w:rsidR="00470FDE" w:rsidRPr="00F547BA" w:rsidRDefault="00470FDE" w:rsidP="0071747D">
      <w:pPr>
        <w:ind w:left="142"/>
        <w:rPr>
          <w:color w:val="5F5F5F"/>
        </w:rPr>
      </w:pPr>
      <w:r w:rsidRPr="00F547BA">
        <w:rPr>
          <w:color w:val="5F5F5F"/>
        </w:rPr>
        <w:t xml:space="preserve">　　未取得《製造計量器具許可證》、《修理計量器具許可證》製造或者修理計量器具的，責令停止生產、停止營業，沒收違法所得，可以並處罰款。</w:t>
      </w:r>
    </w:p>
    <w:p w14:paraId="0E8AC355" w14:textId="77777777" w:rsidR="00470FDE" w:rsidRDefault="00470FDE" w:rsidP="00F547BA">
      <w:pPr>
        <w:pStyle w:val="2"/>
      </w:pPr>
      <w:r>
        <w:t>第</w:t>
      </w:r>
      <w:r>
        <w:t>23</w:t>
      </w:r>
      <w:r>
        <w:t>條</w:t>
      </w:r>
    </w:p>
    <w:p w14:paraId="7C74469A" w14:textId="77777777" w:rsidR="00470FDE" w:rsidRPr="00F547BA" w:rsidRDefault="00470FDE" w:rsidP="0071747D">
      <w:pPr>
        <w:ind w:left="142"/>
        <w:rPr>
          <w:color w:val="5F5F5F"/>
        </w:rPr>
      </w:pPr>
      <w:r w:rsidRPr="00F547BA">
        <w:rPr>
          <w:color w:val="5F5F5F"/>
        </w:rPr>
        <w:t xml:space="preserve">　　製造、銷售未經考核合格的計量器具新產品的，責令停止製造、銷售該種新產品，沒收違法所得，可以並處罰款。</w:t>
      </w:r>
    </w:p>
    <w:p w14:paraId="13C58107" w14:textId="77777777" w:rsidR="00470FDE" w:rsidRDefault="00470FDE" w:rsidP="00F547BA">
      <w:pPr>
        <w:pStyle w:val="2"/>
      </w:pPr>
      <w:r>
        <w:t>第</w:t>
      </w:r>
      <w:r>
        <w:t>24</w:t>
      </w:r>
      <w:r>
        <w:t>條</w:t>
      </w:r>
    </w:p>
    <w:p w14:paraId="1AF39F6B" w14:textId="77777777" w:rsidR="00470FDE" w:rsidRPr="00F547BA" w:rsidRDefault="00470FDE" w:rsidP="0071747D">
      <w:pPr>
        <w:ind w:left="142"/>
        <w:rPr>
          <w:color w:val="5F5F5F"/>
        </w:rPr>
      </w:pPr>
      <w:r w:rsidRPr="00F547BA">
        <w:rPr>
          <w:color w:val="5F5F5F"/>
        </w:rPr>
        <w:t xml:space="preserve">　　製造、修理、銷售的計量器具不合格的，沒收違法所得，可以並處罰款。</w:t>
      </w:r>
    </w:p>
    <w:p w14:paraId="0F37965A" w14:textId="77777777" w:rsidR="00470FDE" w:rsidRDefault="00470FDE" w:rsidP="00F547BA">
      <w:pPr>
        <w:pStyle w:val="2"/>
      </w:pPr>
      <w:r>
        <w:t>第</w:t>
      </w:r>
      <w:r>
        <w:t>25</w:t>
      </w:r>
      <w:r>
        <w:t>條</w:t>
      </w:r>
    </w:p>
    <w:p w14:paraId="628FC34D" w14:textId="77777777" w:rsidR="00470FDE" w:rsidRPr="00F547BA" w:rsidRDefault="00470FDE" w:rsidP="0071747D">
      <w:pPr>
        <w:ind w:left="142"/>
        <w:rPr>
          <w:color w:val="5F5F5F"/>
        </w:rPr>
      </w:pPr>
      <w:r w:rsidRPr="00F547BA">
        <w:rPr>
          <w:color w:val="5F5F5F"/>
        </w:rPr>
        <w:t xml:space="preserve">　　屬於強制檢定範圍的計量器具，未按照規定申請檢定或者檢定不合格繼續使用的，責令停止使用，可以並處罰款。</w:t>
      </w:r>
    </w:p>
    <w:p w14:paraId="40443B30" w14:textId="77777777" w:rsidR="00470FDE" w:rsidRDefault="00470FDE" w:rsidP="00F547BA">
      <w:pPr>
        <w:pStyle w:val="2"/>
      </w:pPr>
      <w:r>
        <w:t>第</w:t>
      </w:r>
      <w:r>
        <w:t>26</w:t>
      </w:r>
      <w:r>
        <w:t>條</w:t>
      </w:r>
    </w:p>
    <w:p w14:paraId="149F6E97" w14:textId="77777777" w:rsidR="00470FDE" w:rsidRPr="00F547BA" w:rsidRDefault="00470FDE" w:rsidP="0071747D">
      <w:pPr>
        <w:ind w:left="142"/>
        <w:rPr>
          <w:color w:val="5F5F5F"/>
        </w:rPr>
      </w:pPr>
      <w:r w:rsidRPr="00F547BA">
        <w:rPr>
          <w:color w:val="5F5F5F"/>
        </w:rPr>
        <w:t xml:space="preserve">　　使用不合格的計量器具或者破壞計量器具準確度，給國家和消費者造成損失的，責令賠償損失，沒收計量器具和違法所得，可以並處罰款。</w:t>
      </w:r>
    </w:p>
    <w:p w14:paraId="43625BA4" w14:textId="77777777" w:rsidR="00470FDE" w:rsidRDefault="00470FDE" w:rsidP="00F547BA">
      <w:pPr>
        <w:pStyle w:val="2"/>
      </w:pPr>
      <w:bookmarkStart w:id="54" w:name="z27"/>
      <w:bookmarkEnd w:id="54"/>
      <w:r>
        <w:t>第</w:t>
      </w:r>
      <w:r>
        <w:t>27</w:t>
      </w:r>
      <w:r>
        <w:t>條</w:t>
      </w:r>
    </w:p>
    <w:p w14:paraId="2F6272AE" w14:textId="77777777" w:rsidR="00470FDE" w:rsidRPr="00F547BA" w:rsidRDefault="00470FDE" w:rsidP="0071747D">
      <w:pPr>
        <w:ind w:left="142"/>
        <w:rPr>
          <w:color w:val="5F5F5F"/>
        </w:rPr>
      </w:pPr>
      <w:r w:rsidRPr="00F547BA">
        <w:rPr>
          <w:color w:val="5F5F5F"/>
        </w:rPr>
        <w:t xml:space="preserve">　　製造、銷售、使用以欺騙消費者為目的的計量器具的，沒收計量器具和違法所得，處以罰款；情節嚴重的，並對個人或者單位直接責任人員按詐騙罪或者投機倒把罪追究刑事責任。</w:t>
      </w:r>
    </w:p>
    <w:p w14:paraId="6ED6375A" w14:textId="77777777" w:rsidR="00470FDE" w:rsidRDefault="00470FDE" w:rsidP="00F547BA">
      <w:pPr>
        <w:pStyle w:val="2"/>
      </w:pPr>
      <w:r>
        <w:t>第</w:t>
      </w:r>
      <w:r>
        <w:t>28</w:t>
      </w:r>
      <w:r>
        <w:t>條</w:t>
      </w:r>
    </w:p>
    <w:p w14:paraId="2B16761A" w14:textId="77777777" w:rsidR="00470FDE" w:rsidRPr="00F547BA" w:rsidRDefault="00470FDE" w:rsidP="0071747D">
      <w:pPr>
        <w:ind w:left="142"/>
        <w:rPr>
          <w:color w:val="5F5F5F"/>
        </w:rPr>
      </w:pPr>
      <w:r w:rsidRPr="00F547BA">
        <w:rPr>
          <w:color w:val="5F5F5F"/>
        </w:rPr>
        <w:t xml:space="preserve">　　違反本法規定，製造、修理、銷售的計量器具不合格，造成人身傷亡或者重大財產損失的，比照《刑法》第</w:t>
      </w:r>
      <w:hyperlink r:id="rId22" w:anchor="a187" w:history="1">
        <w:r w:rsidRPr="00F547BA">
          <w:rPr>
            <w:rStyle w:val="a3"/>
            <w:rFonts w:ascii="Times New Roman" w:hAnsi="Times New Roman"/>
            <w:color w:val="5F5F5F"/>
          </w:rPr>
          <w:t>一百八十七</w:t>
        </w:r>
      </w:hyperlink>
      <w:r w:rsidRPr="00F547BA">
        <w:rPr>
          <w:color w:val="5F5F5F"/>
        </w:rPr>
        <w:t>條的規定，對個人或者單位直接責任人員追究刑事責任。</w:t>
      </w:r>
    </w:p>
    <w:p w14:paraId="17BD8768" w14:textId="77777777" w:rsidR="00470FDE" w:rsidRDefault="00470FDE" w:rsidP="00F547BA">
      <w:pPr>
        <w:pStyle w:val="2"/>
      </w:pPr>
      <w:r>
        <w:t>第</w:t>
      </w:r>
      <w:r>
        <w:t>29</w:t>
      </w:r>
      <w:r>
        <w:t>條</w:t>
      </w:r>
    </w:p>
    <w:p w14:paraId="5D0070F4" w14:textId="77777777" w:rsidR="00470FDE" w:rsidRPr="00F547BA" w:rsidRDefault="00470FDE" w:rsidP="0071747D">
      <w:pPr>
        <w:ind w:left="142"/>
        <w:rPr>
          <w:color w:val="5F5F5F"/>
        </w:rPr>
      </w:pPr>
      <w:r w:rsidRPr="00F547BA">
        <w:rPr>
          <w:color w:val="5F5F5F"/>
        </w:rPr>
        <w:t xml:space="preserve">　　計量監督人員違法失職，情節嚴重的，依照《</w:t>
      </w:r>
      <w:hyperlink r:id="rId23" w:history="1">
        <w:r w:rsidRPr="00F547BA">
          <w:rPr>
            <w:rStyle w:val="a3"/>
            <w:rFonts w:ascii="Times New Roman" w:hAnsi="Times New Roman"/>
            <w:color w:val="5F5F5F"/>
          </w:rPr>
          <w:t>刑法</w:t>
        </w:r>
      </w:hyperlink>
      <w:r w:rsidRPr="00F547BA">
        <w:rPr>
          <w:color w:val="5F5F5F"/>
        </w:rPr>
        <w:t>》有關規定追究刑事責任；情節輕微的，給予行政處分。</w:t>
      </w:r>
    </w:p>
    <w:p w14:paraId="74FA281D" w14:textId="77777777" w:rsidR="00470FDE" w:rsidRDefault="00470FDE" w:rsidP="00F547BA">
      <w:pPr>
        <w:pStyle w:val="2"/>
      </w:pPr>
      <w:r>
        <w:t>第</w:t>
      </w:r>
      <w:r>
        <w:t>30</w:t>
      </w:r>
      <w:r>
        <w:t>條</w:t>
      </w:r>
    </w:p>
    <w:p w14:paraId="3BE1DAD2" w14:textId="77777777" w:rsidR="00470FDE" w:rsidRPr="00F547BA" w:rsidRDefault="00470FDE" w:rsidP="0071747D">
      <w:pPr>
        <w:ind w:left="142"/>
        <w:rPr>
          <w:color w:val="5F5F5F"/>
        </w:rPr>
      </w:pPr>
      <w:r w:rsidRPr="00F547BA">
        <w:rPr>
          <w:color w:val="5F5F5F"/>
        </w:rPr>
        <w:t xml:space="preserve">　　本法規定的行政處罰，由縣級以上地方人民政府計量行政部門決定。本法第</w:t>
      </w:r>
      <w:hyperlink w:anchor="z27" w:history="1">
        <w:r w:rsidRPr="00F547BA">
          <w:rPr>
            <w:rStyle w:val="a3"/>
            <w:rFonts w:ascii="Times New Roman" w:hAnsi="Times New Roman"/>
            <w:color w:val="5F5F5F"/>
          </w:rPr>
          <w:t>二十七</w:t>
        </w:r>
      </w:hyperlink>
      <w:r w:rsidRPr="00F547BA">
        <w:rPr>
          <w:color w:val="5F5F5F"/>
        </w:rPr>
        <w:t>條規定的行政處罰，也可以由工商行政管理部門決定。</w:t>
      </w:r>
    </w:p>
    <w:p w14:paraId="62946E8C" w14:textId="77777777" w:rsidR="00470FDE" w:rsidRDefault="00470FDE" w:rsidP="00F547BA">
      <w:pPr>
        <w:pStyle w:val="2"/>
      </w:pPr>
      <w:r>
        <w:t>第</w:t>
      </w:r>
      <w:r>
        <w:t>31</w:t>
      </w:r>
      <w:r>
        <w:t>條</w:t>
      </w:r>
    </w:p>
    <w:p w14:paraId="7361DCE7" w14:textId="77777777" w:rsidR="00470FDE" w:rsidRPr="00F547BA" w:rsidRDefault="00470FDE" w:rsidP="0071747D">
      <w:pPr>
        <w:ind w:left="142"/>
        <w:rPr>
          <w:color w:val="5F5F5F"/>
        </w:rPr>
      </w:pPr>
      <w:r w:rsidRPr="00F547BA">
        <w:rPr>
          <w:color w:val="5F5F5F"/>
        </w:rPr>
        <w:t xml:space="preserve">　　當事人對行政處罰決定不服的，可以在接到處罰通知之日起十五日內向人民法院起訴；對罰款、沒收違法所得的行政處罰決定期滿不起訴又不履行的，由作出行政處罰決定的機關申請人民法院強制執行。</w:t>
      </w:r>
    </w:p>
    <w:p w14:paraId="0C648747" w14:textId="77777777" w:rsidR="0071747D" w:rsidRDefault="00C30F65" w:rsidP="0071747D">
      <w:pPr>
        <w:ind w:left="142"/>
      </w:pPr>
      <w:r w:rsidRPr="00E9022C">
        <w:rPr>
          <w:rFonts w:ascii="Arial Unicode MS" w:hAnsi="Arial Unicode MS"/>
          <w:color w:val="808000"/>
          <w:sz w:val="18"/>
        </w:rPr>
        <w:t xml:space="preserve">　　　　　　　　　　　　　　　　　　　　　　　　　　　　　　　　　　　　　　　　　　　　　　　　　</w:t>
      </w:r>
      <w:hyperlink w:anchor="z章節索引" w:history="1">
        <w:r w:rsidRPr="00E9022C">
          <w:rPr>
            <w:rStyle w:val="a3"/>
            <w:rFonts w:ascii="Arial Unicode MS" w:hAnsi="Arial Unicode MS" w:hint="eastAsia"/>
            <w:sz w:val="18"/>
          </w:rPr>
          <w:t>回索引</w:t>
        </w:r>
      </w:hyperlink>
      <w:r>
        <w:rPr>
          <w:rFonts w:ascii="Arial Unicode MS" w:hAnsi="Arial Unicode MS" w:hint="eastAsia"/>
          <w:color w:val="808000"/>
          <w:sz w:val="18"/>
        </w:rPr>
        <w:t>〉〉</w:t>
      </w:r>
    </w:p>
    <w:p w14:paraId="07A65DED" w14:textId="77777777" w:rsidR="00470FDE" w:rsidRDefault="00470FDE" w:rsidP="00F547BA">
      <w:pPr>
        <w:pStyle w:val="1"/>
      </w:pPr>
      <w:bookmarkStart w:id="55" w:name="_第六章__附"/>
      <w:bookmarkEnd w:id="55"/>
      <w:r>
        <w:t>第六章　　附</w:t>
      </w:r>
      <w:r w:rsidR="0071747D">
        <w:t xml:space="preserve">　</w:t>
      </w:r>
      <w:r>
        <w:t>則</w:t>
      </w:r>
    </w:p>
    <w:p w14:paraId="146E0A3E" w14:textId="77777777" w:rsidR="00470FDE" w:rsidRDefault="00470FDE" w:rsidP="00F547BA">
      <w:pPr>
        <w:pStyle w:val="2"/>
      </w:pPr>
      <w:r>
        <w:t>第</w:t>
      </w:r>
      <w:r>
        <w:t>32</w:t>
      </w:r>
      <w:r>
        <w:t>條</w:t>
      </w:r>
    </w:p>
    <w:p w14:paraId="5C8BA864" w14:textId="77777777" w:rsidR="00470FDE" w:rsidRPr="00F547BA" w:rsidRDefault="00470FDE" w:rsidP="0071747D">
      <w:pPr>
        <w:ind w:left="142"/>
        <w:rPr>
          <w:color w:val="5F5F5F"/>
        </w:rPr>
      </w:pPr>
      <w:r w:rsidRPr="00F547BA">
        <w:rPr>
          <w:color w:val="5F5F5F"/>
        </w:rPr>
        <w:t xml:space="preserve">　　中國人民解放軍和國防科技工業系統計量工作的監督管理辦法，由國務院、中央軍事委員會依據本法另行制定。</w:t>
      </w:r>
    </w:p>
    <w:p w14:paraId="74C7E32F" w14:textId="77777777" w:rsidR="00470FDE" w:rsidRDefault="00470FDE" w:rsidP="00F547BA">
      <w:pPr>
        <w:pStyle w:val="2"/>
      </w:pPr>
      <w:r>
        <w:t>第</w:t>
      </w:r>
      <w:r>
        <w:t>33</w:t>
      </w:r>
      <w:r>
        <w:t>條</w:t>
      </w:r>
    </w:p>
    <w:p w14:paraId="336380A1" w14:textId="77777777" w:rsidR="00470FDE" w:rsidRPr="00F547BA" w:rsidRDefault="00470FDE" w:rsidP="0071747D">
      <w:pPr>
        <w:ind w:left="142"/>
        <w:rPr>
          <w:color w:val="5F5F5F"/>
        </w:rPr>
      </w:pPr>
      <w:r w:rsidRPr="00F547BA">
        <w:rPr>
          <w:color w:val="5F5F5F"/>
        </w:rPr>
        <w:t xml:space="preserve">　　國務院計量行政部門根據本法制定實施細則，報國務院批准施行。</w:t>
      </w:r>
    </w:p>
    <w:p w14:paraId="0B4A7263" w14:textId="77777777" w:rsidR="00470FDE" w:rsidRPr="0071747D" w:rsidRDefault="00470FDE" w:rsidP="00F547BA">
      <w:pPr>
        <w:pStyle w:val="2"/>
      </w:pPr>
      <w:r w:rsidRPr="0071747D">
        <w:t>第</w:t>
      </w:r>
      <w:r w:rsidRPr="0071747D">
        <w:t>34</w:t>
      </w:r>
      <w:r w:rsidRPr="0071747D">
        <w:t>條</w:t>
      </w:r>
    </w:p>
    <w:p w14:paraId="421307E5" w14:textId="77777777" w:rsidR="00470FDE" w:rsidRPr="00F547BA" w:rsidRDefault="00470FDE" w:rsidP="0071747D">
      <w:pPr>
        <w:ind w:leftChars="75" w:left="150"/>
        <w:jc w:val="both"/>
        <w:rPr>
          <w:color w:val="5F5F5F"/>
        </w:rPr>
      </w:pPr>
      <w:r w:rsidRPr="00F547BA">
        <w:rPr>
          <w:color w:val="5F5F5F"/>
        </w:rPr>
        <w:t xml:space="preserve">　　本法自一九八六年七月一日起施行。</w:t>
      </w:r>
    </w:p>
    <w:p w14:paraId="6F22C46A" w14:textId="77777777" w:rsidR="00B2293B" w:rsidRPr="00E9022C" w:rsidRDefault="00B2293B" w:rsidP="005D7873">
      <w:pPr>
        <w:ind w:leftChars="75" w:left="150"/>
        <w:jc w:val="both"/>
        <w:rPr>
          <w:rFonts w:ascii="Arial Unicode MS" w:hAnsi="Arial Unicode MS"/>
        </w:rPr>
      </w:pPr>
    </w:p>
    <w:p w14:paraId="23D609C0" w14:textId="77777777" w:rsidR="001635EA" w:rsidRPr="00E9022C" w:rsidRDefault="001635EA" w:rsidP="0071747D"/>
    <w:p w14:paraId="6540CC4F" w14:textId="77777777" w:rsidR="00187A94" w:rsidRPr="00C1655B" w:rsidRDefault="00187A94" w:rsidP="00187A94">
      <w:pPr>
        <w:ind w:leftChars="50" w:left="100"/>
        <w:jc w:val="both"/>
        <w:rPr>
          <w:color w:val="808000"/>
          <w:szCs w:val="20"/>
        </w:rPr>
      </w:pPr>
      <w:r w:rsidRPr="00C1655B">
        <w:rPr>
          <w:rFonts w:hint="eastAsia"/>
          <w:color w:val="5F5F5F"/>
          <w:sz w:val="18"/>
        </w:rPr>
        <w:t>。。。。。。。。。。。。。。。。。。。。。。。。。。。。。。。。。。。。。。。。。。。。。。。。。。</w:t>
      </w:r>
      <w:hyperlink w:anchor="top" w:history="1">
        <w:r w:rsidRPr="00C1655B">
          <w:rPr>
            <w:rStyle w:val="a3"/>
            <w:rFonts w:ascii="Arial Unicode MS" w:hAnsi="Arial Unicode MS" w:hint="eastAsia"/>
            <w:sz w:val="18"/>
          </w:rPr>
          <w:t>回首</w:t>
        </w:r>
        <w:r w:rsidRPr="00C1655B">
          <w:rPr>
            <w:rStyle w:val="a3"/>
            <w:rFonts w:ascii="Arial Unicode MS" w:hAnsi="Arial Unicode MS" w:hint="eastAsia"/>
            <w:sz w:val="18"/>
          </w:rPr>
          <w:t>頁</w:t>
        </w:r>
      </w:hyperlink>
      <w:r w:rsidRPr="00C1655B">
        <w:rPr>
          <w:rStyle w:val="a3"/>
          <w:rFonts w:ascii="Arial Unicode MS" w:hAnsi="Arial Unicode MS" w:hint="eastAsia"/>
          <w:b/>
          <w:sz w:val="18"/>
          <w:u w:val="none"/>
        </w:rPr>
        <w:t>〉〉</w:t>
      </w:r>
    </w:p>
    <w:p w14:paraId="01EAF06F" w14:textId="0797A8D3" w:rsidR="00187A94" w:rsidRPr="00C06F22" w:rsidRDefault="00187A94" w:rsidP="00187A94">
      <w:pPr>
        <w:jc w:val="both"/>
      </w:pPr>
      <w:r w:rsidRPr="003D460F">
        <w:rPr>
          <w:rFonts w:hint="eastAsia"/>
          <w:color w:val="5F5F5F"/>
          <w:sz w:val="18"/>
          <w:szCs w:val="18"/>
        </w:rPr>
        <w:t>【編註】本檔法規資料以</w:t>
      </w:r>
      <w:r w:rsidRPr="003D460F">
        <w:rPr>
          <w:rFonts w:hint="eastAsia"/>
          <w:color w:val="5F5F5F"/>
          <w:sz w:val="18"/>
          <w:szCs w:val="18"/>
          <w:lang w:eastAsia="zh-HK"/>
        </w:rPr>
        <w:t>官方</w:t>
      </w:r>
      <w:r w:rsidRPr="003D460F">
        <w:rPr>
          <w:rFonts w:hint="eastAsia"/>
          <w:color w:val="5F5F5F"/>
          <w:sz w:val="18"/>
          <w:szCs w:val="18"/>
        </w:rPr>
        <w:t>資訊網為依據；本文僅供參考，如需引用請以正式檔為準。如有發現待更正部份及您所需本站未收編之法規</w:t>
      </w:r>
      <w:r w:rsidRPr="003D460F">
        <w:rPr>
          <w:rFonts w:hint="eastAsia"/>
          <w:color w:val="5F5F5F"/>
          <w:sz w:val="18"/>
          <w:szCs w:val="20"/>
        </w:rPr>
        <w:t>，</w:t>
      </w:r>
      <w:r w:rsidRPr="003D460F">
        <w:rPr>
          <w:color w:val="5F5F5F"/>
          <w:sz w:val="18"/>
          <w:szCs w:val="20"/>
        </w:rPr>
        <w:t>敬</w:t>
      </w:r>
      <w:r w:rsidRPr="003E6224">
        <w:rPr>
          <w:rFonts w:ascii="Arial Unicode MS" w:hAnsi="Arial Unicode MS" w:hint="eastAsia"/>
          <w:color w:val="5F5F5F"/>
          <w:sz w:val="18"/>
          <w:szCs w:val="20"/>
        </w:rPr>
        <w:t>請</w:t>
      </w:r>
      <w:hyperlink r:id="rId24" w:history="1">
        <w:r w:rsidRPr="00327226">
          <w:rPr>
            <w:rStyle w:val="a3"/>
            <w:rFonts w:ascii="Arial Unicode MS" w:hAnsi="Arial Unicode MS"/>
            <w:sz w:val="18"/>
            <w:szCs w:val="20"/>
          </w:rPr>
          <w:t>告知</w:t>
        </w:r>
      </w:hyperlink>
      <w:r w:rsidRPr="003D460F">
        <w:rPr>
          <w:rFonts w:hint="eastAsia"/>
          <w:color w:val="5F5F5F"/>
          <w:sz w:val="18"/>
          <w:szCs w:val="20"/>
        </w:rPr>
        <w:t>，謝謝！</w:t>
      </w:r>
    </w:p>
    <w:p w14:paraId="2D167DDC" w14:textId="77777777" w:rsidR="00201E46" w:rsidRPr="00187A94" w:rsidRDefault="00201E46" w:rsidP="00187A94">
      <w:pPr>
        <w:ind w:leftChars="50" w:left="100"/>
        <w:jc w:val="both"/>
        <w:rPr>
          <w:rFonts w:ascii="Arial Unicode MS" w:hAnsi="Arial Unicode MS"/>
        </w:rPr>
      </w:pPr>
    </w:p>
    <w:sectPr w:rsidR="00201E46" w:rsidRPr="00187A94">
      <w:footerReference w:type="even" r:id="rId25"/>
      <w:footerReference w:type="default" r:id="rId26"/>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B80CA6" w14:textId="77777777" w:rsidR="00F56A6F" w:rsidRDefault="00F56A6F">
      <w:r>
        <w:separator/>
      </w:r>
    </w:p>
  </w:endnote>
  <w:endnote w:type="continuationSeparator" w:id="0">
    <w:p w14:paraId="7AE816C5" w14:textId="77777777" w:rsidR="00F56A6F" w:rsidRDefault="00F56A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AF9B74" w14:textId="77777777" w:rsidR="0010685E" w:rsidRDefault="0010685E">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0DEB6C56" w14:textId="77777777" w:rsidR="0010685E" w:rsidRDefault="0010685E">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25CDAB" w14:textId="77777777" w:rsidR="0010685E" w:rsidRPr="00187A94" w:rsidRDefault="0010685E">
    <w:pPr>
      <w:pStyle w:val="a6"/>
      <w:framePr w:wrap="around" w:vAnchor="text" w:hAnchor="margin" w:xAlign="right" w:y="1"/>
      <w:rPr>
        <w:rStyle w:val="a7"/>
        <w:sz w:val="18"/>
      </w:rPr>
    </w:pPr>
    <w:r w:rsidRPr="00187A94">
      <w:rPr>
        <w:rStyle w:val="a7"/>
        <w:sz w:val="18"/>
      </w:rPr>
      <w:fldChar w:fldCharType="begin"/>
    </w:r>
    <w:r w:rsidRPr="00187A94">
      <w:rPr>
        <w:rStyle w:val="a7"/>
        <w:sz w:val="18"/>
      </w:rPr>
      <w:instrText xml:space="preserve">PAGE  </w:instrText>
    </w:r>
    <w:r w:rsidRPr="00187A94">
      <w:rPr>
        <w:rStyle w:val="a7"/>
        <w:sz w:val="18"/>
      </w:rPr>
      <w:fldChar w:fldCharType="separate"/>
    </w:r>
    <w:r w:rsidRPr="00187A94">
      <w:rPr>
        <w:rStyle w:val="a7"/>
        <w:noProof/>
        <w:sz w:val="18"/>
      </w:rPr>
      <w:t>1</w:t>
    </w:r>
    <w:r w:rsidRPr="00187A94">
      <w:rPr>
        <w:rStyle w:val="a7"/>
        <w:sz w:val="18"/>
      </w:rPr>
      <w:fldChar w:fldCharType="end"/>
    </w:r>
  </w:p>
  <w:p w14:paraId="2C4FE793" w14:textId="77777777" w:rsidR="0010685E" w:rsidRPr="00177DCB" w:rsidRDefault="0010685E" w:rsidP="001635EA">
    <w:pPr>
      <w:pStyle w:val="a6"/>
      <w:ind w:right="360"/>
      <w:jc w:val="right"/>
      <w:rPr>
        <w:rFonts w:ascii="Arial Unicode MS" w:hAnsi="Arial Unicode MS"/>
      </w:rPr>
    </w:pPr>
    <w:r>
      <w:rPr>
        <w:rFonts w:ascii="Arial Unicode MS" w:hAnsi="Arial Unicode MS"/>
        <w:sz w:val="18"/>
        <w:szCs w:val="18"/>
      </w:rPr>
      <w:t>〈〈</w:t>
    </w:r>
    <w:r w:rsidRPr="00187A94">
      <w:rPr>
        <w:rFonts w:hint="eastAsia"/>
        <w:sz w:val="18"/>
      </w:rPr>
      <w:t>中華人民共和國計量法</w:t>
    </w:r>
    <w:r>
      <w:rPr>
        <w:rFonts w:ascii="Arial Unicode MS" w:hAnsi="Arial Unicode MS"/>
        <w:sz w:val="18"/>
        <w:szCs w:val="18"/>
      </w:rPr>
      <w:t>〉〉</w:t>
    </w:r>
    <w:r w:rsidRPr="00187A94">
      <w:rPr>
        <w:rFonts w:ascii="Arial Unicode MS" w:hAnsi="Arial Unicode MS"/>
        <w:sz w:val="18"/>
        <w:szCs w:val="18"/>
      </w:rPr>
      <w:t>S-link</w:t>
    </w:r>
    <w:r w:rsidRPr="00187A94">
      <w:rPr>
        <w:rFonts w:ascii="Arial Unicode MS" w:hAnsi="Arial Unicode MS" w:cs="新細明體" w:hint="eastAsia"/>
        <w:sz w:val="18"/>
        <w:szCs w:val="18"/>
      </w:rPr>
      <w:t>電子六法全</w:t>
    </w:r>
    <w:r w:rsidRPr="00177DCB">
      <w:rPr>
        <w:rFonts w:ascii="Arial Unicode MS" w:hAnsi="Arial Unicode MS" w:cs="新細明體" w:hint="eastAsia"/>
        <w:sz w:val="18"/>
        <w:szCs w:val="18"/>
      </w:rPr>
      <w:t>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F64368" w14:textId="77777777" w:rsidR="00F56A6F" w:rsidRDefault="00F56A6F">
      <w:r>
        <w:separator/>
      </w:r>
    </w:p>
  </w:footnote>
  <w:footnote w:type="continuationSeparator" w:id="0">
    <w:p w14:paraId="1DFAD9F5" w14:textId="77777777" w:rsidR="00F56A6F" w:rsidRDefault="00F56A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865AD8"/>
    <w:multiLevelType w:val="hybridMultilevel"/>
    <w:tmpl w:val="42541986"/>
    <w:lvl w:ilvl="0" w:tplc="2B107502">
      <w:start w:val="3"/>
      <w:numFmt w:val="taiwaneseCountingThousand"/>
      <w:lvlText w:val="第%1章"/>
      <w:lvlJc w:val="left"/>
      <w:pPr>
        <w:tabs>
          <w:tab w:val="num" w:pos="1358"/>
        </w:tabs>
        <w:ind w:left="1358" w:hanging="960"/>
      </w:pPr>
      <w:rPr>
        <w:rFonts w:hint="eastAsia"/>
      </w:rPr>
    </w:lvl>
    <w:lvl w:ilvl="1" w:tplc="04090019" w:tentative="1">
      <w:start w:val="1"/>
      <w:numFmt w:val="ideographTraditional"/>
      <w:lvlText w:val="%2、"/>
      <w:lvlJc w:val="left"/>
      <w:pPr>
        <w:tabs>
          <w:tab w:val="num" w:pos="1358"/>
        </w:tabs>
        <w:ind w:left="1358" w:hanging="480"/>
      </w:pPr>
    </w:lvl>
    <w:lvl w:ilvl="2" w:tplc="0409001B" w:tentative="1">
      <w:start w:val="1"/>
      <w:numFmt w:val="lowerRoman"/>
      <w:lvlText w:val="%3."/>
      <w:lvlJc w:val="right"/>
      <w:pPr>
        <w:tabs>
          <w:tab w:val="num" w:pos="1838"/>
        </w:tabs>
        <w:ind w:left="1838" w:hanging="480"/>
      </w:pPr>
    </w:lvl>
    <w:lvl w:ilvl="3" w:tplc="0409000F" w:tentative="1">
      <w:start w:val="1"/>
      <w:numFmt w:val="decimal"/>
      <w:lvlText w:val="%4."/>
      <w:lvlJc w:val="left"/>
      <w:pPr>
        <w:tabs>
          <w:tab w:val="num" w:pos="2318"/>
        </w:tabs>
        <w:ind w:left="2318" w:hanging="480"/>
      </w:pPr>
    </w:lvl>
    <w:lvl w:ilvl="4" w:tplc="04090019" w:tentative="1">
      <w:start w:val="1"/>
      <w:numFmt w:val="ideographTraditional"/>
      <w:lvlText w:val="%5、"/>
      <w:lvlJc w:val="left"/>
      <w:pPr>
        <w:tabs>
          <w:tab w:val="num" w:pos="2798"/>
        </w:tabs>
        <w:ind w:left="2798" w:hanging="480"/>
      </w:pPr>
    </w:lvl>
    <w:lvl w:ilvl="5" w:tplc="0409001B" w:tentative="1">
      <w:start w:val="1"/>
      <w:numFmt w:val="lowerRoman"/>
      <w:lvlText w:val="%6."/>
      <w:lvlJc w:val="right"/>
      <w:pPr>
        <w:tabs>
          <w:tab w:val="num" w:pos="3278"/>
        </w:tabs>
        <w:ind w:left="3278" w:hanging="480"/>
      </w:pPr>
    </w:lvl>
    <w:lvl w:ilvl="6" w:tplc="0409000F" w:tentative="1">
      <w:start w:val="1"/>
      <w:numFmt w:val="decimal"/>
      <w:lvlText w:val="%7."/>
      <w:lvlJc w:val="left"/>
      <w:pPr>
        <w:tabs>
          <w:tab w:val="num" w:pos="3758"/>
        </w:tabs>
        <w:ind w:left="3758" w:hanging="480"/>
      </w:pPr>
    </w:lvl>
    <w:lvl w:ilvl="7" w:tplc="04090019" w:tentative="1">
      <w:start w:val="1"/>
      <w:numFmt w:val="ideographTraditional"/>
      <w:lvlText w:val="%8、"/>
      <w:lvlJc w:val="left"/>
      <w:pPr>
        <w:tabs>
          <w:tab w:val="num" w:pos="4238"/>
        </w:tabs>
        <w:ind w:left="4238" w:hanging="480"/>
      </w:pPr>
    </w:lvl>
    <w:lvl w:ilvl="8" w:tplc="0409001B" w:tentative="1">
      <w:start w:val="1"/>
      <w:numFmt w:val="lowerRoman"/>
      <w:lvlText w:val="%9."/>
      <w:lvlJc w:val="right"/>
      <w:pPr>
        <w:tabs>
          <w:tab w:val="num" w:pos="4718"/>
        </w:tabs>
        <w:ind w:left="4718" w:hanging="480"/>
      </w:pPr>
    </w:lvl>
  </w:abstractNum>
  <w:abstractNum w:abstractNumId="1" w15:restartNumberingAfterBreak="0">
    <w:nsid w:val="32191FC3"/>
    <w:multiLevelType w:val="hybridMultilevel"/>
    <w:tmpl w:val="9F32C358"/>
    <w:lvl w:ilvl="0" w:tplc="FDAEC0DE">
      <w:start w:val="2"/>
      <w:numFmt w:val="taiwaneseCountingThousand"/>
      <w:lvlText w:val="第%1章"/>
      <w:lvlJc w:val="left"/>
      <w:pPr>
        <w:tabs>
          <w:tab w:val="num" w:pos="1380"/>
        </w:tabs>
        <w:ind w:left="1380" w:hanging="780"/>
      </w:pPr>
      <w:rPr>
        <w:rFonts w:hint="eastAsia"/>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2" w15:restartNumberingAfterBreak="0">
    <w:nsid w:val="3AD53E25"/>
    <w:multiLevelType w:val="hybridMultilevel"/>
    <w:tmpl w:val="8B16444C"/>
    <w:lvl w:ilvl="0" w:tplc="2B107502">
      <w:start w:val="3"/>
      <w:numFmt w:val="taiwaneseCountingThousand"/>
      <w:lvlText w:val="第%1章"/>
      <w:lvlJc w:val="left"/>
      <w:pPr>
        <w:tabs>
          <w:tab w:val="num" w:pos="1958"/>
        </w:tabs>
        <w:ind w:left="1958" w:hanging="960"/>
      </w:pPr>
      <w:rPr>
        <w:rFonts w:hint="eastAsia"/>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3" w15:restartNumberingAfterBreak="0">
    <w:nsid w:val="631F6C74"/>
    <w:multiLevelType w:val="hybridMultilevel"/>
    <w:tmpl w:val="8B18B290"/>
    <w:lvl w:ilvl="0" w:tplc="B4D24CD2">
      <w:start w:val="1"/>
      <w:numFmt w:val="taiwaneseCountingThousand"/>
      <w:lvlText w:val="第%1章"/>
      <w:lvlJc w:val="left"/>
      <w:pPr>
        <w:tabs>
          <w:tab w:val="num" w:pos="900"/>
        </w:tabs>
        <w:ind w:left="900" w:hanging="795"/>
      </w:pPr>
      <w:rPr>
        <w:rFonts w:ascii="Arial" w:hAnsi="Arial" w:hint="default"/>
        <w:color w:val="800000"/>
      </w:rPr>
    </w:lvl>
    <w:lvl w:ilvl="1" w:tplc="04090019" w:tentative="1">
      <w:start w:val="1"/>
      <w:numFmt w:val="ideographTraditional"/>
      <w:lvlText w:val="%2、"/>
      <w:lvlJc w:val="left"/>
      <w:pPr>
        <w:tabs>
          <w:tab w:val="num" w:pos="1065"/>
        </w:tabs>
        <w:ind w:left="1065" w:hanging="480"/>
      </w:pPr>
    </w:lvl>
    <w:lvl w:ilvl="2" w:tplc="0409001B" w:tentative="1">
      <w:start w:val="1"/>
      <w:numFmt w:val="lowerRoman"/>
      <w:lvlText w:val="%3."/>
      <w:lvlJc w:val="right"/>
      <w:pPr>
        <w:tabs>
          <w:tab w:val="num" w:pos="1545"/>
        </w:tabs>
        <w:ind w:left="1545" w:hanging="480"/>
      </w:pPr>
    </w:lvl>
    <w:lvl w:ilvl="3" w:tplc="0409000F" w:tentative="1">
      <w:start w:val="1"/>
      <w:numFmt w:val="decimal"/>
      <w:lvlText w:val="%4."/>
      <w:lvlJc w:val="left"/>
      <w:pPr>
        <w:tabs>
          <w:tab w:val="num" w:pos="2025"/>
        </w:tabs>
        <w:ind w:left="2025" w:hanging="480"/>
      </w:pPr>
    </w:lvl>
    <w:lvl w:ilvl="4" w:tplc="04090019" w:tentative="1">
      <w:start w:val="1"/>
      <w:numFmt w:val="ideographTraditional"/>
      <w:lvlText w:val="%5、"/>
      <w:lvlJc w:val="left"/>
      <w:pPr>
        <w:tabs>
          <w:tab w:val="num" w:pos="2505"/>
        </w:tabs>
        <w:ind w:left="2505" w:hanging="480"/>
      </w:pPr>
    </w:lvl>
    <w:lvl w:ilvl="5" w:tplc="0409001B" w:tentative="1">
      <w:start w:val="1"/>
      <w:numFmt w:val="lowerRoman"/>
      <w:lvlText w:val="%6."/>
      <w:lvlJc w:val="right"/>
      <w:pPr>
        <w:tabs>
          <w:tab w:val="num" w:pos="2985"/>
        </w:tabs>
        <w:ind w:left="2985" w:hanging="480"/>
      </w:pPr>
    </w:lvl>
    <w:lvl w:ilvl="6" w:tplc="0409000F" w:tentative="1">
      <w:start w:val="1"/>
      <w:numFmt w:val="decimal"/>
      <w:lvlText w:val="%7."/>
      <w:lvlJc w:val="left"/>
      <w:pPr>
        <w:tabs>
          <w:tab w:val="num" w:pos="3465"/>
        </w:tabs>
        <w:ind w:left="3465" w:hanging="480"/>
      </w:pPr>
    </w:lvl>
    <w:lvl w:ilvl="7" w:tplc="04090019" w:tentative="1">
      <w:start w:val="1"/>
      <w:numFmt w:val="ideographTraditional"/>
      <w:lvlText w:val="%8、"/>
      <w:lvlJc w:val="left"/>
      <w:pPr>
        <w:tabs>
          <w:tab w:val="num" w:pos="3945"/>
        </w:tabs>
        <w:ind w:left="3945" w:hanging="480"/>
      </w:pPr>
    </w:lvl>
    <w:lvl w:ilvl="8" w:tplc="0409001B" w:tentative="1">
      <w:start w:val="1"/>
      <w:numFmt w:val="lowerRoman"/>
      <w:lvlText w:val="%9."/>
      <w:lvlJc w:val="right"/>
      <w:pPr>
        <w:tabs>
          <w:tab w:val="num" w:pos="4425"/>
        </w:tabs>
        <w:ind w:left="4425" w:hanging="4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01E46"/>
    <w:rsid w:val="0005486F"/>
    <w:rsid w:val="000803D4"/>
    <w:rsid w:val="0009697B"/>
    <w:rsid w:val="000D38E8"/>
    <w:rsid w:val="000F1F46"/>
    <w:rsid w:val="0010685E"/>
    <w:rsid w:val="001123E2"/>
    <w:rsid w:val="001635EA"/>
    <w:rsid w:val="00172209"/>
    <w:rsid w:val="00177DCB"/>
    <w:rsid w:val="00187A94"/>
    <w:rsid w:val="001974AB"/>
    <w:rsid w:val="001D4F85"/>
    <w:rsid w:val="001D531E"/>
    <w:rsid w:val="001E6592"/>
    <w:rsid w:val="00201E46"/>
    <w:rsid w:val="0023765D"/>
    <w:rsid w:val="002479AB"/>
    <w:rsid w:val="00273668"/>
    <w:rsid w:val="00296040"/>
    <w:rsid w:val="002E7816"/>
    <w:rsid w:val="002F0344"/>
    <w:rsid w:val="0030009C"/>
    <w:rsid w:val="00313180"/>
    <w:rsid w:val="00334965"/>
    <w:rsid w:val="00344B00"/>
    <w:rsid w:val="003906B2"/>
    <w:rsid w:val="003A122D"/>
    <w:rsid w:val="003D1419"/>
    <w:rsid w:val="003F13C2"/>
    <w:rsid w:val="003F1567"/>
    <w:rsid w:val="00442B88"/>
    <w:rsid w:val="004528B7"/>
    <w:rsid w:val="00470FDE"/>
    <w:rsid w:val="004C5CDE"/>
    <w:rsid w:val="00514F72"/>
    <w:rsid w:val="005454E4"/>
    <w:rsid w:val="005543BC"/>
    <w:rsid w:val="0057446C"/>
    <w:rsid w:val="005746AE"/>
    <w:rsid w:val="005B16A9"/>
    <w:rsid w:val="005B4CC0"/>
    <w:rsid w:val="005D7200"/>
    <w:rsid w:val="005D7873"/>
    <w:rsid w:val="005F48B2"/>
    <w:rsid w:val="00626027"/>
    <w:rsid w:val="0066704E"/>
    <w:rsid w:val="00674F64"/>
    <w:rsid w:val="006A1A78"/>
    <w:rsid w:val="006A6C9C"/>
    <w:rsid w:val="0071747D"/>
    <w:rsid w:val="00797FAF"/>
    <w:rsid w:val="007B3157"/>
    <w:rsid w:val="007B5D2B"/>
    <w:rsid w:val="007E20D7"/>
    <w:rsid w:val="00806947"/>
    <w:rsid w:val="0083478A"/>
    <w:rsid w:val="0087702E"/>
    <w:rsid w:val="008829E0"/>
    <w:rsid w:val="00890AF3"/>
    <w:rsid w:val="008D1892"/>
    <w:rsid w:val="00901CC5"/>
    <w:rsid w:val="00911C69"/>
    <w:rsid w:val="00963896"/>
    <w:rsid w:val="009F4EA5"/>
    <w:rsid w:val="009F5A2A"/>
    <w:rsid w:val="00A101CC"/>
    <w:rsid w:val="00AB02D1"/>
    <w:rsid w:val="00AC493C"/>
    <w:rsid w:val="00AD2C01"/>
    <w:rsid w:val="00AF1D7F"/>
    <w:rsid w:val="00B2293B"/>
    <w:rsid w:val="00B75FE6"/>
    <w:rsid w:val="00B90155"/>
    <w:rsid w:val="00BA702B"/>
    <w:rsid w:val="00BA7B85"/>
    <w:rsid w:val="00C2437D"/>
    <w:rsid w:val="00C30F65"/>
    <w:rsid w:val="00C36E14"/>
    <w:rsid w:val="00C40D75"/>
    <w:rsid w:val="00CD2A89"/>
    <w:rsid w:val="00D06CE0"/>
    <w:rsid w:val="00D44AB2"/>
    <w:rsid w:val="00D54DAF"/>
    <w:rsid w:val="00D9229D"/>
    <w:rsid w:val="00DC51B7"/>
    <w:rsid w:val="00E5079F"/>
    <w:rsid w:val="00E9022C"/>
    <w:rsid w:val="00EC520C"/>
    <w:rsid w:val="00EE25F6"/>
    <w:rsid w:val="00EE6475"/>
    <w:rsid w:val="00F42214"/>
    <w:rsid w:val="00F547BA"/>
    <w:rsid w:val="00F56A6F"/>
    <w:rsid w:val="00F86C8B"/>
    <w:rsid w:val="00F933B3"/>
    <w:rsid w:val="00F93722"/>
    <w:rsid w:val="00F96907"/>
    <w:rsid w:val="00FC5E65"/>
    <w:rsid w:val="00FC6DD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29AC372"/>
  <w15:docId w15:val="{C9431462-BC73-4EEF-B1F4-B347A89E4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pPr>
      <w:widowControl w:val="0"/>
    </w:pPr>
    <w:rPr>
      <w:kern w:val="2"/>
      <w:szCs w:val="24"/>
    </w:rPr>
  </w:style>
  <w:style w:type="paragraph" w:styleId="1">
    <w:name w:val="heading 1"/>
    <w:basedOn w:val="a"/>
    <w:next w:val="a"/>
    <w:link w:val="10"/>
    <w:autoRedefine/>
    <w:uiPriority w:val="9"/>
    <w:qFormat/>
    <w:rsid w:val="00F547BA"/>
    <w:pPr>
      <w:keepNext/>
      <w:adjustRightInd w:val="0"/>
      <w:snapToGrid w:val="0"/>
      <w:spacing w:before="100" w:after="100"/>
      <w:outlineLvl w:val="0"/>
    </w:pPr>
    <w:rPr>
      <w:rFonts w:ascii="Arial Unicode MS" w:hAnsi="Arial Unicode MS" w:cs="Arial Unicode MS"/>
      <w:b/>
      <w:bCs/>
      <w:color w:val="333399"/>
      <w:szCs w:val="52"/>
    </w:rPr>
  </w:style>
  <w:style w:type="paragraph" w:styleId="2">
    <w:name w:val="heading 2"/>
    <w:basedOn w:val="a"/>
    <w:next w:val="a"/>
    <w:link w:val="20"/>
    <w:uiPriority w:val="9"/>
    <w:unhideWhenUsed/>
    <w:qFormat/>
    <w:rsid w:val="00F547BA"/>
    <w:pPr>
      <w:keepNext/>
      <w:adjustRightInd w:val="0"/>
      <w:snapToGrid w:val="0"/>
      <w:spacing w:beforeLines="30" w:before="108" w:afterLines="30" w:after="108"/>
      <w:outlineLvl w:val="1"/>
    </w:pPr>
    <w:rPr>
      <w:rFonts w:ascii="Arial Unicode MS" w:hAnsi="Arial Unicode MS" w:cs="Arial Unicode MS"/>
      <w:b/>
      <w:bCs/>
      <w:color w:val="990000"/>
      <w:szCs w:val="48"/>
    </w:rPr>
  </w:style>
  <w:style w:type="paragraph" w:styleId="3">
    <w:name w:val="heading 3"/>
    <w:basedOn w:val="a"/>
    <w:next w:val="a"/>
    <w:link w:val="30"/>
    <w:unhideWhenUsed/>
    <w:qFormat/>
    <w:rsid w:val="009F4EA5"/>
    <w:pPr>
      <w:widowControl/>
      <w:adjustRightInd w:val="0"/>
      <w:snapToGrid w:val="0"/>
      <w:ind w:leftChars="59" w:left="118"/>
      <w:outlineLvl w:val="2"/>
    </w:pPr>
    <w:rPr>
      <w:rFonts w:ascii="Arial Unicode MS" w:hAnsi="Arial Unicode MS" w:cs="Arial Unicode MS"/>
      <w:bCs/>
      <w:color w:val="808000"/>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sid w:val="00514F72"/>
    <w:rPr>
      <w:rFonts w:ascii="新細明體" w:hAnsi="新細明體"/>
      <w:color w:val="808000"/>
      <w:sz w:val="2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a5">
    <w:name w:val="header"/>
    <w:basedOn w:val="a"/>
    <w:pPr>
      <w:tabs>
        <w:tab w:val="center" w:pos="4153"/>
        <w:tab w:val="right" w:pos="8306"/>
      </w:tabs>
      <w:snapToGrid w:val="0"/>
    </w:pPr>
    <w:rPr>
      <w:szCs w:val="20"/>
    </w:rPr>
  </w:style>
  <w:style w:type="paragraph" w:styleId="a6">
    <w:name w:val="footer"/>
    <w:basedOn w:val="a"/>
    <w:pPr>
      <w:tabs>
        <w:tab w:val="center" w:pos="4153"/>
        <w:tab w:val="right" w:pos="8306"/>
      </w:tabs>
      <w:snapToGrid w:val="0"/>
    </w:pPr>
    <w:rPr>
      <w:szCs w:val="20"/>
    </w:rPr>
  </w:style>
  <w:style w:type="character" w:styleId="a7">
    <w:name w:val="page number"/>
    <w:basedOn w:val="a0"/>
  </w:style>
  <w:style w:type="paragraph" w:styleId="a8">
    <w:name w:val="Document Map"/>
    <w:basedOn w:val="a"/>
    <w:link w:val="a9"/>
    <w:rsid w:val="003F1567"/>
    <w:rPr>
      <w:rFonts w:ascii="新細明體" w:hAnsi="新細明體"/>
      <w:szCs w:val="18"/>
    </w:rPr>
  </w:style>
  <w:style w:type="character" w:customStyle="1" w:styleId="a9">
    <w:name w:val="文件引導模式 字元"/>
    <w:link w:val="a8"/>
    <w:rsid w:val="003F1567"/>
    <w:rPr>
      <w:rFonts w:ascii="新細明體" w:hAnsi="新細明體"/>
      <w:kern w:val="2"/>
      <w:szCs w:val="18"/>
    </w:rPr>
  </w:style>
  <w:style w:type="character" w:customStyle="1" w:styleId="20">
    <w:name w:val="標題 2 字元"/>
    <w:link w:val="2"/>
    <w:uiPriority w:val="9"/>
    <w:rsid w:val="00F547BA"/>
    <w:rPr>
      <w:rFonts w:ascii="Arial Unicode MS" w:hAnsi="Arial Unicode MS" w:cs="Arial Unicode MS"/>
      <w:b/>
      <w:bCs/>
      <w:color w:val="990000"/>
      <w:kern w:val="2"/>
      <w:szCs w:val="48"/>
    </w:rPr>
  </w:style>
  <w:style w:type="character" w:customStyle="1" w:styleId="10">
    <w:name w:val="標題 1 字元"/>
    <w:link w:val="1"/>
    <w:uiPriority w:val="9"/>
    <w:rsid w:val="00F547BA"/>
    <w:rPr>
      <w:rFonts w:ascii="Arial Unicode MS" w:hAnsi="Arial Unicode MS" w:cs="Arial Unicode MS"/>
      <w:b/>
      <w:bCs/>
      <w:color w:val="333399"/>
      <w:kern w:val="2"/>
      <w:szCs w:val="52"/>
    </w:rPr>
  </w:style>
  <w:style w:type="paragraph" w:styleId="aa">
    <w:name w:val="Balloon Text"/>
    <w:basedOn w:val="a"/>
    <w:link w:val="ab"/>
    <w:rsid w:val="00890AF3"/>
    <w:rPr>
      <w:rFonts w:asciiTheme="majorHAnsi" w:eastAsiaTheme="majorEastAsia" w:hAnsiTheme="majorHAnsi" w:cstheme="majorBidi"/>
      <w:sz w:val="18"/>
      <w:szCs w:val="18"/>
    </w:rPr>
  </w:style>
  <w:style w:type="character" w:customStyle="1" w:styleId="ab">
    <w:name w:val="註解方塊文字 字元"/>
    <w:basedOn w:val="a0"/>
    <w:link w:val="aa"/>
    <w:rsid w:val="00890AF3"/>
    <w:rPr>
      <w:rFonts w:asciiTheme="majorHAnsi" w:eastAsiaTheme="majorEastAsia" w:hAnsiTheme="majorHAnsi" w:cstheme="majorBidi"/>
      <w:kern w:val="2"/>
      <w:sz w:val="18"/>
      <w:szCs w:val="18"/>
    </w:rPr>
  </w:style>
  <w:style w:type="character" w:customStyle="1" w:styleId="30">
    <w:name w:val="標題 3 字元"/>
    <w:basedOn w:val="a0"/>
    <w:link w:val="3"/>
    <w:rsid w:val="009F4EA5"/>
    <w:rPr>
      <w:rFonts w:ascii="Arial Unicode MS" w:hAnsi="Arial Unicode MS" w:cs="Arial Unicode MS"/>
      <w:bCs/>
      <w:color w:val="808000"/>
      <w:kern w:val="2"/>
      <w:szCs w:val="36"/>
    </w:rPr>
  </w:style>
  <w:style w:type="character" w:styleId="ac">
    <w:name w:val="Unresolved Mention"/>
    <w:basedOn w:val="a0"/>
    <w:uiPriority w:val="99"/>
    <w:semiHidden/>
    <w:unhideWhenUsed/>
    <w:rsid w:val="005F48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4918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6laws.net/update.htm" TargetMode="External"/><Relationship Id="rId13" Type="http://schemas.openxmlformats.org/officeDocument/2006/relationships/hyperlink" Target="../S-link&#22823;&#38520;&#27861;&#35215;&#32034;&#24341;.docx" TargetMode="External"/><Relationship Id="rId18" Type="http://schemas.openxmlformats.org/officeDocument/2006/relationships/hyperlink" Target="&#20013;&#33775;&#20154;&#27665;&#20849;&#21644;&#22283;&#21009;&#27861;.docx"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https://www.6laws.net/comment.htm" TargetMode="External"/><Relationship Id="rId7" Type="http://schemas.openxmlformats.org/officeDocument/2006/relationships/image" Target="media/image1.png"/><Relationship Id="rId12" Type="http://schemas.openxmlformats.org/officeDocument/2006/relationships/hyperlink" Target="../S-link&#38651;&#23376;&#20845;&#27861;&#32317;&#32034;&#24341;.docx" TargetMode="External"/><Relationship Id="rId17" Type="http://schemas.openxmlformats.org/officeDocument/2006/relationships/hyperlink" Target="&#20840;&#22283;&#20154;&#27665;&#20195;&#34920;&#22823;&#26371;&#24120;&#21209;&#22996;&#21729;&#26371;&#38364;&#26044;&#20462;&#25913;&#12298;&#20013;&#33775;&#20154;&#27665;&#20849;&#21644;&#22283;&#37326;&#29983;&#21205;&#29289;&#20445;&#35703;&#27861;&#12299;&#31561;&#21313;&#20116;&#37096;&#27861;&#24459;&#30340;&#27770;&#23450;.docx"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20840;&#22283;&#20154;&#27665;&#20195;&#34920;&#22823;&#26371;&#24120;&#21209;&#22996;&#21729;&#26371;&#38364;&#26044;&#20462;&#25913;&#12298;&#20013;&#33775;&#20154;&#27665;&#20849;&#21644;&#22283;&#25307;&#27161;&#25237;&#27161;&#27861;&#12299;&#12289;&#12298;&#20013;&#33775;&#20154;&#27665;&#20849;&#21644;&#22283;&#35336;&#37327;&#27861;&#12299;&#30340;&#27770;&#23450;.docx" TargetMode="External"/><Relationship Id="rId20" Type="http://schemas.openxmlformats.org/officeDocument/2006/relationships/hyperlink" Target="..\diff\index.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arch.chinalaw.gov.cn/SearchLawTitle?effectLevel=&amp;SiteID=124&amp;Query=%E4%B8%AD%E5%8D%8E%E4%BA%BA%E6%B0%91%E5%85%B1%E5%92%8C%E5%9B%BD%E8%AE%A1%E9%87%8F%E6%B3%95&amp;Type=1" TargetMode="External"/><Relationship Id="rId24" Type="http://schemas.openxmlformats.org/officeDocument/2006/relationships/hyperlink" Target="https://www.6laws.net/comment.htm" TargetMode="External"/><Relationship Id="rId5" Type="http://schemas.openxmlformats.org/officeDocument/2006/relationships/footnotes" Target="footnotes.xml"/><Relationship Id="rId15" Type="http://schemas.openxmlformats.org/officeDocument/2006/relationships/hyperlink" Target="&#20840;&#22283;&#20154;&#27665;&#20195;&#34920;&#22823;&#26371;&#24120;&#21209;&#22996;&#21729;&#26371;&#38364;&#26044;&#20462;&#25913;&#12296;&#20013;&#33775;&#20154;&#27665;&#20849;&#21644;&#22283;&#35336;&#37327;&#27861;&#12297;&#31561;&#20116;&#37096;&#27861;&#24459;&#30340;&#27770;&#23450;.docx" TargetMode="External"/><Relationship Id="rId23" Type="http://schemas.openxmlformats.org/officeDocument/2006/relationships/hyperlink" Target="&#20013;&#33775;&#20154;&#27665;&#20849;&#21644;&#22283;&#21009;&#27861;.docx" TargetMode="External"/><Relationship Id="rId28" Type="http://schemas.openxmlformats.org/officeDocument/2006/relationships/theme" Target="theme/theme1.xml"/><Relationship Id="rId10" Type="http://schemas.openxmlformats.org/officeDocument/2006/relationships/hyperlink" Target="http://www.facebook.com/anita6law" TargetMode="External"/><Relationship Id="rId19" Type="http://schemas.openxmlformats.org/officeDocument/2006/relationships/hyperlink" Target="&#20013;&#33775;&#20154;&#27665;&#20849;&#21644;&#22283;&#21009;&#27861;.docx" TargetMode="External"/><Relationship Id="rId4" Type="http://schemas.openxmlformats.org/officeDocument/2006/relationships/webSettings" Target="webSettings.xml"/><Relationship Id="rId9" Type="http://schemas.openxmlformats.org/officeDocument/2006/relationships/hyperlink" Target="http://search.chinalaw.gov.cn/SearchLawTitle?effectLevel=&amp;SiteID=124&amp;Query=%E4%B8%AD%E5%8D%8E%E4%BA%BA%E6%B0%91%E5%85%B1%E5%92%8C%E5%9B%BD%E8%AE%A1%E9%87%8F%E6%B3%95&amp;Sort=PublishTime&amp;Type=1" TargetMode="External"/><Relationship Id="rId14" Type="http://schemas.openxmlformats.org/officeDocument/2006/relationships/hyperlink" Target="https://www.6laws.net/6law/law-gb/&#20013;&#33775;&#20154;&#27665;&#20849;&#21644;&#22283;&#35336;&#37327;&#27861;.htm" TargetMode="External"/><Relationship Id="rId22" Type="http://schemas.openxmlformats.org/officeDocument/2006/relationships/hyperlink" Target="&#20013;&#33775;&#20154;&#27665;&#20849;&#21644;&#22283;&#21009;&#27861;.docx" TargetMode="External"/><Relationship Id="rId27"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100</TotalTime>
  <Pages>9</Pages>
  <Words>1315</Words>
  <Characters>7501</Characters>
  <Application>Microsoft Office Word</Application>
  <DocSecurity>0</DocSecurity>
  <Lines>62</Lines>
  <Paragraphs>17</Paragraphs>
  <ScaleCrop>false</ScaleCrop>
  <Company/>
  <LinksUpToDate>false</LinksUpToDate>
  <CharactersWithSpaces>8799</CharactersWithSpaces>
  <SharedDoc>false</SharedDoc>
  <HLinks>
    <vt:vector size="114" baseType="variant">
      <vt:variant>
        <vt:i4>2949124</vt:i4>
      </vt:variant>
      <vt:variant>
        <vt:i4>54</vt:i4>
      </vt:variant>
      <vt:variant>
        <vt:i4>0</vt:i4>
      </vt:variant>
      <vt:variant>
        <vt:i4>5</vt:i4>
      </vt:variant>
      <vt:variant>
        <vt:lpwstr>mailto:anita399646@hotmail.com</vt:lpwstr>
      </vt:variant>
      <vt:variant>
        <vt:lpwstr/>
      </vt:variant>
      <vt:variant>
        <vt:i4>7274612</vt:i4>
      </vt:variant>
      <vt:variant>
        <vt:i4>51</vt:i4>
      </vt:variant>
      <vt:variant>
        <vt:i4>0</vt:i4>
      </vt:variant>
      <vt:variant>
        <vt:i4>5</vt:i4>
      </vt:variant>
      <vt:variant>
        <vt:lpwstr/>
      </vt:variant>
      <vt:variant>
        <vt:lpwstr>top</vt:lpwstr>
      </vt:variant>
      <vt:variant>
        <vt:i4>6357089</vt:i4>
      </vt:variant>
      <vt:variant>
        <vt:i4>48</vt:i4>
      </vt:variant>
      <vt:variant>
        <vt:i4>0</vt:i4>
      </vt:variant>
      <vt:variant>
        <vt:i4>5</vt:i4>
      </vt:variant>
      <vt:variant>
        <vt:lpwstr/>
      </vt:variant>
      <vt:variant>
        <vt:lpwstr>aaa</vt:lpwstr>
      </vt:variant>
      <vt:variant>
        <vt:i4>3342433</vt:i4>
      </vt:variant>
      <vt:variant>
        <vt:i4>45</vt:i4>
      </vt:variant>
      <vt:variant>
        <vt:i4>0</vt:i4>
      </vt:variant>
      <vt:variant>
        <vt:i4>5</vt:i4>
      </vt:variant>
      <vt:variant>
        <vt:lpwstr/>
      </vt:variant>
      <vt:variant>
        <vt:lpwstr>a34</vt:lpwstr>
      </vt:variant>
      <vt:variant>
        <vt:i4>6357089</vt:i4>
      </vt:variant>
      <vt:variant>
        <vt:i4>42</vt:i4>
      </vt:variant>
      <vt:variant>
        <vt:i4>0</vt:i4>
      </vt:variant>
      <vt:variant>
        <vt:i4>5</vt:i4>
      </vt:variant>
      <vt:variant>
        <vt:lpwstr/>
      </vt:variant>
      <vt:variant>
        <vt:lpwstr>aaa</vt:lpwstr>
      </vt:variant>
      <vt:variant>
        <vt:i4>6357089</vt:i4>
      </vt:variant>
      <vt:variant>
        <vt:i4>39</vt:i4>
      </vt:variant>
      <vt:variant>
        <vt:i4>0</vt:i4>
      </vt:variant>
      <vt:variant>
        <vt:i4>5</vt:i4>
      </vt:variant>
      <vt:variant>
        <vt:lpwstr/>
      </vt:variant>
      <vt:variant>
        <vt:lpwstr>aaa</vt:lpwstr>
      </vt:variant>
      <vt:variant>
        <vt:i4>6357089</vt:i4>
      </vt:variant>
      <vt:variant>
        <vt:i4>36</vt:i4>
      </vt:variant>
      <vt:variant>
        <vt:i4>0</vt:i4>
      </vt:variant>
      <vt:variant>
        <vt:i4>5</vt:i4>
      </vt:variant>
      <vt:variant>
        <vt:lpwstr/>
      </vt:variant>
      <vt:variant>
        <vt:lpwstr>aaa</vt:lpwstr>
      </vt:variant>
      <vt:variant>
        <vt:i4>6357089</vt:i4>
      </vt:variant>
      <vt:variant>
        <vt:i4>33</vt:i4>
      </vt:variant>
      <vt:variant>
        <vt:i4>0</vt:i4>
      </vt:variant>
      <vt:variant>
        <vt:i4>5</vt:i4>
      </vt:variant>
      <vt:variant>
        <vt:lpwstr/>
      </vt:variant>
      <vt:variant>
        <vt:lpwstr>aaa</vt:lpwstr>
      </vt:variant>
      <vt:variant>
        <vt:i4>3342433</vt:i4>
      </vt:variant>
      <vt:variant>
        <vt:i4>30</vt:i4>
      </vt:variant>
      <vt:variant>
        <vt:i4>0</vt:i4>
      </vt:variant>
      <vt:variant>
        <vt:i4>5</vt:i4>
      </vt:variant>
      <vt:variant>
        <vt:lpwstr/>
      </vt:variant>
      <vt:variant>
        <vt:lpwstr>a35</vt:lpwstr>
      </vt:variant>
      <vt:variant>
        <vt:i4>3276897</vt:i4>
      </vt:variant>
      <vt:variant>
        <vt:i4>27</vt:i4>
      </vt:variant>
      <vt:variant>
        <vt:i4>0</vt:i4>
      </vt:variant>
      <vt:variant>
        <vt:i4>5</vt:i4>
      </vt:variant>
      <vt:variant>
        <vt:lpwstr/>
      </vt:variant>
      <vt:variant>
        <vt:lpwstr>a29</vt:lpwstr>
      </vt:variant>
      <vt:variant>
        <vt:i4>3211361</vt:i4>
      </vt:variant>
      <vt:variant>
        <vt:i4>24</vt:i4>
      </vt:variant>
      <vt:variant>
        <vt:i4>0</vt:i4>
      </vt:variant>
      <vt:variant>
        <vt:i4>5</vt:i4>
      </vt:variant>
      <vt:variant>
        <vt:lpwstr/>
      </vt:variant>
      <vt:variant>
        <vt:lpwstr>a19</vt:lpwstr>
      </vt:variant>
      <vt:variant>
        <vt:i4>3604577</vt:i4>
      </vt:variant>
      <vt:variant>
        <vt:i4>21</vt:i4>
      </vt:variant>
      <vt:variant>
        <vt:i4>0</vt:i4>
      </vt:variant>
      <vt:variant>
        <vt:i4>5</vt:i4>
      </vt:variant>
      <vt:variant>
        <vt:lpwstr/>
      </vt:variant>
      <vt:variant>
        <vt:lpwstr>a7</vt:lpwstr>
      </vt:variant>
      <vt:variant>
        <vt:i4>3211361</vt:i4>
      </vt:variant>
      <vt:variant>
        <vt:i4>18</vt:i4>
      </vt:variant>
      <vt:variant>
        <vt:i4>0</vt:i4>
      </vt:variant>
      <vt:variant>
        <vt:i4>5</vt:i4>
      </vt:variant>
      <vt:variant>
        <vt:lpwstr/>
      </vt:variant>
      <vt:variant>
        <vt:lpwstr>a1</vt:lpwstr>
      </vt:variant>
      <vt:variant>
        <vt:i4>-1568714189</vt:i4>
      </vt:variant>
      <vt:variant>
        <vt:i4>15</vt:i4>
      </vt:variant>
      <vt:variant>
        <vt:i4>0</vt:i4>
      </vt:variant>
      <vt:variant>
        <vt:i4>5</vt:i4>
      </vt:variant>
      <vt:variant>
        <vt:lpwstr>http://www.6law.idv.tw/6law/law-gb/醫療器械監督管理條例.htm</vt:lpwstr>
      </vt:variant>
      <vt:variant>
        <vt:lpwstr/>
      </vt:variant>
      <vt:variant>
        <vt:i4>450028212</vt:i4>
      </vt:variant>
      <vt:variant>
        <vt:i4>12</vt:i4>
      </vt:variant>
      <vt:variant>
        <vt:i4>0</vt:i4>
      </vt:variant>
      <vt:variant>
        <vt:i4>5</vt:i4>
      </vt:variant>
      <vt:variant>
        <vt:lpwstr>../S-link大陸法規索引.doc</vt:lpwstr>
      </vt:variant>
      <vt:variant>
        <vt:lpwstr>醫療器械監督管理條例</vt:lpwstr>
      </vt:variant>
      <vt:variant>
        <vt:i4>-421115192</vt:i4>
      </vt:variant>
      <vt:variant>
        <vt:i4>9</vt:i4>
      </vt:variant>
      <vt:variant>
        <vt:i4>0</vt:i4>
      </vt:variant>
      <vt:variant>
        <vt:i4>5</vt:i4>
      </vt:variant>
      <vt:variant>
        <vt:lpwstr>../S-link電子六法總索引.doc</vt:lpwstr>
      </vt:variant>
      <vt:variant>
        <vt:lpwstr/>
      </vt:variant>
      <vt:variant>
        <vt:i4>91</vt:i4>
      </vt:variant>
      <vt:variant>
        <vt:i4>6</vt:i4>
      </vt:variant>
      <vt:variant>
        <vt:i4>0</vt:i4>
      </vt:variant>
      <vt:variant>
        <vt:i4>5</vt:i4>
      </vt:variant>
      <vt:variant>
        <vt:lpwstr>http://www.facebook.com/anita6law</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中華人民共和國計量法</dc:title>
  <dc:creator>S-link 電子六法-黃婉玲</dc:creator>
  <cp:lastModifiedBy>黃婉玲 S-link電子六法</cp:lastModifiedBy>
  <cp:revision>41</cp:revision>
  <dcterms:created xsi:type="dcterms:W3CDTF">2016-12-16T15:54:00Z</dcterms:created>
  <dcterms:modified xsi:type="dcterms:W3CDTF">2019-09-10T14:27:00Z</dcterms:modified>
</cp:coreProperties>
</file>