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EA" w:rsidRDefault="00AA77EA" w:rsidP="00AA77EA">
      <w:pPr>
        <w:adjustRightInd w:val="0"/>
        <w:snapToGrid w:val="0"/>
        <w:ind w:rightChars="8" w:right="19"/>
        <w:jc w:val="right"/>
        <w:rPr>
          <w:rFonts w:ascii="Arial Unicode MS" w:hAnsi="Arial Unicode MS"/>
        </w:rPr>
      </w:pPr>
      <w:hyperlink r:id="rId8" w:tgtFrame="_blank" w:history="1">
        <w:r w:rsidR="00272D27">
          <w:rPr>
            <w:rFonts w:ascii="Arial Unicode MS" w:hAnsi="Arial Unicode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6lawr" style="width:39.8pt;height:36.55pt;visibility:visible">
              <v:imagedata r:id="rId9" o:title="6lawr"/>
            </v:shape>
          </w:pict>
        </w:r>
      </w:hyperlink>
    </w:p>
    <w:p w:rsidR="00AA77EA" w:rsidRDefault="00AA77EA" w:rsidP="00AA77EA">
      <w:pPr>
        <w:tabs>
          <w:tab w:val="left" w:pos="9498"/>
        </w:tabs>
        <w:adjustRightInd w:val="0"/>
        <w:snapToGrid w:val="0"/>
        <w:ind w:left="4313" w:rightChars="8" w:right="19" w:hangingChars="2396" w:hanging="4313"/>
        <w:jc w:val="right"/>
        <w:rPr>
          <w:color w:val="7F7F7F"/>
          <w:sz w:val="18"/>
          <w:szCs w:val="20"/>
        </w:rPr>
      </w:pPr>
      <w:bookmarkStart w:id="0" w:name="top"/>
      <w:bookmarkEnd w:id="0"/>
      <w:r>
        <w:rPr>
          <w:rFonts w:hint="eastAsia"/>
          <w:color w:val="5F5F5F"/>
          <w:sz w:val="18"/>
          <w:szCs w:val="20"/>
          <w:lang w:val="zh-TW"/>
        </w:rPr>
        <w:t>【</w:t>
      </w:r>
      <w:hyperlink r:id="rId10" w:tgtFrame="_blank" w:history="1">
        <w:r w:rsidRPr="00AA77EA">
          <w:rPr>
            <w:rStyle w:val="a3"/>
            <w:sz w:val="18"/>
            <w:szCs w:val="20"/>
          </w:rPr>
          <w:t>更新</w:t>
        </w:r>
      </w:hyperlink>
      <w:r>
        <w:rPr>
          <w:rFonts w:hint="eastAsia"/>
          <w:color w:val="7F7F7F"/>
          <w:sz w:val="18"/>
          <w:szCs w:val="20"/>
          <w:lang w:val="zh-TW"/>
        </w:rPr>
        <w:t>】</w:t>
      </w:r>
      <w:r w:rsidR="00272D27">
        <w:rPr>
          <w:rFonts w:ascii="Arial Unicode MS" w:hAnsi="Arial Unicode MS"/>
          <w:color w:val="5F5F5F"/>
          <w:sz w:val="18"/>
          <w:szCs w:val="20"/>
        </w:rPr>
        <w:t>2017/10/10</w:t>
      </w:r>
      <w:r>
        <w:rPr>
          <w:rFonts w:hint="eastAsia"/>
          <w:color w:val="7F7F7F"/>
          <w:sz w:val="18"/>
          <w:szCs w:val="20"/>
          <w:lang w:val="zh-TW"/>
        </w:rPr>
        <w:t>【</w:t>
      </w:r>
      <w:hyperlink r:id="rId11" w:history="1">
        <w:r w:rsidRPr="00516312">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AA77EA" w:rsidRDefault="00F93B98" w:rsidP="00AA77EA">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3D2BD3" w:rsidRDefault="009373DD" w:rsidP="009373DD">
      <w:pPr>
        <w:jc w:val="right"/>
        <w:rPr>
          <w:rFonts w:ascii="Arial Unicode MS" w:hAnsi="Arial Unicode MS" w:hint="eastAsia"/>
          <w:b/>
          <w:color w:val="5F5F5F"/>
          <w:sz w:val="18"/>
        </w:rPr>
      </w:pPr>
      <w:r w:rsidRPr="00CE01E6">
        <w:rPr>
          <w:rFonts w:ascii="Arial Unicode MS" w:hAnsi="Arial Unicode MS" w:hint="eastAsia"/>
          <w:color w:val="FFFFFF"/>
          <w:sz w:val="18"/>
        </w:rPr>
        <w:t>‧</w:t>
      </w:r>
      <w:hyperlink r:id="rId13"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4" w:anchor="中華人民共和國集會遊行示威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Pr="00BC5C62">
        <w:rPr>
          <w:rFonts w:ascii="Arial Unicode MS" w:hAnsi="Arial Unicode MS" w:hint="eastAsia"/>
          <w:b/>
          <w:color w:val="5F5F5F"/>
          <w:sz w:val="18"/>
        </w:rPr>
        <w:t>&gt;&gt;</w:t>
      </w:r>
      <w:hyperlink r:id="rId15" w:tgtFrame="_blank" w:history="1">
        <w:r w:rsidRPr="00BC5C62">
          <w:rPr>
            <w:rStyle w:val="a3"/>
            <w:rFonts w:ascii="Arial Unicode MS" w:hAnsi="Arial Unicode MS" w:hint="eastAsia"/>
            <w:sz w:val="18"/>
          </w:rPr>
          <w:t>線上網頁版</w:t>
        </w:r>
      </w:hyperlink>
      <w:r w:rsidRPr="00BC5C62">
        <w:rPr>
          <w:rFonts w:ascii="Arial Unicode MS" w:hAnsi="Arial Unicode MS" w:hint="eastAsia"/>
          <w:b/>
          <w:color w:val="5F5F5F"/>
          <w:sz w:val="18"/>
        </w:rPr>
        <w:t>&gt;&gt;</w:t>
      </w:r>
    </w:p>
    <w:p w:rsidR="009D15FD" w:rsidRPr="00BE5594" w:rsidRDefault="009D15FD" w:rsidP="009373DD">
      <w:pPr>
        <w:jc w:val="right"/>
        <w:rPr>
          <w:rFonts w:ascii="Arial Unicode MS" w:hAnsi="Arial Unicode MS"/>
          <w:color w:val="000000"/>
          <w:sz w:val="20"/>
          <w:u w:val="single"/>
        </w:rPr>
      </w:pPr>
    </w:p>
    <w:p w:rsidR="003D2BD3" w:rsidRPr="00BE5594" w:rsidRDefault="003D2BD3" w:rsidP="002324F4">
      <w:pPr>
        <w:tabs>
          <w:tab w:val="num" w:pos="960"/>
        </w:tabs>
        <w:spacing w:afterLines="50" w:after="180"/>
        <w:ind w:left="200" w:hanging="200"/>
        <w:jc w:val="both"/>
        <w:rPr>
          <w:rFonts w:ascii="Arial Unicode MS" w:hAnsi="Arial Unicode MS"/>
          <w:b/>
          <w:bCs/>
          <w:color w:val="993300"/>
          <w:sz w:val="20"/>
          <w:szCs w:val="20"/>
        </w:rPr>
      </w:pPr>
      <w:r w:rsidRPr="00BE5594">
        <w:rPr>
          <w:rFonts w:ascii="Arial Unicode MS" w:hAnsi="Arial Unicode MS"/>
          <w:b/>
          <w:bCs/>
          <w:color w:val="993300"/>
          <w:sz w:val="20"/>
          <w:szCs w:val="20"/>
        </w:rPr>
        <w:t>【</w:t>
      </w:r>
      <w:r w:rsidRPr="00BE5594">
        <w:rPr>
          <w:rFonts w:ascii="Arial Unicode MS" w:hAnsi="Arial Unicode MS" w:hint="eastAsia"/>
          <w:b/>
          <w:bCs/>
          <w:color w:val="993300"/>
          <w:sz w:val="20"/>
          <w:szCs w:val="20"/>
        </w:rPr>
        <w:t>大陸</w:t>
      </w:r>
      <w:r w:rsidRPr="00BE5594">
        <w:rPr>
          <w:rFonts w:ascii="Arial Unicode MS" w:hAnsi="Arial Unicode MS"/>
          <w:b/>
          <w:bCs/>
          <w:color w:val="993300"/>
          <w:sz w:val="20"/>
          <w:szCs w:val="20"/>
        </w:rPr>
        <w:t>法規】</w:t>
      </w:r>
      <w:r w:rsidRPr="00BE5594">
        <w:rPr>
          <w:rFonts w:ascii="標楷體" w:eastAsia="標楷體" w:hAnsi="標楷體" w:hint="eastAsia"/>
          <w:bCs/>
          <w:shadow/>
          <w:color w:val="000000"/>
          <w:sz w:val="32"/>
          <w:szCs w:val="22"/>
        </w:rPr>
        <w:t>中華人民共和國集會遊行示威法</w:t>
      </w:r>
    </w:p>
    <w:p w:rsidR="003D2BD3" w:rsidRPr="00BE5594" w:rsidRDefault="003D2BD3" w:rsidP="003D2BD3">
      <w:pPr>
        <w:tabs>
          <w:tab w:val="num" w:pos="960"/>
        </w:tabs>
        <w:ind w:left="200" w:hangingChars="100" w:hanging="200"/>
        <w:rPr>
          <w:rFonts w:ascii="Arial Unicode MS" w:hAnsi="Arial Unicode MS"/>
          <w:color w:val="000000"/>
          <w:sz w:val="20"/>
        </w:rPr>
      </w:pPr>
      <w:r w:rsidRPr="00BE5594">
        <w:rPr>
          <w:rFonts w:ascii="Arial Unicode MS" w:hAnsi="Arial Unicode MS"/>
          <w:b/>
          <w:color w:val="993300"/>
          <w:sz w:val="20"/>
        </w:rPr>
        <w:t>【</w:t>
      </w:r>
      <w:r w:rsidRPr="00BE5594">
        <w:rPr>
          <w:rFonts w:ascii="Arial Unicode MS" w:hAnsi="Arial Unicode MS" w:hint="eastAsia"/>
          <w:b/>
          <w:color w:val="993300"/>
          <w:sz w:val="20"/>
        </w:rPr>
        <w:t>發布單位</w:t>
      </w:r>
      <w:r w:rsidRPr="00BE5594">
        <w:rPr>
          <w:rFonts w:ascii="Arial Unicode MS" w:hAnsi="Arial Unicode MS"/>
          <w:b/>
          <w:color w:val="993300"/>
          <w:sz w:val="20"/>
        </w:rPr>
        <w:t>】</w:t>
      </w:r>
      <w:r w:rsidR="00516312" w:rsidRPr="009D15FD">
        <w:rPr>
          <w:rFonts w:ascii="Arial Unicode MS" w:hAnsi="Arial Unicode MS" w:hint="eastAsia"/>
          <w:color w:val="000000"/>
          <w:sz w:val="18"/>
        </w:rPr>
        <w:t>全國人民代表大會常務委員會</w:t>
      </w:r>
    </w:p>
    <w:p w:rsidR="003D2BD3" w:rsidRPr="00BE5594" w:rsidRDefault="003D2BD3">
      <w:pPr>
        <w:tabs>
          <w:tab w:val="num" w:pos="960"/>
        </w:tabs>
        <w:rPr>
          <w:rFonts w:ascii="Arial Unicode MS" w:hAnsi="Arial Unicode MS"/>
          <w:color w:val="000000"/>
          <w:sz w:val="20"/>
        </w:rPr>
      </w:pPr>
      <w:r w:rsidRPr="00BE5594">
        <w:rPr>
          <w:rFonts w:ascii="Arial Unicode MS" w:hAnsi="Arial Unicode MS"/>
          <w:b/>
          <w:color w:val="993300"/>
          <w:sz w:val="20"/>
        </w:rPr>
        <w:t>【</w:t>
      </w:r>
      <w:r w:rsidRPr="00BE5594">
        <w:rPr>
          <w:rFonts w:ascii="Arial Unicode MS" w:hAnsi="Arial Unicode MS" w:hint="eastAsia"/>
          <w:b/>
          <w:color w:val="993300"/>
          <w:sz w:val="20"/>
        </w:rPr>
        <w:t>發布日期</w:t>
      </w:r>
      <w:r w:rsidRPr="00BE5594">
        <w:rPr>
          <w:rFonts w:ascii="Arial Unicode MS" w:hAnsi="Arial Unicode MS"/>
          <w:b/>
          <w:color w:val="993300"/>
          <w:sz w:val="20"/>
        </w:rPr>
        <w:t>】</w:t>
      </w:r>
      <w:r w:rsidR="00541A21" w:rsidRPr="00B72B52">
        <w:rPr>
          <w:rFonts w:ascii="Arial Unicode MS" w:hAnsi="Arial Unicode MS"/>
          <w:color w:val="000000"/>
          <w:sz w:val="20"/>
        </w:rPr>
        <w:t>200</w:t>
      </w:r>
      <w:r w:rsidR="00541A21" w:rsidRPr="00B72B52">
        <w:rPr>
          <w:rFonts w:ascii="Arial Unicode MS" w:hAnsi="Arial Unicode MS" w:hint="eastAsia"/>
          <w:color w:val="000000"/>
          <w:sz w:val="20"/>
        </w:rPr>
        <w:t>9</w:t>
      </w:r>
      <w:r w:rsidR="00541A21" w:rsidRPr="00B72B52">
        <w:rPr>
          <w:rFonts w:ascii="Arial Unicode MS" w:hAnsi="Arial Unicode MS" w:hint="eastAsia"/>
          <w:color w:val="000000"/>
          <w:sz w:val="20"/>
          <w:szCs w:val="18"/>
        </w:rPr>
        <w:t>年</w:t>
      </w:r>
      <w:r w:rsidR="00541A21" w:rsidRPr="00B72B52">
        <w:rPr>
          <w:rFonts w:ascii="Arial Unicode MS" w:hAnsi="Arial Unicode MS" w:hint="eastAsia"/>
          <w:color w:val="000000"/>
          <w:sz w:val="20"/>
        </w:rPr>
        <w:t>8</w:t>
      </w:r>
      <w:r w:rsidR="00541A21" w:rsidRPr="00B72B52">
        <w:rPr>
          <w:rFonts w:ascii="Arial Unicode MS" w:hAnsi="Arial Unicode MS" w:hint="eastAsia"/>
          <w:color w:val="000000"/>
          <w:sz w:val="20"/>
          <w:szCs w:val="18"/>
        </w:rPr>
        <w:t>月</w:t>
      </w:r>
      <w:r w:rsidR="00541A21" w:rsidRPr="00B72B52">
        <w:rPr>
          <w:rFonts w:ascii="Arial Unicode MS" w:hAnsi="Arial Unicode MS" w:hint="eastAsia"/>
          <w:color w:val="000000"/>
          <w:sz w:val="20"/>
          <w:szCs w:val="18"/>
        </w:rPr>
        <w:t>27</w:t>
      </w:r>
      <w:r w:rsidR="00541A21" w:rsidRPr="00B72B52">
        <w:rPr>
          <w:rFonts w:ascii="Arial Unicode MS" w:hAnsi="Arial Unicode MS" w:hint="eastAsia"/>
          <w:color w:val="000000"/>
          <w:sz w:val="20"/>
          <w:szCs w:val="18"/>
        </w:rPr>
        <w:t>日</w:t>
      </w:r>
    </w:p>
    <w:p w:rsidR="003D2BD3" w:rsidRDefault="003D2BD3">
      <w:pPr>
        <w:ind w:left="1401" w:hangingChars="700" w:hanging="1401"/>
        <w:rPr>
          <w:rFonts w:ascii="Arial Unicode MS" w:hAnsi="Arial Unicode MS"/>
          <w:color w:val="000000"/>
          <w:sz w:val="20"/>
          <w:szCs w:val="18"/>
        </w:rPr>
      </w:pPr>
      <w:r w:rsidRPr="00BE5594">
        <w:rPr>
          <w:rFonts w:ascii="Arial Unicode MS" w:hAnsi="Arial Unicode MS"/>
          <w:b/>
          <w:color w:val="993300"/>
          <w:sz w:val="20"/>
        </w:rPr>
        <w:t>【</w:t>
      </w:r>
      <w:r w:rsidRPr="00BE5594">
        <w:rPr>
          <w:rFonts w:ascii="Arial Unicode MS" w:hAnsi="Arial Unicode MS" w:hint="eastAsia"/>
          <w:b/>
          <w:color w:val="993300"/>
          <w:sz w:val="20"/>
        </w:rPr>
        <w:t>實施日期</w:t>
      </w:r>
      <w:r w:rsidRPr="00BE5594">
        <w:rPr>
          <w:rFonts w:ascii="Arial Unicode MS" w:hAnsi="Arial Unicode MS"/>
          <w:b/>
          <w:color w:val="993300"/>
          <w:sz w:val="20"/>
        </w:rPr>
        <w:t>】</w:t>
      </w:r>
      <w:r w:rsidR="00541A21" w:rsidRPr="00B72B52">
        <w:rPr>
          <w:rFonts w:ascii="Arial Unicode MS" w:hAnsi="Arial Unicode MS"/>
          <w:color w:val="000000"/>
          <w:sz w:val="20"/>
        </w:rPr>
        <w:t>200</w:t>
      </w:r>
      <w:r w:rsidR="00541A21" w:rsidRPr="00B72B52">
        <w:rPr>
          <w:rFonts w:ascii="Arial Unicode MS" w:hAnsi="Arial Unicode MS" w:hint="eastAsia"/>
          <w:color w:val="000000"/>
          <w:sz w:val="20"/>
        </w:rPr>
        <w:t>9</w:t>
      </w:r>
      <w:r w:rsidR="00541A21" w:rsidRPr="00B72B52">
        <w:rPr>
          <w:rFonts w:ascii="Arial Unicode MS" w:hAnsi="Arial Unicode MS" w:hint="eastAsia"/>
          <w:color w:val="000000"/>
          <w:sz w:val="20"/>
          <w:szCs w:val="18"/>
        </w:rPr>
        <w:t>年</w:t>
      </w:r>
      <w:r w:rsidR="00541A21" w:rsidRPr="00B72B52">
        <w:rPr>
          <w:rFonts w:ascii="Arial Unicode MS" w:hAnsi="Arial Unicode MS" w:hint="eastAsia"/>
          <w:color w:val="000000"/>
          <w:sz w:val="20"/>
        </w:rPr>
        <w:t>8</w:t>
      </w:r>
      <w:r w:rsidR="00541A21" w:rsidRPr="00B72B52">
        <w:rPr>
          <w:rFonts w:ascii="Arial Unicode MS" w:hAnsi="Arial Unicode MS" w:hint="eastAsia"/>
          <w:color w:val="000000"/>
          <w:sz w:val="20"/>
          <w:szCs w:val="18"/>
        </w:rPr>
        <w:t>月</w:t>
      </w:r>
      <w:r w:rsidR="00541A21" w:rsidRPr="00B72B52">
        <w:rPr>
          <w:rFonts w:ascii="Arial Unicode MS" w:hAnsi="Arial Unicode MS" w:hint="eastAsia"/>
          <w:color w:val="000000"/>
          <w:sz w:val="20"/>
          <w:szCs w:val="18"/>
        </w:rPr>
        <w:t>27</w:t>
      </w:r>
      <w:r w:rsidR="00541A21" w:rsidRPr="00B72B52">
        <w:rPr>
          <w:rFonts w:ascii="Arial Unicode MS" w:hAnsi="Arial Unicode MS" w:hint="eastAsia"/>
          <w:color w:val="000000"/>
          <w:sz w:val="20"/>
          <w:szCs w:val="18"/>
        </w:rPr>
        <w:t>日</w:t>
      </w:r>
    </w:p>
    <w:p w:rsidR="008C5622" w:rsidRPr="00BE5594" w:rsidRDefault="008C5622" w:rsidP="008C5622">
      <w:pPr>
        <w:ind w:left="1400" w:hangingChars="700" w:hanging="1400"/>
        <w:rPr>
          <w:rFonts w:ascii="Arial Unicode MS" w:hAnsi="Arial Unicode MS"/>
          <w:color w:val="000000"/>
          <w:sz w:val="20"/>
        </w:rPr>
      </w:pPr>
    </w:p>
    <w:p w:rsidR="00E367B9" w:rsidRPr="008C5622" w:rsidRDefault="003D2BD3" w:rsidP="008C5622">
      <w:pPr>
        <w:pStyle w:val="1"/>
        <w:rPr>
          <w:color w:val="990000"/>
        </w:rPr>
      </w:pPr>
      <w:r w:rsidRPr="008C5622">
        <w:rPr>
          <w:color w:val="990000"/>
        </w:rPr>
        <w:t>【</w:t>
      </w:r>
      <w:r w:rsidRPr="008C5622">
        <w:rPr>
          <w:rFonts w:hint="eastAsia"/>
          <w:color w:val="990000"/>
        </w:rPr>
        <w:t>法規沿革</w:t>
      </w:r>
      <w:r w:rsidRPr="008C5622">
        <w:rPr>
          <w:color w:val="990000"/>
        </w:rPr>
        <w:t>】</w:t>
      </w:r>
    </w:p>
    <w:p w:rsidR="009D15FD" w:rsidRDefault="009D15FD" w:rsidP="00541A21">
      <w:pPr>
        <w:ind w:left="142"/>
        <w:rPr>
          <w:rFonts w:ascii="Arial Unicode MS" w:hAnsi="Arial Unicode MS" w:hint="eastAsia"/>
          <w:color w:val="000000"/>
          <w:sz w:val="18"/>
        </w:rPr>
      </w:pPr>
      <w:r w:rsidRPr="00690C6D">
        <w:rPr>
          <w:rFonts w:ascii="Arial Unicode MS" w:hAnsi="Arial Unicode MS" w:hint="eastAsia"/>
          <w:sz w:val="18"/>
        </w:rPr>
        <w:t>‧</w:t>
      </w:r>
      <w:r w:rsidRPr="009D15FD">
        <w:rPr>
          <w:rFonts w:ascii="Arial Unicode MS" w:hAnsi="Arial Unicode MS" w:hint="eastAsia"/>
          <w:color w:val="000000"/>
          <w:sz w:val="18"/>
        </w:rPr>
        <w:t>1989</w:t>
      </w:r>
      <w:r w:rsidRPr="009D15FD">
        <w:rPr>
          <w:rFonts w:ascii="Arial Unicode MS" w:hAnsi="Arial Unicode MS" w:hint="eastAsia"/>
          <w:color w:val="000000"/>
          <w:sz w:val="18"/>
        </w:rPr>
        <w:t>年</w:t>
      </w:r>
      <w:r w:rsidRPr="009D15FD">
        <w:rPr>
          <w:rFonts w:ascii="Arial Unicode MS" w:hAnsi="Arial Unicode MS" w:hint="eastAsia"/>
          <w:color w:val="000000"/>
          <w:sz w:val="18"/>
        </w:rPr>
        <w:t>10</w:t>
      </w:r>
      <w:r w:rsidRPr="009D15FD">
        <w:rPr>
          <w:rFonts w:ascii="Arial Unicode MS" w:hAnsi="Arial Unicode MS" w:hint="eastAsia"/>
          <w:color w:val="000000"/>
          <w:sz w:val="18"/>
        </w:rPr>
        <w:t>月</w:t>
      </w:r>
      <w:r w:rsidRPr="009D15FD">
        <w:rPr>
          <w:rFonts w:ascii="Arial Unicode MS" w:hAnsi="Arial Unicode MS" w:hint="eastAsia"/>
          <w:color w:val="000000"/>
          <w:sz w:val="18"/>
        </w:rPr>
        <w:t>31</w:t>
      </w:r>
      <w:r w:rsidRPr="009D15FD">
        <w:rPr>
          <w:rFonts w:ascii="Arial Unicode MS" w:hAnsi="Arial Unicode MS" w:hint="eastAsia"/>
          <w:color w:val="000000"/>
          <w:sz w:val="18"/>
        </w:rPr>
        <w:t>日第七屆全國人民代表大會常務委員會第十次會議通過；</w:t>
      </w:r>
      <w:r w:rsidRPr="009D15FD">
        <w:rPr>
          <w:rFonts w:ascii="Arial Unicode MS" w:hAnsi="Arial Unicode MS" w:hint="eastAsia"/>
          <w:color w:val="000000"/>
          <w:sz w:val="18"/>
        </w:rPr>
        <w:t>1989</w:t>
      </w:r>
      <w:r w:rsidRPr="009D15FD">
        <w:rPr>
          <w:rFonts w:ascii="Arial Unicode MS" w:hAnsi="Arial Unicode MS" w:hint="eastAsia"/>
          <w:color w:val="000000"/>
          <w:sz w:val="18"/>
        </w:rPr>
        <w:t>年</w:t>
      </w:r>
      <w:r w:rsidRPr="009D15FD">
        <w:rPr>
          <w:rFonts w:ascii="Arial Unicode MS" w:hAnsi="Arial Unicode MS" w:hint="eastAsia"/>
          <w:color w:val="000000"/>
          <w:sz w:val="18"/>
        </w:rPr>
        <w:t>10</w:t>
      </w:r>
      <w:r w:rsidRPr="009D15FD">
        <w:rPr>
          <w:rFonts w:ascii="Arial Unicode MS" w:hAnsi="Arial Unicode MS" w:hint="eastAsia"/>
          <w:color w:val="000000"/>
          <w:sz w:val="18"/>
        </w:rPr>
        <w:t>月</w:t>
      </w:r>
      <w:r w:rsidRPr="009D15FD">
        <w:rPr>
          <w:rFonts w:ascii="Arial Unicode MS" w:hAnsi="Arial Unicode MS" w:hint="eastAsia"/>
          <w:color w:val="000000"/>
          <w:sz w:val="18"/>
        </w:rPr>
        <w:t>31</w:t>
      </w:r>
      <w:r w:rsidRPr="009D15FD">
        <w:rPr>
          <w:rFonts w:ascii="Arial Unicode MS" w:hAnsi="Arial Unicode MS" w:hint="eastAsia"/>
          <w:color w:val="000000"/>
          <w:sz w:val="18"/>
        </w:rPr>
        <w:t>日中華人民共和國主席令第二十號公布</w:t>
      </w:r>
      <w:r w:rsidRPr="00690C6D">
        <w:rPr>
          <w:rFonts w:ascii="Arial Unicode MS" w:hAnsi="Arial Unicode MS" w:hint="eastAsia"/>
          <w:sz w:val="18"/>
        </w:rPr>
        <w:t>，自公布之日起施行</w:t>
      </w:r>
      <w:r w:rsidRPr="009D15FD">
        <w:rPr>
          <w:rFonts w:hint="eastAsia"/>
          <w:color w:val="FFFFFF"/>
          <w:sz w:val="18"/>
        </w:rPr>
        <w:t>**</w:t>
      </w:r>
    </w:p>
    <w:p w:rsidR="00E367B9" w:rsidRDefault="009D15FD" w:rsidP="009D15FD">
      <w:pPr>
        <w:ind w:left="142"/>
        <w:rPr>
          <w:rFonts w:ascii="Arial Unicode MS" w:hAnsi="Arial Unicode MS" w:hint="eastAsia"/>
          <w:b/>
          <w:bCs/>
          <w:sz w:val="18"/>
          <w:szCs w:val="27"/>
        </w:rPr>
      </w:pPr>
      <w:r w:rsidRPr="00690C6D">
        <w:rPr>
          <w:rFonts w:ascii="Arial Unicode MS" w:hAnsi="Arial Unicode MS" w:hint="eastAsia"/>
          <w:sz w:val="18"/>
        </w:rPr>
        <w:t>‧</w:t>
      </w:r>
      <w:r w:rsidRPr="009D15FD">
        <w:rPr>
          <w:rFonts w:ascii="Arial Unicode MS" w:hAnsi="Arial Unicode MS" w:hint="eastAsia"/>
          <w:color w:val="000000"/>
          <w:sz w:val="18"/>
        </w:rPr>
        <w:t>2009</w:t>
      </w:r>
      <w:r w:rsidRPr="009D15FD">
        <w:rPr>
          <w:rFonts w:ascii="Arial Unicode MS" w:hAnsi="Arial Unicode MS" w:hint="eastAsia"/>
          <w:color w:val="000000"/>
          <w:sz w:val="18"/>
        </w:rPr>
        <w:t>年</w:t>
      </w:r>
      <w:r w:rsidRPr="009D15FD">
        <w:rPr>
          <w:rFonts w:ascii="Arial Unicode MS" w:hAnsi="Arial Unicode MS" w:hint="eastAsia"/>
          <w:color w:val="000000"/>
          <w:sz w:val="18"/>
        </w:rPr>
        <w:t>8</w:t>
      </w:r>
      <w:r w:rsidRPr="009D15FD">
        <w:rPr>
          <w:rFonts w:ascii="Arial Unicode MS" w:hAnsi="Arial Unicode MS" w:hint="eastAsia"/>
          <w:color w:val="000000"/>
          <w:sz w:val="18"/>
        </w:rPr>
        <w:t>月</w:t>
      </w:r>
      <w:r w:rsidRPr="009D15FD">
        <w:rPr>
          <w:rFonts w:ascii="Arial Unicode MS" w:hAnsi="Arial Unicode MS" w:hint="eastAsia"/>
          <w:color w:val="000000"/>
          <w:sz w:val="18"/>
        </w:rPr>
        <w:t>27</w:t>
      </w:r>
      <w:r w:rsidRPr="009D15FD">
        <w:rPr>
          <w:rFonts w:ascii="Arial Unicode MS" w:hAnsi="Arial Unicode MS" w:hint="eastAsia"/>
          <w:color w:val="000000"/>
          <w:sz w:val="18"/>
        </w:rPr>
        <w:t>日第十一屆全國人民代表大會常務委員會第十次會議</w:t>
      </w:r>
      <w:r w:rsidRPr="009D15FD">
        <w:rPr>
          <w:rFonts w:ascii="SimSun" w:hAnsi="SimSun" w:hint="eastAsia"/>
          <w:sz w:val="18"/>
          <w:szCs w:val="18"/>
        </w:rPr>
        <w:t>《全國人民代表大會常務委員會關於修改部分法律的決定》</w:t>
      </w:r>
      <w:r>
        <w:rPr>
          <w:rFonts w:ascii="Arial Unicode MS" w:hAnsi="Arial Unicode MS" w:hint="eastAsia"/>
          <w:color w:val="808000"/>
          <w:sz w:val="18"/>
          <w:szCs w:val="18"/>
        </w:rPr>
        <w:t>(</w:t>
      </w:r>
      <w:hyperlink r:id="rId16" w:anchor="a27" w:history="1">
        <w:r w:rsidRPr="00690C6D">
          <w:rPr>
            <w:rStyle w:val="a3"/>
            <w:rFonts w:ascii="Arial Unicode MS" w:hAnsi="Arial Unicode MS"/>
            <w:sz w:val="18"/>
            <w:szCs w:val="18"/>
          </w:rPr>
          <w:t>NO.27</w:t>
        </w:r>
      </w:hyperlink>
      <w:r w:rsidRPr="00690C6D">
        <w:rPr>
          <w:rFonts w:ascii="Arial Unicode MS" w:hAnsi="Arial Unicode MS" w:hint="eastAsia"/>
          <w:sz w:val="18"/>
          <w:szCs w:val="18"/>
        </w:rPr>
        <w:t>、</w:t>
      </w:r>
      <w:hyperlink r:id="rId17" w:anchor="a62" w:history="1">
        <w:r w:rsidRPr="00690C6D">
          <w:rPr>
            <w:rStyle w:val="a3"/>
            <w:rFonts w:ascii="Arial Unicode MS" w:hAnsi="Arial Unicode MS"/>
            <w:sz w:val="18"/>
            <w:szCs w:val="18"/>
          </w:rPr>
          <w:t>NO.62</w:t>
        </w:r>
      </w:hyperlink>
      <w:r>
        <w:rPr>
          <w:rStyle w:val="a3"/>
          <w:rFonts w:ascii="Arial Unicode MS" w:hAnsi="Arial Unicode MS"/>
          <w:sz w:val="18"/>
          <w:szCs w:val="18"/>
        </w:rPr>
        <w:t>)</w:t>
      </w:r>
      <w:r w:rsidRPr="009D15FD">
        <w:rPr>
          <w:rFonts w:ascii="Arial Unicode MS" w:hAnsi="Arial Unicode MS" w:hint="eastAsia"/>
          <w:color w:val="000000"/>
          <w:sz w:val="18"/>
        </w:rPr>
        <w:t>修正（註：</w:t>
      </w:r>
      <w:r w:rsidRPr="009D15FD">
        <w:rPr>
          <w:rFonts w:ascii="Arial Unicode MS" w:hAnsi="Arial Unicode MS" w:hint="eastAsia"/>
          <w:bCs/>
          <w:sz w:val="18"/>
          <w:szCs w:val="27"/>
        </w:rPr>
        <w:t>第</w:t>
      </w:r>
      <w:r>
        <w:rPr>
          <w:rFonts w:ascii="Arial Unicode MS" w:hAnsi="Arial Unicode MS"/>
          <w:bCs/>
          <w:sz w:val="18"/>
          <w:szCs w:val="27"/>
        </w:rPr>
        <w:fldChar w:fldCharType="begin"/>
      </w:r>
      <w:r w:rsidR="00516312">
        <w:rPr>
          <w:rFonts w:ascii="Arial Unicode MS" w:hAnsi="Arial Unicode MS"/>
          <w:bCs/>
          <w:sz w:val="18"/>
          <w:szCs w:val="27"/>
        </w:rPr>
        <w:instrText>HYPERLINK  \l "a29"</w:instrText>
      </w:r>
      <w:r w:rsidR="00516312">
        <w:rPr>
          <w:rFonts w:ascii="Arial Unicode MS" w:hAnsi="Arial Unicode MS"/>
          <w:bCs/>
          <w:sz w:val="18"/>
          <w:szCs w:val="27"/>
        </w:rPr>
      </w:r>
      <w:r>
        <w:rPr>
          <w:rFonts w:ascii="Arial Unicode MS" w:hAnsi="Arial Unicode MS"/>
          <w:bCs/>
          <w:sz w:val="18"/>
          <w:szCs w:val="27"/>
        </w:rPr>
        <w:fldChar w:fldCharType="separate"/>
      </w:r>
      <w:r w:rsidRPr="009D15FD">
        <w:rPr>
          <w:rStyle w:val="a3"/>
          <w:rFonts w:ascii="Arial Unicode MS" w:hAnsi="Arial Unicode MS" w:hint="eastAsia"/>
          <w:bCs/>
          <w:sz w:val="18"/>
          <w:szCs w:val="27"/>
        </w:rPr>
        <w:t>二十九</w:t>
      </w:r>
      <w:r>
        <w:rPr>
          <w:rFonts w:ascii="Arial Unicode MS" w:hAnsi="Arial Unicode MS"/>
          <w:bCs/>
          <w:sz w:val="18"/>
          <w:szCs w:val="27"/>
        </w:rPr>
        <w:fldChar w:fldCharType="end"/>
      </w:r>
      <w:r w:rsidRPr="009D15FD">
        <w:rPr>
          <w:rFonts w:ascii="Arial Unicode MS" w:hAnsi="Arial Unicode MS" w:hint="eastAsia"/>
          <w:bCs/>
          <w:sz w:val="18"/>
          <w:szCs w:val="27"/>
        </w:rPr>
        <w:t>條第</w:t>
      </w:r>
      <w:r w:rsidRPr="009D15FD">
        <w:rPr>
          <w:rFonts w:ascii="Arial Unicode MS" w:hAnsi="Arial Unicode MS" w:hint="eastAsia"/>
          <w:bCs/>
          <w:sz w:val="18"/>
          <w:szCs w:val="27"/>
        </w:rPr>
        <w:t>、</w:t>
      </w:r>
      <w:hyperlink w:anchor="a28" w:history="1">
        <w:r w:rsidRPr="009D15FD">
          <w:rPr>
            <w:rStyle w:val="a3"/>
            <w:rFonts w:ascii="Arial Unicode MS" w:hAnsi="Arial Unicode MS" w:hint="eastAsia"/>
            <w:bCs/>
            <w:sz w:val="18"/>
            <w:szCs w:val="27"/>
          </w:rPr>
          <w:t>二</w:t>
        </w:r>
        <w:r w:rsidRPr="009D15FD">
          <w:rPr>
            <w:rStyle w:val="a3"/>
            <w:rFonts w:ascii="Arial Unicode MS" w:hAnsi="Arial Unicode MS" w:hint="eastAsia"/>
            <w:bCs/>
            <w:sz w:val="18"/>
            <w:szCs w:val="27"/>
          </w:rPr>
          <w:t>十</w:t>
        </w:r>
        <w:r w:rsidRPr="009D15FD">
          <w:rPr>
            <w:rStyle w:val="a3"/>
            <w:rFonts w:ascii="Arial Unicode MS" w:hAnsi="Arial Unicode MS" w:hint="eastAsia"/>
            <w:bCs/>
            <w:sz w:val="18"/>
            <w:szCs w:val="27"/>
          </w:rPr>
          <w:t>八</w:t>
        </w:r>
      </w:hyperlink>
      <w:r w:rsidRPr="009D15FD">
        <w:rPr>
          <w:rFonts w:ascii="Arial Unicode MS" w:hAnsi="Arial Unicode MS" w:hint="eastAsia"/>
          <w:bCs/>
          <w:sz w:val="18"/>
          <w:szCs w:val="27"/>
        </w:rPr>
        <w:t>條、第</w:t>
      </w:r>
      <w:hyperlink w:anchor="a32" w:history="1">
        <w:r w:rsidRPr="009D15FD">
          <w:rPr>
            <w:rStyle w:val="a3"/>
            <w:rFonts w:ascii="Arial Unicode MS" w:hAnsi="Arial Unicode MS" w:hint="eastAsia"/>
            <w:bCs/>
            <w:sz w:val="18"/>
            <w:szCs w:val="27"/>
          </w:rPr>
          <w:t>三十</w:t>
        </w:r>
        <w:r w:rsidRPr="009D15FD">
          <w:rPr>
            <w:rStyle w:val="a3"/>
            <w:rFonts w:ascii="Arial Unicode MS" w:hAnsi="Arial Unicode MS" w:hint="eastAsia"/>
            <w:bCs/>
            <w:sz w:val="18"/>
            <w:szCs w:val="27"/>
          </w:rPr>
          <w:t>二</w:t>
        </w:r>
      </w:hyperlink>
      <w:r w:rsidRPr="009D15FD">
        <w:rPr>
          <w:rFonts w:ascii="Arial Unicode MS" w:hAnsi="Arial Unicode MS" w:hint="eastAsia"/>
          <w:bCs/>
          <w:sz w:val="18"/>
          <w:szCs w:val="27"/>
        </w:rPr>
        <w:t>條）</w:t>
      </w:r>
    </w:p>
    <w:p w:rsidR="009D15FD" w:rsidRPr="009D15FD" w:rsidRDefault="009D15FD" w:rsidP="00E367B9">
      <w:pPr>
        <w:ind w:left="142"/>
        <w:jc w:val="both"/>
        <w:rPr>
          <w:rFonts w:ascii="Arial Unicode MS" w:hAnsi="Arial Unicode MS"/>
          <w:b/>
          <w:bCs/>
          <w:sz w:val="18"/>
          <w:szCs w:val="27"/>
        </w:rPr>
      </w:pPr>
    </w:p>
    <w:p w:rsidR="003D2BD3" w:rsidRPr="008C5622" w:rsidRDefault="003D2BD3" w:rsidP="008C5622">
      <w:pPr>
        <w:pStyle w:val="1"/>
        <w:rPr>
          <w:color w:val="990000"/>
        </w:rPr>
      </w:pPr>
      <w:bookmarkStart w:id="1" w:name="aaa"/>
      <w:bookmarkEnd w:id="1"/>
      <w:r w:rsidRPr="008C5622">
        <w:rPr>
          <w:color w:val="990000"/>
        </w:rPr>
        <w:t>【</w:t>
      </w:r>
      <w:r w:rsidRPr="008C5622">
        <w:rPr>
          <w:rFonts w:hint="eastAsia"/>
          <w:color w:val="990000"/>
        </w:rPr>
        <w:t>章節索引</w:t>
      </w:r>
      <w:r w:rsidRPr="008C5622">
        <w:rPr>
          <w:color w:val="990000"/>
        </w:rPr>
        <w:t>】</w:t>
      </w:r>
    </w:p>
    <w:p w:rsidR="009D15FD" w:rsidRPr="009D15FD" w:rsidRDefault="009D15FD" w:rsidP="009D15FD">
      <w:pPr>
        <w:pStyle w:val="HTML"/>
        <w:tabs>
          <w:tab w:val="num" w:pos="960"/>
        </w:tabs>
        <w:ind w:left="142"/>
        <w:rPr>
          <w:rFonts w:eastAsia="新細明體" w:cs="Times New Roman" w:hint="eastAsia"/>
          <w:color w:val="990000"/>
          <w:kern w:val="2"/>
          <w:szCs w:val="24"/>
        </w:rPr>
      </w:pPr>
      <w:r w:rsidRPr="009D15FD">
        <w:rPr>
          <w:rFonts w:eastAsia="新細明體" w:cs="Times New Roman" w:hint="eastAsia"/>
          <w:color w:val="990000"/>
          <w:kern w:val="2"/>
          <w:szCs w:val="24"/>
        </w:rPr>
        <w:t xml:space="preserve">第一章　</w:t>
      </w:r>
      <w:hyperlink w:anchor="_第一章__總" w:history="1">
        <w:r w:rsidRPr="005E405B">
          <w:rPr>
            <w:rStyle w:val="a3"/>
            <w:rFonts w:ascii="Arial Unicode MS" w:eastAsia="新細明體" w:hAnsi="Arial Unicode MS" w:cs="Times New Roman" w:hint="eastAsia"/>
            <w:kern w:val="2"/>
            <w:szCs w:val="24"/>
          </w:rPr>
          <w:t>總則</w:t>
        </w:r>
      </w:hyperlink>
      <w:r w:rsidRPr="009D15FD">
        <w:rPr>
          <w:rFonts w:eastAsia="新細明體" w:cs="Times New Roman" w:hint="eastAsia"/>
          <w:color w:val="990000"/>
          <w:kern w:val="2"/>
          <w:szCs w:val="24"/>
        </w:rPr>
        <w:t xml:space="preserve">　§</w:t>
      </w:r>
      <w:r w:rsidRPr="009D15FD">
        <w:rPr>
          <w:rFonts w:eastAsia="新細明體" w:cs="Times New Roman" w:hint="eastAsia"/>
          <w:color w:val="990000"/>
          <w:kern w:val="2"/>
          <w:szCs w:val="24"/>
        </w:rPr>
        <w:t>1</w:t>
      </w:r>
    </w:p>
    <w:p w:rsidR="009D15FD" w:rsidRPr="009D15FD" w:rsidRDefault="009D15FD" w:rsidP="009D15FD">
      <w:pPr>
        <w:pStyle w:val="HTML"/>
        <w:tabs>
          <w:tab w:val="num" w:pos="960"/>
        </w:tabs>
        <w:ind w:left="142"/>
        <w:rPr>
          <w:rFonts w:eastAsia="新細明體" w:cs="Times New Roman" w:hint="eastAsia"/>
          <w:color w:val="990000"/>
          <w:kern w:val="2"/>
          <w:szCs w:val="24"/>
        </w:rPr>
      </w:pPr>
      <w:r w:rsidRPr="009D15FD">
        <w:rPr>
          <w:rFonts w:eastAsia="新細明體" w:cs="Times New Roman" w:hint="eastAsia"/>
          <w:color w:val="990000"/>
          <w:kern w:val="2"/>
          <w:szCs w:val="24"/>
        </w:rPr>
        <w:t xml:space="preserve">第二章　</w:t>
      </w:r>
      <w:hyperlink w:anchor="_第二章__集會遊行示威的申請和許可" w:history="1">
        <w:r w:rsidRPr="005E405B">
          <w:rPr>
            <w:rStyle w:val="a3"/>
            <w:rFonts w:ascii="Arial Unicode MS" w:eastAsia="新細明體" w:hAnsi="Arial Unicode MS" w:cs="Times New Roman" w:hint="eastAsia"/>
            <w:kern w:val="2"/>
            <w:szCs w:val="24"/>
          </w:rPr>
          <w:t>集會遊行示威的申請和許可</w:t>
        </w:r>
      </w:hyperlink>
      <w:r w:rsidRPr="009D15FD">
        <w:rPr>
          <w:rFonts w:eastAsia="新細明體" w:cs="Times New Roman" w:hint="eastAsia"/>
          <w:color w:val="990000"/>
          <w:kern w:val="2"/>
          <w:szCs w:val="24"/>
        </w:rPr>
        <w:t xml:space="preserve">　§</w:t>
      </w:r>
      <w:r w:rsidRPr="009D15FD">
        <w:rPr>
          <w:rFonts w:eastAsia="新細明體" w:cs="Times New Roman" w:hint="eastAsia"/>
          <w:color w:val="990000"/>
          <w:kern w:val="2"/>
          <w:szCs w:val="24"/>
        </w:rPr>
        <w:t>7</w:t>
      </w:r>
    </w:p>
    <w:p w:rsidR="009D15FD" w:rsidRPr="009D15FD" w:rsidRDefault="009D15FD" w:rsidP="009D15FD">
      <w:pPr>
        <w:pStyle w:val="HTML"/>
        <w:tabs>
          <w:tab w:val="num" w:pos="960"/>
        </w:tabs>
        <w:ind w:left="142"/>
        <w:rPr>
          <w:rFonts w:eastAsia="新細明體" w:cs="Times New Roman" w:hint="eastAsia"/>
          <w:color w:val="990000"/>
          <w:kern w:val="2"/>
          <w:szCs w:val="24"/>
        </w:rPr>
      </w:pPr>
      <w:r w:rsidRPr="009D15FD">
        <w:rPr>
          <w:rFonts w:eastAsia="新細明體" w:cs="Times New Roman" w:hint="eastAsia"/>
          <w:color w:val="990000"/>
          <w:kern w:val="2"/>
          <w:szCs w:val="24"/>
        </w:rPr>
        <w:t xml:space="preserve">第三章　</w:t>
      </w:r>
      <w:hyperlink w:anchor="_第三章__集會遊行示威的舉行" w:history="1">
        <w:r w:rsidRPr="005E405B">
          <w:rPr>
            <w:rStyle w:val="a3"/>
            <w:rFonts w:ascii="Arial Unicode MS" w:eastAsia="新細明體" w:hAnsi="Arial Unicode MS" w:cs="Times New Roman" w:hint="eastAsia"/>
            <w:kern w:val="2"/>
            <w:szCs w:val="24"/>
          </w:rPr>
          <w:t>集會遊行示威的舉行</w:t>
        </w:r>
      </w:hyperlink>
      <w:r w:rsidRPr="009D15FD">
        <w:rPr>
          <w:rFonts w:eastAsia="新細明體" w:cs="Times New Roman" w:hint="eastAsia"/>
          <w:color w:val="990000"/>
          <w:kern w:val="2"/>
          <w:szCs w:val="24"/>
        </w:rPr>
        <w:t xml:space="preserve">　§</w:t>
      </w:r>
      <w:r w:rsidRPr="009D15FD">
        <w:rPr>
          <w:rFonts w:eastAsia="新細明體" w:cs="Times New Roman" w:hint="eastAsia"/>
          <w:color w:val="990000"/>
          <w:kern w:val="2"/>
          <w:szCs w:val="24"/>
        </w:rPr>
        <w:t>18</w:t>
      </w:r>
    </w:p>
    <w:p w:rsidR="009D15FD" w:rsidRPr="009D15FD" w:rsidRDefault="009D15FD" w:rsidP="009D15FD">
      <w:pPr>
        <w:pStyle w:val="HTML"/>
        <w:tabs>
          <w:tab w:val="num" w:pos="960"/>
        </w:tabs>
        <w:ind w:left="142"/>
        <w:rPr>
          <w:rFonts w:eastAsia="新細明體" w:cs="Times New Roman" w:hint="eastAsia"/>
          <w:color w:val="990000"/>
          <w:kern w:val="2"/>
          <w:szCs w:val="24"/>
        </w:rPr>
      </w:pPr>
      <w:r w:rsidRPr="009D15FD">
        <w:rPr>
          <w:rFonts w:eastAsia="新細明體" w:cs="Times New Roman" w:hint="eastAsia"/>
          <w:color w:val="990000"/>
          <w:kern w:val="2"/>
          <w:szCs w:val="24"/>
        </w:rPr>
        <w:t xml:space="preserve">第四章　</w:t>
      </w:r>
      <w:hyperlink w:anchor="_第四章__法律責任" w:history="1">
        <w:r w:rsidRPr="005E405B">
          <w:rPr>
            <w:rStyle w:val="a3"/>
            <w:rFonts w:ascii="Arial Unicode MS" w:eastAsia="新細明體" w:hAnsi="Arial Unicode MS" w:cs="Times New Roman" w:hint="eastAsia"/>
            <w:kern w:val="2"/>
            <w:szCs w:val="24"/>
          </w:rPr>
          <w:t>法律責任</w:t>
        </w:r>
      </w:hyperlink>
      <w:r w:rsidRPr="009D15FD">
        <w:rPr>
          <w:rFonts w:eastAsia="新細明體" w:cs="Times New Roman" w:hint="eastAsia"/>
          <w:color w:val="990000"/>
          <w:kern w:val="2"/>
          <w:szCs w:val="24"/>
        </w:rPr>
        <w:t xml:space="preserve">　§</w:t>
      </w:r>
      <w:r w:rsidRPr="009D15FD">
        <w:rPr>
          <w:rFonts w:eastAsia="新細明體" w:cs="Times New Roman" w:hint="eastAsia"/>
          <w:color w:val="990000"/>
          <w:kern w:val="2"/>
          <w:szCs w:val="24"/>
        </w:rPr>
        <w:t>28</w:t>
      </w:r>
    </w:p>
    <w:p w:rsidR="009D15FD" w:rsidRDefault="009D15FD" w:rsidP="009D15F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960"/>
        </w:tabs>
        <w:ind w:left="142"/>
        <w:rPr>
          <w:rFonts w:eastAsia="新細明體" w:cs="Times New Roman" w:hint="eastAsia"/>
          <w:kern w:val="2"/>
          <w:szCs w:val="24"/>
        </w:rPr>
      </w:pPr>
      <w:r w:rsidRPr="009D15FD">
        <w:rPr>
          <w:rFonts w:eastAsia="新細明體" w:cs="Times New Roman" w:hint="eastAsia"/>
          <w:color w:val="990000"/>
          <w:kern w:val="2"/>
          <w:szCs w:val="24"/>
        </w:rPr>
        <w:t xml:space="preserve">第五章　</w:t>
      </w:r>
      <w:hyperlink w:anchor="_第五章__附" w:history="1">
        <w:r w:rsidRPr="005E405B">
          <w:rPr>
            <w:rStyle w:val="a3"/>
            <w:rFonts w:ascii="Arial Unicode MS" w:eastAsia="新細明體" w:hAnsi="Arial Unicode MS" w:cs="Times New Roman" w:hint="eastAsia"/>
            <w:kern w:val="2"/>
            <w:szCs w:val="24"/>
          </w:rPr>
          <w:t>附則</w:t>
        </w:r>
      </w:hyperlink>
      <w:r w:rsidRPr="009D15FD">
        <w:rPr>
          <w:rFonts w:eastAsia="新細明體" w:cs="Times New Roman" w:hint="eastAsia"/>
          <w:color w:val="990000"/>
          <w:kern w:val="2"/>
          <w:szCs w:val="24"/>
        </w:rPr>
        <w:t xml:space="preserve">　§</w:t>
      </w:r>
      <w:r w:rsidRPr="009D15FD">
        <w:rPr>
          <w:rFonts w:eastAsia="新細明體" w:cs="Times New Roman" w:hint="eastAsia"/>
          <w:color w:val="990000"/>
          <w:kern w:val="2"/>
          <w:szCs w:val="24"/>
        </w:rPr>
        <w:t>34</w:t>
      </w:r>
    </w:p>
    <w:p w:rsidR="009D15FD" w:rsidRPr="00BE5594" w:rsidRDefault="009D15F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960"/>
        </w:tabs>
        <w:rPr>
          <w:rFonts w:eastAsia="新細明體" w:cs="Times New Roman"/>
          <w:kern w:val="2"/>
          <w:szCs w:val="24"/>
        </w:rPr>
      </w:pPr>
    </w:p>
    <w:p w:rsidR="003D2BD3" w:rsidRPr="008C5622" w:rsidRDefault="003D2BD3" w:rsidP="008C5622">
      <w:pPr>
        <w:pStyle w:val="1"/>
        <w:rPr>
          <w:color w:val="990000"/>
        </w:rPr>
      </w:pPr>
      <w:r w:rsidRPr="008C5622">
        <w:rPr>
          <w:color w:val="990000"/>
        </w:rPr>
        <w:t>【</w:t>
      </w:r>
      <w:r w:rsidRPr="008C5622">
        <w:rPr>
          <w:rFonts w:hint="eastAsia"/>
          <w:color w:val="990000"/>
        </w:rPr>
        <w:t>法規內容</w:t>
      </w:r>
      <w:r w:rsidRPr="008C5622">
        <w:rPr>
          <w:color w:val="990000"/>
        </w:rPr>
        <w:t>】</w:t>
      </w:r>
    </w:p>
    <w:p w:rsidR="003D2BD3" w:rsidRPr="008C5622" w:rsidRDefault="003D2BD3" w:rsidP="008C5622">
      <w:pPr>
        <w:pStyle w:val="1"/>
      </w:pPr>
      <w:bookmarkStart w:id="2" w:name="_第一章__總"/>
      <w:bookmarkEnd w:id="2"/>
      <w:r w:rsidRPr="008C5622">
        <w:rPr>
          <w:rFonts w:hint="eastAsia"/>
        </w:rPr>
        <w:t>第一章　　總　則</w:t>
      </w:r>
    </w:p>
    <w:p w:rsidR="00E367B9" w:rsidRPr="008C5622" w:rsidRDefault="003D2BD3" w:rsidP="008C5622">
      <w:pPr>
        <w:pStyle w:val="2"/>
      </w:pPr>
      <w:bookmarkStart w:id="3" w:name="a1"/>
      <w:bookmarkEnd w:id="3"/>
      <w:r w:rsidRPr="008C5622">
        <w:rPr>
          <w:rFonts w:hint="eastAsia"/>
        </w:rPr>
        <w:t>第</w:t>
      </w:r>
      <w:r w:rsidR="009373DD">
        <w:rPr>
          <w:rFonts w:hint="eastAsia"/>
        </w:rPr>
        <w:t>1</w:t>
      </w:r>
      <w:r w:rsidR="00E367B9" w:rsidRPr="008C5622">
        <w:rPr>
          <w:rFonts w:hint="eastAsia"/>
        </w:rPr>
        <w:t>條</w:t>
      </w:r>
      <w:bookmarkStart w:id="4" w:name="_GoBack"/>
      <w:bookmarkEnd w:id="4"/>
    </w:p>
    <w:p w:rsidR="003D2BD3" w:rsidRPr="003C35FE" w:rsidRDefault="00E367B9" w:rsidP="00E367B9">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為了保障公民依法行使集會、遊行、示威的權利，維護社會安定和公共秩序，根</w:t>
      </w:r>
      <w:r w:rsidR="003D2BD3" w:rsidRPr="003C35FE">
        <w:rPr>
          <w:rFonts w:ascii="Arial Unicode MS" w:hAnsi="Arial Unicode MS" w:hint="eastAsia"/>
          <w:color w:val="333333"/>
          <w:sz w:val="20"/>
        </w:rPr>
        <w:t>據</w:t>
      </w:r>
      <w:hyperlink r:id="rId18" w:history="1">
        <w:r w:rsidR="003D2BD3" w:rsidRPr="003C35FE">
          <w:rPr>
            <w:rStyle w:val="a3"/>
            <w:rFonts w:ascii="Arial Unicode MS" w:hAnsi="Arial Unicode MS" w:hint="eastAsia"/>
          </w:rPr>
          <w:t>憲法</w:t>
        </w:r>
      </w:hyperlink>
      <w:r w:rsidR="003D2BD3" w:rsidRPr="003C35FE">
        <w:rPr>
          <w:rFonts w:ascii="Arial Unicode MS" w:hAnsi="Arial Unicode MS" w:hint="eastAsia"/>
          <w:sz w:val="20"/>
        </w:rPr>
        <w:t>，制定本法。</w:t>
      </w:r>
    </w:p>
    <w:p w:rsidR="00E367B9" w:rsidRPr="003C35FE" w:rsidRDefault="003D2BD3" w:rsidP="00817FF8">
      <w:pPr>
        <w:pStyle w:val="2"/>
      </w:pPr>
      <w:r w:rsidRPr="003C35FE">
        <w:rPr>
          <w:rFonts w:hint="eastAsia"/>
        </w:rPr>
        <w:t>第</w:t>
      </w:r>
      <w:r w:rsidR="009373DD">
        <w:rPr>
          <w:rFonts w:hint="eastAsia"/>
        </w:rPr>
        <w:t>2</w:t>
      </w:r>
      <w:r w:rsidR="00E367B9" w:rsidRPr="003C35FE">
        <w:rPr>
          <w:rFonts w:hint="eastAsia"/>
        </w:rPr>
        <w:t>條</w:t>
      </w:r>
    </w:p>
    <w:p w:rsidR="003D2BD3" w:rsidRPr="003C35FE" w:rsidRDefault="00E367B9" w:rsidP="00E367B9">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在中華人民共和國境內舉行集會、遊行、示威，均</w:t>
      </w:r>
      <w:r w:rsidR="003D2BD3" w:rsidRPr="003C35FE">
        <w:rPr>
          <w:rFonts w:ascii="Arial Unicode MS" w:hAnsi="Arial Unicode MS" w:hint="eastAsia"/>
          <w:color w:val="333333"/>
          <w:sz w:val="20"/>
        </w:rPr>
        <w:t>適</w:t>
      </w:r>
      <w:r w:rsidR="003D2BD3" w:rsidRPr="003C35FE">
        <w:rPr>
          <w:rFonts w:ascii="Arial Unicode MS" w:hAnsi="Arial Unicode MS" w:hint="eastAsia"/>
          <w:sz w:val="20"/>
        </w:rPr>
        <w:t>用本法。</w:t>
      </w:r>
    </w:p>
    <w:p w:rsidR="003D2BD3" w:rsidRPr="003C35FE" w:rsidRDefault="003D2BD3" w:rsidP="003D2BD3">
      <w:pPr>
        <w:tabs>
          <w:tab w:val="num" w:pos="960"/>
        </w:tabs>
        <w:ind w:leftChars="75" w:left="180"/>
        <w:jc w:val="both"/>
        <w:rPr>
          <w:rFonts w:ascii="Arial Unicode MS" w:hAnsi="Arial Unicode MS"/>
          <w:color w:val="17365D"/>
          <w:sz w:val="20"/>
        </w:rPr>
      </w:pPr>
      <w:r w:rsidRPr="003C35FE">
        <w:rPr>
          <w:rFonts w:ascii="Arial Unicode MS" w:hAnsi="Arial Unicode MS" w:hint="eastAsia"/>
          <w:color w:val="17365D"/>
          <w:sz w:val="20"/>
        </w:rPr>
        <w:t xml:space="preserve">　　本法所稱集會，是指聚集於露天公共場所，發表意見、表達意願的活動。</w:t>
      </w:r>
    </w:p>
    <w:p w:rsidR="003D2BD3" w:rsidRPr="003C35FE" w:rsidRDefault="003D2BD3" w:rsidP="003D2BD3">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本法所稱遊行，是指在公共道路、露天公共場所列隊行進、表達共同意願的活動。</w:t>
      </w:r>
    </w:p>
    <w:p w:rsidR="003D2BD3" w:rsidRPr="003C35FE" w:rsidRDefault="003D2BD3" w:rsidP="003D2BD3">
      <w:pPr>
        <w:tabs>
          <w:tab w:val="num" w:pos="960"/>
        </w:tabs>
        <w:ind w:leftChars="75" w:left="180"/>
        <w:jc w:val="both"/>
        <w:rPr>
          <w:rFonts w:ascii="Arial Unicode MS" w:hAnsi="Arial Unicode MS"/>
          <w:color w:val="17365D"/>
          <w:sz w:val="20"/>
        </w:rPr>
      </w:pPr>
      <w:r w:rsidRPr="003C35FE">
        <w:rPr>
          <w:rFonts w:ascii="Arial Unicode MS" w:hAnsi="Arial Unicode MS" w:hint="eastAsia"/>
          <w:color w:val="17365D"/>
          <w:sz w:val="20"/>
        </w:rPr>
        <w:t xml:space="preserve">　　本法所稱示威，是指在露天公共場所或者公共道路上以集會、遊行、靜坐等方式，表達要求、抗議或者支持、聲援等共同意願的活動。</w:t>
      </w:r>
    </w:p>
    <w:p w:rsidR="003D2BD3" w:rsidRPr="003C35FE" w:rsidRDefault="003D2BD3" w:rsidP="003D2BD3">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文娛、</w:t>
      </w:r>
      <w:r w:rsidRPr="003C35FE">
        <w:rPr>
          <w:rFonts w:ascii="Arial Unicode MS" w:hAnsi="Arial Unicode MS" w:hint="eastAsia"/>
          <w:color w:val="333333"/>
          <w:sz w:val="20"/>
        </w:rPr>
        <w:t>體</w:t>
      </w:r>
      <w:r w:rsidRPr="003C35FE">
        <w:rPr>
          <w:rFonts w:ascii="Arial Unicode MS" w:hAnsi="Arial Unicode MS" w:hint="eastAsia"/>
          <w:sz w:val="20"/>
        </w:rPr>
        <w:t>育活動，正常的宗教活動，傳統的民間習俗活動，不</w:t>
      </w:r>
      <w:r w:rsidRPr="003C35FE">
        <w:rPr>
          <w:rFonts w:ascii="Arial Unicode MS" w:hAnsi="Arial Unicode MS" w:hint="eastAsia"/>
          <w:color w:val="333333"/>
          <w:sz w:val="20"/>
        </w:rPr>
        <w:t>適</w:t>
      </w:r>
      <w:r w:rsidRPr="003C35FE">
        <w:rPr>
          <w:rFonts w:ascii="Arial Unicode MS" w:hAnsi="Arial Unicode MS" w:hint="eastAsia"/>
          <w:sz w:val="20"/>
        </w:rPr>
        <w:t>用本法。</w:t>
      </w:r>
    </w:p>
    <w:p w:rsidR="00E367B9" w:rsidRPr="003C35FE" w:rsidRDefault="003D2BD3" w:rsidP="00817FF8">
      <w:pPr>
        <w:pStyle w:val="2"/>
      </w:pPr>
      <w:r w:rsidRPr="003C35FE">
        <w:rPr>
          <w:rFonts w:hint="eastAsia"/>
        </w:rPr>
        <w:t>第</w:t>
      </w:r>
      <w:r w:rsidR="009373DD">
        <w:rPr>
          <w:rFonts w:hint="eastAsia"/>
        </w:rPr>
        <w:t>3</w:t>
      </w:r>
      <w:r w:rsidR="00E367B9" w:rsidRPr="003C35FE">
        <w:rPr>
          <w:rFonts w:hint="eastAsia"/>
        </w:rPr>
        <w:t>條</w:t>
      </w:r>
    </w:p>
    <w:p w:rsidR="003D2BD3" w:rsidRPr="003C35FE" w:rsidRDefault="00E367B9" w:rsidP="00E367B9">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公民行使集會、遊行、示威的權利，各級人民政府應當依照本法規定，予以保障。</w:t>
      </w:r>
    </w:p>
    <w:p w:rsidR="00E367B9" w:rsidRPr="003C35FE" w:rsidRDefault="003D2BD3" w:rsidP="00817FF8">
      <w:pPr>
        <w:pStyle w:val="2"/>
      </w:pPr>
      <w:bookmarkStart w:id="5" w:name="a4"/>
      <w:bookmarkEnd w:id="5"/>
      <w:r w:rsidRPr="003C35FE">
        <w:rPr>
          <w:rFonts w:hint="eastAsia"/>
        </w:rPr>
        <w:lastRenderedPageBreak/>
        <w:t>第</w:t>
      </w:r>
      <w:r w:rsidR="009373DD">
        <w:rPr>
          <w:rFonts w:hint="eastAsia"/>
        </w:rPr>
        <w:t>4</w:t>
      </w:r>
      <w:r w:rsidR="00E367B9" w:rsidRPr="003C35FE">
        <w:rPr>
          <w:rFonts w:hint="eastAsia"/>
        </w:rPr>
        <w:t>條</w:t>
      </w:r>
    </w:p>
    <w:p w:rsidR="003D2BD3" w:rsidRPr="003C35FE" w:rsidRDefault="00E367B9" w:rsidP="00E367B9">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公民在行使集會、遊行、示威的權利的時候，必須遵守</w:t>
      </w:r>
      <w:hyperlink r:id="rId19" w:history="1">
        <w:r w:rsidR="001418DD" w:rsidRPr="003C35FE">
          <w:rPr>
            <w:rStyle w:val="a3"/>
            <w:rFonts w:ascii="Arial Unicode MS" w:hAnsi="Arial Unicode MS" w:hint="eastAsia"/>
            <w:szCs w:val="20"/>
          </w:rPr>
          <w:t>憲法</w:t>
        </w:r>
      </w:hyperlink>
      <w:r w:rsidR="003D2BD3" w:rsidRPr="003C35FE">
        <w:rPr>
          <w:rFonts w:ascii="Arial Unicode MS" w:hAnsi="Arial Unicode MS" w:hint="eastAsia"/>
          <w:sz w:val="20"/>
        </w:rPr>
        <w:t>和法律，不得反對</w:t>
      </w:r>
      <w:hyperlink r:id="rId20" w:history="1">
        <w:r w:rsidR="001418DD" w:rsidRPr="003C35FE">
          <w:rPr>
            <w:rStyle w:val="a3"/>
            <w:rFonts w:ascii="Arial Unicode MS" w:hAnsi="Arial Unicode MS" w:hint="eastAsia"/>
            <w:szCs w:val="20"/>
          </w:rPr>
          <w:t>憲法</w:t>
        </w:r>
      </w:hyperlink>
      <w:r w:rsidR="003D2BD3" w:rsidRPr="003C35FE">
        <w:rPr>
          <w:rFonts w:ascii="Arial Unicode MS" w:hAnsi="Arial Unicode MS" w:hint="eastAsia"/>
          <w:sz w:val="20"/>
        </w:rPr>
        <w:t>所確定的基本原則，不得損害國家的、社會的、集</w:t>
      </w:r>
      <w:r w:rsidR="003D2BD3" w:rsidRPr="003C35FE">
        <w:rPr>
          <w:rFonts w:ascii="Arial Unicode MS" w:hAnsi="Arial Unicode MS" w:hint="eastAsia"/>
          <w:color w:val="333333"/>
          <w:sz w:val="20"/>
        </w:rPr>
        <w:t>體</w:t>
      </w:r>
      <w:r w:rsidR="003D2BD3" w:rsidRPr="003C35FE">
        <w:rPr>
          <w:rFonts w:ascii="Arial Unicode MS" w:hAnsi="Arial Unicode MS" w:hint="eastAsia"/>
          <w:sz w:val="20"/>
        </w:rPr>
        <w:t>的利益和其他公民的合法的自由和權利。</w:t>
      </w:r>
    </w:p>
    <w:p w:rsidR="00E367B9" w:rsidRPr="003C35FE" w:rsidRDefault="003D2BD3" w:rsidP="00817FF8">
      <w:pPr>
        <w:pStyle w:val="2"/>
      </w:pPr>
      <w:r w:rsidRPr="003C35FE">
        <w:rPr>
          <w:rFonts w:hint="eastAsia"/>
        </w:rPr>
        <w:t>第</w:t>
      </w:r>
      <w:r w:rsidR="009373DD">
        <w:rPr>
          <w:rFonts w:hint="eastAsia"/>
        </w:rPr>
        <w:t>5</w:t>
      </w:r>
      <w:r w:rsidR="00E367B9" w:rsidRPr="003C35FE">
        <w:rPr>
          <w:rFonts w:hint="eastAsia"/>
        </w:rPr>
        <w:t>條</w:t>
      </w:r>
    </w:p>
    <w:p w:rsidR="003D2BD3" w:rsidRPr="003C35FE" w:rsidRDefault="00E367B9" w:rsidP="00E367B9">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集會、遊行、示威應當和平地進行，不得攜帶武器、管制刀具和爆炸物，不得使用暴力或者煽動使用暴力。</w:t>
      </w:r>
    </w:p>
    <w:p w:rsidR="00E367B9" w:rsidRPr="003C35FE" w:rsidRDefault="003D2BD3" w:rsidP="00817FF8">
      <w:pPr>
        <w:pStyle w:val="2"/>
      </w:pPr>
      <w:r w:rsidRPr="003C35FE">
        <w:rPr>
          <w:rFonts w:hint="eastAsia"/>
        </w:rPr>
        <w:t>第</w:t>
      </w:r>
      <w:r w:rsidR="009373DD">
        <w:rPr>
          <w:rFonts w:hint="eastAsia"/>
        </w:rPr>
        <w:t>6</w:t>
      </w:r>
      <w:r w:rsidR="00E367B9" w:rsidRPr="003C35FE">
        <w:rPr>
          <w:rFonts w:hint="eastAsia"/>
        </w:rPr>
        <w:t>條</w:t>
      </w:r>
    </w:p>
    <w:p w:rsidR="003D2BD3" w:rsidRPr="003C35FE" w:rsidRDefault="00E367B9" w:rsidP="00E367B9">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集會、遊行、示威的主管機關，是集會、遊行、示威舉行地的市、縣公安局、城市公安分局﹔遊行、示威路線經過兩個以上區、縣的，主管機關為所經過區、縣的公安機關的共同上一級公安機關。</w:t>
      </w:r>
    </w:p>
    <w:p w:rsidR="00E367B9" w:rsidRPr="003C35FE" w:rsidRDefault="00E367B9" w:rsidP="00E367B9">
      <w:pPr>
        <w:ind w:left="119"/>
        <w:jc w:val="right"/>
        <w:rPr>
          <w:rFonts w:ascii="Arial Unicode MS" w:hAnsi="Arial Unicode MS"/>
          <w:sz w:val="20"/>
        </w:rPr>
      </w:pPr>
      <w:r w:rsidRPr="003C35FE">
        <w:rPr>
          <w:rFonts w:ascii="Arial Unicode MS" w:hAnsi="Arial Unicode MS"/>
          <w:color w:val="808000"/>
          <w:sz w:val="18"/>
        </w:rPr>
        <w:t xml:space="preserve">　　　　　　　　　　　　　　　　　　　　　　　　　　　　　　　　　　　　　　　　　　　　　　　　　</w:t>
      </w:r>
      <w:hyperlink w:anchor="aaa" w:history="1">
        <w:r w:rsidRPr="003C35FE">
          <w:rPr>
            <w:rStyle w:val="a3"/>
            <w:rFonts w:ascii="Arial Unicode MS" w:hAnsi="Arial Unicode MS" w:hint="eastAsia"/>
            <w:sz w:val="18"/>
          </w:rPr>
          <w:t>回索引</w:t>
        </w:r>
      </w:hyperlink>
      <w:r w:rsidRPr="003C35FE">
        <w:rPr>
          <w:rFonts w:ascii="Arial Unicode MS" w:hAnsi="Arial Unicode MS" w:hint="eastAsia"/>
          <w:color w:val="808000"/>
          <w:sz w:val="18"/>
        </w:rPr>
        <w:t>&gt;&gt;</w:t>
      </w:r>
    </w:p>
    <w:p w:rsidR="003D2BD3" w:rsidRPr="003C35FE" w:rsidRDefault="003D2BD3" w:rsidP="008C5622">
      <w:pPr>
        <w:pStyle w:val="1"/>
      </w:pPr>
      <w:bookmarkStart w:id="6" w:name="_第二章__集會遊行示威的申請和許可"/>
      <w:bookmarkEnd w:id="6"/>
      <w:r w:rsidRPr="003C35FE">
        <w:rPr>
          <w:rFonts w:hint="eastAsia"/>
        </w:rPr>
        <w:t>第二章　　集會遊行示威的申請和許可</w:t>
      </w:r>
    </w:p>
    <w:p w:rsidR="00C55445" w:rsidRPr="003C35FE" w:rsidRDefault="003D2BD3" w:rsidP="00817FF8">
      <w:pPr>
        <w:pStyle w:val="2"/>
      </w:pPr>
      <w:bookmarkStart w:id="7" w:name="a7"/>
      <w:bookmarkEnd w:id="7"/>
      <w:r w:rsidRPr="003C35FE">
        <w:rPr>
          <w:rFonts w:hint="eastAsia"/>
        </w:rPr>
        <w:t>第</w:t>
      </w:r>
      <w:r w:rsidR="009373DD">
        <w:rPr>
          <w:rFonts w:hint="eastAsia"/>
        </w:rPr>
        <w:t>7</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舉行集會、遊行、示威，必須依照本法規定向主管機關提出申請</w:t>
      </w:r>
      <w:r w:rsidR="003D2BD3" w:rsidRPr="003C35FE">
        <w:rPr>
          <w:rFonts w:ascii="Arial Unicode MS" w:hAnsi="Arial Unicode MS" w:hint="eastAsia"/>
          <w:color w:val="333333"/>
          <w:sz w:val="20"/>
        </w:rPr>
        <w:t>併</w:t>
      </w:r>
      <w:r w:rsidR="003D2BD3" w:rsidRPr="003C35FE">
        <w:rPr>
          <w:rFonts w:ascii="Arial Unicode MS" w:hAnsi="Arial Unicode MS" w:hint="eastAsia"/>
          <w:sz w:val="20"/>
        </w:rPr>
        <w:t>獲得許可。</w:t>
      </w:r>
    </w:p>
    <w:p w:rsidR="003D2BD3" w:rsidRPr="003C35FE" w:rsidRDefault="003D2BD3" w:rsidP="003D2BD3">
      <w:pPr>
        <w:tabs>
          <w:tab w:val="num" w:pos="960"/>
        </w:tabs>
        <w:ind w:leftChars="75" w:left="180"/>
        <w:jc w:val="both"/>
        <w:rPr>
          <w:rFonts w:ascii="Arial Unicode MS" w:hAnsi="Arial Unicode MS"/>
          <w:color w:val="17365D"/>
          <w:sz w:val="20"/>
        </w:rPr>
      </w:pPr>
      <w:r w:rsidRPr="003C35FE">
        <w:rPr>
          <w:rFonts w:ascii="Arial Unicode MS" w:hAnsi="Arial Unicode MS" w:hint="eastAsia"/>
          <w:color w:val="17365D"/>
          <w:sz w:val="20"/>
        </w:rPr>
        <w:t xml:space="preserve">　　下列活動不需申請﹕</w:t>
      </w:r>
    </w:p>
    <w:p w:rsidR="003D2BD3" w:rsidRPr="003C35FE" w:rsidRDefault="003D2BD3" w:rsidP="003D2BD3">
      <w:pPr>
        <w:tabs>
          <w:tab w:val="num" w:pos="960"/>
        </w:tabs>
        <w:ind w:leftChars="75" w:left="180"/>
        <w:jc w:val="both"/>
        <w:rPr>
          <w:rFonts w:ascii="Arial Unicode MS" w:hAnsi="Arial Unicode MS"/>
          <w:color w:val="17365D"/>
          <w:sz w:val="20"/>
        </w:rPr>
      </w:pPr>
      <w:r w:rsidRPr="003C35FE">
        <w:rPr>
          <w:rFonts w:ascii="Arial Unicode MS" w:hAnsi="Arial Unicode MS" w:hint="eastAsia"/>
          <w:color w:val="17365D"/>
          <w:sz w:val="20"/>
        </w:rPr>
        <w:t xml:space="preserve">　　（一）國家舉行或者根據國家決定舉行的慶祝、紀念等活動﹔</w:t>
      </w:r>
    </w:p>
    <w:p w:rsidR="003D2BD3" w:rsidRPr="003C35FE" w:rsidRDefault="003D2BD3" w:rsidP="003D2BD3">
      <w:pPr>
        <w:tabs>
          <w:tab w:val="num" w:pos="960"/>
        </w:tabs>
        <w:ind w:leftChars="75" w:left="180"/>
        <w:jc w:val="both"/>
        <w:rPr>
          <w:rFonts w:ascii="Arial Unicode MS" w:hAnsi="Arial Unicode MS"/>
          <w:color w:val="17365D"/>
          <w:sz w:val="20"/>
        </w:rPr>
      </w:pPr>
      <w:r w:rsidRPr="003C35FE">
        <w:rPr>
          <w:rFonts w:ascii="Arial Unicode MS" w:hAnsi="Arial Unicode MS" w:hint="eastAsia"/>
          <w:color w:val="17365D"/>
          <w:sz w:val="20"/>
        </w:rPr>
        <w:t xml:space="preserve">　　（二）國家機關、政黨、社會團體、企業事業組織依照法律，組織章程舉行的集會。</w:t>
      </w:r>
    </w:p>
    <w:p w:rsidR="00C55445" w:rsidRPr="003C35FE" w:rsidRDefault="003D2BD3" w:rsidP="00817FF8">
      <w:pPr>
        <w:pStyle w:val="2"/>
      </w:pPr>
      <w:r w:rsidRPr="003C35FE">
        <w:rPr>
          <w:rFonts w:hint="eastAsia"/>
        </w:rPr>
        <w:t>第</w:t>
      </w:r>
      <w:r w:rsidR="009373DD">
        <w:rPr>
          <w:rFonts w:hint="eastAsia"/>
        </w:rPr>
        <w:t>8</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舉行集會、遊行、示威，必須有負責人。</w:t>
      </w:r>
    </w:p>
    <w:p w:rsidR="003D2BD3" w:rsidRPr="003C35FE" w:rsidRDefault="003D2BD3" w:rsidP="003D2BD3">
      <w:pPr>
        <w:tabs>
          <w:tab w:val="num" w:pos="960"/>
        </w:tabs>
        <w:ind w:leftChars="75" w:left="180"/>
        <w:jc w:val="both"/>
        <w:rPr>
          <w:rFonts w:ascii="Arial Unicode MS" w:hAnsi="Arial Unicode MS"/>
          <w:color w:val="17365D"/>
          <w:sz w:val="20"/>
        </w:rPr>
      </w:pPr>
      <w:r w:rsidRPr="003C35FE">
        <w:rPr>
          <w:rFonts w:ascii="Arial Unicode MS" w:hAnsi="Arial Unicode MS" w:hint="eastAsia"/>
          <w:color w:val="17365D"/>
          <w:sz w:val="20"/>
        </w:rPr>
        <w:t xml:space="preserve">　　依照本法規定需要申請的集會、遊行、示簏，其負責人必須在舉行日期的五日前向主管機關遞交書面申請。申請書中應當載明集會、遊行、示威的目的、方式、標語、口號、人數、車輛數、使用音響設備的種類與數量、起止時間、地點（包括集合地和解散地）、路線和負責人的姓名、職業、住址。</w:t>
      </w:r>
    </w:p>
    <w:p w:rsidR="00C55445" w:rsidRPr="003C35FE" w:rsidRDefault="003D2BD3" w:rsidP="00817FF8">
      <w:pPr>
        <w:pStyle w:val="2"/>
      </w:pPr>
      <w:r w:rsidRPr="003C35FE">
        <w:rPr>
          <w:rFonts w:hint="eastAsia"/>
        </w:rPr>
        <w:t>第</w:t>
      </w:r>
      <w:r w:rsidR="009373DD">
        <w:rPr>
          <w:rFonts w:hint="eastAsia"/>
        </w:rPr>
        <w:t>9</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主管機關接到集會、遊行、示威申請書</w:t>
      </w:r>
      <w:r w:rsidR="003D2BD3" w:rsidRPr="003C35FE">
        <w:rPr>
          <w:rFonts w:ascii="Arial Unicode MS" w:hAnsi="Arial Unicode MS" w:hint="eastAsia"/>
          <w:color w:val="333333"/>
          <w:sz w:val="20"/>
        </w:rPr>
        <w:t>後</w:t>
      </w:r>
      <w:r w:rsidR="003D2BD3" w:rsidRPr="003C35FE">
        <w:rPr>
          <w:rFonts w:ascii="Arial Unicode MS" w:hAnsi="Arial Unicode MS" w:hint="eastAsia"/>
          <w:sz w:val="20"/>
        </w:rPr>
        <w:t>，應當在申請舉行日期的二日前，將許可或者不許可的決定書通知其負責人。不許可的，應當說明理由。逾期不通知的，視為許可。</w:t>
      </w:r>
    </w:p>
    <w:p w:rsidR="003D2BD3" w:rsidRPr="003C35FE" w:rsidRDefault="003D2BD3" w:rsidP="003D2BD3">
      <w:pPr>
        <w:tabs>
          <w:tab w:val="num" w:pos="960"/>
        </w:tabs>
        <w:ind w:leftChars="75" w:left="180"/>
        <w:jc w:val="both"/>
        <w:rPr>
          <w:rFonts w:ascii="Arial Unicode MS" w:hAnsi="Arial Unicode MS"/>
          <w:color w:val="17365D"/>
          <w:sz w:val="20"/>
        </w:rPr>
      </w:pPr>
      <w:r w:rsidRPr="003C35FE">
        <w:rPr>
          <w:rFonts w:ascii="Arial Unicode MS" w:hAnsi="Arial Unicode MS" w:hint="eastAsia"/>
          <w:color w:val="17365D"/>
          <w:sz w:val="20"/>
        </w:rPr>
        <w:t xml:space="preserve">　　確因突然發生的事件臨時要求舉行集體、遊行、示威的，必須立即報告主管機關﹔主管機關接到報告後，應當立即審查決定許可或者不許可。</w:t>
      </w:r>
    </w:p>
    <w:p w:rsidR="00C55445" w:rsidRPr="003C35FE" w:rsidRDefault="009373DD" w:rsidP="00817FF8">
      <w:pPr>
        <w:pStyle w:val="2"/>
      </w:pPr>
      <w:r>
        <w:rPr>
          <w:rFonts w:hint="eastAsia"/>
        </w:rPr>
        <w:t>第</w:t>
      </w:r>
      <w:r>
        <w:rPr>
          <w:rFonts w:hint="eastAsia"/>
        </w:rPr>
        <w:t>10</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申請舉行集會、遊行、示威要求解決具</w:t>
      </w:r>
      <w:r w:rsidR="003D2BD3" w:rsidRPr="003C35FE">
        <w:rPr>
          <w:rFonts w:ascii="Arial Unicode MS" w:hAnsi="Arial Unicode MS" w:hint="eastAsia"/>
          <w:color w:val="333333"/>
          <w:sz w:val="20"/>
        </w:rPr>
        <w:t>體</w:t>
      </w:r>
      <w:r w:rsidR="003D2BD3" w:rsidRPr="003C35FE">
        <w:rPr>
          <w:rFonts w:ascii="Arial Unicode MS" w:hAnsi="Arial Unicode MS" w:hint="eastAsia"/>
          <w:sz w:val="20"/>
        </w:rPr>
        <w:t>問題的，主管機關接到申請書</w:t>
      </w:r>
      <w:r w:rsidR="003D2BD3" w:rsidRPr="003C35FE">
        <w:rPr>
          <w:rFonts w:ascii="Arial Unicode MS" w:hAnsi="Arial Unicode MS" w:hint="eastAsia"/>
          <w:color w:val="333333"/>
          <w:sz w:val="20"/>
        </w:rPr>
        <w:t>後</w:t>
      </w:r>
      <w:r w:rsidR="003D2BD3" w:rsidRPr="003C35FE">
        <w:rPr>
          <w:rFonts w:ascii="Arial Unicode MS" w:hAnsi="Arial Unicode MS" w:hint="eastAsia"/>
          <w:sz w:val="20"/>
        </w:rPr>
        <w:t>，可以通知有關機關或者單位同集會、遊行、示威的負責人協商解決問題，</w:t>
      </w:r>
      <w:r w:rsidR="003D2BD3" w:rsidRPr="003C35FE">
        <w:rPr>
          <w:rFonts w:ascii="Arial Unicode MS" w:hAnsi="Arial Unicode MS" w:hint="eastAsia"/>
          <w:color w:val="333333"/>
          <w:sz w:val="20"/>
        </w:rPr>
        <w:t>併</w:t>
      </w:r>
      <w:r w:rsidR="003D2BD3" w:rsidRPr="003C35FE">
        <w:rPr>
          <w:rFonts w:ascii="Arial Unicode MS" w:hAnsi="Arial Unicode MS" w:hint="eastAsia"/>
          <w:sz w:val="20"/>
        </w:rPr>
        <w:t>可以將申請舉行的時間推遲五日。</w:t>
      </w:r>
    </w:p>
    <w:p w:rsidR="00C55445" w:rsidRPr="003C35FE" w:rsidRDefault="009373DD" w:rsidP="00817FF8">
      <w:pPr>
        <w:pStyle w:val="2"/>
      </w:pPr>
      <w:r>
        <w:rPr>
          <w:rFonts w:hint="eastAsia"/>
        </w:rPr>
        <w:t>第</w:t>
      </w:r>
      <w:r>
        <w:rPr>
          <w:rFonts w:hint="eastAsia"/>
        </w:rPr>
        <w:t>11</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主管機關認為按照申請的時間、地點、路線舉行集會、遊行、示威，將對交通秩序和社會秩序造成嚴重影響的，在決定許可時或者決定許可</w:t>
      </w:r>
      <w:r w:rsidR="003D2BD3" w:rsidRPr="003C35FE">
        <w:rPr>
          <w:rFonts w:ascii="Arial Unicode MS" w:hAnsi="Arial Unicode MS" w:hint="eastAsia"/>
          <w:color w:val="333333"/>
          <w:sz w:val="20"/>
        </w:rPr>
        <w:t>後</w:t>
      </w:r>
      <w:r w:rsidR="003D2BD3" w:rsidRPr="003C35FE">
        <w:rPr>
          <w:rFonts w:ascii="Arial Unicode MS" w:hAnsi="Arial Unicode MS" w:hint="eastAsia"/>
          <w:sz w:val="20"/>
        </w:rPr>
        <w:t>，可以變更舉行集會、遊行、示威的時間、地點、路線，</w:t>
      </w:r>
      <w:r w:rsidR="003D2BD3" w:rsidRPr="003C35FE">
        <w:rPr>
          <w:rFonts w:ascii="Arial Unicode MS" w:hAnsi="Arial Unicode MS" w:hint="eastAsia"/>
          <w:color w:val="333333"/>
          <w:sz w:val="20"/>
        </w:rPr>
        <w:t>併</w:t>
      </w:r>
      <w:r w:rsidR="003D2BD3" w:rsidRPr="003C35FE">
        <w:rPr>
          <w:rFonts w:ascii="Arial Unicode MS" w:hAnsi="Arial Unicode MS" w:hint="eastAsia"/>
          <w:sz w:val="20"/>
        </w:rPr>
        <w:t>及時通知其負責人。</w:t>
      </w:r>
    </w:p>
    <w:p w:rsidR="00C55445" w:rsidRPr="003C35FE" w:rsidRDefault="009373DD" w:rsidP="00817FF8">
      <w:pPr>
        <w:pStyle w:val="2"/>
      </w:pPr>
      <w:r>
        <w:rPr>
          <w:rFonts w:hint="eastAsia"/>
        </w:rPr>
        <w:t>第</w:t>
      </w:r>
      <w:r>
        <w:rPr>
          <w:rFonts w:hint="eastAsia"/>
        </w:rPr>
        <w:t>12</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申請舉行的集會、遊行、示威，有下列情形之一的，不予許可﹕</w:t>
      </w:r>
    </w:p>
    <w:p w:rsidR="003D2BD3" w:rsidRPr="003C35FE" w:rsidRDefault="003D2BD3" w:rsidP="003D2BD3">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（一）反對</w:t>
      </w:r>
      <w:hyperlink r:id="rId21" w:history="1">
        <w:r w:rsidRPr="003C35FE">
          <w:rPr>
            <w:rStyle w:val="a3"/>
            <w:rFonts w:ascii="Arial Unicode MS" w:hAnsi="Arial Unicode MS" w:hint="eastAsia"/>
          </w:rPr>
          <w:t>憲法</w:t>
        </w:r>
      </w:hyperlink>
      <w:r w:rsidRPr="003C35FE">
        <w:rPr>
          <w:rFonts w:ascii="Arial Unicode MS" w:hAnsi="Arial Unicode MS" w:hint="eastAsia"/>
          <w:sz w:val="20"/>
        </w:rPr>
        <w:t>所確定的基本原則的﹔</w:t>
      </w:r>
    </w:p>
    <w:p w:rsidR="003D2BD3" w:rsidRPr="003C35FE" w:rsidRDefault="003D2BD3" w:rsidP="003D2BD3">
      <w:pPr>
        <w:tabs>
          <w:tab w:val="num" w:pos="960"/>
        </w:tabs>
        <w:ind w:leftChars="75" w:left="180"/>
        <w:jc w:val="both"/>
        <w:rPr>
          <w:rFonts w:ascii="Arial Unicode MS" w:hAnsi="Arial Unicode MS"/>
          <w:sz w:val="20"/>
        </w:rPr>
      </w:pPr>
      <w:r w:rsidRPr="003C35FE">
        <w:rPr>
          <w:rFonts w:ascii="Arial Unicode MS" w:hAnsi="Arial Unicode MS" w:hint="eastAsia"/>
          <w:sz w:val="20"/>
        </w:rPr>
        <w:lastRenderedPageBreak/>
        <w:t xml:space="preserve">　　（二）危害國家統一、主權和領土完整的﹔</w:t>
      </w:r>
    </w:p>
    <w:p w:rsidR="003D2BD3" w:rsidRPr="003C35FE" w:rsidRDefault="003D2BD3" w:rsidP="003D2BD3">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（三）煽動民族分裂的﹔</w:t>
      </w:r>
    </w:p>
    <w:p w:rsidR="003D2BD3" w:rsidRPr="003C35FE" w:rsidRDefault="003D2BD3" w:rsidP="003D2BD3">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（四）有充分根</w:t>
      </w:r>
      <w:r w:rsidRPr="003C35FE">
        <w:rPr>
          <w:rFonts w:ascii="Arial Unicode MS" w:hAnsi="Arial Unicode MS" w:hint="eastAsia"/>
          <w:color w:val="333333"/>
          <w:sz w:val="20"/>
        </w:rPr>
        <w:t>據</w:t>
      </w:r>
      <w:r w:rsidRPr="003C35FE">
        <w:rPr>
          <w:rFonts w:ascii="Arial Unicode MS" w:hAnsi="Arial Unicode MS" w:hint="eastAsia"/>
          <w:sz w:val="20"/>
        </w:rPr>
        <w:t>認定申請舉行的集會、遊行、示威將直接危害公共安全或者嚴重破壞社會秩序的。</w:t>
      </w:r>
    </w:p>
    <w:p w:rsidR="00C55445" w:rsidRPr="003C35FE" w:rsidRDefault="009373DD" w:rsidP="00817FF8">
      <w:pPr>
        <w:pStyle w:val="2"/>
      </w:pPr>
      <w:r>
        <w:rPr>
          <w:rFonts w:hint="eastAsia"/>
        </w:rPr>
        <w:t>第</w:t>
      </w:r>
      <w:r>
        <w:rPr>
          <w:rFonts w:hint="eastAsia"/>
        </w:rPr>
        <w:t>13</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集會、遊行、示威的負責人對主管機關不許可的決定不服的，可以自接到決定通知之日起三日內，向同級人民政府申請複議，人民政府應當自接到申請複議書之日起三日內作出決定。</w:t>
      </w:r>
    </w:p>
    <w:p w:rsidR="00C55445" w:rsidRPr="003C35FE" w:rsidRDefault="009373DD" w:rsidP="00817FF8">
      <w:pPr>
        <w:pStyle w:val="2"/>
      </w:pPr>
      <w:r>
        <w:rPr>
          <w:rFonts w:hint="eastAsia"/>
        </w:rPr>
        <w:t>第</w:t>
      </w:r>
      <w:r>
        <w:rPr>
          <w:rFonts w:hint="eastAsia"/>
        </w:rPr>
        <w:t>14</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集會、遊行、示威的負責人在提出申請</w:t>
      </w:r>
      <w:r w:rsidR="003D2BD3" w:rsidRPr="003C35FE">
        <w:rPr>
          <w:rFonts w:ascii="Arial Unicode MS" w:hAnsi="Arial Unicode MS" w:hint="eastAsia"/>
          <w:color w:val="333333"/>
          <w:sz w:val="20"/>
        </w:rPr>
        <w:t>後</w:t>
      </w:r>
      <w:r w:rsidR="003D2BD3" w:rsidRPr="003C35FE">
        <w:rPr>
          <w:rFonts w:ascii="Arial Unicode MS" w:hAnsi="Arial Unicode MS" w:hint="eastAsia"/>
          <w:sz w:val="20"/>
        </w:rPr>
        <w:t>接到主管機關通知前，可以撤回申請﹔接到主管機關許可的通知</w:t>
      </w:r>
      <w:r w:rsidR="003D2BD3" w:rsidRPr="003C35FE">
        <w:rPr>
          <w:rFonts w:ascii="Arial Unicode MS" w:hAnsi="Arial Unicode MS" w:hint="eastAsia"/>
          <w:color w:val="333333"/>
          <w:sz w:val="20"/>
        </w:rPr>
        <w:t>後</w:t>
      </w:r>
      <w:r w:rsidR="003D2BD3" w:rsidRPr="003C35FE">
        <w:rPr>
          <w:rFonts w:ascii="Arial Unicode MS" w:hAnsi="Arial Unicode MS" w:hint="eastAsia"/>
          <w:sz w:val="20"/>
        </w:rPr>
        <w:t>，決定不舉行集會、遊行、示威的，應當及時告知主管機關，參加人已經集全的，應當負責解散。</w:t>
      </w:r>
    </w:p>
    <w:p w:rsidR="00C55445" w:rsidRPr="003C35FE" w:rsidRDefault="009373DD" w:rsidP="00817FF8">
      <w:pPr>
        <w:pStyle w:val="2"/>
      </w:pPr>
      <w:r>
        <w:rPr>
          <w:rFonts w:hint="eastAsia"/>
        </w:rPr>
        <w:t>第</w:t>
      </w:r>
      <w:r>
        <w:rPr>
          <w:rFonts w:hint="eastAsia"/>
        </w:rPr>
        <w:t>15</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公民不得在其居住地以外的城市發動、組織、參加當地公民的集</w:t>
      </w:r>
      <w:r w:rsidR="003D2BD3" w:rsidRPr="003C35FE">
        <w:rPr>
          <w:rFonts w:ascii="Arial Unicode MS" w:hAnsi="Arial Unicode MS" w:hint="eastAsia"/>
          <w:color w:val="333333"/>
          <w:sz w:val="20"/>
        </w:rPr>
        <w:t>體</w:t>
      </w:r>
      <w:r w:rsidR="003D2BD3" w:rsidRPr="003C35FE">
        <w:rPr>
          <w:rFonts w:ascii="Arial Unicode MS" w:hAnsi="Arial Unicode MS" w:hint="eastAsia"/>
          <w:sz w:val="20"/>
        </w:rPr>
        <w:t>、遊行、示威。</w:t>
      </w:r>
    </w:p>
    <w:p w:rsidR="00C55445" w:rsidRPr="003C35FE" w:rsidRDefault="009373DD" w:rsidP="00817FF8">
      <w:pPr>
        <w:pStyle w:val="2"/>
      </w:pPr>
      <w:r>
        <w:rPr>
          <w:rFonts w:hint="eastAsia"/>
        </w:rPr>
        <w:t>第</w:t>
      </w:r>
      <w:r>
        <w:rPr>
          <w:rFonts w:hint="eastAsia"/>
        </w:rPr>
        <w:t>16</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國家機關工作人員不得組織或者參加違背有關法律、法規規定的國家機關工作人員職責、義務的集</w:t>
      </w:r>
      <w:r w:rsidR="003D2BD3" w:rsidRPr="003C35FE">
        <w:rPr>
          <w:rFonts w:ascii="Arial Unicode MS" w:hAnsi="Arial Unicode MS" w:hint="eastAsia"/>
          <w:color w:val="333333"/>
          <w:sz w:val="20"/>
        </w:rPr>
        <w:t>體</w:t>
      </w:r>
      <w:r w:rsidR="003D2BD3" w:rsidRPr="003C35FE">
        <w:rPr>
          <w:rFonts w:ascii="Arial Unicode MS" w:hAnsi="Arial Unicode MS" w:hint="eastAsia"/>
          <w:sz w:val="20"/>
        </w:rPr>
        <w:t>、遊行、示威。</w:t>
      </w:r>
    </w:p>
    <w:p w:rsidR="00C55445" w:rsidRPr="003C35FE" w:rsidRDefault="009373DD" w:rsidP="00817FF8">
      <w:pPr>
        <w:pStyle w:val="2"/>
      </w:pPr>
      <w:r>
        <w:rPr>
          <w:rFonts w:hint="eastAsia"/>
        </w:rPr>
        <w:t>第</w:t>
      </w:r>
      <w:r>
        <w:rPr>
          <w:rFonts w:hint="eastAsia"/>
        </w:rPr>
        <w:t>17</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以國家機關、社會團</w:t>
      </w:r>
      <w:r w:rsidR="003D2BD3" w:rsidRPr="003C35FE">
        <w:rPr>
          <w:rFonts w:ascii="Arial Unicode MS" w:hAnsi="Arial Unicode MS" w:hint="eastAsia"/>
          <w:color w:val="333333"/>
          <w:sz w:val="20"/>
        </w:rPr>
        <w:t>體</w:t>
      </w:r>
      <w:r w:rsidR="003D2BD3" w:rsidRPr="003C35FE">
        <w:rPr>
          <w:rFonts w:ascii="Arial Unicode MS" w:hAnsi="Arial Unicode MS" w:hint="eastAsia"/>
          <w:sz w:val="20"/>
        </w:rPr>
        <w:t>、企業事業組織的名義組織或者參加集會、遊行、示威，必須經本單位負責人批准。</w:t>
      </w:r>
    </w:p>
    <w:p w:rsidR="00C55445" w:rsidRPr="003C35FE" w:rsidRDefault="00C55445" w:rsidP="00C55445">
      <w:pPr>
        <w:ind w:left="119"/>
        <w:jc w:val="right"/>
        <w:rPr>
          <w:rFonts w:ascii="Arial Unicode MS" w:hAnsi="Arial Unicode MS"/>
          <w:sz w:val="20"/>
        </w:rPr>
      </w:pPr>
      <w:r w:rsidRPr="003C35FE">
        <w:rPr>
          <w:rFonts w:ascii="Arial Unicode MS" w:hAnsi="Arial Unicode MS"/>
          <w:color w:val="808000"/>
          <w:sz w:val="18"/>
        </w:rPr>
        <w:t xml:space="preserve">　　　　　　　　　　　　　　　　　　　　　　　　　　　　　　　　　　　　　　　　　　　　　　　　　</w:t>
      </w:r>
      <w:hyperlink w:anchor="aaa" w:history="1">
        <w:r w:rsidRPr="003C35FE">
          <w:rPr>
            <w:rStyle w:val="a3"/>
            <w:rFonts w:ascii="Arial Unicode MS" w:hAnsi="Arial Unicode MS" w:hint="eastAsia"/>
            <w:sz w:val="18"/>
          </w:rPr>
          <w:t>回索引</w:t>
        </w:r>
      </w:hyperlink>
      <w:r w:rsidRPr="003C35FE">
        <w:rPr>
          <w:rFonts w:ascii="Arial Unicode MS" w:hAnsi="Arial Unicode MS" w:hint="eastAsia"/>
          <w:color w:val="808000"/>
          <w:sz w:val="18"/>
        </w:rPr>
        <w:t>&gt;&gt;</w:t>
      </w:r>
    </w:p>
    <w:p w:rsidR="003D2BD3" w:rsidRPr="003C35FE" w:rsidRDefault="003D2BD3" w:rsidP="008C5622">
      <w:pPr>
        <w:pStyle w:val="1"/>
      </w:pPr>
      <w:bookmarkStart w:id="8" w:name="_第三章__集會遊行示威的舉行"/>
      <w:bookmarkEnd w:id="8"/>
      <w:r w:rsidRPr="003C35FE">
        <w:rPr>
          <w:rFonts w:hint="eastAsia"/>
        </w:rPr>
        <w:t>第三章　　集會遊行示威的舉行</w:t>
      </w:r>
    </w:p>
    <w:p w:rsidR="00C55445" w:rsidRPr="003C35FE" w:rsidRDefault="009373DD" w:rsidP="00817FF8">
      <w:pPr>
        <w:pStyle w:val="2"/>
      </w:pPr>
      <w:bookmarkStart w:id="9" w:name="a18"/>
      <w:bookmarkEnd w:id="9"/>
      <w:r>
        <w:rPr>
          <w:rFonts w:hint="eastAsia"/>
        </w:rPr>
        <w:t>第</w:t>
      </w:r>
      <w:r>
        <w:rPr>
          <w:rFonts w:hint="eastAsia"/>
        </w:rPr>
        <w:t>18</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對</w:t>
      </w:r>
      <w:r w:rsidR="003D2BD3" w:rsidRPr="003C35FE">
        <w:rPr>
          <w:rFonts w:ascii="Arial Unicode MS" w:hAnsi="Arial Unicode MS" w:hint="eastAsia"/>
          <w:color w:val="333333"/>
          <w:sz w:val="20"/>
        </w:rPr>
        <w:t>於</w:t>
      </w:r>
      <w:r w:rsidR="003D2BD3" w:rsidRPr="003C35FE">
        <w:rPr>
          <w:rFonts w:ascii="Arial Unicode MS" w:hAnsi="Arial Unicode MS" w:hint="eastAsia"/>
          <w:sz w:val="20"/>
        </w:rPr>
        <w:t>依法舉行的集會、遊行、示威，主管機關應當派出人民警察維持交通秩序和社會秩序，保障集會、遊行、示威的順利進行。</w:t>
      </w:r>
    </w:p>
    <w:p w:rsidR="00C55445" w:rsidRPr="003C35FE" w:rsidRDefault="009373DD" w:rsidP="00817FF8">
      <w:pPr>
        <w:pStyle w:val="2"/>
      </w:pPr>
      <w:r>
        <w:rPr>
          <w:rFonts w:hint="eastAsia"/>
        </w:rPr>
        <w:t>第</w:t>
      </w:r>
      <w:r>
        <w:rPr>
          <w:rFonts w:hint="eastAsia"/>
        </w:rPr>
        <w:t>19</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依法舉行的集會、遊行、示威，任何人不得以暴力、脅迫或者其他非法手段進行擾亂、衝擊和破壞。</w:t>
      </w:r>
    </w:p>
    <w:p w:rsidR="00C55445" w:rsidRPr="003C35FE" w:rsidRDefault="003D2BD3" w:rsidP="00817FF8">
      <w:pPr>
        <w:pStyle w:val="2"/>
      </w:pPr>
      <w:r w:rsidRPr="003C35FE">
        <w:rPr>
          <w:rFonts w:hint="eastAsia"/>
        </w:rPr>
        <w:t>第</w:t>
      </w:r>
      <w:r w:rsidR="009373DD">
        <w:rPr>
          <w:rFonts w:hint="eastAsia"/>
        </w:rPr>
        <w:t>20</w:t>
      </w:r>
      <w:r w:rsidR="009373DD">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為了保障依法舉行的遊行的行進，負責維持交通秩序的人民警察可以臨時變通執行交通規則的有關規定。</w:t>
      </w:r>
    </w:p>
    <w:p w:rsidR="00C55445" w:rsidRPr="003C35FE" w:rsidRDefault="003D2BD3" w:rsidP="00817FF8">
      <w:pPr>
        <w:pStyle w:val="2"/>
      </w:pPr>
      <w:r w:rsidRPr="003C35FE">
        <w:rPr>
          <w:rFonts w:hint="eastAsia"/>
        </w:rPr>
        <w:t>第</w:t>
      </w:r>
      <w:r w:rsidR="009373DD">
        <w:rPr>
          <w:rFonts w:hint="eastAsia"/>
        </w:rPr>
        <w:t>21</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遊行在行進中遇有不可預料的情況，不能按照許可的路線行進時，人民警察現場負責人有權改變遊行隊伍的行進路線。</w:t>
      </w:r>
    </w:p>
    <w:p w:rsidR="00C55445" w:rsidRPr="003C35FE" w:rsidRDefault="003D2BD3" w:rsidP="00817FF8">
      <w:pPr>
        <w:pStyle w:val="2"/>
      </w:pPr>
      <w:bookmarkStart w:id="10" w:name="a22"/>
      <w:bookmarkEnd w:id="10"/>
      <w:r w:rsidRPr="003C35FE">
        <w:rPr>
          <w:rFonts w:hint="eastAsia"/>
        </w:rPr>
        <w:t>第</w:t>
      </w:r>
      <w:r w:rsidR="009373DD">
        <w:rPr>
          <w:rFonts w:hint="eastAsia"/>
        </w:rPr>
        <w:t>22</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集會、遊行、示威在國家機關、軍事機關、廣播電台、電視台、外國駐華使館領館等單位所在地舉行或者經過的，主管機關為了維護秩序，可以在附近設置臨時警戒線，未經人民警察許可，不得逾越。</w:t>
      </w:r>
    </w:p>
    <w:p w:rsidR="00C55445" w:rsidRPr="003C35FE" w:rsidRDefault="003D2BD3" w:rsidP="00817FF8">
      <w:pPr>
        <w:pStyle w:val="2"/>
      </w:pPr>
      <w:bookmarkStart w:id="11" w:name="a23"/>
      <w:bookmarkEnd w:id="11"/>
      <w:r w:rsidRPr="003C35FE">
        <w:rPr>
          <w:rFonts w:hint="eastAsia"/>
        </w:rPr>
        <w:t>第</w:t>
      </w:r>
      <w:r w:rsidR="009373DD">
        <w:rPr>
          <w:rFonts w:hint="eastAsia"/>
        </w:rPr>
        <w:t>23</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在下列場所周邊距離十米至三百米內，不得舉行集會、遊行、示威，經國務院或者省、自治區、直轄市的</w:t>
      </w:r>
      <w:r w:rsidR="003D2BD3" w:rsidRPr="003C35FE">
        <w:rPr>
          <w:rFonts w:ascii="Arial Unicode MS" w:hAnsi="Arial Unicode MS" w:hint="eastAsia"/>
          <w:sz w:val="20"/>
        </w:rPr>
        <w:lastRenderedPageBreak/>
        <w:t>人民政府批准的除外﹕</w:t>
      </w:r>
    </w:p>
    <w:p w:rsidR="003D2BD3" w:rsidRPr="003C35FE" w:rsidRDefault="003D2BD3" w:rsidP="003D2BD3">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（一）全國人民代表大會常務委員會、國務院、中央軍事委員會、最高人民法院、最高人民檢察院的所在地﹔</w:t>
      </w:r>
    </w:p>
    <w:p w:rsidR="003D2BD3" w:rsidRPr="003C35FE" w:rsidRDefault="003D2BD3" w:rsidP="003D2BD3">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（二）國賓下榻處﹔</w:t>
      </w:r>
    </w:p>
    <w:p w:rsidR="003D2BD3" w:rsidRPr="003C35FE" w:rsidRDefault="003D2BD3" w:rsidP="003D2BD3">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（三）重要軍事設施﹔</w:t>
      </w:r>
    </w:p>
    <w:p w:rsidR="003D2BD3" w:rsidRPr="003C35FE" w:rsidRDefault="003D2BD3" w:rsidP="003D2BD3">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（四）航空港、火車站和港口。</w:t>
      </w:r>
    </w:p>
    <w:p w:rsidR="003D2BD3" w:rsidRPr="003C35FE" w:rsidRDefault="003D2BD3" w:rsidP="003D2BD3">
      <w:pPr>
        <w:tabs>
          <w:tab w:val="num" w:pos="960"/>
        </w:tabs>
        <w:ind w:leftChars="75" w:left="180"/>
        <w:jc w:val="both"/>
        <w:rPr>
          <w:rFonts w:ascii="Arial Unicode MS" w:hAnsi="Arial Unicode MS"/>
          <w:color w:val="17365D"/>
          <w:sz w:val="20"/>
        </w:rPr>
      </w:pPr>
      <w:r w:rsidRPr="003C35FE">
        <w:rPr>
          <w:rFonts w:ascii="Arial Unicode MS" w:hAnsi="Arial Unicode MS" w:hint="eastAsia"/>
          <w:color w:val="17365D"/>
          <w:sz w:val="20"/>
        </w:rPr>
        <w:t xml:space="preserve">　　前款所列場所的具體周邊距離，由省、自治區、直轄市的人民政府規定。</w:t>
      </w:r>
    </w:p>
    <w:p w:rsidR="00C55445" w:rsidRPr="003C35FE" w:rsidRDefault="003D2BD3" w:rsidP="00817FF8">
      <w:pPr>
        <w:pStyle w:val="2"/>
      </w:pPr>
      <w:r w:rsidRPr="003C35FE">
        <w:rPr>
          <w:rFonts w:hint="eastAsia"/>
        </w:rPr>
        <w:t>第</w:t>
      </w:r>
      <w:r w:rsidR="009373DD">
        <w:rPr>
          <w:rFonts w:hint="eastAsia"/>
        </w:rPr>
        <w:t>24</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舉行集會、遊行、示威的時間限</w:t>
      </w:r>
      <w:r w:rsidR="003D2BD3" w:rsidRPr="003C35FE">
        <w:rPr>
          <w:rFonts w:ascii="Arial Unicode MS" w:hAnsi="Arial Unicode MS" w:hint="eastAsia"/>
          <w:color w:val="333333"/>
          <w:sz w:val="20"/>
        </w:rPr>
        <w:t>於</w:t>
      </w:r>
      <w:r w:rsidR="003D2BD3" w:rsidRPr="003C35FE">
        <w:rPr>
          <w:rFonts w:ascii="Arial Unicode MS" w:hAnsi="Arial Unicode MS" w:hint="eastAsia"/>
          <w:sz w:val="20"/>
        </w:rPr>
        <w:t>早六時至晚十時，經當地人民政府決定或者批准的除外。</w:t>
      </w:r>
    </w:p>
    <w:p w:rsidR="00C55445" w:rsidRPr="003C35FE" w:rsidRDefault="003D2BD3" w:rsidP="00817FF8">
      <w:pPr>
        <w:pStyle w:val="2"/>
      </w:pPr>
      <w:r w:rsidRPr="003C35FE">
        <w:rPr>
          <w:rFonts w:hint="eastAsia"/>
        </w:rPr>
        <w:t>第</w:t>
      </w:r>
      <w:r w:rsidR="009373DD">
        <w:rPr>
          <w:rFonts w:hint="eastAsia"/>
        </w:rPr>
        <w:t>25</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集會、遊行、示威應當按照許可的目的、方式、標語、口號、起止時間、地點、路線及其他事項進行。</w:t>
      </w:r>
    </w:p>
    <w:p w:rsidR="003D2BD3" w:rsidRPr="003C35FE" w:rsidRDefault="003D2BD3" w:rsidP="003D2BD3">
      <w:pPr>
        <w:tabs>
          <w:tab w:val="num" w:pos="960"/>
        </w:tabs>
        <w:ind w:leftChars="75" w:left="180"/>
        <w:jc w:val="both"/>
        <w:rPr>
          <w:rFonts w:ascii="Arial Unicode MS" w:hAnsi="Arial Unicode MS"/>
          <w:color w:val="17365D"/>
          <w:sz w:val="20"/>
        </w:rPr>
      </w:pPr>
      <w:r w:rsidRPr="003C35FE">
        <w:rPr>
          <w:rFonts w:ascii="Arial Unicode MS" w:hAnsi="Arial Unicode MS" w:hint="eastAsia"/>
          <w:color w:val="17365D"/>
          <w:sz w:val="20"/>
        </w:rPr>
        <w:t xml:space="preserve">　　集會、遊行、示威的負責人必須負責維持集會、遊行、示威的秩序，併嚴格防止其他人加入。</w:t>
      </w:r>
    </w:p>
    <w:p w:rsidR="003D2BD3" w:rsidRPr="003C35FE" w:rsidRDefault="003D2BD3" w:rsidP="003D2BD3">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集會、遊行、示威的負責人在必要時，應當指定專人協助人民警察維持秩序。負責維持秩序的人員應當佩戴標誌。</w:t>
      </w:r>
    </w:p>
    <w:p w:rsidR="00C55445" w:rsidRPr="003C35FE" w:rsidRDefault="003D2BD3" w:rsidP="00817FF8">
      <w:pPr>
        <w:pStyle w:val="2"/>
      </w:pPr>
      <w:r w:rsidRPr="003C35FE">
        <w:rPr>
          <w:rFonts w:hint="eastAsia"/>
        </w:rPr>
        <w:t>第</w:t>
      </w:r>
      <w:r w:rsidR="009373DD">
        <w:rPr>
          <w:rFonts w:hint="eastAsia"/>
        </w:rPr>
        <w:t>26</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舉行集會、遊行、示威，不得違反治安管理法規，不是進行犯罪活動或者煽動犯罪。</w:t>
      </w:r>
    </w:p>
    <w:p w:rsidR="00C55445" w:rsidRPr="003C35FE" w:rsidRDefault="003D2BD3" w:rsidP="00817FF8">
      <w:pPr>
        <w:pStyle w:val="2"/>
      </w:pPr>
      <w:r w:rsidRPr="003C35FE">
        <w:rPr>
          <w:rFonts w:hint="eastAsia"/>
        </w:rPr>
        <w:t>第</w:t>
      </w:r>
      <w:r w:rsidR="009373DD">
        <w:rPr>
          <w:rFonts w:hint="eastAsia"/>
        </w:rPr>
        <w:t>27</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舉行集會、遊行、示威，有下列情形之一的，人民警察應當予以制止﹕</w:t>
      </w:r>
    </w:p>
    <w:p w:rsidR="003D2BD3" w:rsidRPr="003C35FE" w:rsidRDefault="003D2BD3" w:rsidP="003D2BD3">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（一）未依照本法規定申請或者申請未獲許可的﹔</w:t>
      </w:r>
    </w:p>
    <w:p w:rsidR="003D2BD3" w:rsidRPr="003C35FE" w:rsidRDefault="003D2BD3" w:rsidP="003D2BD3">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（二）未按照主管機關許可的目的、方式、標語、口號、起止時間、地點、路線進行的﹔</w:t>
      </w:r>
    </w:p>
    <w:p w:rsidR="003D2BD3" w:rsidRPr="003C35FE" w:rsidRDefault="003D2BD3" w:rsidP="003D2BD3">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（三）在進行中出現危害公共安全或者嚴重破壞社會秩序情況的。</w:t>
      </w:r>
    </w:p>
    <w:p w:rsidR="003D2BD3" w:rsidRPr="003C35FE" w:rsidRDefault="003D2BD3" w:rsidP="003D2BD3">
      <w:pPr>
        <w:tabs>
          <w:tab w:val="num" w:pos="960"/>
        </w:tabs>
        <w:ind w:leftChars="75" w:left="180"/>
        <w:jc w:val="both"/>
        <w:rPr>
          <w:rFonts w:ascii="Arial Unicode MS" w:hAnsi="Arial Unicode MS"/>
          <w:color w:val="17365D"/>
          <w:sz w:val="20"/>
        </w:rPr>
      </w:pPr>
      <w:r w:rsidRPr="003C35FE">
        <w:rPr>
          <w:rFonts w:ascii="Arial Unicode MS" w:hAnsi="Arial Unicode MS" w:hint="eastAsia"/>
          <w:color w:val="17365D"/>
          <w:sz w:val="20"/>
        </w:rPr>
        <w:t xml:space="preserve">　　有前款所列情形之一，不聽制止的，人民警察現場負責人有權命令解散﹔拒不解散的，人民警察現場負責人有權依照國家有關規定決定採取必要手段強行驅散，併對拒不服從的人員強行帶離現場或者立即予以拘留。</w:t>
      </w:r>
    </w:p>
    <w:p w:rsidR="003D2BD3" w:rsidRPr="003C35FE" w:rsidRDefault="003D2BD3" w:rsidP="003D2BD3">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參加集會、遊行、示威的人員越過依照本法第</w:t>
      </w:r>
      <w:hyperlink w:anchor="a22" w:history="1">
        <w:r w:rsidRPr="003C35FE">
          <w:rPr>
            <w:rStyle w:val="a3"/>
            <w:rFonts w:ascii="Arial Unicode MS" w:hAnsi="Arial Unicode MS" w:hint="eastAsia"/>
          </w:rPr>
          <w:t>二十二</w:t>
        </w:r>
      </w:hyperlink>
      <w:r w:rsidRPr="003C35FE">
        <w:rPr>
          <w:rFonts w:ascii="Arial Unicode MS" w:hAnsi="Arial Unicode MS" w:hint="eastAsia"/>
          <w:sz w:val="20"/>
        </w:rPr>
        <w:t>條規定設置的臨時警戒線、進入本法第</w:t>
      </w:r>
      <w:hyperlink w:anchor="a23" w:history="1">
        <w:r w:rsidRPr="003C35FE">
          <w:rPr>
            <w:rStyle w:val="a3"/>
            <w:rFonts w:ascii="Arial Unicode MS" w:hAnsi="Arial Unicode MS" w:hint="eastAsia"/>
          </w:rPr>
          <w:t>二十三</w:t>
        </w:r>
      </w:hyperlink>
      <w:r w:rsidRPr="003C35FE">
        <w:rPr>
          <w:rFonts w:ascii="Arial Unicode MS" w:hAnsi="Arial Unicode MS" w:hint="eastAsia"/>
          <w:sz w:val="20"/>
        </w:rPr>
        <w:t>條所列不得舉行集會、遊行、示威的特定場所周邊一定範圍或者有其他違法犯罪行為的，人民警察可以將其強行帶離現場或者立即予以拘留。</w:t>
      </w:r>
    </w:p>
    <w:p w:rsidR="00C55445" w:rsidRPr="003C35FE" w:rsidRDefault="00C55445" w:rsidP="00C55445">
      <w:pPr>
        <w:ind w:left="119"/>
        <w:jc w:val="right"/>
        <w:rPr>
          <w:rFonts w:ascii="Arial Unicode MS" w:hAnsi="Arial Unicode MS"/>
          <w:sz w:val="20"/>
        </w:rPr>
      </w:pPr>
      <w:r w:rsidRPr="003C35FE">
        <w:rPr>
          <w:rFonts w:ascii="Arial Unicode MS" w:hAnsi="Arial Unicode MS"/>
          <w:color w:val="808000"/>
          <w:sz w:val="18"/>
        </w:rPr>
        <w:t xml:space="preserve">　　　　　　　　　　　　　　　　　　　　　　　　　　　　　　　　　　　　　　　　　　　　　　　　　</w:t>
      </w:r>
      <w:hyperlink w:anchor="aaa" w:history="1">
        <w:r w:rsidRPr="003C35FE">
          <w:rPr>
            <w:rStyle w:val="a3"/>
            <w:rFonts w:ascii="Arial Unicode MS" w:hAnsi="Arial Unicode MS" w:hint="eastAsia"/>
            <w:sz w:val="18"/>
          </w:rPr>
          <w:t>回索引</w:t>
        </w:r>
      </w:hyperlink>
      <w:r w:rsidRPr="003C35FE">
        <w:rPr>
          <w:rFonts w:ascii="Arial Unicode MS" w:hAnsi="Arial Unicode MS" w:hint="eastAsia"/>
          <w:color w:val="808000"/>
          <w:sz w:val="18"/>
        </w:rPr>
        <w:t>&gt;&gt;</w:t>
      </w:r>
    </w:p>
    <w:p w:rsidR="003D2BD3" w:rsidRPr="003C35FE" w:rsidRDefault="003D2BD3" w:rsidP="008C5622">
      <w:pPr>
        <w:pStyle w:val="1"/>
      </w:pPr>
      <w:bookmarkStart w:id="12" w:name="_第四章__法律責任"/>
      <w:bookmarkEnd w:id="12"/>
      <w:r w:rsidRPr="003C35FE">
        <w:rPr>
          <w:rFonts w:hint="eastAsia"/>
        </w:rPr>
        <w:t>第四章　　法律責任</w:t>
      </w:r>
    </w:p>
    <w:p w:rsidR="00C55445" w:rsidRPr="003C35FE" w:rsidRDefault="003D2BD3" w:rsidP="00817FF8">
      <w:pPr>
        <w:pStyle w:val="2"/>
      </w:pPr>
      <w:bookmarkStart w:id="13" w:name="a28"/>
      <w:bookmarkEnd w:id="13"/>
      <w:r w:rsidRPr="003C35FE">
        <w:rPr>
          <w:rFonts w:hint="eastAsia"/>
        </w:rPr>
        <w:t>第</w:t>
      </w:r>
      <w:r w:rsidR="009373DD">
        <w:rPr>
          <w:rFonts w:hint="eastAsia"/>
        </w:rPr>
        <w:t>28</w:t>
      </w:r>
      <w:r w:rsidR="00E367B9" w:rsidRPr="003C35FE">
        <w:rPr>
          <w:rFonts w:hint="eastAsia"/>
        </w:rPr>
        <w:t>條</w:t>
      </w:r>
    </w:p>
    <w:p w:rsidR="001E5B31" w:rsidRPr="003C35FE" w:rsidRDefault="001E5B31" w:rsidP="001E5B31">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Pr="003C35FE">
        <w:rPr>
          <w:rFonts w:ascii="Arial Unicode MS" w:hAnsi="Arial Unicode MS" w:hint="eastAsia"/>
          <w:sz w:val="20"/>
        </w:rPr>
        <w:t>舉行集會、遊行、示威，有違反治安管理行為的，依照</w:t>
      </w:r>
      <w:hyperlink r:id="rId22" w:history="1">
        <w:r w:rsidRPr="003C35FE">
          <w:rPr>
            <w:rStyle w:val="a3"/>
            <w:rFonts w:hint="eastAsia"/>
          </w:rPr>
          <w:t>治安管理處罰法</w:t>
        </w:r>
      </w:hyperlink>
      <w:r w:rsidRPr="003C35FE">
        <w:rPr>
          <w:rFonts w:ascii="Arial Unicode MS" w:hAnsi="Arial Unicode MS" w:hint="eastAsia"/>
          <w:sz w:val="20"/>
        </w:rPr>
        <w:t>有關規定予以處罰。</w:t>
      </w:r>
    </w:p>
    <w:p w:rsidR="001E5B31" w:rsidRPr="003C35FE" w:rsidRDefault="001E5B31" w:rsidP="001E5B31">
      <w:pPr>
        <w:tabs>
          <w:tab w:val="num" w:pos="960"/>
        </w:tabs>
        <w:ind w:leftChars="75" w:left="180"/>
        <w:jc w:val="both"/>
        <w:rPr>
          <w:rFonts w:ascii="Arial Unicode MS" w:hAnsi="Arial Unicode MS"/>
          <w:color w:val="17365D"/>
          <w:sz w:val="20"/>
        </w:rPr>
      </w:pPr>
      <w:r w:rsidRPr="003C35FE">
        <w:rPr>
          <w:rFonts w:ascii="Arial Unicode MS" w:hAnsi="Arial Unicode MS" w:hint="eastAsia"/>
          <w:color w:val="17365D"/>
          <w:sz w:val="20"/>
        </w:rPr>
        <w:t xml:space="preserve">　　舉行集會、遊行、示威，有下列情形之一的，公安機關可以對其負責人和直接責任人員處以警告或者十五日以下拘留</w:t>
      </w:r>
      <w:r w:rsidRPr="003C35FE">
        <w:rPr>
          <w:rFonts w:ascii="新細明體" w:cs="新細明體" w:hint="eastAsia"/>
          <w:color w:val="17365D"/>
          <w:sz w:val="20"/>
          <w:szCs w:val="20"/>
        </w:rPr>
        <w:t>：</w:t>
      </w:r>
    </w:p>
    <w:p w:rsidR="001E5B31" w:rsidRPr="003C35FE" w:rsidRDefault="001E5B31" w:rsidP="001E5B31">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（一）未依照本法規定申請或者申請未獲許可的﹔</w:t>
      </w:r>
    </w:p>
    <w:p w:rsidR="001E5B31" w:rsidRPr="003C35FE" w:rsidRDefault="001E5B31" w:rsidP="001E5B31">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（二）未按照主管機關許可的目的、方式、標語、口號、起止時間、地點、路線進行，不聽制止的。</w:t>
      </w:r>
    </w:p>
    <w:p w:rsidR="001E5B31" w:rsidRPr="00817FF8" w:rsidRDefault="001E5B31" w:rsidP="00817FF8">
      <w:pPr>
        <w:pStyle w:val="3"/>
      </w:pPr>
      <w:r w:rsidRPr="00817FF8">
        <w:rPr>
          <w:rFonts w:hint="eastAsia"/>
        </w:rPr>
        <w:t>--</w:t>
      </w:r>
      <w:r w:rsidRPr="00817FF8">
        <w:t>200</w:t>
      </w:r>
      <w:r w:rsidRPr="00817FF8">
        <w:rPr>
          <w:rFonts w:hint="eastAsia"/>
        </w:rPr>
        <w:t>9</w:t>
      </w:r>
      <w:r w:rsidRPr="00817FF8">
        <w:rPr>
          <w:rFonts w:hint="eastAsia"/>
        </w:rPr>
        <w:t>年</w:t>
      </w:r>
      <w:r w:rsidRPr="00817FF8">
        <w:rPr>
          <w:rFonts w:hint="eastAsia"/>
        </w:rPr>
        <w:t>8</w:t>
      </w:r>
      <w:r w:rsidRPr="00817FF8">
        <w:rPr>
          <w:rFonts w:hint="eastAsia"/>
        </w:rPr>
        <w:t>月</w:t>
      </w:r>
      <w:r w:rsidRPr="00817FF8">
        <w:rPr>
          <w:rFonts w:hint="eastAsia"/>
        </w:rPr>
        <w:t>27</w:t>
      </w:r>
      <w:r w:rsidRPr="00817FF8">
        <w:rPr>
          <w:rFonts w:hint="eastAsia"/>
        </w:rPr>
        <w:t>日》修正前條</w:t>
      </w:r>
      <w:r w:rsidR="009D15FD" w:rsidRPr="009556B3">
        <w:rPr>
          <w:rFonts w:hint="eastAsia"/>
        </w:rPr>
        <w:t>文</w:t>
      </w:r>
      <w:r w:rsidR="009D15FD" w:rsidRPr="009556B3">
        <w:rPr>
          <w:rFonts w:hint="eastAsia"/>
        </w:rPr>
        <w:t>--</w:t>
      </w:r>
      <w:hyperlink r:id="rId23" w:history="1">
        <w:r w:rsidR="009D15FD" w:rsidRPr="009556B3">
          <w:rPr>
            <w:rStyle w:val="a3"/>
            <w:rFonts w:ascii="Arial Unicode MS" w:hAnsi="Arial Unicode MS"/>
          </w:rPr>
          <w:t>比對程式</w:t>
        </w:r>
      </w:hyperlink>
    </w:p>
    <w:p w:rsidR="003D2BD3" w:rsidRPr="003C35FE" w:rsidRDefault="00C55445" w:rsidP="00C55445">
      <w:pPr>
        <w:tabs>
          <w:tab w:val="num" w:pos="960"/>
        </w:tabs>
        <w:ind w:leftChars="75" w:left="180"/>
        <w:jc w:val="both"/>
        <w:rPr>
          <w:rFonts w:ascii="Arial Unicode MS" w:hAnsi="Arial Unicode MS"/>
          <w:color w:val="5F5F5F"/>
          <w:sz w:val="20"/>
        </w:rPr>
      </w:pPr>
      <w:r w:rsidRPr="003C35FE">
        <w:rPr>
          <w:rFonts w:ascii="Arial Unicode MS" w:hAnsi="Arial Unicode MS" w:hint="eastAsia"/>
          <w:color w:val="5F5F5F"/>
          <w:sz w:val="20"/>
        </w:rPr>
        <w:t xml:space="preserve">　　</w:t>
      </w:r>
      <w:r w:rsidR="003D2BD3" w:rsidRPr="003C35FE">
        <w:rPr>
          <w:rFonts w:ascii="Arial Unicode MS" w:hAnsi="Arial Unicode MS" w:hint="eastAsia"/>
          <w:color w:val="5F5F5F"/>
          <w:sz w:val="20"/>
        </w:rPr>
        <w:t>舉行集會、遊行、示威，有違反治安管理行為的，依照治</w:t>
      </w:r>
      <w:r w:rsidR="003D2BD3" w:rsidRPr="003C35FE">
        <w:rPr>
          <w:rFonts w:ascii="Arial Unicode MS" w:hAnsi="Arial Unicode MS" w:hint="eastAsia"/>
          <w:color w:val="5F5F5F"/>
          <w:sz w:val="20"/>
        </w:rPr>
        <w:t>安管理處罰條例有關規定予以處罰。</w:t>
      </w:r>
    </w:p>
    <w:p w:rsidR="003D2BD3" w:rsidRPr="003C35FE" w:rsidRDefault="003D2BD3" w:rsidP="003C35FE">
      <w:pPr>
        <w:tabs>
          <w:tab w:val="num" w:pos="960"/>
        </w:tabs>
        <w:ind w:leftChars="75" w:left="180"/>
        <w:jc w:val="both"/>
        <w:rPr>
          <w:rFonts w:ascii="Arial Unicode MS" w:hAnsi="Arial Unicode MS"/>
          <w:color w:val="666699"/>
          <w:sz w:val="20"/>
        </w:rPr>
      </w:pPr>
      <w:r w:rsidRPr="003C35FE">
        <w:rPr>
          <w:rFonts w:ascii="Arial Unicode MS" w:hAnsi="Arial Unicode MS" w:hint="eastAsia"/>
          <w:color w:val="666699"/>
          <w:sz w:val="20"/>
        </w:rPr>
        <w:t xml:space="preserve">　　舉行集會、遊行、示威，有下列情形之一的，公安機關可以對其負責人和直接責任人員處以警告或者十五日以下拘留</w:t>
      </w:r>
      <w:r w:rsidR="00BE5594" w:rsidRPr="003C35FE">
        <w:rPr>
          <w:rFonts w:ascii="新細明體" w:cs="新細明體" w:hint="eastAsia"/>
          <w:color w:val="666699"/>
          <w:sz w:val="20"/>
          <w:szCs w:val="20"/>
        </w:rPr>
        <w:t>：</w:t>
      </w:r>
    </w:p>
    <w:p w:rsidR="003D2BD3" w:rsidRPr="003C35FE" w:rsidRDefault="003D2BD3" w:rsidP="003C35FE">
      <w:pPr>
        <w:tabs>
          <w:tab w:val="num" w:pos="960"/>
        </w:tabs>
        <w:ind w:leftChars="75" w:left="180"/>
        <w:jc w:val="both"/>
        <w:rPr>
          <w:rFonts w:ascii="Arial Unicode MS" w:hAnsi="Arial Unicode MS"/>
          <w:color w:val="666699"/>
          <w:sz w:val="20"/>
        </w:rPr>
      </w:pPr>
      <w:r w:rsidRPr="003C35FE">
        <w:rPr>
          <w:rFonts w:ascii="Arial Unicode MS" w:hAnsi="Arial Unicode MS" w:hint="eastAsia"/>
          <w:color w:val="666699"/>
          <w:sz w:val="20"/>
        </w:rPr>
        <w:lastRenderedPageBreak/>
        <w:t xml:space="preserve">　　（一）未依照本法規定申請或者申請未獲許可的﹔</w:t>
      </w:r>
    </w:p>
    <w:p w:rsidR="003D2BD3" w:rsidRPr="003C35FE" w:rsidRDefault="003D2BD3" w:rsidP="003C35FE">
      <w:pPr>
        <w:tabs>
          <w:tab w:val="num" w:pos="960"/>
        </w:tabs>
        <w:ind w:leftChars="75" w:left="180"/>
        <w:jc w:val="both"/>
        <w:rPr>
          <w:rFonts w:ascii="Arial Unicode MS" w:hAnsi="Arial Unicode MS"/>
          <w:color w:val="666699"/>
          <w:sz w:val="20"/>
        </w:rPr>
      </w:pPr>
      <w:r w:rsidRPr="003C35FE">
        <w:rPr>
          <w:rFonts w:ascii="Arial Unicode MS" w:hAnsi="Arial Unicode MS" w:hint="eastAsia"/>
          <w:color w:val="666699"/>
          <w:sz w:val="20"/>
        </w:rPr>
        <w:t xml:space="preserve">　　（二）未按照主管機關許可的目的、方式、標語、口號、起止時間、地點、路線進行，不聽制止的。</w:t>
      </w:r>
    </w:p>
    <w:p w:rsidR="00C55445" w:rsidRPr="003C35FE" w:rsidRDefault="003D2BD3" w:rsidP="00817FF8">
      <w:pPr>
        <w:pStyle w:val="2"/>
      </w:pPr>
      <w:bookmarkStart w:id="14" w:name="a29"/>
      <w:bookmarkEnd w:id="14"/>
      <w:r w:rsidRPr="003C35FE">
        <w:rPr>
          <w:rFonts w:hint="eastAsia"/>
        </w:rPr>
        <w:t>第</w:t>
      </w:r>
      <w:r w:rsidR="009373DD">
        <w:rPr>
          <w:rFonts w:hint="eastAsia"/>
        </w:rPr>
        <w:t>29</w:t>
      </w:r>
      <w:r w:rsidR="00E367B9" w:rsidRPr="003C35FE">
        <w:rPr>
          <w:rFonts w:hint="eastAsia"/>
        </w:rPr>
        <w:t>條</w:t>
      </w:r>
    </w:p>
    <w:p w:rsidR="0074558F" w:rsidRPr="003C35FE" w:rsidRDefault="0074558F" w:rsidP="0074558F">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Pr="003C35FE">
        <w:rPr>
          <w:rFonts w:ascii="Arial Unicode MS" w:hAnsi="Arial Unicode MS" w:hint="eastAsia"/>
          <w:sz w:val="20"/>
        </w:rPr>
        <w:t>舉行集會、遊行、示威，有犯罪行為的，依照</w:t>
      </w:r>
      <w:hyperlink r:id="rId24" w:history="1">
        <w:r w:rsidRPr="003C35FE">
          <w:rPr>
            <w:rStyle w:val="a3"/>
            <w:rFonts w:ascii="Arial Unicode MS" w:hAnsi="Arial Unicode MS" w:hint="eastAsia"/>
          </w:rPr>
          <w:t>刑法</w:t>
        </w:r>
      </w:hyperlink>
      <w:r w:rsidRPr="003C35FE">
        <w:rPr>
          <w:rFonts w:ascii="Arial Unicode MS" w:hAnsi="Arial Unicode MS" w:hint="eastAsia"/>
          <w:sz w:val="20"/>
        </w:rPr>
        <w:t>有關規定追究刑事責任。</w:t>
      </w:r>
    </w:p>
    <w:p w:rsidR="0074558F" w:rsidRPr="003C35FE" w:rsidRDefault="0074558F" w:rsidP="0074558F">
      <w:pPr>
        <w:tabs>
          <w:tab w:val="num" w:pos="960"/>
        </w:tabs>
        <w:ind w:leftChars="75" w:left="180"/>
        <w:jc w:val="both"/>
        <w:rPr>
          <w:rFonts w:ascii="Arial Unicode MS" w:hAnsi="Arial Unicode MS"/>
          <w:color w:val="17365D"/>
          <w:sz w:val="20"/>
        </w:rPr>
      </w:pPr>
      <w:r w:rsidRPr="003C35FE">
        <w:rPr>
          <w:rFonts w:ascii="Arial Unicode MS" w:hAnsi="Arial Unicode MS" w:hint="eastAsia"/>
          <w:color w:val="17365D"/>
          <w:sz w:val="20"/>
        </w:rPr>
        <w:t xml:space="preserve">　　攜帶武器、管制刀具或者爆炸物的，依照</w:t>
      </w:r>
      <w:hyperlink r:id="rId25" w:history="1">
        <w:r w:rsidRPr="003C35FE">
          <w:rPr>
            <w:rStyle w:val="a3"/>
            <w:rFonts w:ascii="Arial Unicode MS" w:hAnsi="Arial Unicode MS" w:hint="eastAsia"/>
          </w:rPr>
          <w:t>刑法</w:t>
        </w:r>
      </w:hyperlink>
      <w:r w:rsidRPr="003C35FE">
        <w:rPr>
          <w:rFonts w:ascii="Arial Unicode MS" w:hAnsi="Arial Unicode MS" w:hint="eastAsia"/>
          <w:color w:val="17365D"/>
          <w:sz w:val="20"/>
        </w:rPr>
        <w:t>有關規定追究刑事責任。</w:t>
      </w:r>
    </w:p>
    <w:p w:rsidR="0074558F" w:rsidRPr="003C35FE" w:rsidRDefault="0074558F" w:rsidP="0074558F">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未依照本法規定申請或者申請未獲許可，或者未按照主管機關許可的起止時間、地點、路線進行，又拒不服從解散命令，嚴重破壞社會秩序的，對集會、遊行、示威的負責人和直接責任人員依照刑法有關規定追究刑事責任。</w:t>
      </w:r>
    </w:p>
    <w:p w:rsidR="0074558F" w:rsidRPr="003C35FE" w:rsidRDefault="0074558F" w:rsidP="0074558F">
      <w:pPr>
        <w:tabs>
          <w:tab w:val="num" w:pos="960"/>
        </w:tabs>
        <w:ind w:leftChars="75" w:left="180"/>
        <w:jc w:val="both"/>
        <w:rPr>
          <w:rFonts w:ascii="Arial Unicode MS" w:hAnsi="Arial Unicode MS"/>
          <w:color w:val="17365D"/>
          <w:sz w:val="20"/>
        </w:rPr>
      </w:pPr>
      <w:r w:rsidRPr="003C35FE">
        <w:rPr>
          <w:rFonts w:ascii="Arial Unicode MS" w:hAnsi="Arial Unicode MS" w:hint="eastAsia"/>
          <w:color w:val="17365D"/>
          <w:sz w:val="20"/>
        </w:rPr>
        <w:t xml:space="preserve">　　包圍、衝擊國家機關，致使國家機關的公務活動或者國事活動不能正常進行</w:t>
      </w:r>
      <w:r w:rsidRPr="003C35FE">
        <w:rPr>
          <w:rFonts w:ascii="Arial Unicode MS" w:hAnsi="Arial Unicode MS" w:hint="eastAsia"/>
          <w:color w:val="17365D"/>
          <w:sz w:val="20"/>
        </w:rPr>
        <w:t>的，對集會、遊行、示威的負責人和直接責任人員</w:t>
      </w:r>
      <w:r w:rsidRPr="003C35FE">
        <w:rPr>
          <w:rFonts w:ascii="Arial Unicode MS" w:hAnsi="Arial Unicode MS" w:hint="eastAsia"/>
          <w:sz w:val="20"/>
        </w:rPr>
        <w:t>依照刑法有關規定</w:t>
      </w:r>
      <w:r w:rsidRPr="003C35FE">
        <w:rPr>
          <w:rFonts w:ascii="Arial Unicode MS" w:hAnsi="Arial Unicode MS" w:hint="eastAsia"/>
          <w:color w:val="17365D"/>
          <w:sz w:val="20"/>
        </w:rPr>
        <w:t>追究刑事責任。</w:t>
      </w:r>
    </w:p>
    <w:p w:rsidR="0074558F" w:rsidRPr="003C35FE" w:rsidRDefault="0074558F" w:rsidP="0074558F">
      <w:pPr>
        <w:tabs>
          <w:tab w:val="num" w:pos="960"/>
        </w:tabs>
        <w:ind w:leftChars="75" w:left="180"/>
        <w:jc w:val="both"/>
        <w:rPr>
          <w:rFonts w:ascii="Arial Unicode MS" w:hAnsi="Arial Unicode MS"/>
          <w:sz w:val="20"/>
        </w:rPr>
      </w:pPr>
      <w:r w:rsidRPr="003C35FE">
        <w:rPr>
          <w:rFonts w:ascii="Arial Unicode MS" w:hAnsi="Arial Unicode MS" w:hint="eastAsia"/>
          <w:sz w:val="20"/>
        </w:rPr>
        <w:t xml:space="preserve">　　占領公共場所、攔截車輛行人或者聚眾堵塞交通，嚴重破壞公共場所秩序、交通秩序的，對集會、遊行、示威的負責人和直接責任人員依照</w:t>
      </w:r>
      <w:hyperlink r:id="rId26" w:history="1">
        <w:r w:rsidRPr="003C35FE">
          <w:rPr>
            <w:rStyle w:val="a3"/>
            <w:rFonts w:ascii="Arial Unicode MS" w:hAnsi="Arial Unicode MS" w:hint="eastAsia"/>
          </w:rPr>
          <w:t>刑法</w:t>
        </w:r>
      </w:hyperlink>
      <w:r w:rsidRPr="003C35FE">
        <w:rPr>
          <w:rFonts w:ascii="Arial Unicode MS" w:hAnsi="Arial Unicode MS" w:hint="eastAsia"/>
          <w:sz w:val="20"/>
        </w:rPr>
        <w:t>有關規定追究刑事責任。</w:t>
      </w:r>
    </w:p>
    <w:p w:rsidR="009D15FD" w:rsidRPr="009556B3" w:rsidRDefault="0074558F" w:rsidP="009D15FD">
      <w:pPr>
        <w:pStyle w:val="3"/>
        <w:rPr>
          <w:rStyle w:val="a3"/>
          <w:rFonts w:ascii="Arial Unicode MS" w:hAnsi="Arial Unicode MS"/>
        </w:rPr>
      </w:pPr>
      <w:r w:rsidRPr="003C35FE">
        <w:rPr>
          <w:rFonts w:hint="eastAsia"/>
        </w:rPr>
        <w:t>--</w:t>
      </w:r>
      <w:r w:rsidRPr="003C35FE">
        <w:t>200</w:t>
      </w:r>
      <w:r w:rsidRPr="003C35FE">
        <w:rPr>
          <w:rFonts w:hint="eastAsia"/>
        </w:rPr>
        <w:t>9</w:t>
      </w:r>
      <w:r w:rsidRPr="003C35FE">
        <w:rPr>
          <w:rFonts w:hint="eastAsia"/>
        </w:rPr>
        <w:t>年</w:t>
      </w:r>
      <w:r w:rsidRPr="003C35FE">
        <w:rPr>
          <w:rFonts w:hint="eastAsia"/>
        </w:rPr>
        <w:t>8</w:t>
      </w:r>
      <w:r w:rsidRPr="003C35FE">
        <w:rPr>
          <w:rFonts w:hint="eastAsia"/>
        </w:rPr>
        <w:t>月</w:t>
      </w:r>
      <w:r w:rsidRPr="003C35FE">
        <w:rPr>
          <w:rFonts w:hint="eastAsia"/>
        </w:rPr>
        <w:t>27</w:t>
      </w:r>
      <w:r w:rsidRPr="003C35FE">
        <w:rPr>
          <w:rFonts w:hint="eastAsia"/>
        </w:rPr>
        <w:t>日修正前條</w:t>
      </w:r>
      <w:r w:rsidR="009D15FD" w:rsidRPr="009556B3">
        <w:rPr>
          <w:rFonts w:hint="eastAsia"/>
        </w:rPr>
        <w:t>文</w:t>
      </w:r>
      <w:r w:rsidR="009D15FD" w:rsidRPr="009556B3">
        <w:rPr>
          <w:rFonts w:hint="eastAsia"/>
        </w:rPr>
        <w:t>--</w:t>
      </w:r>
      <w:hyperlink r:id="rId27" w:history="1">
        <w:r w:rsidR="009D15FD" w:rsidRPr="009556B3">
          <w:rPr>
            <w:rStyle w:val="a3"/>
            <w:rFonts w:ascii="Arial Unicode MS" w:hAnsi="Arial Unicode MS"/>
          </w:rPr>
          <w:t>比對程式</w:t>
        </w:r>
      </w:hyperlink>
    </w:p>
    <w:p w:rsidR="003D2BD3" w:rsidRPr="003C35FE" w:rsidRDefault="00C55445" w:rsidP="00C55445">
      <w:pPr>
        <w:tabs>
          <w:tab w:val="num" w:pos="960"/>
        </w:tabs>
        <w:ind w:leftChars="75" w:left="180"/>
        <w:jc w:val="both"/>
        <w:rPr>
          <w:rFonts w:ascii="Arial Unicode MS" w:hAnsi="Arial Unicode MS"/>
          <w:color w:val="5F5F5F"/>
          <w:sz w:val="20"/>
        </w:rPr>
      </w:pPr>
      <w:r w:rsidRPr="003C35FE">
        <w:rPr>
          <w:rFonts w:ascii="Arial Unicode MS" w:hAnsi="Arial Unicode MS" w:hint="eastAsia"/>
          <w:color w:val="5F5F5F"/>
          <w:sz w:val="20"/>
        </w:rPr>
        <w:t xml:space="preserve">　　</w:t>
      </w:r>
      <w:r w:rsidR="003D2BD3" w:rsidRPr="003C35FE">
        <w:rPr>
          <w:rFonts w:ascii="Arial Unicode MS" w:hAnsi="Arial Unicode MS" w:hint="eastAsia"/>
          <w:color w:val="5F5F5F"/>
          <w:sz w:val="20"/>
        </w:rPr>
        <w:t>舉行集會、遊行、示威，有犯罪行為的，依照</w:t>
      </w:r>
      <w:hyperlink r:id="rId28" w:history="1">
        <w:r w:rsidR="003D2BD3" w:rsidRPr="003C35FE">
          <w:rPr>
            <w:rStyle w:val="a3"/>
            <w:rFonts w:ascii="Arial Unicode MS" w:hAnsi="Arial Unicode MS" w:hint="eastAsia"/>
            <w:color w:val="5F5F5F"/>
          </w:rPr>
          <w:t>刑法</w:t>
        </w:r>
      </w:hyperlink>
      <w:r w:rsidR="003D2BD3" w:rsidRPr="003C35FE">
        <w:rPr>
          <w:rFonts w:ascii="Arial Unicode MS" w:hAnsi="Arial Unicode MS" w:hint="eastAsia"/>
          <w:color w:val="5F5F5F"/>
          <w:sz w:val="20"/>
        </w:rPr>
        <w:t>有關規定追究刑事責任。</w:t>
      </w:r>
    </w:p>
    <w:p w:rsidR="003D2BD3" w:rsidRPr="003C35FE" w:rsidRDefault="003D2BD3" w:rsidP="003D2BD3">
      <w:pPr>
        <w:tabs>
          <w:tab w:val="num" w:pos="960"/>
        </w:tabs>
        <w:ind w:leftChars="75" w:left="180"/>
        <w:jc w:val="both"/>
        <w:rPr>
          <w:rFonts w:ascii="Arial Unicode MS" w:hAnsi="Arial Unicode MS"/>
          <w:color w:val="666699"/>
          <w:sz w:val="20"/>
        </w:rPr>
      </w:pPr>
      <w:r w:rsidRPr="003C35FE">
        <w:rPr>
          <w:rFonts w:ascii="Arial Unicode MS" w:hAnsi="Arial Unicode MS" w:hint="eastAsia"/>
          <w:color w:val="666699"/>
          <w:sz w:val="20"/>
        </w:rPr>
        <w:t xml:space="preserve">　　攜帶武器、管制刀具或者爆炸物的，比照刑法第</w:t>
      </w:r>
      <w:hyperlink r:id="rId29" w:anchor="a163" w:history="1">
        <w:r w:rsidRPr="003C35FE">
          <w:rPr>
            <w:rStyle w:val="a3"/>
            <w:rFonts w:hint="eastAsia"/>
            <w:color w:val="666699"/>
          </w:rPr>
          <w:t>一百六十三</w:t>
        </w:r>
      </w:hyperlink>
      <w:r w:rsidRPr="003C35FE">
        <w:rPr>
          <w:rFonts w:ascii="Arial Unicode MS" w:hAnsi="Arial Unicode MS" w:hint="eastAsia"/>
          <w:color w:val="666699"/>
          <w:sz w:val="20"/>
        </w:rPr>
        <w:t>條的規定追究刑事責任。</w:t>
      </w:r>
    </w:p>
    <w:p w:rsidR="003D2BD3" w:rsidRPr="003C35FE" w:rsidRDefault="003D2BD3" w:rsidP="003D2BD3">
      <w:pPr>
        <w:tabs>
          <w:tab w:val="num" w:pos="960"/>
        </w:tabs>
        <w:ind w:leftChars="75" w:left="180"/>
        <w:jc w:val="both"/>
        <w:rPr>
          <w:rFonts w:ascii="Arial Unicode MS" w:hAnsi="Arial Unicode MS"/>
          <w:color w:val="5F5F5F"/>
          <w:sz w:val="20"/>
        </w:rPr>
      </w:pPr>
      <w:r w:rsidRPr="003C35FE">
        <w:rPr>
          <w:rFonts w:ascii="Arial Unicode MS" w:hAnsi="Arial Unicode MS" w:hint="eastAsia"/>
          <w:color w:val="5F5F5F"/>
          <w:sz w:val="20"/>
        </w:rPr>
        <w:t xml:space="preserve">　　未依照本法規定申請或者申請未獲許可，或者未按照主管機關許可的起止時間、地點、路線進行，又拒不服從解散命令，嚴重破壞社會秩序的，對集會、遊行、示威的負責人和直接責任人員依照刑法第</w:t>
      </w:r>
      <w:hyperlink r:id="rId30" w:anchor="a158" w:history="1">
        <w:r w:rsidRPr="003C35FE">
          <w:rPr>
            <w:rStyle w:val="a3"/>
            <w:rFonts w:ascii="Arial Unicode MS" w:hAnsi="Arial Unicode MS" w:hint="eastAsia"/>
            <w:color w:val="5F5F5F"/>
          </w:rPr>
          <w:t>一百五十八</w:t>
        </w:r>
      </w:hyperlink>
      <w:r w:rsidRPr="003C35FE">
        <w:rPr>
          <w:rFonts w:ascii="Arial Unicode MS" w:hAnsi="Arial Unicode MS" w:hint="eastAsia"/>
          <w:color w:val="5F5F5F"/>
          <w:sz w:val="20"/>
        </w:rPr>
        <w:t>條的規定追究刑事責任。</w:t>
      </w:r>
    </w:p>
    <w:p w:rsidR="003D2BD3" w:rsidRPr="003C35FE" w:rsidRDefault="003D2BD3" w:rsidP="003D2BD3">
      <w:pPr>
        <w:tabs>
          <w:tab w:val="num" w:pos="960"/>
        </w:tabs>
        <w:ind w:leftChars="75" w:left="180"/>
        <w:jc w:val="both"/>
        <w:rPr>
          <w:rFonts w:ascii="Arial Unicode MS" w:hAnsi="Arial Unicode MS"/>
          <w:color w:val="666699"/>
          <w:sz w:val="20"/>
        </w:rPr>
      </w:pPr>
      <w:r w:rsidRPr="003C35FE">
        <w:rPr>
          <w:rFonts w:ascii="Arial Unicode MS" w:hAnsi="Arial Unicode MS" w:hint="eastAsia"/>
          <w:color w:val="666699"/>
          <w:sz w:val="20"/>
        </w:rPr>
        <w:t xml:space="preserve">　　包圍、衝擊國家機關，致使國家機關的公務活動或者國事活動不能正常進行的，對集會、遊行、示威的負責人和直接責任人員依照刑法第</w:t>
      </w:r>
      <w:hyperlink r:id="rId31" w:anchor="a158" w:history="1">
        <w:r w:rsidRPr="003C35FE">
          <w:rPr>
            <w:rStyle w:val="a3"/>
            <w:rFonts w:hint="eastAsia"/>
            <w:color w:val="666699"/>
          </w:rPr>
          <w:t>一百五十八</w:t>
        </w:r>
      </w:hyperlink>
      <w:r w:rsidRPr="003C35FE">
        <w:rPr>
          <w:rFonts w:ascii="Arial Unicode MS" w:hAnsi="Arial Unicode MS" w:hint="eastAsia"/>
          <w:color w:val="666699"/>
          <w:sz w:val="20"/>
        </w:rPr>
        <w:t>條的規定追究刑事責任。</w:t>
      </w:r>
    </w:p>
    <w:p w:rsidR="003D2BD3" w:rsidRPr="003C35FE" w:rsidRDefault="003D2BD3" w:rsidP="003D2BD3">
      <w:pPr>
        <w:tabs>
          <w:tab w:val="num" w:pos="960"/>
        </w:tabs>
        <w:ind w:leftChars="75" w:left="180"/>
        <w:jc w:val="both"/>
        <w:rPr>
          <w:rFonts w:ascii="Arial Unicode MS" w:hAnsi="Arial Unicode MS"/>
          <w:color w:val="5F5F5F"/>
          <w:sz w:val="20"/>
        </w:rPr>
      </w:pPr>
      <w:r w:rsidRPr="003C35FE">
        <w:rPr>
          <w:rFonts w:ascii="Arial Unicode MS" w:hAnsi="Arial Unicode MS" w:hint="eastAsia"/>
          <w:color w:val="5F5F5F"/>
          <w:sz w:val="20"/>
        </w:rPr>
        <w:t xml:space="preserve">　　占領公共場所、攔截車輛行人或者聚眾堵塞交通，嚴重破壞公共場所秩序、交通秩序的，對集會、遊行、示威的負責人和直接責任人員依照刑法第</w:t>
      </w:r>
      <w:hyperlink r:id="rId32" w:anchor="a159" w:history="1">
        <w:r w:rsidRPr="003C35FE">
          <w:rPr>
            <w:rStyle w:val="a3"/>
            <w:rFonts w:ascii="Arial Unicode MS" w:hAnsi="Arial Unicode MS" w:hint="eastAsia"/>
            <w:color w:val="5F5F5F"/>
          </w:rPr>
          <w:t>一百五十九</w:t>
        </w:r>
      </w:hyperlink>
      <w:r w:rsidRPr="003C35FE">
        <w:rPr>
          <w:rFonts w:ascii="Arial Unicode MS" w:hAnsi="Arial Unicode MS" w:hint="eastAsia"/>
          <w:color w:val="5F5F5F"/>
          <w:sz w:val="20"/>
        </w:rPr>
        <w:t>條的規定追究刑事責任。</w:t>
      </w:r>
    </w:p>
    <w:p w:rsidR="00C55445" w:rsidRPr="003C35FE" w:rsidRDefault="003D2BD3" w:rsidP="00817FF8">
      <w:pPr>
        <w:pStyle w:val="2"/>
      </w:pPr>
      <w:bookmarkStart w:id="15" w:name="a30"/>
      <w:bookmarkEnd w:id="15"/>
      <w:r w:rsidRPr="003C35FE">
        <w:rPr>
          <w:rFonts w:hint="eastAsia"/>
        </w:rPr>
        <w:t>第</w:t>
      </w:r>
      <w:r w:rsidR="009373DD">
        <w:rPr>
          <w:rFonts w:hint="eastAsia"/>
        </w:rPr>
        <w:t>30</w:t>
      </w:r>
      <w:r w:rsidR="009373DD">
        <w:rPr>
          <w:rFonts w:hint="eastAsia"/>
        </w:rPr>
        <w:t>條</w:t>
      </w:r>
    </w:p>
    <w:p w:rsidR="003D2BD3" w:rsidRPr="003C35FE" w:rsidRDefault="00C55445" w:rsidP="00C55445">
      <w:pPr>
        <w:pStyle w:val="a5"/>
        <w:ind w:leftChars="75" w:left="180"/>
        <w:jc w:val="both"/>
        <w:rPr>
          <w:rFonts w:ascii="Arial Unicode MS" w:hAnsi="Arial Unicode MS"/>
        </w:rPr>
      </w:pPr>
      <w:r w:rsidRPr="003C35FE">
        <w:rPr>
          <w:rFonts w:ascii="Arial Unicode MS" w:hAnsi="Arial Unicode MS" w:hint="eastAsia"/>
          <w:color w:val="993300"/>
        </w:rPr>
        <w:t xml:space="preserve">　　</w:t>
      </w:r>
      <w:r w:rsidR="003D2BD3" w:rsidRPr="003C35FE">
        <w:rPr>
          <w:rFonts w:ascii="Arial Unicode MS" w:hAnsi="Arial Unicode MS" w:hint="eastAsia"/>
        </w:rPr>
        <w:t>擾亂、衝擊或者以其他方法破壞依法舉行的集會、遊行、示威的，公安機關可以處以警告或者十五日以下拘留﹔情節嚴重，構成犯罪的，依照刑法有關規定追究刑事責任。</w:t>
      </w:r>
    </w:p>
    <w:p w:rsidR="00C55445" w:rsidRPr="003C35FE" w:rsidRDefault="003D2BD3" w:rsidP="00817FF8">
      <w:pPr>
        <w:pStyle w:val="2"/>
      </w:pPr>
      <w:r w:rsidRPr="003C35FE">
        <w:rPr>
          <w:rFonts w:hint="eastAsia"/>
        </w:rPr>
        <w:t>第</w:t>
      </w:r>
      <w:r w:rsidR="009373DD">
        <w:rPr>
          <w:rFonts w:hint="eastAsia"/>
        </w:rPr>
        <w:t>31</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當事人對公安機關依照本法第</w:t>
      </w:r>
      <w:hyperlink w:anchor="a28" w:history="1">
        <w:r w:rsidR="003D2BD3" w:rsidRPr="003C35FE">
          <w:rPr>
            <w:rStyle w:val="a3"/>
            <w:rFonts w:ascii="Arial Unicode MS" w:hAnsi="Arial Unicode MS" w:hint="eastAsia"/>
          </w:rPr>
          <w:t>二十八</w:t>
        </w:r>
      </w:hyperlink>
      <w:r w:rsidR="003D2BD3" w:rsidRPr="003C35FE">
        <w:rPr>
          <w:rFonts w:ascii="Arial Unicode MS" w:hAnsi="Arial Unicode MS" w:hint="eastAsia"/>
          <w:sz w:val="20"/>
        </w:rPr>
        <w:t>條第二款或者第</w:t>
      </w:r>
      <w:hyperlink w:anchor="a30" w:history="1">
        <w:r w:rsidR="003D2BD3" w:rsidRPr="003C35FE">
          <w:rPr>
            <w:rStyle w:val="a3"/>
            <w:rFonts w:ascii="Arial Unicode MS" w:hAnsi="Arial Unicode MS" w:hint="eastAsia"/>
          </w:rPr>
          <w:t>三十</w:t>
        </w:r>
      </w:hyperlink>
      <w:r w:rsidR="003D2BD3" w:rsidRPr="003C35FE">
        <w:rPr>
          <w:rFonts w:ascii="Arial Unicode MS" w:hAnsi="Arial Unicode MS" w:hint="eastAsia"/>
          <w:sz w:val="20"/>
        </w:rPr>
        <w:t>條的規定給予的拘留處罰決定不服的，可以自接到處罰決定通知之日起五日內，向上一級公安機關提出申訴，上一級公安機關應當自接到申訴之日起五日內作出裁決﹔對上一級公安機關裁決不服的，可以自接到裁決通知之日起五日內，向人民法院提起訴訟。</w:t>
      </w:r>
    </w:p>
    <w:p w:rsidR="00C55445" w:rsidRPr="003C35FE" w:rsidRDefault="003D2BD3" w:rsidP="00817FF8">
      <w:pPr>
        <w:pStyle w:val="2"/>
      </w:pPr>
      <w:bookmarkStart w:id="16" w:name="a32"/>
      <w:bookmarkEnd w:id="16"/>
      <w:r w:rsidRPr="003C35FE">
        <w:rPr>
          <w:rFonts w:hint="eastAsia"/>
        </w:rPr>
        <w:t>第</w:t>
      </w:r>
      <w:r w:rsidR="009373DD">
        <w:rPr>
          <w:rFonts w:hint="eastAsia"/>
        </w:rPr>
        <w:t>32</w:t>
      </w:r>
      <w:r w:rsidR="00E367B9" w:rsidRPr="003C35FE">
        <w:rPr>
          <w:rFonts w:hint="eastAsia"/>
        </w:rPr>
        <w:t>條</w:t>
      </w:r>
    </w:p>
    <w:p w:rsidR="001E5B31" w:rsidRPr="003C35FE" w:rsidRDefault="001E5B31" w:rsidP="001E5B31">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Pr="003C35FE">
        <w:rPr>
          <w:rFonts w:ascii="Arial Unicode MS" w:hAnsi="Arial Unicode MS" w:hint="eastAsia"/>
          <w:sz w:val="20"/>
        </w:rPr>
        <w:t>在舉行集會、遊行、示威過程中，破壞公私財物或者侵害他人身</w:t>
      </w:r>
      <w:r w:rsidRPr="003C35FE">
        <w:rPr>
          <w:rFonts w:ascii="Arial Unicode MS" w:hAnsi="Arial Unicode MS" w:hint="eastAsia"/>
          <w:color w:val="333333"/>
          <w:sz w:val="20"/>
        </w:rPr>
        <w:t>體</w:t>
      </w:r>
      <w:r w:rsidRPr="003C35FE">
        <w:rPr>
          <w:rFonts w:ascii="Arial Unicode MS" w:hAnsi="Arial Unicode MS" w:hint="eastAsia"/>
          <w:sz w:val="20"/>
        </w:rPr>
        <w:t>造成傷亡的，除依照</w:t>
      </w:r>
      <w:hyperlink r:id="rId33" w:history="1">
        <w:r w:rsidRPr="003C35FE">
          <w:rPr>
            <w:rStyle w:val="a3"/>
            <w:rFonts w:ascii="Arial Unicode MS" w:hAnsi="Arial Unicode MS" w:hint="eastAsia"/>
          </w:rPr>
          <w:t>刑法</w:t>
        </w:r>
      </w:hyperlink>
      <w:r w:rsidRPr="003C35FE">
        <w:rPr>
          <w:rFonts w:ascii="Arial Unicode MS" w:hAnsi="Arial Unicode MS" w:hint="eastAsia"/>
          <w:sz w:val="20"/>
        </w:rPr>
        <w:t>或者</w:t>
      </w:r>
      <w:hyperlink r:id="rId34" w:history="1">
        <w:r w:rsidRPr="003C35FE">
          <w:rPr>
            <w:rStyle w:val="a3"/>
            <w:rFonts w:hint="eastAsia"/>
          </w:rPr>
          <w:t>治安管理處罰法</w:t>
        </w:r>
      </w:hyperlink>
      <w:r w:rsidRPr="003C35FE">
        <w:rPr>
          <w:rFonts w:ascii="Arial Unicode MS" w:hAnsi="Arial Unicode MS" w:hint="eastAsia"/>
          <w:sz w:val="20"/>
        </w:rPr>
        <w:t>的有關規定可以予以處罰外，還應當依法承擔賠償責任。</w:t>
      </w:r>
    </w:p>
    <w:p w:rsidR="009D15FD" w:rsidRPr="009556B3" w:rsidRDefault="001E5B31" w:rsidP="009D15FD">
      <w:pPr>
        <w:pStyle w:val="3"/>
        <w:rPr>
          <w:rStyle w:val="a3"/>
          <w:rFonts w:ascii="Arial Unicode MS" w:hAnsi="Arial Unicode MS"/>
        </w:rPr>
      </w:pPr>
      <w:r w:rsidRPr="003C35FE">
        <w:rPr>
          <w:rFonts w:hint="eastAsia"/>
        </w:rPr>
        <w:t>--</w:t>
      </w:r>
      <w:r w:rsidRPr="003C35FE">
        <w:t>200</w:t>
      </w:r>
      <w:r w:rsidRPr="003C35FE">
        <w:rPr>
          <w:rFonts w:hint="eastAsia"/>
        </w:rPr>
        <w:t>9</w:t>
      </w:r>
      <w:r w:rsidRPr="003C35FE">
        <w:rPr>
          <w:rFonts w:hint="eastAsia"/>
        </w:rPr>
        <w:t>年</w:t>
      </w:r>
      <w:r w:rsidRPr="003C35FE">
        <w:rPr>
          <w:rFonts w:hint="eastAsia"/>
        </w:rPr>
        <w:t>8</w:t>
      </w:r>
      <w:r w:rsidRPr="003C35FE">
        <w:rPr>
          <w:rFonts w:hint="eastAsia"/>
        </w:rPr>
        <w:t>月</w:t>
      </w:r>
      <w:r w:rsidRPr="003C35FE">
        <w:rPr>
          <w:rFonts w:hint="eastAsia"/>
        </w:rPr>
        <w:t>27</w:t>
      </w:r>
      <w:r w:rsidRPr="003C35FE">
        <w:rPr>
          <w:rFonts w:hint="eastAsia"/>
        </w:rPr>
        <w:t>日修正前條</w:t>
      </w:r>
      <w:r w:rsidR="009D15FD" w:rsidRPr="009556B3">
        <w:rPr>
          <w:rFonts w:hint="eastAsia"/>
        </w:rPr>
        <w:t>文</w:t>
      </w:r>
      <w:r w:rsidR="009D15FD" w:rsidRPr="009556B3">
        <w:rPr>
          <w:rFonts w:hint="eastAsia"/>
        </w:rPr>
        <w:t>--</w:t>
      </w:r>
      <w:hyperlink r:id="rId35" w:history="1">
        <w:r w:rsidR="009D15FD" w:rsidRPr="009556B3">
          <w:rPr>
            <w:rStyle w:val="a3"/>
            <w:rFonts w:ascii="Arial Unicode MS" w:hAnsi="Arial Unicode MS"/>
          </w:rPr>
          <w:t>比對程式</w:t>
        </w:r>
      </w:hyperlink>
    </w:p>
    <w:p w:rsidR="003D2BD3" w:rsidRPr="00817FF8" w:rsidRDefault="00C55445" w:rsidP="00C55445">
      <w:pPr>
        <w:tabs>
          <w:tab w:val="num" w:pos="960"/>
        </w:tabs>
        <w:ind w:leftChars="75" w:left="180"/>
        <w:jc w:val="both"/>
        <w:rPr>
          <w:rFonts w:ascii="Arial Unicode MS" w:hAnsi="Arial Unicode MS"/>
          <w:color w:val="5F5F5F"/>
          <w:sz w:val="20"/>
        </w:rPr>
      </w:pPr>
      <w:r w:rsidRPr="00817FF8">
        <w:rPr>
          <w:rFonts w:ascii="Arial Unicode MS" w:hAnsi="Arial Unicode MS" w:hint="eastAsia"/>
          <w:color w:val="5F5F5F"/>
          <w:sz w:val="20"/>
        </w:rPr>
        <w:t xml:space="preserve">　　</w:t>
      </w:r>
      <w:r w:rsidR="003D2BD3" w:rsidRPr="00817FF8">
        <w:rPr>
          <w:rFonts w:ascii="Arial Unicode MS" w:hAnsi="Arial Unicode MS" w:hint="eastAsia"/>
          <w:color w:val="5F5F5F"/>
          <w:sz w:val="20"/>
        </w:rPr>
        <w:t>在舉行集會、遊行、示威過程中，破壞公私財物或者侵害他人身體造成傷亡的，除依照</w:t>
      </w:r>
      <w:hyperlink r:id="rId36" w:history="1">
        <w:r w:rsidR="003D2BD3" w:rsidRPr="00817FF8">
          <w:rPr>
            <w:rStyle w:val="a3"/>
            <w:rFonts w:ascii="Arial Unicode MS" w:hAnsi="Arial Unicode MS" w:hint="eastAsia"/>
            <w:color w:val="5F5F5F"/>
          </w:rPr>
          <w:t>刑法</w:t>
        </w:r>
      </w:hyperlink>
      <w:r w:rsidR="003D2BD3" w:rsidRPr="00817FF8">
        <w:rPr>
          <w:rFonts w:ascii="Arial Unicode MS" w:hAnsi="Arial Unicode MS" w:hint="eastAsia"/>
          <w:color w:val="5F5F5F"/>
          <w:sz w:val="20"/>
        </w:rPr>
        <w:t>或者</w:t>
      </w:r>
      <w:hyperlink r:id="rId37" w:history="1">
        <w:r w:rsidR="003D2BD3" w:rsidRPr="00817FF8">
          <w:rPr>
            <w:rStyle w:val="a3"/>
            <w:rFonts w:ascii="Arial Unicode MS" w:hAnsi="Arial Unicode MS" w:hint="eastAsia"/>
            <w:color w:val="5F5F5F"/>
          </w:rPr>
          <w:t>治安管理處罰條例</w:t>
        </w:r>
      </w:hyperlink>
      <w:r w:rsidR="003D2BD3" w:rsidRPr="00817FF8">
        <w:rPr>
          <w:rFonts w:ascii="Arial Unicode MS" w:hAnsi="Arial Unicode MS" w:hint="eastAsia"/>
          <w:color w:val="5F5F5F"/>
          <w:sz w:val="20"/>
        </w:rPr>
        <w:t>的有關規定可以予以處罰外，還應當依法承擔賠償責任。</w:t>
      </w:r>
    </w:p>
    <w:p w:rsidR="00C55445" w:rsidRPr="003C35FE" w:rsidRDefault="003D2BD3" w:rsidP="00817FF8">
      <w:pPr>
        <w:pStyle w:val="2"/>
      </w:pPr>
      <w:r w:rsidRPr="003C35FE">
        <w:rPr>
          <w:rFonts w:hint="eastAsia"/>
        </w:rPr>
        <w:t>第</w:t>
      </w:r>
      <w:r w:rsidR="009373DD">
        <w:rPr>
          <w:rFonts w:hint="eastAsia"/>
        </w:rPr>
        <w:t>33</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公民在本人居住地以外的城市發動、組織當地公民的集會、遊行、示威的、公安機關有權予以拘留或者強行遣回原地。</w:t>
      </w:r>
    </w:p>
    <w:p w:rsidR="00C55445" w:rsidRPr="003C35FE" w:rsidRDefault="00C55445" w:rsidP="00C55445">
      <w:pPr>
        <w:ind w:left="119"/>
        <w:jc w:val="right"/>
        <w:rPr>
          <w:rFonts w:ascii="Arial Unicode MS" w:hAnsi="Arial Unicode MS"/>
          <w:sz w:val="20"/>
        </w:rPr>
      </w:pPr>
      <w:r w:rsidRPr="003C35FE">
        <w:rPr>
          <w:rFonts w:ascii="Arial Unicode MS" w:hAnsi="Arial Unicode MS"/>
          <w:color w:val="808000"/>
          <w:sz w:val="18"/>
        </w:rPr>
        <w:lastRenderedPageBreak/>
        <w:t xml:space="preserve">　　　　　　　　　　　　　　　　　　　　　　　　　　　　　　　　　　　　　　　　　　　　　　　　　</w:t>
      </w:r>
      <w:hyperlink w:anchor="aaa" w:history="1">
        <w:r w:rsidRPr="003C35FE">
          <w:rPr>
            <w:rStyle w:val="a3"/>
            <w:rFonts w:ascii="Arial Unicode MS" w:hAnsi="Arial Unicode MS" w:hint="eastAsia"/>
            <w:sz w:val="18"/>
          </w:rPr>
          <w:t>回索</w:t>
        </w:r>
        <w:r w:rsidRPr="003C35FE">
          <w:rPr>
            <w:rStyle w:val="a3"/>
            <w:rFonts w:ascii="Arial Unicode MS" w:hAnsi="Arial Unicode MS" w:hint="eastAsia"/>
            <w:sz w:val="18"/>
          </w:rPr>
          <w:t>引</w:t>
        </w:r>
      </w:hyperlink>
      <w:r w:rsidRPr="003C35FE">
        <w:rPr>
          <w:rFonts w:ascii="Arial Unicode MS" w:hAnsi="Arial Unicode MS" w:hint="eastAsia"/>
          <w:color w:val="808000"/>
          <w:sz w:val="18"/>
        </w:rPr>
        <w:t>&gt;&gt;</w:t>
      </w:r>
    </w:p>
    <w:p w:rsidR="003D2BD3" w:rsidRPr="003C35FE" w:rsidRDefault="003D2BD3" w:rsidP="008C5622">
      <w:pPr>
        <w:pStyle w:val="1"/>
      </w:pPr>
      <w:bookmarkStart w:id="17" w:name="_第五章__附"/>
      <w:bookmarkEnd w:id="17"/>
      <w:r w:rsidRPr="003C35FE">
        <w:rPr>
          <w:rFonts w:hint="eastAsia"/>
        </w:rPr>
        <w:t>第五章　　附　則</w:t>
      </w:r>
    </w:p>
    <w:p w:rsidR="00C55445" w:rsidRPr="003C35FE" w:rsidRDefault="003D2BD3" w:rsidP="00817FF8">
      <w:pPr>
        <w:pStyle w:val="2"/>
      </w:pPr>
      <w:bookmarkStart w:id="18" w:name="a34"/>
      <w:bookmarkEnd w:id="18"/>
      <w:r w:rsidRPr="003C35FE">
        <w:rPr>
          <w:rFonts w:hint="eastAsia"/>
        </w:rPr>
        <w:t>第</w:t>
      </w:r>
      <w:r w:rsidR="009373DD">
        <w:rPr>
          <w:rFonts w:hint="eastAsia"/>
        </w:rPr>
        <w:t>34</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外國人在中國境內舉行集會、遊行、示威，</w:t>
      </w:r>
      <w:r w:rsidR="003D2BD3" w:rsidRPr="003C35FE">
        <w:rPr>
          <w:rFonts w:ascii="Arial Unicode MS" w:hAnsi="Arial Unicode MS" w:hint="eastAsia"/>
          <w:color w:val="333333"/>
          <w:sz w:val="20"/>
        </w:rPr>
        <w:t>適</w:t>
      </w:r>
      <w:r w:rsidR="003D2BD3" w:rsidRPr="003C35FE">
        <w:rPr>
          <w:rFonts w:ascii="Arial Unicode MS" w:hAnsi="Arial Unicode MS" w:hint="eastAsia"/>
          <w:sz w:val="20"/>
        </w:rPr>
        <w:t>用本法規定。</w:t>
      </w:r>
    </w:p>
    <w:p w:rsidR="003D2BD3" w:rsidRPr="003C35FE" w:rsidRDefault="003D2BD3" w:rsidP="003D2BD3">
      <w:pPr>
        <w:tabs>
          <w:tab w:val="num" w:pos="960"/>
        </w:tabs>
        <w:ind w:leftChars="75" w:left="180"/>
        <w:jc w:val="both"/>
        <w:rPr>
          <w:rFonts w:ascii="Arial Unicode MS" w:hAnsi="Arial Unicode MS"/>
          <w:color w:val="17365D"/>
          <w:sz w:val="20"/>
        </w:rPr>
      </w:pPr>
      <w:r w:rsidRPr="003C35FE">
        <w:rPr>
          <w:rFonts w:ascii="Arial Unicode MS" w:hAnsi="Arial Unicode MS" w:hint="eastAsia"/>
          <w:color w:val="17365D"/>
          <w:sz w:val="20"/>
        </w:rPr>
        <w:t xml:space="preserve">　　外國人在中國境內未經主管機關批准不得參加中國公民興行的集會、遊行、示威。</w:t>
      </w:r>
    </w:p>
    <w:p w:rsidR="00C55445" w:rsidRPr="003C35FE" w:rsidRDefault="003D2BD3" w:rsidP="00817FF8">
      <w:pPr>
        <w:pStyle w:val="2"/>
      </w:pPr>
      <w:r w:rsidRPr="003C35FE">
        <w:rPr>
          <w:rFonts w:hint="eastAsia"/>
        </w:rPr>
        <w:t>第</w:t>
      </w:r>
      <w:r w:rsidR="009373DD">
        <w:rPr>
          <w:rFonts w:hint="eastAsia"/>
        </w:rPr>
        <w:t>35</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國務院公安部門可以根</w:t>
      </w:r>
      <w:r w:rsidR="003D2BD3" w:rsidRPr="003C35FE">
        <w:rPr>
          <w:rFonts w:ascii="Arial Unicode MS" w:hAnsi="Arial Unicode MS" w:hint="eastAsia"/>
          <w:color w:val="333333"/>
          <w:sz w:val="20"/>
        </w:rPr>
        <w:t>據</w:t>
      </w:r>
      <w:r w:rsidR="003D2BD3" w:rsidRPr="003C35FE">
        <w:rPr>
          <w:rFonts w:ascii="Arial Unicode MS" w:hAnsi="Arial Unicode MS" w:hint="eastAsia"/>
          <w:sz w:val="20"/>
        </w:rPr>
        <w:t>本法制定實施條例，報國務院批准施行。</w:t>
      </w:r>
    </w:p>
    <w:p w:rsidR="003D2BD3" w:rsidRPr="003C35FE" w:rsidRDefault="003D2BD3" w:rsidP="003D2BD3">
      <w:pPr>
        <w:tabs>
          <w:tab w:val="num" w:pos="960"/>
        </w:tabs>
        <w:ind w:leftChars="75" w:left="180"/>
        <w:jc w:val="both"/>
        <w:rPr>
          <w:rFonts w:ascii="Arial Unicode MS" w:hAnsi="Arial Unicode MS"/>
          <w:color w:val="17365D"/>
          <w:sz w:val="20"/>
        </w:rPr>
      </w:pPr>
      <w:r w:rsidRPr="003C35FE">
        <w:rPr>
          <w:rFonts w:ascii="Arial Unicode MS" w:hAnsi="Arial Unicode MS" w:hint="eastAsia"/>
          <w:color w:val="17365D"/>
          <w:sz w:val="20"/>
        </w:rPr>
        <w:t xml:space="preserve">　　省、自治區、直轄市的人民代表大會常務委員會可以根據本法制定實施辦法。</w:t>
      </w:r>
    </w:p>
    <w:p w:rsidR="00C55445" w:rsidRPr="003C35FE" w:rsidRDefault="003D2BD3" w:rsidP="00817FF8">
      <w:pPr>
        <w:pStyle w:val="2"/>
      </w:pPr>
      <w:r w:rsidRPr="003C35FE">
        <w:rPr>
          <w:rFonts w:hint="eastAsia"/>
        </w:rPr>
        <w:t>第</w:t>
      </w:r>
      <w:r w:rsidR="009373DD">
        <w:rPr>
          <w:rFonts w:hint="eastAsia"/>
        </w:rPr>
        <w:t>36</w:t>
      </w:r>
      <w:r w:rsidR="00E367B9" w:rsidRPr="003C35FE">
        <w:rPr>
          <w:rFonts w:hint="eastAsia"/>
        </w:rPr>
        <w:t>條</w:t>
      </w:r>
    </w:p>
    <w:p w:rsidR="003D2BD3" w:rsidRPr="003C35FE" w:rsidRDefault="00C55445" w:rsidP="00C55445">
      <w:pPr>
        <w:tabs>
          <w:tab w:val="num" w:pos="960"/>
        </w:tabs>
        <w:ind w:leftChars="75" w:left="180"/>
        <w:jc w:val="both"/>
        <w:rPr>
          <w:rFonts w:ascii="Arial Unicode MS" w:hAnsi="Arial Unicode MS"/>
          <w:sz w:val="20"/>
        </w:rPr>
      </w:pPr>
      <w:r w:rsidRPr="003C35FE">
        <w:rPr>
          <w:rFonts w:ascii="Arial Unicode MS" w:hAnsi="Arial Unicode MS" w:hint="eastAsia"/>
          <w:color w:val="993300"/>
          <w:sz w:val="20"/>
        </w:rPr>
        <w:t xml:space="preserve">　　</w:t>
      </w:r>
      <w:r w:rsidR="003D2BD3" w:rsidRPr="003C35FE">
        <w:rPr>
          <w:rFonts w:ascii="Arial Unicode MS" w:hAnsi="Arial Unicode MS" w:hint="eastAsia"/>
          <w:sz w:val="20"/>
        </w:rPr>
        <w:t>本法自公布之日起施行。</w:t>
      </w:r>
    </w:p>
    <w:p w:rsidR="003D2BD3" w:rsidRPr="00BE5594" w:rsidRDefault="003D2BD3" w:rsidP="003D2BD3">
      <w:pPr>
        <w:tabs>
          <w:tab w:val="num" w:pos="960"/>
        </w:tabs>
        <w:ind w:leftChars="75" w:left="180" w:firstLineChars="200" w:firstLine="400"/>
        <w:jc w:val="both"/>
        <w:rPr>
          <w:rFonts w:ascii="Arial Unicode MS" w:hAnsi="Arial Unicode MS"/>
          <w:sz w:val="20"/>
        </w:rPr>
      </w:pPr>
    </w:p>
    <w:p w:rsidR="00C55445" w:rsidRPr="00BE5594" w:rsidRDefault="00C55445" w:rsidP="003D2BD3">
      <w:pPr>
        <w:tabs>
          <w:tab w:val="num" w:pos="960"/>
        </w:tabs>
        <w:ind w:leftChars="75" w:left="180" w:firstLineChars="200" w:firstLine="400"/>
        <w:jc w:val="both"/>
        <w:rPr>
          <w:rFonts w:ascii="Arial Unicode MS" w:hAnsi="Arial Unicode MS"/>
          <w:sz w:val="20"/>
        </w:rPr>
      </w:pPr>
    </w:p>
    <w:p w:rsidR="009D15FD" w:rsidRPr="002C7B09" w:rsidRDefault="009D15FD" w:rsidP="009D15FD">
      <w:pPr>
        <w:ind w:leftChars="50" w:left="120"/>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9D15FD" w:rsidRPr="003C5AF5" w:rsidRDefault="009D15FD" w:rsidP="009D15FD">
      <w:pPr>
        <w:ind w:leftChars="71" w:left="170"/>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【編註】本檔法規資料以中華人民共和國國家機關資訊網為依據；本文僅供參考，如需引用，請以正式檔為準。如有發現待更正部份及您所需本站未收編之法規</w:t>
      </w:r>
      <w:r w:rsidRPr="004E7FD5">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38" w:history="1">
        <w:r w:rsidRPr="00233D4E">
          <w:rPr>
            <w:rStyle w:val="a3"/>
            <w:rFonts w:ascii="Arial Unicode MS" w:hAnsi="Arial Unicode MS"/>
            <w:color w:val="5F5F5F"/>
            <w:sz w:val="18"/>
            <w:szCs w:val="20"/>
          </w:rPr>
          <w:t>告知</w:t>
        </w:r>
      </w:hyperlink>
      <w:r w:rsidRPr="004E7FD5">
        <w:rPr>
          <w:rFonts w:ascii="Arial Unicode MS" w:hAnsi="Arial Unicode MS" w:hint="eastAsia"/>
          <w:color w:val="808080"/>
          <w:sz w:val="18"/>
          <w:szCs w:val="20"/>
        </w:rPr>
        <w:t>，謝謝！</w:t>
      </w:r>
    </w:p>
    <w:p w:rsidR="00C55445" w:rsidRPr="009D15FD" w:rsidRDefault="00C55445" w:rsidP="003D2BD3">
      <w:pPr>
        <w:tabs>
          <w:tab w:val="num" w:pos="960"/>
        </w:tabs>
        <w:ind w:leftChars="75" w:left="180" w:firstLineChars="200" w:firstLine="400"/>
        <w:jc w:val="both"/>
        <w:rPr>
          <w:rFonts w:ascii="Arial Unicode MS" w:hAnsi="Arial Unicode MS"/>
          <w:sz w:val="20"/>
        </w:rPr>
      </w:pPr>
    </w:p>
    <w:sectPr w:rsidR="00C55445" w:rsidRPr="009D15FD">
      <w:footerReference w:type="even" r:id="rId39"/>
      <w:footerReference w:type="default" r:id="rId4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D27" w:rsidRDefault="00272D27">
      <w:r>
        <w:separator/>
      </w:r>
    </w:p>
  </w:endnote>
  <w:endnote w:type="continuationSeparator" w:id="0">
    <w:p w:rsidR="00272D27" w:rsidRDefault="0027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D27" w:rsidRDefault="00272D2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72D27" w:rsidRDefault="00272D2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D27" w:rsidRDefault="00272D2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C274A">
      <w:rPr>
        <w:rStyle w:val="a8"/>
        <w:noProof/>
      </w:rPr>
      <w:t>1</w:t>
    </w:r>
    <w:r>
      <w:rPr>
        <w:rStyle w:val="a8"/>
      </w:rPr>
      <w:fldChar w:fldCharType="end"/>
    </w:r>
  </w:p>
  <w:p w:rsidR="00272D27" w:rsidRPr="000260FB" w:rsidRDefault="00272D27" w:rsidP="00C55445">
    <w:pPr>
      <w:pStyle w:val="a7"/>
      <w:ind w:right="360"/>
      <w:jc w:val="right"/>
      <w:rPr>
        <w:rFonts w:ascii="Arial Unicode MS" w:hAnsi="Arial Unicode MS"/>
      </w:rPr>
    </w:pPr>
    <w:r w:rsidRPr="000260FB">
      <w:rPr>
        <w:rFonts w:ascii="Arial Unicode MS" w:hAnsi="Arial Unicode MS"/>
        <w:sz w:val="18"/>
        <w:szCs w:val="18"/>
      </w:rPr>
      <w:t>&lt;&lt;</w:t>
    </w:r>
    <w:r w:rsidRPr="000260FB">
      <w:rPr>
        <w:rFonts w:ascii="Arial Unicode MS" w:hAnsi="Arial Unicode MS" w:hint="eastAsia"/>
        <w:sz w:val="18"/>
        <w:szCs w:val="18"/>
      </w:rPr>
      <w:t>中華人民共和國集會遊行示威法</w:t>
    </w:r>
    <w:r w:rsidRPr="000260FB">
      <w:rPr>
        <w:rFonts w:ascii="Arial Unicode MS" w:hAnsi="Arial Unicode MS"/>
        <w:sz w:val="18"/>
        <w:szCs w:val="18"/>
      </w:rPr>
      <w:t>&gt;&gt;S-link</w:t>
    </w:r>
    <w:r w:rsidRPr="000260F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D27" w:rsidRDefault="00272D27">
      <w:r>
        <w:separator/>
      </w:r>
    </w:p>
  </w:footnote>
  <w:footnote w:type="continuationSeparator" w:id="0">
    <w:p w:rsidR="00272D27" w:rsidRDefault="00272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BD3"/>
    <w:rsid w:val="000260FB"/>
    <w:rsid w:val="001418DD"/>
    <w:rsid w:val="001E5B31"/>
    <w:rsid w:val="002324F4"/>
    <w:rsid w:val="00255E16"/>
    <w:rsid w:val="00272D27"/>
    <w:rsid w:val="002D1D95"/>
    <w:rsid w:val="00343168"/>
    <w:rsid w:val="00351270"/>
    <w:rsid w:val="003C35FE"/>
    <w:rsid w:val="003D2BD3"/>
    <w:rsid w:val="00516312"/>
    <w:rsid w:val="00541A21"/>
    <w:rsid w:val="005E405B"/>
    <w:rsid w:val="00607573"/>
    <w:rsid w:val="00690C6D"/>
    <w:rsid w:val="00695E0B"/>
    <w:rsid w:val="007205D4"/>
    <w:rsid w:val="0074558F"/>
    <w:rsid w:val="00766E5F"/>
    <w:rsid w:val="007A4869"/>
    <w:rsid w:val="007C274A"/>
    <w:rsid w:val="00801BC7"/>
    <w:rsid w:val="00817FF8"/>
    <w:rsid w:val="00850C5A"/>
    <w:rsid w:val="008C5622"/>
    <w:rsid w:val="008C70DE"/>
    <w:rsid w:val="00936B57"/>
    <w:rsid w:val="009373DD"/>
    <w:rsid w:val="009D15FD"/>
    <w:rsid w:val="00A30EB7"/>
    <w:rsid w:val="00A33292"/>
    <w:rsid w:val="00A51BB1"/>
    <w:rsid w:val="00AA77EA"/>
    <w:rsid w:val="00AF3171"/>
    <w:rsid w:val="00BE5594"/>
    <w:rsid w:val="00BF1B32"/>
    <w:rsid w:val="00C067FC"/>
    <w:rsid w:val="00C55445"/>
    <w:rsid w:val="00C7754E"/>
    <w:rsid w:val="00CE0B84"/>
    <w:rsid w:val="00D47D14"/>
    <w:rsid w:val="00D61A52"/>
    <w:rsid w:val="00DE0E75"/>
    <w:rsid w:val="00E367B9"/>
    <w:rsid w:val="00E52CFA"/>
    <w:rsid w:val="00E57C6F"/>
    <w:rsid w:val="00F52482"/>
    <w:rsid w:val="00F93B98"/>
    <w:rsid w:val="00FB2CFD"/>
    <w:rsid w:val="00FF2C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8C5622"/>
    <w:pPr>
      <w:keepNext/>
      <w:adjustRightInd w:val="0"/>
      <w:snapToGrid w:val="0"/>
      <w:spacing w:before="100" w:beforeAutospacing="1" w:after="100" w:afterAutospacing="1"/>
      <w:outlineLvl w:val="0"/>
    </w:pPr>
    <w:rPr>
      <w:rFonts w:ascii="Arial Unicode MS" w:hAnsi="Arial Unicode MS" w:cs="Arial Unicode MS"/>
      <w:b/>
      <w:bCs/>
      <w:color w:val="333399"/>
      <w:sz w:val="20"/>
      <w:szCs w:val="52"/>
    </w:rPr>
  </w:style>
  <w:style w:type="paragraph" w:styleId="2">
    <w:name w:val="heading 2"/>
    <w:basedOn w:val="a"/>
    <w:next w:val="a"/>
    <w:link w:val="20"/>
    <w:unhideWhenUsed/>
    <w:qFormat/>
    <w:rsid w:val="008C5622"/>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paragraph" w:styleId="3">
    <w:name w:val="heading 3"/>
    <w:basedOn w:val="a"/>
    <w:next w:val="a"/>
    <w:link w:val="30"/>
    <w:unhideWhenUsed/>
    <w:qFormat/>
    <w:rsid w:val="00817FF8"/>
    <w:pPr>
      <w:widowControl/>
      <w:adjustRightInd w:val="0"/>
      <w:snapToGrid w:val="0"/>
      <w:ind w:leftChars="59" w:left="142"/>
      <w:outlineLvl w:val="2"/>
    </w:pPr>
    <w:rPr>
      <w:rFonts w:ascii="Arial Unicode MS" w:hAnsi="Arial Unicode MS" w:cs="Arial Unicode MS"/>
      <w:bCs/>
      <w:color w:val="808000"/>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Body Text"/>
    <w:basedOn w:val="a"/>
    <w:pPr>
      <w:tabs>
        <w:tab w:val="num" w:pos="960"/>
      </w:tabs>
    </w:pPr>
    <w:rPr>
      <w:rFonts w:ascii="新細明體" w:hAnsi="新細明體"/>
      <w:sz w:val="20"/>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character" w:customStyle="1" w:styleId="20">
    <w:name w:val="標題 2 字元"/>
    <w:link w:val="2"/>
    <w:rsid w:val="008C5622"/>
    <w:rPr>
      <w:rFonts w:ascii="Arial Unicode MS" w:hAnsi="Arial Unicode MS" w:cs="Arial Unicode MS"/>
      <w:b/>
      <w:bCs/>
      <w:color w:val="990000"/>
      <w:kern w:val="2"/>
      <w:szCs w:val="48"/>
    </w:rPr>
  </w:style>
  <w:style w:type="character" w:customStyle="1" w:styleId="30">
    <w:name w:val="標題 3 字元"/>
    <w:link w:val="3"/>
    <w:rsid w:val="00817FF8"/>
    <w:rPr>
      <w:rFonts w:ascii="Arial Unicode MS" w:hAnsi="Arial Unicode MS" w:cs="Arial Unicode MS"/>
      <w:bCs/>
      <w:color w:val="808000"/>
      <w:kern w:val="2"/>
      <w:szCs w:val="36"/>
    </w:rPr>
  </w:style>
  <w:style w:type="paragraph" w:styleId="a9">
    <w:name w:val="Document Map"/>
    <w:basedOn w:val="a"/>
    <w:link w:val="aa"/>
    <w:rsid w:val="00817FF8"/>
    <w:rPr>
      <w:rFonts w:ascii="新細明體" w:hAnsi="新細明體"/>
      <w:sz w:val="20"/>
      <w:szCs w:val="18"/>
    </w:rPr>
  </w:style>
  <w:style w:type="character" w:customStyle="1" w:styleId="aa">
    <w:name w:val="文件引導模式 字元"/>
    <w:link w:val="a9"/>
    <w:rsid w:val="00817FF8"/>
    <w:rPr>
      <w:rFonts w:ascii="新細明體" w:hAnsi="新細明體"/>
      <w:kern w:val="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14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law-gb/&#20013;&#33775;&#20154;&#27665;&#20849;&#21644;&#22283;&#25010;&#27861;.docx" TargetMode="External"/><Relationship Id="rId26" Type="http://schemas.openxmlformats.org/officeDocument/2006/relationships/hyperlink" Target="../law-gb/&#20013;&#33775;&#20154;&#27665;&#20849;&#21644;&#22283;&#21009;&#27861;.docx"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law-gb/&#20013;&#33775;&#20154;&#27665;&#20849;&#21644;&#22283;&#25010;&#27861;.docx" TargetMode="External"/><Relationship Id="rId34" Type="http://schemas.openxmlformats.org/officeDocument/2006/relationships/hyperlink" Target="../law-gb/&#20013;&#33775;&#20154;&#27665;&#20849;&#21644;&#22283;&#27835;&#23433;&#31649;&#29702;&#34389;&#32624;&#27861;.doc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law-gb/&#20840;&#22283;&#20154;&#27665;&#20195;&#34920;&#22823;&#26371;&#24120;&#21209;&#22996;&#21729;&#26371;&#38364;&#26044;&#20462;&#25913;&#37096;&#20998;&#27861;&#24459;&#30340;&#27770;&#23450;.docx" TargetMode="External"/><Relationship Id="rId25" Type="http://schemas.openxmlformats.org/officeDocument/2006/relationships/hyperlink" Target="../law-gb/&#20013;&#33775;&#20154;&#27665;&#20849;&#21644;&#22283;&#21009;&#27861;.docx" TargetMode="External"/><Relationship Id="rId33" Type="http://schemas.openxmlformats.org/officeDocument/2006/relationships/hyperlink" Target="../law-gb/&#20013;&#33775;&#20154;&#27665;&#20849;&#21644;&#22283;&#21009;&#27861;.docx" TargetMode="External"/><Relationship Id="rId38" Type="http://schemas.openxmlformats.org/officeDocument/2006/relationships/hyperlink" Target="mailto:anita399646@hotmail.com" TargetMode="External"/><Relationship Id="rId2" Type="http://schemas.openxmlformats.org/officeDocument/2006/relationships/styles" Target="styles.xml"/><Relationship Id="rId16" Type="http://schemas.openxmlformats.org/officeDocument/2006/relationships/hyperlink" Target="../law-gb/&#20840;&#22283;&#20154;&#27665;&#20195;&#34920;&#22823;&#26371;&#24120;&#21209;&#22996;&#21729;&#26371;&#38364;&#26044;&#20462;&#25913;&#37096;&#20998;&#27861;&#24459;&#30340;&#27770;&#23450;.docx" TargetMode="External"/><Relationship Id="rId20" Type="http://schemas.openxmlformats.org/officeDocument/2006/relationships/hyperlink" Target="../law-gb/&#20013;&#33775;&#20154;&#27665;&#20849;&#21644;&#22283;&#25010;&#27861;.docx" TargetMode="External"/><Relationship Id="rId29" Type="http://schemas.openxmlformats.org/officeDocument/2006/relationships/hyperlink" Target="../law-gb/&#20013;&#33775;&#20154;&#27665;&#20849;&#21644;&#22283;&#21009;&#27861;.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167204" TargetMode="External"/><Relationship Id="rId24" Type="http://schemas.openxmlformats.org/officeDocument/2006/relationships/hyperlink" Target="../law-gb/&#20013;&#33775;&#20154;&#27665;&#20849;&#21644;&#22283;&#21009;&#27861;.docx" TargetMode="External"/><Relationship Id="rId32" Type="http://schemas.openxmlformats.org/officeDocument/2006/relationships/hyperlink" Target="../law-gb/&#20013;&#33775;&#20154;&#27665;&#20849;&#21644;&#22283;&#21009;&#27861;.docx" TargetMode="External"/><Relationship Id="rId37" Type="http://schemas.openxmlformats.org/officeDocument/2006/relationships/hyperlink" Target="../law-gb/&#20013;&#33775;&#20154;&#27665;&#20849;&#21644;&#22283;&#27835;&#23433;&#31649;&#29702;&#34389;&#32624;&#26781;&#20363;.docx"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6law.idv.tw/6law/law-gb/&#20013;&#33775;&#20154;&#27665;&#20849;&#21644;&#22283;&#38598;&#26371;&#36938;&#34892;&#31034;&#23041;&#27861;.htm" TargetMode="External"/><Relationship Id="rId23" Type="http://schemas.openxmlformats.org/officeDocument/2006/relationships/hyperlink" Target="../diff/index.html" TargetMode="External"/><Relationship Id="rId28" Type="http://schemas.openxmlformats.org/officeDocument/2006/relationships/hyperlink" Target="../law-gb/&#20013;&#33775;&#20154;&#27665;&#20849;&#21644;&#22283;&#21009;&#27861;.docx" TargetMode="External"/><Relationship Id="rId36" Type="http://schemas.openxmlformats.org/officeDocument/2006/relationships/hyperlink" Target="../law-gb/&#20013;&#33775;&#20154;&#27665;&#20849;&#21644;&#22283;&#21009;&#27861;.docx" TargetMode="External"/><Relationship Id="rId10" Type="http://schemas.openxmlformats.org/officeDocument/2006/relationships/hyperlink" Target="http://www.6law.idv.tw/update.htm" TargetMode="External"/><Relationship Id="rId19" Type="http://schemas.openxmlformats.org/officeDocument/2006/relationships/hyperlink" Target="../law-gb/&#20013;&#33775;&#20154;&#27665;&#20849;&#21644;&#22283;&#25010;&#27861;.docx" TargetMode="External"/><Relationship Id="rId31" Type="http://schemas.openxmlformats.org/officeDocument/2006/relationships/hyperlink" Target="../law-gb/&#20013;&#33775;&#20154;&#27665;&#20849;&#21644;&#22283;&#21009;&#27861;.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 Id="rId22" Type="http://schemas.openxmlformats.org/officeDocument/2006/relationships/hyperlink" Target="../law-gb/&#20013;&#33775;&#20154;&#27665;&#20849;&#21644;&#22283;&#27835;&#23433;&#31649;&#29702;&#34389;&#32624;&#27861;.docx" TargetMode="External"/><Relationship Id="rId27" Type="http://schemas.openxmlformats.org/officeDocument/2006/relationships/hyperlink" Target="../diff/index.html" TargetMode="External"/><Relationship Id="rId30" Type="http://schemas.openxmlformats.org/officeDocument/2006/relationships/hyperlink" Target="../law-gb/&#20013;&#33775;&#20154;&#27665;&#20849;&#21644;&#22283;&#21009;&#27861;.docx" TargetMode="External"/><Relationship Id="rId35" Type="http://schemas.openxmlformats.org/officeDocument/2006/relationships/hyperlink" Target="../dif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Links>
    <vt:vector size="258" baseType="variant">
      <vt:variant>
        <vt:i4>2949124</vt:i4>
      </vt:variant>
      <vt:variant>
        <vt:i4>126</vt:i4>
      </vt:variant>
      <vt:variant>
        <vt:i4>0</vt:i4>
      </vt:variant>
      <vt:variant>
        <vt:i4>5</vt:i4>
      </vt:variant>
      <vt:variant>
        <vt:lpwstr>mailto:anita399646@hotmail.com</vt:lpwstr>
      </vt:variant>
      <vt:variant>
        <vt:lpwstr/>
      </vt:variant>
      <vt:variant>
        <vt:i4>7274612</vt:i4>
      </vt:variant>
      <vt:variant>
        <vt:i4>123</vt:i4>
      </vt:variant>
      <vt:variant>
        <vt:i4>0</vt:i4>
      </vt:variant>
      <vt:variant>
        <vt:i4>5</vt:i4>
      </vt:variant>
      <vt:variant>
        <vt:lpwstr/>
      </vt:variant>
      <vt:variant>
        <vt:lpwstr>top</vt:lpwstr>
      </vt:variant>
      <vt:variant>
        <vt:i4>6357089</vt:i4>
      </vt:variant>
      <vt:variant>
        <vt:i4>120</vt:i4>
      </vt:variant>
      <vt:variant>
        <vt:i4>0</vt:i4>
      </vt:variant>
      <vt:variant>
        <vt:i4>5</vt:i4>
      </vt:variant>
      <vt:variant>
        <vt:lpwstr/>
      </vt:variant>
      <vt:variant>
        <vt:lpwstr>aaa</vt:lpwstr>
      </vt:variant>
      <vt:variant>
        <vt:i4>1122048509</vt:i4>
      </vt:variant>
      <vt:variant>
        <vt:i4>117</vt:i4>
      </vt:variant>
      <vt:variant>
        <vt:i4>0</vt:i4>
      </vt:variant>
      <vt:variant>
        <vt:i4>5</vt:i4>
      </vt:variant>
      <vt:variant>
        <vt:lpwstr>中華人民共和國治安管理處罰條例.doc</vt:lpwstr>
      </vt:variant>
      <vt:variant>
        <vt:lpwstr/>
      </vt:variant>
      <vt:variant>
        <vt:i4>-383620516</vt:i4>
      </vt:variant>
      <vt:variant>
        <vt:i4>114</vt:i4>
      </vt:variant>
      <vt:variant>
        <vt:i4>0</vt:i4>
      </vt:variant>
      <vt:variant>
        <vt:i4>5</vt:i4>
      </vt:variant>
      <vt:variant>
        <vt:lpwstr>中華人民共和國刑法.doc</vt:lpwstr>
      </vt:variant>
      <vt:variant>
        <vt:lpwstr/>
      </vt:variant>
      <vt:variant>
        <vt:i4>-647427669</vt:i4>
      </vt:variant>
      <vt:variant>
        <vt:i4>111</vt:i4>
      </vt:variant>
      <vt:variant>
        <vt:i4>0</vt:i4>
      </vt:variant>
      <vt:variant>
        <vt:i4>5</vt:i4>
      </vt:variant>
      <vt:variant>
        <vt:lpwstr>全國人民代表大會常務委員會關於修改部分法律的決定.doc</vt:lpwstr>
      </vt:variant>
      <vt:variant>
        <vt:lpwstr>a62</vt:lpwstr>
      </vt:variant>
      <vt:variant>
        <vt:i4>1190090323</vt:i4>
      </vt:variant>
      <vt:variant>
        <vt:i4>108</vt:i4>
      </vt:variant>
      <vt:variant>
        <vt:i4>0</vt:i4>
      </vt:variant>
      <vt:variant>
        <vt:i4>5</vt:i4>
      </vt:variant>
      <vt:variant>
        <vt:lpwstr>中華人民共和國治安管理處罰法.doc</vt:lpwstr>
      </vt:variant>
      <vt:variant>
        <vt:lpwstr/>
      </vt:variant>
      <vt:variant>
        <vt:i4>-383620516</vt:i4>
      </vt:variant>
      <vt:variant>
        <vt:i4>105</vt:i4>
      </vt:variant>
      <vt:variant>
        <vt:i4>0</vt:i4>
      </vt:variant>
      <vt:variant>
        <vt:i4>5</vt:i4>
      </vt:variant>
      <vt:variant>
        <vt:lpwstr>中華人民共和國刑法.doc</vt:lpwstr>
      </vt:variant>
      <vt:variant>
        <vt:lpwstr/>
      </vt:variant>
      <vt:variant>
        <vt:i4>3342433</vt:i4>
      </vt:variant>
      <vt:variant>
        <vt:i4>102</vt:i4>
      </vt:variant>
      <vt:variant>
        <vt:i4>0</vt:i4>
      </vt:variant>
      <vt:variant>
        <vt:i4>5</vt:i4>
      </vt:variant>
      <vt:variant>
        <vt:lpwstr/>
      </vt:variant>
      <vt:variant>
        <vt:lpwstr>a30</vt:lpwstr>
      </vt:variant>
      <vt:variant>
        <vt:i4>3276897</vt:i4>
      </vt:variant>
      <vt:variant>
        <vt:i4>99</vt:i4>
      </vt:variant>
      <vt:variant>
        <vt:i4>0</vt:i4>
      </vt:variant>
      <vt:variant>
        <vt:i4>5</vt:i4>
      </vt:variant>
      <vt:variant>
        <vt:lpwstr/>
      </vt:variant>
      <vt:variant>
        <vt:lpwstr>a28</vt:lpwstr>
      </vt:variant>
      <vt:variant>
        <vt:i4>-383096312</vt:i4>
      </vt:variant>
      <vt:variant>
        <vt:i4>96</vt:i4>
      </vt:variant>
      <vt:variant>
        <vt:i4>0</vt:i4>
      </vt:variant>
      <vt:variant>
        <vt:i4>5</vt:i4>
      </vt:variant>
      <vt:variant>
        <vt:lpwstr>中華人民共和國刑法.doc</vt:lpwstr>
      </vt:variant>
      <vt:variant>
        <vt:lpwstr>a159</vt:lpwstr>
      </vt:variant>
      <vt:variant>
        <vt:i4>-383030776</vt:i4>
      </vt:variant>
      <vt:variant>
        <vt:i4>93</vt:i4>
      </vt:variant>
      <vt:variant>
        <vt:i4>0</vt:i4>
      </vt:variant>
      <vt:variant>
        <vt:i4>5</vt:i4>
      </vt:variant>
      <vt:variant>
        <vt:lpwstr>中華人民共和國刑法.doc</vt:lpwstr>
      </vt:variant>
      <vt:variant>
        <vt:lpwstr>a158</vt:lpwstr>
      </vt:variant>
      <vt:variant>
        <vt:i4>-383030776</vt:i4>
      </vt:variant>
      <vt:variant>
        <vt:i4>90</vt:i4>
      </vt:variant>
      <vt:variant>
        <vt:i4>0</vt:i4>
      </vt:variant>
      <vt:variant>
        <vt:i4>5</vt:i4>
      </vt:variant>
      <vt:variant>
        <vt:lpwstr>中華人民共和國刑法.doc</vt:lpwstr>
      </vt:variant>
      <vt:variant>
        <vt:lpwstr>a158</vt:lpwstr>
      </vt:variant>
      <vt:variant>
        <vt:i4>-383751669</vt:i4>
      </vt:variant>
      <vt:variant>
        <vt:i4>87</vt:i4>
      </vt:variant>
      <vt:variant>
        <vt:i4>0</vt:i4>
      </vt:variant>
      <vt:variant>
        <vt:i4>5</vt:i4>
      </vt:variant>
      <vt:variant>
        <vt:lpwstr>中華人民共和國刑法.doc</vt:lpwstr>
      </vt:variant>
      <vt:variant>
        <vt:lpwstr>a163</vt:lpwstr>
      </vt:variant>
      <vt:variant>
        <vt:i4>-383620516</vt:i4>
      </vt:variant>
      <vt:variant>
        <vt:i4>84</vt:i4>
      </vt:variant>
      <vt:variant>
        <vt:i4>0</vt:i4>
      </vt:variant>
      <vt:variant>
        <vt:i4>5</vt:i4>
      </vt:variant>
      <vt:variant>
        <vt:lpwstr>中華人民共和國刑法.doc</vt:lpwstr>
      </vt:variant>
      <vt:variant>
        <vt:lpwstr/>
      </vt:variant>
      <vt:variant>
        <vt:i4>-647165525</vt:i4>
      </vt:variant>
      <vt:variant>
        <vt:i4>81</vt:i4>
      </vt:variant>
      <vt:variant>
        <vt:i4>0</vt:i4>
      </vt:variant>
      <vt:variant>
        <vt:i4>5</vt:i4>
      </vt:variant>
      <vt:variant>
        <vt:lpwstr>全國人民代表大會常務委員會關於修改部分法律的決定.doc</vt:lpwstr>
      </vt:variant>
      <vt:variant>
        <vt:lpwstr>a27</vt:lpwstr>
      </vt:variant>
      <vt:variant>
        <vt:i4>-383620516</vt:i4>
      </vt:variant>
      <vt:variant>
        <vt:i4>78</vt:i4>
      </vt:variant>
      <vt:variant>
        <vt:i4>0</vt:i4>
      </vt:variant>
      <vt:variant>
        <vt:i4>5</vt:i4>
      </vt:variant>
      <vt:variant>
        <vt:lpwstr>中華人民共和國刑法.doc</vt:lpwstr>
      </vt:variant>
      <vt:variant>
        <vt:lpwstr/>
      </vt:variant>
      <vt:variant>
        <vt:i4>-383620516</vt:i4>
      </vt:variant>
      <vt:variant>
        <vt:i4>75</vt:i4>
      </vt:variant>
      <vt:variant>
        <vt:i4>0</vt:i4>
      </vt:variant>
      <vt:variant>
        <vt:i4>5</vt:i4>
      </vt:variant>
      <vt:variant>
        <vt:lpwstr>中華人民共和國刑法.doc</vt:lpwstr>
      </vt:variant>
      <vt:variant>
        <vt:lpwstr/>
      </vt:variant>
      <vt:variant>
        <vt:i4>-383620516</vt:i4>
      </vt:variant>
      <vt:variant>
        <vt:i4>72</vt:i4>
      </vt:variant>
      <vt:variant>
        <vt:i4>0</vt:i4>
      </vt:variant>
      <vt:variant>
        <vt:i4>5</vt:i4>
      </vt:variant>
      <vt:variant>
        <vt:lpwstr>中華人民共和國刑法.doc</vt:lpwstr>
      </vt:variant>
      <vt:variant>
        <vt:lpwstr/>
      </vt:variant>
      <vt:variant>
        <vt:i4>-647427669</vt:i4>
      </vt:variant>
      <vt:variant>
        <vt:i4>69</vt:i4>
      </vt:variant>
      <vt:variant>
        <vt:i4>0</vt:i4>
      </vt:variant>
      <vt:variant>
        <vt:i4>5</vt:i4>
      </vt:variant>
      <vt:variant>
        <vt:lpwstr>全國人民代表大會常務委員會關於修改部分法律的決定.doc</vt:lpwstr>
      </vt:variant>
      <vt:variant>
        <vt:lpwstr>a62</vt:lpwstr>
      </vt:variant>
      <vt:variant>
        <vt:i4>1190090323</vt:i4>
      </vt:variant>
      <vt:variant>
        <vt:i4>66</vt:i4>
      </vt:variant>
      <vt:variant>
        <vt:i4>0</vt:i4>
      </vt:variant>
      <vt:variant>
        <vt:i4>5</vt:i4>
      </vt:variant>
      <vt:variant>
        <vt:lpwstr>中華人民共和國治安管理處罰法.doc</vt:lpwstr>
      </vt:variant>
      <vt:variant>
        <vt:lpwstr/>
      </vt:variant>
      <vt:variant>
        <vt:i4>6357089</vt:i4>
      </vt:variant>
      <vt:variant>
        <vt:i4>63</vt:i4>
      </vt:variant>
      <vt:variant>
        <vt:i4>0</vt:i4>
      </vt:variant>
      <vt:variant>
        <vt:i4>5</vt:i4>
      </vt:variant>
      <vt:variant>
        <vt:lpwstr/>
      </vt:variant>
      <vt:variant>
        <vt:lpwstr>aaa</vt:lpwstr>
      </vt:variant>
      <vt:variant>
        <vt:i4>3276897</vt:i4>
      </vt:variant>
      <vt:variant>
        <vt:i4>60</vt:i4>
      </vt:variant>
      <vt:variant>
        <vt:i4>0</vt:i4>
      </vt:variant>
      <vt:variant>
        <vt:i4>5</vt:i4>
      </vt:variant>
      <vt:variant>
        <vt:lpwstr/>
      </vt:variant>
      <vt:variant>
        <vt:lpwstr>a23</vt:lpwstr>
      </vt:variant>
      <vt:variant>
        <vt:i4>3276897</vt:i4>
      </vt:variant>
      <vt:variant>
        <vt:i4>57</vt:i4>
      </vt:variant>
      <vt:variant>
        <vt:i4>0</vt:i4>
      </vt:variant>
      <vt:variant>
        <vt:i4>5</vt:i4>
      </vt:variant>
      <vt:variant>
        <vt:lpwstr/>
      </vt:variant>
      <vt:variant>
        <vt:lpwstr>a22</vt:lpwstr>
      </vt:variant>
      <vt:variant>
        <vt:i4>6357089</vt:i4>
      </vt:variant>
      <vt:variant>
        <vt:i4>54</vt:i4>
      </vt:variant>
      <vt:variant>
        <vt:i4>0</vt:i4>
      </vt:variant>
      <vt:variant>
        <vt:i4>5</vt:i4>
      </vt:variant>
      <vt:variant>
        <vt:lpwstr/>
      </vt:variant>
      <vt:variant>
        <vt:lpwstr>aaa</vt:lpwstr>
      </vt:variant>
      <vt:variant>
        <vt:i4>-629052836</vt:i4>
      </vt:variant>
      <vt:variant>
        <vt:i4>51</vt:i4>
      </vt:variant>
      <vt:variant>
        <vt:i4>0</vt:i4>
      </vt:variant>
      <vt:variant>
        <vt:i4>5</vt:i4>
      </vt:variant>
      <vt:variant>
        <vt:lpwstr>中華人民共和國憲法.doc</vt:lpwstr>
      </vt:variant>
      <vt:variant>
        <vt:lpwstr/>
      </vt:variant>
      <vt:variant>
        <vt:i4>6357089</vt:i4>
      </vt:variant>
      <vt:variant>
        <vt:i4>48</vt:i4>
      </vt:variant>
      <vt:variant>
        <vt:i4>0</vt:i4>
      </vt:variant>
      <vt:variant>
        <vt:i4>5</vt:i4>
      </vt:variant>
      <vt:variant>
        <vt:lpwstr/>
      </vt:variant>
      <vt:variant>
        <vt:lpwstr>aaa</vt:lpwstr>
      </vt:variant>
      <vt:variant>
        <vt:i4>-629052836</vt:i4>
      </vt:variant>
      <vt:variant>
        <vt:i4>45</vt:i4>
      </vt:variant>
      <vt:variant>
        <vt:i4>0</vt:i4>
      </vt:variant>
      <vt:variant>
        <vt:i4>5</vt:i4>
      </vt:variant>
      <vt:variant>
        <vt:lpwstr>中華人民共和國憲法.doc</vt:lpwstr>
      </vt:variant>
      <vt:variant>
        <vt:lpwstr/>
      </vt:variant>
      <vt:variant>
        <vt:i4>-629052836</vt:i4>
      </vt:variant>
      <vt:variant>
        <vt:i4>42</vt:i4>
      </vt:variant>
      <vt:variant>
        <vt:i4>0</vt:i4>
      </vt:variant>
      <vt:variant>
        <vt:i4>5</vt:i4>
      </vt:variant>
      <vt:variant>
        <vt:lpwstr>中華人民共和國憲法.doc</vt:lpwstr>
      </vt:variant>
      <vt:variant>
        <vt:lpwstr/>
      </vt:variant>
      <vt:variant>
        <vt:i4>-629052836</vt:i4>
      </vt:variant>
      <vt:variant>
        <vt:i4>39</vt:i4>
      </vt:variant>
      <vt:variant>
        <vt:i4>0</vt:i4>
      </vt:variant>
      <vt:variant>
        <vt:i4>5</vt:i4>
      </vt:variant>
      <vt:variant>
        <vt:lpwstr>中華人民共和國憲法.doc</vt:lpwstr>
      </vt:variant>
      <vt:variant>
        <vt:lpwstr/>
      </vt:variant>
      <vt:variant>
        <vt:i4>3342433</vt:i4>
      </vt:variant>
      <vt:variant>
        <vt:i4>36</vt:i4>
      </vt:variant>
      <vt:variant>
        <vt:i4>0</vt:i4>
      </vt:variant>
      <vt:variant>
        <vt:i4>5</vt:i4>
      </vt:variant>
      <vt:variant>
        <vt:lpwstr/>
      </vt:variant>
      <vt:variant>
        <vt:lpwstr>a34</vt:lpwstr>
      </vt:variant>
      <vt:variant>
        <vt:i4>3276897</vt:i4>
      </vt:variant>
      <vt:variant>
        <vt:i4>33</vt:i4>
      </vt:variant>
      <vt:variant>
        <vt:i4>0</vt:i4>
      </vt:variant>
      <vt:variant>
        <vt:i4>5</vt:i4>
      </vt:variant>
      <vt:variant>
        <vt:lpwstr/>
      </vt:variant>
      <vt:variant>
        <vt:lpwstr>a28</vt:lpwstr>
      </vt:variant>
      <vt:variant>
        <vt:i4>3211361</vt:i4>
      </vt:variant>
      <vt:variant>
        <vt:i4>30</vt:i4>
      </vt:variant>
      <vt:variant>
        <vt:i4>0</vt:i4>
      </vt:variant>
      <vt:variant>
        <vt:i4>5</vt:i4>
      </vt:variant>
      <vt:variant>
        <vt:lpwstr/>
      </vt:variant>
      <vt:variant>
        <vt:lpwstr>a18</vt:lpwstr>
      </vt:variant>
      <vt:variant>
        <vt:i4>3604577</vt:i4>
      </vt:variant>
      <vt:variant>
        <vt:i4>27</vt:i4>
      </vt:variant>
      <vt:variant>
        <vt:i4>0</vt:i4>
      </vt:variant>
      <vt:variant>
        <vt:i4>5</vt:i4>
      </vt:variant>
      <vt:variant>
        <vt:lpwstr/>
      </vt:variant>
      <vt:variant>
        <vt:lpwstr>a7</vt:lpwstr>
      </vt:variant>
      <vt:variant>
        <vt:i4>3211361</vt:i4>
      </vt:variant>
      <vt:variant>
        <vt:i4>24</vt:i4>
      </vt:variant>
      <vt:variant>
        <vt:i4>0</vt:i4>
      </vt:variant>
      <vt:variant>
        <vt:i4>5</vt:i4>
      </vt:variant>
      <vt:variant>
        <vt:lpwstr/>
      </vt:variant>
      <vt:variant>
        <vt:lpwstr>a1</vt:lpwstr>
      </vt:variant>
      <vt:variant>
        <vt:i4>-647427669</vt:i4>
      </vt:variant>
      <vt:variant>
        <vt:i4>21</vt:i4>
      </vt:variant>
      <vt:variant>
        <vt:i4>0</vt:i4>
      </vt:variant>
      <vt:variant>
        <vt:i4>5</vt:i4>
      </vt:variant>
      <vt:variant>
        <vt:lpwstr>全國人民代表大會常務委員會關於修改部分法律的決定.doc</vt:lpwstr>
      </vt:variant>
      <vt:variant>
        <vt:lpwstr>a62</vt:lpwstr>
      </vt:variant>
      <vt:variant>
        <vt:i4>-647165525</vt:i4>
      </vt:variant>
      <vt:variant>
        <vt:i4>18</vt:i4>
      </vt:variant>
      <vt:variant>
        <vt:i4>0</vt:i4>
      </vt:variant>
      <vt:variant>
        <vt:i4>5</vt:i4>
      </vt:variant>
      <vt:variant>
        <vt:lpwstr>全國人民代表大會常務委員會關於修改部分法律的決定.doc</vt:lpwstr>
      </vt:variant>
      <vt:variant>
        <vt:lpwstr>a27</vt:lpwstr>
      </vt:variant>
      <vt:variant>
        <vt:i4>-1279219650</vt:i4>
      </vt:variant>
      <vt:variant>
        <vt:i4>15</vt:i4>
      </vt:variant>
      <vt:variant>
        <vt:i4>0</vt:i4>
      </vt:variant>
      <vt:variant>
        <vt:i4>5</vt:i4>
      </vt:variant>
      <vt:variant>
        <vt:lpwstr>http://www.6law.idv.tw/6law/law-gb/中華人民共和國集會遊行示威法.htm</vt:lpwstr>
      </vt:variant>
      <vt:variant>
        <vt:lpwstr/>
      </vt:variant>
      <vt:variant>
        <vt:i4>-522194165</vt:i4>
      </vt:variant>
      <vt:variant>
        <vt:i4>12</vt:i4>
      </vt:variant>
      <vt:variant>
        <vt:i4>0</vt:i4>
      </vt:variant>
      <vt:variant>
        <vt:i4>5</vt:i4>
      </vt:variant>
      <vt:variant>
        <vt:lpwstr>../S-link大陸法規索引.doc</vt:lpwstr>
      </vt:variant>
      <vt:variant>
        <vt:lpwstr>中華人民共和國集會遊行示威法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中華人民共和國集會遊行示威法</dc:title>
  <dc:subject/>
  <dc:creator>S-link 電子六法-黃婉玲</dc:creator>
  <cp:keywords/>
  <dc:description/>
  <cp:lastModifiedBy>S-link電子六法黃婉玲</cp:lastModifiedBy>
  <cp:revision>7</cp:revision>
  <dcterms:created xsi:type="dcterms:W3CDTF">2014-11-28T01:09:00Z</dcterms:created>
  <dcterms:modified xsi:type="dcterms:W3CDTF">2017-10-10T09:58:00Z</dcterms:modified>
</cp:coreProperties>
</file>