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25777D" w:rsidRDefault="00FB513F" w:rsidP="00FB513F">
      <w:pPr>
        <w:adjustRightInd w:val="0"/>
        <w:snapToGrid w:val="0"/>
        <w:ind w:rightChars="8" w:right="16"/>
        <w:jc w:val="right"/>
        <w:rPr>
          <w:rFonts w:ascii="微軟正黑體" w:eastAsia="微軟正黑體" w:hAnsi="微軟正黑體"/>
        </w:rPr>
      </w:pPr>
      <w:r w:rsidRPr="0025777D">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73183FB9" w:rsidR="00FB513F" w:rsidRPr="0025777D" w:rsidRDefault="0025777D"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25777D">
        <w:rPr>
          <w:rFonts w:ascii="微軟正黑體" w:eastAsia="微軟正黑體" w:hAnsi="微軟正黑體" w:hint="eastAsia"/>
          <w:color w:val="5F5F5F"/>
          <w:sz w:val="18"/>
          <w:szCs w:val="20"/>
          <w:lang w:val="zh-TW"/>
        </w:rPr>
        <w:t>【</w:t>
      </w:r>
      <w:hyperlink r:id="rId9" w:tgtFrame="_blank" w:history="1">
        <w:r w:rsidRPr="0025777D">
          <w:rPr>
            <w:rStyle w:val="a3"/>
            <w:rFonts w:ascii="微軟正黑體" w:eastAsia="微軟正黑體" w:hAnsi="微軟正黑體" w:hint="eastAsia"/>
            <w:color w:val="5F5F5F"/>
            <w:sz w:val="18"/>
            <w:szCs w:val="20"/>
          </w:rPr>
          <w:t>更新</w:t>
        </w:r>
      </w:hyperlink>
      <w:r w:rsidRPr="0025777D">
        <w:rPr>
          <w:rFonts w:ascii="微軟正黑體" w:eastAsia="微軟正黑體" w:hAnsi="微軟正黑體" w:hint="eastAsia"/>
          <w:color w:val="7F7F7F"/>
          <w:sz w:val="18"/>
          <w:szCs w:val="20"/>
          <w:lang w:val="zh-TW"/>
        </w:rPr>
        <w:t>】</w:t>
      </w:r>
      <w:r w:rsidRPr="0025777D">
        <w:rPr>
          <w:rFonts w:ascii="Segoe UI Emoji" w:eastAsia="微軟正黑體" w:hAnsi="Segoe UI Emoji" w:cs="Segoe UI Emoji"/>
          <w:kern w:val="0"/>
          <w:sz w:val="18"/>
        </w:rPr>
        <w:t>⏰</w:t>
      </w:r>
      <w:r w:rsidRPr="007621B4">
        <w:rPr>
          <w:sz w:val="18"/>
        </w:rPr>
        <w:t>2024/6/2</w:t>
      </w:r>
      <w:r w:rsidRPr="0025777D">
        <w:rPr>
          <w:rFonts w:ascii="微軟正黑體" w:eastAsia="微軟正黑體" w:hAnsi="微軟正黑體" w:hint="eastAsia"/>
          <w:color w:val="7F7F7F"/>
          <w:sz w:val="18"/>
          <w:szCs w:val="20"/>
          <w:lang w:val="zh-TW"/>
        </w:rPr>
        <w:t>【</w:t>
      </w:r>
      <w:r w:rsidRPr="0025777D">
        <w:rPr>
          <w:rFonts w:ascii="微軟正黑體" w:eastAsia="微軟正黑體" w:hAnsi="微軟正黑體" w:hint="eastAsia"/>
          <w:color w:val="7F7F7F"/>
          <w:sz w:val="18"/>
          <w:szCs w:val="20"/>
        </w:rPr>
        <w:t>編輯著作權者</w:t>
      </w:r>
      <w:r w:rsidRPr="0025777D">
        <w:rPr>
          <w:rFonts w:ascii="微軟正黑體" w:eastAsia="微軟正黑體" w:hAnsi="微軟正黑體" w:hint="eastAsia"/>
          <w:color w:val="7F7F7F"/>
          <w:sz w:val="18"/>
          <w:szCs w:val="20"/>
          <w:lang w:val="zh-TW"/>
        </w:rPr>
        <w:t>】</w:t>
      </w:r>
      <w:hyperlink r:id="rId10" w:tgtFrame="_blank" w:history="1">
        <w:r w:rsidRPr="0025777D">
          <w:rPr>
            <w:rStyle w:val="a3"/>
            <w:rFonts w:ascii="微軟正黑體" w:eastAsia="微軟正黑體" w:hAnsi="微軟正黑體" w:hint="eastAsia"/>
            <w:sz w:val="18"/>
            <w:szCs w:val="20"/>
          </w:rPr>
          <w:t>黃婉玲</w:t>
        </w:r>
      </w:hyperlink>
    </w:p>
    <w:p w14:paraId="656EAA07" w14:textId="057C81FC" w:rsidR="00FB513F" w:rsidRPr="0025777D" w:rsidRDefault="0025777D"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25777D">
        <w:rPr>
          <w:rFonts w:ascii="微軟正黑體" w:eastAsia="微軟正黑體" w:hAnsi="微軟正黑體" w:hint="eastAsia"/>
          <w:color w:val="5F5F5F"/>
          <w:sz w:val="18"/>
          <w:szCs w:val="20"/>
        </w:rPr>
        <w:t>（建議使用工具列</w:t>
      </w:r>
      <w:r w:rsidRPr="0025777D">
        <w:rPr>
          <w:rFonts w:ascii="微軟正黑體" w:eastAsia="微軟正黑體" w:hAnsi="微軟正黑體"/>
          <w:color w:val="5F5F5F"/>
          <w:sz w:val="18"/>
          <w:szCs w:val="20"/>
        </w:rPr>
        <w:t>--</w:t>
      </w:r>
      <w:r w:rsidRPr="0025777D">
        <w:rPr>
          <w:rFonts w:ascii="微軟正黑體" w:eastAsia="微軟正黑體" w:hAnsi="微軟正黑體" w:hint="eastAsia"/>
          <w:color w:val="5F5F5F"/>
          <w:sz w:val="18"/>
          <w:szCs w:val="20"/>
        </w:rPr>
        <w:t>〉檢視</w:t>
      </w:r>
      <w:r w:rsidRPr="0025777D">
        <w:rPr>
          <w:rFonts w:ascii="微軟正黑體" w:eastAsia="微軟正黑體" w:hAnsi="微軟正黑體"/>
          <w:color w:val="5F5F5F"/>
          <w:sz w:val="18"/>
          <w:szCs w:val="20"/>
        </w:rPr>
        <w:t>--</w:t>
      </w:r>
      <w:r w:rsidRPr="0025777D">
        <w:rPr>
          <w:rFonts w:ascii="微軟正黑體" w:eastAsia="微軟正黑體" w:hAnsi="微軟正黑體" w:hint="eastAsia"/>
          <w:color w:val="5F5F5F"/>
          <w:sz w:val="18"/>
          <w:szCs w:val="20"/>
        </w:rPr>
        <w:t>〉文件引導模式</w:t>
      </w:r>
      <w:r w:rsidRPr="0025777D">
        <w:rPr>
          <w:rFonts w:ascii="微軟正黑體" w:eastAsia="微軟正黑體" w:hAnsi="微軟正黑體"/>
          <w:color w:val="5F5F5F"/>
          <w:sz w:val="18"/>
          <w:szCs w:val="20"/>
        </w:rPr>
        <w:t>/</w:t>
      </w:r>
      <w:hyperlink r:id="rId11" w:history="1">
        <w:r w:rsidRPr="0025777D">
          <w:rPr>
            <w:rStyle w:val="a3"/>
            <w:rFonts w:ascii="微軟正黑體" w:eastAsia="微軟正黑體" w:hAnsi="微軟正黑體" w:hint="eastAsia"/>
            <w:color w:val="5F5F5F"/>
            <w:sz w:val="18"/>
            <w:szCs w:val="20"/>
            <w:u w:val="none"/>
          </w:rPr>
          <w:t>功</w:t>
        </w:r>
        <w:r w:rsidRPr="0025777D">
          <w:rPr>
            <w:rStyle w:val="a3"/>
            <w:rFonts w:ascii="微軟正黑體" w:eastAsia="微軟正黑體" w:hAnsi="微軟正黑體" w:hint="eastAsia"/>
            <w:color w:val="5F5F5F"/>
            <w:sz w:val="18"/>
            <w:szCs w:val="20"/>
            <w:u w:val="none"/>
          </w:rPr>
          <w:t>能</w:t>
        </w:r>
        <w:r w:rsidRPr="0025777D">
          <w:rPr>
            <w:rStyle w:val="a3"/>
            <w:rFonts w:ascii="微軟正黑體" w:eastAsia="微軟正黑體" w:hAnsi="微軟正黑體" w:hint="eastAsia"/>
            <w:color w:val="5F5F5F"/>
            <w:sz w:val="18"/>
            <w:szCs w:val="20"/>
            <w:u w:val="none"/>
          </w:rPr>
          <w:t>窗</w:t>
        </w:r>
        <w:r w:rsidRPr="0025777D">
          <w:rPr>
            <w:rStyle w:val="a3"/>
            <w:rFonts w:ascii="微軟正黑體" w:eastAsia="微軟正黑體" w:hAnsi="微軟正黑體" w:hint="eastAsia"/>
            <w:color w:val="5F5F5F"/>
            <w:sz w:val="18"/>
            <w:szCs w:val="20"/>
            <w:u w:val="none"/>
          </w:rPr>
          <w:t>格</w:t>
        </w:r>
      </w:hyperlink>
      <w:bookmarkEnd w:id="1"/>
      <w:bookmarkEnd w:id="2"/>
      <w:r w:rsidRPr="0025777D">
        <w:rPr>
          <w:rFonts w:ascii="微軟正黑體" w:eastAsia="微軟正黑體" w:hAnsi="微軟正黑體" w:hint="eastAsia"/>
          <w:color w:val="5F5F5F"/>
          <w:sz w:val="18"/>
          <w:szCs w:val="20"/>
        </w:rPr>
        <w:t>）</w:t>
      </w:r>
    </w:p>
    <w:p w14:paraId="617DBE42" w14:textId="0995F158" w:rsidR="00FB513F" w:rsidRPr="0025777D" w:rsidRDefault="00837216" w:rsidP="00FB513F">
      <w:pPr>
        <w:jc w:val="right"/>
        <w:rPr>
          <w:rFonts w:ascii="微軟正黑體" w:eastAsia="微軟正黑體" w:hAnsi="微軟正黑體"/>
          <w:b/>
          <w:color w:val="5F5F5F"/>
          <w:sz w:val="18"/>
        </w:rPr>
      </w:pPr>
      <w:hyperlink r:id="rId12" w:history="1">
        <w:r w:rsidR="0025777D" w:rsidRPr="0025777D">
          <w:rPr>
            <w:rFonts w:ascii="微軟正黑體" w:eastAsia="微軟正黑體" w:hAnsi="微軟正黑體"/>
            <w:color w:val="808000"/>
            <w:sz w:val="18"/>
            <w:szCs w:val="20"/>
            <w:u w:val="single"/>
          </w:rPr>
          <w:t>S-link</w:t>
        </w:r>
        <w:r w:rsidR="0025777D" w:rsidRPr="0025777D">
          <w:rPr>
            <w:rFonts w:ascii="微軟正黑體" w:eastAsia="微軟正黑體" w:hAnsi="微軟正黑體" w:hint="eastAsia"/>
            <w:color w:val="808000"/>
            <w:sz w:val="18"/>
            <w:szCs w:val="20"/>
            <w:u w:val="single"/>
          </w:rPr>
          <w:t>總索引</w:t>
        </w:r>
      </w:hyperlink>
      <w:r w:rsidR="0025777D" w:rsidRPr="0025777D">
        <w:rPr>
          <w:rFonts w:ascii="微軟正黑體" w:eastAsia="微軟正黑體" w:hAnsi="微軟正黑體" w:hint="eastAsia"/>
          <w:b/>
          <w:color w:val="808000"/>
          <w:sz w:val="18"/>
          <w:szCs w:val="20"/>
        </w:rPr>
        <w:t>〉〉</w:t>
      </w:r>
      <w:hyperlink r:id="rId13" w:anchor="中華人民共和國預備役人員法" w:history="1">
        <w:r w:rsidR="0025777D" w:rsidRPr="0025777D">
          <w:rPr>
            <w:rStyle w:val="a3"/>
            <w:rFonts w:ascii="微軟正黑體" w:eastAsia="微軟正黑體" w:hAnsi="微軟正黑體"/>
            <w:sz w:val="18"/>
          </w:rPr>
          <w:t>S-link</w:t>
        </w:r>
        <w:r w:rsidR="0025777D" w:rsidRPr="0025777D">
          <w:rPr>
            <w:rStyle w:val="a3"/>
            <w:rFonts w:ascii="微軟正黑體" w:eastAsia="微軟正黑體" w:hAnsi="微軟正黑體" w:hint="eastAsia"/>
            <w:sz w:val="18"/>
          </w:rPr>
          <w:t>中國法</w:t>
        </w:r>
        <w:r w:rsidR="0025777D" w:rsidRPr="0025777D">
          <w:rPr>
            <w:rStyle w:val="a3"/>
            <w:rFonts w:ascii="微軟正黑體" w:eastAsia="微軟正黑體" w:hAnsi="微軟正黑體" w:hint="eastAsia"/>
            <w:sz w:val="18"/>
          </w:rPr>
          <w:t>律</w:t>
        </w:r>
        <w:r w:rsidR="0025777D" w:rsidRPr="0025777D">
          <w:rPr>
            <w:rStyle w:val="a3"/>
            <w:rFonts w:ascii="微軟正黑體" w:eastAsia="微軟正黑體" w:hAnsi="微軟正黑體" w:hint="eastAsia"/>
            <w:sz w:val="18"/>
          </w:rPr>
          <w:t>法</w:t>
        </w:r>
        <w:r w:rsidR="0025777D" w:rsidRPr="0025777D">
          <w:rPr>
            <w:rStyle w:val="a3"/>
            <w:rFonts w:ascii="微軟正黑體" w:eastAsia="微軟正黑體" w:hAnsi="微軟正黑體" w:hint="eastAsia"/>
            <w:sz w:val="18"/>
          </w:rPr>
          <w:t>規</w:t>
        </w:r>
        <w:r w:rsidR="0025777D" w:rsidRPr="0025777D">
          <w:rPr>
            <w:rStyle w:val="a3"/>
            <w:rFonts w:ascii="微軟正黑體" w:eastAsia="微軟正黑體" w:hAnsi="微軟正黑體" w:hint="eastAsia"/>
            <w:sz w:val="18"/>
          </w:rPr>
          <w:t>索引</w:t>
        </w:r>
      </w:hyperlink>
      <w:r w:rsidR="0025777D" w:rsidRPr="0025777D">
        <w:rPr>
          <w:rFonts w:ascii="微軟正黑體" w:eastAsia="微軟正黑體" w:hAnsi="微軟正黑體" w:hint="eastAsia"/>
          <w:color w:val="808000"/>
          <w:sz w:val="18"/>
        </w:rPr>
        <w:t>〉〉</w:t>
      </w:r>
      <w:hyperlink r:id="rId14" w:tgtFrame="_blank" w:history="1">
        <w:r w:rsidR="0025777D" w:rsidRPr="0025777D">
          <w:rPr>
            <w:rStyle w:val="a3"/>
            <w:rFonts w:ascii="微軟正黑體" w:eastAsia="微軟正黑體" w:hAnsi="微軟正黑體" w:hint="eastAsia"/>
            <w:sz w:val="18"/>
          </w:rPr>
          <w:t>線上網頁版</w:t>
        </w:r>
      </w:hyperlink>
      <w:r w:rsidR="0025777D" w:rsidRPr="0025777D">
        <w:rPr>
          <w:rFonts w:ascii="微軟正黑體" w:eastAsia="微軟正黑體" w:hAnsi="微軟正黑體" w:hint="eastAsia"/>
          <w:color w:val="808000"/>
          <w:sz w:val="18"/>
        </w:rPr>
        <w:t>〉〉</w:t>
      </w:r>
    </w:p>
    <w:p w14:paraId="31B98CD0" w14:textId="77777777" w:rsidR="000A7C50" w:rsidRPr="0025777D" w:rsidRDefault="000A7C50" w:rsidP="00FB513F">
      <w:pPr>
        <w:rPr>
          <w:rFonts w:ascii="微軟正黑體" w:eastAsia="微軟正黑體" w:hAnsi="微軟正黑體"/>
        </w:rPr>
      </w:pPr>
    </w:p>
    <w:p w14:paraId="0D23F216" w14:textId="539D98F4" w:rsidR="0025777D" w:rsidRPr="0025777D" w:rsidRDefault="0025777D" w:rsidP="0025777D">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25777D">
        <w:rPr>
          <w:rFonts w:ascii="微軟正黑體" w:eastAsia="微軟正黑體" w:hAnsi="微軟正黑體" w:hint="eastAsia"/>
          <w:b/>
          <w:bCs/>
          <w:color w:val="990000"/>
          <w:szCs w:val="20"/>
        </w:rPr>
        <w:t>【法律法規】</w:t>
      </w:r>
      <w:r w:rsidRPr="0025777D">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中華人民共和國預備役人員法</w:t>
      </w:r>
    </w:p>
    <w:p w14:paraId="370AF60F" w14:textId="37CED88E" w:rsidR="0025777D" w:rsidRPr="0025777D" w:rsidRDefault="0025777D" w:rsidP="0025777D">
      <w:pPr>
        <w:tabs>
          <w:tab w:val="num" w:pos="960"/>
        </w:tabs>
        <w:adjustRightInd w:val="0"/>
        <w:snapToGrid w:val="0"/>
        <w:ind w:left="200" w:hangingChars="100" w:hanging="200"/>
        <w:rPr>
          <w:rFonts w:ascii="微軟正黑體" w:eastAsia="微軟正黑體" w:hAnsi="微軟正黑體"/>
          <w:color w:val="333333"/>
          <w:lang w:eastAsia="zh-CN"/>
        </w:rPr>
      </w:pPr>
      <w:r w:rsidRPr="0025777D">
        <w:rPr>
          <w:rFonts w:ascii="微軟正黑體" w:eastAsia="微軟正黑體" w:hAnsi="微軟正黑體" w:hint="eastAsia"/>
          <w:b/>
          <w:color w:val="990000"/>
        </w:rPr>
        <w:t>【</w:t>
      </w:r>
      <w:r w:rsidRPr="0025777D">
        <w:rPr>
          <w:rFonts w:ascii="微軟正黑體" w:eastAsia="微軟正黑體" w:hAnsi="微軟正黑體" w:hint="eastAsia"/>
          <w:b/>
          <w:bCs/>
          <w:color w:val="993300"/>
        </w:rPr>
        <w:t>公布</w:t>
      </w:r>
      <w:r w:rsidRPr="0025777D">
        <w:rPr>
          <w:rFonts w:ascii="微軟正黑體" w:eastAsia="微軟正黑體" w:hAnsi="微軟正黑體" w:hint="eastAsia"/>
          <w:b/>
          <w:color w:val="990000"/>
        </w:rPr>
        <w:t>單位】</w:t>
      </w:r>
      <w:r w:rsidRPr="0025777D">
        <w:rPr>
          <w:rFonts w:ascii="微軟正黑體" w:eastAsia="微軟正黑體" w:hAnsi="微軟正黑體" w:hint="eastAsia"/>
          <w:sz w:val="22"/>
        </w:rPr>
        <w:t>全國人民代表大會常務委員會</w:t>
      </w:r>
    </w:p>
    <w:p w14:paraId="3A8E5C8A" w14:textId="3299E6B1" w:rsidR="0025777D" w:rsidRPr="0025777D" w:rsidRDefault="0025777D" w:rsidP="0025777D">
      <w:pPr>
        <w:tabs>
          <w:tab w:val="num" w:pos="960"/>
        </w:tabs>
        <w:adjustRightInd w:val="0"/>
        <w:snapToGrid w:val="0"/>
        <w:rPr>
          <w:rFonts w:ascii="微軟正黑體" w:eastAsia="微軟正黑體" w:hAnsi="微軟正黑體"/>
          <w:bCs/>
          <w:color w:val="333333"/>
          <w:szCs w:val="20"/>
          <w:lang w:eastAsia="zh-CN"/>
        </w:rPr>
      </w:pPr>
      <w:r w:rsidRPr="0025777D">
        <w:rPr>
          <w:rFonts w:ascii="微軟正黑體" w:eastAsia="微軟正黑體" w:hAnsi="微軟正黑體" w:hint="eastAsia"/>
          <w:b/>
          <w:color w:val="990000"/>
          <w:szCs w:val="20"/>
        </w:rPr>
        <w:t>【</w:t>
      </w:r>
      <w:r w:rsidRPr="0025777D">
        <w:rPr>
          <w:rFonts w:ascii="微軟正黑體" w:eastAsia="微軟正黑體" w:hAnsi="微軟正黑體" w:hint="eastAsia"/>
          <w:b/>
          <w:bCs/>
          <w:color w:val="993300"/>
        </w:rPr>
        <w:t>公布</w:t>
      </w:r>
      <w:r w:rsidRPr="0025777D">
        <w:rPr>
          <w:rFonts w:ascii="微軟正黑體" w:eastAsia="微軟正黑體" w:hAnsi="微軟正黑體"/>
          <w:b/>
          <w:color w:val="990000"/>
          <w:szCs w:val="20"/>
        </w:rPr>
        <w:t>/</w:t>
      </w:r>
      <w:r w:rsidRPr="0025777D">
        <w:rPr>
          <w:rFonts w:ascii="微軟正黑體" w:eastAsia="微軟正黑體" w:hAnsi="微軟正黑體" w:hint="eastAsia"/>
          <w:b/>
          <w:color w:val="990000"/>
          <w:szCs w:val="20"/>
        </w:rPr>
        <w:t>修正】</w:t>
      </w:r>
      <w:r w:rsidRPr="0025777D">
        <w:rPr>
          <w:rFonts w:ascii="微軟正黑體" w:eastAsia="微軟正黑體" w:hAnsi="微軟正黑體"/>
          <w:bCs/>
          <w:color w:val="000000"/>
          <w:sz w:val="18"/>
        </w:rPr>
        <w:t>2022</w:t>
      </w:r>
      <w:r w:rsidRPr="0025777D">
        <w:rPr>
          <w:rFonts w:ascii="微軟正黑體" w:eastAsia="微軟正黑體" w:hAnsi="微軟正黑體" w:hint="eastAsia"/>
          <w:bCs/>
          <w:color w:val="000000"/>
          <w:sz w:val="18"/>
        </w:rPr>
        <w:t>年</w:t>
      </w:r>
      <w:r w:rsidRPr="0025777D">
        <w:rPr>
          <w:rFonts w:ascii="微軟正黑體" w:eastAsia="微軟正黑體" w:hAnsi="微軟正黑體"/>
          <w:bCs/>
          <w:color w:val="000000"/>
          <w:sz w:val="18"/>
        </w:rPr>
        <w:t>12</w:t>
      </w:r>
      <w:r w:rsidRPr="0025777D">
        <w:rPr>
          <w:rFonts w:ascii="微軟正黑體" w:eastAsia="微軟正黑體" w:hAnsi="微軟正黑體" w:hint="eastAsia"/>
          <w:bCs/>
          <w:color w:val="000000"/>
          <w:sz w:val="18"/>
        </w:rPr>
        <w:t>月</w:t>
      </w:r>
      <w:r w:rsidRPr="0025777D">
        <w:rPr>
          <w:rFonts w:ascii="微軟正黑體" w:eastAsia="微軟正黑體" w:hAnsi="微軟正黑體"/>
          <w:bCs/>
          <w:color w:val="000000"/>
          <w:sz w:val="18"/>
        </w:rPr>
        <w:t>30</w:t>
      </w:r>
      <w:r w:rsidRPr="0025777D">
        <w:rPr>
          <w:rFonts w:ascii="微軟正黑體" w:eastAsia="微軟正黑體" w:hAnsi="微軟正黑體" w:hint="eastAsia"/>
          <w:bCs/>
          <w:color w:val="000000"/>
          <w:sz w:val="18"/>
        </w:rPr>
        <w:t>日</w:t>
      </w:r>
    </w:p>
    <w:p w14:paraId="0280F1BA" w14:textId="07330E46" w:rsidR="0025777D" w:rsidRPr="0025777D" w:rsidRDefault="0025777D" w:rsidP="0025777D">
      <w:pPr>
        <w:adjustRightInd w:val="0"/>
        <w:snapToGrid w:val="0"/>
        <w:ind w:left="1400" w:hangingChars="700" w:hanging="1400"/>
        <w:rPr>
          <w:rFonts w:ascii="微軟正黑體" w:eastAsia="微軟正黑體" w:hAnsi="微軟正黑體"/>
          <w:lang w:eastAsia="zh-CN"/>
        </w:rPr>
      </w:pPr>
      <w:r w:rsidRPr="0025777D">
        <w:rPr>
          <w:rFonts w:ascii="微軟正黑體" w:eastAsia="微軟正黑體" w:hAnsi="微軟正黑體" w:hint="eastAsia"/>
          <w:b/>
          <w:color w:val="990000"/>
        </w:rPr>
        <w:t>【實施日期】</w:t>
      </w:r>
      <w:bookmarkStart w:id="3" w:name="_Hlk168591607"/>
      <w:r w:rsidR="00E46B59" w:rsidRPr="00C90F9A">
        <w:rPr>
          <w:rFonts w:ascii="微軟正黑體" w:eastAsia="微軟正黑體" w:hAnsi="微軟正黑體" w:hint="eastAsia"/>
          <w:bCs/>
          <w:color w:val="000000"/>
          <w:szCs w:val="26"/>
        </w:rPr>
        <w:t>2023年3月1日</w:t>
      </w:r>
      <w:bookmarkEnd w:id="3"/>
    </w:p>
    <w:p w14:paraId="27C62D03" w14:textId="77777777" w:rsidR="0025777D" w:rsidRPr="0025777D" w:rsidRDefault="0025777D" w:rsidP="0025777D">
      <w:pPr>
        <w:ind w:left="1400" w:hangingChars="700" w:hanging="1400"/>
        <w:rPr>
          <w:rFonts w:ascii="微軟正黑體" w:eastAsia="微軟正黑體" w:hAnsi="微軟正黑體"/>
          <w:lang w:eastAsia="zh-CN"/>
        </w:rPr>
      </w:pPr>
    </w:p>
    <w:p w14:paraId="78B987A8" w14:textId="79A7D278" w:rsidR="0025777D" w:rsidRPr="0025777D" w:rsidRDefault="0025777D" w:rsidP="0025777D">
      <w:pPr>
        <w:pStyle w:val="1"/>
        <w:spacing w:beforeLines="30" w:before="108" w:beforeAutospacing="0" w:afterLines="30" w:after="108" w:afterAutospacing="0"/>
        <w:rPr>
          <w:rFonts w:ascii="微軟正黑體" w:eastAsia="微軟正黑體" w:hAnsi="微軟正黑體"/>
          <w:color w:val="990000"/>
          <w:lang w:eastAsia="zh-CN"/>
        </w:rPr>
      </w:pPr>
      <w:r w:rsidRPr="0025777D">
        <w:rPr>
          <w:rFonts w:ascii="微軟正黑體" w:eastAsia="微軟正黑體" w:hAnsi="微軟正黑體" w:hint="eastAsia"/>
          <w:color w:val="990000"/>
        </w:rPr>
        <w:t>【法規沿革】</w:t>
      </w:r>
    </w:p>
    <w:p w14:paraId="00963863" w14:textId="3A82E796" w:rsidR="0025777D" w:rsidRPr="0025777D" w:rsidRDefault="0025777D" w:rsidP="0025777D">
      <w:pPr>
        <w:ind w:leftChars="59" w:left="118"/>
        <w:rPr>
          <w:rFonts w:ascii="微軟正黑體" w:eastAsia="微軟正黑體" w:hAnsi="微軟正黑體"/>
          <w:bCs/>
          <w:color w:val="000000"/>
          <w:sz w:val="18"/>
          <w:lang w:eastAsia="zh-CN"/>
        </w:rPr>
      </w:pPr>
      <w:r w:rsidRPr="0025777D">
        <w:rPr>
          <w:rFonts w:ascii="微軟正黑體" w:eastAsia="微軟正黑體" w:hAnsi="微軟正黑體" w:hint="eastAsia"/>
          <w:bCs/>
          <w:color w:val="000000"/>
          <w:sz w:val="18"/>
        </w:rPr>
        <w:t>‧</w:t>
      </w:r>
      <w:r w:rsidRPr="0025777D">
        <w:rPr>
          <w:rFonts w:ascii="微軟正黑體" w:eastAsia="微軟正黑體" w:hAnsi="微軟正黑體"/>
          <w:bCs/>
          <w:color w:val="000000"/>
          <w:sz w:val="18"/>
        </w:rPr>
        <w:t>2022</w:t>
      </w:r>
      <w:r w:rsidRPr="0025777D">
        <w:rPr>
          <w:rFonts w:ascii="微軟正黑體" w:eastAsia="微軟正黑體" w:hAnsi="微軟正黑體" w:hint="eastAsia"/>
          <w:bCs/>
          <w:color w:val="000000"/>
          <w:sz w:val="18"/>
        </w:rPr>
        <w:t>年</w:t>
      </w:r>
      <w:r w:rsidRPr="0025777D">
        <w:rPr>
          <w:rFonts w:ascii="微軟正黑體" w:eastAsia="微軟正黑體" w:hAnsi="微軟正黑體"/>
          <w:bCs/>
          <w:color w:val="000000"/>
          <w:sz w:val="18"/>
        </w:rPr>
        <w:t>12</w:t>
      </w:r>
      <w:r w:rsidRPr="0025777D">
        <w:rPr>
          <w:rFonts w:ascii="微軟正黑體" w:eastAsia="微軟正黑體" w:hAnsi="微軟正黑體" w:hint="eastAsia"/>
          <w:bCs/>
          <w:color w:val="000000"/>
          <w:sz w:val="18"/>
        </w:rPr>
        <w:t>月</w:t>
      </w:r>
      <w:r w:rsidRPr="0025777D">
        <w:rPr>
          <w:rFonts w:ascii="微軟正黑體" w:eastAsia="微軟正黑體" w:hAnsi="微軟正黑體"/>
          <w:bCs/>
          <w:color w:val="000000"/>
          <w:sz w:val="18"/>
        </w:rPr>
        <w:t>30</w:t>
      </w:r>
      <w:r w:rsidRPr="0025777D">
        <w:rPr>
          <w:rFonts w:ascii="微軟正黑體" w:eastAsia="微軟正黑體" w:hAnsi="微軟正黑體" w:hint="eastAsia"/>
          <w:bCs/>
          <w:color w:val="000000"/>
          <w:sz w:val="18"/>
        </w:rPr>
        <w:t>日中華人民共和國第十三屆全國人民代表大會常務委員會第三十八次會議通過，自</w:t>
      </w:r>
      <w:r w:rsidRPr="0025777D">
        <w:rPr>
          <w:rFonts w:ascii="微軟正黑體" w:eastAsia="微軟正黑體" w:hAnsi="微軟正黑體"/>
          <w:bCs/>
          <w:color w:val="000000"/>
          <w:sz w:val="18"/>
        </w:rPr>
        <w:t>2023</w:t>
      </w:r>
      <w:r w:rsidRPr="0025777D">
        <w:rPr>
          <w:rFonts w:ascii="微軟正黑體" w:eastAsia="微軟正黑體" w:hAnsi="微軟正黑體" w:hint="eastAsia"/>
          <w:bCs/>
          <w:color w:val="000000"/>
          <w:sz w:val="18"/>
        </w:rPr>
        <w:t>年</w:t>
      </w:r>
      <w:r w:rsidRPr="0025777D">
        <w:rPr>
          <w:rFonts w:ascii="微軟正黑體" w:eastAsia="微軟正黑體" w:hAnsi="微軟正黑體"/>
          <w:bCs/>
          <w:color w:val="000000"/>
          <w:sz w:val="18"/>
        </w:rPr>
        <w:t>3</w:t>
      </w:r>
      <w:r w:rsidRPr="0025777D">
        <w:rPr>
          <w:rFonts w:ascii="微軟正黑體" w:eastAsia="微軟正黑體" w:hAnsi="微軟正黑體" w:hint="eastAsia"/>
          <w:bCs/>
          <w:color w:val="000000"/>
          <w:sz w:val="18"/>
        </w:rPr>
        <w:t>月</w:t>
      </w:r>
      <w:r w:rsidRPr="0025777D">
        <w:rPr>
          <w:rFonts w:ascii="微軟正黑體" w:eastAsia="微軟正黑體" w:hAnsi="微軟正黑體"/>
          <w:bCs/>
          <w:color w:val="000000"/>
          <w:sz w:val="18"/>
        </w:rPr>
        <w:t>1</w:t>
      </w:r>
      <w:r w:rsidRPr="0025777D">
        <w:rPr>
          <w:rFonts w:ascii="微軟正黑體" w:eastAsia="微軟正黑體" w:hAnsi="微軟正黑體" w:hint="eastAsia"/>
          <w:bCs/>
          <w:color w:val="000000"/>
          <w:sz w:val="18"/>
        </w:rPr>
        <w:t>日起施行</w:t>
      </w:r>
    </w:p>
    <w:p w14:paraId="1DFDE74A" w14:textId="77777777" w:rsidR="0025777D" w:rsidRPr="0025777D" w:rsidRDefault="0025777D" w:rsidP="0025777D">
      <w:pPr>
        <w:ind w:leftChars="59" w:left="118"/>
        <w:rPr>
          <w:rFonts w:ascii="微軟正黑體" w:eastAsia="微軟正黑體" w:hAnsi="微軟正黑體"/>
          <w:bCs/>
          <w:color w:val="000000"/>
          <w:sz w:val="18"/>
          <w:lang w:eastAsia="zh-CN"/>
        </w:rPr>
      </w:pPr>
    </w:p>
    <w:p w14:paraId="309EB3A3" w14:textId="1BB7AEB4" w:rsidR="0025777D" w:rsidRPr="0025777D" w:rsidRDefault="0025777D" w:rsidP="0025777D">
      <w:pPr>
        <w:pStyle w:val="1"/>
        <w:spacing w:beforeLines="30" w:before="108" w:beforeAutospacing="0" w:afterLines="30" w:after="108" w:afterAutospacing="0"/>
        <w:rPr>
          <w:rFonts w:ascii="微軟正黑體" w:eastAsia="微軟正黑體" w:hAnsi="微軟正黑體"/>
          <w:color w:val="990000"/>
          <w:lang w:eastAsia="zh-CN"/>
        </w:rPr>
      </w:pPr>
      <w:bookmarkStart w:id="4" w:name="a章节索引"/>
      <w:bookmarkEnd w:id="4"/>
      <w:r w:rsidRPr="0025777D">
        <w:rPr>
          <w:rFonts w:ascii="微軟正黑體" w:eastAsia="微軟正黑體" w:hAnsi="微軟正黑體" w:hint="eastAsia"/>
          <w:color w:val="990000"/>
        </w:rPr>
        <w:t>【章節索引】</w:t>
      </w:r>
    </w:p>
    <w:p w14:paraId="535E4A92" w14:textId="517A8BEF"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第一章　</w:t>
      </w:r>
      <w:hyperlink w:anchor="_第一章__总则" w:history="1">
        <w:r w:rsidRPr="0025777D">
          <w:rPr>
            <w:rStyle w:val="a3"/>
            <w:rFonts w:ascii="微軟正黑體" w:eastAsia="微軟正黑體" w:hAnsi="微軟正黑體" w:hint="eastAsia"/>
          </w:rPr>
          <w:t>總則</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1</w:t>
      </w:r>
    </w:p>
    <w:p w14:paraId="635F96C5" w14:textId="495D51F3"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第二章　</w:t>
      </w:r>
      <w:hyperlink w:anchor="_第二章__预备役军衔" w:history="1">
        <w:r w:rsidRPr="0025777D">
          <w:rPr>
            <w:rStyle w:val="a3"/>
            <w:rFonts w:ascii="微軟正黑體" w:eastAsia="微軟正黑體" w:hAnsi="微軟正黑體" w:hint="eastAsia"/>
          </w:rPr>
          <w:t>預備役軍銜</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11</w:t>
      </w:r>
    </w:p>
    <w:p w14:paraId="6527EFE9" w14:textId="12E43E8F"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第三章　</w:t>
      </w:r>
      <w:hyperlink w:anchor="_第三章__选拔补充" w:history="1">
        <w:r w:rsidRPr="0025777D">
          <w:rPr>
            <w:rStyle w:val="a3"/>
            <w:rFonts w:ascii="微軟正黑體" w:eastAsia="微軟正黑體" w:hAnsi="微軟正黑體" w:hint="eastAsia"/>
          </w:rPr>
          <w:t>選</w:t>
        </w:r>
        <w:r w:rsidRPr="0025777D">
          <w:rPr>
            <w:rStyle w:val="a3"/>
            <w:rFonts w:ascii="微軟正黑體" w:eastAsia="微軟正黑體" w:hAnsi="微軟正黑體" w:hint="eastAsia"/>
          </w:rPr>
          <w:t>拔</w:t>
        </w:r>
        <w:r w:rsidRPr="0025777D">
          <w:rPr>
            <w:rStyle w:val="a3"/>
            <w:rFonts w:ascii="微軟正黑體" w:eastAsia="微軟正黑體" w:hAnsi="微軟正黑體" w:hint="eastAsia"/>
          </w:rPr>
          <w:t>補充</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17</w:t>
      </w:r>
    </w:p>
    <w:p w14:paraId="482BB082" w14:textId="7DB36B36"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第四章　</w:t>
      </w:r>
      <w:hyperlink w:anchor="_第四章__教育训练和晋升任用" w:history="1">
        <w:r w:rsidRPr="0025777D">
          <w:rPr>
            <w:rStyle w:val="a3"/>
            <w:rFonts w:ascii="微軟正黑體" w:eastAsia="微軟正黑體" w:hAnsi="微軟正黑體" w:hint="eastAsia"/>
          </w:rPr>
          <w:t>教育訓練和晉升任用</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24</w:t>
      </w:r>
    </w:p>
    <w:p w14:paraId="4F1F5686" w14:textId="66B04EF0"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第五章　</w:t>
      </w:r>
      <w:hyperlink w:anchor="_第五章__日常管理" w:history="1">
        <w:r w:rsidRPr="0025777D">
          <w:rPr>
            <w:rStyle w:val="a3"/>
            <w:rFonts w:ascii="微軟正黑體" w:eastAsia="微軟正黑體" w:hAnsi="微軟正黑體" w:hint="eastAsia"/>
          </w:rPr>
          <w:t>日常管理</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30</w:t>
      </w:r>
    </w:p>
    <w:p w14:paraId="004730B8" w14:textId="6E3BCA9A"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第六章　</w:t>
      </w:r>
      <w:hyperlink w:anchor="_第六章__征召" w:history="1">
        <w:r w:rsidRPr="0025777D">
          <w:rPr>
            <w:rStyle w:val="a3"/>
            <w:rFonts w:ascii="微軟正黑體" w:eastAsia="微軟正黑體" w:hAnsi="微軟正黑體" w:hint="eastAsia"/>
          </w:rPr>
          <w:t>徵召</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36</w:t>
      </w:r>
    </w:p>
    <w:p w14:paraId="4624B4BF" w14:textId="3B9C6EB1"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第七章　</w:t>
      </w:r>
      <w:hyperlink w:anchor="_第七章__待遇保障" w:history="1">
        <w:r w:rsidRPr="0025777D">
          <w:rPr>
            <w:rStyle w:val="a3"/>
            <w:rFonts w:ascii="微軟正黑體" w:eastAsia="微軟正黑體" w:hAnsi="微軟正黑體" w:hint="eastAsia"/>
          </w:rPr>
          <w:t>待遇保障</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41</w:t>
      </w:r>
    </w:p>
    <w:p w14:paraId="0936DC2F" w14:textId="1AA9D52D"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第八章　</w:t>
      </w:r>
      <w:hyperlink w:anchor="_第八章__退出预备役" w:history="1">
        <w:r w:rsidRPr="0025777D">
          <w:rPr>
            <w:rStyle w:val="a3"/>
            <w:rFonts w:ascii="微軟正黑體" w:eastAsia="微軟正黑體" w:hAnsi="微軟正黑體" w:hint="eastAsia"/>
          </w:rPr>
          <w:t>退出預備役</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51</w:t>
      </w:r>
    </w:p>
    <w:p w14:paraId="18A99BF1" w14:textId="1724188E"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第九章　</w:t>
      </w:r>
      <w:hyperlink w:anchor="_第九章__法律责任" w:history="1">
        <w:r w:rsidRPr="0025777D">
          <w:rPr>
            <w:rStyle w:val="a3"/>
            <w:rFonts w:ascii="微軟正黑體" w:eastAsia="微軟正黑體" w:hAnsi="微軟正黑體" w:hint="eastAsia"/>
          </w:rPr>
          <w:t>法律責任</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58</w:t>
      </w:r>
    </w:p>
    <w:p w14:paraId="3DD02E1D" w14:textId="0F6B6345" w:rsidR="0025777D" w:rsidRPr="0025777D" w:rsidRDefault="0025777D" w:rsidP="0025777D">
      <w:pPr>
        <w:ind w:left="142"/>
        <w:rPr>
          <w:rFonts w:ascii="微軟正黑體" w:eastAsia="微軟正黑體" w:hAnsi="微軟正黑體"/>
          <w:color w:val="990000"/>
          <w:lang w:eastAsia="zh-CN"/>
        </w:rPr>
      </w:pPr>
      <w:r w:rsidRPr="0025777D">
        <w:rPr>
          <w:rFonts w:ascii="微軟正黑體" w:eastAsia="微軟正黑體" w:hAnsi="微軟正黑體" w:hint="eastAsia"/>
          <w:color w:val="990000"/>
        </w:rPr>
        <w:t xml:space="preserve">第十章　</w:t>
      </w:r>
      <w:hyperlink w:anchor="_第十章__附则" w:history="1">
        <w:r w:rsidRPr="0025777D">
          <w:rPr>
            <w:rStyle w:val="a3"/>
            <w:rFonts w:ascii="微軟正黑體" w:eastAsia="微軟正黑體" w:hAnsi="微軟正黑體" w:hint="eastAsia"/>
          </w:rPr>
          <w:t>附則</w:t>
        </w:r>
      </w:hyperlink>
      <w:r w:rsidRPr="0025777D">
        <w:rPr>
          <w:rFonts w:ascii="微軟正黑體" w:eastAsia="微軟正黑體" w:hAnsi="微軟正黑體" w:hint="eastAsia"/>
          <w:color w:val="990000"/>
        </w:rPr>
        <w:t xml:space="preserve">　§</w:t>
      </w:r>
      <w:r w:rsidRPr="0025777D">
        <w:rPr>
          <w:rFonts w:ascii="微軟正黑體" w:eastAsia="微軟正黑體" w:hAnsi="微軟正黑體"/>
          <w:color w:val="990000"/>
        </w:rPr>
        <w:t>64</w:t>
      </w:r>
    </w:p>
    <w:p w14:paraId="7685E5E6" w14:textId="56A410E7" w:rsidR="0025777D" w:rsidRPr="0025777D" w:rsidRDefault="0025777D" w:rsidP="0025777D">
      <w:pPr>
        <w:pStyle w:val="1"/>
        <w:rPr>
          <w:rFonts w:ascii="微軟正黑體" w:eastAsia="微軟正黑體" w:hAnsi="微軟正黑體"/>
          <w:color w:val="990000"/>
          <w:szCs w:val="27"/>
          <w:lang w:eastAsia="zh-CN"/>
        </w:rPr>
      </w:pPr>
      <w:r w:rsidRPr="0025777D">
        <w:rPr>
          <w:rFonts w:ascii="微軟正黑體" w:eastAsia="微軟正黑體" w:hAnsi="微軟正黑體" w:hint="eastAsia"/>
          <w:color w:val="990000"/>
        </w:rPr>
        <w:t>【法規內容】</w:t>
      </w:r>
    </w:p>
    <w:p w14:paraId="09D1A0D1" w14:textId="20DA6ACF" w:rsidR="0025777D" w:rsidRPr="0025777D" w:rsidRDefault="0025777D" w:rsidP="0025777D">
      <w:pPr>
        <w:pStyle w:val="1"/>
        <w:spacing w:beforeLines="30" w:before="108" w:beforeAutospacing="0" w:afterLines="30" w:after="108" w:afterAutospacing="0"/>
        <w:rPr>
          <w:rFonts w:ascii="微軟正黑體" w:eastAsia="微軟正黑體" w:hAnsi="微軟正黑體"/>
          <w:kern w:val="36"/>
          <w:szCs w:val="48"/>
        </w:rPr>
      </w:pPr>
      <w:bookmarkStart w:id="5" w:name="_第一章__总则"/>
      <w:bookmarkEnd w:id="5"/>
      <w:r w:rsidRPr="0025777D">
        <w:rPr>
          <w:rFonts w:ascii="微軟正黑體" w:eastAsia="微軟正黑體" w:hAnsi="微軟正黑體" w:hint="eastAsia"/>
        </w:rPr>
        <w:t>第一章　　總則</w:t>
      </w:r>
    </w:p>
    <w:p w14:paraId="4A1339EE" w14:textId="5BABA106" w:rsidR="0025777D" w:rsidRPr="0025777D" w:rsidRDefault="0025777D" w:rsidP="0025777D">
      <w:pPr>
        <w:pStyle w:val="2"/>
        <w:jc w:val="both"/>
        <w:rPr>
          <w:rFonts w:ascii="微軟正黑體" w:eastAsia="微軟正黑體" w:hAnsi="微軟正黑體"/>
        </w:rPr>
      </w:pPr>
      <w:bookmarkStart w:id="6" w:name="a1"/>
      <w:bookmarkEnd w:id="6"/>
      <w:r w:rsidRPr="0025777D">
        <w:rPr>
          <w:rFonts w:ascii="微軟正黑體" w:eastAsia="微軟正黑體" w:hAnsi="微軟正黑體" w:hint="eastAsia"/>
        </w:rPr>
        <w:t>第</w:t>
      </w:r>
      <w:r w:rsidRPr="0025777D">
        <w:rPr>
          <w:rFonts w:ascii="微軟正黑體" w:eastAsia="微軟正黑體" w:hAnsi="微軟正黑體"/>
        </w:rPr>
        <w:t>1</w:t>
      </w:r>
      <w:r w:rsidRPr="0025777D">
        <w:rPr>
          <w:rFonts w:ascii="微軟正黑體" w:eastAsia="微軟正黑體" w:hAnsi="微軟正黑體" w:hint="eastAsia"/>
        </w:rPr>
        <w:t>條</w:t>
      </w:r>
    </w:p>
    <w:p w14:paraId="5EA24EA7" w14:textId="2031EA0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為了健全預備役人員制度，規範預備役人員管理，維護預備役人員合法權益，保障預備役人員有效履行職責使命，加強國防力量建設，根據</w:t>
      </w:r>
      <w:hyperlink r:id="rId15" w:history="1">
        <w:r w:rsidRPr="0025777D">
          <w:rPr>
            <w:rStyle w:val="a3"/>
            <w:rFonts w:ascii="微軟正黑體" w:eastAsia="微軟正黑體" w:hAnsi="微軟正黑體" w:hint="eastAsia"/>
          </w:rPr>
          <w:t>憲法</w:t>
        </w:r>
      </w:hyperlink>
      <w:r w:rsidRPr="0025777D">
        <w:rPr>
          <w:rFonts w:ascii="微軟正黑體" w:eastAsia="微軟正黑體" w:hAnsi="微軟正黑體" w:hint="eastAsia"/>
        </w:rPr>
        <w:t>和《</w:t>
      </w:r>
      <w:hyperlink r:id="rId16" w:history="1">
        <w:r w:rsidRPr="0025777D">
          <w:rPr>
            <w:rStyle w:val="a3"/>
            <w:rFonts w:ascii="微軟正黑體" w:eastAsia="微軟正黑體" w:hAnsi="微軟正黑體" w:hint="eastAsia"/>
          </w:rPr>
          <w:t>中華人民共和國國防法</w:t>
        </w:r>
      </w:hyperlink>
      <w:r w:rsidRPr="0025777D">
        <w:rPr>
          <w:rFonts w:ascii="微軟正黑體" w:eastAsia="微軟正黑體" w:hAnsi="微軟正黑體" w:hint="eastAsia"/>
        </w:rPr>
        <w:t>》、《</w:t>
      </w:r>
      <w:hyperlink r:id="rId17" w:history="1">
        <w:r w:rsidRPr="0025777D">
          <w:rPr>
            <w:rStyle w:val="a3"/>
            <w:rFonts w:ascii="微軟正黑體" w:eastAsia="微軟正黑體" w:hAnsi="微軟正黑體" w:hint="eastAsia"/>
          </w:rPr>
          <w:t>中華人民共和國兵役法</w:t>
        </w:r>
      </w:hyperlink>
      <w:r w:rsidRPr="0025777D">
        <w:rPr>
          <w:rFonts w:ascii="微軟正黑體" w:eastAsia="微軟正黑體" w:hAnsi="微軟正黑體" w:hint="eastAsia"/>
        </w:rPr>
        <w:t>》，制定本法。</w:t>
      </w:r>
    </w:p>
    <w:p w14:paraId="13B04BCA" w14:textId="4C69C508" w:rsidR="0025777D" w:rsidRPr="0025777D" w:rsidRDefault="0025777D" w:rsidP="0025777D">
      <w:pPr>
        <w:pStyle w:val="2"/>
        <w:jc w:val="both"/>
        <w:rPr>
          <w:rFonts w:ascii="微軟正黑體" w:eastAsia="微軟正黑體" w:hAnsi="微軟正黑體"/>
        </w:rPr>
      </w:pPr>
      <w:bookmarkStart w:id="7" w:name="a2"/>
      <w:bookmarkEnd w:id="7"/>
      <w:r w:rsidRPr="0025777D">
        <w:rPr>
          <w:rFonts w:ascii="微軟正黑體" w:eastAsia="微軟正黑體" w:hAnsi="微軟正黑體" w:hint="eastAsia"/>
        </w:rPr>
        <w:lastRenderedPageBreak/>
        <w:t>第</w:t>
      </w:r>
      <w:r w:rsidRPr="0025777D">
        <w:rPr>
          <w:rFonts w:ascii="微軟正黑體" w:eastAsia="微軟正黑體" w:hAnsi="微軟正黑體"/>
        </w:rPr>
        <w:t>2</w:t>
      </w:r>
      <w:r w:rsidRPr="0025777D">
        <w:rPr>
          <w:rFonts w:ascii="微軟正黑體" w:eastAsia="微軟正黑體" w:hAnsi="微軟正黑體" w:hint="eastAsia"/>
        </w:rPr>
        <w:t>條</w:t>
      </w:r>
    </w:p>
    <w:p w14:paraId="6D58462B" w14:textId="085CBBD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本法所稱預備役人員，是指依法履行兵役義務，預編到中國人民解放軍現役部隊或者編入中國人民解放軍預備役部隊服預備役的公民。</w:t>
      </w:r>
    </w:p>
    <w:p w14:paraId="6E88CBE4" w14:textId="77FF9DD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預備役人員分為預備役軍官和預備役士兵。預備役士兵分為預備役軍士和預備役兵。</w:t>
      </w:r>
    </w:p>
    <w:p w14:paraId="1102D5CE" w14:textId="4014B6B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預備役人員是國家武裝力量的成員，是戰時現役部隊兵員補充的重要來源。</w:t>
      </w:r>
    </w:p>
    <w:p w14:paraId="34D0E992" w14:textId="0D0DDF44" w:rsidR="0025777D" w:rsidRPr="0025777D" w:rsidRDefault="0025777D" w:rsidP="0025777D">
      <w:pPr>
        <w:pStyle w:val="2"/>
        <w:jc w:val="both"/>
        <w:rPr>
          <w:rFonts w:ascii="微軟正黑體" w:eastAsia="微軟正黑體" w:hAnsi="微軟正黑體"/>
        </w:rPr>
      </w:pPr>
      <w:bookmarkStart w:id="8" w:name="a3"/>
      <w:bookmarkEnd w:id="8"/>
      <w:r w:rsidRPr="0025777D">
        <w:rPr>
          <w:rFonts w:ascii="微軟正黑體" w:eastAsia="微軟正黑體" w:hAnsi="微軟正黑體" w:hint="eastAsia"/>
        </w:rPr>
        <w:t>第</w:t>
      </w:r>
      <w:r w:rsidRPr="0025777D">
        <w:rPr>
          <w:rFonts w:ascii="微軟正黑體" w:eastAsia="微軟正黑體" w:hAnsi="微軟正黑體"/>
        </w:rPr>
        <w:t>3</w:t>
      </w:r>
      <w:r w:rsidRPr="0025777D">
        <w:rPr>
          <w:rFonts w:ascii="微軟正黑體" w:eastAsia="微軟正黑體" w:hAnsi="微軟正黑體" w:hint="eastAsia"/>
        </w:rPr>
        <w:t>條</w:t>
      </w:r>
    </w:p>
    <w:p w14:paraId="4D9D668C" w14:textId="67D4337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工作堅持中國共產黨的領導，貫徹習近平強軍思想，堅持總體國家安全觀，貫徹新時代軍事戰略方針，以軍事需求為牽引，以備戰打仗為指向，以質量建設為著力點，提高預備役人員履行使命任務的能力和水平。</w:t>
      </w:r>
    </w:p>
    <w:p w14:paraId="2A73E0E7" w14:textId="0B4F5291" w:rsidR="0025777D" w:rsidRPr="0025777D" w:rsidRDefault="0025777D" w:rsidP="0025777D">
      <w:pPr>
        <w:pStyle w:val="2"/>
        <w:jc w:val="both"/>
        <w:rPr>
          <w:rFonts w:ascii="微軟正黑體" w:eastAsia="微軟正黑體" w:hAnsi="微軟正黑體"/>
        </w:rPr>
      </w:pPr>
      <w:bookmarkStart w:id="9" w:name="a4"/>
      <w:bookmarkEnd w:id="9"/>
      <w:r w:rsidRPr="0025777D">
        <w:rPr>
          <w:rFonts w:ascii="微軟正黑體" w:eastAsia="微軟正黑體" w:hAnsi="微軟正黑體" w:hint="eastAsia"/>
        </w:rPr>
        <w:t>第</w:t>
      </w:r>
      <w:r w:rsidRPr="0025777D">
        <w:rPr>
          <w:rFonts w:ascii="微軟正黑體" w:eastAsia="微軟正黑體" w:hAnsi="微軟正黑體"/>
        </w:rPr>
        <w:t>4</w:t>
      </w:r>
      <w:r w:rsidRPr="0025777D">
        <w:rPr>
          <w:rFonts w:ascii="微軟正黑體" w:eastAsia="微軟正黑體" w:hAnsi="微軟正黑體" w:hint="eastAsia"/>
        </w:rPr>
        <w:t>條</w:t>
      </w:r>
    </w:p>
    <w:p w14:paraId="3A87C1CE" w14:textId="4C13590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預備役人員必須服從命令、嚴守紀律，英勇頑強、不怕犧牲，按照規定參加政治教育和軍事訓練、擔負戰備勤務、執行非戰爭軍事行動任務，隨時準備應召參戰，保衛祖國。</w:t>
      </w:r>
    </w:p>
    <w:p w14:paraId="0522C50B" w14:textId="218FC02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國家依法保障預備役人員的地位和權益。預備役人員享有與其履行職責相應的榮譽和待遇。</w:t>
      </w:r>
    </w:p>
    <w:p w14:paraId="21EDFC3B" w14:textId="0CDE09CD" w:rsidR="0025777D" w:rsidRPr="0025777D" w:rsidRDefault="0025777D" w:rsidP="0025777D">
      <w:pPr>
        <w:pStyle w:val="2"/>
        <w:jc w:val="both"/>
        <w:rPr>
          <w:rFonts w:ascii="微軟正黑體" w:eastAsia="微軟正黑體" w:hAnsi="微軟正黑體"/>
        </w:rPr>
      </w:pPr>
      <w:bookmarkStart w:id="10" w:name="a5"/>
      <w:bookmarkEnd w:id="10"/>
      <w:r w:rsidRPr="0025777D">
        <w:rPr>
          <w:rFonts w:ascii="微軟正黑體" w:eastAsia="微軟正黑體" w:hAnsi="微軟正黑體" w:hint="eastAsia"/>
        </w:rPr>
        <w:t>第</w:t>
      </w:r>
      <w:r w:rsidRPr="0025777D">
        <w:rPr>
          <w:rFonts w:ascii="微軟正黑體" w:eastAsia="微軟正黑體" w:hAnsi="微軟正黑體"/>
        </w:rPr>
        <w:t>5</w:t>
      </w:r>
      <w:r w:rsidRPr="0025777D">
        <w:rPr>
          <w:rFonts w:ascii="微軟正黑體" w:eastAsia="微軟正黑體" w:hAnsi="微軟正黑體" w:hint="eastAsia"/>
        </w:rPr>
        <w:t>條</w:t>
      </w:r>
    </w:p>
    <w:p w14:paraId="41F236FB" w14:textId="6EE0296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中央軍事委員會領導預備役人員工作。</w:t>
      </w:r>
    </w:p>
    <w:p w14:paraId="043402F8" w14:textId="1109328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中央軍事委員會政治工作部門負責組織指導預備役人員管理工作，中央軍事委員會國防動員部門負責組織預備役人員編組、動員徵集等有關工作，中央軍事委員會機關其他部門按照職責分工負責預備役人員有關工作。</w:t>
      </w:r>
    </w:p>
    <w:p w14:paraId="5A629805" w14:textId="452C9B7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中央國家機關、縣級以上地方人民政府和同級軍事機關按照職責分工做好預備役人員有關工作。</w:t>
      </w:r>
    </w:p>
    <w:p w14:paraId="136ECCF0" w14:textId="45C0809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4</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編有預備役人員的部隊（以下簡稱部隊）負責所屬預備役人員政治教育、軍事訓練、執行任務和有關選拔補充、日常管理、退出預備役等工作。</w:t>
      </w:r>
    </w:p>
    <w:p w14:paraId="1CB8D3DA" w14:textId="56A31FA2" w:rsidR="0025777D" w:rsidRPr="0025777D" w:rsidRDefault="0025777D" w:rsidP="0025777D">
      <w:pPr>
        <w:pStyle w:val="2"/>
        <w:jc w:val="both"/>
        <w:rPr>
          <w:rFonts w:ascii="微軟正黑體" w:eastAsia="微軟正黑體" w:hAnsi="微軟正黑體"/>
        </w:rPr>
      </w:pPr>
      <w:bookmarkStart w:id="11" w:name="a6"/>
      <w:bookmarkEnd w:id="11"/>
      <w:r w:rsidRPr="0025777D">
        <w:rPr>
          <w:rFonts w:ascii="微軟正黑體" w:eastAsia="微軟正黑體" w:hAnsi="微軟正黑體" w:hint="eastAsia"/>
        </w:rPr>
        <w:t>第</w:t>
      </w:r>
      <w:r w:rsidRPr="0025777D">
        <w:rPr>
          <w:rFonts w:ascii="微軟正黑體" w:eastAsia="微軟正黑體" w:hAnsi="微軟正黑體"/>
        </w:rPr>
        <w:t>6</w:t>
      </w:r>
      <w:r w:rsidRPr="0025777D">
        <w:rPr>
          <w:rFonts w:ascii="微軟正黑體" w:eastAsia="微軟正黑體" w:hAnsi="微軟正黑體" w:hint="eastAsia"/>
        </w:rPr>
        <w:t>條</w:t>
      </w:r>
    </w:p>
    <w:p w14:paraId="79A422AA" w14:textId="2F74E00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縣級以上地方人民政府和有關軍事機關應當根據預備役人員工作需要召開軍地聯席會議，協調解決有關問題。</w:t>
      </w:r>
    </w:p>
    <w:p w14:paraId="28D2D71C" w14:textId="3EB3D52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縣級以上地方人民政府和同級軍事機關，應當將預備役人員工作情況作為擁軍優屬、擁政愛民評比和有關單位及其負責人考核評價的內容。</w:t>
      </w:r>
    </w:p>
    <w:p w14:paraId="3B9310AF" w14:textId="444B2B24" w:rsidR="0025777D" w:rsidRPr="0025777D" w:rsidRDefault="0025777D" w:rsidP="0025777D">
      <w:pPr>
        <w:pStyle w:val="2"/>
        <w:jc w:val="both"/>
        <w:rPr>
          <w:rFonts w:ascii="微軟正黑體" w:eastAsia="微軟正黑體" w:hAnsi="微軟正黑體"/>
        </w:rPr>
      </w:pPr>
      <w:bookmarkStart w:id="12" w:name="a7"/>
      <w:bookmarkEnd w:id="12"/>
      <w:r w:rsidRPr="0025777D">
        <w:rPr>
          <w:rFonts w:ascii="微軟正黑體" w:eastAsia="微軟正黑體" w:hAnsi="微軟正黑體" w:hint="eastAsia"/>
        </w:rPr>
        <w:t>第</w:t>
      </w:r>
      <w:r w:rsidRPr="0025777D">
        <w:rPr>
          <w:rFonts w:ascii="微軟正黑體" w:eastAsia="微軟正黑體" w:hAnsi="微軟正黑體"/>
        </w:rPr>
        <w:t>7</w:t>
      </w:r>
      <w:r w:rsidRPr="0025777D">
        <w:rPr>
          <w:rFonts w:ascii="微軟正黑體" w:eastAsia="微軟正黑體" w:hAnsi="微軟正黑體" w:hint="eastAsia"/>
        </w:rPr>
        <w:t>條</w:t>
      </w:r>
    </w:p>
    <w:p w14:paraId="13F3D64E" w14:textId="56D8935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機關、團體、企業事業組織和鄉鎮人民政府、街道辦事處應當支持預備役人員履行預備役職責，協助做好預備役人員工作。</w:t>
      </w:r>
    </w:p>
    <w:p w14:paraId="0C7121D1" w14:textId="7A011D3D" w:rsidR="0025777D" w:rsidRPr="0025777D" w:rsidRDefault="0025777D" w:rsidP="0025777D">
      <w:pPr>
        <w:pStyle w:val="2"/>
        <w:jc w:val="both"/>
        <w:rPr>
          <w:rFonts w:ascii="微軟正黑體" w:eastAsia="微軟正黑體" w:hAnsi="微軟正黑體"/>
        </w:rPr>
      </w:pPr>
      <w:bookmarkStart w:id="13" w:name="a8"/>
      <w:bookmarkEnd w:id="13"/>
      <w:r w:rsidRPr="0025777D">
        <w:rPr>
          <w:rFonts w:ascii="微軟正黑體" w:eastAsia="微軟正黑體" w:hAnsi="微軟正黑體" w:hint="eastAsia"/>
        </w:rPr>
        <w:t>第</w:t>
      </w:r>
      <w:r w:rsidRPr="0025777D">
        <w:rPr>
          <w:rFonts w:ascii="微軟正黑體" w:eastAsia="微軟正黑體" w:hAnsi="微軟正黑體"/>
        </w:rPr>
        <w:t>8</w:t>
      </w:r>
      <w:r w:rsidRPr="0025777D">
        <w:rPr>
          <w:rFonts w:ascii="微軟正黑體" w:eastAsia="微軟正黑體" w:hAnsi="微軟正黑體" w:hint="eastAsia"/>
        </w:rPr>
        <w:t>條</w:t>
      </w:r>
    </w:p>
    <w:p w14:paraId="6B2AFA3B" w14:textId="26C253AF"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國家加強預備役人員工作信息化建設。</w:t>
      </w:r>
    </w:p>
    <w:p w14:paraId="6ACEA92F" w14:textId="5582AE0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中央軍事委員會政治工作部門會同中央國家機關、中央軍事委員會機關有關部門，統籌做好信息數據系統的建設、維護、應用和信息安全管理等工作。</w:t>
      </w:r>
    </w:p>
    <w:p w14:paraId="153D64BE" w14:textId="2196CD9C"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有關部門和單位、個人應當對在預備役人員工作過程中知悉的國家秘密、軍事秘密和個人隱私、個人信息予以保密，不得洩露或者向他人非法提供。</w:t>
      </w:r>
    </w:p>
    <w:p w14:paraId="6F4E7974" w14:textId="10B13E5F" w:rsidR="0025777D" w:rsidRPr="0025777D" w:rsidRDefault="0025777D" w:rsidP="0025777D">
      <w:pPr>
        <w:pStyle w:val="2"/>
        <w:jc w:val="both"/>
        <w:rPr>
          <w:rFonts w:ascii="微軟正黑體" w:eastAsia="微軟正黑體" w:hAnsi="微軟正黑體"/>
        </w:rPr>
      </w:pPr>
      <w:bookmarkStart w:id="14" w:name="a9"/>
      <w:bookmarkEnd w:id="14"/>
      <w:r w:rsidRPr="0025777D">
        <w:rPr>
          <w:rFonts w:ascii="微軟正黑體" w:eastAsia="微軟正黑體" w:hAnsi="微軟正黑體" w:hint="eastAsia"/>
        </w:rPr>
        <w:t>第</w:t>
      </w:r>
      <w:r w:rsidRPr="0025777D">
        <w:rPr>
          <w:rFonts w:ascii="微軟正黑體" w:eastAsia="微軟正黑體" w:hAnsi="微軟正黑體"/>
        </w:rPr>
        <w:t>9</w:t>
      </w:r>
      <w:r w:rsidRPr="0025777D">
        <w:rPr>
          <w:rFonts w:ascii="微軟正黑體" w:eastAsia="微軟正黑體" w:hAnsi="微軟正黑體" w:hint="eastAsia"/>
        </w:rPr>
        <w:t>條</w:t>
      </w:r>
    </w:p>
    <w:p w14:paraId="30964C54" w14:textId="00D94CC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預備役人員工作所需經費，按照財政事權和支出責任劃分原則列入中央和地方預算。</w:t>
      </w:r>
    </w:p>
    <w:p w14:paraId="10FB0FA8" w14:textId="27D53239" w:rsidR="0025777D" w:rsidRPr="0025777D" w:rsidRDefault="0025777D" w:rsidP="0025777D">
      <w:pPr>
        <w:pStyle w:val="2"/>
        <w:jc w:val="both"/>
        <w:rPr>
          <w:rFonts w:ascii="微軟正黑體" w:eastAsia="微軟正黑體" w:hAnsi="微軟正黑體"/>
        </w:rPr>
      </w:pPr>
      <w:bookmarkStart w:id="15" w:name="a10"/>
      <w:bookmarkEnd w:id="15"/>
      <w:r w:rsidRPr="0025777D">
        <w:rPr>
          <w:rFonts w:ascii="微軟正黑體" w:eastAsia="微軟正黑體" w:hAnsi="微軟正黑體" w:hint="eastAsia"/>
        </w:rPr>
        <w:lastRenderedPageBreak/>
        <w:t>第</w:t>
      </w:r>
      <w:r w:rsidRPr="0025777D">
        <w:rPr>
          <w:rFonts w:ascii="微軟正黑體" w:eastAsia="微軟正黑體" w:hAnsi="微軟正黑體"/>
        </w:rPr>
        <w:t>10</w:t>
      </w:r>
      <w:r w:rsidRPr="0025777D">
        <w:rPr>
          <w:rFonts w:ascii="微軟正黑體" w:eastAsia="微軟正黑體" w:hAnsi="微軟正黑體" w:hint="eastAsia"/>
        </w:rPr>
        <w:t>條</w:t>
      </w:r>
    </w:p>
    <w:p w14:paraId="0A944B0B" w14:textId="0EFB165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預備役人員在履行預備役職責中做出突出貢獻的，按照國家和軍隊有關規定給予表彰和獎勵。</w:t>
      </w:r>
    </w:p>
    <w:p w14:paraId="760FA282" w14:textId="4CA0775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組織和個人在預備役人員工作中做出突出貢獻的，按照國家和軍隊有關規定給予表彰和獎勵。</w:t>
      </w:r>
    </w:p>
    <w:p w14:paraId="50DA5A4C" w14:textId="1B4D5844"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63C7063A" w14:textId="0D97B83A"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16" w:name="_第二章__预备役军衔"/>
      <w:bookmarkEnd w:id="16"/>
      <w:r w:rsidRPr="0025777D">
        <w:rPr>
          <w:rFonts w:ascii="微軟正黑體" w:eastAsia="微軟正黑體" w:hAnsi="微軟正黑體" w:hint="eastAsia"/>
        </w:rPr>
        <w:t>第二章　　預備役軍銜</w:t>
      </w:r>
    </w:p>
    <w:p w14:paraId="6546B922" w14:textId="2D855751" w:rsidR="0025777D" w:rsidRPr="0025777D" w:rsidRDefault="0025777D" w:rsidP="0025777D">
      <w:pPr>
        <w:pStyle w:val="2"/>
        <w:jc w:val="both"/>
        <w:rPr>
          <w:rFonts w:ascii="微軟正黑體" w:eastAsia="微軟正黑體" w:hAnsi="微軟正黑體"/>
        </w:rPr>
      </w:pPr>
      <w:bookmarkStart w:id="17" w:name="a11"/>
      <w:bookmarkEnd w:id="17"/>
      <w:r w:rsidRPr="0025777D">
        <w:rPr>
          <w:rFonts w:ascii="微軟正黑體" w:eastAsia="微軟正黑體" w:hAnsi="微軟正黑體" w:hint="eastAsia"/>
        </w:rPr>
        <w:t>第</w:t>
      </w:r>
      <w:r w:rsidRPr="0025777D">
        <w:rPr>
          <w:rFonts w:ascii="微軟正黑體" w:eastAsia="微軟正黑體" w:hAnsi="微軟正黑體"/>
        </w:rPr>
        <w:t>11</w:t>
      </w:r>
      <w:r w:rsidRPr="0025777D">
        <w:rPr>
          <w:rFonts w:ascii="微軟正黑體" w:eastAsia="微軟正黑體" w:hAnsi="微軟正黑體" w:hint="eastAsia"/>
        </w:rPr>
        <w:t>條</w:t>
      </w:r>
    </w:p>
    <w:p w14:paraId="653933ED" w14:textId="1C3EB94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國家實行預備役軍銜制度。</w:t>
      </w:r>
    </w:p>
    <w:p w14:paraId="5E89FE7C" w14:textId="29DD8713"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預備役軍銜是區分預備役人員等級、表明預備役人員身份的稱號和標誌，是黨和國家給予預備役人員的地位和榮譽。</w:t>
      </w:r>
    </w:p>
    <w:p w14:paraId="6EF4D0C2" w14:textId="1600126F" w:rsidR="0025777D" w:rsidRPr="0025777D" w:rsidRDefault="0025777D" w:rsidP="0025777D">
      <w:pPr>
        <w:pStyle w:val="2"/>
        <w:jc w:val="both"/>
        <w:rPr>
          <w:rFonts w:ascii="微軟正黑體" w:eastAsia="微軟正黑體" w:hAnsi="微軟正黑體"/>
        </w:rPr>
      </w:pPr>
      <w:bookmarkStart w:id="18" w:name="a12"/>
      <w:bookmarkEnd w:id="18"/>
      <w:r w:rsidRPr="0025777D">
        <w:rPr>
          <w:rFonts w:ascii="微軟正黑體" w:eastAsia="微軟正黑體" w:hAnsi="微軟正黑體" w:hint="eastAsia"/>
        </w:rPr>
        <w:t>第</w:t>
      </w:r>
      <w:r w:rsidRPr="0025777D">
        <w:rPr>
          <w:rFonts w:ascii="微軟正黑體" w:eastAsia="微軟正黑體" w:hAnsi="微軟正黑體"/>
        </w:rPr>
        <w:t>12</w:t>
      </w:r>
      <w:r w:rsidRPr="0025777D">
        <w:rPr>
          <w:rFonts w:ascii="微軟正黑體" w:eastAsia="微軟正黑體" w:hAnsi="微軟正黑體" w:hint="eastAsia"/>
        </w:rPr>
        <w:t>條</w:t>
      </w:r>
    </w:p>
    <w:p w14:paraId="40F98A07" w14:textId="67DD14E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預備役軍銜分為預備役軍官軍銜、預備役軍士軍銜和預備役兵軍銜。</w:t>
      </w:r>
    </w:p>
    <w:p w14:paraId="40310995" w14:textId="4E8EF86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預備役軍官軍銜設二等七銜：</w:t>
      </w:r>
    </w:p>
    <w:p w14:paraId="5B0E0C8A"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（一）預備役校官：預備役大校、上校、中校、少校；</w:t>
      </w:r>
    </w:p>
    <w:p w14:paraId="7F091A11" w14:textId="23DC71FF"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（二）預備役尉官：預備役上尉、中尉、少尉。</w:t>
      </w:r>
    </w:p>
    <w:p w14:paraId="1B39F8C3" w14:textId="7A916D7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預備役軍士軍銜設三等七銜：</w:t>
      </w:r>
    </w:p>
    <w:p w14:paraId="4589485F"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（一）預備役高級軍士：預備役一級軍士長、二級軍士長、三級軍士長；</w:t>
      </w:r>
    </w:p>
    <w:p w14:paraId="26F853E9"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（二）預備役中級軍士：預備役一級上士、二級上士；</w:t>
      </w:r>
    </w:p>
    <w:p w14:paraId="6BA27C49" w14:textId="3EAA512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（三）預備役初級軍士：預備役中士、下士。</w:t>
      </w:r>
    </w:p>
    <w:p w14:paraId="5386EA37" w14:textId="493BE9C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4</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預備役兵軍銜設兩銜：預備役上等兵、列兵。</w:t>
      </w:r>
    </w:p>
    <w:p w14:paraId="79D416D2" w14:textId="0F61DF15" w:rsidR="0025777D" w:rsidRPr="0025777D" w:rsidRDefault="0025777D" w:rsidP="0025777D">
      <w:pPr>
        <w:pStyle w:val="2"/>
        <w:jc w:val="both"/>
        <w:rPr>
          <w:rFonts w:ascii="微軟正黑體" w:eastAsia="微軟正黑體" w:hAnsi="微軟正黑體"/>
        </w:rPr>
      </w:pPr>
      <w:bookmarkStart w:id="19" w:name="a13"/>
      <w:bookmarkEnd w:id="19"/>
      <w:r w:rsidRPr="0025777D">
        <w:rPr>
          <w:rFonts w:ascii="微軟正黑體" w:eastAsia="微軟正黑體" w:hAnsi="微軟正黑體" w:hint="eastAsia"/>
        </w:rPr>
        <w:t>第</w:t>
      </w:r>
      <w:r w:rsidRPr="0025777D">
        <w:rPr>
          <w:rFonts w:ascii="微軟正黑體" w:eastAsia="微軟正黑體" w:hAnsi="微軟正黑體"/>
        </w:rPr>
        <w:t>13</w:t>
      </w:r>
      <w:r w:rsidRPr="0025777D">
        <w:rPr>
          <w:rFonts w:ascii="微軟正黑體" w:eastAsia="微軟正黑體" w:hAnsi="微軟正黑體" w:hint="eastAsia"/>
        </w:rPr>
        <w:t>條</w:t>
      </w:r>
    </w:p>
    <w:p w14:paraId="587C6422" w14:textId="711ECC9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預備役軍銜按照軍種劃分種類，在預備役軍銜前冠以軍種名稱。</w:t>
      </w:r>
    </w:p>
    <w:p w14:paraId="371A5148" w14:textId="1CAA14A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預備役軍官分為預備役指揮管理軍官和預備役專業技術軍官，分別授予預備役指揮管理軍官軍銜和預備役專業技術軍官軍銜。</w:t>
      </w:r>
    </w:p>
    <w:p w14:paraId="07AD0456" w14:textId="62D0149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預備役軍銜標誌式樣和佩帶辦法由中央軍事委員會規定。</w:t>
      </w:r>
    </w:p>
    <w:p w14:paraId="138C0E2B" w14:textId="1C40461F" w:rsidR="0025777D" w:rsidRPr="0025777D" w:rsidRDefault="0025777D" w:rsidP="0025777D">
      <w:pPr>
        <w:pStyle w:val="2"/>
        <w:jc w:val="both"/>
        <w:rPr>
          <w:rFonts w:ascii="微軟正黑體" w:eastAsia="微軟正黑體" w:hAnsi="微軟正黑體"/>
        </w:rPr>
      </w:pPr>
      <w:bookmarkStart w:id="20" w:name="a14"/>
      <w:bookmarkEnd w:id="20"/>
      <w:r w:rsidRPr="0025777D">
        <w:rPr>
          <w:rFonts w:ascii="微軟正黑體" w:eastAsia="微軟正黑體" w:hAnsi="微軟正黑體" w:hint="eastAsia"/>
        </w:rPr>
        <w:t>第</w:t>
      </w:r>
      <w:r w:rsidRPr="0025777D">
        <w:rPr>
          <w:rFonts w:ascii="微軟正黑體" w:eastAsia="微軟正黑體" w:hAnsi="微軟正黑體"/>
        </w:rPr>
        <w:t>14</w:t>
      </w:r>
      <w:r w:rsidRPr="0025777D">
        <w:rPr>
          <w:rFonts w:ascii="微軟正黑體" w:eastAsia="微軟正黑體" w:hAnsi="微軟正黑體" w:hint="eastAsia"/>
        </w:rPr>
        <w:t>條</w:t>
      </w:r>
    </w:p>
    <w:p w14:paraId="7F084090" w14:textId="331E3F2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預備役軍銜的授予和晉升，以預備役人員任職崗位、德才表現、服役時間和做出的貢獻為依據，具體辦法由中央軍事委員會規定。</w:t>
      </w:r>
    </w:p>
    <w:p w14:paraId="7AA1D64F" w14:textId="015E34B2" w:rsidR="0025777D" w:rsidRPr="0025777D" w:rsidRDefault="0025777D" w:rsidP="0025777D">
      <w:pPr>
        <w:pStyle w:val="2"/>
        <w:jc w:val="both"/>
        <w:rPr>
          <w:rFonts w:ascii="微軟正黑體" w:eastAsia="微軟正黑體" w:hAnsi="微軟正黑體"/>
        </w:rPr>
      </w:pPr>
      <w:bookmarkStart w:id="21" w:name="a15"/>
      <w:bookmarkEnd w:id="21"/>
      <w:r w:rsidRPr="0025777D">
        <w:rPr>
          <w:rFonts w:ascii="微軟正黑體" w:eastAsia="微軟正黑體" w:hAnsi="微軟正黑體" w:hint="eastAsia"/>
        </w:rPr>
        <w:t>第</w:t>
      </w:r>
      <w:r w:rsidRPr="0025777D">
        <w:rPr>
          <w:rFonts w:ascii="微軟正黑體" w:eastAsia="微軟正黑體" w:hAnsi="微軟正黑體"/>
        </w:rPr>
        <w:t>15</w:t>
      </w:r>
      <w:r w:rsidRPr="0025777D">
        <w:rPr>
          <w:rFonts w:ascii="微軟正黑體" w:eastAsia="微軟正黑體" w:hAnsi="微軟正黑體" w:hint="eastAsia"/>
        </w:rPr>
        <w:t>條</w:t>
      </w:r>
    </w:p>
    <w:p w14:paraId="2DA79A99" w14:textId="63A273A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預備役人員退出預備役的，其預備役軍銜予以保留，在其軍銜前冠以</w:t>
      </w:r>
      <w:r w:rsidRPr="0025777D">
        <w:rPr>
          <w:rFonts w:ascii="微軟正黑體" w:eastAsia="微軟正黑體" w:hAnsi="微軟正黑體"/>
        </w:rPr>
        <w:t>“</w:t>
      </w:r>
      <w:r w:rsidRPr="0025777D">
        <w:rPr>
          <w:rFonts w:ascii="微軟正黑體" w:eastAsia="微軟正黑體" w:hAnsi="微軟正黑體" w:hint="eastAsia"/>
        </w:rPr>
        <w:t>退役</w:t>
      </w:r>
      <w:r w:rsidRPr="0025777D">
        <w:rPr>
          <w:rFonts w:ascii="微軟正黑體" w:eastAsia="微軟正黑體" w:hAnsi="微軟正黑體"/>
        </w:rPr>
        <w:t>”</w:t>
      </w:r>
      <w:r w:rsidRPr="0025777D">
        <w:rPr>
          <w:rFonts w:ascii="微軟正黑體" w:eastAsia="微軟正黑體" w:hAnsi="微軟正黑體" w:hint="eastAsia"/>
        </w:rPr>
        <w:t>。</w:t>
      </w:r>
    </w:p>
    <w:p w14:paraId="11E2A9D7" w14:textId="5F9C0988" w:rsidR="0025777D" w:rsidRPr="0025777D" w:rsidRDefault="0025777D" w:rsidP="0025777D">
      <w:pPr>
        <w:pStyle w:val="2"/>
        <w:jc w:val="both"/>
        <w:rPr>
          <w:rFonts w:ascii="微軟正黑體" w:eastAsia="微軟正黑體" w:hAnsi="微軟正黑體"/>
        </w:rPr>
      </w:pPr>
      <w:bookmarkStart w:id="22" w:name="a16"/>
      <w:bookmarkEnd w:id="22"/>
      <w:r w:rsidRPr="0025777D">
        <w:rPr>
          <w:rFonts w:ascii="微軟正黑體" w:eastAsia="微軟正黑體" w:hAnsi="微軟正黑體" w:hint="eastAsia"/>
        </w:rPr>
        <w:t>第</w:t>
      </w:r>
      <w:r w:rsidRPr="0025777D">
        <w:rPr>
          <w:rFonts w:ascii="微軟正黑體" w:eastAsia="微軟正黑體" w:hAnsi="微軟正黑體"/>
        </w:rPr>
        <w:t>16</w:t>
      </w:r>
      <w:r w:rsidRPr="0025777D">
        <w:rPr>
          <w:rFonts w:ascii="微軟正黑體" w:eastAsia="微軟正黑體" w:hAnsi="微軟正黑體" w:hint="eastAsia"/>
        </w:rPr>
        <w:t>條</w:t>
      </w:r>
    </w:p>
    <w:p w14:paraId="3F9A50CE" w14:textId="61EB2D5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對違反軍隊紀律的預備役人員，按照中央軍事委員會的有關規定，可以降低其預備役軍銜等級。</w:t>
      </w:r>
    </w:p>
    <w:p w14:paraId="1E1AD56A" w14:textId="3A8D958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依照本法規定取消預備役人員身份的，相應取消其預備役軍銜；預備役人員犯罪或者退出預備役後犯罪，被依法判處剝奪政治權利或者有期徒刑以上刑罰的，應當剝奪其預備役軍銜。</w:t>
      </w:r>
    </w:p>
    <w:p w14:paraId="067A108A" w14:textId="5C9AD00D"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批准取消或者剝奪預備役軍銜的權限，與批准授予相應預備役軍銜的權限相同。</w:t>
      </w:r>
    </w:p>
    <w:p w14:paraId="13D9271F" w14:textId="50891F6E"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r w:rsidRPr="0025777D">
        <w:rPr>
          <w:rFonts w:ascii="微軟正黑體" w:eastAsia="微軟正黑體" w:hAnsi="微軟正黑體"/>
        </w:rPr>
        <w:lastRenderedPageBreak/>
        <w:fldChar w:fldCharType="begin"/>
      </w:r>
      <w:r w:rsidRPr="0025777D">
        <w:rPr>
          <w:rFonts w:ascii="微軟正黑體" w:eastAsia="微軟正黑體" w:hAnsi="微軟正黑體"/>
          <w:lang w:eastAsia="zh-CN"/>
        </w:rPr>
        <w:instrText>HYPERLINK \l "a章节索引"</w:instrText>
      </w:r>
      <w:r w:rsidRPr="0025777D">
        <w:rPr>
          <w:rFonts w:ascii="微軟正黑體" w:eastAsia="微軟正黑體" w:hAnsi="微軟正黑體"/>
        </w:rPr>
      </w:r>
      <w:r w:rsidRPr="0025777D">
        <w:rPr>
          <w:rFonts w:ascii="微軟正黑體" w:eastAsia="微軟正黑體" w:hAnsi="微軟正黑體"/>
        </w:rPr>
        <w:fldChar w:fldCharType="separate"/>
      </w:r>
      <w:r w:rsidRPr="0025777D">
        <w:rPr>
          <w:rStyle w:val="a3"/>
          <w:rFonts w:ascii="微軟正黑體" w:eastAsia="微軟正黑體" w:hAnsi="微軟正黑體" w:hint="eastAsia"/>
          <w:sz w:val="18"/>
        </w:rPr>
        <w:t>回索引</w:t>
      </w:r>
      <w:r w:rsidRPr="0025777D">
        <w:rPr>
          <w:rStyle w:val="a3"/>
          <w:rFonts w:ascii="微軟正黑體" w:eastAsia="微軟正黑體" w:hAnsi="微軟正黑體"/>
          <w:sz w:val="18"/>
          <w:lang w:eastAsia="zh-CN"/>
        </w:rPr>
        <w:fldChar w:fldCharType="end"/>
      </w:r>
      <w:r w:rsidRPr="0025777D">
        <w:rPr>
          <w:rFonts w:ascii="微軟正黑體" w:eastAsia="微軟正黑體" w:hAnsi="微軟正黑體" w:hint="eastAsia"/>
          <w:color w:val="808000"/>
          <w:sz w:val="18"/>
        </w:rPr>
        <w:t>〉〉</w:t>
      </w:r>
    </w:p>
    <w:p w14:paraId="0CBE9174" w14:textId="67798817"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23" w:name="_第三章__选拔补充"/>
      <w:bookmarkEnd w:id="23"/>
      <w:r w:rsidRPr="0025777D">
        <w:rPr>
          <w:rFonts w:ascii="微軟正黑體" w:eastAsia="微軟正黑體" w:hAnsi="微軟正黑體" w:hint="eastAsia"/>
        </w:rPr>
        <w:t>第三章　　選拔補充</w:t>
      </w:r>
    </w:p>
    <w:p w14:paraId="05DEC3AB" w14:textId="7EE5E6C2" w:rsidR="0025777D" w:rsidRPr="0025777D" w:rsidRDefault="0025777D" w:rsidP="0025777D">
      <w:pPr>
        <w:pStyle w:val="2"/>
        <w:jc w:val="both"/>
        <w:rPr>
          <w:rFonts w:ascii="微軟正黑體" w:eastAsia="微軟正黑體" w:hAnsi="微軟正黑體"/>
        </w:rPr>
      </w:pPr>
      <w:bookmarkStart w:id="24" w:name="a17"/>
      <w:bookmarkEnd w:id="24"/>
      <w:r w:rsidRPr="0025777D">
        <w:rPr>
          <w:rFonts w:ascii="微軟正黑體" w:eastAsia="微軟正黑體" w:hAnsi="微軟正黑體" w:hint="eastAsia"/>
        </w:rPr>
        <w:t>第</w:t>
      </w:r>
      <w:r w:rsidRPr="0025777D">
        <w:rPr>
          <w:rFonts w:ascii="微軟正黑體" w:eastAsia="微軟正黑體" w:hAnsi="微軟正黑體"/>
        </w:rPr>
        <w:t>17</w:t>
      </w:r>
      <w:r w:rsidRPr="0025777D">
        <w:rPr>
          <w:rFonts w:ascii="微軟正黑體" w:eastAsia="微軟正黑體" w:hAnsi="微軟正黑體" w:hint="eastAsia"/>
        </w:rPr>
        <w:t>條</w:t>
      </w:r>
    </w:p>
    <w:p w14:paraId="4E053742" w14:textId="4AE1367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預備役人員應當符合下列條件：</w:t>
      </w:r>
    </w:p>
    <w:p w14:paraId="68376640"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（一）忠於祖國，忠於中國共產黨，擁護社會主義制度，熱愛人民，熱愛國防和軍隊；</w:t>
      </w:r>
    </w:p>
    <w:p w14:paraId="5A92B2D6" w14:textId="6160A9B8"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（二）遵守</w:t>
      </w:r>
      <w:r w:rsidRPr="0025777D">
        <w:rPr>
          <w:rFonts w:ascii="微軟正黑體" w:eastAsia="微軟正黑體" w:hAnsi="微軟正黑體"/>
        </w:rPr>
        <w:fldChar w:fldCharType="begin"/>
      </w:r>
      <w:r w:rsidRPr="0025777D">
        <w:rPr>
          <w:rFonts w:ascii="微軟正黑體" w:eastAsia="微軟正黑體" w:hAnsi="微軟正黑體"/>
        </w:rPr>
        <w:instrText>HYPERLINK "</w:instrText>
      </w:r>
      <w:r w:rsidR="00837216" w:rsidRPr="00837216">
        <w:rPr>
          <w:rFonts w:ascii="微軟正黑體" w:eastAsia="微軟正黑體" w:hAnsi="微軟正黑體" w:hint="eastAsia"/>
        </w:rPr>
        <w:instrText>中華人民共和國憲法</w:instrText>
      </w:r>
      <w:r w:rsidRPr="0025777D">
        <w:rPr>
          <w:rFonts w:ascii="微軟正黑體" w:eastAsia="微軟正黑體" w:hAnsi="微軟正黑體"/>
        </w:rPr>
        <w:instrText>.docx"</w:instrText>
      </w:r>
      <w:r w:rsidRPr="0025777D">
        <w:rPr>
          <w:rFonts w:ascii="微軟正黑體" w:eastAsia="微軟正黑體" w:hAnsi="微軟正黑體"/>
        </w:rPr>
      </w:r>
      <w:r w:rsidRPr="0025777D">
        <w:rPr>
          <w:rFonts w:ascii="微軟正黑體" w:eastAsia="微軟正黑體" w:hAnsi="微軟正黑體"/>
        </w:rPr>
        <w:fldChar w:fldCharType="separate"/>
      </w:r>
      <w:hyperlink r:id="rId18" w:history="1">
        <w:r w:rsidR="00D156FC" w:rsidRPr="0025777D">
          <w:rPr>
            <w:rStyle w:val="a3"/>
            <w:rFonts w:ascii="微軟正黑體" w:eastAsia="微軟正黑體" w:hAnsi="微軟正黑體" w:hint="eastAsia"/>
          </w:rPr>
          <w:t>憲法</w:t>
        </w:r>
      </w:hyperlink>
      <w:r w:rsidRPr="0025777D">
        <w:rPr>
          <w:rFonts w:ascii="微軟正黑體" w:eastAsia="微軟正黑體" w:hAnsi="微軟正黑體"/>
        </w:rPr>
        <w:fldChar w:fldCharType="end"/>
      </w:r>
      <w:r w:rsidRPr="0025777D">
        <w:rPr>
          <w:rFonts w:ascii="微軟正黑體" w:eastAsia="微軟正黑體" w:hAnsi="微軟正黑體" w:hint="eastAsia"/>
        </w:rPr>
        <w:t>和法律，具有良好的政治素質和道德品行；</w:t>
      </w:r>
    </w:p>
    <w:p w14:paraId="5FFC4F22"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（三）年滿十八周歲；</w:t>
      </w:r>
    </w:p>
    <w:p w14:paraId="30D7E49E"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（四）具有履行職責的身體條件和心理素質；</w:t>
      </w:r>
    </w:p>
    <w:p w14:paraId="3B498FB2"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（五）具備崗位要求的文化程度和工作能力；</w:t>
      </w:r>
    </w:p>
    <w:p w14:paraId="3966C52E" w14:textId="656A54F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（六）法律、法規規定的其他條件。</w:t>
      </w:r>
    </w:p>
    <w:p w14:paraId="36A75B3D" w14:textId="137D173D" w:rsidR="0025777D" w:rsidRPr="0025777D" w:rsidRDefault="0025777D" w:rsidP="0025777D">
      <w:pPr>
        <w:pStyle w:val="2"/>
        <w:jc w:val="both"/>
        <w:rPr>
          <w:rFonts w:ascii="微軟正黑體" w:eastAsia="微軟正黑體" w:hAnsi="微軟正黑體"/>
        </w:rPr>
      </w:pPr>
      <w:bookmarkStart w:id="25" w:name="a18"/>
      <w:bookmarkEnd w:id="25"/>
      <w:r w:rsidRPr="0025777D">
        <w:rPr>
          <w:rFonts w:ascii="微軟正黑體" w:eastAsia="微軟正黑體" w:hAnsi="微軟正黑體" w:hint="eastAsia"/>
        </w:rPr>
        <w:t>第</w:t>
      </w:r>
      <w:r w:rsidRPr="0025777D">
        <w:rPr>
          <w:rFonts w:ascii="微軟正黑體" w:eastAsia="微軟正黑體" w:hAnsi="微軟正黑體"/>
        </w:rPr>
        <w:t>18</w:t>
      </w:r>
      <w:r w:rsidRPr="0025777D">
        <w:rPr>
          <w:rFonts w:ascii="微軟正黑體" w:eastAsia="微軟正黑體" w:hAnsi="微軟正黑體" w:hint="eastAsia"/>
        </w:rPr>
        <w:t>條</w:t>
      </w:r>
    </w:p>
    <w:p w14:paraId="4D6411B8" w14:textId="1B95F56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預備役人員主要從符合服預備役條件、經過預備役登記的退役軍人和專業技術人才、專業技能人才中選拔補充。</w:t>
      </w:r>
    </w:p>
    <w:p w14:paraId="1308A287" w14:textId="5BACC83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預備役登記依照</w:t>
      </w:r>
      <w:r w:rsidR="00D156FC" w:rsidRPr="0025777D">
        <w:rPr>
          <w:rFonts w:ascii="微軟正黑體" w:eastAsia="微軟正黑體" w:hAnsi="微軟正黑體" w:hint="eastAsia"/>
        </w:rPr>
        <w:t>《</w:t>
      </w:r>
      <w:hyperlink r:id="rId19" w:history="1">
        <w:r w:rsidR="00D156FC" w:rsidRPr="0025777D">
          <w:rPr>
            <w:rStyle w:val="a3"/>
            <w:rFonts w:ascii="微軟正黑體" w:eastAsia="微軟正黑體" w:hAnsi="微軟正黑體" w:hint="eastAsia"/>
          </w:rPr>
          <w:t>中華人民共和國兵役法</w:t>
        </w:r>
      </w:hyperlink>
      <w:r w:rsidR="00D156FC" w:rsidRPr="0025777D">
        <w:rPr>
          <w:rFonts w:ascii="微軟正黑體" w:eastAsia="微軟正黑體" w:hAnsi="微軟正黑體" w:hint="eastAsia"/>
        </w:rPr>
        <w:t>》</w:t>
      </w:r>
      <w:r w:rsidRPr="0025777D">
        <w:rPr>
          <w:rFonts w:ascii="微軟正黑體" w:eastAsia="微軟正黑體" w:hAnsi="微軟正黑體" w:hint="eastAsia"/>
        </w:rPr>
        <w:t>有關規定執行。</w:t>
      </w:r>
    </w:p>
    <w:p w14:paraId="4D4FD0FC" w14:textId="2AA9C940" w:rsidR="0025777D" w:rsidRPr="0025777D" w:rsidRDefault="0025777D" w:rsidP="0025777D">
      <w:pPr>
        <w:pStyle w:val="2"/>
        <w:jc w:val="both"/>
        <w:rPr>
          <w:rFonts w:ascii="微軟正黑體" w:eastAsia="微軟正黑體" w:hAnsi="微軟正黑體"/>
        </w:rPr>
      </w:pPr>
      <w:bookmarkStart w:id="26" w:name="a19"/>
      <w:bookmarkEnd w:id="26"/>
      <w:r w:rsidRPr="0025777D">
        <w:rPr>
          <w:rFonts w:ascii="微軟正黑體" w:eastAsia="微軟正黑體" w:hAnsi="微軟正黑體" w:hint="eastAsia"/>
        </w:rPr>
        <w:t>第</w:t>
      </w:r>
      <w:r w:rsidRPr="0025777D">
        <w:rPr>
          <w:rFonts w:ascii="微軟正黑體" w:eastAsia="微軟正黑體" w:hAnsi="微軟正黑體"/>
        </w:rPr>
        <w:t>19</w:t>
      </w:r>
      <w:r w:rsidRPr="0025777D">
        <w:rPr>
          <w:rFonts w:ascii="微軟正黑體" w:eastAsia="微軟正黑體" w:hAnsi="微軟正黑體" w:hint="eastAsia"/>
        </w:rPr>
        <w:t>條</w:t>
      </w:r>
    </w:p>
    <w:p w14:paraId="0A113961" w14:textId="369C05A9"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預備役人員的選拔補充計劃由中央軍事委員會確定。中央軍事委員會機關有關部門會同有關中央國家機關，指導部隊和縣級以上地方人民政府兵役機關實施。</w:t>
      </w:r>
    </w:p>
    <w:p w14:paraId="51D2EBF2" w14:textId="45DFD811" w:rsidR="0025777D" w:rsidRPr="0025777D" w:rsidRDefault="0025777D" w:rsidP="0025777D">
      <w:pPr>
        <w:pStyle w:val="2"/>
        <w:jc w:val="both"/>
        <w:rPr>
          <w:rFonts w:ascii="微軟正黑體" w:eastAsia="微軟正黑體" w:hAnsi="微軟正黑體"/>
        </w:rPr>
      </w:pPr>
      <w:bookmarkStart w:id="27" w:name="a20"/>
      <w:bookmarkEnd w:id="27"/>
      <w:r w:rsidRPr="0025777D">
        <w:rPr>
          <w:rFonts w:ascii="微軟正黑體" w:eastAsia="微軟正黑體" w:hAnsi="微軟正黑體" w:hint="eastAsia"/>
        </w:rPr>
        <w:t>第</w:t>
      </w:r>
      <w:r w:rsidRPr="0025777D">
        <w:rPr>
          <w:rFonts w:ascii="微軟正黑體" w:eastAsia="微軟正黑體" w:hAnsi="微軟正黑體"/>
        </w:rPr>
        <w:t>20</w:t>
      </w:r>
      <w:r w:rsidRPr="0025777D">
        <w:rPr>
          <w:rFonts w:ascii="微軟正黑體" w:eastAsia="微軟正黑體" w:hAnsi="微軟正黑體" w:hint="eastAsia"/>
        </w:rPr>
        <w:t>條</w:t>
      </w:r>
    </w:p>
    <w:p w14:paraId="23B2751D" w14:textId="67B74B83"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部隊應當按照規定的標準條件，會同縣級以上地方人民政府兵役機關遴選確定預備役人員。</w:t>
      </w:r>
    </w:p>
    <w:p w14:paraId="104396FB" w14:textId="2593FD9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預備役人員服預備役的時間自批准服預備役之日起算。</w:t>
      </w:r>
    </w:p>
    <w:p w14:paraId="0C03CC91" w14:textId="4807ECC0" w:rsidR="0025777D" w:rsidRPr="0025777D" w:rsidRDefault="0025777D" w:rsidP="0025777D">
      <w:pPr>
        <w:pStyle w:val="2"/>
        <w:jc w:val="both"/>
        <w:rPr>
          <w:rFonts w:ascii="微軟正黑體" w:eastAsia="微軟正黑體" w:hAnsi="微軟正黑體"/>
        </w:rPr>
      </w:pPr>
      <w:bookmarkStart w:id="28" w:name="a21"/>
      <w:bookmarkEnd w:id="28"/>
      <w:r w:rsidRPr="0025777D">
        <w:rPr>
          <w:rFonts w:ascii="微軟正黑體" w:eastAsia="微軟正黑體" w:hAnsi="微軟正黑體" w:hint="eastAsia"/>
        </w:rPr>
        <w:t>第</w:t>
      </w:r>
      <w:r w:rsidRPr="0025777D">
        <w:rPr>
          <w:rFonts w:ascii="微軟正黑體" w:eastAsia="微軟正黑體" w:hAnsi="微軟正黑體"/>
        </w:rPr>
        <w:t>21</w:t>
      </w:r>
      <w:r w:rsidRPr="0025777D">
        <w:rPr>
          <w:rFonts w:ascii="微軟正黑體" w:eastAsia="微軟正黑體" w:hAnsi="微軟正黑體" w:hint="eastAsia"/>
        </w:rPr>
        <w:t>條</w:t>
      </w:r>
    </w:p>
    <w:p w14:paraId="08CB7EB1" w14:textId="62FF172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縣級以上地方人民政府兵役機關應當向部隊及時、準確地提供本行政區域公民預備役登記信息，組織預備役人員選拔補充對象的政治考核、體格檢查等工作，辦理相關入役手續。</w:t>
      </w:r>
    </w:p>
    <w:p w14:paraId="01C7FFA1" w14:textId="302FEF1B" w:rsidR="0025777D" w:rsidRPr="0025777D" w:rsidRDefault="0025777D" w:rsidP="0025777D">
      <w:pPr>
        <w:pStyle w:val="2"/>
        <w:jc w:val="both"/>
        <w:rPr>
          <w:rFonts w:ascii="微軟正黑體" w:eastAsia="微軟正黑體" w:hAnsi="微軟正黑體"/>
        </w:rPr>
      </w:pPr>
      <w:bookmarkStart w:id="29" w:name="a22"/>
      <w:bookmarkEnd w:id="29"/>
      <w:r w:rsidRPr="0025777D">
        <w:rPr>
          <w:rFonts w:ascii="微軟正黑體" w:eastAsia="微軟正黑體" w:hAnsi="微軟正黑體" w:hint="eastAsia"/>
        </w:rPr>
        <w:t>第</w:t>
      </w:r>
      <w:r w:rsidRPr="0025777D">
        <w:rPr>
          <w:rFonts w:ascii="微軟正黑體" w:eastAsia="微軟正黑體" w:hAnsi="微軟正黑體"/>
        </w:rPr>
        <w:t>22</w:t>
      </w:r>
      <w:r w:rsidRPr="0025777D">
        <w:rPr>
          <w:rFonts w:ascii="微軟正黑體" w:eastAsia="微軟正黑體" w:hAnsi="微軟正黑體" w:hint="eastAsia"/>
        </w:rPr>
        <w:t>條</w:t>
      </w:r>
    </w:p>
    <w:p w14:paraId="70A68739" w14:textId="3EC6B78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機關、團體、企業事業組織和鄉鎮人民政府、街道辦事處，應當根據部隊需要和縣、自治縣、不設區的市、市轄區人民政府兵役機關的安排，組織推薦本單位、本行政區域符合條件的人員參加預備役人員選拔補充。</w:t>
      </w:r>
    </w:p>
    <w:p w14:paraId="3F9E7757" w14:textId="0EF54113"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被推薦人員應當按照規定參加預備役人員選拔補充。</w:t>
      </w:r>
    </w:p>
    <w:p w14:paraId="3D552916" w14:textId="5EA1A45A" w:rsidR="0025777D" w:rsidRPr="0025777D" w:rsidRDefault="0025777D" w:rsidP="0025777D">
      <w:pPr>
        <w:pStyle w:val="2"/>
        <w:jc w:val="both"/>
        <w:rPr>
          <w:rFonts w:ascii="微軟正黑體" w:eastAsia="微軟正黑體" w:hAnsi="微軟正黑體"/>
        </w:rPr>
      </w:pPr>
      <w:bookmarkStart w:id="30" w:name="a23"/>
      <w:bookmarkEnd w:id="30"/>
      <w:r w:rsidRPr="0025777D">
        <w:rPr>
          <w:rFonts w:ascii="微軟正黑體" w:eastAsia="微軟正黑體" w:hAnsi="微軟正黑體" w:hint="eastAsia"/>
        </w:rPr>
        <w:t>第</w:t>
      </w:r>
      <w:r w:rsidRPr="0025777D">
        <w:rPr>
          <w:rFonts w:ascii="微軟正黑體" w:eastAsia="微軟正黑體" w:hAnsi="微軟正黑體"/>
        </w:rPr>
        <w:t>23</w:t>
      </w:r>
      <w:r w:rsidRPr="0025777D">
        <w:rPr>
          <w:rFonts w:ascii="微軟正黑體" w:eastAsia="微軟正黑體" w:hAnsi="微軟正黑體" w:hint="eastAsia"/>
        </w:rPr>
        <w:t>條</w:t>
      </w:r>
    </w:p>
    <w:p w14:paraId="0715FABA" w14:textId="6AEDA6A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部隊應當按照規定，對選拔補充的預備役人員授予預備役軍銜、任用崗位職務。</w:t>
      </w:r>
    </w:p>
    <w:p w14:paraId="71405ADA" w14:textId="311B68B4"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4CEA609E" w14:textId="44EC8F71"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31" w:name="_第四章__教育训练和晋升任用"/>
      <w:bookmarkEnd w:id="31"/>
      <w:r w:rsidRPr="0025777D">
        <w:rPr>
          <w:rFonts w:ascii="微軟正黑體" w:eastAsia="微軟正黑體" w:hAnsi="微軟正黑體" w:hint="eastAsia"/>
        </w:rPr>
        <w:t>第四章　　教育訓練和晉升任用</w:t>
      </w:r>
    </w:p>
    <w:p w14:paraId="56897E50" w14:textId="3DFA6018" w:rsidR="0025777D" w:rsidRPr="0025777D" w:rsidRDefault="0025777D" w:rsidP="0025777D">
      <w:pPr>
        <w:pStyle w:val="2"/>
        <w:jc w:val="both"/>
        <w:rPr>
          <w:rFonts w:ascii="微軟正黑體" w:eastAsia="微軟正黑體" w:hAnsi="微軟正黑體"/>
        </w:rPr>
      </w:pPr>
      <w:bookmarkStart w:id="32" w:name="a24"/>
      <w:bookmarkEnd w:id="32"/>
      <w:r w:rsidRPr="0025777D">
        <w:rPr>
          <w:rFonts w:ascii="微軟正黑體" w:eastAsia="微軟正黑體" w:hAnsi="微軟正黑體" w:hint="eastAsia"/>
        </w:rPr>
        <w:t>第</w:t>
      </w:r>
      <w:r w:rsidRPr="0025777D">
        <w:rPr>
          <w:rFonts w:ascii="微軟正黑體" w:eastAsia="微軟正黑體" w:hAnsi="微軟正黑體"/>
        </w:rPr>
        <w:t>24</w:t>
      </w:r>
      <w:r w:rsidRPr="0025777D">
        <w:rPr>
          <w:rFonts w:ascii="微軟正黑體" w:eastAsia="微軟正黑體" w:hAnsi="微軟正黑體" w:hint="eastAsia"/>
        </w:rPr>
        <w:t>條</w:t>
      </w:r>
    </w:p>
    <w:p w14:paraId="73BFB8FF" w14:textId="4DFC02C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預備役人員的教育訓練，堅持院校教育、訓練實踐、職業培訓相結合，納入國家和軍隊教育培訓體系。</w:t>
      </w:r>
    </w:p>
    <w:p w14:paraId="1D290B18" w14:textId="4504475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軍隊和預備役人員所在單位應當按照有關規定開展預備役人員教育訓練。</w:t>
      </w:r>
    </w:p>
    <w:p w14:paraId="4A9B6651" w14:textId="055B3083" w:rsidR="0025777D" w:rsidRPr="0025777D" w:rsidRDefault="0025777D" w:rsidP="0025777D">
      <w:pPr>
        <w:pStyle w:val="2"/>
        <w:jc w:val="both"/>
        <w:rPr>
          <w:rFonts w:ascii="微軟正黑體" w:eastAsia="微軟正黑體" w:hAnsi="微軟正黑體"/>
        </w:rPr>
      </w:pPr>
      <w:bookmarkStart w:id="33" w:name="a25"/>
      <w:bookmarkEnd w:id="33"/>
      <w:r w:rsidRPr="0025777D">
        <w:rPr>
          <w:rFonts w:ascii="微軟正黑體" w:eastAsia="微軟正黑體" w:hAnsi="微軟正黑體" w:hint="eastAsia"/>
        </w:rPr>
        <w:lastRenderedPageBreak/>
        <w:t>第</w:t>
      </w:r>
      <w:r w:rsidRPr="0025777D">
        <w:rPr>
          <w:rFonts w:ascii="微軟正黑體" w:eastAsia="微軟正黑體" w:hAnsi="微軟正黑體"/>
        </w:rPr>
        <w:t>25</w:t>
      </w:r>
      <w:r w:rsidRPr="0025777D">
        <w:rPr>
          <w:rFonts w:ascii="微軟正黑體" w:eastAsia="微軟正黑體" w:hAnsi="微軟正黑體" w:hint="eastAsia"/>
        </w:rPr>
        <w:t>條</w:t>
      </w:r>
    </w:p>
    <w:p w14:paraId="46B12005" w14:textId="42C0494F"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預備役人員在被授予和晉升預備役軍銜、任用崗位職務前，應當根據需要接受相應的教育訓練。</w:t>
      </w:r>
    </w:p>
    <w:p w14:paraId="14263D8E" w14:textId="0FC61AFA" w:rsidR="0025777D" w:rsidRPr="0025777D" w:rsidRDefault="0025777D" w:rsidP="0025777D">
      <w:pPr>
        <w:pStyle w:val="2"/>
        <w:jc w:val="both"/>
        <w:rPr>
          <w:rFonts w:ascii="微軟正黑體" w:eastAsia="微軟正黑體" w:hAnsi="微軟正黑體"/>
        </w:rPr>
      </w:pPr>
      <w:bookmarkStart w:id="34" w:name="a26"/>
      <w:bookmarkEnd w:id="34"/>
      <w:r w:rsidRPr="0025777D">
        <w:rPr>
          <w:rFonts w:ascii="微軟正黑體" w:eastAsia="微軟正黑體" w:hAnsi="微軟正黑體" w:hint="eastAsia"/>
        </w:rPr>
        <w:t>第</w:t>
      </w:r>
      <w:r w:rsidRPr="0025777D">
        <w:rPr>
          <w:rFonts w:ascii="微軟正黑體" w:eastAsia="微軟正黑體" w:hAnsi="微軟正黑體"/>
        </w:rPr>
        <w:t>26</w:t>
      </w:r>
      <w:r w:rsidRPr="0025777D">
        <w:rPr>
          <w:rFonts w:ascii="微軟正黑體" w:eastAsia="微軟正黑體" w:hAnsi="微軟正黑體" w:hint="eastAsia"/>
        </w:rPr>
        <w:t>條</w:t>
      </w:r>
    </w:p>
    <w:p w14:paraId="1A142CFB" w14:textId="2313AEE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預備役人員應當按照規定參加軍事訓練，達到軍事訓練大綱規定的訓練要求。</w:t>
      </w:r>
    </w:p>
    <w:p w14:paraId="130E5C19" w14:textId="2B1347A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年度軍事訓練時間由戰區級以上軍事機關根據需要確定。</w:t>
      </w:r>
    </w:p>
    <w:p w14:paraId="28EFE66D" w14:textId="3832C28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中央軍事委員會可以決定對預備役人員實施臨戰訓練，預備役人員必須按照要求接受臨戰訓練。</w:t>
      </w:r>
    </w:p>
    <w:p w14:paraId="1667B80B" w14:textId="203D8650" w:rsidR="0025777D" w:rsidRPr="0025777D" w:rsidRDefault="0025777D" w:rsidP="0025777D">
      <w:pPr>
        <w:pStyle w:val="2"/>
        <w:jc w:val="both"/>
        <w:rPr>
          <w:rFonts w:ascii="微軟正黑體" w:eastAsia="微軟正黑體" w:hAnsi="微軟正黑體"/>
        </w:rPr>
      </w:pPr>
      <w:bookmarkStart w:id="35" w:name="a27"/>
      <w:bookmarkEnd w:id="35"/>
      <w:r w:rsidRPr="0025777D">
        <w:rPr>
          <w:rFonts w:ascii="微軟正黑體" w:eastAsia="微軟正黑體" w:hAnsi="微軟正黑體" w:hint="eastAsia"/>
        </w:rPr>
        <w:t>第</w:t>
      </w:r>
      <w:r w:rsidRPr="0025777D">
        <w:rPr>
          <w:rFonts w:ascii="微軟正黑體" w:eastAsia="微軟正黑體" w:hAnsi="微軟正黑體"/>
        </w:rPr>
        <w:t>27</w:t>
      </w:r>
      <w:r w:rsidRPr="0025777D">
        <w:rPr>
          <w:rFonts w:ascii="微軟正黑體" w:eastAsia="微軟正黑體" w:hAnsi="微軟正黑體" w:hint="eastAsia"/>
        </w:rPr>
        <w:t>條</w:t>
      </w:r>
    </w:p>
    <w:p w14:paraId="240C4CAC" w14:textId="777D753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預備役人員在服預備役期間應當按照規定參加職業培訓，提高履行預備役職責的能力。</w:t>
      </w:r>
    </w:p>
    <w:p w14:paraId="06E631B0" w14:textId="7EFAEA17" w:rsidR="0025777D" w:rsidRPr="0025777D" w:rsidRDefault="0025777D" w:rsidP="0025777D">
      <w:pPr>
        <w:pStyle w:val="2"/>
        <w:jc w:val="both"/>
        <w:rPr>
          <w:rFonts w:ascii="微軟正黑體" w:eastAsia="微軟正黑體" w:hAnsi="微軟正黑體"/>
        </w:rPr>
      </w:pPr>
      <w:bookmarkStart w:id="36" w:name="a28"/>
      <w:bookmarkEnd w:id="36"/>
      <w:r w:rsidRPr="0025777D">
        <w:rPr>
          <w:rFonts w:ascii="微軟正黑體" w:eastAsia="微軟正黑體" w:hAnsi="微軟正黑體" w:hint="eastAsia"/>
        </w:rPr>
        <w:t>第</w:t>
      </w:r>
      <w:r w:rsidRPr="0025777D">
        <w:rPr>
          <w:rFonts w:ascii="微軟正黑體" w:eastAsia="微軟正黑體" w:hAnsi="微軟正黑體"/>
        </w:rPr>
        <w:t>28</w:t>
      </w:r>
      <w:r w:rsidRPr="0025777D">
        <w:rPr>
          <w:rFonts w:ascii="微軟正黑體" w:eastAsia="微軟正黑體" w:hAnsi="微軟正黑體" w:hint="eastAsia"/>
        </w:rPr>
        <w:t>條</w:t>
      </w:r>
    </w:p>
    <w:p w14:paraId="480CE030" w14:textId="743EE479"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對預備役人員應當進行考核。考核工作由部隊按照規定組織實施，考核結果作為其預備役軍銜晉升、職務任用、待遇調整、獎勵懲戒等的依據。</w:t>
      </w:r>
    </w:p>
    <w:p w14:paraId="31017492" w14:textId="2AA7AF4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預備役人員的考核結果應當通知本人和其預備役登記地縣、自治縣、不設區的市、市轄區人民政府兵役機關以及所在單位，並作為調整其職位、職務、職級、級別、工資和評定職稱等的依據之一。</w:t>
      </w:r>
    </w:p>
    <w:p w14:paraId="1FE1C46E" w14:textId="331CF5B8" w:rsidR="0025777D" w:rsidRPr="0025777D" w:rsidRDefault="0025777D" w:rsidP="0025777D">
      <w:pPr>
        <w:pStyle w:val="2"/>
        <w:jc w:val="both"/>
        <w:rPr>
          <w:rFonts w:ascii="微軟正黑體" w:eastAsia="微軟正黑體" w:hAnsi="微軟正黑體"/>
        </w:rPr>
      </w:pPr>
      <w:bookmarkStart w:id="37" w:name="a29"/>
      <w:bookmarkEnd w:id="37"/>
      <w:r w:rsidRPr="0025777D">
        <w:rPr>
          <w:rFonts w:ascii="微軟正黑體" w:eastAsia="微軟正黑體" w:hAnsi="微軟正黑體" w:hint="eastAsia"/>
        </w:rPr>
        <w:t>第</w:t>
      </w:r>
      <w:r w:rsidRPr="0025777D">
        <w:rPr>
          <w:rFonts w:ascii="微軟正黑體" w:eastAsia="微軟正黑體" w:hAnsi="微軟正黑體"/>
        </w:rPr>
        <w:t>29</w:t>
      </w:r>
      <w:r w:rsidRPr="0025777D">
        <w:rPr>
          <w:rFonts w:ascii="微軟正黑體" w:eastAsia="微軟正黑體" w:hAnsi="微軟正黑體" w:hint="eastAsia"/>
        </w:rPr>
        <w:t>條</w:t>
      </w:r>
    </w:p>
    <w:p w14:paraId="33397D10" w14:textId="6DE149C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預備役人員表現優秀、符合條件的，可以按照規定晉升預備役軍銜、任用部隊相應崗位職務。</w:t>
      </w:r>
    </w:p>
    <w:p w14:paraId="3F7FA521" w14:textId="339E066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預備役兵服預備役滿規定年限，根據軍隊需要和本人自願，經批准可以選改為預備役軍士。</w:t>
      </w:r>
    </w:p>
    <w:p w14:paraId="1EEEC66C" w14:textId="22450A9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預備役人員任用崗位職務的批准權限由中央軍事委員會規定。</w:t>
      </w:r>
    </w:p>
    <w:p w14:paraId="493ED222" w14:textId="170F977D"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0A104556" w14:textId="67E84CA6"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38" w:name="_第五章__日常管理"/>
      <w:bookmarkEnd w:id="38"/>
      <w:r w:rsidRPr="0025777D">
        <w:rPr>
          <w:rFonts w:ascii="微軟正黑體" w:eastAsia="微軟正黑體" w:hAnsi="微軟正黑體" w:hint="eastAsia"/>
        </w:rPr>
        <w:t>第五章　　日常管理</w:t>
      </w:r>
    </w:p>
    <w:p w14:paraId="2D40A5B2" w14:textId="114DF16B" w:rsidR="0025777D" w:rsidRPr="0025777D" w:rsidRDefault="0025777D" w:rsidP="0025777D">
      <w:pPr>
        <w:pStyle w:val="2"/>
        <w:jc w:val="both"/>
        <w:rPr>
          <w:rFonts w:ascii="微軟正黑體" w:eastAsia="微軟正黑體" w:hAnsi="微軟正黑體"/>
        </w:rPr>
      </w:pPr>
      <w:bookmarkStart w:id="39" w:name="a30"/>
      <w:bookmarkEnd w:id="39"/>
      <w:r w:rsidRPr="0025777D">
        <w:rPr>
          <w:rFonts w:ascii="微軟正黑體" w:eastAsia="微軟正黑體" w:hAnsi="微軟正黑體" w:hint="eastAsia"/>
        </w:rPr>
        <w:t>第</w:t>
      </w:r>
      <w:r w:rsidRPr="0025777D">
        <w:rPr>
          <w:rFonts w:ascii="微軟正黑體" w:eastAsia="微軟正黑體" w:hAnsi="微軟正黑體"/>
        </w:rPr>
        <w:t>30</w:t>
      </w:r>
      <w:r w:rsidRPr="0025777D">
        <w:rPr>
          <w:rFonts w:ascii="微軟正黑體" w:eastAsia="微軟正黑體" w:hAnsi="微軟正黑體" w:hint="eastAsia"/>
        </w:rPr>
        <w:t>條</w:t>
      </w:r>
    </w:p>
    <w:p w14:paraId="24217302" w14:textId="417D119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預備役人員有單位變更、遷居、出國（境）、患嚴重疾病、身體殘疾等重要事項以及聯繫方式發生變化的，應當及時向部隊報告。</w:t>
      </w:r>
    </w:p>
    <w:p w14:paraId="3245E94C" w14:textId="3C4E073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預備役人員有前款規定情況或者嚴重違紀違法、失蹤、死亡的，預備役人員所在單位和鄉鎮人民政府、街道辦事處應當及時報告縣、自治縣、不設區的市、市轄區人民政府兵役機關。</w:t>
      </w:r>
    </w:p>
    <w:p w14:paraId="3F13CCB8" w14:textId="33EEA55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部隊應當與縣、自治縣、不設區的市、市轄區人民政府兵役機關建立相互通報制度，準確掌握預備役人員動態情況。</w:t>
      </w:r>
    </w:p>
    <w:p w14:paraId="75A18CF3" w14:textId="50714A4A" w:rsidR="0025777D" w:rsidRPr="0025777D" w:rsidRDefault="0025777D" w:rsidP="0025777D">
      <w:pPr>
        <w:pStyle w:val="2"/>
        <w:jc w:val="both"/>
        <w:rPr>
          <w:rFonts w:ascii="微軟正黑體" w:eastAsia="微軟正黑體" w:hAnsi="微軟正黑體"/>
        </w:rPr>
      </w:pPr>
      <w:bookmarkStart w:id="40" w:name="a31"/>
      <w:bookmarkEnd w:id="40"/>
      <w:r w:rsidRPr="0025777D">
        <w:rPr>
          <w:rFonts w:ascii="微軟正黑體" w:eastAsia="微軟正黑體" w:hAnsi="微軟正黑體" w:hint="eastAsia"/>
        </w:rPr>
        <w:t>第</w:t>
      </w:r>
      <w:r w:rsidRPr="0025777D">
        <w:rPr>
          <w:rFonts w:ascii="微軟正黑體" w:eastAsia="微軟正黑體" w:hAnsi="微軟正黑體"/>
        </w:rPr>
        <w:t>31</w:t>
      </w:r>
      <w:r w:rsidRPr="0025777D">
        <w:rPr>
          <w:rFonts w:ascii="微軟正黑體" w:eastAsia="微軟正黑體" w:hAnsi="微軟正黑體" w:hint="eastAsia"/>
        </w:rPr>
        <w:t>條</w:t>
      </w:r>
    </w:p>
    <w:p w14:paraId="51A94BE0" w14:textId="5608A23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預備役人員因遷居等原因需要變更預備役登記地的，相關縣、自治縣、不設區的市、市轄區人民政府兵役機關應當及時變更其預備役登記信息。</w:t>
      </w:r>
    </w:p>
    <w:p w14:paraId="66D0A51E" w14:textId="1ED17AC0" w:rsidR="0025777D" w:rsidRPr="0025777D" w:rsidRDefault="0025777D" w:rsidP="0025777D">
      <w:pPr>
        <w:pStyle w:val="2"/>
        <w:jc w:val="both"/>
        <w:rPr>
          <w:rFonts w:ascii="微軟正黑體" w:eastAsia="微軟正黑體" w:hAnsi="微軟正黑體"/>
        </w:rPr>
      </w:pPr>
      <w:bookmarkStart w:id="41" w:name="a32"/>
      <w:bookmarkEnd w:id="41"/>
      <w:r w:rsidRPr="0025777D">
        <w:rPr>
          <w:rFonts w:ascii="微軟正黑體" w:eastAsia="微軟正黑體" w:hAnsi="微軟正黑體" w:hint="eastAsia"/>
        </w:rPr>
        <w:t>第</w:t>
      </w:r>
      <w:r w:rsidRPr="0025777D">
        <w:rPr>
          <w:rFonts w:ascii="微軟正黑體" w:eastAsia="微軟正黑體" w:hAnsi="微軟正黑體"/>
        </w:rPr>
        <w:t>32</w:t>
      </w:r>
      <w:r w:rsidRPr="0025777D">
        <w:rPr>
          <w:rFonts w:ascii="微軟正黑體" w:eastAsia="微軟正黑體" w:hAnsi="微軟正黑體" w:hint="eastAsia"/>
        </w:rPr>
        <w:t>條</w:t>
      </w:r>
    </w:p>
    <w:p w14:paraId="6D5B5A72" w14:textId="1FD6189C"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預備役人員參加軍事訓練、擔負戰備勤務、執行非戰爭軍事行動任務等的召集，由部隊通知本人，並通報其所在單位和預備役登記地縣、自治縣、不設區的市、市轄區人民政府兵役機關。</w:t>
      </w:r>
    </w:p>
    <w:p w14:paraId="64A9AC7E" w14:textId="496D79C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召集預備役人員擔負戰備勤務、執行非戰爭軍事行動任務，應當經戰區級以上軍事機關批准。</w:t>
      </w:r>
    </w:p>
    <w:p w14:paraId="5C4B38F6" w14:textId="0F551D2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預備役人員所在單位和預備役登記地縣、自治縣、不設區的市、市轄區人民政府兵役機關，應當協助召集預備役人員。</w:t>
      </w:r>
    </w:p>
    <w:p w14:paraId="4CD51161" w14:textId="0ADDAF2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lastRenderedPageBreak/>
        <w:t>﹝</w:t>
      </w:r>
      <w:r w:rsidRPr="0025777D">
        <w:rPr>
          <w:rFonts w:ascii="微軟正黑體" w:eastAsia="微軟正黑體" w:hAnsi="微軟正黑體"/>
          <w:color w:val="404040" w:themeColor="text1" w:themeTint="BF"/>
          <w:sz w:val="18"/>
        </w:rPr>
        <w:t>4</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預備役人員應當按照召集規定時間到指定地點報到。</w:t>
      </w:r>
    </w:p>
    <w:p w14:paraId="2508922D" w14:textId="679E59E3" w:rsidR="0025777D" w:rsidRPr="0025777D" w:rsidRDefault="0025777D" w:rsidP="0025777D">
      <w:pPr>
        <w:pStyle w:val="2"/>
        <w:jc w:val="both"/>
        <w:rPr>
          <w:rFonts w:ascii="微軟正黑體" w:eastAsia="微軟正黑體" w:hAnsi="微軟正黑體"/>
        </w:rPr>
      </w:pPr>
      <w:bookmarkStart w:id="42" w:name="a33"/>
      <w:bookmarkEnd w:id="42"/>
      <w:r w:rsidRPr="0025777D">
        <w:rPr>
          <w:rFonts w:ascii="微軟正黑體" w:eastAsia="微軟正黑體" w:hAnsi="微軟正黑體" w:hint="eastAsia"/>
        </w:rPr>
        <w:t>第</w:t>
      </w:r>
      <w:r w:rsidRPr="0025777D">
        <w:rPr>
          <w:rFonts w:ascii="微軟正黑體" w:eastAsia="微軟正黑體" w:hAnsi="微軟正黑體"/>
        </w:rPr>
        <w:t>33</w:t>
      </w:r>
      <w:r w:rsidRPr="0025777D">
        <w:rPr>
          <w:rFonts w:ascii="微軟正黑體" w:eastAsia="微軟正黑體" w:hAnsi="微軟正黑體" w:hint="eastAsia"/>
        </w:rPr>
        <w:t>條</w:t>
      </w:r>
    </w:p>
    <w:p w14:paraId="54DC9D51" w14:textId="4F4F5AF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預備役人員參加軍事訓練、擔負戰備勤務、執行非戰爭軍事行動任務等期間，由部隊按照軍隊有關規定管理。</w:t>
      </w:r>
    </w:p>
    <w:p w14:paraId="2E8C0584" w14:textId="7B6F1891" w:rsidR="0025777D" w:rsidRPr="0025777D" w:rsidRDefault="0025777D" w:rsidP="0025777D">
      <w:pPr>
        <w:pStyle w:val="2"/>
        <w:jc w:val="both"/>
        <w:rPr>
          <w:rFonts w:ascii="微軟正黑體" w:eastAsia="微軟正黑體" w:hAnsi="微軟正黑體"/>
        </w:rPr>
      </w:pPr>
      <w:bookmarkStart w:id="43" w:name="a34"/>
      <w:bookmarkEnd w:id="43"/>
      <w:r w:rsidRPr="0025777D">
        <w:rPr>
          <w:rFonts w:ascii="微軟正黑體" w:eastAsia="微軟正黑體" w:hAnsi="微軟正黑體" w:hint="eastAsia"/>
        </w:rPr>
        <w:t>第</w:t>
      </w:r>
      <w:r w:rsidRPr="0025777D">
        <w:rPr>
          <w:rFonts w:ascii="微軟正黑體" w:eastAsia="微軟正黑體" w:hAnsi="微軟正黑體"/>
        </w:rPr>
        <w:t>34</w:t>
      </w:r>
      <w:r w:rsidRPr="0025777D">
        <w:rPr>
          <w:rFonts w:ascii="微軟正黑體" w:eastAsia="微軟正黑體" w:hAnsi="微軟正黑體" w:hint="eastAsia"/>
        </w:rPr>
        <w:t>條</w:t>
      </w:r>
    </w:p>
    <w:p w14:paraId="4CBC71AB" w14:textId="2C93EDF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預備役人員按照軍隊有關規定穿著預備役制式服裝、佩帶預備役標誌服飾。</w:t>
      </w:r>
    </w:p>
    <w:p w14:paraId="7461895B" w14:textId="5E7545FF"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任何單位和個人不得非法生產、買賣預備役制式服裝和預備役標誌服飾。</w:t>
      </w:r>
    </w:p>
    <w:p w14:paraId="5CDF58E6" w14:textId="2383F081" w:rsidR="0025777D" w:rsidRPr="0025777D" w:rsidRDefault="0025777D" w:rsidP="0025777D">
      <w:pPr>
        <w:pStyle w:val="2"/>
        <w:jc w:val="both"/>
        <w:rPr>
          <w:rFonts w:ascii="微軟正黑體" w:eastAsia="微軟正黑體" w:hAnsi="微軟正黑體"/>
        </w:rPr>
      </w:pPr>
      <w:bookmarkStart w:id="44" w:name="a35"/>
      <w:bookmarkEnd w:id="44"/>
      <w:r w:rsidRPr="0025777D">
        <w:rPr>
          <w:rFonts w:ascii="微軟正黑體" w:eastAsia="微軟正黑體" w:hAnsi="微軟正黑體" w:hint="eastAsia"/>
        </w:rPr>
        <w:t>第</w:t>
      </w:r>
      <w:r w:rsidRPr="0025777D">
        <w:rPr>
          <w:rFonts w:ascii="微軟正黑體" w:eastAsia="微軟正黑體" w:hAnsi="微軟正黑體"/>
        </w:rPr>
        <w:t>35</w:t>
      </w:r>
      <w:r w:rsidRPr="0025777D">
        <w:rPr>
          <w:rFonts w:ascii="微軟正黑體" w:eastAsia="微軟正黑體" w:hAnsi="微軟正黑體" w:hint="eastAsia"/>
        </w:rPr>
        <w:t>條</w:t>
      </w:r>
    </w:p>
    <w:p w14:paraId="7F625EAB" w14:textId="75BD5FE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預備役人員應當落實軍隊戰備工作有關規定，做好執行任務的準備。</w:t>
      </w:r>
    </w:p>
    <w:p w14:paraId="7BD6D4A2" w14:textId="5AF80486"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7BA83745" w14:textId="30889B0A"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45" w:name="_第六章__征召"/>
      <w:bookmarkEnd w:id="45"/>
      <w:r w:rsidRPr="0025777D">
        <w:rPr>
          <w:rFonts w:ascii="微軟正黑體" w:eastAsia="微軟正黑體" w:hAnsi="微軟正黑體" w:hint="eastAsia"/>
        </w:rPr>
        <w:t>第六章　　徵召</w:t>
      </w:r>
    </w:p>
    <w:p w14:paraId="7F5D4BF9" w14:textId="43150F96" w:rsidR="0025777D" w:rsidRPr="0025777D" w:rsidRDefault="0025777D" w:rsidP="0025777D">
      <w:pPr>
        <w:pStyle w:val="2"/>
        <w:jc w:val="both"/>
        <w:rPr>
          <w:rFonts w:ascii="微軟正黑體" w:eastAsia="微軟正黑體" w:hAnsi="微軟正黑體"/>
        </w:rPr>
      </w:pPr>
      <w:bookmarkStart w:id="46" w:name="a36"/>
      <w:bookmarkEnd w:id="46"/>
      <w:r w:rsidRPr="0025777D">
        <w:rPr>
          <w:rFonts w:ascii="微軟正黑體" w:eastAsia="微軟正黑體" w:hAnsi="微軟正黑體" w:hint="eastAsia"/>
        </w:rPr>
        <w:t>第</w:t>
      </w:r>
      <w:r w:rsidRPr="0025777D">
        <w:rPr>
          <w:rFonts w:ascii="微軟正黑體" w:eastAsia="微軟正黑體" w:hAnsi="微軟正黑體"/>
        </w:rPr>
        <w:t>36</w:t>
      </w:r>
      <w:r w:rsidRPr="0025777D">
        <w:rPr>
          <w:rFonts w:ascii="微軟正黑體" w:eastAsia="微軟正黑體" w:hAnsi="微軟正黑體" w:hint="eastAsia"/>
        </w:rPr>
        <w:t>條</w:t>
      </w:r>
    </w:p>
    <w:p w14:paraId="39387DAD" w14:textId="3FCBA039"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在國家發布動員令或者國務院、中央軍事委員會依法採取必要的國防動員措施後，部隊應當根據上級的命令，迅速向被徵召的預備役人員下達徵召通知，並通報其預備役登記地縣、自治縣、不設區的市、市轄區人民政府兵役機關和所在單位。</w:t>
      </w:r>
    </w:p>
    <w:p w14:paraId="473A372E" w14:textId="6944519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接到徵召通知後，必須按照要求在規定時間到指定地點報到。國家發布動員令後，尚未接到徵召通知的預備役人員，未經部隊和預備役登記地兵役機關批准，不得離開預備役登記地；已經離開的，應當立即返回或者原地待命。</w:t>
      </w:r>
    </w:p>
    <w:p w14:paraId="1F63B7AE" w14:textId="06F065E2" w:rsidR="0025777D" w:rsidRPr="0025777D" w:rsidRDefault="0025777D" w:rsidP="0025777D">
      <w:pPr>
        <w:pStyle w:val="2"/>
        <w:jc w:val="both"/>
        <w:rPr>
          <w:rFonts w:ascii="微軟正黑體" w:eastAsia="微軟正黑體" w:hAnsi="微軟正黑體"/>
        </w:rPr>
      </w:pPr>
      <w:bookmarkStart w:id="47" w:name="a37"/>
      <w:bookmarkEnd w:id="47"/>
      <w:r w:rsidRPr="0025777D">
        <w:rPr>
          <w:rFonts w:ascii="微軟正黑體" w:eastAsia="微軟正黑體" w:hAnsi="微軟正黑體" w:hint="eastAsia"/>
        </w:rPr>
        <w:t>第</w:t>
      </w:r>
      <w:r w:rsidRPr="0025777D">
        <w:rPr>
          <w:rFonts w:ascii="微軟正黑體" w:eastAsia="微軟正黑體" w:hAnsi="微軟正黑體"/>
        </w:rPr>
        <w:t>37</w:t>
      </w:r>
      <w:r w:rsidRPr="0025777D">
        <w:rPr>
          <w:rFonts w:ascii="微軟正黑體" w:eastAsia="微軟正黑體" w:hAnsi="微軟正黑體" w:hint="eastAsia"/>
        </w:rPr>
        <w:t>條</w:t>
      </w:r>
    </w:p>
    <w:p w14:paraId="4F8A4B21" w14:textId="29E054A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登記地縣、自治縣、不設區的市、市轄區人民政府兵役機關，預備役人員所在單位和鄉鎮人民政府、街道辦事處，應當督促預備役人員響應徵召，為預備役人員徵召提供必要的支持和協助，幫助解決困難，維護預備役人員合法權益。</w:t>
      </w:r>
    </w:p>
    <w:p w14:paraId="0770FE51" w14:textId="2C70D6F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從事交通運輸的單位和個人應當優先運送被徵召的預備役人員。</w:t>
      </w:r>
    </w:p>
    <w:p w14:paraId="14D92E4A" w14:textId="378990D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預備役人員因被徵召，訴訟、行政覆議、仲裁活動不能正常進行的，適用有關時效中止和程序中止的規定，但是法律另有規定的除外。</w:t>
      </w:r>
    </w:p>
    <w:p w14:paraId="6AD17D95" w14:textId="2B933534" w:rsidR="0025777D" w:rsidRPr="0025777D" w:rsidRDefault="0025777D" w:rsidP="0025777D">
      <w:pPr>
        <w:pStyle w:val="2"/>
        <w:jc w:val="both"/>
        <w:rPr>
          <w:rFonts w:ascii="微軟正黑體" w:eastAsia="微軟正黑體" w:hAnsi="微軟正黑體"/>
        </w:rPr>
      </w:pPr>
      <w:bookmarkStart w:id="48" w:name="a38"/>
      <w:bookmarkEnd w:id="48"/>
      <w:r w:rsidRPr="0025777D">
        <w:rPr>
          <w:rFonts w:ascii="微軟正黑體" w:eastAsia="微軟正黑體" w:hAnsi="微軟正黑體" w:hint="eastAsia"/>
        </w:rPr>
        <w:t>第</w:t>
      </w:r>
      <w:r w:rsidRPr="0025777D">
        <w:rPr>
          <w:rFonts w:ascii="微軟正黑體" w:eastAsia="微軟正黑體" w:hAnsi="微軟正黑體"/>
        </w:rPr>
        <w:t>38</w:t>
      </w:r>
      <w:r w:rsidRPr="0025777D">
        <w:rPr>
          <w:rFonts w:ascii="微軟正黑體" w:eastAsia="微軟正黑體" w:hAnsi="微軟正黑體" w:hint="eastAsia"/>
        </w:rPr>
        <w:t>條</w:t>
      </w:r>
    </w:p>
    <w:p w14:paraId="01CBBFE2" w14:textId="0166C5C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預備役人員有下列情形之一的，經其預備役登記地縣、自治縣、不設區的市、市轄區人民政府兵役機關核實，並經部隊批准，可以暫緩徵召：</w:t>
      </w:r>
    </w:p>
    <w:p w14:paraId="62C55AC2"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（一）患嚴重疾病處於治療期間暫時無法履行預備役職責；</w:t>
      </w:r>
    </w:p>
    <w:p w14:paraId="1ABB4457"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（二）家庭成員生活不能自理，且本人為唯一監護人、贍養人、扶養人，或者家庭發生重大變故必須由本人親自處理；</w:t>
      </w:r>
    </w:p>
    <w:p w14:paraId="402CBEDF"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（三）女性預備役人員在孕期、產假、哺乳期內；</w:t>
      </w:r>
    </w:p>
    <w:p w14:paraId="03790188"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（四）涉嫌嚴重職務違法或者職務犯罪正在被監察機關調查，或者涉嫌犯罪正在被偵查、起訴、審判；</w:t>
      </w:r>
    </w:p>
    <w:p w14:paraId="44D4A2A9" w14:textId="0FA336C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（五）法律、法規規定的其他情形。</w:t>
      </w:r>
    </w:p>
    <w:p w14:paraId="2C71098F" w14:textId="1A2F9BBB" w:rsidR="0025777D" w:rsidRPr="0025777D" w:rsidRDefault="0025777D" w:rsidP="0025777D">
      <w:pPr>
        <w:pStyle w:val="2"/>
        <w:jc w:val="both"/>
        <w:rPr>
          <w:rFonts w:ascii="微軟正黑體" w:eastAsia="微軟正黑體" w:hAnsi="微軟正黑體"/>
        </w:rPr>
      </w:pPr>
      <w:bookmarkStart w:id="49" w:name="a39"/>
      <w:bookmarkEnd w:id="49"/>
      <w:r w:rsidRPr="0025777D">
        <w:rPr>
          <w:rFonts w:ascii="微軟正黑體" w:eastAsia="微軟正黑體" w:hAnsi="微軟正黑體" w:hint="eastAsia"/>
        </w:rPr>
        <w:t>第</w:t>
      </w:r>
      <w:r w:rsidRPr="0025777D">
        <w:rPr>
          <w:rFonts w:ascii="微軟正黑體" w:eastAsia="微軟正黑體" w:hAnsi="微軟正黑體"/>
        </w:rPr>
        <w:t>39</w:t>
      </w:r>
      <w:r w:rsidRPr="0025777D">
        <w:rPr>
          <w:rFonts w:ascii="微軟正黑體" w:eastAsia="微軟正黑體" w:hAnsi="微軟正黑體" w:hint="eastAsia"/>
        </w:rPr>
        <w:t>條</w:t>
      </w:r>
    </w:p>
    <w:p w14:paraId="07887677" w14:textId="33F27553"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被徵召的預備役人員，根據軍隊有關規定轉服現役。</w:t>
      </w:r>
    </w:p>
    <w:p w14:paraId="19355999" w14:textId="7EA43B1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lastRenderedPageBreak/>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預備役人員轉服現役，由其預備役登記地縣、自治縣、不設區的市、市轄區人民政府兵役機關辦理入伍手續。預備役人員轉服現役的，按照有關規定改授相應軍銜、任用相應崗位職務，履行軍人職責。</w:t>
      </w:r>
    </w:p>
    <w:p w14:paraId="2EBAF60F" w14:textId="17F26B83" w:rsidR="0025777D" w:rsidRPr="0025777D" w:rsidRDefault="0025777D" w:rsidP="0025777D">
      <w:pPr>
        <w:pStyle w:val="2"/>
        <w:jc w:val="both"/>
        <w:rPr>
          <w:rFonts w:ascii="微軟正黑體" w:eastAsia="微軟正黑體" w:hAnsi="微軟正黑體"/>
        </w:rPr>
      </w:pPr>
      <w:bookmarkStart w:id="50" w:name="a40"/>
      <w:bookmarkEnd w:id="50"/>
      <w:r w:rsidRPr="0025777D">
        <w:rPr>
          <w:rFonts w:ascii="微軟正黑體" w:eastAsia="微軟正黑體" w:hAnsi="微軟正黑體" w:hint="eastAsia"/>
        </w:rPr>
        <w:t>第</w:t>
      </w:r>
      <w:r w:rsidRPr="0025777D">
        <w:rPr>
          <w:rFonts w:ascii="微軟正黑體" w:eastAsia="微軟正黑體" w:hAnsi="微軟正黑體"/>
        </w:rPr>
        <w:t>40</w:t>
      </w:r>
      <w:r w:rsidRPr="0025777D">
        <w:rPr>
          <w:rFonts w:ascii="微軟正黑體" w:eastAsia="微軟正黑體" w:hAnsi="微軟正黑體" w:hint="eastAsia"/>
        </w:rPr>
        <w:t>條</w:t>
      </w:r>
    </w:p>
    <w:p w14:paraId="557E6F1F" w14:textId="293BF22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解除國防動員後，由預備役人員轉服現役的軍人需要退出現役的，按照軍人退出現役的有關規定由各級人民政府妥善安置。被徵召的預備役人員未轉服現役的，部隊應當安排其返回，並通知其預備役登記地縣、自治縣、不設區的市、市轄區人民政府兵役機關和所在單位。</w:t>
      </w:r>
    </w:p>
    <w:p w14:paraId="6E79D1A6" w14:textId="65D1B38F"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526CC1E4" w14:textId="5EC1585C"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51" w:name="_第七章__待遇保障"/>
      <w:bookmarkEnd w:id="51"/>
      <w:r w:rsidRPr="0025777D">
        <w:rPr>
          <w:rFonts w:ascii="微軟正黑體" w:eastAsia="微軟正黑體" w:hAnsi="微軟正黑體" w:hint="eastAsia"/>
        </w:rPr>
        <w:t>第七章　　待遇保障</w:t>
      </w:r>
    </w:p>
    <w:p w14:paraId="315739F2" w14:textId="03A2CD6B" w:rsidR="0025777D" w:rsidRPr="0025777D" w:rsidRDefault="0025777D" w:rsidP="0025777D">
      <w:pPr>
        <w:pStyle w:val="2"/>
        <w:jc w:val="both"/>
        <w:rPr>
          <w:rFonts w:ascii="微軟正黑體" w:eastAsia="微軟正黑體" w:hAnsi="微軟正黑體"/>
        </w:rPr>
      </w:pPr>
      <w:bookmarkStart w:id="52" w:name="a41"/>
      <w:bookmarkEnd w:id="52"/>
      <w:r w:rsidRPr="0025777D">
        <w:rPr>
          <w:rFonts w:ascii="微軟正黑體" w:eastAsia="微軟正黑體" w:hAnsi="微軟正黑體" w:hint="eastAsia"/>
        </w:rPr>
        <w:t>第</w:t>
      </w:r>
      <w:r w:rsidRPr="0025777D">
        <w:rPr>
          <w:rFonts w:ascii="微軟正黑體" w:eastAsia="微軟正黑體" w:hAnsi="微軟正黑體"/>
        </w:rPr>
        <w:t>41</w:t>
      </w:r>
      <w:r w:rsidRPr="0025777D">
        <w:rPr>
          <w:rFonts w:ascii="微軟正黑體" w:eastAsia="微軟正黑體" w:hAnsi="微軟正黑體" w:hint="eastAsia"/>
        </w:rPr>
        <w:t>條</w:t>
      </w:r>
    </w:p>
    <w:p w14:paraId="7A56C4E3" w14:textId="557C073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國家建立激勵與補償相結合的預備役人員津貼補貼制度。</w:t>
      </w:r>
    </w:p>
    <w:p w14:paraId="6DCC3FB5" w14:textId="68874B3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預備役人員按照規定享受服役津貼；參戰、參加軍事訓練、擔負戰備勤務、執行非戰爭軍事行動任務期間，按照規定享受任務津貼。</w:t>
      </w:r>
    </w:p>
    <w:p w14:paraId="4FB4FDB6" w14:textId="2CE50309"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戰、參加軍事訓練、擔負戰備勤務、執行非戰爭軍事行動任務期間，按照規定享受相應補貼和伙食、交通等補助；其中，預備役人員是機關、團體、企業事業組織工作人員的，所在單位應當保持其原有的工資、獎金、福利和保險等待遇。</w:t>
      </w:r>
    </w:p>
    <w:p w14:paraId="6D760BCD" w14:textId="50DF4DA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4</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預備役人員津貼補貼的標準及其調整辦法由中央軍事委員會規定。</w:t>
      </w:r>
    </w:p>
    <w:p w14:paraId="64AFABC2" w14:textId="467BF26A" w:rsidR="0025777D" w:rsidRPr="0025777D" w:rsidRDefault="0025777D" w:rsidP="0025777D">
      <w:pPr>
        <w:pStyle w:val="2"/>
        <w:jc w:val="both"/>
        <w:rPr>
          <w:rFonts w:ascii="微軟正黑體" w:eastAsia="微軟正黑體" w:hAnsi="微軟正黑體"/>
        </w:rPr>
      </w:pPr>
      <w:bookmarkStart w:id="53" w:name="a42"/>
      <w:bookmarkEnd w:id="53"/>
      <w:r w:rsidRPr="0025777D">
        <w:rPr>
          <w:rFonts w:ascii="微軟正黑體" w:eastAsia="微軟正黑體" w:hAnsi="微軟正黑體" w:hint="eastAsia"/>
        </w:rPr>
        <w:t>第</w:t>
      </w:r>
      <w:r w:rsidRPr="0025777D">
        <w:rPr>
          <w:rFonts w:ascii="微軟正黑體" w:eastAsia="微軟正黑體" w:hAnsi="微軟正黑體"/>
        </w:rPr>
        <w:t>42</w:t>
      </w:r>
      <w:r w:rsidRPr="0025777D">
        <w:rPr>
          <w:rFonts w:ascii="微軟正黑體" w:eastAsia="微軟正黑體" w:hAnsi="微軟正黑體" w:hint="eastAsia"/>
        </w:rPr>
        <w:t>條</w:t>
      </w:r>
    </w:p>
    <w:p w14:paraId="425D2E15" w14:textId="650F1DE9"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預備役人員參戰，享受軍人同等醫療待遇；參加軍事訓練、擔負戰備勤務、執行非戰爭軍事行動任務期間，按照規定享受國家和軍隊相應醫療待遇。</w:t>
      </w:r>
    </w:p>
    <w:p w14:paraId="0BBDB818" w14:textId="611947F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軍隊醫療機構按照規定為預備役人員提供優先就醫等服務。</w:t>
      </w:r>
    </w:p>
    <w:p w14:paraId="084C29BE" w14:textId="22BB2599" w:rsidR="0025777D" w:rsidRPr="0025777D" w:rsidRDefault="0025777D" w:rsidP="0025777D">
      <w:pPr>
        <w:pStyle w:val="2"/>
        <w:jc w:val="both"/>
        <w:rPr>
          <w:rFonts w:ascii="微軟正黑體" w:eastAsia="微軟正黑體" w:hAnsi="微軟正黑體"/>
        </w:rPr>
      </w:pPr>
      <w:bookmarkStart w:id="54" w:name="a43"/>
      <w:bookmarkEnd w:id="54"/>
      <w:r w:rsidRPr="0025777D">
        <w:rPr>
          <w:rFonts w:ascii="微軟正黑體" w:eastAsia="微軟正黑體" w:hAnsi="微軟正黑體" w:hint="eastAsia"/>
        </w:rPr>
        <w:t>第</w:t>
      </w:r>
      <w:r w:rsidRPr="0025777D">
        <w:rPr>
          <w:rFonts w:ascii="微軟正黑體" w:eastAsia="微軟正黑體" w:hAnsi="微軟正黑體"/>
        </w:rPr>
        <w:t>43</w:t>
      </w:r>
      <w:r w:rsidRPr="0025777D">
        <w:rPr>
          <w:rFonts w:ascii="微軟正黑體" w:eastAsia="微軟正黑體" w:hAnsi="微軟正黑體" w:hint="eastAsia"/>
        </w:rPr>
        <w:t>條</w:t>
      </w:r>
    </w:p>
    <w:p w14:paraId="6CEA1A43" w14:textId="5AFBC07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預備役人員參加軍事訓練、擔負戰備勤務、執行非戰爭軍事行動任務期間，軍隊為其購買人身意外傷害保險。</w:t>
      </w:r>
    </w:p>
    <w:p w14:paraId="6BFE7E0A" w14:textId="6A624D62" w:rsidR="0025777D" w:rsidRPr="0025777D" w:rsidRDefault="0025777D" w:rsidP="0025777D">
      <w:pPr>
        <w:pStyle w:val="2"/>
        <w:jc w:val="both"/>
        <w:rPr>
          <w:rFonts w:ascii="微軟正黑體" w:eastAsia="微軟正黑體" w:hAnsi="微軟正黑體"/>
        </w:rPr>
      </w:pPr>
      <w:bookmarkStart w:id="55" w:name="a44"/>
      <w:bookmarkEnd w:id="55"/>
      <w:r w:rsidRPr="0025777D">
        <w:rPr>
          <w:rFonts w:ascii="微軟正黑體" w:eastAsia="微軟正黑體" w:hAnsi="微軟正黑體" w:hint="eastAsia"/>
        </w:rPr>
        <w:t>第</w:t>
      </w:r>
      <w:r w:rsidRPr="0025777D">
        <w:rPr>
          <w:rFonts w:ascii="微軟正黑體" w:eastAsia="微軟正黑體" w:hAnsi="微軟正黑體"/>
        </w:rPr>
        <w:t>44</w:t>
      </w:r>
      <w:r w:rsidRPr="0025777D">
        <w:rPr>
          <w:rFonts w:ascii="微軟正黑體" w:eastAsia="微軟正黑體" w:hAnsi="微軟正黑體" w:hint="eastAsia"/>
        </w:rPr>
        <w:t>條</w:t>
      </w:r>
    </w:p>
    <w:p w14:paraId="1D362FA9" w14:textId="17D4CCB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戰、參加軍事訓練、擔負戰備勤務、執行非戰爭軍事行動任務期間，其家庭因自然災害、意外事故、重大疾病等原因，基本生活出現嚴重困難的，地方人民政府和部隊應當按照有關規定給予救助和慰問。</w:t>
      </w:r>
    </w:p>
    <w:p w14:paraId="42CF1AC5" w14:textId="7070533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國家鼓勵和支持人民團體、企業事業組織、社會組織和其他組織以及個人，為困難預備役人員家庭提供援助服務。</w:t>
      </w:r>
    </w:p>
    <w:p w14:paraId="1E42D022" w14:textId="5FAD8D64" w:rsidR="0025777D" w:rsidRPr="0025777D" w:rsidRDefault="0025777D" w:rsidP="0025777D">
      <w:pPr>
        <w:pStyle w:val="2"/>
        <w:jc w:val="both"/>
        <w:rPr>
          <w:rFonts w:ascii="微軟正黑體" w:eastAsia="微軟正黑體" w:hAnsi="微軟正黑體"/>
        </w:rPr>
      </w:pPr>
      <w:bookmarkStart w:id="56" w:name="a45"/>
      <w:bookmarkEnd w:id="56"/>
      <w:r w:rsidRPr="0025777D">
        <w:rPr>
          <w:rFonts w:ascii="微軟正黑體" w:eastAsia="微軟正黑體" w:hAnsi="微軟正黑體" w:hint="eastAsia"/>
        </w:rPr>
        <w:t>第</w:t>
      </w:r>
      <w:r w:rsidRPr="0025777D">
        <w:rPr>
          <w:rFonts w:ascii="微軟正黑體" w:eastAsia="微軟正黑體" w:hAnsi="微軟正黑體"/>
        </w:rPr>
        <w:t>45</w:t>
      </w:r>
      <w:r w:rsidRPr="0025777D">
        <w:rPr>
          <w:rFonts w:ascii="微軟正黑體" w:eastAsia="微軟正黑體" w:hAnsi="微軟正黑體" w:hint="eastAsia"/>
        </w:rPr>
        <w:t>條</w:t>
      </w:r>
    </w:p>
    <w:p w14:paraId="043776A8" w14:textId="5534E923"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預備役人員所在單位不得因預備役人員履行預備役職責，對其作出辭退、解聘或者解除勞動關係、免職、降低待遇、處分等處理。</w:t>
      </w:r>
    </w:p>
    <w:p w14:paraId="5ECFB763" w14:textId="41260618" w:rsidR="0025777D" w:rsidRPr="0025777D" w:rsidRDefault="0025777D" w:rsidP="0025777D">
      <w:pPr>
        <w:pStyle w:val="2"/>
        <w:jc w:val="both"/>
        <w:rPr>
          <w:rFonts w:ascii="微軟正黑體" w:eastAsia="微軟正黑體" w:hAnsi="微軟正黑體"/>
        </w:rPr>
      </w:pPr>
      <w:bookmarkStart w:id="57" w:name="a46"/>
      <w:bookmarkEnd w:id="57"/>
      <w:r w:rsidRPr="0025777D">
        <w:rPr>
          <w:rFonts w:ascii="微軟正黑體" w:eastAsia="微軟正黑體" w:hAnsi="微軟正黑體" w:hint="eastAsia"/>
        </w:rPr>
        <w:t>第</w:t>
      </w:r>
      <w:r w:rsidRPr="0025777D">
        <w:rPr>
          <w:rFonts w:ascii="微軟正黑體" w:eastAsia="微軟正黑體" w:hAnsi="微軟正黑體"/>
        </w:rPr>
        <w:t>46</w:t>
      </w:r>
      <w:r w:rsidRPr="0025777D">
        <w:rPr>
          <w:rFonts w:ascii="微軟正黑體" w:eastAsia="微軟正黑體" w:hAnsi="微軟正黑體" w:hint="eastAsia"/>
        </w:rPr>
        <w:t>條</w:t>
      </w:r>
    </w:p>
    <w:p w14:paraId="61BB3F2F" w14:textId="7AEC8C9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預備役人員所在單位按照國家有關規定享受優惠和扶持政策。</w:t>
      </w:r>
    </w:p>
    <w:p w14:paraId="6773CF54" w14:textId="6236F5E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預備役人員創辦小微企業、從事個體經營等活動，可以按照國家有關規定享受融資優惠等政策。</w:t>
      </w:r>
    </w:p>
    <w:p w14:paraId="60E5C0E0" w14:textId="6E6D1481" w:rsidR="0025777D" w:rsidRPr="0025777D" w:rsidRDefault="0025777D" w:rsidP="0025777D">
      <w:pPr>
        <w:pStyle w:val="2"/>
        <w:jc w:val="both"/>
        <w:rPr>
          <w:rFonts w:ascii="微軟正黑體" w:eastAsia="微軟正黑體" w:hAnsi="微軟正黑體"/>
        </w:rPr>
      </w:pPr>
      <w:bookmarkStart w:id="58" w:name="a47"/>
      <w:bookmarkEnd w:id="58"/>
      <w:r w:rsidRPr="0025777D">
        <w:rPr>
          <w:rFonts w:ascii="微軟正黑體" w:eastAsia="微軟正黑體" w:hAnsi="微軟正黑體" w:hint="eastAsia"/>
        </w:rPr>
        <w:t>第</w:t>
      </w:r>
      <w:r w:rsidRPr="0025777D">
        <w:rPr>
          <w:rFonts w:ascii="微軟正黑體" w:eastAsia="微軟正黑體" w:hAnsi="微軟正黑體"/>
        </w:rPr>
        <w:t>47</w:t>
      </w:r>
      <w:r w:rsidRPr="0025777D">
        <w:rPr>
          <w:rFonts w:ascii="微軟正黑體" w:eastAsia="微軟正黑體" w:hAnsi="微軟正黑體" w:hint="eastAsia"/>
        </w:rPr>
        <w:t>條</w:t>
      </w:r>
    </w:p>
    <w:p w14:paraId="692538C6" w14:textId="4169F56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預備役人員按照規定享受優待。</w:t>
      </w:r>
    </w:p>
    <w:p w14:paraId="53FFF73E" w14:textId="6823F42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lastRenderedPageBreak/>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預備役人員因參戰、參加軍事訓練、擔負戰備勤務、執行非戰爭軍事行動任務傷亡的，由縣級以上地方人民政府按照國家有關規定給予撫恤。</w:t>
      </w:r>
    </w:p>
    <w:p w14:paraId="1DBCF445" w14:textId="489392B5" w:rsidR="0025777D" w:rsidRPr="0025777D" w:rsidRDefault="0025777D" w:rsidP="0025777D">
      <w:pPr>
        <w:pStyle w:val="2"/>
        <w:jc w:val="both"/>
        <w:rPr>
          <w:rFonts w:ascii="微軟正黑體" w:eastAsia="微軟正黑體" w:hAnsi="微軟正黑體"/>
        </w:rPr>
      </w:pPr>
      <w:bookmarkStart w:id="59" w:name="a48"/>
      <w:bookmarkEnd w:id="59"/>
      <w:r w:rsidRPr="0025777D">
        <w:rPr>
          <w:rFonts w:ascii="微軟正黑體" w:eastAsia="微軟正黑體" w:hAnsi="微軟正黑體" w:hint="eastAsia"/>
        </w:rPr>
        <w:t>第</w:t>
      </w:r>
      <w:r w:rsidRPr="0025777D">
        <w:rPr>
          <w:rFonts w:ascii="微軟正黑體" w:eastAsia="微軟正黑體" w:hAnsi="微軟正黑體"/>
        </w:rPr>
        <w:t>48</w:t>
      </w:r>
      <w:r w:rsidRPr="0025777D">
        <w:rPr>
          <w:rFonts w:ascii="微軟正黑體" w:eastAsia="微軟正黑體" w:hAnsi="微軟正黑體" w:hint="eastAsia"/>
        </w:rPr>
        <w:t>條</w:t>
      </w:r>
    </w:p>
    <w:p w14:paraId="74F3C05F" w14:textId="501431F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預備役人員被授予和晉升預備役軍銜，獲得功勳榮譽表彰，以及退出預備役時，部隊應當舉行儀式。</w:t>
      </w:r>
    </w:p>
    <w:p w14:paraId="4627FD63" w14:textId="092E484F" w:rsidR="0025777D" w:rsidRPr="0025777D" w:rsidRDefault="0025777D" w:rsidP="0025777D">
      <w:pPr>
        <w:pStyle w:val="2"/>
        <w:jc w:val="both"/>
        <w:rPr>
          <w:rFonts w:ascii="微軟正黑體" w:eastAsia="微軟正黑體" w:hAnsi="微軟正黑體"/>
        </w:rPr>
      </w:pPr>
      <w:bookmarkStart w:id="60" w:name="a49"/>
      <w:bookmarkEnd w:id="60"/>
      <w:r w:rsidRPr="0025777D">
        <w:rPr>
          <w:rFonts w:ascii="微軟正黑體" w:eastAsia="微軟正黑體" w:hAnsi="微軟正黑體" w:hint="eastAsia"/>
        </w:rPr>
        <w:t>第</w:t>
      </w:r>
      <w:r w:rsidRPr="0025777D">
        <w:rPr>
          <w:rFonts w:ascii="微軟正黑體" w:eastAsia="微軟正黑體" w:hAnsi="微軟正黑體"/>
        </w:rPr>
        <w:t>49</w:t>
      </w:r>
      <w:r w:rsidRPr="0025777D">
        <w:rPr>
          <w:rFonts w:ascii="微軟正黑體" w:eastAsia="微軟正黑體" w:hAnsi="微軟正黑體" w:hint="eastAsia"/>
        </w:rPr>
        <w:t>條</w:t>
      </w:r>
    </w:p>
    <w:p w14:paraId="0730A8FE" w14:textId="4F77269D"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女性預備役人員的合法權益受法律保護。部隊應當根據女性預備役人員的特點，合理安排女性預備役人員的崗位和任務。</w:t>
      </w:r>
    </w:p>
    <w:p w14:paraId="70CFCC92" w14:textId="4732937E" w:rsidR="0025777D" w:rsidRPr="0025777D" w:rsidRDefault="0025777D" w:rsidP="0025777D">
      <w:pPr>
        <w:pStyle w:val="2"/>
        <w:jc w:val="both"/>
        <w:rPr>
          <w:rFonts w:ascii="微軟正黑體" w:eastAsia="微軟正黑體" w:hAnsi="微軟正黑體"/>
        </w:rPr>
      </w:pPr>
      <w:bookmarkStart w:id="61" w:name="a50"/>
      <w:bookmarkEnd w:id="61"/>
      <w:r w:rsidRPr="0025777D">
        <w:rPr>
          <w:rFonts w:ascii="微軟正黑體" w:eastAsia="微軟正黑體" w:hAnsi="微軟正黑體" w:hint="eastAsia"/>
        </w:rPr>
        <w:t>第</w:t>
      </w:r>
      <w:r w:rsidRPr="0025777D">
        <w:rPr>
          <w:rFonts w:ascii="微軟正黑體" w:eastAsia="微軟正黑體" w:hAnsi="微軟正黑體"/>
        </w:rPr>
        <w:t>50</w:t>
      </w:r>
      <w:r w:rsidRPr="0025777D">
        <w:rPr>
          <w:rFonts w:ascii="微軟正黑體" w:eastAsia="微軟正黑體" w:hAnsi="微軟正黑體" w:hint="eastAsia"/>
        </w:rPr>
        <w:t>條</w:t>
      </w:r>
    </w:p>
    <w:p w14:paraId="6EE7F4FF" w14:textId="62F564D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預備役人員退出預備役後，按照規定享受相應的榮譽和待遇。</w:t>
      </w:r>
    </w:p>
    <w:p w14:paraId="53AED37F" w14:textId="6B6DF728"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74F48886" w14:textId="137849F7" w:rsidR="0025777D" w:rsidRPr="0025777D" w:rsidRDefault="0025777D" w:rsidP="0025777D">
      <w:pPr>
        <w:pStyle w:val="1"/>
        <w:spacing w:beforeLines="30" w:before="108" w:beforeAutospacing="0" w:afterLines="30" w:after="108" w:afterAutospacing="0"/>
        <w:rPr>
          <w:rFonts w:ascii="微軟正黑體" w:eastAsia="微軟正黑體" w:hAnsi="微軟正黑體"/>
          <w:lang w:eastAsia="zh-CN"/>
        </w:rPr>
      </w:pPr>
      <w:bookmarkStart w:id="62" w:name="_第八章__退出预备役"/>
      <w:bookmarkEnd w:id="62"/>
      <w:r w:rsidRPr="0025777D">
        <w:rPr>
          <w:rFonts w:ascii="微軟正黑體" w:eastAsia="微軟正黑體" w:hAnsi="微軟正黑體" w:hint="eastAsia"/>
        </w:rPr>
        <w:t>第八章　　退出預備役</w:t>
      </w:r>
    </w:p>
    <w:p w14:paraId="64267144" w14:textId="0F87E135" w:rsidR="0025777D" w:rsidRPr="0025777D" w:rsidRDefault="0025777D" w:rsidP="0025777D">
      <w:pPr>
        <w:pStyle w:val="2"/>
        <w:jc w:val="both"/>
        <w:rPr>
          <w:rFonts w:ascii="微軟正黑體" w:eastAsia="微軟正黑體" w:hAnsi="微軟正黑體"/>
        </w:rPr>
      </w:pPr>
      <w:bookmarkStart w:id="63" w:name="a51"/>
      <w:bookmarkEnd w:id="63"/>
      <w:r w:rsidRPr="0025777D">
        <w:rPr>
          <w:rFonts w:ascii="微軟正黑體" w:eastAsia="微軟正黑體" w:hAnsi="微軟正黑體" w:hint="eastAsia"/>
        </w:rPr>
        <w:t>第</w:t>
      </w:r>
      <w:r w:rsidRPr="0025777D">
        <w:rPr>
          <w:rFonts w:ascii="微軟正黑體" w:eastAsia="微軟正黑體" w:hAnsi="微軟正黑體"/>
        </w:rPr>
        <w:t>51</w:t>
      </w:r>
      <w:r w:rsidRPr="0025777D">
        <w:rPr>
          <w:rFonts w:ascii="微軟正黑體" w:eastAsia="微軟正黑體" w:hAnsi="微軟正黑體" w:hint="eastAsia"/>
        </w:rPr>
        <w:t>條</w:t>
      </w:r>
    </w:p>
    <w:p w14:paraId="31D42FD2" w14:textId="539E43A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預備役軍官、預備役軍士在本銜級服預備役的最低年限為四年。</w:t>
      </w:r>
    </w:p>
    <w:p w14:paraId="343B5744" w14:textId="422018C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預備役軍官、預備役軍士服預備役未滿本銜級最低年限的，不得申請退出預備役；滿最低年限的，本人提出申請、經批准可以退出預備役。</w:t>
      </w:r>
    </w:p>
    <w:p w14:paraId="638FAC95" w14:textId="38CE2C8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3</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預備役兵服預備役年限為四年，其中，預備役列兵、上等兵各為二年。預備役兵服預備役未滿四年的，不得申請退出預備役。預備役兵服預備役滿四年未被選改為預備役軍士的，應當退出預備役。</w:t>
      </w:r>
    </w:p>
    <w:p w14:paraId="19DCCB04" w14:textId="5E7907B8" w:rsidR="0025777D" w:rsidRPr="0025777D" w:rsidRDefault="0025777D" w:rsidP="0025777D">
      <w:pPr>
        <w:pStyle w:val="2"/>
        <w:jc w:val="both"/>
        <w:rPr>
          <w:rFonts w:ascii="微軟正黑體" w:eastAsia="微軟正黑體" w:hAnsi="微軟正黑體"/>
        </w:rPr>
      </w:pPr>
      <w:bookmarkStart w:id="64" w:name="a52"/>
      <w:bookmarkEnd w:id="64"/>
      <w:r w:rsidRPr="0025777D">
        <w:rPr>
          <w:rFonts w:ascii="微軟正黑體" w:eastAsia="微軟正黑體" w:hAnsi="微軟正黑體" w:hint="eastAsia"/>
        </w:rPr>
        <w:t>第</w:t>
      </w:r>
      <w:r w:rsidRPr="0025777D">
        <w:rPr>
          <w:rFonts w:ascii="微軟正黑體" w:eastAsia="微軟正黑體" w:hAnsi="微軟正黑體"/>
        </w:rPr>
        <w:t>52</w:t>
      </w:r>
      <w:r w:rsidRPr="0025777D">
        <w:rPr>
          <w:rFonts w:ascii="微軟正黑體" w:eastAsia="微軟正黑體" w:hAnsi="微軟正黑體" w:hint="eastAsia"/>
        </w:rPr>
        <w:t>條</w:t>
      </w:r>
    </w:p>
    <w:p w14:paraId="466507BC" w14:textId="698B2B8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預備役人員服預備役達到最高年齡的，應當退出預備役。預備役人員服預備役的最高年齡：</w:t>
      </w:r>
    </w:p>
    <w:p w14:paraId="2CA20B85"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（一）預備役指揮管理軍官：預備役尉官為四十五周歲，預備役校官為六十周歲；</w:t>
      </w:r>
    </w:p>
    <w:p w14:paraId="319E4DE6"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（二）預備役專業技術軍官：預備役尉官為五十周歲，預備役校官為六十周歲；</w:t>
      </w:r>
    </w:p>
    <w:p w14:paraId="49058FE6"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（三）預備役軍士：預備役下士、中士、二級上士均為四十五周歲，預備役一級上士、三級軍士長、二級軍士長、一級軍士長均為五十五周歲；</w:t>
      </w:r>
    </w:p>
    <w:p w14:paraId="1230B158" w14:textId="211F4E2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（四）預備役兵為三十周歲。</w:t>
      </w:r>
    </w:p>
    <w:p w14:paraId="711025A7" w14:textId="4AF8B3DB" w:rsidR="0025777D" w:rsidRPr="0025777D" w:rsidRDefault="0025777D" w:rsidP="0025777D">
      <w:pPr>
        <w:pStyle w:val="2"/>
        <w:jc w:val="both"/>
        <w:rPr>
          <w:rFonts w:ascii="微軟正黑體" w:eastAsia="微軟正黑體" w:hAnsi="微軟正黑體"/>
        </w:rPr>
      </w:pPr>
      <w:bookmarkStart w:id="65" w:name="a53"/>
      <w:bookmarkEnd w:id="65"/>
      <w:r w:rsidRPr="0025777D">
        <w:rPr>
          <w:rFonts w:ascii="微軟正黑體" w:eastAsia="微軟正黑體" w:hAnsi="微軟正黑體" w:hint="eastAsia"/>
        </w:rPr>
        <w:t>第</w:t>
      </w:r>
      <w:r w:rsidRPr="0025777D">
        <w:rPr>
          <w:rFonts w:ascii="微軟正黑體" w:eastAsia="微軟正黑體" w:hAnsi="微軟正黑體"/>
        </w:rPr>
        <w:t>53</w:t>
      </w:r>
      <w:r w:rsidRPr="0025777D">
        <w:rPr>
          <w:rFonts w:ascii="微軟正黑體" w:eastAsia="微軟正黑體" w:hAnsi="微軟正黑體" w:hint="eastAsia"/>
        </w:rPr>
        <w:t>條</w:t>
      </w:r>
    </w:p>
    <w:p w14:paraId="138169B6" w14:textId="2F4E3969"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預備役軍官、預備役軍士服預備役未滿本銜級最低年限或者未達到最高年齡，預備役兵服預備役未滿規定年限或者未達到最高年齡，有下列情形之一的，應當安排退出預備役：</w:t>
      </w:r>
    </w:p>
    <w:p w14:paraId="200F41B7"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（一）被徵集或者選拔補充服現役的；</w:t>
      </w:r>
    </w:p>
    <w:p w14:paraId="5B9AD192"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（二）因軍隊體制編制調整改革或者優化預備役人員隊伍結構需要退出的；</w:t>
      </w:r>
    </w:p>
    <w:p w14:paraId="489ED940"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（三）因所在單位或者崗位變更等原因，不適合繼續服預備役的；</w:t>
      </w:r>
    </w:p>
    <w:p w14:paraId="7B631593"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（四）因傷病殘無法履行預備役職責的；</w:t>
      </w:r>
    </w:p>
    <w:p w14:paraId="3293FBE0" w14:textId="1101569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（五）法律、法規規定的其他情形。</w:t>
      </w:r>
    </w:p>
    <w:p w14:paraId="723295A4" w14:textId="081D1818" w:rsidR="0025777D" w:rsidRPr="0025777D" w:rsidRDefault="0025777D" w:rsidP="0025777D">
      <w:pPr>
        <w:pStyle w:val="2"/>
        <w:jc w:val="both"/>
        <w:rPr>
          <w:rFonts w:ascii="微軟正黑體" w:eastAsia="微軟正黑體" w:hAnsi="微軟正黑體"/>
        </w:rPr>
      </w:pPr>
      <w:bookmarkStart w:id="66" w:name="a54"/>
      <w:bookmarkEnd w:id="66"/>
      <w:r w:rsidRPr="0025777D">
        <w:rPr>
          <w:rFonts w:ascii="微軟正黑體" w:eastAsia="微軟正黑體" w:hAnsi="微軟正黑體" w:hint="eastAsia"/>
        </w:rPr>
        <w:t>第</w:t>
      </w:r>
      <w:r w:rsidRPr="0025777D">
        <w:rPr>
          <w:rFonts w:ascii="微軟正黑體" w:eastAsia="微軟正黑體" w:hAnsi="微軟正黑體"/>
        </w:rPr>
        <w:t>54</w:t>
      </w:r>
      <w:r w:rsidRPr="0025777D">
        <w:rPr>
          <w:rFonts w:ascii="微軟正黑體" w:eastAsia="微軟正黑體" w:hAnsi="微軟正黑體" w:hint="eastAsia"/>
        </w:rPr>
        <w:t>條</w:t>
      </w:r>
    </w:p>
    <w:p w14:paraId="19A3A98B" w14:textId="24CB4AF0"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預備役軍官、預備役軍士服預備役滿本銜級最低年限或者達到最高年齡，預備役兵服預備役滿規定年限或者達到最高年齡，有下列情形之一的，不得退出預備役：</w:t>
      </w:r>
    </w:p>
    <w:p w14:paraId="587F7EBB"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lastRenderedPageBreak/>
        <w:t xml:space="preserve">　　（一）國家發布動員令或者國務院、中央軍事委員會依法採取國防動員措施要求的；</w:t>
      </w:r>
    </w:p>
    <w:p w14:paraId="2BCCA59B"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（二）正在參戰或者擔負戰備勤務、執行非戰爭軍事行動任務的；</w:t>
      </w:r>
    </w:p>
    <w:p w14:paraId="664578BE"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（三）涉嫌違反軍隊紀律正在接受審查或者調查、尚未作出結論的；</w:t>
      </w:r>
    </w:p>
    <w:p w14:paraId="4AC57CE8" w14:textId="64FA02AC"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（四）法律、法規規定的其他情形。</w:t>
      </w:r>
    </w:p>
    <w:p w14:paraId="1555B570" w14:textId="37E430AA"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前款規定的情形消失的，預備役人員可以提出申請，經批准後退出預備役。</w:t>
      </w:r>
    </w:p>
    <w:p w14:paraId="141E4569" w14:textId="13766F21" w:rsidR="0025777D" w:rsidRPr="0025777D" w:rsidRDefault="0025777D" w:rsidP="0025777D">
      <w:pPr>
        <w:pStyle w:val="2"/>
        <w:jc w:val="both"/>
        <w:rPr>
          <w:rFonts w:ascii="微軟正黑體" w:eastAsia="微軟正黑體" w:hAnsi="微軟正黑體"/>
        </w:rPr>
      </w:pPr>
      <w:bookmarkStart w:id="67" w:name="a55"/>
      <w:bookmarkEnd w:id="67"/>
      <w:r w:rsidRPr="0025777D">
        <w:rPr>
          <w:rFonts w:ascii="微軟正黑體" w:eastAsia="微軟正黑體" w:hAnsi="微軟正黑體" w:hint="eastAsia"/>
        </w:rPr>
        <w:t>第</w:t>
      </w:r>
      <w:r w:rsidRPr="0025777D">
        <w:rPr>
          <w:rFonts w:ascii="微軟正黑體" w:eastAsia="微軟正黑體" w:hAnsi="微軟正黑體"/>
        </w:rPr>
        <w:t>55</w:t>
      </w:r>
      <w:r w:rsidRPr="0025777D">
        <w:rPr>
          <w:rFonts w:ascii="微軟正黑體" w:eastAsia="微軟正黑體" w:hAnsi="微軟正黑體" w:hint="eastAsia"/>
        </w:rPr>
        <w:t>條</w:t>
      </w:r>
    </w:p>
    <w:p w14:paraId="685977B4" w14:textId="1EDFAF9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預備役人員有下列情形之一的，應當取消預備役人員身份：</w:t>
      </w:r>
    </w:p>
    <w:p w14:paraId="3C90AEA7"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（一）預備役軍官、預備役軍士服預備役未滿本銜級最低年限，預備役兵服預備役未滿規定年限，本人要求提前退出預備役，經教育仍堅持退出預備役的；</w:t>
      </w:r>
    </w:p>
    <w:p w14:paraId="45400146"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（二）連續兩年部隊考核不稱職的；</w:t>
      </w:r>
    </w:p>
    <w:p w14:paraId="46040910" w14:textId="77777777" w:rsidR="00DF514A"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（三）因犯罪被追究刑事責任的；</w:t>
      </w:r>
    </w:p>
    <w:p w14:paraId="0AC22C99" w14:textId="437DA3DC"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rPr>
        <w:t xml:space="preserve">　　（四）法律、法規規定的其他情形。</w:t>
      </w:r>
    </w:p>
    <w:p w14:paraId="5635B256" w14:textId="06E2527E" w:rsidR="0025777D" w:rsidRPr="0025777D" w:rsidRDefault="0025777D" w:rsidP="0025777D">
      <w:pPr>
        <w:pStyle w:val="2"/>
        <w:jc w:val="both"/>
        <w:rPr>
          <w:rFonts w:ascii="微軟正黑體" w:eastAsia="微軟正黑體" w:hAnsi="微軟正黑體"/>
        </w:rPr>
      </w:pPr>
      <w:bookmarkStart w:id="68" w:name="a56"/>
      <w:bookmarkEnd w:id="68"/>
      <w:r w:rsidRPr="0025777D">
        <w:rPr>
          <w:rFonts w:ascii="微軟正黑體" w:eastAsia="微軟正黑體" w:hAnsi="微軟正黑體" w:hint="eastAsia"/>
        </w:rPr>
        <w:t>第</w:t>
      </w:r>
      <w:r w:rsidRPr="0025777D">
        <w:rPr>
          <w:rFonts w:ascii="微軟正黑體" w:eastAsia="微軟正黑體" w:hAnsi="微軟正黑體"/>
        </w:rPr>
        <w:t>56</w:t>
      </w:r>
      <w:r w:rsidRPr="0025777D">
        <w:rPr>
          <w:rFonts w:ascii="微軟正黑體" w:eastAsia="微軟正黑體" w:hAnsi="微軟正黑體" w:hint="eastAsia"/>
        </w:rPr>
        <w:t>條</w:t>
      </w:r>
    </w:p>
    <w:p w14:paraId="65077564" w14:textId="60115B32"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預備役人員退出預備役的時間為下達退出預備役命令之日。</w:t>
      </w:r>
    </w:p>
    <w:p w14:paraId="6A2F6999" w14:textId="6A8BC72C" w:rsidR="0025777D" w:rsidRPr="0025777D" w:rsidRDefault="0025777D" w:rsidP="0025777D">
      <w:pPr>
        <w:pStyle w:val="2"/>
        <w:jc w:val="both"/>
        <w:rPr>
          <w:rFonts w:ascii="微軟正黑體" w:eastAsia="微軟正黑體" w:hAnsi="微軟正黑體"/>
        </w:rPr>
      </w:pPr>
      <w:bookmarkStart w:id="69" w:name="a57"/>
      <w:bookmarkEnd w:id="69"/>
      <w:r w:rsidRPr="0025777D">
        <w:rPr>
          <w:rFonts w:ascii="微軟正黑體" w:eastAsia="微軟正黑體" w:hAnsi="微軟正黑體" w:hint="eastAsia"/>
        </w:rPr>
        <w:t>第</w:t>
      </w:r>
      <w:r w:rsidRPr="0025777D">
        <w:rPr>
          <w:rFonts w:ascii="微軟正黑體" w:eastAsia="微軟正黑體" w:hAnsi="微軟正黑體"/>
        </w:rPr>
        <w:t>57</w:t>
      </w:r>
      <w:r w:rsidRPr="0025777D">
        <w:rPr>
          <w:rFonts w:ascii="微軟正黑體" w:eastAsia="微軟正黑體" w:hAnsi="微軟正黑體" w:hint="eastAsia"/>
        </w:rPr>
        <w:t>條</w:t>
      </w:r>
    </w:p>
    <w:p w14:paraId="37F2FE7B" w14:textId="5FD5C778"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批准預備役人員退出預備役的權限，與批准晉升相應預備役軍銜的權限相同。</w:t>
      </w:r>
    </w:p>
    <w:p w14:paraId="00197DBE" w14:textId="05D2DC6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6CF99951" w14:textId="1B113425" w:rsidR="0025777D" w:rsidRPr="0025777D" w:rsidRDefault="0025777D" w:rsidP="0025777D">
      <w:pPr>
        <w:pStyle w:val="1"/>
        <w:spacing w:beforeLines="30" w:before="108" w:beforeAutospacing="0" w:afterLines="30" w:after="108" w:afterAutospacing="0"/>
        <w:rPr>
          <w:rFonts w:ascii="微軟正黑體" w:eastAsia="微軟正黑體" w:hAnsi="微軟正黑體"/>
        </w:rPr>
      </w:pPr>
      <w:bookmarkStart w:id="70" w:name="_第九章__法律责任"/>
      <w:bookmarkEnd w:id="70"/>
      <w:r w:rsidRPr="0025777D">
        <w:rPr>
          <w:rFonts w:ascii="微軟正黑體" w:eastAsia="微軟正黑體" w:hAnsi="微軟正黑體" w:hint="eastAsia"/>
        </w:rPr>
        <w:t>第九章　　法律責任</w:t>
      </w:r>
    </w:p>
    <w:p w14:paraId="3E7BBA94" w14:textId="0C31D62C" w:rsidR="0025777D" w:rsidRPr="0025777D" w:rsidRDefault="0025777D" w:rsidP="0025777D">
      <w:pPr>
        <w:pStyle w:val="2"/>
        <w:jc w:val="both"/>
        <w:rPr>
          <w:rFonts w:ascii="微軟正黑體" w:eastAsia="微軟正黑體" w:hAnsi="微軟正黑體"/>
        </w:rPr>
      </w:pPr>
      <w:bookmarkStart w:id="71" w:name="a58"/>
      <w:bookmarkEnd w:id="71"/>
      <w:r w:rsidRPr="0025777D">
        <w:rPr>
          <w:rFonts w:ascii="微軟正黑體" w:eastAsia="微軟正黑體" w:hAnsi="微軟正黑體" w:hint="eastAsia"/>
        </w:rPr>
        <w:t>第</w:t>
      </w:r>
      <w:r w:rsidRPr="0025777D">
        <w:rPr>
          <w:rFonts w:ascii="微軟正黑體" w:eastAsia="微軟正黑體" w:hAnsi="微軟正黑體"/>
        </w:rPr>
        <w:t>58</w:t>
      </w:r>
      <w:r w:rsidRPr="0025777D">
        <w:rPr>
          <w:rFonts w:ascii="微軟正黑體" w:eastAsia="微軟正黑體" w:hAnsi="微軟正黑體" w:hint="eastAsia"/>
        </w:rPr>
        <w:t>條</w:t>
      </w:r>
    </w:p>
    <w:p w14:paraId="2BB19483" w14:textId="27DE753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經過預備役登記的公民拒絕、逃避參加預備役人員選拔補充的，預備役人員拒絕、逃避參加軍事訓練、擔負戰備勤務、執行非戰爭軍事行動任務和徵召的，由縣級人民政府責令限期改正；逾期不改的，由縣級人民政府強制其履行兵役義務，並處以罰款；屬</w:t>
      </w:r>
      <w:r w:rsidRPr="0025777D">
        <w:rPr>
          <w:rFonts w:ascii="微軟正黑體" w:eastAsia="微軟正黑體" w:hAnsi="微軟正黑體" w:cs="微軟正黑體" w:hint="eastAsia"/>
        </w:rPr>
        <w:t/>
      </w:r>
      <w:r w:rsidRPr="0025777D">
        <w:rPr>
          <w:rFonts w:ascii="微軟正黑體" w:eastAsia="微軟正黑體" w:hAnsi="微軟正黑體"/>
        </w:rPr>
        <w:t>公職人員的，還應當依法給予處分</w:t>
      </w:r>
      <w:r w:rsidRPr="0025777D">
        <w:rPr>
          <w:rFonts w:ascii="微軟正黑體" w:eastAsia="微軟正黑體" w:hAnsi="微軟正黑體" w:hint="eastAsia"/>
        </w:rPr>
        <w:t>。</w:t>
      </w:r>
    </w:p>
    <w:p w14:paraId="569B29C6" w14:textId="44CCC676"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預備役人員有前款規定行為的，部隊應當按照有關規定停止其相關待遇。</w:t>
      </w:r>
    </w:p>
    <w:p w14:paraId="199E7603" w14:textId="1E55E3C1" w:rsidR="0025777D" w:rsidRPr="0025777D" w:rsidRDefault="0025777D" w:rsidP="0025777D">
      <w:pPr>
        <w:pStyle w:val="2"/>
        <w:jc w:val="both"/>
        <w:rPr>
          <w:rFonts w:ascii="微軟正黑體" w:eastAsia="微軟正黑體" w:hAnsi="微軟正黑體"/>
        </w:rPr>
      </w:pPr>
      <w:bookmarkStart w:id="72" w:name="a59"/>
      <w:bookmarkEnd w:id="72"/>
      <w:r w:rsidRPr="0025777D">
        <w:rPr>
          <w:rFonts w:ascii="微軟正黑體" w:eastAsia="微軟正黑體" w:hAnsi="微軟正黑體" w:hint="eastAsia"/>
        </w:rPr>
        <w:t>第</w:t>
      </w:r>
      <w:r w:rsidRPr="0025777D">
        <w:rPr>
          <w:rFonts w:ascii="微軟正黑體" w:eastAsia="微軟正黑體" w:hAnsi="微軟正黑體"/>
        </w:rPr>
        <w:t>59</w:t>
      </w:r>
      <w:r w:rsidRPr="0025777D">
        <w:rPr>
          <w:rFonts w:ascii="微軟正黑體" w:eastAsia="微軟正黑體" w:hAnsi="微軟正黑體" w:hint="eastAsia"/>
        </w:rPr>
        <w:t>條</w:t>
      </w:r>
    </w:p>
    <w:p w14:paraId="6F2205D6" w14:textId="720EA82E"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預備役人員參戰、參加軍事訓練、擔負戰備勤務、執行非戰爭軍事行動任務期間，違反紀律的，由部隊按照有關規定給予處分。</w:t>
      </w:r>
    </w:p>
    <w:p w14:paraId="0746DE27" w14:textId="280ECD05" w:rsidR="0025777D" w:rsidRPr="0025777D" w:rsidRDefault="0025777D" w:rsidP="0025777D">
      <w:pPr>
        <w:pStyle w:val="2"/>
        <w:jc w:val="both"/>
        <w:rPr>
          <w:rFonts w:ascii="微軟正黑體" w:eastAsia="微軟正黑體" w:hAnsi="微軟正黑體"/>
        </w:rPr>
      </w:pPr>
      <w:bookmarkStart w:id="73" w:name="a60"/>
      <w:bookmarkEnd w:id="73"/>
      <w:r w:rsidRPr="0025777D">
        <w:rPr>
          <w:rFonts w:ascii="微軟正黑體" w:eastAsia="微軟正黑體" w:hAnsi="微軟正黑體" w:hint="eastAsia"/>
        </w:rPr>
        <w:t>第</w:t>
      </w:r>
      <w:r w:rsidRPr="0025777D">
        <w:rPr>
          <w:rFonts w:ascii="微軟正黑體" w:eastAsia="微軟正黑體" w:hAnsi="微軟正黑體"/>
        </w:rPr>
        <w:t>60</w:t>
      </w:r>
      <w:r w:rsidRPr="0025777D">
        <w:rPr>
          <w:rFonts w:ascii="微軟正黑體" w:eastAsia="微軟正黑體" w:hAnsi="微軟正黑體" w:hint="eastAsia"/>
        </w:rPr>
        <w:t>條</w:t>
      </w:r>
    </w:p>
    <w:p w14:paraId="44C537F0" w14:textId="2DD7209F"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國家機關及其工作人員、軍隊單位及其工作人員在預備役人員工作中濫用職權、玩忽職守、徇私舞弊，或者有其他違反本法規定行為的，由其所在單位、主管部門或者上級機關責令改正；對負有責任的領導人員和直接責任人員，依法給予處分。</w:t>
      </w:r>
    </w:p>
    <w:p w14:paraId="5CFFCDC0" w14:textId="12317363" w:rsidR="0025777D" w:rsidRPr="0025777D" w:rsidRDefault="0025777D" w:rsidP="0025777D">
      <w:pPr>
        <w:pStyle w:val="2"/>
        <w:jc w:val="both"/>
        <w:rPr>
          <w:rFonts w:ascii="微軟正黑體" w:eastAsia="微軟正黑體" w:hAnsi="微軟正黑體"/>
        </w:rPr>
      </w:pPr>
      <w:bookmarkStart w:id="74" w:name="a61"/>
      <w:bookmarkEnd w:id="74"/>
      <w:r w:rsidRPr="0025777D">
        <w:rPr>
          <w:rFonts w:ascii="微軟正黑體" w:eastAsia="微軟正黑體" w:hAnsi="微軟正黑體" w:hint="eastAsia"/>
        </w:rPr>
        <w:t>第</w:t>
      </w:r>
      <w:r w:rsidRPr="0025777D">
        <w:rPr>
          <w:rFonts w:ascii="微軟正黑體" w:eastAsia="微軟正黑體" w:hAnsi="微軟正黑體"/>
        </w:rPr>
        <w:t>61</w:t>
      </w:r>
      <w:r w:rsidRPr="0025777D">
        <w:rPr>
          <w:rFonts w:ascii="微軟正黑體" w:eastAsia="微軟正黑體" w:hAnsi="微軟正黑體" w:hint="eastAsia"/>
        </w:rPr>
        <w:t>條</w:t>
      </w:r>
    </w:p>
    <w:p w14:paraId="5C85173D" w14:textId="4083DAFB"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機關、團體、企業事業組織拒絕完成本法規定的預備役人員工作任務的，阻撓公民履行預備役義務的，或者有其他妨害預備役人員工作行為的，由縣級以上地方人民政府責令改正，並可以處以罰款；對負有責任的領導人員和直接責任人員，依法給予處分、處罰。</w:t>
      </w:r>
    </w:p>
    <w:p w14:paraId="78D96CDA" w14:textId="20904997"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2</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非法生產、買賣預備役制式服裝和預備役標誌服飾的，依法予以處罰。</w:t>
      </w:r>
    </w:p>
    <w:p w14:paraId="4831E466" w14:textId="68FA7D71" w:rsidR="0025777D" w:rsidRPr="0025777D" w:rsidRDefault="0025777D" w:rsidP="0025777D">
      <w:pPr>
        <w:pStyle w:val="2"/>
        <w:jc w:val="both"/>
        <w:rPr>
          <w:rFonts w:ascii="微軟正黑體" w:eastAsia="微軟正黑體" w:hAnsi="微軟正黑體"/>
        </w:rPr>
      </w:pPr>
      <w:bookmarkStart w:id="75" w:name="a62"/>
      <w:bookmarkEnd w:id="75"/>
      <w:r w:rsidRPr="0025777D">
        <w:rPr>
          <w:rFonts w:ascii="微軟正黑體" w:eastAsia="微軟正黑體" w:hAnsi="微軟正黑體" w:hint="eastAsia"/>
        </w:rPr>
        <w:lastRenderedPageBreak/>
        <w:t>第</w:t>
      </w:r>
      <w:r w:rsidRPr="0025777D">
        <w:rPr>
          <w:rFonts w:ascii="微軟正黑體" w:eastAsia="微軟正黑體" w:hAnsi="微軟正黑體"/>
        </w:rPr>
        <w:t>62</w:t>
      </w:r>
      <w:r w:rsidRPr="0025777D">
        <w:rPr>
          <w:rFonts w:ascii="微軟正黑體" w:eastAsia="微軟正黑體" w:hAnsi="微軟正黑體" w:hint="eastAsia"/>
        </w:rPr>
        <w:t>條</w:t>
      </w:r>
    </w:p>
    <w:p w14:paraId="3D140AFA" w14:textId="0DC10E24"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違反本法規定，構成犯罪的，依法追究刑事責任。</w:t>
      </w:r>
    </w:p>
    <w:p w14:paraId="44F5DE34" w14:textId="4C620A51" w:rsidR="0025777D" w:rsidRPr="0025777D" w:rsidRDefault="0025777D" w:rsidP="0025777D">
      <w:pPr>
        <w:pStyle w:val="2"/>
        <w:jc w:val="both"/>
        <w:rPr>
          <w:rFonts w:ascii="微軟正黑體" w:eastAsia="微軟正黑體" w:hAnsi="微軟正黑體"/>
        </w:rPr>
      </w:pPr>
      <w:bookmarkStart w:id="76" w:name="a63"/>
      <w:bookmarkEnd w:id="76"/>
      <w:r w:rsidRPr="0025777D">
        <w:rPr>
          <w:rFonts w:ascii="微軟正黑體" w:eastAsia="微軟正黑體" w:hAnsi="微軟正黑體" w:hint="eastAsia"/>
        </w:rPr>
        <w:t>第</w:t>
      </w:r>
      <w:r w:rsidRPr="0025777D">
        <w:rPr>
          <w:rFonts w:ascii="微軟正黑體" w:eastAsia="微軟正黑體" w:hAnsi="微軟正黑體"/>
        </w:rPr>
        <w:t>63</w:t>
      </w:r>
      <w:r w:rsidRPr="0025777D">
        <w:rPr>
          <w:rFonts w:ascii="微軟正黑體" w:eastAsia="微軟正黑體" w:hAnsi="微軟正黑體" w:hint="eastAsia"/>
        </w:rPr>
        <w:t>條</w:t>
      </w:r>
    </w:p>
    <w:p w14:paraId="275A5260" w14:textId="15922AFC"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本法第</w:t>
      </w:r>
      <w:hyperlink w:anchor="a58" w:history="1">
        <w:r w:rsidRPr="0025777D">
          <w:rPr>
            <w:rStyle w:val="a3"/>
            <w:rFonts w:ascii="微軟正黑體" w:eastAsia="微軟正黑體" w:hAnsi="微軟正黑體" w:hint="eastAsia"/>
          </w:rPr>
          <w:t>五十八</w:t>
        </w:r>
      </w:hyperlink>
      <w:r w:rsidRPr="0025777D">
        <w:rPr>
          <w:rFonts w:ascii="微軟正黑體" w:eastAsia="微軟正黑體" w:hAnsi="微軟正黑體" w:hint="eastAsia"/>
        </w:rPr>
        <w:t>條、第</w:t>
      </w:r>
      <w:hyperlink w:anchor="a61" w:history="1">
        <w:r w:rsidRPr="0025777D">
          <w:rPr>
            <w:rStyle w:val="a3"/>
            <w:rFonts w:ascii="微軟正黑體" w:eastAsia="微軟正黑體" w:hAnsi="微軟正黑體" w:hint="eastAsia"/>
          </w:rPr>
          <w:t>六十一</w:t>
        </w:r>
      </w:hyperlink>
      <w:r w:rsidRPr="0025777D">
        <w:rPr>
          <w:rFonts w:ascii="微軟正黑體" w:eastAsia="微軟正黑體" w:hAnsi="微軟正黑體" w:hint="eastAsia"/>
        </w:rPr>
        <w:t>條第一款規定的處罰，由縣級以上地方人民政府兵役機關會同有關部門查明事實，經同級地方人民政府作出處罰決定後，由縣級以上地方人民政府兵役機關和有關部門按照職責分工具體執行。</w:t>
      </w:r>
    </w:p>
    <w:p w14:paraId="4F16EC6A" w14:textId="00BCF051"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808000"/>
          <w:sz w:val="18"/>
        </w:rPr>
        <w:t xml:space="preserve">　　　　　　　　　　　　　　　　　　　　　　　　　　　　　　　　　　　　　　　　　　　　　　　　</w:t>
      </w:r>
      <w:hyperlink w:anchor="a章节索引" w:history="1">
        <w:r w:rsidRPr="0025777D">
          <w:rPr>
            <w:rStyle w:val="a3"/>
            <w:rFonts w:ascii="微軟正黑體" w:eastAsia="微軟正黑體" w:hAnsi="微軟正黑體" w:hint="eastAsia"/>
            <w:sz w:val="18"/>
          </w:rPr>
          <w:t>回索引</w:t>
        </w:r>
      </w:hyperlink>
      <w:r w:rsidRPr="0025777D">
        <w:rPr>
          <w:rFonts w:ascii="微軟正黑體" w:eastAsia="微軟正黑體" w:hAnsi="微軟正黑體" w:hint="eastAsia"/>
          <w:color w:val="808000"/>
          <w:sz w:val="18"/>
        </w:rPr>
        <w:t>〉〉</w:t>
      </w:r>
    </w:p>
    <w:p w14:paraId="3D78798C" w14:textId="4398C811" w:rsidR="0025777D" w:rsidRPr="0025777D" w:rsidRDefault="0025777D" w:rsidP="0025777D">
      <w:pPr>
        <w:pStyle w:val="1"/>
        <w:spacing w:beforeLines="30" w:before="108" w:beforeAutospacing="0" w:afterLines="30" w:after="108" w:afterAutospacing="0"/>
        <w:rPr>
          <w:rFonts w:ascii="微軟正黑體" w:eastAsia="微軟正黑體" w:hAnsi="微軟正黑體"/>
        </w:rPr>
      </w:pPr>
      <w:bookmarkStart w:id="77" w:name="_第十章__附则"/>
      <w:bookmarkEnd w:id="77"/>
      <w:r w:rsidRPr="0025777D">
        <w:rPr>
          <w:rFonts w:ascii="微軟正黑體" w:eastAsia="微軟正黑體" w:hAnsi="微軟正黑體" w:hint="eastAsia"/>
        </w:rPr>
        <w:t>第十章　　附則</w:t>
      </w:r>
    </w:p>
    <w:p w14:paraId="51DBBDEF" w14:textId="1712D316" w:rsidR="0025777D" w:rsidRPr="0025777D" w:rsidRDefault="0025777D" w:rsidP="0025777D">
      <w:pPr>
        <w:pStyle w:val="2"/>
        <w:jc w:val="both"/>
        <w:rPr>
          <w:rFonts w:ascii="微軟正黑體" w:eastAsia="微軟正黑體" w:hAnsi="微軟正黑體"/>
        </w:rPr>
      </w:pPr>
      <w:bookmarkStart w:id="78" w:name="a64"/>
      <w:bookmarkEnd w:id="78"/>
      <w:r w:rsidRPr="0025777D">
        <w:rPr>
          <w:rFonts w:ascii="微軟正黑體" w:eastAsia="微軟正黑體" w:hAnsi="微軟正黑體" w:hint="eastAsia"/>
        </w:rPr>
        <w:t>第</w:t>
      </w:r>
      <w:r w:rsidRPr="0025777D">
        <w:rPr>
          <w:rFonts w:ascii="微軟正黑體" w:eastAsia="微軟正黑體" w:hAnsi="微軟正黑體"/>
        </w:rPr>
        <w:t>64</w:t>
      </w:r>
      <w:r w:rsidRPr="0025777D">
        <w:rPr>
          <w:rFonts w:ascii="微軟正黑體" w:eastAsia="微軟正黑體" w:hAnsi="微軟正黑體" w:hint="eastAsia"/>
        </w:rPr>
        <w:t>條</w:t>
      </w:r>
    </w:p>
    <w:p w14:paraId="76125E00" w14:textId="7396CFB5" w:rsidR="0025777D" w:rsidRPr="0025777D" w:rsidRDefault="0025777D" w:rsidP="0025777D">
      <w:pPr>
        <w:ind w:left="142"/>
        <w:jc w:val="both"/>
        <w:rPr>
          <w:rFonts w:ascii="微軟正黑體" w:eastAsia="微軟正黑體" w:hAnsi="微軟正黑體"/>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中國人民武裝警察部隊退出現役的人員服預備役的，適用本法。</w:t>
      </w:r>
    </w:p>
    <w:p w14:paraId="39AD2095" w14:textId="5D364B0F" w:rsidR="0025777D" w:rsidRPr="0025777D" w:rsidRDefault="0025777D" w:rsidP="0025777D">
      <w:pPr>
        <w:pStyle w:val="2"/>
        <w:jc w:val="both"/>
        <w:rPr>
          <w:rFonts w:ascii="微軟正黑體" w:eastAsia="微軟正黑體" w:hAnsi="微軟正黑體"/>
        </w:rPr>
      </w:pPr>
      <w:bookmarkStart w:id="79" w:name="a65"/>
      <w:bookmarkEnd w:id="79"/>
      <w:r w:rsidRPr="0025777D">
        <w:rPr>
          <w:rFonts w:ascii="微軟正黑體" w:eastAsia="微軟正黑體" w:hAnsi="微軟正黑體" w:hint="eastAsia"/>
        </w:rPr>
        <w:t>第</w:t>
      </w:r>
      <w:r w:rsidRPr="0025777D">
        <w:rPr>
          <w:rFonts w:ascii="微軟正黑體" w:eastAsia="微軟正黑體" w:hAnsi="微軟正黑體"/>
        </w:rPr>
        <w:t>65</w:t>
      </w:r>
      <w:r w:rsidRPr="0025777D">
        <w:rPr>
          <w:rFonts w:ascii="微軟正黑體" w:eastAsia="微軟正黑體" w:hAnsi="微軟正黑體" w:hint="eastAsia"/>
        </w:rPr>
        <w:t>條</w:t>
      </w:r>
    </w:p>
    <w:p w14:paraId="41C7D443" w14:textId="337C6D43" w:rsidR="0025777D" w:rsidRPr="0025777D" w:rsidRDefault="0025777D" w:rsidP="0025777D">
      <w:pPr>
        <w:ind w:left="142"/>
        <w:jc w:val="both"/>
        <w:rPr>
          <w:rFonts w:ascii="微軟正黑體" w:eastAsia="微軟正黑體" w:hAnsi="微軟正黑體"/>
          <w:lang w:eastAsia="zh-CN"/>
        </w:rPr>
      </w:pP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color w:val="404040" w:themeColor="text1" w:themeTint="BF"/>
          <w:sz w:val="18"/>
        </w:rPr>
        <w:t>1</w:t>
      </w:r>
      <w:r w:rsidRPr="0025777D">
        <w:rPr>
          <w:rFonts w:ascii="微軟正黑體" w:eastAsia="微軟正黑體" w:hAnsi="微軟正黑體" w:hint="eastAsia"/>
          <w:color w:val="404040" w:themeColor="text1" w:themeTint="BF"/>
          <w:sz w:val="18"/>
        </w:rPr>
        <w:t>﹞</w:t>
      </w:r>
      <w:r w:rsidRPr="0025777D">
        <w:rPr>
          <w:rFonts w:ascii="微軟正黑體" w:eastAsia="微軟正黑體" w:hAnsi="微軟正黑體" w:hint="eastAsia"/>
        </w:rPr>
        <w:t>本法自</w:t>
      </w:r>
      <w:r w:rsidRPr="0025777D">
        <w:rPr>
          <w:rFonts w:ascii="微軟正黑體" w:eastAsia="微軟正黑體" w:hAnsi="微軟正黑體"/>
        </w:rPr>
        <w:t>2023</w:t>
      </w:r>
      <w:r w:rsidRPr="0025777D">
        <w:rPr>
          <w:rFonts w:ascii="微軟正黑體" w:eastAsia="微軟正黑體" w:hAnsi="微軟正黑體" w:hint="eastAsia"/>
        </w:rPr>
        <w:t>年</w:t>
      </w:r>
      <w:r w:rsidRPr="0025777D">
        <w:rPr>
          <w:rFonts w:ascii="微軟正黑體" w:eastAsia="微軟正黑體" w:hAnsi="微軟正黑體"/>
        </w:rPr>
        <w:t>3</w:t>
      </w:r>
      <w:r w:rsidRPr="0025777D">
        <w:rPr>
          <w:rFonts w:ascii="微軟正黑體" w:eastAsia="微軟正黑體" w:hAnsi="微軟正黑體" w:hint="eastAsia"/>
        </w:rPr>
        <w:t>月</w:t>
      </w:r>
      <w:r w:rsidRPr="0025777D">
        <w:rPr>
          <w:rFonts w:ascii="微軟正黑體" w:eastAsia="微軟正黑體" w:hAnsi="微軟正黑體"/>
        </w:rPr>
        <w:t>1</w:t>
      </w:r>
      <w:r w:rsidRPr="0025777D">
        <w:rPr>
          <w:rFonts w:ascii="微軟正黑體" w:eastAsia="微軟正黑體" w:hAnsi="微軟正黑體" w:hint="eastAsia"/>
        </w:rPr>
        <w:t>日起施行。《</w:t>
      </w:r>
      <w:hyperlink r:id="rId20" w:history="1">
        <w:r w:rsidRPr="0025777D">
          <w:rPr>
            <w:rStyle w:val="a3"/>
            <w:rFonts w:ascii="微軟正黑體" w:eastAsia="微軟正黑體" w:hAnsi="微軟正黑體" w:hint="eastAsia"/>
          </w:rPr>
          <w:t>中華人民共和國預備役軍官法</w:t>
        </w:r>
      </w:hyperlink>
      <w:r w:rsidRPr="0025777D">
        <w:rPr>
          <w:rFonts w:ascii="微軟正黑體" w:eastAsia="微軟正黑體" w:hAnsi="微軟正黑體" w:hint="eastAsia"/>
        </w:rPr>
        <w:t>》同時廢止。</w:t>
      </w:r>
    </w:p>
    <w:p w14:paraId="2A26E9E7" w14:textId="77777777" w:rsidR="0025777D" w:rsidRPr="0025777D" w:rsidRDefault="0025777D" w:rsidP="0025777D">
      <w:pPr>
        <w:rPr>
          <w:rFonts w:ascii="微軟正黑體" w:eastAsia="微軟正黑體" w:hAnsi="微軟正黑體"/>
          <w:lang w:eastAsia="zh-CN"/>
        </w:rPr>
      </w:pPr>
    </w:p>
    <w:p w14:paraId="3CCF7397" w14:textId="77777777" w:rsidR="006C7B56" w:rsidRPr="0025777D" w:rsidRDefault="006C7B56" w:rsidP="00FB513F">
      <w:pPr>
        <w:rPr>
          <w:rFonts w:ascii="微軟正黑體" w:eastAsia="微軟正黑體" w:hAnsi="微軟正黑體"/>
        </w:rPr>
      </w:pPr>
    </w:p>
    <w:p w14:paraId="7647B22D" w14:textId="1929E2D7" w:rsidR="006C7B56" w:rsidRPr="0025777D" w:rsidRDefault="0025777D" w:rsidP="006C7B56">
      <w:pPr>
        <w:ind w:leftChars="50" w:left="100"/>
        <w:jc w:val="both"/>
        <w:rPr>
          <w:rFonts w:ascii="微軟正黑體" w:eastAsia="微軟正黑體" w:hAnsi="微軟正黑體"/>
          <w:color w:val="808000"/>
          <w:szCs w:val="20"/>
        </w:rPr>
      </w:pPr>
      <w:bookmarkStart w:id="80" w:name="_Hlk529438003"/>
      <w:r w:rsidRPr="0025777D">
        <w:rPr>
          <w:rFonts w:ascii="微軟正黑體" w:eastAsia="微軟正黑體" w:hAnsi="微軟正黑體" w:hint="eastAsia"/>
          <w:color w:val="5F5F5F"/>
          <w:sz w:val="18"/>
        </w:rPr>
        <w:t>。。。。。。。。。。。。。。。。。。。。。。。。。。。。。。。。。。。。。。。。。。。。。。。。。。</w:t>
      </w:r>
      <w:hyperlink w:anchor="top" w:history="1">
        <w:r w:rsidRPr="0025777D">
          <w:rPr>
            <w:rStyle w:val="a3"/>
            <w:rFonts w:ascii="微軟正黑體" w:eastAsia="微軟正黑體" w:hAnsi="微軟正黑體" w:hint="eastAsia"/>
            <w:sz w:val="18"/>
          </w:rPr>
          <w:t>回</w:t>
        </w:r>
        <w:r w:rsidRPr="0025777D">
          <w:rPr>
            <w:rStyle w:val="a3"/>
            <w:rFonts w:ascii="微軟正黑體" w:eastAsia="微軟正黑體" w:hAnsi="微軟正黑體" w:hint="eastAsia"/>
            <w:sz w:val="18"/>
          </w:rPr>
          <w:t>首</w:t>
        </w:r>
        <w:r w:rsidRPr="0025777D">
          <w:rPr>
            <w:rStyle w:val="a3"/>
            <w:rFonts w:ascii="微軟正黑體" w:eastAsia="微軟正黑體" w:hAnsi="微軟正黑體" w:hint="eastAsia"/>
            <w:sz w:val="18"/>
          </w:rPr>
          <w:t>頁</w:t>
        </w:r>
      </w:hyperlink>
      <w:r w:rsidRPr="0025777D">
        <w:rPr>
          <w:rStyle w:val="a3"/>
          <w:rFonts w:ascii="微軟正黑體" w:eastAsia="微軟正黑體" w:hAnsi="微軟正黑體" w:hint="eastAsia"/>
          <w:b/>
          <w:sz w:val="18"/>
          <w:u w:val="none"/>
        </w:rPr>
        <w:t>〉〉</w:t>
      </w:r>
    </w:p>
    <w:p w14:paraId="378B67CD" w14:textId="03779458" w:rsidR="006C7B56" w:rsidRPr="0025777D" w:rsidRDefault="0025777D" w:rsidP="006C7B56">
      <w:pPr>
        <w:ind w:leftChars="71" w:left="142"/>
        <w:jc w:val="both"/>
        <w:rPr>
          <w:rFonts w:ascii="微軟正黑體" w:eastAsia="微軟正黑體" w:hAnsi="微軟正黑體"/>
          <w:color w:val="808000"/>
        </w:rPr>
      </w:pPr>
      <w:r w:rsidRPr="0025777D">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25777D">
        <w:rPr>
          <w:rFonts w:ascii="微軟正黑體" w:eastAsia="微軟正黑體" w:hAnsi="微軟正黑體" w:hint="eastAsia"/>
          <w:color w:val="5F5F5F"/>
          <w:sz w:val="18"/>
          <w:szCs w:val="20"/>
        </w:rPr>
        <w:t>，敬請</w:t>
      </w:r>
      <w:hyperlink r:id="rId21" w:history="1">
        <w:r w:rsidRPr="0025777D">
          <w:rPr>
            <w:rStyle w:val="a3"/>
            <w:rFonts w:ascii="微軟正黑體" w:eastAsia="微軟正黑體" w:hAnsi="微軟正黑體" w:hint="eastAsia"/>
            <w:b/>
            <w:sz w:val="18"/>
            <w:szCs w:val="20"/>
          </w:rPr>
          <w:t>告知</w:t>
        </w:r>
      </w:hyperlink>
      <w:bookmarkEnd w:id="80"/>
      <w:r w:rsidRPr="0025777D">
        <w:rPr>
          <w:rFonts w:ascii="微軟正黑體" w:eastAsia="微軟正黑體" w:hAnsi="微軟正黑體" w:hint="eastAsia"/>
          <w:color w:val="5F5F5F"/>
          <w:sz w:val="18"/>
          <w:szCs w:val="20"/>
        </w:rPr>
        <w:t>，謝謝！</w:t>
      </w:r>
    </w:p>
    <w:p w14:paraId="6B9961BE" w14:textId="77777777" w:rsidR="006C7B56" w:rsidRPr="0025777D" w:rsidRDefault="006C7B56" w:rsidP="00FB513F">
      <w:pPr>
        <w:rPr>
          <w:rFonts w:ascii="微軟正黑體" w:eastAsia="微軟正黑體" w:hAnsi="微軟正黑體"/>
        </w:rPr>
      </w:pPr>
    </w:p>
    <w:sectPr w:rsidR="006C7B56" w:rsidRPr="0025777D">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D857" w14:textId="77777777" w:rsidR="00D65C20" w:rsidRDefault="00D65C20">
      <w:r>
        <w:separator/>
      </w:r>
    </w:p>
  </w:endnote>
  <w:endnote w:type="continuationSeparator" w:id="0">
    <w:p w14:paraId="4CE70AE4" w14:textId="77777777" w:rsidR="00D65C20" w:rsidRDefault="00D6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2ECE979"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CA27DF" w:rsidRPr="00CA27DF">
      <w:rPr>
        <w:rFonts w:ascii="Arial Unicode MS" w:hAnsi="Arial Unicode MS" w:hint="eastAsia"/>
        <w:sz w:val="18"/>
        <w:szCs w:val="18"/>
      </w:rPr>
      <w:t>中華人民共和國預備役人員法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9788" w14:textId="77777777" w:rsidR="00D65C20" w:rsidRDefault="00D65C20">
      <w:r>
        <w:separator/>
      </w:r>
    </w:p>
  </w:footnote>
  <w:footnote w:type="continuationSeparator" w:id="0">
    <w:p w14:paraId="67CB08A2" w14:textId="77777777" w:rsidR="00D65C20" w:rsidRDefault="00D65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9697B"/>
    <w:rsid w:val="000A7C50"/>
    <w:rsid w:val="000B576F"/>
    <w:rsid w:val="000F1F46"/>
    <w:rsid w:val="000F22BB"/>
    <w:rsid w:val="00135AC7"/>
    <w:rsid w:val="001635EA"/>
    <w:rsid w:val="00166D4D"/>
    <w:rsid w:val="00172209"/>
    <w:rsid w:val="00177DCB"/>
    <w:rsid w:val="001974AB"/>
    <w:rsid w:val="001E63D5"/>
    <w:rsid w:val="001F57DB"/>
    <w:rsid w:val="00201E46"/>
    <w:rsid w:val="0023765D"/>
    <w:rsid w:val="002563B4"/>
    <w:rsid w:val="0025777D"/>
    <w:rsid w:val="00272A83"/>
    <w:rsid w:val="00273668"/>
    <w:rsid w:val="00296040"/>
    <w:rsid w:val="002A40F2"/>
    <w:rsid w:val="002E7932"/>
    <w:rsid w:val="002F6013"/>
    <w:rsid w:val="0030009C"/>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559DC"/>
    <w:rsid w:val="00573EEF"/>
    <w:rsid w:val="0057446C"/>
    <w:rsid w:val="0058050C"/>
    <w:rsid w:val="005B4CC0"/>
    <w:rsid w:val="005C27E7"/>
    <w:rsid w:val="005D7873"/>
    <w:rsid w:val="006017A9"/>
    <w:rsid w:val="00626027"/>
    <w:rsid w:val="0065012E"/>
    <w:rsid w:val="006C6257"/>
    <w:rsid w:val="006C7B56"/>
    <w:rsid w:val="006F034C"/>
    <w:rsid w:val="00753F5B"/>
    <w:rsid w:val="007621B4"/>
    <w:rsid w:val="00797FAF"/>
    <w:rsid w:val="007B3157"/>
    <w:rsid w:val="007C0F96"/>
    <w:rsid w:val="00806947"/>
    <w:rsid w:val="0083478A"/>
    <w:rsid w:val="00837216"/>
    <w:rsid w:val="00855953"/>
    <w:rsid w:val="0087702E"/>
    <w:rsid w:val="008829E0"/>
    <w:rsid w:val="008B0950"/>
    <w:rsid w:val="008F7B9F"/>
    <w:rsid w:val="00904E96"/>
    <w:rsid w:val="00911C69"/>
    <w:rsid w:val="009317FF"/>
    <w:rsid w:val="009651D2"/>
    <w:rsid w:val="00977268"/>
    <w:rsid w:val="00980DCD"/>
    <w:rsid w:val="00A101CC"/>
    <w:rsid w:val="00A201A4"/>
    <w:rsid w:val="00A43314"/>
    <w:rsid w:val="00A52880"/>
    <w:rsid w:val="00A80D53"/>
    <w:rsid w:val="00A8434B"/>
    <w:rsid w:val="00AB02D1"/>
    <w:rsid w:val="00AC493C"/>
    <w:rsid w:val="00B2293B"/>
    <w:rsid w:val="00B41E26"/>
    <w:rsid w:val="00B71B7F"/>
    <w:rsid w:val="00B90155"/>
    <w:rsid w:val="00BA702B"/>
    <w:rsid w:val="00BA7B85"/>
    <w:rsid w:val="00C00150"/>
    <w:rsid w:val="00C2437D"/>
    <w:rsid w:val="00C37E0C"/>
    <w:rsid w:val="00C7314C"/>
    <w:rsid w:val="00C90F9A"/>
    <w:rsid w:val="00C96913"/>
    <w:rsid w:val="00CA27DF"/>
    <w:rsid w:val="00D156FC"/>
    <w:rsid w:val="00D44AB2"/>
    <w:rsid w:val="00D54DAF"/>
    <w:rsid w:val="00D65C20"/>
    <w:rsid w:val="00D83F38"/>
    <w:rsid w:val="00DC51B7"/>
    <w:rsid w:val="00DF514A"/>
    <w:rsid w:val="00E337D4"/>
    <w:rsid w:val="00E46B59"/>
    <w:rsid w:val="00E61A63"/>
    <w:rsid w:val="00E9022C"/>
    <w:rsid w:val="00EB7EDA"/>
    <w:rsid w:val="00EE6475"/>
    <w:rsid w:val="00EF293B"/>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0853;&#24441;&#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2283;&#38450;&#27861;.docx" TargetMode="External"/><Relationship Id="rId20" Type="http://schemas.openxmlformats.org/officeDocument/2006/relationships/hyperlink" Target="&#20013;&#33775;&#20154;&#27665;&#20849;&#21644;&#22283;&#38928;&#20633;&#24441;&#36557;&#23448;&#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39044;&#22791;&#24441;&#20154;&#21592;&#2786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0853;&#24441;&#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4892;&#25919;&#27861;&#39006;"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9</TotalTime>
  <Pages>10</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中華人民共和國預備役人員法</dc:title>
  <dc:creator>S-link 電子六法-黃婉玲</dc:creator>
  <cp:lastModifiedBy>黃 6laws</cp:lastModifiedBy>
  <cp:revision>10</cp:revision>
  <dcterms:created xsi:type="dcterms:W3CDTF">2024-06-05T18:17:00Z</dcterms:created>
  <dcterms:modified xsi:type="dcterms:W3CDTF">2024-06-06T11:38:00Z</dcterms:modified>
</cp:coreProperties>
</file>