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66D21" w14:textId="77777777" w:rsidR="00FB4F46" w:rsidRPr="0047117F" w:rsidRDefault="00FB4F46" w:rsidP="00FB4F46">
      <w:pPr>
        <w:adjustRightInd w:val="0"/>
        <w:snapToGrid w:val="0"/>
        <w:ind w:rightChars="8" w:right="16"/>
        <w:jc w:val="right"/>
        <w:rPr>
          <w:rFonts w:ascii="微軟正黑體" w:eastAsia="微軟正黑體" w:hAnsi="微軟正黑體"/>
        </w:rPr>
      </w:pPr>
      <w:bookmarkStart w:id="0" w:name="_Hlk67441352"/>
      <w:r w:rsidRPr="0047117F">
        <w:rPr>
          <w:rFonts w:ascii="微軟正黑體" w:eastAsia="微軟正黑體" w:hAnsi="微軟正黑體"/>
          <w:noProof/>
          <w:color w:val="5F5F5F"/>
          <w:sz w:val="18"/>
          <w:szCs w:val="20"/>
          <w:lang w:val="zh-TW"/>
        </w:rPr>
        <w:drawing>
          <wp:inline distT="0" distB="0" distL="0" distR="0" wp14:anchorId="5191B9C9" wp14:editId="5E91480B">
            <wp:extent cx="418465" cy="418465"/>
            <wp:effectExtent l="0" t="0" r="635" b="635"/>
            <wp:docPr id="3" name="圖片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465" cy="418465"/>
                    </a:xfrm>
                    <a:prstGeom prst="rect">
                      <a:avLst/>
                    </a:prstGeom>
                    <a:noFill/>
                    <a:ln>
                      <a:noFill/>
                    </a:ln>
                  </pic:spPr>
                </pic:pic>
              </a:graphicData>
            </a:graphic>
          </wp:inline>
        </w:drawing>
      </w:r>
      <w:bookmarkEnd w:id="0"/>
    </w:p>
    <w:p w14:paraId="13355B3D" w14:textId="589C396A" w:rsidR="00FB4F46" w:rsidRPr="0047117F" w:rsidRDefault="00FB4F46" w:rsidP="00FB4F46">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1" w:name="top"/>
      <w:bookmarkEnd w:id="1"/>
      <w:r w:rsidRPr="0047117F">
        <w:rPr>
          <w:rFonts w:ascii="微軟正黑體" w:eastAsia="微軟正黑體" w:hAnsi="微軟正黑體" w:hint="eastAsia"/>
          <w:color w:val="5F5F5F"/>
          <w:sz w:val="18"/>
          <w:szCs w:val="20"/>
          <w:lang w:val="zh-TW"/>
        </w:rPr>
        <w:t>【</w:t>
      </w:r>
      <w:hyperlink r:id="rId9" w:tgtFrame="_blank" w:history="1">
        <w:r w:rsidRPr="0047117F">
          <w:rPr>
            <w:rStyle w:val="a3"/>
            <w:rFonts w:ascii="微軟正黑體" w:eastAsia="微軟正黑體" w:hAnsi="微軟正黑體"/>
            <w:sz w:val="18"/>
            <w:szCs w:val="20"/>
          </w:rPr>
          <w:t>更新</w:t>
        </w:r>
      </w:hyperlink>
      <w:r w:rsidRPr="0047117F">
        <w:rPr>
          <w:rFonts w:ascii="微軟正黑體" w:eastAsia="微軟正黑體" w:hAnsi="微軟正黑體" w:hint="eastAsia"/>
          <w:color w:val="7F7F7F"/>
          <w:sz w:val="18"/>
          <w:szCs w:val="20"/>
          <w:lang w:val="zh-TW"/>
        </w:rPr>
        <w:t>】</w:t>
      </w:r>
      <w:bookmarkStart w:id="2" w:name="_Hlk67060303"/>
      <w:r w:rsidRPr="0047117F">
        <w:rPr>
          <w:rFonts w:ascii="Segoe UI Emoji" w:eastAsia="微軟正黑體" w:hAnsi="Segoe UI Emoji" w:cs="Segoe UI Emoji"/>
          <w:kern w:val="0"/>
          <w:sz w:val="18"/>
          <w:lang w:eastAsia="zh-CN"/>
        </w:rPr>
        <w:t>⏰</w:t>
      </w:r>
      <w:bookmarkEnd w:id="2"/>
      <w:r w:rsidR="00E060B9">
        <w:rPr>
          <w:sz w:val="18"/>
        </w:rPr>
        <w:t>2024/6/10</w:t>
      </w:r>
      <w:r w:rsidRPr="0047117F">
        <w:rPr>
          <w:rFonts w:ascii="微軟正黑體" w:eastAsia="微軟正黑體" w:hAnsi="微軟正黑體" w:hint="eastAsia"/>
          <w:color w:val="7F7F7F"/>
          <w:sz w:val="18"/>
          <w:szCs w:val="20"/>
          <w:lang w:val="zh-TW"/>
        </w:rPr>
        <w:t>【</w:t>
      </w:r>
      <w:hyperlink r:id="rId10" w:history="1">
        <w:r w:rsidRPr="0047117F">
          <w:rPr>
            <w:rStyle w:val="a3"/>
            <w:rFonts w:ascii="微軟正黑體" w:eastAsia="微軟正黑體" w:hAnsi="微軟正黑體" w:hint="eastAsia"/>
            <w:color w:val="5F5F5F"/>
            <w:sz w:val="18"/>
            <w:szCs w:val="20"/>
            <w:u w:val="none"/>
          </w:rPr>
          <w:t>編輯著作權者</w:t>
        </w:r>
      </w:hyperlink>
      <w:r w:rsidRPr="0047117F">
        <w:rPr>
          <w:rFonts w:ascii="微軟正黑體" w:eastAsia="微軟正黑體" w:hAnsi="微軟正黑體" w:hint="eastAsia"/>
          <w:color w:val="7F7F7F"/>
          <w:sz w:val="18"/>
          <w:szCs w:val="20"/>
          <w:lang w:val="zh-TW"/>
        </w:rPr>
        <w:t>】</w:t>
      </w:r>
      <w:hyperlink r:id="rId11" w:tgtFrame="_blank" w:history="1">
        <w:r w:rsidRPr="0047117F">
          <w:rPr>
            <w:rStyle w:val="a3"/>
            <w:rFonts w:ascii="微軟正黑體" w:eastAsia="微軟正黑體" w:hAnsi="微軟正黑體"/>
            <w:color w:val="7F7F7F"/>
            <w:sz w:val="18"/>
            <w:szCs w:val="20"/>
          </w:rPr>
          <w:t>黃婉玲</w:t>
        </w:r>
      </w:hyperlink>
    </w:p>
    <w:p w14:paraId="00F9FB3F" w14:textId="096BB9BB" w:rsidR="00FB4F46" w:rsidRPr="00A326B7" w:rsidRDefault="00FB4F46" w:rsidP="00FB4F46">
      <w:pPr>
        <w:adjustRightInd w:val="0"/>
        <w:snapToGrid w:val="0"/>
        <w:jc w:val="right"/>
        <w:rPr>
          <w:rFonts w:ascii="微軟正黑體" w:eastAsia="微軟正黑體" w:hAnsi="微軟正黑體"/>
          <w:color w:val="5F5F5F"/>
          <w:sz w:val="18"/>
          <w:szCs w:val="20"/>
        </w:rPr>
      </w:pPr>
      <w:r w:rsidRPr="00A326B7">
        <w:rPr>
          <w:rFonts w:ascii="微軟正黑體" w:eastAsia="微軟正黑體" w:hAnsi="微軟正黑體" w:hint="eastAsia"/>
          <w:color w:val="5F5F5F"/>
          <w:sz w:val="18"/>
          <w:szCs w:val="20"/>
        </w:rPr>
        <w:t>（建議使用工具列--〉檢視--〉文件引導模式/</w:t>
      </w:r>
      <w:hyperlink r:id="rId12" w:history="1">
        <w:r w:rsidRPr="00A326B7">
          <w:rPr>
            <w:rStyle w:val="a3"/>
            <w:rFonts w:ascii="微軟正黑體" w:eastAsia="微軟正黑體" w:hAnsi="微軟正黑體" w:hint="eastAsia"/>
            <w:color w:val="5F5F5F"/>
            <w:sz w:val="18"/>
            <w:szCs w:val="20"/>
            <w:u w:val="none"/>
          </w:rPr>
          <w:t>功能窗格</w:t>
        </w:r>
      </w:hyperlink>
      <w:r w:rsidRPr="00A326B7">
        <w:rPr>
          <w:rFonts w:ascii="微軟正黑體" w:eastAsia="微軟正黑體" w:hAnsi="微軟正黑體" w:hint="eastAsia"/>
          <w:color w:val="5F5F5F"/>
          <w:sz w:val="18"/>
          <w:szCs w:val="20"/>
        </w:rPr>
        <w:t>）</w:t>
      </w:r>
    </w:p>
    <w:p w14:paraId="11284953" w14:textId="5FEB8964" w:rsidR="00FB4F46" w:rsidRPr="0047117F" w:rsidRDefault="00FB4F46" w:rsidP="00FB4F46">
      <w:pPr>
        <w:jc w:val="right"/>
        <w:rPr>
          <w:rFonts w:ascii="微軟正黑體" w:eastAsia="微軟正黑體" w:hAnsi="微軟正黑體"/>
          <w:b/>
          <w:color w:val="5F5F5F"/>
          <w:sz w:val="18"/>
        </w:rPr>
      </w:pPr>
      <w:r w:rsidRPr="0047117F">
        <w:rPr>
          <w:rFonts w:ascii="微軟正黑體" w:eastAsia="微軟正黑體" w:hAnsi="微軟正黑體" w:hint="eastAsia"/>
          <w:bCs/>
          <w:color w:val="FFFFFF" w:themeColor="background1"/>
          <w:sz w:val="18"/>
        </w:rPr>
        <w:t>‧</w:t>
      </w:r>
      <w:hyperlink r:id="rId13" w:history="1">
        <w:r w:rsidRPr="0047117F">
          <w:rPr>
            <w:rFonts w:ascii="微軟正黑體" w:eastAsia="微軟正黑體" w:hAnsi="微軟正黑體" w:hint="eastAsia"/>
            <w:color w:val="808000"/>
            <w:sz w:val="18"/>
            <w:szCs w:val="20"/>
            <w:u w:val="single"/>
          </w:rPr>
          <w:t>S-link總索引</w:t>
        </w:r>
      </w:hyperlink>
      <w:r w:rsidRPr="0047117F">
        <w:rPr>
          <w:rFonts w:ascii="微軟正黑體" w:eastAsia="微軟正黑體" w:hAnsi="微軟正黑體" w:hint="eastAsia"/>
          <w:b/>
          <w:color w:val="808000"/>
          <w:sz w:val="18"/>
          <w:szCs w:val="20"/>
        </w:rPr>
        <w:t>〉〉</w:t>
      </w:r>
      <w:hyperlink r:id="rId14" w:anchor="中華人民共和國體育法" w:history="1">
        <w:r w:rsidR="0047117F" w:rsidRPr="0047117F">
          <w:rPr>
            <w:rStyle w:val="a3"/>
            <w:rFonts w:ascii="微軟正黑體" w:eastAsia="微軟正黑體" w:hAnsi="微軟正黑體" w:hint="eastAsia"/>
            <w:sz w:val="18"/>
          </w:rPr>
          <w:t>S-link中國法律法規索引</w:t>
        </w:r>
      </w:hyperlink>
      <w:r w:rsidRPr="0047117F">
        <w:rPr>
          <w:rFonts w:ascii="微軟正黑體" w:eastAsia="微軟正黑體" w:hAnsi="微軟正黑體" w:hint="eastAsia"/>
          <w:b/>
          <w:color w:val="5F5F5F"/>
          <w:sz w:val="18"/>
        </w:rPr>
        <w:t>〉〉</w:t>
      </w:r>
      <w:hyperlink r:id="rId15" w:tgtFrame="_blank" w:history="1">
        <w:r w:rsidRPr="0047117F">
          <w:rPr>
            <w:rStyle w:val="a3"/>
            <w:rFonts w:ascii="微軟正黑體" w:eastAsia="微軟正黑體" w:hAnsi="微軟正黑體" w:hint="eastAsia"/>
            <w:sz w:val="18"/>
          </w:rPr>
          <w:t>線上網頁版</w:t>
        </w:r>
      </w:hyperlink>
      <w:r w:rsidRPr="0047117F">
        <w:rPr>
          <w:rFonts w:ascii="微軟正黑體" w:eastAsia="微軟正黑體" w:hAnsi="微軟正黑體" w:hint="eastAsia"/>
          <w:b/>
          <w:color w:val="5F5F5F"/>
          <w:sz w:val="18"/>
        </w:rPr>
        <w:t>〉〉</w:t>
      </w:r>
    </w:p>
    <w:p w14:paraId="0D04C817" w14:textId="132A23DD" w:rsidR="00201E46" w:rsidRPr="0047117F" w:rsidRDefault="00201E46" w:rsidP="00FB4F46">
      <w:pPr>
        <w:rPr>
          <w:rFonts w:ascii="微軟正黑體" w:eastAsia="微軟正黑體" w:hAnsi="微軟正黑體"/>
        </w:rPr>
      </w:pPr>
    </w:p>
    <w:p w14:paraId="4843AC76" w14:textId="77777777" w:rsidR="0047117F" w:rsidRPr="0047117F" w:rsidRDefault="0047117F" w:rsidP="00F847F6">
      <w:pPr>
        <w:tabs>
          <w:tab w:val="num" w:pos="960"/>
        </w:tabs>
        <w:adjustRightInd w:val="0"/>
        <w:snapToGrid w:val="0"/>
        <w:ind w:left="198" w:hanging="198"/>
        <w:jc w:val="both"/>
        <w:rPr>
          <w:rFonts w:ascii="微軟正黑體" w:eastAsia="微軟正黑體" w:hAnsi="微軟正黑體"/>
          <w:b/>
          <w:bCs/>
          <w:color w:val="993300"/>
          <w:szCs w:val="20"/>
        </w:rPr>
      </w:pPr>
      <w:r w:rsidRPr="0047117F">
        <w:rPr>
          <w:rFonts w:ascii="微軟正黑體" w:eastAsia="微軟正黑體" w:hAnsi="微軟正黑體" w:hint="eastAsia"/>
          <w:b/>
          <w:bCs/>
          <w:color w:val="990000"/>
          <w:szCs w:val="20"/>
        </w:rPr>
        <w:t>【法律法規】</w:t>
      </w:r>
      <w:r w:rsidRPr="0047117F">
        <w:rPr>
          <w:rFonts w:ascii="微軟正黑體" w:eastAsia="微軟正黑體" w:hAnsi="微軟正黑體" w:hint="eastAsia"/>
          <w:bCs/>
          <w:color w:val="000000"/>
          <w:kern w:val="0"/>
          <w:sz w:val="32"/>
          <w:szCs w:val="22"/>
          <w14:shadow w14:blurRad="50800" w14:dist="38100" w14:dir="2700000" w14:sx="100000" w14:sy="100000" w14:kx="0" w14:ky="0" w14:algn="tl">
            <w14:srgbClr w14:val="000000">
              <w14:alpha w14:val="60000"/>
            </w14:srgbClr>
          </w14:shadow>
        </w:rPr>
        <w:t>中華人民共和國體育法</w:t>
      </w:r>
    </w:p>
    <w:p w14:paraId="673BFC76" w14:textId="76CFE52A" w:rsidR="0047117F" w:rsidRPr="0047117F" w:rsidRDefault="0047117F" w:rsidP="00F847F6">
      <w:pPr>
        <w:tabs>
          <w:tab w:val="num" w:pos="960"/>
        </w:tabs>
        <w:adjustRightInd w:val="0"/>
        <w:snapToGrid w:val="0"/>
        <w:ind w:left="200" w:hangingChars="100" w:hanging="200"/>
        <w:rPr>
          <w:rFonts w:ascii="微軟正黑體" w:eastAsia="微軟正黑體" w:hAnsi="微軟正黑體"/>
          <w:color w:val="333333"/>
        </w:rPr>
      </w:pPr>
      <w:r w:rsidRPr="0047117F">
        <w:rPr>
          <w:rFonts w:ascii="微軟正黑體" w:eastAsia="微軟正黑體" w:hAnsi="微軟正黑體" w:hint="eastAsia"/>
          <w:b/>
          <w:color w:val="990000"/>
        </w:rPr>
        <w:t>【</w:t>
      </w:r>
      <w:r w:rsidR="00836572" w:rsidRPr="00836572">
        <w:rPr>
          <w:rFonts w:ascii="微軟正黑體" w:eastAsia="微軟正黑體" w:hAnsi="微軟正黑體" w:hint="eastAsia"/>
          <w:b/>
          <w:color w:val="990000"/>
        </w:rPr>
        <w:t>公布</w:t>
      </w:r>
      <w:r w:rsidRPr="0047117F">
        <w:rPr>
          <w:rFonts w:ascii="微軟正黑體" w:eastAsia="微軟正黑體" w:hAnsi="微軟正黑體" w:hint="eastAsia"/>
          <w:b/>
          <w:color w:val="990000"/>
        </w:rPr>
        <w:t>單位】</w:t>
      </w:r>
      <w:r w:rsidRPr="0047117F">
        <w:rPr>
          <w:rFonts w:ascii="微軟正黑體" w:eastAsia="微軟正黑體" w:hAnsi="微軟正黑體" w:hint="eastAsia"/>
          <w:szCs w:val="20"/>
        </w:rPr>
        <w:t>全國人民代表大會常務委員會</w:t>
      </w:r>
    </w:p>
    <w:p w14:paraId="035133A8" w14:textId="3AF8B933" w:rsidR="0047117F" w:rsidRPr="0047117F" w:rsidRDefault="0047117F" w:rsidP="00F847F6">
      <w:pPr>
        <w:tabs>
          <w:tab w:val="num" w:pos="960"/>
        </w:tabs>
        <w:adjustRightInd w:val="0"/>
        <w:snapToGrid w:val="0"/>
        <w:rPr>
          <w:rFonts w:ascii="微軟正黑體" w:eastAsia="微軟正黑體" w:hAnsi="微軟正黑體"/>
          <w:bCs/>
          <w:color w:val="333333"/>
          <w:szCs w:val="20"/>
        </w:rPr>
      </w:pPr>
      <w:r w:rsidRPr="0047117F">
        <w:rPr>
          <w:rFonts w:ascii="微軟正黑體" w:eastAsia="微軟正黑體" w:hAnsi="微軟正黑體" w:hint="eastAsia"/>
          <w:b/>
          <w:color w:val="990000"/>
          <w:szCs w:val="20"/>
        </w:rPr>
        <w:t>【</w:t>
      </w:r>
      <w:r w:rsidR="00836572" w:rsidRPr="00836572">
        <w:rPr>
          <w:rFonts w:ascii="微軟正黑體" w:eastAsia="微軟正黑體" w:hAnsi="微軟正黑體" w:hint="eastAsia"/>
          <w:b/>
          <w:color w:val="990000"/>
          <w:szCs w:val="20"/>
        </w:rPr>
        <w:t>公布</w:t>
      </w:r>
      <w:r w:rsidRPr="0047117F">
        <w:rPr>
          <w:rFonts w:ascii="微軟正黑體" w:eastAsia="微軟正黑體" w:hAnsi="微軟正黑體" w:hint="eastAsia"/>
          <w:b/>
          <w:color w:val="990000"/>
          <w:szCs w:val="20"/>
        </w:rPr>
        <w:t>日期】</w:t>
      </w:r>
      <w:r w:rsidRPr="0047117F">
        <w:rPr>
          <w:rFonts w:ascii="微軟正黑體" w:eastAsia="微軟正黑體" w:hAnsi="微軟正黑體" w:hint="eastAsia"/>
          <w:bCs/>
          <w:szCs w:val="26"/>
        </w:rPr>
        <w:t>2022年6月24日</w:t>
      </w:r>
    </w:p>
    <w:p w14:paraId="5D376003" w14:textId="77777777" w:rsidR="0047117F" w:rsidRPr="0047117F" w:rsidRDefault="0047117F" w:rsidP="0047117F">
      <w:pPr>
        <w:ind w:left="1400" w:hangingChars="700" w:hanging="1400"/>
        <w:rPr>
          <w:rFonts w:ascii="微軟正黑體" w:eastAsia="微軟正黑體" w:hAnsi="微軟正黑體"/>
          <w:bCs/>
          <w:color w:val="000000"/>
          <w:szCs w:val="20"/>
        </w:rPr>
      </w:pPr>
      <w:r w:rsidRPr="0047117F">
        <w:rPr>
          <w:rFonts w:ascii="微軟正黑體" w:eastAsia="微軟正黑體" w:hAnsi="微軟正黑體" w:hint="eastAsia"/>
          <w:b/>
          <w:color w:val="990000"/>
        </w:rPr>
        <w:t>【實施日期</w:t>
      </w:r>
      <w:r w:rsidRPr="0047117F">
        <w:rPr>
          <w:rFonts w:ascii="微軟正黑體" w:eastAsia="微軟正黑體" w:hAnsi="微軟正黑體" w:hint="eastAsia"/>
          <w:b/>
          <w:color w:val="990000"/>
          <w:szCs w:val="20"/>
        </w:rPr>
        <w:t>】</w:t>
      </w:r>
      <w:r w:rsidRPr="0047117F">
        <w:rPr>
          <w:rFonts w:ascii="微軟正黑體" w:eastAsia="微軟正黑體" w:hAnsi="微軟正黑體" w:hint="eastAsia"/>
          <w:bCs/>
          <w:szCs w:val="26"/>
        </w:rPr>
        <w:t>2023年1月1日</w:t>
      </w:r>
    </w:p>
    <w:p w14:paraId="306B44D6" w14:textId="77777777" w:rsidR="0047117F" w:rsidRPr="0047117F" w:rsidRDefault="0047117F" w:rsidP="0047117F">
      <w:pPr>
        <w:ind w:left="1400" w:hangingChars="700" w:hanging="1400"/>
        <w:rPr>
          <w:rFonts w:ascii="微軟正黑體" w:eastAsia="微軟正黑體" w:hAnsi="微軟正黑體"/>
        </w:rPr>
      </w:pPr>
    </w:p>
    <w:p w14:paraId="1E3C85E2" w14:textId="77777777" w:rsidR="0047117F" w:rsidRPr="0047117F" w:rsidRDefault="0047117F" w:rsidP="0047117F">
      <w:pPr>
        <w:pStyle w:val="1"/>
        <w:rPr>
          <w:rFonts w:ascii="微軟正黑體" w:eastAsia="微軟正黑體" w:hAnsi="微軟正黑體"/>
          <w:color w:val="990000"/>
        </w:rPr>
      </w:pPr>
      <w:r w:rsidRPr="0047117F">
        <w:rPr>
          <w:rFonts w:ascii="微軟正黑體" w:eastAsia="微軟正黑體" w:hAnsi="微軟正黑體" w:hint="eastAsia"/>
          <w:color w:val="990000"/>
        </w:rPr>
        <w:t>【法規沿革】</w:t>
      </w:r>
    </w:p>
    <w:p w14:paraId="12E8F52A" w14:textId="566763AA" w:rsidR="0047117F" w:rsidRPr="0047117F" w:rsidRDefault="00A9585D" w:rsidP="0047117F">
      <w:pPr>
        <w:ind w:leftChars="59" w:left="118"/>
        <w:rPr>
          <w:rFonts w:ascii="微軟正黑體" w:eastAsia="微軟正黑體" w:hAnsi="微軟正黑體"/>
          <w:sz w:val="18"/>
        </w:rPr>
      </w:pPr>
      <w:r w:rsidRPr="00A9585D">
        <w:rPr>
          <w:rFonts w:ascii="標楷體" w:eastAsia="標楷體" w:hAnsi="標楷體" w:hint="eastAsia"/>
          <w:b/>
          <w:color w:val="000000"/>
          <w:szCs w:val="26"/>
        </w:rPr>
        <w:t>．</w:t>
      </w:r>
      <w:r w:rsidR="0047117F" w:rsidRPr="0047117F">
        <w:rPr>
          <w:rFonts w:ascii="微軟正黑體" w:eastAsia="微軟正黑體" w:hAnsi="微軟正黑體" w:hint="eastAsia"/>
          <w:sz w:val="18"/>
        </w:rPr>
        <w:t>1995年8月29日第八屆全國人民代表大會常務委員會第十五次會議通過</w:t>
      </w:r>
      <w:r w:rsidR="0047117F" w:rsidRPr="0047117F">
        <w:rPr>
          <w:rFonts w:ascii="微軟正黑體" w:eastAsia="微軟正黑體" w:hAnsi="微軟正黑體" w:hint="eastAsia"/>
          <w:color w:val="990000"/>
        </w:rPr>
        <w:t xml:space="preserve">　</w:t>
      </w:r>
      <w:r w:rsidR="0047117F" w:rsidRPr="0047117F">
        <w:rPr>
          <w:rFonts w:ascii="微軟正黑體" w:eastAsia="微軟正黑體" w:hAnsi="微軟正黑體" w:hint="eastAsia"/>
          <w:sz w:val="18"/>
        </w:rPr>
        <w:t>1995年8月29日中華人民共和國主席令第55號公布</w:t>
      </w:r>
    </w:p>
    <w:p w14:paraId="0E11F95E" w14:textId="44386EF5" w:rsidR="0047117F" w:rsidRPr="0047117F" w:rsidRDefault="00A9585D" w:rsidP="0047117F">
      <w:pPr>
        <w:ind w:leftChars="59" w:left="118"/>
        <w:rPr>
          <w:rFonts w:ascii="微軟正黑體" w:eastAsia="微軟正黑體" w:hAnsi="微軟正黑體"/>
          <w:sz w:val="18"/>
        </w:rPr>
      </w:pPr>
      <w:r w:rsidRPr="00A9585D">
        <w:rPr>
          <w:rFonts w:ascii="標楷體" w:eastAsia="標楷體" w:hAnsi="標楷體" w:hint="eastAsia"/>
          <w:b/>
          <w:color w:val="000000"/>
          <w:szCs w:val="26"/>
        </w:rPr>
        <w:t>．</w:t>
      </w:r>
      <w:r w:rsidR="0047117F" w:rsidRPr="0047117F">
        <w:rPr>
          <w:rFonts w:ascii="微軟正黑體" w:eastAsia="微軟正黑體" w:hAnsi="微軟正黑體" w:hint="eastAsia"/>
          <w:sz w:val="18"/>
        </w:rPr>
        <w:t>2009年8月27日第十一屆全國人民代表大會常務委員會第十次會議《</w:t>
      </w:r>
      <w:hyperlink r:id="rId16" w:history="1">
        <w:r w:rsidR="0047117F" w:rsidRPr="0047117F">
          <w:rPr>
            <w:rStyle w:val="a3"/>
            <w:rFonts w:ascii="微軟正黑體" w:eastAsia="微軟正黑體" w:hAnsi="微軟正黑體"/>
            <w:sz w:val="18"/>
          </w:rPr>
          <w:t>關於修改部分法律的決定</w:t>
        </w:r>
      </w:hyperlink>
      <w:r w:rsidR="0047117F" w:rsidRPr="0047117F">
        <w:rPr>
          <w:rFonts w:ascii="微軟正黑體" w:eastAsia="微軟正黑體" w:hAnsi="微軟正黑體" w:hint="eastAsia"/>
          <w:sz w:val="18"/>
        </w:rPr>
        <w:t>》第一次修正</w:t>
      </w:r>
    </w:p>
    <w:p w14:paraId="62984BF6" w14:textId="3EB67B0D" w:rsidR="0047117F" w:rsidRPr="0047117F" w:rsidRDefault="00A9585D" w:rsidP="0047117F">
      <w:pPr>
        <w:ind w:leftChars="59" w:left="118"/>
        <w:rPr>
          <w:rFonts w:ascii="微軟正黑體" w:eastAsia="微軟正黑體" w:hAnsi="微軟正黑體"/>
          <w:bCs/>
          <w:sz w:val="18"/>
        </w:rPr>
      </w:pPr>
      <w:r w:rsidRPr="00A9585D">
        <w:rPr>
          <w:rFonts w:ascii="標楷體" w:eastAsia="標楷體" w:hAnsi="標楷體" w:hint="eastAsia"/>
          <w:b/>
          <w:color w:val="000000"/>
          <w:szCs w:val="26"/>
        </w:rPr>
        <w:t>．</w:t>
      </w:r>
      <w:r w:rsidR="0047117F" w:rsidRPr="0047117F">
        <w:rPr>
          <w:rFonts w:ascii="微軟正黑體" w:eastAsia="微軟正黑體" w:hAnsi="微軟正黑體" w:hint="eastAsia"/>
          <w:sz w:val="18"/>
        </w:rPr>
        <w:t>2016年11月7日第十二屆全國人民代表大會常務委員會第二十四次會議《</w:t>
      </w:r>
      <w:hyperlink r:id="rId17" w:anchor="a6" w:history="1">
        <w:r w:rsidR="0047117F" w:rsidRPr="0047117F">
          <w:rPr>
            <w:rStyle w:val="a3"/>
            <w:rFonts w:ascii="微軟正黑體" w:eastAsia="微軟正黑體" w:hAnsi="微軟正黑體"/>
            <w:sz w:val="18"/>
          </w:rPr>
          <w:t>關於修改＜中華人民共和國對外貿易法＞等十二部法律的決定</w:t>
        </w:r>
      </w:hyperlink>
      <w:r w:rsidR="0047117F" w:rsidRPr="0047117F">
        <w:rPr>
          <w:rFonts w:ascii="微軟正黑體" w:eastAsia="微軟正黑體" w:hAnsi="微軟正黑體" w:hint="eastAsia"/>
          <w:sz w:val="18"/>
        </w:rPr>
        <w:t>》第二次</w:t>
      </w:r>
      <w:r w:rsidR="0047117F" w:rsidRPr="0047117F">
        <w:rPr>
          <w:rFonts w:ascii="微軟正黑體" w:eastAsia="微軟正黑體" w:hAnsi="微軟正黑體" w:hint="eastAsia"/>
          <w:bCs/>
          <w:sz w:val="18"/>
        </w:rPr>
        <w:t>修正</w:t>
      </w:r>
      <w:r w:rsidR="0047117F" w:rsidRPr="0047117F">
        <w:rPr>
          <w:rFonts w:ascii="微軟正黑體" w:eastAsia="微軟正黑體" w:hAnsi="微軟正黑體" w:hint="eastAsia"/>
          <w:color w:val="000000"/>
          <w:sz w:val="18"/>
        </w:rPr>
        <w:t>【</w:t>
      </w:r>
      <w:hyperlink w:anchor="_:::2016年11月7日公布条文:::" w:history="1">
        <w:r w:rsidR="0047117F" w:rsidRPr="0047117F">
          <w:rPr>
            <w:rStyle w:val="a3"/>
            <w:rFonts w:ascii="微軟正黑體" w:eastAsia="微軟正黑體" w:hAnsi="微軟正黑體"/>
            <w:sz w:val="18"/>
          </w:rPr>
          <w:t>原</w:t>
        </w:r>
        <w:r w:rsidR="0047117F" w:rsidRPr="0047117F">
          <w:rPr>
            <w:rStyle w:val="a3"/>
            <w:rFonts w:ascii="微軟正黑體" w:eastAsia="微軟正黑體" w:hAnsi="微軟正黑體"/>
            <w:sz w:val="18"/>
          </w:rPr>
          <w:t>條</w:t>
        </w:r>
        <w:r w:rsidR="0047117F" w:rsidRPr="0047117F">
          <w:rPr>
            <w:rStyle w:val="a3"/>
            <w:rFonts w:ascii="微軟正黑體" w:eastAsia="微軟正黑體" w:hAnsi="微軟正黑體"/>
            <w:sz w:val="18"/>
          </w:rPr>
          <w:t>文</w:t>
        </w:r>
      </w:hyperlink>
      <w:r w:rsidR="0047117F" w:rsidRPr="0047117F">
        <w:rPr>
          <w:rFonts w:ascii="微軟正黑體" w:eastAsia="微軟正黑體" w:hAnsi="微軟正黑體" w:hint="eastAsia"/>
          <w:color w:val="000000"/>
          <w:sz w:val="18"/>
        </w:rPr>
        <w:t>】</w:t>
      </w:r>
    </w:p>
    <w:p w14:paraId="07A6FAC8" w14:textId="77777777" w:rsidR="0047117F" w:rsidRPr="0047117F" w:rsidRDefault="0047117F" w:rsidP="0047117F">
      <w:pPr>
        <w:ind w:leftChars="59" w:left="118"/>
        <w:rPr>
          <w:rFonts w:ascii="微軟正黑體" w:eastAsia="微軟正黑體" w:hAnsi="微軟正黑體"/>
          <w:bCs/>
          <w:sz w:val="18"/>
        </w:rPr>
      </w:pPr>
      <w:r w:rsidRPr="00A9585D">
        <w:rPr>
          <w:rFonts w:ascii="標楷體" w:eastAsia="標楷體" w:hAnsi="標楷體" w:hint="eastAsia"/>
          <w:b/>
          <w:color w:val="000000"/>
          <w:szCs w:val="26"/>
        </w:rPr>
        <w:t>．</w:t>
      </w:r>
      <w:r w:rsidRPr="0047117F">
        <w:rPr>
          <w:rFonts w:ascii="微軟正黑體" w:eastAsia="微軟正黑體" w:hAnsi="微軟正黑體" w:hint="eastAsia"/>
          <w:bCs/>
          <w:sz w:val="18"/>
        </w:rPr>
        <w:t>2022年6月24日中華人民共和國第十三屆全國人民代表大會常務委員會第三十五次會議修訂通過，自2023年1月1日起施行</w:t>
      </w:r>
    </w:p>
    <w:p w14:paraId="2BEF790A" w14:textId="77777777" w:rsidR="0047117F" w:rsidRPr="0047117F" w:rsidRDefault="0047117F" w:rsidP="0047117F">
      <w:pPr>
        <w:ind w:leftChars="59" w:left="118"/>
        <w:rPr>
          <w:rFonts w:ascii="微軟正黑體" w:eastAsia="微軟正黑體" w:hAnsi="微軟正黑體"/>
          <w:bCs/>
          <w:sz w:val="18"/>
        </w:rPr>
      </w:pPr>
    </w:p>
    <w:p w14:paraId="1D0338D2" w14:textId="77777777" w:rsidR="0047117F" w:rsidRPr="0047117F" w:rsidRDefault="0047117F" w:rsidP="0047117F">
      <w:pPr>
        <w:pStyle w:val="1"/>
        <w:rPr>
          <w:rFonts w:ascii="微軟正黑體" w:eastAsia="微軟正黑體" w:hAnsi="微軟正黑體"/>
          <w:color w:val="990000"/>
        </w:rPr>
      </w:pPr>
      <w:bookmarkStart w:id="3" w:name="b章节索引"/>
      <w:bookmarkEnd w:id="3"/>
      <w:r w:rsidRPr="0047117F">
        <w:rPr>
          <w:rFonts w:ascii="微軟正黑體" w:eastAsia="微軟正黑體" w:hAnsi="微軟正黑體" w:hint="eastAsia"/>
          <w:color w:val="990000"/>
        </w:rPr>
        <w:t>【章節索引】</w:t>
      </w:r>
    </w:p>
    <w:p w14:paraId="1FA78F02" w14:textId="6658EB56" w:rsidR="0047117F" w:rsidRPr="0047117F" w:rsidRDefault="0047117F" w:rsidP="0047117F">
      <w:pPr>
        <w:ind w:left="142"/>
        <w:rPr>
          <w:rFonts w:ascii="微軟正黑體" w:eastAsia="微軟正黑體" w:hAnsi="微軟正黑體"/>
          <w:color w:val="990000"/>
        </w:rPr>
      </w:pPr>
      <w:r w:rsidRPr="0047117F">
        <w:rPr>
          <w:rFonts w:ascii="微軟正黑體" w:eastAsia="微軟正黑體" w:hAnsi="微軟正黑體" w:hint="eastAsia"/>
          <w:color w:val="990000"/>
        </w:rPr>
        <w:t xml:space="preserve">第一章　</w:t>
      </w:r>
      <w:hyperlink w:anchor="_第一章__总则" w:history="1">
        <w:r w:rsidRPr="0047117F">
          <w:rPr>
            <w:rStyle w:val="a3"/>
            <w:rFonts w:ascii="微軟正黑體" w:eastAsia="微軟正黑體" w:hAnsi="微軟正黑體"/>
          </w:rPr>
          <w:t>總則</w:t>
        </w:r>
      </w:hyperlink>
      <w:r w:rsidRPr="0047117F">
        <w:rPr>
          <w:rFonts w:ascii="微軟正黑體" w:eastAsia="微軟正黑體" w:hAnsi="微軟正黑體" w:hint="eastAsia"/>
          <w:color w:val="990000"/>
        </w:rPr>
        <w:t xml:space="preserve">　§1</w:t>
      </w:r>
    </w:p>
    <w:p w14:paraId="7A25F479" w14:textId="2E2F41E4" w:rsidR="0047117F" w:rsidRPr="0047117F" w:rsidRDefault="0047117F" w:rsidP="0047117F">
      <w:pPr>
        <w:ind w:left="142"/>
        <w:rPr>
          <w:rFonts w:ascii="微軟正黑體" w:eastAsia="微軟正黑體" w:hAnsi="微軟正黑體"/>
          <w:color w:val="990000"/>
        </w:rPr>
      </w:pPr>
      <w:r w:rsidRPr="0047117F">
        <w:rPr>
          <w:rFonts w:ascii="微軟正黑體" w:eastAsia="微軟正黑體" w:hAnsi="微軟正黑體" w:hint="eastAsia"/>
          <w:color w:val="990000"/>
        </w:rPr>
        <w:t xml:space="preserve">第二章　</w:t>
      </w:r>
      <w:hyperlink w:anchor="_第二章__全民健身" w:history="1">
        <w:r w:rsidRPr="0047117F">
          <w:rPr>
            <w:rStyle w:val="a3"/>
            <w:rFonts w:ascii="微軟正黑體" w:eastAsia="微軟正黑體" w:hAnsi="微軟正黑體"/>
          </w:rPr>
          <w:t>全民健身</w:t>
        </w:r>
      </w:hyperlink>
      <w:r w:rsidRPr="0047117F">
        <w:rPr>
          <w:rFonts w:ascii="微軟正黑體" w:eastAsia="微軟正黑體" w:hAnsi="微軟正黑體" w:hint="eastAsia"/>
          <w:color w:val="990000"/>
        </w:rPr>
        <w:t xml:space="preserve">　§16</w:t>
      </w:r>
    </w:p>
    <w:p w14:paraId="1D20C15E" w14:textId="65FFA39D" w:rsidR="0047117F" w:rsidRPr="0047117F" w:rsidRDefault="0047117F" w:rsidP="0047117F">
      <w:pPr>
        <w:ind w:left="142"/>
        <w:rPr>
          <w:rFonts w:ascii="微軟正黑體" w:eastAsia="微軟正黑體" w:hAnsi="微軟正黑體"/>
          <w:color w:val="990000"/>
        </w:rPr>
      </w:pPr>
      <w:r w:rsidRPr="0047117F">
        <w:rPr>
          <w:rFonts w:ascii="微軟正黑體" w:eastAsia="微軟正黑體" w:hAnsi="微軟正黑體" w:hint="eastAsia"/>
          <w:color w:val="990000"/>
        </w:rPr>
        <w:t xml:space="preserve">第三章　</w:t>
      </w:r>
      <w:hyperlink w:anchor="_第三章__青少年和学校体育" w:history="1">
        <w:r w:rsidRPr="0047117F">
          <w:rPr>
            <w:rStyle w:val="a3"/>
            <w:rFonts w:ascii="微軟正黑體" w:eastAsia="微軟正黑體" w:hAnsi="微軟正黑體"/>
          </w:rPr>
          <w:t>青少年和學校體育</w:t>
        </w:r>
      </w:hyperlink>
      <w:r w:rsidRPr="0047117F">
        <w:rPr>
          <w:rFonts w:ascii="微軟正黑體" w:eastAsia="微軟正黑體" w:hAnsi="微軟正黑體" w:hint="eastAsia"/>
          <w:color w:val="990000"/>
        </w:rPr>
        <w:t xml:space="preserve">　§24</w:t>
      </w:r>
    </w:p>
    <w:p w14:paraId="0CA6ECEC" w14:textId="1B34AB6F" w:rsidR="0047117F" w:rsidRPr="0047117F" w:rsidRDefault="0047117F" w:rsidP="0047117F">
      <w:pPr>
        <w:ind w:left="142"/>
        <w:rPr>
          <w:rFonts w:ascii="微軟正黑體" w:eastAsia="微軟正黑體" w:hAnsi="微軟正黑體"/>
          <w:color w:val="990000"/>
        </w:rPr>
      </w:pPr>
      <w:r w:rsidRPr="0047117F">
        <w:rPr>
          <w:rFonts w:ascii="微軟正黑體" w:eastAsia="微軟正黑體" w:hAnsi="微軟正黑體" w:hint="eastAsia"/>
          <w:color w:val="990000"/>
        </w:rPr>
        <w:t xml:space="preserve">第四章　</w:t>
      </w:r>
      <w:hyperlink w:anchor="_第四章__竞技体育" w:history="1">
        <w:r w:rsidRPr="0047117F">
          <w:rPr>
            <w:rStyle w:val="a3"/>
            <w:rFonts w:ascii="微軟正黑體" w:eastAsia="微軟正黑體" w:hAnsi="微軟正黑體"/>
          </w:rPr>
          <w:t>競技體育</w:t>
        </w:r>
      </w:hyperlink>
      <w:r w:rsidRPr="0047117F">
        <w:rPr>
          <w:rFonts w:ascii="微軟正黑體" w:eastAsia="微軟正黑體" w:hAnsi="微軟正黑體" w:hint="eastAsia"/>
          <w:color w:val="990000"/>
        </w:rPr>
        <w:t xml:space="preserve">　§39</w:t>
      </w:r>
    </w:p>
    <w:p w14:paraId="7ADBCEEE" w14:textId="4EA17C4B" w:rsidR="0047117F" w:rsidRPr="0047117F" w:rsidRDefault="0047117F" w:rsidP="0047117F">
      <w:pPr>
        <w:ind w:left="142"/>
        <w:rPr>
          <w:rFonts w:ascii="微軟正黑體" w:eastAsia="微軟正黑體" w:hAnsi="微軟正黑體"/>
          <w:color w:val="990000"/>
        </w:rPr>
      </w:pPr>
      <w:r w:rsidRPr="0047117F">
        <w:rPr>
          <w:rFonts w:ascii="微軟正黑體" w:eastAsia="微軟正黑體" w:hAnsi="微軟正黑體" w:hint="eastAsia"/>
          <w:color w:val="990000"/>
        </w:rPr>
        <w:t xml:space="preserve">第五章　</w:t>
      </w:r>
      <w:hyperlink w:anchor="_第五章__反兴奋剂" w:history="1">
        <w:r w:rsidRPr="0047117F">
          <w:rPr>
            <w:rStyle w:val="a3"/>
            <w:rFonts w:ascii="微軟正黑體" w:eastAsia="微軟正黑體" w:hAnsi="微軟正黑體"/>
          </w:rPr>
          <w:t>反興奮劑</w:t>
        </w:r>
      </w:hyperlink>
      <w:r w:rsidRPr="0047117F">
        <w:rPr>
          <w:rFonts w:ascii="微軟正黑體" w:eastAsia="微軟正黑體" w:hAnsi="微軟正黑體" w:hint="eastAsia"/>
          <w:color w:val="990000"/>
        </w:rPr>
        <w:t xml:space="preserve">　§53</w:t>
      </w:r>
    </w:p>
    <w:p w14:paraId="5D9E7F50" w14:textId="242A2137" w:rsidR="0047117F" w:rsidRPr="0047117F" w:rsidRDefault="0047117F" w:rsidP="0047117F">
      <w:pPr>
        <w:ind w:left="142"/>
        <w:rPr>
          <w:rFonts w:ascii="微軟正黑體" w:eastAsia="微軟正黑體" w:hAnsi="微軟正黑體"/>
          <w:color w:val="990000"/>
        </w:rPr>
      </w:pPr>
      <w:r w:rsidRPr="0047117F">
        <w:rPr>
          <w:rFonts w:ascii="微軟正黑體" w:eastAsia="微軟正黑體" w:hAnsi="微軟正黑體" w:hint="eastAsia"/>
          <w:color w:val="990000"/>
        </w:rPr>
        <w:t xml:space="preserve">第六章　</w:t>
      </w:r>
      <w:hyperlink w:anchor="_第六章__体育组织" w:history="1">
        <w:r w:rsidRPr="0047117F">
          <w:rPr>
            <w:rStyle w:val="a3"/>
            <w:rFonts w:ascii="微軟正黑體" w:eastAsia="微軟正黑體" w:hAnsi="微軟正黑體"/>
          </w:rPr>
          <w:t>體育組織</w:t>
        </w:r>
      </w:hyperlink>
      <w:r w:rsidRPr="0047117F">
        <w:rPr>
          <w:rFonts w:ascii="微軟正黑體" w:eastAsia="微軟正黑體" w:hAnsi="微軟正黑體" w:hint="eastAsia"/>
          <w:color w:val="990000"/>
        </w:rPr>
        <w:t xml:space="preserve">　§61</w:t>
      </w:r>
    </w:p>
    <w:p w14:paraId="24870DD6" w14:textId="7F48F7E5" w:rsidR="0047117F" w:rsidRPr="0047117F" w:rsidRDefault="0047117F" w:rsidP="0047117F">
      <w:pPr>
        <w:ind w:left="142"/>
        <w:rPr>
          <w:rFonts w:ascii="微軟正黑體" w:eastAsia="微軟正黑體" w:hAnsi="微軟正黑體"/>
          <w:color w:val="990000"/>
        </w:rPr>
      </w:pPr>
      <w:r w:rsidRPr="0047117F">
        <w:rPr>
          <w:rFonts w:ascii="微軟正黑體" w:eastAsia="微軟正黑體" w:hAnsi="微軟正黑體" w:hint="eastAsia"/>
          <w:color w:val="990000"/>
        </w:rPr>
        <w:t xml:space="preserve">第七章　</w:t>
      </w:r>
      <w:hyperlink w:anchor="_第七章__体育产业" w:history="1">
        <w:r w:rsidRPr="0047117F">
          <w:rPr>
            <w:rStyle w:val="a3"/>
            <w:rFonts w:ascii="微軟正黑體" w:eastAsia="微軟正黑體" w:hAnsi="微軟正黑體"/>
          </w:rPr>
          <w:t>體育產業</w:t>
        </w:r>
      </w:hyperlink>
      <w:r w:rsidRPr="0047117F">
        <w:rPr>
          <w:rFonts w:ascii="微軟正黑體" w:eastAsia="微軟正黑體" w:hAnsi="微軟正黑體" w:hint="eastAsia"/>
          <w:color w:val="990000"/>
        </w:rPr>
        <w:t xml:space="preserve">　§69</w:t>
      </w:r>
    </w:p>
    <w:p w14:paraId="6C2A8230" w14:textId="2D5AFFE2" w:rsidR="0047117F" w:rsidRPr="0047117F" w:rsidRDefault="0047117F" w:rsidP="0047117F">
      <w:pPr>
        <w:ind w:left="142"/>
        <w:rPr>
          <w:rFonts w:ascii="微軟正黑體" w:eastAsia="微軟正黑體" w:hAnsi="微軟正黑體"/>
          <w:color w:val="990000"/>
        </w:rPr>
      </w:pPr>
      <w:r w:rsidRPr="0047117F">
        <w:rPr>
          <w:rFonts w:ascii="微軟正黑體" w:eastAsia="微軟正黑體" w:hAnsi="微軟正黑體" w:hint="eastAsia"/>
          <w:color w:val="990000"/>
        </w:rPr>
        <w:t xml:space="preserve">第八章　</w:t>
      </w:r>
      <w:hyperlink w:anchor="_第八章__保障条件" w:history="1">
        <w:r w:rsidRPr="0047117F">
          <w:rPr>
            <w:rStyle w:val="a3"/>
            <w:rFonts w:ascii="微軟正黑體" w:eastAsia="微軟正黑體" w:hAnsi="微軟正黑體"/>
          </w:rPr>
          <w:t>保障條件</w:t>
        </w:r>
      </w:hyperlink>
      <w:r w:rsidRPr="0047117F">
        <w:rPr>
          <w:rFonts w:ascii="微軟正黑體" w:eastAsia="微軟正黑體" w:hAnsi="微軟正黑體" w:hint="eastAsia"/>
          <w:color w:val="990000"/>
        </w:rPr>
        <w:t xml:space="preserve">　§77</w:t>
      </w:r>
    </w:p>
    <w:p w14:paraId="35D1552A" w14:textId="171745F7" w:rsidR="0047117F" w:rsidRPr="0047117F" w:rsidRDefault="0047117F" w:rsidP="0047117F">
      <w:pPr>
        <w:ind w:left="142"/>
        <w:rPr>
          <w:rFonts w:ascii="微軟正黑體" w:eastAsia="微軟正黑體" w:hAnsi="微軟正黑體"/>
          <w:color w:val="990000"/>
        </w:rPr>
      </w:pPr>
      <w:r w:rsidRPr="0047117F">
        <w:rPr>
          <w:rFonts w:ascii="微軟正黑體" w:eastAsia="微軟正黑體" w:hAnsi="微軟正黑體" w:hint="eastAsia"/>
          <w:color w:val="990000"/>
        </w:rPr>
        <w:t xml:space="preserve">第九章　</w:t>
      </w:r>
      <w:hyperlink w:anchor="_第九章__体育仲裁" w:history="1">
        <w:r w:rsidRPr="0047117F">
          <w:rPr>
            <w:rStyle w:val="a3"/>
            <w:rFonts w:ascii="微軟正黑體" w:eastAsia="微軟正黑體" w:hAnsi="微軟正黑體"/>
          </w:rPr>
          <w:t>體育仲裁</w:t>
        </w:r>
      </w:hyperlink>
      <w:r w:rsidRPr="0047117F">
        <w:rPr>
          <w:rFonts w:ascii="微軟正黑體" w:eastAsia="微軟正黑體" w:hAnsi="微軟正黑體" w:hint="eastAsia"/>
          <w:color w:val="990000"/>
        </w:rPr>
        <w:t xml:space="preserve">　§91</w:t>
      </w:r>
    </w:p>
    <w:p w14:paraId="3ABCEB20" w14:textId="72E3C56E" w:rsidR="0047117F" w:rsidRPr="0047117F" w:rsidRDefault="0047117F" w:rsidP="0047117F">
      <w:pPr>
        <w:ind w:left="142"/>
        <w:rPr>
          <w:rFonts w:ascii="微軟正黑體" w:eastAsia="微軟正黑體" w:hAnsi="微軟正黑體"/>
          <w:color w:val="990000"/>
        </w:rPr>
      </w:pPr>
      <w:r w:rsidRPr="0047117F">
        <w:rPr>
          <w:rFonts w:ascii="微軟正黑體" w:eastAsia="微軟正黑體" w:hAnsi="微軟正黑體" w:hint="eastAsia"/>
          <w:color w:val="990000"/>
        </w:rPr>
        <w:t xml:space="preserve">第十章　</w:t>
      </w:r>
      <w:hyperlink w:anchor="_第十章__监督管理" w:history="1">
        <w:r w:rsidRPr="0047117F">
          <w:rPr>
            <w:rStyle w:val="a3"/>
            <w:rFonts w:ascii="微軟正黑體" w:eastAsia="微軟正黑體" w:hAnsi="微軟正黑體"/>
          </w:rPr>
          <w:t>監督管理</w:t>
        </w:r>
      </w:hyperlink>
      <w:r w:rsidRPr="0047117F">
        <w:rPr>
          <w:rFonts w:ascii="微軟正黑體" w:eastAsia="微軟正黑體" w:hAnsi="微軟正黑體" w:hint="eastAsia"/>
          <w:color w:val="990000"/>
        </w:rPr>
        <w:t xml:space="preserve">　§101</w:t>
      </w:r>
    </w:p>
    <w:p w14:paraId="7C94ED4F" w14:textId="271A0FB6" w:rsidR="0047117F" w:rsidRPr="0047117F" w:rsidRDefault="0047117F" w:rsidP="0047117F">
      <w:pPr>
        <w:ind w:left="142"/>
        <w:rPr>
          <w:rFonts w:ascii="微軟正黑體" w:eastAsia="微軟正黑體" w:hAnsi="微軟正黑體"/>
          <w:color w:val="990000"/>
        </w:rPr>
      </w:pPr>
      <w:r w:rsidRPr="0047117F">
        <w:rPr>
          <w:rFonts w:ascii="微軟正黑體" w:eastAsia="微軟正黑體" w:hAnsi="微軟正黑體" w:hint="eastAsia"/>
          <w:color w:val="990000"/>
        </w:rPr>
        <w:t xml:space="preserve">第十一章　</w:t>
      </w:r>
      <w:hyperlink w:anchor="_第十一章__法律责任" w:history="1">
        <w:r w:rsidRPr="0047117F">
          <w:rPr>
            <w:rStyle w:val="a3"/>
            <w:rFonts w:ascii="微軟正黑體" w:eastAsia="微軟正黑體" w:hAnsi="微軟正黑體"/>
          </w:rPr>
          <w:t>法律責任</w:t>
        </w:r>
      </w:hyperlink>
      <w:r w:rsidRPr="0047117F">
        <w:rPr>
          <w:rFonts w:ascii="微軟正黑體" w:eastAsia="微軟正黑體" w:hAnsi="微軟正黑體" w:hint="eastAsia"/>
          <w:color w:val="990000"/>
        </w:rPr>
        <w:t xml:space="preserve">　§109</w:t>
      </w:r>
    </w:p>
    <w:p w14:paraId="7860E2DC" w14:textId="2DD9919C" w:rsidR="0047117F" w:rsidRPr="0047117F" w:rsidRDefault="0047117F" w:rsidP="0047117F">
      <w:pPr>
        <w:ind w:left="142"/>
        <w:rPr>
          <w:rFonts w:ascii="微軟正黑體" w:eastAsia="微軟正黑體" w:hAnsi="微軟正黑體"/>
          <w:color w:val="990000"/>
        </w:rPr>
      </w:pPr>
      <w:r w:rsidRPr="0047117F">
        <w:rPr>
          <w:rFonts w:ascii="微軟正黑體" w:eastAsia="微軟正黑體" w:hAnsi="微軟正黑體" w:hint="eastAsia"/>
          <w:color w:val="990000"/>
        </w:rPr>
        <w:t xml:space="preserve">第十二章　</w:t>
      </w:r>
      <w:hyperlink w:anchor="_第十二章__附则" w:history="1">
        <w:r w:rsidRPr="0047117F">
          <w:rPr>
            <w:rStyle w:val="a3"/>
            <w:rFonts w:ascii="微軟正黑體" w:eastAsia="微軟正黑體" w:hAnsi="微軟正黑體"/>
          </w:rPr>
          <w:t>附則</w:t>
        </w:r>
      </w:hyperlink>
      <w:r w:rsidRPr="0047117F">
        <w:rPr>
          <w:rFonts w:ascii="微軟正黑體" w:eastAsia="微軟正黑體" w:hAnsi="微軟正黑體" w:hint="eastAsia"/>
          <w:color w:val="990000"/>
        </w:rPr>
        <w:t xml:space="preserve">　§120</w:t>
      </w:r>
    </w:p>
    <w:p w14:paraId="37EC192B" w14:textId="77777777" w:rsidR="0047117F" w:rsidRPr="0047117F" w:rsidRDefault="0047117F" w:rsidP="0047117F">
      <w:pPr>
        <w:ind w:left="142"/>
        <w:rPr>
          <w:rFonts w:ascii="微軟正黑體" w:eastAsia="微軟正黑體" w:hAnsi="微軟正黑體"/>
          <w:color w:val="990000"/>
        </w:rPr>
      </w:pPr>
    </w:p>
    <w:p w14:paraId="778E5B36" w14:textId="77777777" w:rsidR="0047117F" w:rsidRPr="0047117F" w:rsidRDefault="0047117F" w:rsidP="0047117F">
      <w:pPr>
        <w:pStyle w:val="1"/>
        <w:spacing w:beforeLines="30" w:before="108" w:afterLines="30" w:after="108"/>
        <w:jc w:val="left"/>
        <w:rPr>
          <w:rFonts w:ascii="微軟正黑體" w:eastAsia="微軟正黑體" w:hAnsi="微軟正黑體"/>
          <w:color w:val="990000"/>
          <w:szCs w:val="27"/>
          <w:lang w:val="zh-TW"/>
        </w:rPr>
      </w:pPr>
      <w:r w:rsidRPr="0047117F">
        <w:rPr>
          <w:rFonts w:ascii="微軟正黑體" w:eastAsia="微軟正黑體" w:hAnsi="微軟正黑體" w:hint="eastAsia"/>
          <w:color w:val="990000"/>
        </w:rPr>
        <w:t>【法規內容】</w:t>
      </w:r>
    </w:p>
    <w:p w14:paraId="2B4E2998" w14:textId="77777777" w:rsidR="0047117F" w:rsidRPr="0047117F" w:rsidRDefault="0047117F" w:rsidP="0047117F">
      <w:pPr>
        <w:pStyle w:val="1"/>
        <w:spacing w:beforeLines="30" w:before="108" w:afterLines="30" w:after="108"/>
        <w:jc w:val="left"/>
        <w:rPr>
          <w:rFonts w:ascii="微軟正黑體" w:eastAsia="微軟正黑體" w:hAnsi="微軟正黑體"/>
        </w:rPr>
      </w:pPr>
      <w:bookmarkStart w:id="4" w:name="_第一章__总则"/>
      <w:bookmarkEnd w:id="4"/>
      <w:r w:rsidRPr="0047117F">
        <w:rPr>
          <w:rFonts w:ascii="微軟正黑體" w:eastAsia="微軟正黑體" w:hAnsi="微軟正黑體" w:hint="eastAsia"/>
        </w:rPr>
        <w:t>第一章　　總則</w:t>
      </w:r>
    </w:p>
    <w:p w14:paraId="709E732C" w14:textId="77777777" w:rsidR="0047117F" w:rsidRPr="0047117F" w:rsidRDefault="0047117F" w:rsidP="0047117F">
      <w:pPr>
        <w:pStyle w:val="2"/>
        <w:rPr>
          <w:rFonts w:ascii="微軟正黑體" w:eastAsia="微軟正黑體" w:hAnsi="微軟正黑體"/>
        </w:rPr>
      </w:pPr>
      <w:bookmarkStart w:id="5" w:name="b1"/>
      <w:bookmarkEnd w:id="5"/>
      <w:r w:rsidRPr="0047117F">
        <w:rPr>
          <w:rFonts w:ascii="微軟正黑體" w:eastAsia="微軟正黑體" w:hAnsi="微軟正黑體" w:hint="eastAsia"/>
        </w:rPr>
        <w:t>第1條</w:t>
      </w:r>
    </w:p>
    <w:p w14:paraId="09B55FB7" w14:textId="0E1809BA"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為了促進體育事業，弘揚中華體育精神，培育中華體育文化，發展體育運動，增強人民體質，根據</w:t>
      </w:r>
      <w:hyperlink r:id="rId18" w:history="1">
        <w:r w:rsidRPr="0047117F">
          <w:rPr>
            <w:rStyle w:val="a3"/>
            <w:rFonts w:ascii="微軟正黑體" w:eastAsia="微軟正黑體" w:hAnsi="微軟正黑體"/>
          </w:rPr>
          <w:t>憲法</w:t>
        </w:r>
      </w:hyperlink>
      <w:r w:rsidRPr="0047117F">
        <w:rPr>
          <w:rFonts w:ascii="微軟正黑體" w:eastAsia="微軟正黑體" w:hAnsi="微軟正黑體" w:hint="eastAsia"/>
        </w:rPr>
        <w:t>，制</w:t>
      </w:r>
      <w:r w:rsidRPr="0047117F">
        <w:rPr>
          <w:rFonts w:ascii="微軟正黑體" w:eastAsia="微軟正黑體" w:hAnsi="微軟正黑體" w:hint="eastAsia"/>
        </w:rPr>
        <w:lastRenderedPageBreak/>
        <w:t>定本法。</w:t>
      </w:r>
    </w:p>
    <w:p w14:paraId="0E25A55B" w14:textId="77777777" w:rsidR="0047117F" w:rsidRPr="0047117F" w:rsidRDefault="0047117F" w:rsidP="0047117F">
      <w:pPr>
        <w:pStyle w:val="2"/>
        <w:rPr>
          <w:rFonts w:ascii="微軟正黑體" w:eastAsia="微軟正黑體" w:hAnsi="微軟正黑體"/>
        </w:rPr>
      </w:pPr>
      <w:bookmarkStart w:id="6" w:name="b2"/>
      <w:bookmarkEnd w:id="6"/>
      <w:r w:rsidRPr="0047117F">
        <w:rPr>
          <w:rFonts w:ascii="微軟正黑體" w:eastAsia="微軟正黑體" w:hAnsi="微軟正黑體" w:hint="eastAsia"/>
        </w:rPr>
        <w:t>第2條</w:t>
      </w:r>
    </w:p>
    <w:p w14:paraId="55455E89"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體育工作堅持中國共產黨的領導，堅持以人民為中心，以全民健身為基礎，普及與提高相結合，推動體育事業均衡、充分發展，推進體育強國和健康中國建設。</w:t>
      </w:r>
    </w:p>
    <w:p w14:paraId="61489CBD" w14:textId="77777777" w:rsidR="0047117F" w:rsidRPr="0047117F" w:rsidRDefault="0047117F" w:rsidP="0047117F">
      <w:pPr>
        <w:pStyle w:val="2"/>
        <w:rPr>
          <w:rFonts w:ascii="微軟正黑體" w:eastAsia="微軟正黑體" w:hAnsi="微軟正黑體"/>
        </w:rPr>
      </w:pPr>
      <w:bookmarkStart w:id="7" w:name="b3"/>
      <w:bookmarkEnd w:id="7"/>
      <w:r w:rsidRPr="0047117F">
        <w:rPr>
          <w:rFonts w:ascii="微軟正黑體" w:eastAsia="微軟正黑體" w:hAnsi="微軟正黑體" w:hint="eastAsia"/>
        </w:rPr>
        <w:t>第3條</w:t>
      </w:r>
    </w:p>
    <w:p w14:paraId="39B1D8E0"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縣級以上人民政府應當將體育事業納入國民經濟和社會發展規劃。</w:t>
      </w:r>
    </w:p>
    <w:p w14:paraId="76D9D786" w14:textId="77777777" w:rsidR="0047117F" w:rsidRPr="0047117F" w:rsidRDefault="0047117F" w:rsidP="0047117F">
      <w:pPr>
        <w:pStyle w:val="2"/>
        <w:rPr>
          <w:rFonts w:ascii="微軟正黑體" w:eastAsia="微軟正黑體" w:hAnsi="微軟正黑體"/>
        </w:rPr>
      </w:pPr>
      <w:bookmarkStart w:id="8" w:name="b4"/>
      <w:bookmarkEnd w:id="8"/>
      <w:r w:rsidRPr="0047117F">
        <w:rPr>
          <w:rFonts w:ascii="微軟正黑體" w:eastAsia="微軟正黑體" w:hAnsi="微軟正黑體" w:hint="eastAsia"/>
        </w:rPr>
        <w:t>第4條</w:t>
      </w:r>
    </w:p>
    <w:p w14:paraId="1E2E1AD4"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國務院體育行政部門主管全國體育工作。國務院其他有關部門在各自的職責範圍內管理相關體育工作。</w:t>
      </w:r>
    </w:p>
    <w:p w14:paraId="69C80743"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rPr>
        <w:t>縣級以上地方人民政府體育行政部門主管本行政區域內的體育工作。縣級以上地方人民政府其他有關部門在各自的職責範圍內管理相關體育工作。</w:t>
      </w:r>
    </w:p>
    <w:p w14:paraId="39CB83C9" w14:textId="77777777" w:rsidR="0047117F" w:rsidRPr="0047117F" w:rsidRDefault="0047117F" w:rsidP="0047117F">
      <w:pPr>
        <w:pStyle w:val="2"/>
        <w:rPr>
          <w:rFonts w:ascii="微軟正黑體" w:eastAsia="微軟正黑體" w:hAnsi="微軟正黑體"/>
        </w:rPr>
      </w:pPr>
      <w:bookmarkStart w:id="9" w:name="b5"/>
      <w:bookmarkEnd w:id="9"/>
      <w:r w:rsidRPr="0047117F">
        <w:rPr>
          <w:rFonts w:ascii="微軟正黑體" w:eastAsia="微軟正黑體" w:hAnsi="微軟正黑體" w:hint="eastAsia"/>
        </w:rPr>
        <w:t>第5條</w:t>
      </w:r>
    </w:p>
    <w:p w14:paraId="4F8B85D1"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國家依法保障公民平等參與體育活動的權利，對未成年人、婦女、老年人、殘疾人等參加體育活動的權利給予特別保障。</w:t>
      </w:r>
    </w:p>
    <w:p w14:paraId="36998DED" w14:textId="77777777" w:rsidR="0047117F" w:rsidRPr="0047117F" w:rsidRDefault="0047117F" w:rsidP="0047117F">
      <w:pPr>
        <w:pStyle w:val="2"/>
        <w:rPr>
          <w:rFonts w:ascii="微軟正黑體" w:eastAsia="微軟正黑體" w:hAnsi="微軟正黑體"/>
        </w:rPr>
      </w:pPr>
      <w:bookmarkStart w:id="10" w:name="b6"/>
      <w:bookmarkEnd w:id="10"/>
      <w:r w:rsidRPr="0047117F">
        <w:rPr>
          <w:rFonts w:ascii="微軟正黑體" w:eastAsia="微軟正黑體" w:hAnsi="微軟正黑體" w:hint="eastAsia"/>
        </w:rPr>
        <w:t>第6條</w:t>
      </w:r>
    </w:p>
    <w:p w14:paraId="3BE67F43"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國家擴大公益性和基礎性公共體育服務供給，推動基本公共體育服務均等化，逐步健全全民覆蓋、普惠共享、城鄉一體的基本公共體育服務體系。</w:t>
      </w:r>
    </w:p>
    <w:p w14:paraId="14ACEFBB" w14:textId="77777777" w:rsidR="0047117F" w:rsidRPr="0047117F" w:rsidRDefault="0047117F" w:rsidP="0047117F">
      <w:pPr>
        <w:pStyle w:val="2"/>
        <w:rPr>
          <w:rFonts w:ascii="微軟正黑體" w:eastAsia="微軟正黑體" w:hAnsi="微軟正黑體"/>
        </w:rPr>
      </w:pPr>
      <w:bookmarkStart w:id="11" w:name="b7"/>
      <w:bookmarkEnd w:id="11"/>
      <w:r w:rsidRPr="0047117F">
        <w:rPr>
          <w:rFonts w:ascii="微軟正黑體" w:eastAsia="微軟正黑體" w:hAnsi="微軟正黑體" w:hint="eastAsia"/>
        </w:rPr>
        <w:t>第7條</w:t>
      </w:r>
    </w:p>
    <w:p w14:paraId="497589DD"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國家採取財政支持、幫助建設體育設施等措施，扶持革命老區、民族地區、邊疆地區、經濟欠發達地區體育事業的發展。</w:t>
      </w:r>
    </w:p>
    <w:p w14:paraId="3D36AE37" w14:textId="77777777" w:rsidR="0047117F" w:rsidRPr="0047117F" w:rsidRDefault="0047117F" w:rsidP="0047117F">
      <w:pPr>
        <w:pStyle w:val="2"/>
        <w:rPr>
          <w:rFonts w:ascii="微軟正黑體" w:eastAsia="微軟正黑體" w:hAnsi="微軟正黑體"/>
        </w:rPr>
      </w:pPr>
      <w:bookmarkStart w:id="12" w:name="b8"/>
      <w:bookmarkEnd w:id="12"/>
      <w:r w:rsidRPr="0047117F">
        <w:rPr>
          <w:rFonts w:ascii="微軟正黑體" w:eastAsia="微軟正黑體" w:hAnsi="微軟正黑體" w:hint="eastAsia"/>
        </w:rPr>
        <w:t>第8條</w:t>
      </w:r>
    </w:p>
    <w:p w14:paraId="75C64008"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國家鼓勵、支持優秀民族、民間、民俗傳統體育項目的發掘、整理、保護、推廣和創新，定期舉辦少數民族傳統體育運動會。</w:t>
      </w:r>
    </w:p>
    <w:p w14:paraId="51935AC2" w14:textId="77777777" w:rsidR="0047117F" w:rsidRPr="0047117F" w:rsidRDefault="0047117F" w:rsidP="0047117F">
      <w:pPr>
        <w:pStyle w:val="2"/>
        <w:rPr>
          <w:rFonts w:ascii="微軟正黑體" w:eastAsia="微軟正黑體" w:hAnsi="微軟正黑體"/>
        </w:rPr>
      </w:pPr>
      <w:bookmarkStart w:id="13" w:name="b9"/>
      <w:bookmarkEnd w:id="13"/>
      <w:r w:rsidRPr="0047117F">
        <w:rPr>
          <w:rFonts w:ascii="微軟正黑體" w:eastAsia="微軟正黑體" w:hAnsi="微軟正黑體" w:hint="eastAsia"/>
        </w:rPr>
        <w:t>第9條</w:t>
      </w:r>
    </w:p>
    <w:p w14:paraId="1D0D9507"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開展和參加體育活動，應當遵循依法合規、誠實守信、尊重科學、因地制宜、勤儉節約、保障安全的原則。</w:t>
      </w:r>
    </w:p>
    <w:p w14:paraId="2D1AEB23" w14:textId="77777777" w:rsidR="0047117F" w:rsidRPr="0047117F" w:rsidRDefault="0047117F" w:rsidP="0047117F">
      <w:pPr>
        <w:pStyle w:val="2"/>
        <w:rPr>
          <w:rFonts w:ascii="微軟正黑體" w:eastAsia="微軟正黑體" w:hAnsi="微軟正黑體"/>
        </w:rPr>
      </w:pPr>
      <w:bookmarkStart w:id="14" w:name="b10"/>
      <w:bookmarkEnd w:id="14"/>
      <w:r w:rsidRPr="0047117F">
        <w:rPr>
          <w:rFonts w:ascii="微軟正黑體" w:eastAsia="微軟正黑體" w:hAnsi="微軟正黑體" w:hint="eastAsia"/>
        </w:rPr>
        <w:t>第10條</w:t>
      </w:r>
    </w:p>
    <w:p w14:paraId="7CBB5D07"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國家優先發展青少年和學校體育，堅持體育和教育融合，文化學習和體育鍛煉協調，體魄與人格並重，促進青少年全面發展。</w:t>
      </w:r>
    </w:p>
    <w:p w14:paraId="3AECC20A" w14:textId="77777777" w:rsidR="0047117F" w:rsidRPr="0047117F" w:rsidRDefault="0047117F" w:rsidP="0047117F">
      <w:pPr>
        <w:pStyle w:val="2"/>
        <w:rPr>
          <w:rFonts w:ascii="微軟正黑體" w:eastAsia="微軟正黑體" w:hAnsi="微軟正黑體"/>
        </w:rPr>
      </w:pPr>
      <w:bookmarkStart w:id="15" w:name="b11"/>
      <w:bookmarkEnd w:id="15"/>
      <w:r w:rsidRPr="0047117F">
        <w:rPr>
          <w:rFonts w:ascii="微軟正黑體" w:eastAsia="微軟正黑體" w:hAnsi="微軟正黑體" w:hint="eastAsia"/>
        </w:rPr>
        <w:t>第11條</w:t>
      </w:r>
    </w:p>
    <w:p w14:paraId="27DCD413"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國家支持體育產業發展，完善體育產業體系，規範體育市場秩序，鼓勵擴大體育市場供給，拓寬體育產業投融資渠道，促進體育消費。</w:t>
      </w:r>
    </w:p>
    <w:p w14:paraId="5DC09998" w14:textId="77777777" w:rsidR="0047117F" w:rsidRPr="0047117F" w:rsidRDefault="0047117F" w:rsidP="0047117F">
      <w:pPr>
        <w:pStyle w:val="2"/>
        <w:rPr>
          <w:rFonts w:ascii="微軟正黑體" w:eastAsia="微軟正黑體" w:hAnsi="微軟正黑體"/>
        </w:rPr>
      </w:pPr>
      <w:bookmarkStart w:id="16" w:name="b12"/>
      <w:bookmarkEnd w:id="16"/>
      <w:r w:rsidRPr="0047117F">
        <w:rPr>
          <w:rFonts w:ascii="微軟正黑體" w:eastAsia="微軟正黑體" w:hAnsi="微軟正黑體" w:hint="eastAsia"/>
        </w:rPr>
        <w:t>第12條</w:t>
      </w:r>
    </w:p>
    <w:p w14:paraId="40D13B01"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國家支持體育科學研究和技術創新，培養體育科技人才，推廣應用體育科學技術成果，提高體育科學技術水平。</w:t>
      </w:r>
    </w:p>
    <w:p w14:paraId="35D16696" w14:textId="77777777" w:rsidR="0047117F" w:rsidRPr="0047117F" w:rsidRDefault="0047117F" w:rsidP="0047117F">
      <w:pPr>
        <w:pStyle w:val="2"/>
        <w:rPr>
          <w:rFonts w:ascii="微軟正黑體" w:eastAsia="微軟正黑體" w:hAnsi="微軟正黑體"/>
        </w:rPr>
      </w:pPr>
      <w:bookmarkStart w:id="17" w:name="b13"/>
      <w:bookmarkEnd w:id="17"/>
      <w:r w:rsidRPr="0047117F">
        <w:rPr>
          <w:rFonts w:ascii="微軟正黑體" w:eastAsia="微軟正黑體" w:hAnsi="微軟正黑體" w:hint="eastAsia"/>
        </w:rPr>
        <w:lastRenderedPageBreak/>
        <w:t>第13條</w:t>
      </w:r>
    </w:p>
    <w:p w14:paraId="3D595E6F"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國家對在體育事業發展中做出突出貢獻的組織和個人，按照有關規定給予表彰和獎勵。</w:t>
      </w:r>
    </w:p>
    <w:p w14:paraId="2888AF47" w14:textId="77777777" w:rsidR="0047117F" w:rsidRPr="0047117F" w:rsidRDefault="0047117F" w:rsidP="0047117F">
      <w:pPr>
        <w:pStyle w:val="2"/>
        <w:rPr>
          <w:rFonts w:ascii="微軟正黑體" w:eastAsia="微軟正黑體" w:hAnsi="微軟正黑體"/>
        </w:rPr>
      </w:pPr>
      <w:bookmarkStart w:id="18" w:name="b14"/>
      <w:bookmarkEnd w:id="18"/>
      <w:r w:rsidRPr="0047117F">
        <w:rPr>
          <w:rFonts w:ascii="微軟正黑體" w:eastAsia="微軟正黑體" w:hAnsi="微軟正黑體" w:hint="eastAsia"/>
        </w:rPr>
        <w:t>第14條</w:t>
      </w:r>
    </w:p>
    <w:p w14:paraId="1EB9004D"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國家鼓勵開展對外體育交往，弘揚奧林匹克精神，支持參與國際體育運動。</w:t>
      </w:r>
    </w:p>
    <w:p w14:paraId="3A4D44B8"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rPr>
        <w:t>對外體育交往堅持獨立自主、平等互利、相互尊重的原則，維護國家主權、安全、發展利益和尊嚴，遵守中華人民共和國締結或者參加的國際條約。</w:t>
      </w:r>
    </w:p>
    <w:p w14:paraId="415209E8" w14:textId="77777777" w:rsidR="0047117F" w:rsidRPr="0047117F" w:rsidRDefault="0047117F" w:rsidP="0047117F">
      <w:pPr>
        <w:pStyle w:val="2"/>
        <w:rPr>
          <w:rFonts w:ascii="微軟正黑體" w:eastAsia="微軟正黑體" w:hAnsi="微軟正黑體"/>
        </w:rPr>
      </w:pPr>
      <w:bookmarkStart w:id="19" w:name="b15"/>
      <w:bookmarkEnd w:id="19"/>
      <w:r w:rsidRPr="0047117F">
        <w:rPr>
          <w:rFonts w:ascii="微軟正黑體" w:eastAsia="微軟正黑體" w:hAnsi="微軟正黑體" w:hint="eastAsia"/>
        </w:rPr>
        <w:t>第15條</w:t>
      </w:r>
    </w:p>
    <w:p w14:paraId="0352D291"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每年8月8日全民健身日所在周為體育宣傳周。</w:t>
      </w:r>
    </w:p>
    <w:p w14:paraId="1B64AA84" w14:textId="0EB3D502"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rPr>
        <w:t xml:space="preserve">　　　　</w:t>
      </w:r>
      <w:r w:rsidRPr="0047117F">
        <w:rPr>
          <w:rFonts w:ascii="微軟正黑體" w:eastAsia="微軟正黑體" w:hAnsi="微軟正黑體" w:hint="eastAsia"/>
          <w:color w:val="808000"/>
          <w:sz w:val="18"/>
        </w:rPr>
        <w:t xml:space="preserve">　　　　　　　　　　　　　　　　　　　　　　　　　　　　　　　　　　　　　　　　　　　　　</w:t>
      </w:r>
      <w:hyperlink w:anchor="b章节索引" w:history="1">
        <w:r w:rsidRPr="0047117F">
          <w:rPr>
            <w:rStyle w:val="a3"/>
            <w:rFonts w:ascii="微軟正黑體" w:eastAsia="微軟正黑體" w:hAnsi="微軟正黑體"/>
            <w:sz w:val="18"/>
          </w:rPr>
          <w:t>回索引</w:t>
        </w:r>
      </w:hyperlink>
      <w:r w:rsidRPr="0047117F">
        <w:rPr>
          <w:rFonts w:ascii="微軟正黑體" w:eastAsia="微軟正黑體" w:hAnsi="微軟正黑體" w:hint="eastAsia"/>
          <w:color w:val="808000"/>
          <w:sz w:val="18"/>
        </w:rPr>
        <w:t>〉〉</w:t>
      </w:r>
    </w:p>
    <w:p w14:paraId="7FEE5960" w14:textId="77777777" w:rsidR="0047117F" w:rsidRPr="0047117F" w:rsidRDefault="0047117F" w:rsidP="0047117F">
      <w:pPr>
        <w:pStyle w:val="1"/>
        <w:spacing w:beforeLines="30" w:before="108" w:afterLines="30" w:after="108"/>
        <w:jc w:val="left"/>
        <w:rPr>
          <w:rFonts w:ascii="微軟正黑體" w:eastAsia="微軟正黑體" w:hAnsi="微軟正黑體"/>
        </w:rPr>
      </w:pPr>
      <w:bookmarkStart w:id="20" w:name="_第二章__全民健身"/>
      <w:bookmarkEnd w:id="20"/>
      <w:r w:rsidRPr="0047117F">
        <w:rPr>
          <w:rFonts w:ascii="微軟正黑體" w:eastAsia="微軟正黑體" w:hAnsi="微軟正黑體" w:hint="eastAsia"/>
        </w:rPr>
        <w:t>第二章　　全民健身</w:t>
      </w:r>
    </w:p>
    <w:p w14:paraId="75E7BD65" w14:textId="77777777" w:rsidR="0047117F" w:rsidRPr="0047117F" w:rsidRDefault="0047117F" w:rsidP="0047117F">
      <w:pPr>
        <w:pStyle w:val="2"/>
        <w:rPr>
          <w:rFonts w:ascii="微軟正黑體" w:eastAsia="微軟正黑體" w:hAnsi="微軟正黑體"/>
        </w:rPr>
      </w:pPr>
      <w:bookmarkStart w:id="21" w:name="b16"/>
      <w:bookmarkEnd w:id="21"/>
      <w:r w:rsidRPr="0047117F">
        <w:rPr>
          <w:rFonts w:ascii="微軟正黑體" w:eastAsia="微軟正黑體" w:hAnsi="微軟正黑體" w:hint="eastAsia"/>
        </w:rPr>
        <w:t>第16條</w:t>
      </w:r>
    </w:p>
    <w:p w14:paraId="5659BFE7"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國家實施全民健身戰略，構建全民健身公共服務體系，鼓勵和支持公民參加健身活動，促進全民健身與全民健康深度融合。</w:t>
      </w:r>
    </w:p>
    <w:p w14:paraId="4C23F6A1" w14:textId="77777777" w:rsidR="0047117F" w:rsidRPr="0047117F" w:rsidRDefault="0047117F" w:rsidP="0047117F">
      <w:pPr>
        <w:pStyle w:val="2"/>
        <w:rPr>
          <w:rFonts w:ascii="微軟正黑體" w:eastAsia="微軟正黑體" w:hAnsi="微軟正黑體"/>
        </w:rPr>
      </w:pPr>
      <w:bookmarkStart w:id="22" w:name="b17"/>
      <w:bookmarkEnd w:id="22"/>
      <w:r w:rsidRPr="0047117F">
        <w:rPr>
          <w:rFonts w:ascii="微軟正黑體" w:eastAsia="微軟正黑體" w:hAnsi="微軟正黑體" w:hint="eastAsia"/>
        </w:rPr>
        <w:t>第17條</w:t>
      </w:r>
    </w:p>
    <w:p w14:paraId="1AB9660B"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國家倡導公民樹立和踐行科學健身理念，主動學習健身知識，積極參加健身活動。</w:t>
      </w:r>
    </w:p>
    <w:p w14:paraId="558C6885" w14:textId="77777777" w:rsidR="0047117F" w:rsidRPr="0047117F" w:rsidRDefault="0047117F" w:rsidP="0047117F">
      <w:pPr>
        <w:pStyle w:val="2"/>
        <w:rPr>
          <w:rFonts w:ascii="微軟正黑體" w:eastAsia="微軟正黑體" w:hAnsi="微軟正黑體"/>
        </w:rPr>
      </w:pPr>
      <w:bookmarkStart w:id="23" w:name="b18"/>
      <w:bookmarkEnd w:id="23"/>
      <w:r w:rsidRPr="0047117F">
        <w:rPr>
          <w:rFonts w:ascii="微軟正黑體" w:eastAsia="微軟正黑體" w:hAnsi="微軟正黑體" w:hint="eastAsia"/>
        </w:rPr>
        <w:t>第18條</w:t>
      </w:r>
    </w:p>
    <w:p w14:paraId="06929CD2"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國家推行全民健身計劃，制定和實施體育鍛煉標準，定期開展公民體質監測和全民健身活動狀況調查，開展科學健身指導工作。</w:t>
      </w:r>
    </w:p>
    <w:p w14:paraId="4196EA59"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rPr>
        <w:t>國家建立全民健身工作協調機制。</w:t>
      </w:r>
    </w:p>
    <w:p w14:paraId="55A92BCD"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﹝3﹞</w:t>
      </w:r>
      <w:r w:rsidRPr="0047117F">
        <w:rPr>
          <w:rFonts w:ascii="微軟正黑體" w:eastAsia="微軟正黑體" w:hAnsi="微軟正黑體" w:hint="eastAsia"/>
        </w:rPr>
        <w:t>縣級以上人民政府應當定期組織有關部門對全民健身計劃實施情況進行評估，並將評估情況向社會公開。</w:t>
      </w:r>
    </w:p>
    <w:p w14:paraId="56023EA6" w14:textId="77777777" w:rsidR="0047117F" w:rsidRPr="0047117F" w:rsidRDefault="0047117F" w:rsidP="0047117F">
      <w:pPr>
        <w:pStyle w:val="2"/>
        <w:rPr>
          <w:rFonts w:ascii="微軟正黑體" w:eastAsia="微軟正黑體" w:hAnsi="微軟正黑體"/>
        </w:rPr>
      </w:pPr>
      <w:bookmarkStart w:id="24" w:name="b19"/>
      <w:bookmarkEnd w:id="24"/>
      <w:r w:rsidRPr="0047117F">
        <w:rPr>
          <w:rFonts w:ascii="微軟正黑體" w:eastAsia="微軟正黑體" w:hAnsi="微軟正黑體" w:hint="eastAsia"/>
        </w:rPr>
        <w:t>第19條</w:t>
      </w:r>
    </w:p>
    <w:p w14:paraId="2F2A44B7"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國家實行社會體育指導員制度。社會體育指導員對全民健身活動進行指導。</w:t>
      </w:r>
    </w:p>
    <w:p w14:paraId="039AF53A"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rPr>
        <w:t>社會體育指導員管理辦法由國務院體育行政部門規定。</w:t>
      </w:r>
    </w:p>
    <w:p w14:paraId="6ABE7641" w14:textId="77777777" w:rsidR="0047117F" w:rsidRPr="0047117F" w:rsidRDefault="0047117F" w:rsidP="0047117F">
      <w:pPr>
        <w:pStyle w:val="2"/>
        <w:rPr>
          <w:rFonts w:ascii="微軟正黑體" w:eastAsia="微軟正黑體" w:hAnsi="微軟正黑體"/>
        </w:rPr>
      </w:pPr>
      <w:bookmarkStart w:id="25" w:name="b20"/>
      <w:bookmarkEnd w:id="25"/>
      <w:r w:rsidRPr="0047117F">
        <w:rPr>
          <w:rFonts w:ascii="微軟正黑體" w:eastAsia="微軟正黑體" w:hAnsi="微軟正黑體" w:hint="eastAsia"/>
        </w:rPr>
        <w:t>第20條</w:t>
      </w:r>
    </w:p>
    <w:p w14:paraId="27CB80B1"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地方各級人民政府和有關部門應當為全民健身活動提供必要的條件，支持、保障全民健身活動的開展。</w:t>
      </w:r>
    </w:p>
    <w:p w14:paraId="4514E16A" w14:textId="77777777" w:rsidR="0047117F" w:rsidRPr="0047117F" w:rsidRDefault="0047117F" w:rsidP="0047117F">
      <w:pPr>
        <w:pStyle w:val="2"/>
        <w:rPr>
          <w:rFonts w:ascii="微軟正黑體" w:eastAsia="微軟正黑體" w:hAnsi="微軟正黑體"/>
        </w:rPr>
      </w:pPr>
      <w:bookmarkStart w:id="26" w:name="b21"/>
      <w:bookmarkEnd w:id="26"/>
      <w:r w:rsidRPr="0047117F">
        <w:rPr>
          <w:rFonts w:ascii="微軟正黑體" w:eastAsia="微軟正黑體" w:hAnsi="微軟正黑體" w:hint="eastAsia"/>
        </w:rPr>
        <w:t>第21條</w:t>
      </w:r>
    </w:p>
    <w:p w14:paraId="4D18748D"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國家機關、企業事業單位和工會、共產主義青年團、婦女聯合會、殘疾人聯合會等群團組織應當根據各自特點，組織開展日常體育鍛煉和各級各類體育運動會等全民健身活動。</w:t>
      </w:r>
    </w:p>
    <w:p w14:paraId="3E3C2548" w14:textId="77777777" w:rsidR="0047117F" w:rsidRPr="0047117F" w:rsidRDefault="0047117F" w:rsidP="0047117F">
      <w:pPr>
        <w:pStyle w:val="2"/>
        <w:rPr>
          <w:rFonts w:ascii="微軟正黑體" w:eastAsia="微軟正黑體" w:hAnsi="微軟正黑體"/>
        </w:rPr>
      </w:pPr>
      <w:bookmarkStart w:id="27" w:name="b22"/>
      <w:bookmarkEnd w:id="27"/>
      <w:r w:rsidRPr="0047117F">
        <w:rPr>
          <w:rFonts w:ascii="微軟正黑體" w:eastAsia="微軟正黑體" w:hAnsi="微軟正黑體" w:hint="eastAsia"/>
        </w:rPr>
        <w:t>第22條</w:t>
      </w:r>
    </w:p>
    <w:p w14:paraId="246F0FC1"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居民委員會、村民委員會以及其他社區組織應當結合實際，組織開展全民健身活動。</w:t>
      </w:r>
    </w:p>
    <w:p w14:paraId="53BC155C" w14:textId="77777777" w:rsidR="0047117F" w:rsidRPr="0047117F" w:rsidRDefault="0047117F" w:rsidP="0047117F">
      <w:pPr>
        <w:pStyle w:val="2"/>
        <w:rPr>
          <w:rFonts w:ascii="微軟正黑體" w:eastAsia="微軟正黑體" w:hAnsi="微軟正黑體"/>
        </w:rPr>
      </w:pPr>
      <w:bookmarkStart w:id="28" w:name="b23"/>
      <w:bookmarkEnd w:id="28"/>
      <w:r w:rsidRPr="0047117F">
        <w:rPr>
          <w:rFonts w:ascii="微軟正黑體" w:eastAsia="微軟正黑體" w:hAnsi="微軟正黑體" w:hint="eastAsia"/>
        </w:rPr>
        <w:t>第23條</w:t>
      </w:r>
    </w:p>
    <w:p w14:paraId="718C57BD"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全社會應當關心和支持未成年人、婦女、老年人、殘疾人參加全民健身活動。各級人民政府應當採取措施，為未成年人、婦女、老年人、殘疾人安全參加全民健身活動提供便利和保障。</w:t>
      </w:r>
    </w:p>
    <w:p w14:paraId="300EEE63" w14:textId="23FF5E35"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rPr>
        <w:t xml:space="preserve">　　　　</w:t>
      </w:r>
      <w:r w:rsidRPr="0047117F">
        <w:rPr>
          <w:rFonts w:ascii="微軟正黑體" w:eastAsia="微軟正黑體" w:hAnsi="微軟正黑體" w:hint="eastAsia"/>
          <w:color w:val="808000"/>
          <w:sz w:val="18"/>
        </w:rPr>
        <w:t xml:space="preserve">　　　　　　　　　　　　　　　　　　　　　　　　　　　　　　　　　　　　　　　　　　　　　</w:t>
      </w:r>
      <w:hyperlink w:anchor="b章节索引" w:history="1">
        <w:r w:rsidRPr="0047117F">
          <w:rPr>
            <w:rStyle w:val="a3"/>
            <w:rFonts w:ascii="微軟正黑體" w:eastAsia="微軟正黑體" w:hAnsi="微軟正黑體"/>
            <w:sz w:val="18"/>
          </w:rPr>
          <w:t>回索引</w:t>
        </w:r>
      </w:hyperlink>
      <w:r w:rsidRPr="0047117F">
        <w:rPr>
          <w:rFonts w:ascii="微軟正黑體" w:eastAsia="微軟正黑體" w:hAnsi="微軟正黑體" w:hint="eastAsia"/>
          <w:color w:val="808000"/>
          <w:sz w:val="18"/>
        </w:rPr>
        <w:t>〉〉</w:t>
      </w:r>
    </w:p>
    <w:p w14:paraId="47DC2834" w14:textId="77777777" w:rsidR="0047117F" w:rsidRPr="0047117F" w:rsidRDefault="0047117F" w:rsidP="0047117F">
      <w:pPr>
        <w:pStyle w:val="1"/>
        <w:spacing w:beforeLines="30" w:before="108" w:afterLines="30" w:after="108"/>
        <w:jc w:val="left"/>
        <w:rPr>
          <w:rFonts w:ascii="微軟正黑體" w:eastAsia="微軟正黑體" w:hAnsi="微軟正黑體"/>
        </w:rPr>
      </w:pPr>
      <w:bookmarkStart w:id="29" w:name="_第三章__青少年和学校体育"/>
      <w:bookmarkEnd w:id="29"/>
      <w:r w:rsidRPr="0047117F">
        <w:rPr>
          <w:rFonts w:ascii="微軟正黑體" w:eastAsia="微軟正黑體" w:hAnsi="微軟正黑體" w:hint="eastAsia"/>
        </w:rPr>
        <w:lastRenderedPageBreak/>
        <w:t>第三章　　青少年和學校體育</w:t>
      </w:r>
    </w:p>
    <w:p w14:paraId="63FF1D5E" w14:textId="77777777" w:rsidR="0047117F" w:rsidRPr="0047117F" w:rsidRDefault="0047117F" w:rsidP="0047117F">
      <w:pPr>
        <w:pStyle w:val="2"/>
        <w:rPr>
          <w:rFonts w:ascii="微軟正黑體" w:eastAsia="微軟正黑體" w:hAnsi="微軟正黑體"/>
        </w:rPr>
      </w:pPr>
      <w:bookmarkStart w:id="30" w:name="b24"/>
      <w:bookmarkEnd w:id="30"/>
      <w:r w:rsidRPr="0047117F">
        <w:rPr>
          <w:rFonts w:ascii="微軟正黑體" w:eastAsia="微軟正黑體" w:hAnsi="微軟正黑體" w:hint="eastAsia"/>
        </w:rPr>
        <w:t>第24條</w:t>
      </w:r>
    </w:p>
    <w:p w14:paraId="4D168E1E"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國家實行青少年和學校體育活動促進計劃，健全青少年和學校體育工作制度，培育、增強青少年體育健身意識，推動青少年和學校體育活動的開展和普及，促進青少年身心健康和體魄強健。</w:t>
      </w:r>
    </w:p>
    <w:p w14:paraId="7556EF1C" w14:textId="77777777" w:rsidR="0047117F" w:rsidRPr="0047117F" w:rsidRDefault="0047117F" w:rsidP="0047117F">
      <w:pPr>
        <w:pStyle w:val="2"/>
        <w:rPr>
          <w:rFonts w:ascii="微軟正黑體" w:eastAsia="微軟正黑體" w:hAnsi="微軟正黑體"/>
        </w:rPr>
      </w:pPr>
      <w:bookmarkStart w:id="31" w:name="b25"/>
      <w:bookmarkEnd w:id="31"/>
      <w:r w:rsidRPr="0047117F">
        <w:rPr>
          <w:rFonts w:ascii="微軟正黑體" w:eastAsia="微軟正黑體" w:hAnsi="微軟正黑體" w:hint="eastAsia"/>
        </w:rPr>
        <w:t>第25條</w:t>
      </w:r>
    </w:p>
    <w:p w14:paraId="231FF9B0"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教育行政部門和學校應當將體育納入學生綜合素質評價範圍，將達到國家學生體質健康標準要求作為教育教學考核的重要內容，培養學生體育鍛煉習慣，提升學生體育素養。</w:t>
      </w:r>
    </w:p>
    <w:p w14:paraId="1CBA99CD"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rPr>
        <w:t>體育行政部門應當在傳授體育知識技能、組織體育訓練、舉辦體育賽事活動、管理體育場地設施等方面為學校提供指導和幫助，並配合教育行政部門推進學校運動隊和高水平運動隊建設。</w:t>
      </w:r>
    </w:p>
    <w:p w14:paraId="3DAAFE2D" w14:textId="77777777" w:rsidR="0047117F" w:rsidRPr="0047117F" w:rsidRDefault="0047117F" w:rsidP="0047117F">
      <w:pPr>
        <w:pStyle w:val="2"/>
        <w:rPr>
          <w:rFonts w:ascii="微軟正黑體" w:eastAsia="微軟正黑體" w:hAnsi="微軟正黑體"/>
        </w:rPr>
      </w:pPr>
      <w:bookmarkStart w:id="32" w:name="b26"/>
      <w:bookmarkEnd w:id="32"/>
      <w:r w:rsidRPr="0047117F">
        <w:rPr>
          <w:rFonts w:ascii="微軟正黑體" w:eastAsia="微軟正黑體" w:hAnsi="微軟正黑體" w:hint="eastAsia"/>
        </w:rPr>
        <w:t>第26條</w:t>
      </w:r>
    </w:p>
    <w:p w14:paraId="63E5E0BB"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學校必須按照國家有關規定開齊開足體育課，確保體育課時不被佔用。</w:t>
      </w:r>
    </w:p>
    <w:p w14:paraId="04EB64B7"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rPr>
        <w:t>學校應當在體育課教學時，組織病殘等特殊體質學生參加適合其特點的體育活動。</w:t>
      </w:r>
    </w:p>
    <w:p w14:paraId="558380D8" w14:textId="77777777" w:rsidR="0047117F" w:rsidRPr="0047117F" w:rsidRDefault="0047117F" w:rsidP="0047117F">
      <w:pPr>
        <w:pStyle w:val="2"/>
        <w:rPr>
          <w:rFonts w:ascii="微軟正黑體" w:eastAsia="微軟正黑體" w:hAnsi="微軟正黑體"/>
        </w:rPr>
      </w:pPr>
      <w:bookmarkStart w:id="33" w:name="b27"/>
      <w:bookmarkEnd w:id="33"/>
      <w:r w:rsidRPr="0047117F">
        <w:rPr>
          <w:rFonts w:ascii="微軟正黑體" w:eastAsia="微軟正黑體" w:hAnsi="微軟正黑體" w:hint="eastAsia"/>
        </w:rPr>
        <w:t>第27條</w:t>
      </w:r>
    </w:p>
    <w:p w14:paraId="30F2B96F"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學校應當將在校內開展的學生課外體育活動納入教學計劃，與體育課教學內容相銜接，保障學生在校期間每天參加不少於一小時體育鍛煉。</w:t>
      </w:r>
    </w:p>
    <w:p w14:paraId="6AC09E6E"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rPr>
        <w:t>鼓勵學校組建運動隊、俱樂部等體育訓練組織，開展多種形式的課餘體育訓練，有條件的可組建高水平運動隊，培養競技體育後備人才。</w:t>
      </w:r>
    </w:p>
    <w:p w14:paraId="7A8ACA42" w14:textId="77777777" w:rsidR="0047117F" w:rsidRPr="0047117F" w:rsidRDefault="0047117F" w:rsidP="0047117F">
      <w:pPr>
        <w:pStyle w:val="2"/>
        <w:rPr>
          <w:rFonts w:ascii="微軟正黑體" w:eastAsia="微軟正黑體" w:hAnsi="微軟正黑體"/>
        </w:rPr>
      </w:pPr>
      <w:bookmarkStart w:id="34" w:name="b28"/>
      <w:bookmarkEnd w:id="34"/>
      <w:r w:rsidRPr="0047117F">
        <w:rPr>
          <w:rFonts w:ascii="微軟正黑體" w:eastAsia="微軟正黑體" w:hAnsi="微軟正黑體" w:hint="eastAsia"/>
        </w:rPr>
        <w:t>第28條</w:t>
      </w:r>
    </w:p>
    <w:p w14:paraId="397E402F"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國家定期舉辦全國學生（青年）運動會。地方各級人民政府應當結合實際，定期組織本地區學生（青年）運動會。</w:t>
      </w:r>
    </w:p>
    <w:p w14:paraId="3B712ECE"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rPr>
        <w:t>學校應當每學年至少舉辦一次全校性的體育運動會。</w:t>
      </w:r>
    </w:p>
    <w:p w14:paraId="001D659D"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﹝3﹞</w:t>
      </w:r>
      <w:r w:rsidRPr="0047117F">
        <w:rPr>
          <w:rFonts w:ascii="微軟正黑體" w:eastAsia="微軟正黑體" w:hAnsi="微軟正黑體" w:hint="eastAsia"/>
        </w:rPr>
        <w:t>鼓勵公共體育場地設施免費向學校開放使用，為學校舉辦體育運動會提供服務保障。</w:t>
      </w:r>
    </w:p>
    <w:p w14:paraId="02CFE42C"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﹝4﹞</w:t>
      </w:r>
      <w:r w:rsidRPr="0047117F">
        <w:rPr>
          <w:rFonts w:ascii="微軟正黑體" w:eastAsia="微軟正黑體" w:hAnsi="微軟正黑體" w:hint="eastAsia"/>
        </w:rPr>
        <w:t>鼓勵學校開展多種形式的學生體育交流活動。</w:t>
      </w:r>
    </w:p>
    <w:p w14:paraId="7C711EEF" w14:textId="77777777" w:rsidR="0047117F" w:rsidRPr="0047117F" w:rsidRDefault="0047117F" w:rsidP="0047117F">
      <w:pPr>
        <w:pStyle w:val="2"/>
        <w:rPr>
          <w:rFonts w:ascii="微軟正黑體" w:eastAsia="微軟正黑體" w:hAnsi="微軟正黑體"/>
        </w:rPr>
      </w:pPr>
      <w:bookmarkStart w:id="35" w:name="b29"/>
      <w:bookmarkEnd w:id="35"/>
      <w:r w:rsidRPr="0047117F">
        <w:rPr>
          <w:rFonts w:ascii="微軟正黑體" w:eastAsia="微軟正黑體" w:hAnsi="微軟正黑體" w:hint="eastAsia"/>
        </w:rPr>
        <w:t>第29條</w:t>
      </w:r>
    </w:p>
    <w:p w14:paraId="1ABCB2D2"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國家將體育科目納入初中、高中學業水平考試範圍，建立符合學科特點的考核機制。</w:t>
      </w:r>
    </w:p>
    <w:p w14:paraId="5424ED97"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rPr>
        <w:t>病殘等特殊體質學生的體育科目考核，應當充分考慮其身體狀況。</w:t>
      </w:r>
    </w:p>
    <w:p w14:paraId="27BBA8C0" w14:textId="77777777" w:rsidR="0047117F" w:rsidRPr="0047117F" w:rsidRDefault="0047117F" w:rsidP="0047117F">
      <w:pPr>
        <w:pStyle w:val="2"/>
        <w:rPr>
          <w:rFonts w:ascii="微軟正黑體" w:eastAsia="微軟正黑體" w:hAnsi="微軟正黑體"/>
        </w:rPr>
      </w:pPr>
      <w:bookmarkStart w:id="36" w:name="b30"/>
      <w:bookmarkEnd w:id="36"/>
      <w:r w:rsidRPr="0047117F">
        <w:rPr>
          <w:rFonts w:ascii="微軟正黑體" w:eastAsia="微軟正黑體" w:hAnsi="微軟正黑體" w:hint="eastAsia"/>
        </w:rPr>
        <w:t>第30條</w:t>
      </w:r>
    </w:p>
    <w:p w14:paraId="6545A0FE"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學校應當建立學生體質健康檢查制度。教育、體育和衛生健康行政部門應當加強對學生體質的監測和評估。</w:t>
      </w:r>
    </w:p>
    <w:p w14:paraId="3B3E28E9" w14:textId="77777777" w:rsidR="0047117F" w:rsidRPr="0047117F" w:rsidRDefault="0047117F" w:rsidP="0047117F">
      <w:pPr>
        <w:pStyle w:val="2"/>
        <w:rPr>
          <w:rFonts w:ascii="微軟正黑體" w:eastAsia="微軟正黑體" w:hAnsi="微軟正黑體"/>
        </w:rPr>
      </w:pPr>
      <w:bookmarkStart w:id="37" w:name="b31"/>
      <w:bookmarkEnd w:id="37"/>
      <w:r w:rsidRPr="0047117F">
        <w:rPr>
          <w:rFonts w:ascii="微軟正黑體" w:eastAsia="微軟正黑體" w:hAnsi="微軟正黑體" w:hint="eastAsia"/>
        </w:rPr>
        <w:t>第31條</w:t>
      </w:r>
    </w:p>
    <w:p w14:paraId="5AB4370E"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學校應當按照國家有關規定，配足合格的體育教師，保障體育教師享受與其他學科教師同等待遇。</w:t>
      </w:r>
    </w:p>
    <w:p w14:paraId="4EB0E7B5"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rPr>
        <w:t>學校可以設立體育教練員崗位。</w:t>
      </w:r>
    </w:p>
    <w:p w14:paraId="73B5D980"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﹝3﹞</w:t>
      </w:r>
      <w:r w:rsidRPr="0047117F">
        <w:rPr>
          <w:rFonts w:ascii="微軟正黑體" w:eastAsia="微軟正黑體" w:hAnsi="微軟正黑體" w:hint="eastAsia"/>
        </w:rPr>
        <w:t>學校優先聘用符合相關條件的優秀退役運動員從事學校體育教學、訓練活動。</w:t>
      </w:r>
    </w:p>
    <w:p w14:paraId="22660008" w14:textId="77777777" w:rsidR="0047117F" w:rsidRPr="0047117F" w:rsidRDefault="0047117F" w:rsidP="0047117F">
      <w:pPr>
        <w:pStyle w:val="2"/>
        <w:rPr>
          <w:rFonts w:ascii="微軟正黑體" w:eastAsia="微軟正黑體" w:hAnsi="微軟正黑體"/>
        </w:rPr>
      </w:pPr>
      <w:bookmarkStart w:id="38" w:name="b32"/>
      <w:bookmarkEnd w:id="38"/>
      <w:r w:rsidRPr="0047117F">
        <w:rPr>
          <w:rFonts w:ascii="微軟正黑體" w:eastAsia="微軟正黑體" w:hAnsi="微軟正黑體" w:hint="eastAsia"/>
        </w:rPr>
        <w:t>第32條</w:t>
      </w:r>
    </w:p>
    <w:p w14:paraId="3E1C088D"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學校應當按照國家有關標準配置體育場地、設施和器材，並定期進行檢查、維護，適時予以更新。</w:t>
      </w:r>
    </w:p>
    <w:p w14:paraId="5480D44D"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rPr>
        <w:t>學校體育場地必須保障體育活動需要，不得隨意佔用或者挪作他用。</w:t>
      </w:r>
    </w:p>
    <w:p w14:paraId="6D5D67F6" w14:textId="77777777" w:rsidR="0047117F" w:rsidRPr="0047117F" w:rsidRDefault="0047117F" w:rsidP="0047117F">
      <w:pPr>
        <w:pStyle w:val="2"/>
        <w:rPr>
          <w:rFonts w:ascii="微軟正黑體" w:eastAsia="微軟正黑體" w:hAnsi="微軟正黑體"/>
        </w:rPr>
      </w:pPr>
      <w:bookmarkStart w:id="39" w:name="b33"/>
      <w:bookmarkEnd w:id="39"/>
      <w:r w:rsidRPr="0047117F">
        <w:rPr>
          <w:rFonts w:ascii="微軟正黑體" w:eastAsia="微軟正黑體" w:hAnsi="微軟正黑體" w:hint="eastAsia"/>
        </w:rPr>
        <w:lastRenderedPageBreak/>
        <w:t>第33條</w:t>
      </w:r>
    </w:p>
    <w:p w14:paraId="336A27FA"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國家建立健全學生體育活動意外傷害保險機制。</w:t>
      </w:r>
    </w:p>
    <w:p w14:paraId="0A8C72F9"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rPr>
        <w:t>教育行政部門和學校應當做好學校體育活動安全管理和運動傷害風險防控。</w:t>
      </w:r>
    </w:p>
    <w:p w14:paraId="49236311" w14:textId="77777777" w:rsidR="0047117F" w:rsidRPr="0047117F" w:rsidRDefault="0047117F" w:rsidP="0047117F">
      <w:pPr>
        <w:pStyle w:val="2"/>
        <w:rPr>
          <w:rFonts w:ascii="微軟正黑體" w:eastAsia="微軟正黑體" w:hAnsi="微軟正黑體"/>
        </w:rPr>
      </w:pPr>
      <w:bookmarkStart w:id="40" w:name="b34"/>
      <w:bookmarkEnd w:id="40"/>
      <w:r w:rsidRPr="0047117F">
        <w:rPr>
          <w:rFonts w:ascii="微軟正黑體" w:eastAsia="微軟正黑體" w:hAnsi="微軟正黑體" w:hint="eastAsia"/>
        </w:rPr>
        <w:t>第34條</w:t>
      </w:r>
    </w:p>
    <w:p w14:paraId="6D9C6E3F"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幼兒園應當為學前兒童提供適宜的室內外活動場地和體育設施、器材，開展符合學前兒童特點的體育活動。</w:t>
      </w:r>
    </w:p>
    <w:p w14:paraId="253E5662" w14:textId="77777777" w:rsidR="0047117F" w:rsidRPr="0047117F" w:rsidRDefault="0047117F" w:rsidP="0047117F">
      <w:pPr>
        <w:pStyle w:val="2"/>
        <w:rPr>
          <w:rFonts w:ascii="微軟正黑體" w:eastAsia="微軟正黑體" w:hAnsi="微軟正黑體"/>
        </w:rPr>
      </w:pPr>
      <w:bookmarkStart w:id="41" w:name="b35"/>
      <w:bookmarkEnd w:id="41"/>
      <w:r w:rsidRPr="0047117F">
        <w:rPr>
          <w:rFonts w:ascii="微軟正黑體" w:eastAsia="微軟正黑體" w:hAnsi="微軟正黑體" w:hint="eastAsia"/>
        </w:rPr>
        <w:t>第35條</w:t>
      </w:r>
    </w:p>
    <w:p w14:paraId="6384ABDD" w14:textId="1F5C87C3"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各級教育督導機構應當對學校體育實施督導，並向社會公布督導報告。</w:t>
      </w:r>
    </w:p>
    <w:p w14:paraId="73C23B50" w14:textId="77777777" w:rsidR="0047117F" w:rsidRPr="0047117F" w:rsidRDefault="0047117F" w:rsidP="0047117F">
      <w:pPr>
        <w:pStyle w:val="2"/>
        <w:rPr>
          <w:rFonts w:ascii="微軟正黑體" w:eastAsia="微軟正黑體" w:hAnsi="微軟正黑體"/>
        </w:rPr>
      </w:pPr>
      <w:bookmarkStart w:id="42" w:name="b36"/>
      <w:bookmarkEnd w:id="42"/>
      <w:r w:rsidRPr="0047117F">
        <w:rPr>
          <w:rFonts w:ascii="微軟正黑體" w:eastAsia="微軟正黑體" w:hAnsi="微軟正黑體" w:hint="eastAsia"/>
        </w:rPr>
        <w:t>第36條</w:t>
      </w:r>
    </w:p>
    <w:p w14:paraId="7D6A59D4"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教育行政部門、體育行政部門和學校應當組織、引導青少年參加體育活動，預防和控制青少年近視、肥胖等不良健康狀況，家庭應當予以配合。</w:t>
      </w:r>
    </w:p>
    <w:p w14:paraId="74051E43" w14:textId="77777777" w:rsidR="0047117F" w:rsidRPr="0047117F" w:rsidRDefault="0047117F" w:rsidP="0047117F">
      <w:pPr>
        <w:pStyle w:val="2"/>
        <w:rPr>
          <w:rFonts w:ascii="微軟正黑體" w:eastAsia="微軟正黑體" w:hAnsi="微軟正黑體"/>
        </w:rPr>
      </w:pPr>
      <w:bookmarkStart w:id="43" w:name="b37"/>
      <w:bookmarkEnd w:id="43"/>
      <w:r w:rsidRPr="0047117F">
        <w:rPr>
          <w:rFonts w:ascii="微軟正黑體" w:eastAsia="微軟正黑體" w:hAnsi="微軟正黑體" w:hint="eastAsia"/>
        </w:rPr>
        <w:t>第37條</w:t>
      </w:r>
    </w:p>
    <w:p w14:paraId="0366E11C"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體育行政部門會同有關部門引導和規範企業事業單位、社會組織和體育專業人員等為青少年提供體育培訓等服務。</w:t>
      </w:r>
    </w:p>
    <w:p w14:paraId="1CD6B0E3" w14:textId="77777777" w:rsidR="0047117F" w:rsidRPr="0047117F" w:rsidRDefault="0047117F" w:rsidP="0047117F">
      <w:pPr>
        <w:pStyle w:val="2"/>
        <w:rPr>
          <w:rFonts w:ascii="微軟正黑體" w:eastAsia="微軟正黑體" w:hAnsi="微軟正黑體"/>
        </w:rPr>
      </w:pPr>
      <w:bookmarkStart w:id="44" w:name="b38"/>
      <w:bookmarkEnd w:id="44"/>
      <w:r w:rsidRPr="0047117F">
        <w:rPr>
          <w:rFonts w:ascii="微軟正黑體" w:eastAsia="微軟正黑體" w:hAnsi="微軟正黑體" w:hint="eastAsia"/>
        </w:rPr>
        <w:t>第38條</w:t>
      </w:r>
    </w:p>
    <w:p w14:paraId="734CB367"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各級各類體育運動學校應當對適齡學生依法實施義務教育，並根據國務院體育行政部門制定的教學訓練大綱開展業餘體育訓練。</w:t>
      </w:r>
    </w:p>
    <w:p w14:paraId="608B666F"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rPr>
        <w:t>教育行政部門應當將體育運動學校的文化教育納入管理範圍。</w:t>
      </w:r>
    </w:p>
    <w:p w14:paraId="5EE59F71"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﹝3﹞</w:t>
      </w:r>
      <w:r w:rsidRPr="0047117F">
        <w:rPr>
          <w:rFonts w:ascii="微軟正黑體" w:eastAsia="微軟正黑體" w:hAnsi="微軟正黑體" w:hint="eastAsia"/>
        </w:rPr>
        <w:t>各級人民政府應當在場地、設施、資金、人員等方面對體育運動學校予以支持。</w:t>
      </w:r>
    </w:p>
    <w:p w14:paraId="2A229A34" w14:textId="16CDDEBD"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rPr>
        <w:t xml:space="preserve">　　　　</w:t>
      </w:r>
      <w:r w:rsidRPr="0047117F">
        <w:rPr>
          <w:rFonts w:ascii="微軟正黑體" w:eastAsia="微軟正黑體" w:hAnsi="微軟正黑體" w:hint="eastAsia"/>
          <w:color w:val="808000"/>
          <w:sz w:val="18"/>
        </w:rPr>
        <w:t xml:space="preserve">　　　　　　　　　　　　　　　　　　　　　　　　　　　　　　　　　　　　　　　　　　　　　</w:t>
      </w:r>
      <w:hyperlink w:anchor="b章节索引" w:history="1">
        <w:r w:rsidRPr="0047117F">
          <w:rPr>
            <w:rStyle w:val="a3"/>
            <w:rFonts w:ascii="微軟正黑體" w:eastAsia="微軟正黑體" w:hAnsi="微軟正黑體"/>
            <w:sz w:val="18"/>
          </w:rPr>
          <w:t>回索引</w:t>
        </w:r>
      </w:hyperlink>
      <w:r w:rsidRPr="0047117F">
        <w:rPr>
          <w:rFonts w:ascii="微軟正黑體" w:eastAsia="微軟正黑體" w:hAnsi="微軟正黑體" w:hint="eastAsia"/>
          <w:color w:val="808000"/>
          <w:sz w:val="18"/>
        </w:rPr>
        <w:t>〉〉</w:t>
      </w:r>
    </w:p>
    <w:p w14:paraId="0C8282CD" w14:textId="77777777" w:rsidR="0047117F" w:rsidRPr="0047117F" w:rsidRDefault="0047117F" w:rsidP="0047117F">
      <w:pPr>
        <w:pStyle w:val="1"/>
        <w:spacing w:beforeLines="30" w:before="108" w:afterLines="30" w:after="108"/>
        <w:jc w:val="left"/>
        <w:rPr>
          <w:rFonts w:ascii="微軟正黑體" w:eastAsia="微軟正黑體" w:hAnsi="微軟正黑體"/>
        </w:rPr>
      </w:pPr>
      <w:bookmarkStart w:id="45" w:name="_第四章__竞技体育"/>
      <w:bookmarkEnd w:id="45"/>
      <w:r w:rsidRPr="0047117F">
        <w:rPr>
          <w:rFonts w:ascii="微軟正黑體" w:eastAsia="微軟正黑體" w:hAnsi="微軟正黑體" w:hint="eastAsia"/>
        </w:rPr>
        <w:t>第四章　　競技體育</w:t>
      </w:r>
    </w:p>
    <w:p w14:paraId="05E0B803" w14:textId="77777777" w:rsidR="0047117F" w:rsidRPr="0047117F" w:rsidRDefault="0047117F" w:rsidP="0047117F">
      <w:pPr>
        <w:pStyle w:val="2"/>
        <w:rPr>
          <w:rFonts w:ascii="微軟正黑體" w:eastAsia="微軟正黑體" w:hAnsi="微軟正黑體"/>
        </w:rPr>
      </w:pPr>
      <w:bookmarkStart w:id="46" w:name="b39"/>
      <w:bookmarkEnd w:id="46"/>
      <w:r w:rsidRPr="0047117F">
        <w:rPr>
          <w:rFonts w:ascii="微軟正黑體" w:eastAsia="微軟正黑體" w:hAnsi="微軟正黑體" w:hint="eastAsia"/>
        </w:rPr>
        <w:t>第39條</w:t>
      </w:r>
    </w:p>
    <w:p w14:paraId="18FFEDC9"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國家促進競技體育發展，鼓勵運動員提高競技水平，在體育賽事中創造優異成績，為國家和人民爭取榮譽。</w:t>
      </w:r>
    </w:p>
    <w:p w14:paraId="2D51EF51" w14:textId="77777777" w:rsidR="0047117F" w:rsidRPr="0047117F" w:rsidRDefault="0047117F" w:rsidP="0047117F">
      <w:pPr>
        <w:pStyle w:val="2"/>
        <w:rPr>
          <w:rFonts w:ascii="微軟正黑體" w:eastAsia="微軟正黑體" w:hAnsi="微軟正黑體"/>
        </w:rPr>
      </w:pPr>
      <w:bookmarkStart w:id="47" w:name="b40"/>
      <w:bookmarkEnd w:id="47"/>
      <w:r w:rsidRPr="0047117F">
        <w:rPr>
          <w:rFonts w:ascii="微軟正黑體" w:eastAsia="微軟正黑體" w:hAnsi="微軟正黑體" w:hint="eastAsia"/>
        </w:rPr>
        <w:t>第40條</w:t>
      </w:r>
    </w:p>
    <w:p w14:paraId="3B56D237"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國家促進和規範職業體育市場化、職業化發展，提高職業體育賽事能力和競技水平。</w:t>
      </w:r>
    </w:p>
    <w:p w14:paraId="0CCB4F04" w14:textId="77777777" w:rsidR="0047117F" w:rsidRPr="0047117F" w:rsidRDefault="0047117F" w:rsidP="0047117F">
      <w:pPr>
        <w:pStyle w:val="2"/>
        <w:rPr>
          <w:rFonts w:ascii="微軟正黑體" w:eastAsia="微軟正黑體" w:hAnsi="微軟正黑體"/>
        </w:rPr>
      </w:pPr>
      <w:bookmarkStart w:id="48" w:name="b41"/>
      <w:bookmarkEnd w:id="48"/>
      <w:r w:rsidRPr="0047117F">
        <w:rPr>
          <w:rFonts w:ascii="微軟正黑體" w:eastAsia="微軟正黑體" w:hAnsi="微軟正黑體" w:hint="eastAsia"/>
        </w:rPr>
        <w:t>第41條</w:t>
      </w:r>
    </w:p>
    <w:p w14:paraId="6EA3076B"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國家加強體育運動學校和體育傳統特色學校建設，鼓勵、支持開展業餘體育訓練，培養優秀的競技體育後備人才。</w:t>
      </w:r>
    </w:p>
    <w:p w14:paraId="7F609232" w14:textId="77777777" w:rsidR="0047117F" w:rsidRPr="0047117F" w:rsidRDefault="0047117F" w:rsidP="0047117F">
      <w:pPr>
        <w:pStyle w:val="2"/>
        <w:rPr>
          <w:rFonts w:ascii="微軟正黑體" w:eastAsia="微軟正黑體" w:hAnsi="微軟正黑體"/>
        </w:rPr>
      </w:pPr>
      <w:bookmarkStart w:id="49" w:name="b42"/>
      <w:bookmarkEnd w:id="49"/>
      <w:r w:rsidRPr="0047117F">
        <w:rPr>
          <w:rFonts w:ascii="微軟正黑體" w:eastAsia="微軟正黑體" w:hAnsi="微軟正黑體" w:hint="eastAsia"/>
        </w:rPr>
        <w:t>第42條</w:t>
      </w:r>
    </w:p>
    <w:p w14:paraId="36D591F5"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國家加強對運動員的培養和管理，對運動員進行愛國主義、集體主義和社會主義教育，以及道德、紀律和法治教育。</w:t>
      </w:r>
    </w:p>
    <w:p w14:paraId="3A4D3F58"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rPr>
        <w:t>運動員應當積極參加訓練和競賽，團結協作，勇於奉獻，頑強拚搏，不斷提高競技水平。</w:t>
      </w:r>
    </w:p>
    <w:p w14:paraId="4083D68E" w14:textId="77777777" w:rsidR="0047117F" w:rsidRPr="0047117F" w:rsidRDefault="0047117F" w:rsidP="0047117F">
      <w:pPr>
        <w:pStyle w:val="2"/>
        <w:rPr>
          <w:rFonts w:ascii="微軟正黑體" w:eastAsia="微軟正黑體" w:hAnsi="微軟正黑體"/>
        </w:rPr>
      </w:pPr>
      <w:bookmarkStart w:id="50" w:name="b43"/>
      <w:bookmarkEnd w:id="50"/>
      <w:r w:rsidRPr="0047117F">
        <w:rPr>
          <w:rFonts w:ascii="微軟正黑體" w:eastAsia="微軟正黑體" w:hAnsi="微軟正黑體" w:hint="eastAsia"/>
        </w:rPr>
        <w:t>第43條</w:t>
      </w:r>
    </w:p>
    <w:p w14:paraId="1CCAD949"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國家加強體育訓練科學技術研究、開發和應用，對運動員實行科學、文明的訓練，維護運動員身心健康。</w:t>
      </w:r>
    </w:p>
    <w:p w14:paraId="2CFE74E0" w14:textId="77777777" w:rsidR="0047117F" w:rsidRPr="0047117F" w:rsidRDefault="0047117F" w:rsidP="0047117F">
      <w:pPr>
        <w:pStyle w:val="2"/>
        <w:rPr>
          <w:rFonts w:ascii="微軟正黑體" w:eastAsia="微軟正黑體" w:hAnsi="微軟正黑體"/>
        </w:rPr>
      </w:pPr>
      <w:bookmarkStart w:id="51" w:name="b44"/>
      <w:bookmarkEnd w:id="51"/>
      <w:r w:rsidRPr="0047117F">
        <w:rPr>
          <w:rFonts w:ascii="微軟正黑體" w:eastAsia="微軟正黑體" w:hAnsi="微軟正黑體" w:hint="eastAsia"/>
        </w:rPr>
        <w:lastRenderedPageBreak/>
        <w:t>第44條</w:t>
      </w:r>
    </w:p>
    <w:p w14:paraId="38D6876C"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國家依法保障運動員接受文化教育的權利。</w:t>
      </w:r>
    </w:p>
    <w:p w14:paraId="1916101B"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rPr>
        <w:t>體育行政部門、教育行政部門應當保障處於義務教育階段的運動員完成義務教育。</w:t>
      </w:r>
    </w:p>
    <w:p w14:paraId="7E74956D" w14:textId="77777777" w:rsidR="0047117F" w:rsidRPr="0047117F" w:rsidRDefault="0047117F" w:rsidP="0047117F">
      <w:pPr>
        <w:pStyle w:val="2"/>
        <w:rPr>
          <w:rFonts w:ascii="微軟正黑體" w:eastAsia="微軟正黑體" w:hAnsi="微軟正黑體"/>
        </w:rPr>
      </w:pPr>
      <w:bookmarkStart w:id="52" w:name="b45"/>
      <w:bookmarkEnd w:id="52"/>
      <w:r w:rsidRPr="0047117F">
        <w:rPr>
          <w:rFonts w:ascii="微軟正黑體" w:eastAsia="微軟正黑體" w:hAnsi="微軟正黑體" w:hint="eastAsia"/>
        </w:rPr>
        <w:t>第45條</w:t>
      </w:r>
    </w:p>
    <w:p w14:paraId="59956A96"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國家依法保障運動員選擇註冊與交流的權利。</w:t>
      </w:r>
    </w:p>
    <w:p w14:paraId="5426DD39"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rPr>
        <w:t>運動員可以參加單項體育協會的註冊，並按照有關規定進行交流。</w:t>
      </w:r>
    </w:p>
    <w:p w14:paraId="7201C0A6" w14:textId="77777777" w:rsidR="0047117F" w:rsidRPr="0047117F" w:rsidRDefault="0047117F" w:rsidP="0047117F">
      <w:pPr>
        <w:pStyle w:val="2"/>
        <w:rPr>
          <w:rFonts w:ascii="微軟正黑體" w:eastAsia="微軟正黑體" w:hAnsi="微軟正黑體"/>
        </w:rPr>
      </w:pPr>
      <w:bookmarkStart w:id="53" w:name="b46"/>
      <w:bookmarkEnd w:id="53"/>
      <w:r w:rsidRPr="0047117F">
        <w:rPr>
          <w:rFonts w:ascii="微軟正黑體" w:eastAsia="微軟正黑體" w:hAnsi="微軟正黑體" w:hint="eastAsia"/>
        </w:rPr>
        <w:t>第46條</w:t>
      </w:r>
    </w:p>
    <w:p w14:paraId="4848A48E"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國家對優秀運動員在就業和升學方面給予優待。</w:t>
      </w:r>
    </w:p>
    <w:p w14:paraId="25DDA5FE" w14:textId="77777777" w:rsidR="0047117F" w:rsidRPr="0047117F" w:rsidRDefault="0047117F" w:rsidP="0047117F">
      <w:pPr>
        <w:pStyle w:val="2"/>
        <w:rPr>
          <w:rFonts w:ascii="微軟正黑體" w:eastAsia="微軟正黑體" w:hAnsi="微軟正黑體"/>
        </w:rPr>
      </w:pPr>
      <w:bookmarkStart w:id="54" w:name="b47"/>
      <w:bookmarkEnd w:id="54"/>
      <w:r w:rsidRPr="0047117F">
        <w:rPr>
          <w:rFonts w:ascii="微軟正黑體" w:eastAsia="微軟正黑體" w:hAnsi="微軟正黑體" w:hint="eastAsia"/>
        </w:rPr>
        <w:t>第47條</w:t>
      </w:r>
    </w:p>
    <w:p w14:paraId="4335C2E9"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各級人民政府加強對退役運動員的職業技能培訓和社會保障，為退役運動員就業、創業提供指導和服務。</w:t>
      </w:r>
    </w:p>
    <w:p w14:paraId="008342FC" w14:textId="77777777" w:rsidR="0047117F" w:rsidRPr="0047117F" w:rsidRDefault="0047117F" w:rsidP="0047117F">
      <w:pPr>
        <w:pStyle w:val="2"/>
        <w:rPr>
          <w:rFonts w:ascii="微軟正黑體" w:eastAsia="微軟正黑體" w:hAnsi="微軟正黑體"/>
        </w:rPr>
      </w:pPr>
      <w:bookmarkStart w:id="55" w:name="b48"/>
      <w:bookmarkEnd w:id="55"/>
      <w:r w:rsidRPr="0047117F">
        <w:rPr>
          <w:rFonts w:ascii="微軟正黑體" w:eastAsia="微軟正黑體" w:hAnsi="微軟正黑體" w:hint="eastAsia"/>
        </w:rPr>
        <w:t>第48條</w:t>
      </w:r>
    </w:p>
    <w:p w14:paraId="46AD64F6"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國家實行體育運動水平等級、教練員職稱等級和裁判員技術等級制度。</w:t>
      </w:r>
    </w:p>
    <w:p w14:paraId="0506F9AE" w14:textId="77777777" w:rsidR="0047117F" w:rsidRPr="0047117F" w:rsidRDefault="0047117F" w:rsidP="0047117F">
      <w:pPr>
        <w:pStyle w:val="2"/>
        <w:rPr>
          <w:rFonts w:ascii="微軟正黑體" w:eastAsia="微軟正黑體" w:hAnsi="微軟正黑體"/>
        </w:rPr>
      </w:pPr>
      <w:bookmarkStart w:id="56" w:name="b49"/>
      <w:bookmarkEnd w:id="56"/>
      <w:r w:rsidRPr="0047117F">
        <w:rPr>
          <w:rFonts w:ascii="微軟正黑體" w:eastAsia="微軟正黑體" w:hAnsi="微軟正黑體" w:hint="eastAsia"/>
        </w:rPr>
        <w:t>第49條</w:t>
      </w:r>
    </w:p>
    <w:p w14:paraId="77A52BA6"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代表國家和地方參加國際、國內重大體育賽事的運動員和運動隊，應當按照公開、公平、擇優的原則選拔和組建。</w:t>
      </w:r>
    </w:p>
    <w:p w14:paraId="16887C4A"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rPr>
        <w:t>運動員選拔和運動隊組建辦法由國務院體育行政部門規定。</w:t>
      </w:r>
    </w:p>
    <w:p w14:paraId="0D14D576" w14:textId="77777777" w:rsidR="0047117F" w:rsidRPr="0047117F" w:rsidRDefault="0047117F" w:rsidP="0047117F">
      <w:pPr>
        <w:pStyle w:val="2"/>
        <w:rPr>
          <w:rFonts w:ascii="微軟正黑體" w:eastAsia="微軟正黑體" w:hAnsi="微軟正黑體"/>
        </w:rPr>
      </w:pPr>
      <w:bookmarkStart w:id="57" w:name="b50"/>
      <w:bookmarkEnd w:id="57"/>
      <w:r w:rsidRPr="0047117F">
        <w:rPr>
          <w:rFonts w:ascii="微軟正黑體" w:eastAsia="微軟正黑體" w:hAnsi="微軟正黑體" w:hint="eastAsia"/>
        </w:rPr>
        <w:t>第50條</w:t>
      </w:r>
    </w:p>
    <w:p w14:paraId="734DDAA5"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國家對體育賽事活動實行分級分類管理，具體辦法由國務院體育行政部門規定。</w:t>
      </w:r>
    </w:p>
    <w:p w14:paraId="0CC9D06C" w14:textId="77777777" w:rsidR="0047117F" w:rsidRPr="0047117F" w:rsidRDefault="0047117F" w:rsidP="0047117F">
      <w:pPr>
        <w:pStyle w:val="2"/>
        <w:rPr>
          <w:rFonts w:ascii="微軟正黑體" w:eastAsia="微軟正黑體" w:hAnsi="微軟正黑體"/>
        </w:rPr>
      </w:pPr>
      <w:bookmarkStart w:id="58" w:name="b51"/>
      <w:bookmarkEnd w:id="58"/>
      <w:r w:rsidRPr="0047117F">
        <w:rPr>
          <w:rFonts w:ascii="微軟正黑體" w:eastAsia="微軟正黑體" w:hAnsi="微軟正黑體" w:hint="eastAsia"/>
        </w:rPr>
        <w:t>第51條</w:t>
      </w:r>
    </w:p>
    <w:p w14:paraId="354D890A"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體育賽事實行公平競爭的原則。</w:t>
      </w:r>
    </w:p>
    <w:p w14:paraId="7A8F1B3F"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rPr>
        <w:t>體育賽事活動組織者和運動員、教練員、裁判員應當遵守體育道德和體育賽事規則，不得弄虛作假、營私舞弊。</w:t>
      </w:r>
    </w:p>
    <w:p w14:paraId="5F153F30"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﹝3﹞</w:t>
      </w:r>
      <w:r w:rsidRPr="0047117F">
        <w:rPr>
          <w:rFonts w:ascii="微軟正黑體" w:eastAsia="微軟正黑體" w:hAnsi="微軟正黑體" w:hint="eastAsia"/>
        </w:rPr>
        <w:t>嚴禁任何組織和個人利用體育賽事從事賭博活動。</w:t>
      </w:r>
    </w:p>
    <w:p w14:paraId="4D2605A7" w14:textId="77777777" w:rsidR="0047117F" w:rsidRPr="0047117F" w:rsidRDefault="0047117F" w:rsidP="0047117F">
      <w:pPr>
        <w:pStyle w:val="2"/>
        <w:rPr>
          <w:rFonts w:ascii="微軟正黑體" w:eastAsia="微軟正黑體" w:hAnsi="微軟正黑體"/>
        </w:rPr>
      </w:pPr>
      <w:bookmarkStart w:id="59" w:name="b52"/>
      <w:bookmarkEnd w:id="59"/>
      <w:r w:rsidRPr="0047117F">
        <w:rPr>
          <w:rFonts w:ascii="微軟正黑體" w:eastAsia="微軟正黑體" w:hAnsi="微軟正黑體" w:hint="eastAsia"/>
        </w:rPr>
        <w:t>第52條</w:t>
      </w:r>
    </w:p>
    <w:p w14:paraId="46B3C31D"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在中國境內舉辦的體育賽事，其名稱、徽記、旗幟及吉祥物等標誌按照國家有關規定予以保護。</w:t>
      </w:r>
    </w:p>
    <w:p w14:paraId="79511B81"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rPr>
        <w:t>未經體育賽事活動組織者等相關權利人許可，不得以營利為目的採集或者傳播體育賽事活動現場圖片、音視頻等資訊。</w:t>
      </w:r>
    </w:p>
    <w:p w14:paraId="37991A40" w14:textId="72E6B713"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rPr>
        <w:t xml:space="preserve">　　　　</w:t>
      </w:r>
      <w:r w:rsidRPr="0047117F">
        <w:rPr>
          <w:rFonts w:ascii="微軟正黑體" w:eastAsia="微軟正黑體" w:hAnsi="微軟正黑體" w:hint="eastAsia"/>
          <w:color w:val="808000"/>
          <w:sz w:val="18"/>
        </w:rPr>
        <w:t xml:space="preserve">　　　　　　　　　　　　　　　　　　　　　　　　　　　　　　　　　　　　　　　　　　　　　</w:t>
      </w:r>
      <w:hyperlink w:anchor="b章节索引" w:history="1">
        <w:r w:rsidRPr="0047117F">
          <w:rPr>
            <w:rStyle w:val="a3"/>
            <w:rFonts w:ascii="微軟正黑體" w:eastAsia="微軟正黑體" w:hAnsi="微軟正黑體"/>
            <w:sz w:val="18"/>
          </w:rPr>
          <w:t>回索引</w:t>
        </w:r>
      </w:hyperlink>
      <w:r w:rsidRPr="0047117F">
        <w:rPr>
          <w:rFonts w:ascii="微軟正黑體" w:eastAsia="微軟正黑體" w:hAnsi="微軟正黑體" w:hint="eastAsia"/>
          <w:color w:val="808000"/>
          <w:sz w:val="18"/>
        </w:rPr>
        <w:t>〉〉</w:t>
      </w:r>
    </w:p>
    <w:p w14:paraId="0790E2CB" w14:textId="77777777" w:rsidR="0047117F" w:rsidRPr="0047117F" w:rsidRDefault="0047117F" w:rsidP="0047117F">
      <w:pPr>
        <w:pStyle w:val="1"/>
        <w:spacing w:beforeLines="30" w:before="108" w:afterLines="30" w:after="108"/>
        <w:jc w:val="left"/>
        <w:rPr>
          <w:rFonts w:ascii="微軟正黑體" w:eastAsia="微軟正黑體" w:hAnsi="微軟正黑體"/>
        </w:rPr>
      </w:pPr>
      <w:bookmarkStart w:id="60" w:name="_第五章__反兴奋剂"/>
      <w:bookmarkEnd w:id="60"/>
      <w:r w:rsidRPr="0047117F">
        <w:rPr>
          <w:rFonts w:ascii="微軟正黑體" w:eastAsia="微軟正黑體" w:hAnsi="微軟正黑體" w:hint="eastAsia"/>
        </w:rPr>
        <w:t>第五章　　反興奮劑</w:t>
      </w:r>
    </w:p>
    <w:p w14:paraId="5C593B8B" w14:textId="77777777" w:rsidR="0047117F" w:rsidRPr="0047117F" w:rsidRDefault="0047117F" w:rsidP="0047117F">
      <w:pPr>
        <w:pStyle w:val="2"/>
        <w:rPr>
          <w:rFonts w:ascii="微軟正黑體" w:eastAsia="微軟正黑體" w:hAnsi="微軟正黑體"/>
        </w:rPr>
      </w:pPr>
      <w:bookmarkStart w:id="61" w:name="b53"/>
      <w:bookmarkEnd w:id="61"/>
      <w:r w:rsidRPr="0047117F">
        <w:rPr>
          <w:rFonts w:ascii="微軟正黑體" w:eastAsia="微軟正黑體" w:hAnsi="微軟正黑體" w:hint="eastAsia"/>
        </w:rPr>
        <w:t>第53條</w:t>
      </w:r>
    </w:p>
    <w:p w14:paraId="664E2D5E"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國家提倡健康文明、公平競爭的體育運動，禁止在體育運動中使用興奮劑。</w:t>
      </w:r>
    </w:p>
    <w:p w14:paraId="602F623D"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rPr>
        <w:t>任何組織和個人不得組織、強迫、欺騙、教唆、引誘體育運動參加者在體育運動中使用興奮劑，不得向體育運動參加者提供或者變相提供興奮劑。</w:t>
      </w:r>
    </w:p>
    <w:p w14:paraId="14D89801" w14:textId="77777777" w:rsidR="0047117F" w:rsidRPr="0047117F" w:rsidRDefault="0047117F" w:rsidP="0047117F">
      <w:pPr>
        <w:pStyle w:val="2"/>
        <w:rPr>
          <w:rFonts w:ascii="微軟正黑體" w:eastAsia="微軟正黑體" w:hAnsi="微軟正黑體"/>
        </w:rPr>
      </w:pPr>
      <w:bookmarkStart w:id="62" w:name="b54"/>
      <w:bookmarkEnd w:id="62"/>
      <w:r w:rsidRPr="0047117F">
        <w:rPr>
          <w:rFonts w:ascii="微軟正黑體" w:eastAsia="微軟正黑體" w:hAnsi="微軟正黑體" w:hint="eastAsia"/>
        </w:rPr>
        <w:lastRenderedPageBreak/>
        <w:t>第54條</w:t>
      </w:r>
    </w:p>
    <w:p w14:paraId="544C09AC"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國家建立健全反興奮劑制度。</w:t>
      </w:r>
    </w:p>
    <w:p w14:paraId="041BE4E1"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rPr>
        <w:t>縣級以上人民政府體育行政部門會同衛生健康、教育、公安、工信、商務、藥品監管、交通運輸、海關、農業、市場監管等部門，對興奮劑問題實施綜合治理。</w:t>
      </w:r>
    </w:p>
    <w:p w14:paraId="3D28339A" w14:textId="77777777" w:rsidR="0047117F" w:rsidRPr="0047117F" w:rsidRDefault="0047117F" w:rsidP="0047117F">
      <w:pPr>
        <w:pStyle w:val="2"/>
        <w:rPr>
          <w:rFonts w:ascii="微軟正黑體" w:eastAsia="微軟正黑體" w:hAnsi="微軟正黑體"/>
        </w:rPr>
      </w:pPr>
      <w:bookmarkStart w:id="63" w:name="b55"/>
      <w:bookmarkEnd w:id="63"/>
      <w:r w:rsidRPr="0047117F">
        <w:rPr>
          <w:rFonts w:ascii="微軟正黑體" w:eastAsia="微軟正黑體" w:hAnsi="微軟正黑體" w:hint="eastAsia"/>
        </w:rPr>
        <w:t>第55條</w:t>
      </w:r>
    </w:p>
    <w:p w14:paraId="4A5066B3"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國務院體育行政部門負責制定反興奮劑規範。</w:t>
      </w:r>
    </w:p>
    <w:p w14:paraId="0980AD02" w14:textId="77777777" w:rsidR="0047117F" w:rsidRPr="0047117F" w:rsidRDefault="0047117F" w:rsidP="0047117F">
      <w:pPr>
        <w:pStyle w:val="2"/>
        <w:rPr>
          <w:rFonts w:ascii="微軟正黑體" w:eastAsia="微軟正黑體" w:hAnsi="微軟正黑體"/>
        </w:rPr>
      </w:pPr>
      <w:bookmarkStart w:id="64" w:name="b56"/>
      <w:bookmarkEnd w:id="64"/>
      <w:r w:rsidRPr="0047117F">
        <w:rPr>
          <w:rFonts w:ascii="微軟正黑體" w:eastAsia="微軟正黑體" w:hAnsi="微軟正黑體" w:hint="eastAsia"/>
        </w:rPr>
        <w:t>第56條</w:t>
      </w:r>
    </w:p>
    <w:p w14:paraId="2879E03F" w14:textId="5AFA4C9B"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國務院體育行政部門會同國務院藥品監管、衛生健康、商務、海關等部門制定、公布興奮劑目錄，並動態調整。</w:t>
      </w:r>
    </w:p>
    <w:p w14:paraId="669CA567" w14:textId="77777777" w:rsidR="0047117F" w:rsidRPr="0047117F" w:rsidRDefault="0047117F" w:rsidP="0047117F">
      <w:pPr>
        <w:pStyle w:val="2"/>
        <w:rPr>
          <w:rFonts w:ascii="微軟正黑體" w:eastAsia="微軟正黑體" w:hAnsi="微軟正黑體"/>
        </w:rPr>
      </w:pPr>
      <w:bookmarkStart w:id="65" w:name="b57"/>
      <w:bookmarkEnd w:id="65"/>
      <w:r w:rsidRPr="0047117F">
        <w:rPr>
          <w:rFonts w:ascii="微軟正黑體" w:eastAsia="微軟正黑體" w:hAnsi="微軟正黑體" w:hint="eastAsia"/>
        </w:rPr>
        <w:t>第57條</w:t>
      </w:r>
    </w:p>
    <w:p w14:paraId="22825C6D"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國家設立反興奮劑機構。反興奮劑機構及其檢查人員依照法定程序開展檢查，有關單位和人員應當予以配合，任何單位和個人不得干涉。</w:t>
      </w:r>
    </w:p>
    <w:p w14:paraId="7E208CAC"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rPr>
        <w:t>反興奮劑機構依法公開反興奮劑資訊，並接受社會監督。</w:t>
      </w:r>
    </w:p>
    <w:p w14:paraId="41C1A2D6" w14:textId="77777777" w:rsidR="0047117F" w:rsidRPr="0047117F" w:rsidRDefault="0047117F" w:rsidP="0047117F">
      <w:pPr>
        <w:pStyle w:val="2"/>
        <w:rPr>
          <w:rFonts w:ascii="微軟正黑體" w:eastAsia="微軟正黑體" w:hAnsi="微軟正黑體"/>
        </w:rPr>
      </w:pPr>
      <w:bookmarkStart w:id="66" w:name="b58"/>
      <w:bookmarkEnd w:id="66"/>
      <w:r w:rsidRPr="0047117F">
        <w:rPr>
          <w:rFonts w:ascii="微軟正黑體" w:eastAsia="微軟正黑體" w:hAnsi="微軟正黑體" w:hint="eastAsia"/>
        </w:rPr>
        <w:t>第58條</w:t>
      </w:r>
    </w:p>
    <w:p w14:paraId="3C90CB6D"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縣級以上人民政府體育行政部門組織開展反興奮劑宣傳、教育工作，提高體育活動參與者和公眾的反興奮劑意識。</w:t>
      </w:r>
    </w:p>
    <w:p w14:paraId="19D8ECB7" w14:textId="77777777" w:rsidR="0047117F" w:rsidRPr="0047117F" w:rsidRDefault="0047117F" w:rsidP="0047117F">
      <w:pPr>
        <w:pStyle w:val="2"/>
        <w:rPr>
          <w:rFonts w:ascii="微軟正黑體" w:eastAsia="微軟正黑體" w:hAnsi="微軟正黑體"/>
        </w:rPr>
      </w:pPr>
      <w:bookmarkStart w:id="67" w:name="b59"/>
      <w:bookmarkEnd w:id="67"/>
      <w:r w:rsidRPr="0047117F">
        <w:rPr>
          <w:rFonts w:ascii="微軟正黑體" w:eastAsia="微軟正黑體" w:hAnsi="微軟正黑體" w:hint="eastAsia"/>
        </w:rPr>
        <w:t>第59條</w:t>
      </w:r>
    </w:p>
    <w:p w14:paraId="31FDF356"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國家鼓勵開展反興奮劑科學技術研究，推廣先進的反興奮劑技術、設備和方法。</w:t>
      </w:r>
    </w:p>
    <w:p w14:paraId="766CEF53" w14:textId="77777777" w:rsidR="0047117F" w:rsidRPr="0047117F" w:rsidRDefault="0047117F" w:rsidP="0047117F">
      <w:pPr>
        <w:pStyle w:val="2"/>
        <w:rPr>
          <w:rFonts w:ascii="微軟正黑體" w:eastAsia="微軟正黑體" w:hAnsi="微軟正黑體"/>
        </w:rPr>
      </w:pPr>
      <w:bookmarkStart w:id="68" w:name="b60"/>
      <w:bookmarkEnd w:id="68"/>
      <w:r w:rsidRPr="0047117F">
        <w:rPr>
          <w:rFonts w:ascii="微軟正黑體" w:eastAsia="微軟正黑體" w:hAnsi="微軟正黑體" w:hint="eastAsia"/>
        </w:rPr>
        <w:t>第60條</w:t>
      </w:r>
    </w:p>
    <w:p w14:paraId="4C262F20"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國家根據締結或者參加的有關國際條約，開展反興奮劑國際合作，履行反興奮劑國際義務。</w:t>
      </w:r>
    </w:p>
    <w:p w14:paraId="6FEAAEB9" w14:textId="180A3982"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rPr>
        <w:t xml:space="preserve">　　　　</w:t>
      </w:r>
      <w:r w:rsidRPr="0047117F">
        <w:rPr>
          <w:rFonts w:ascii="微軟正黑體" w:eastAsia="微軟正黑體" w:hAnsi="微軟正黑體" w:hint="eastAsia"/>
          <w:color w:val="808000"/>
          <w:sz w:val="18"/>
        </w:rPr>
        <w:t xml:space="preserve">　　　　　　　　　　　　　　　　　　　　　　　　　　　　　　　　　　　　　　　　　　　　　</w:t>
      </w:r>
      <w:hyperlink w:anchor="b章节索引" w:history="1">
        <w:r w:rsidRPr="0047117F">
          <w:rPr>
            <w:rStyle w:val="a3"/>
            <w:rFonts w:ascii="微軟正黑體" w:eastAsia="微軟正黑體" w:hAnsi="微軟正黑體"/>
            <w:sz w:val="18"/>
          </w:rPr>
          <w:t>回索引</w:t>
        </w:r>
      </w:hyperlink>
      <w:r w:rsidRPr="0047117F">
        <w:rPr>
          <w:rFonts w:ascii="微軟正黑體" w:eastAsia="微軟正黑體" w:hAnsi="微軟正黑體" w:hint="eastAsia"/>
          <w:color w:val="808000"/>
          <w:sz w:val="18"/>
        </w:rPr>
        <w:t>〉〉</w:t>
      </w:r>
    </w:p>
    <w:p w14:paraId="193DCFB8" w14:textId="77777777" w:rsidR="0047117F" w:rsidRPr="0047117F" w:rsidRDefault="0047117F" w:rsidP="0047117F">
      <w:pPr>
        <w:pStyle w:val="1"/>
        <w:spacing w:beforeLines="30" w:before="108" w:afterLines="30" w:after="108"/>
        <w:jc w:val="left"/>
        <w:rPr>
          <w:rFonts w:ascii="微軟正黑體" w:eastAsia="微軟正黑體" w:hAnsi="微軟正黑體"/>
        </w:rPr>
      </w:pPr>
      <w:bookmarkStart w:id="69" w:name="_第六章__体育组织"/>
      <w:bookmarkEnd w:id="69"/>
      <w:r w:rsidRPr="0047117F">
        <w:rPr>
          <w:rFonts w:ascii="微軟正黑體" w:eastAsia="微軟正黑體" w:hAnsi="微軟正黑體" w:hint="eastAsia"/>
        </w:rPr>
        <w:t>第六章　　體育組織</w:t>
      </w:r>
    </w:p>
    <w:p w14:paraId="73567785" w14:textId="77777777" w:rsidR="0047117F" w:rsidRPr="0047117F" w:rsidRDefault="0047117F" w:rsidP="0047117F">
      <w:pPr>
        <w:pStyle w:val="2"/>
        <w:rPr>
          <w:rFonts w:ascii="微軟正黑體" w:eastAsia="微軟正黑體" w:hAnsi="微軟正黑體"/>
        </w:rPr>
      </w:pPr>
      <w:bookmarkStart w:id="70" w:name="b61"/>
      <w:bookmarkEnd w:id="70"/>
      <w:r w:rsidRPr="0047117F">
        <w:rPr>
          <w:rFonts w:ascii="微軟正黑體" w:eastAsia="微軟正黑體" w:hAnsi="微軟正黑體" w:hint="eastAsia"/>
        </w:rPr>
        <w:t>第61條</w:t>
      </w:r>
    </w:p>
    <w:p w14:paraId="57341390"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國家鼓勵、支持體育組織依照法律法規和章程開展體育活動，推動體育事業發展。</w:t>
      </w:r>
    </w:p>
    <w:p w14:paraId="03DF6B09"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rPr>
        <w:t>國家鼓勵體育組織積極參加國際體育交流合作，參與國際體育運動規則的制定。</w:t>
      </w:r>
    </w:p>
    <w:p w14:paraId="2D19E514" w14:textId="77777777" w:rsidR="0047117F" w:rsidRPr="0047117F" w:rsidRDefault="0047117F" w:rsidP="0047117F">
      <w:pPr>
        <w:pStyle w:val="2"/>
        <w:rPr>
          <w:rFonts w:ascii="微軟正黑體" w:eastAsia="微軟正黑體" w:hAnsi="微軟正黑體"/>
        </w:rPr>
      </w:pPr>
      <w:bookmarkStart w:id="71" w:name="b62"/>
      <w:bookmarkEnd w:id="71"/>
      <w:r w:rsidRPr="0047117F">
        <w:rPr>
          <w:rFonts w:ascii="微軟正黑體" w:eastAsia="微軟正黑體" w:hAnsi="微軟正黑體" w:hint="eastAsia"/>
        </w:rPr>
        <w:t>第62條</w:t>
      </w:r>
    </w:p>
    <w:p w14:paraId="5575FB91"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中華全國體育總會和地方各級體育總會是團結各類體育組織和體育工作者、體育愛好者的群眾性體育組織，應當在發展體育事業中發揮作用。</w:t>
      </w:r>
    </w:p>
    <w:p w14:paraId="2A40D892" w14:textId="77777777" w:rsidR="0047117F" w:rsidRPr="0047117F" w:rsidRDefault="0047117F" w:rsidP="0047117F">
      <w:pPr>
        <w:pStyle w:val="2"/>
        <w:rPr>
          <w:rFonts w:ascii="微軟正黑體" w:eastAsia="微軟正黑體" w:hAnsi="微軟正黑體"/>
        </w:rPr>
      </w:pPr>
      <w:bookmarkStart w:id="72" w:name="b63"/>
      <w:bookmarkEnd w:id="72"/>
      <w:r w:rsidRPr="0047117F">
        <w:rPr>
          <w:rFonts w:ascii="微軟正黑體" w:eastAsia="微軟正黑體" w:hAnsi="微軟正黑體" w:hint="eastAsia"/>
        </w:rPr>
        <w:t>第63條</w:t>
      </w:r>
    </w:p>
    <w:p w14:paraId="14C12C4A"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中國奧林匹克委員會是以發展體育和推動奧林匹克運動為主要任務的體育組織，代表中國參與國際奧林匹克事務。</w:t>
      </w:r>
    </w:p>
    <w:p w14:paraId="51CCBECA" w14:textId="77777777" w:rsidR="0047117F" w:rsidRPr="0047117F" w:rsidRDefault="0047117F" w:rsidP="0047117F">
      <w:pPr>
        <w:pStyle w:val="2"/>
        <w:rPr>
          <w:rFonts w:ascii="微軟正黑體" w:eastAsia="微軟正黑體" w:hAnsi="微軟正黑體"/>
        </w:rPr>
      </w:pPr>
      <w:bookmarkStart w:id="73" w:name="b64"/>
      <w:bookmarkEnd w:id="73"/>
      <w:r w:rsidRPr="0047117F">
        <w:rPr>
          <w:rFonts w:ascii="微軟正黑體" w:eastAsia="微軟正黑體" w:hAnsi="微軟正黑體" w:hint="eastAsia"/>
        </w:rPr>
        <w:t>第64條</w:t>
      </w:r>
    </w:p>
    <w:p w14:paraId="36C03628"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體育科學社會團體是體育科學技術工作者的學術性體育社會組織，應當在發展體育科技事業中發揮作用。</w:t>
      </w:r>
    </w:p>
    <w:p w14:paraId="06EA7028" w14:textId="77777777" w:rsidR="0047117F" w:rsidRPr="0047117F" w:rsidRDefault="0047117F" w:rsidP="0047117F">
      <w:pPr>
        <w:pStyle w:val="2"/>
        <w:rPr>
          <w:rFonts w:ascii="微軟正黑體" w:eastAsia="微軟正黑體" w:hAnsi="微軟正黑體"/>
        </w:rPr>
      </w:pPr>
      <w:bookmarkStart w:id="74" w:name="b65"/>
      <w:bookmarkEnd w:id="74"/>
      <w:r w:rsidRPr="0047117F">
        <w:rPr>
          <w:rFonts w:ascii="微軟正黑體" w:eastAsia="微軟正黑體" w:hAnsi="微軟正黑體" w:hint="eastAsia"/>
        </w:rPr>
        <w:lastRenderedPageBreak/>
        <w:t>第65條</w:t>
      </w:r>
    </w:p>
    <w:p w14:paraId="6ADD56EA"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全國性單項體育協會是依法登記的體育社會組織，代表中國參加相應的國際單項體育組織，根據章程加入中華全國體育總會、派代表擔任中國奧林匹克委員會委員。</w:t>
      </w:r>
    </w:p>
    <w:p w14:paraId="485C4B8A"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rPr>
        <w:t>全國性單項體育協會負責相應項目的普及與提高，制定相應項目技術規範、競賽規則、團體標準，規範體育賽事活動。</w:t>
      </w:r>
    </w:p>
    <w:p w14:paraId="17CAC2C7" w14:textId="77777777" w:rsidR="0047117F" w:rsidRPr="0047117F" w:rsidRDefault="0047117F" w:rsidP="0047117F">
      <w:pPr>
        <w:pStyle w:val="2"/>
        <w:rPr>
          <w:rFonts w:ascii="微軟正黑體" w:eastAsia="微軟正黑體" w:hAnsi="微軟正黑體"/>
        </w:rPr>
      </w:pPr>
      <w:bookmarkStart w:id="75" w:name="b66"/>
      <w:bookmarkEnd w:id="75"/>
      <w:r w:rsidRPr="0047117F">
        <w:rPr>
          <w:rFonts w:ascii="微軟正黑體" w:eastAsia="微軟正黑體" w:hAnsi="微軟正黑體" w:hint="eastAsia"/>
        </w:rPr>
        <w:t>第66條</w:t>
      </w:r>
    </w:p>
    <w:p w14:paraId="589F175F"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單項體育協會應當依法維護會員的合法權益，積極向有關單位反映會員的意見和建議。</w:t>
      </w:r>
    </w:p>
    <w:p w14:paraId="6A507180" w14:textId="77777777" w:rsidR="0047117F" w:rsidRPr="0047117F" w:rsidRDefault="0047117F" w:rsidP="0047117F">
      <w:pPr>
        <w:pStyle w:val="2"/>
        <w:rPr>
          <w:rFonts w:ascii="微軟正黑體" w:eastAsia="微軟正黑體" w:hAnsi="微軟正黑體"/>
        </w:rPr>
      </w:pPr>
      <w:bookmarkStart w:id="76" w:name="b67"/>
      <w:bookmarkEnd w:id="76"/>
      <w:r w:rsidRPr="0047117F">
        <w:rPr>
          <w:rFonts w:ascii="微軟正黑體" w:eastAsia="微軟正黑體" w:hAnsi="微軟正黑體" w:hint="eastAsia"/>
        </w:rPr>
        <w:t>第67條</w:t>
      </w:r>
    </w:p>
    <w:p w14:paraId="2B1F1B1C"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單項體育協會應當接受體育行政部門的指導和監管，健全內部治理機制，制定行業規則，加強行業自律。</w:t>
      </w:r>
    </w:p>
    <w:p w14:paraId="635FD251" w14:textId="77777777" w:rsidR="0047117F" w:rsidRPr="0047117F" w:rsidRDefault="0047117F" w:rsidP="0047117F">
      <w:pPr>
        <w:pStyle w:val="2"/>
        <w:rPr>
          <w:rFonts w:ascii="微軟正黑體" w:eastAsia="微軟正黑體" w:hAnsi="微軟正黑體"/>
        </w:rPr>
      </w:pPr>
      <w:bookmarkStart w:id="77" w:name="b68"/>
      <w:bookmarkEnd w:id="77"/>
      <w:r w:rsidRPr="0047117F">
        <w:rPr>
          <w:rFonts w:ascii="微軟正黑體" w:eastAsia="微軟正黑體" w:hAnsi="微軟正黑體" w:hint="eastAsia"/>
        </w:rPr>
        <w:t>第68條</w:t>
      </w:r>
    </w:p>
    <w:p w14:paraId="6E1462C3"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國家鼓勵發展青少年體育俱樂部、社區健身組織等各類自治性體育組織。</w:t>
      </w:r>
    </w:p>
    <w:p w14:paraId="1F1DBDEA" w14:textId="5B4CEF64"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rPr>
        <w:t xml:space="preserve">　　　　</w:t>
      </w:r>
      <w:r w:rsidRPr="0047117F">
        <w:rPr>
          <w:rFonts w:ascii="微軟正黑體" w:eastAsia="微軟正黑體" w:hAnsi="微軟正黑體" w:hint="eastAsia"/>
          <w:color w:val="808000"/>
          <w:sz w:val="18"/>
        </w:rPr>
        <w:t xml:space="preserve">　　　　　　　　　　　　　　　　　　　　　　　　　　　　　　　　　　　　　　　　　　　　　</w:t>
      </w:r>
      <w:hyperlink w:anchor="b章节索引" w:history="1">
        <w:r w:rsidRPr="0047117F">
          <w:rPr>
            <w:rStyle w:val="a3"/>
            <w:rFonts w:ascii="微軟正黑體" w:eastAsia="微軟正黑體" w:hAnsi="微軟正黑體"/>
            <w:sz w:val="18"/>
          </w:rPr>
          <w:t>回索引</w:t>
        </w:r>
      </w:hyperlink>
      <w:r w:rsidRPr="0047117F">
        <w:rPr>
          <w:rFonts w:ascii="微軟正黑體" w:eastAsia="微軟正黑體" w:hAnsi="微軟正黑體" w:hint="eastAsia"/>
          <w:color w:val="808000"/>
          <w:sz w:val="18"/>
        </w:rPr>
        <w:t>〉〉</w:t>
      </w:r>
    </w:p>
    <w:p w14:paraId="530B8336" w14:textId="77777777" w:rsidR="0047117F" w:rsidRPr="0047117F" w:rsidRDefault="0047117F" w:rsidP="0047117F">
      <w:pPr>
        <w:pStyle w:val="1"/>
        <w:spacing w:beforeLines="30" w:before="108" w:afterLines="30" w:after="108"/>
        <w:jc w:val="left"/>
        <w:rPr>
          <w:rFonts w:ascii="微軟正黑體" w:eastAsia="微軟正黑體" w:hAnsi="微軟正黑體"/>
        </w:rPr>
      </w:pPr>
      <w:bookmarkStart w:id="78" w:name="_第七章__体育产业"/>
      <w:bookmarkEnd w:id="78"/>
      <w:r w:rsidRPr="0047117F">
        <w:rPr>
          <w:rFonts w:ascii="微軟正黑體" w:eastAsia="微軟正黑體" w:hAnsi="微軟正黑體" w:hint="eastAsia"/>
        </w:rPr>
        <w:t>第七章　　體育產業</w:t>
      </w:r>
    </w:p>
    <w:p w14:paraId="7BB59A36" w14:textId="77777777" w:rsidR="0047117F" w:rsidRPr="0047117F" w:rsidRDefault="0047117F" w:rsidP="0047117F">
      <w:pPr>
        <w:pStyle w:val="2"/>
        <w:rPr>
          <w:rFonts w:ascii="微軟正黑體" w:eastAsia="微軟正黑體" w:hAnsi="微軟正黑體"/>
        </w:rPr>
      </w:pPr>
      <w:bookmarkStart w:id="79" w:name="b69"/>
      <w:bookmarkEnd w:id="79"/>
      <w:r w:rsidRPr="0047117F">
        <w:rPr>
          <w:rFonts w:ascii="微軟正黑體" w:eastAsia="微軟正黑體" w:hAnsi="微軟正黑體" w:hint="eastAsia"/>
        </w:rPr>
        <w:t>第69條</w:t>
      </w:r>
    </w:p>
    <w:p w14:paraId="00EA0388"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國家制定體育產業發展規劃，擴大體育產業規模，增強體育產業活力，促進體育產業高質量發展，滿足人民群眾多樣化體育需求。</w:t>
      </w:r>
    </w:p>
    <w:p w14:paraId="2C9619E7"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rPr>
        <w:t>縣級以上人民政府應當建立政府多部門合作的體育產業發展工作協調機制。</w:t>
      </w:r>
    </w:p>
    <w:p w14:paraId="156C6DD1" w14:textId="77777777" w:rsidR="0047117F" w:rsidRPr="0047117F" w:rsidRDefault="0047117F" w:rsidP="0047117F">
      <w:pPr>
        <w:pStyle w:val="2"/>
        <w:rPr>
          <w:rFonts w:ascii="微軟正黑體" w:eastAsia="微軟正黑體" w:hAnsi="微軟正黑體"/>
        </w:rPr>
      </w:pPr>
      <w:bookmarkStart w:id="80" w:name="b70"/>
      <w:bookmarkEnd w:id="80"/>
      <w:r w:rsidRPr="0047117F">
        <w:rPr>
          <w:rFonts w:ascii="微軟正黑體" w:eastAsia="微軟正黑體" w:hAnsi="微軟正黑體" w:hint="eastAsia"/>
        </w:rPr>
        <w:t>第70條</w:t>
      </w:r>
    </w:p>
    <w:p w14:paraId="7BBDA10F"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國家支持和規範發展體育用品製造、體育服務等體育產業，促進體育與健康、文化、旅遊、養老、科技等融合發展。</w:t>
      </w:r>
    </w:p>
    <w:p w14:paraId="34D8B280" w14:textId="77777777" w:rsidR="0047117F" w:rsidRPr="0047117F" w:rsidRDefault="0047117F" w:rsidP="0047117F">
      <w:pPr>
        <w:pStyle w:val="2"/>
        <w:rPr>
          <w:rFonts w:ascii="微軟正黑體" w:eastAsia="微軟正黑體" w:hAnsi="微軟正黑體"/>
        </w:rPr>
      </w:pPr>
      <w:bookmarkStart w:id="81" w:name="b71"/>
      <w:bookmarkEnd w:id="81"/>
      <w:r w:rsidRPr="0047117F">
        <w:rPr>
          <w:rFonts w:ascii="微軟正黑體" w:eastAsia="微軟正黑體" w:hAnsi="微軟正黑體" w:hint="eastAsia"/>
        </w:rPr>
        <w:t>第71條</w:t>
      </w:r>
    </w:p>
    <w:p w14:paraId="7844A5E6"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國家支持體育用品製造業創新發展，鼓勵企業加大研發投入，採用新技術、新工藝、新材料，促進體育用品製造業轉型升級。</w:t>
      </w:r>
    </w:p>
    <w:p w14:paraId="7C9D5ABE"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rPr>
        <w:t>國家培育健身休閒、競賽表演、場館服務、體育經紀、體育培訓等服務業態，提高體育服務業水平和質量。</w:t>
      </w:r>
    </w:p>
    <w:p w14:paraId="3BAF2455"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﹝3﹞</w:t>
      </w:r>
      <w:r w:rsidRPr="0047117F">
        <w:rPr>
          <w:rFonts w:ascii="微軟正黑體" w:eastAsia="微軟正黑體" w:hAnsi="微軟正黑體" w:hint="eastAsia"/>
        </w:rPr>
        <w:t>符合條件的體育產業，依法享受財政、稅收、土地等優惠政策。</w:t>
      </w:r>
    </w:p>
    <w:p w14:paraId="4911ADB7" w14:textId="77777777" w:rsidR="0047117F" w:rsidRPr="0047117F" w:rsidRDefault="0047117F" w:rsidP="0047117F">
      <w:pPr>
        <w:pStyle w:val="2"/>
        <w:rPr>
          <w:rFonts w:ascii="微軟正黑體" w:eastAsia="微軟正黑體" w:hAnsi="微軟正黑體"/>
        </w:rPr>
      </w:pPr>
      <w:bookmarkStart w:id="82" w:name="b72"/>
      <w:bookmarkEnd w:id="82"/>
      <w:r w:rsidRPr="0047117F">
        <w:rPr>
          <w:rFonts w:ascii="微軟正黑體" w:eastAsia="微軟正黑體" w:hAnsi="微軟正黑體" w:hint="eastAsia"/>
        </w:rPr>
        <w:t>第72條</w:t>
      </w:r>
    </w:p>
    <w:p w14:paraId="46422158"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國家完善職業體育發展體系，拓展職業體育發展渠道，支持運動員、教練員職業化發展，提高職業體育的成熟度和規範化水平。</w:t>
      </w:r>
    </w:p>
    <w:p w14:paraId="7205FAF7"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rPr>
        <w:t>職業體育俱樂部應當健全內部治理機制，完善法人治理結構，充分發揮其市場主體作用。</w:t>
      </w:r>
    </w:p>
    <w:p w14:paraId="6A79D94D" w14:textId="77777777" w:rsidR="0047117F" w:rsidRPr="0047117F" w:rsidRDefault="0047117F" w:rsidP="0047117F">
      <w:pPr>
        <w:pStyle w:val="2"/>
        <w:rPr>
          <w:rFonts w:ascii="微軟正黑體" w:eastAsia="微軟正黑體" w:hAnsi="微軟正黑體"/>
        </w:rPr>
      </w:pPr>
      <w:bookmarkStart w:id="83" w:name="b73"/>
      <w:bookmarkEnd w:id="83"/>
      <w:r w:rsidRPr="0047117F">
        <w:rPr>
          <w:rFonts w:ascii="微軟正黑體" w:eastAsia="微軟正黑體" w:hAnsi="微軟正黑體" w:hint="eastAsia"/>
        </w:rPr>
        <w:t>第73條</w:t>
      </w:r>
    </w:p>
    <w:p w14:paraId="5F925DAD"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國家建立健全區域體育產業協調互動機制，推動區域間體育產業資源交流共享，促進區域體育協調發展。</w:t>
      </w:r>
    </w:p>
    <w:p w14:paraId="0D20959C"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rPr>
        <w:t>國家支持地方發揮資源優勢，發展具有區域特色、民族特色的體育產業。</w:t>
      </w:r>
    </w:p>
    <w:p w14:paraId="36183A65" w14:textId="77777777" w:rsidR="0047117F" w:rsidRPr="0047117F" w:rsidRDefault="0047117F" w:rsidP="0047117F">
      <w:pPr>
        <w:pStyle w:val="2"/>
        <w:rPr>
          <w:rFonts w:ascii="微軟正黑體" w:eastAsia="微軟正黑體" w:hAnsi="微軟正黑體"/>
        </w:rPr>
      </w:pPr>
      <w:bookmarkStart w:id="84" w:name="b74"/>
      <w:bookmarkEnd w:id="84"/>
      <w:r w:rsidRPr="0047117F">
        <w:rPr>
          <w:rFonts w:ascii="微軟正黑體" w:eastAsia="微軟正黑體" w:hAnsi="微軟正黑體" w:hint="eastAsia"/>
        </w:rPr>
        <w:t>第74條</w:t>
      </w:r>
    </w:p>
    <w:p w14:paraId="5A84FB6C"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國家鼓勵社會資本投入體育產業，建設體育設施，開發體育產品，提供體育服務。</w:t>
      </w:r>
    </w:p>
    <w:p w14:paraId="3AAE4A0F" w14:textId="77777777" w:rsidR="0047117F" w:rsidRPr="0047117F" w:rsidRDefault="0047117F" w:rsidP="0047117F">
      <w:pPr>
        <w:pStyle w:val="2"/>
        <w:rPr>
          <w:rFonts w:ascii="微軟正黑體" w:eastAsia="微軟正黑體" w:hAnsi="微軟正黑體"/>
        </w:rPr>
      </w:pPr>
      <w:bookmarkStart w:id="85" w:name="b75"/>
      <w:bookmarkEnd w:id="85"/>
      <w:r w:rsidRPr="0047117F">
        <w:rPr>
          <w:rFonts w:ascii="微軟正黑體" w:eastAsia="微軟正黑體" w:hAnsi="微軟正黑體" w:hint="eastAsia"/>
        </w:rPr>
        <w:lastRenderedPageBreak/>
        <w:t>第75條</w:t>
      </w:r>
    </w:p>
    <w:p w14:paraId="4B5BE389"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國家鼓勵有條件的高等學校設置體育產業相關專業，開展校企合作，加強職業教育和培訓，培養體育產業專業人才，形成有效支撐體育產業發展的人才隊伍。</w:t>
      </w:r>
    </w:p>
    <w:p w14:paraId="1F34E08E" w14:textId="77777777" w:rsidR="0047117F" w:rsidRPr="0047117F" w:rsidRDefault="0047117F" w:rsidP="0047117F">
      <w:pPr>
        <w:pStyle w:val="2"/>
        <w:rPr>
          <w:rFonts w:ascii="微軟正黑體" w:eastAsia="微軟正黑體" w:hAnsi="微軟正黑體"/>
        </w:rPr>
      </w:pPr>
      <w:bookmarkStart w:id="86" w:name="b76"/>
      <w:bookmarkEnd w:id="86"/>
      <w:r w:rsidRPr="0047117F">
        <w:rPr>
          <w:rFonts w:ascii="微軟正黑體" w:eastAsia="微軟正黑體" w:hAnsi="微軟正黑體" w:hint="eastAsia"/>
        </w:rPr>
        <w:t>第76條</w:t>
      </w:r>
    </w:p>
    <w:p w14:paraId="4A975CA3" w14:textId="3F48CDA8"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國家完善體育產業統計體系，開展體育產業統計監測，定期發布體育產業數據。</w:t>
      </w:r>
    </w:p>
    <w:p w14:paraId="2BC9A3C5" w14:textId="3188ADE4"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rPr>
        <w:t xml:space="preserve">　　　　</w:t>
      </w:r>
      <w:r w:rsidRPr="0047117F">
        <w:rPr>
          <w:rFonts w:ascii="微軟正黑體" w:eastAsia="微軟正黑體" w:hAnsi="微軟正黑體" w:hint="eastAsia"/>
          <w:color w:val="808000"/>
          <w:sz w:val="18"/>
        </w:rPr>
        <w:t xml:space="preserve">　　　　　　　　　　　　　　　　　　　　　　　　　　　　　　　　　　　　　　　　　　　　　</w:t>
      </w:r>
      <w:hyperlink w:anchor="b章节索引" w:history="1">
        <w:r w:rsidRPr="0047117F">
          <w:rPr>
            <w:rStyle w:val="a3"/>
            <w:rFonts w:ascii="微軟正黑體" w:eastAsia="微軟正黑體" w:hAnsi="微軟正黑體"/>
            <w:sz w:val="18"/>
          </w:rPr>
          <w:t>回索引</w:t>
        </w:r>
      </w:hyperlink>
      <w:r w:rsidRPr="0047117F">
        <w:rPr>
          <w:rFonts w:ascii="微軟正黑體" w:eastAsia="微軟正黑體" w:hAnsi="微軟正黑體" w:hint="eastAsia"/>
          <w:color w:val="808000"/>
          <w:sz w:val="18"/>
        </w:rPr>
        <w:t>〉〉</w:t>
      </w:r>
    </w:p>
    <w:p w14:paraId="719C8C23" w14:textId="77777777" w:rsidR="0047117F" w:rsidRPr="0047117F" w:rsidRDefault="0047117F" w:rsidP="0047117F">
      <w:pPr>
        <w:pStyle w:val="1"/>
        <w:spacing w:beforeLines="30" w:before="108" w:afterLines="30" w:after="108"/>
        <w:jc w:val="left"/>
        <w:rPr>
          <w:rFonts w:ascii="微軟正黑體" w:eastAsia="微軟正黑體" w:hAnsi="微軟正黑體"/>
        </w:rPr>
      </w:pPr>
      <w:bookmarkStart w:id="87" w:name="_第八章__保障条件"/>
      <w:bookmarkEnd w:id="87"/>
      <w:r w:rsidRPr="0047117F">
        <w:rPr>
          <w:rFonts w:ascii="微軟正黑體" w:eastAsia="微軟正黑體" w:hAnsi="微軟正黑體" w:hint="eastAsia"/>
        </w:rPr>
        <w:t>第八章　　保障條件</w:t>
      </w:r>
    </w:p>
    <w:p w14:paraId="1DB9172C" w14:textId="77777777" w:rsidR="0047117F" w:rsidRPr="0047117F" w:rsidRDefault="0047117F" w:rsidP="0047117F">
      <w:pPr>
        <w:pStyle w:val="2"/>
        <w:rPr>
          <w:rFonts w:ascii="微軟正黑體" w:eastAsia="微軟正黑體" w:hAnsi="微軟正黑體"/>
        </w:rPr>
      </w:pPr>
      <w:bookmarkStart w:id="88" w:name="b77"/>
      <w:bookmarkEnd w:id="88"/>
      <w:r w:rsidRPr="0047117F">
        <w:rPr>
          <w:rFonts w:ascii="微軟正黑體" w:eastAsia="微軟正黑體" w:hAnsi="微軟正黑體" w:hint="eastAsia"/>
        </w:rPr>
        <w:t>第77條</w:t>
      </w:r>
    </w:p>
    <w:p w14:paraId="60BAC195"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縣級以上人民政府應當將體育事業經費列入本級預算，建立與國民經濟和社會發展相適應的投入機制。</w:t>
      </w:r>
    </w:p>
    <w:p w14:paraId="77A15FB8" w14:textId="77777777" w:rsidR="0047117F" w:rsidRPr="0047117F" w:rsidRDefault="0047117F" w:rsidP="0047117F">
      <w:pPr>
        <w:pStyle w:val="2"/>
        <w:rPr>
          <w:rFonts w:ascii="微軟正黑體" w:eastAsia="微軟正黑體" w:hAnsi="微軟正黑體"/>
        </w:rPr>
      </w:pPr>
      <w:bookmarkStart w:id="89" w:name="b78"/>
      <w:bookmarkEnd w:id="89"/>
      <w:r w:rsidRPr="0047117F">
        <w:rPr>
          <w:rFonts w:ascii="微軟正黑體" w:eastAsia="微軟正黑體" w:hAnsi="微軟正黑體" w:hint="eastAsia"/>
        </w:rPr>
        <w:t>第78條</w:t>
      </w:r>
    </w:p>
    <w:p w14:paraId="04E219F2"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國家鼓勵社會力量發展體育事業，鼓勵對體育事業的捐贈和贊助，保障參與主體的合法權益。</w:t>
      </w:r>
    </w:p>
    <w:p w14:paraId="710A1561"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rPr>
        <w:t>通過捐贈財產等方式支持體育事業發展的，依法享受稅收優惠等政策。</w:t>
      </w:r>
    </w:p>
    <w:p w14:paraId="2AE31A7C" w14:textId="77777777" w:rsidR="0047117F" w:rsidRPr="0047117F" w:rsidRDefault="0047117F" w:rsidP="0047117F">
      <w:pPr>
        <w:pStyle w:val="2"/>
        <w:rPr>
          <w:rFonts w:ascii="微軟正黑體" w:eastAsia="微軟正黑體" w:hAnsi="微軟正黑體"/>
        </w:rPr>
      </w:pPr>
      <w:bookmarkStart w:id="90" w:name="b79"/>
      <w:bookmarkEnd w:id="90"/>
      <w:r w:rsidRPr="0047117F">
        <w:rPr>
          <w:rFonts w:ascii="微軟正黑體" w:eastAsia="微軟正黑體" w:hAnsi="微軟正黑體" w:hint="eastAsia"/>
        </w:rPr>
        <w:t>第79條</w:t>
      </w:r>
    </w:p>
    <w:p w14:paraId="657BBE6B"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國家有關部門應當加強對體育資金的管理，任何單位和個人不得侵佔、挪用、截留、剋扣、私分體育資金。</w:t>
      </w:r>
    </w:p>
    <w:p w14:paraId="5744F1A0" w14:textId="77777777" w:rsidR="0047117F" w:rsidRPr="0047117F" w:rsidRDefault="0047117F" w:rsidP="0047117F">
      <w:pPr>
        <w:pStyle w:val="2"/>
        <w:rPr>
          <w:rFonts w:ascii="微軟正黑體" w:eastAsia="微軟正黑體" w:hAnsi="微軟正黑體"/>
        </w:rPr>
      </w:pPr>
      <w:bookmarkStart w:id="91" w:name="b80"/>
      <w:bookmarkEnd w:id="91"/>
      <w:r w:rsidRPr="0047117F">
        <w:rPr>
          <w:rFonts w:ascii="微軟正黑體" w:eastAsia="微軟正黑體" w:hAnsi="微軟正黑體" w:hint="eastAsia"/>
        </w:rPr>
        <w:t>第80條</w:t>
      </w:r>
    </w:p>
    <w:p w14:paraId="0AF67067"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國家支持通過政府購買服務的方式提供公共體育服務，提高公共體育服務水平。</w:t>
      </w:r>
    </w:p>
    <w:p w14:paraId="2B42DAC3" w14:textId="77777777" w:rsidR="0047117F" w:rsidRPr="0047117F" w:rsidRDefault="0047117F" w:rsidP="0047117F">
      <w:pPr>
        <w:pStyle w:val="2"/>
        <w:rPr>
          <w:rFonts w:ascii="微軟正黑體" w:eastAsia="微軟正黑體" w:hAnsi="微軟正黑體"/>
        </w:rPr>
      </w:pPr>
      <w:bookmarkStart w:id="92" w:name="b81"/>
      <w:bookmarkEnd w:id="92"/>
      <w:r w:rsidRPr="0047117F">
        <w:rPr>
          <w:rFonts w:ascii="微軟正黑體" w:eastAsia="微軟正黑體" w:hAnsi="微軟正黑體" w:hint="eastAsia"/>
        </w:rPr>
        <w:t>第81條</w:t>
      </w:r>
    </w:p>
    <w:p w14:paraId="3ECF3F49"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縣級以上地方人民政府應當按照國家有關規定，根據本行政區域經濟社會發展水平、人口結構、環境條件以及體育事業發展需要，統籌兼顧，優化配置各級各類體育場地設施，優先保障全民健身體育場地設施的建設和配置。</w:t>
      </w:r>
    </w:p>
    <w:p w14:paraId="2FBBA232" w14:textId="77777777" w:rsidR="0047117F" w:rsidRPr="0047117F" w:rsidRDefault="0047117F" w:rsidP="0047117F">
      <w:pPr>
        <w:pStyle w:val="2"/>
        <w:rPr>
          <w:rFonts w:ascii="微軟正黑體" w:eastAsia="微軟正黑體" w:hAnsi="微軟正黑體"/>
        </w:rPr>
      </w:pPr>
      <w:bookmarkStart w:id="93" w:name="b82"/>
      <w:bookmarkEnd w:id="93"/>
      <w:r w:rsidRPr="0047117F">
        <w:rPr>
          <w:rFonts w:ascii="微軟正黑體" w:eastAsia="微軟正黑體" w:hAnsi="微軟正黑體" w:hint="eastAsia"/>
        </w:rPr>
        <w:t>第82條</w:t>
      </w:r>
    </w:p>
    <w:p w14:paraId="4C4A275D"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縣級以上地方人民政府應當將本行政區域內公共體育場地設施的建設納入國民經濟和社會發展規劃、國土空間規劃，未經法定程序不得變更。</w:t>
      </w:r>
    </w:p>
    <w:p w14:paraId="53D4F466"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rPr>
        <w:t>公共體育場地設施的規劃設計和竣工驗收，應當徵求本級人民政府體育行政部門意見。</w:t>
      </w:r>
    </w:p>
    <w:p w14:paraId="2BB0D030"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﹝3﹞</w:t>
      </w:r>
      <w:r w:rsidRPr="0047117F">
        <w:rPr>
          <w:rFonts w:ascii="微軟正黑體" w:eastAsia="微軟正黑體" w:hAnsi="微軟正黑體" w:hint="eastAsia"/>
        </w:rPr>
        <w:t>公共體育場地設施的設計和建設，應當符合國家無障礙環境建設要求，有效滿足老年人、殘疾人等特定群體的無障礙需求。</w:t>
      </w:r>
    </w:p>
    <w:p w14:paraId="392F80D4" w14:textId="77777777" w:rsidR="0047117F" w:rsidRPr="0047117F" w:rsidRDefault="0047117F" w:rsidP="0047117F">
      <w:pPr>
        <w:pStyle w:val="2"/>
        <w:rPr>
          <w:rFonts w:ascii="微軟正黑體" w:eastAsia="微軟正黑體" w:hAnsi="微軟正黑體"/>
        </w:rPr>
      </w:pPr>
      <w:bookmarkStart w:id="94" w:name="b83"/>
      <w:bookmarkEnd w:id="94"/>
      <w:r w:rsidRPr="0047117F">
        <w:rPr>
          <w:rFonts w:ascii="微軟正黑體" w:eastAsia="微軟正黑體" w:hAnsi="微軟正黑體" w:hint="eastAsia"/>
        </w:rPr>
        <w:t>第83條</w:t>
      </w:r>
    </w:p>
    <w:p w14:paraId="6E6E121D"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新建、改建、擴建居住社區，應當按照國家有關規定，同步規劃、設計、建設用於居民日常健身的配套體育場地設施。</w:t>
      </w:r>
    </w:p>
    <w:p w14:paraId="0FB9DF38" w14:textId="77777777" w:rsidR="0047117F" w:rsidRPr="0047117F" w:rsidRDefault="0047117F" w:rsidP="0047117F">
      <w:pPr>
        <w:pStyle w:val="2"/>
        <w:rPr>
          <w:rFonts w:ascii="微軟正黑體" w:eastAsia="微軟正黑體" w:hAnsi="微軟正黑體"/>
        </w:rPr>
      </w:pPr>
      <w:bookmarkStart w:id="95" w:name="b84"/>
      <w:bookmarkEnd w:id="95"/>
      <w:r w:rsidRPr="0047117F">
        <w:rPr>
          <w:rFonts w:ascii="微軟正黑體" w:eastAsia="微軟正黑體" w:hAnsi="微軟正黑體" w:hint="eastAsia"/>
        </w:rPr>
        <w:t>第84條</w:t>
      </w:r>
    </w:p>
    <w:p w14:paraId="68B52468"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公共體育場地設施管理單位應當公開向社會開放的辦法，並對未成年人、老年人、殘疾人等實行優惠。</w:t>
      </w:r>
    </w:p>
    <w:p w14:paraId="0842AB69"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rPr>
        <w:t>免費和低收費開放的體育場地設施，按照有關規定享受補助。</w:t>
      </w:r>
    </w:p>
    <w:p w14:paraId="00B697C4" w14:textId="77777777" w:rsidR="0047117F" w:rsidRPr="0047117F" w:rsidRDefault="0047117F" w:rsidP="0047117F">
      <w:pPr>
        <w:pStyle w:val="2"/>
        <w:rPr>
          <w:rFonts w:ascii="微軟正黑體" w:eastAsia="微軟正黑體" w:hAnsi="微軟正黑體"/>
        </w:rPr>
      </w:pPr>
      <w:bookmarkStart w:id="96" w:name="b85"/>
      <w:bookmarkEnd w:id="96"/>
      <w:r w:rsidRPr="0047117F">
        <w:rPr>
          <w:rFonts w:ascii="微軟正黑體" w:eastAsia="微軟正黑體" w:hAnsi="微軟正黑體" w:hint="eastAsia"/>
        </w:rPr>
        <w:t>第85條</w:t>
      </w:r>
    </w:p>
    <w:p w14:paraId="77E8EBA7"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國家推進體育公園建設，鼓勵地方因地制宜發展特色體育公園，推動體育公園免費開放，滿足公民體育健身</w:t>
      </w:r>
      <w:r w:rsidRPr="0047117F">
        <w:rPr>
          <w:rFonts w:ascii="微軟正黑體" w:eastAsia="微軟正黑體" w:hAnsi="微軟正黑體" w:hint="eastAsia"/>
        </w:rPr>
        <w:lastRenderedPageBreak/>
        <w:t>需求。</w:t>
      </w:r>
    </w:p>
    <w:p w14:paraId="3DA56160" w14:textId="77777777" w:rsidR="0047117F" w:rsidRPr="0047117F" w:rsidRDefault="0047117F" w:rsidP="0047117F">
      <w:pPr>
        <w:pStyle w:val="2"/>
        <w:rPr>
          <w:rFonts w:ascii="微軟正黑體" w:eastAsia="微軟正黑體" w:hAnsi="微軟正黑體"/>
        </w:rPr>
      </w:pPr>
      <w:bookmarkStart w:id="97" w:name="b86"/>
      <w:bookmarkEnd w:id="97"/>
      <w:r w:rsidRPr="0047117F">
        <w:rPr>
          <w:rFonts w:ascii="微軟正黑體" w:eastAsia="微軟正黑體" w:hAnsi="微軟正黑體" w:hint="eastAsia"/>
        </w:rPr>
        <w:t>第86條</w:t>
      </w:r>
    </w:p>
    <w:p w14:paraId="0C95810F"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國家鼓勵充分、合理利用舊廠房、倉庫、老舊商業設施等閒置資源建設用於公民日常健身的體育場地設施，鼓勵和支持機關、學校、企業事業單位的體育場地設施向公眾開放。</w:t>
      </w:r>
    </w:p>
    <w:p w14:paraId="5E84E67A" w14:textId="77777777" w:rsidR="0047117F" w:rsidRPr="0047117F" w:rsidRDefault="0047117F" w:rsidP="0047117F">
      <w:pPr>
        <w:pStyle w:val="2"/>
        <w:rPr>
          <w:rFonts w:ascii="微軟正黑體" w:eastAsia="微軟正黑體" w:hAnsi="微軟正黑體"/>
        </w:rPr>
      </w:pPr>
      <w:bookmarkStart w:id="98" w:name="b87"/>
      <w:bookmarkEnd w:id="98"/>
      <w:r w:rsidRPr="0047117F">
        <w:rPr>
          <w:rFonts w:ascii="微軟正黑體" w:eastAsia="微軟正黑體" w:hAnsi="微軟正黑體" w:hint="eastAsia"/>
        </w:rPr>
        <w:t>第87條</w:t>
      </w:r>
    </w:p>
    <w:p w14:paraId="2B8AC1D8"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任何單位和個人不得侵佔公共體育場地設施及其建設用地，不得擅自拆除公共體育場地設施，不得擅自改變公共體育場地設施的功能、用途或者妨礙其正常使用。</w:t>
      </w:r>
    </w:p>
    <w:p w14:paraId="053B480D"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rPr>
        <w:t>因特殊需要臨時佔用公共體育場地設施超過十日的，應當經本級人民政府體育行政部門同意；超過三個月的，應當報上一級人民政府體育行政部門批准。</w:t>
      </w:r>
    </w:p>
    <w:p w14:paraId="4E47C043"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﹝3﹞</w:t>
      </w:r>
      <w:r w:rsidRPr="0047117F">
        <w:rPr>
          <w:rFonts w:ascii="微軟正黑體" w:eastAsia="微軟正黑體" w:hAnsi="微軟正黑體" w:hint="eastAsia"/>
        </w:rPr>
        <w:t>經批准拆除公共體育場地設施或者改變其功能、用途的，應當依照國家有關法律、行政法規的規定先行擇地重建。</w:t>
      </w:r>
    </w:p>
    <w:p w14:paraId="31A7A441" w14:textId="77777777" w:rsidR="0047117F" w:rsidRPr="0047117F" w:rsidRDefault="0047117F" w:rsidP="0047117F">
      <w:pPr>
        <w:pStyle w:val="2"/>
        <w:rPr>
          <w:rFonts w:ascii="微軟正黑體" w:eastAsia="微軟正黑體" w:hAnsi="微軟正黑體"/>
        </w:rPr>
      </w:pPr>
      <w:bookmarkStart w:id="99" w:name="b88"/>
      <w:bookmarkEnd w:id="99"/>
      <w:r w:rsidRPr="0047117F">
        <w:rPr>
          <w:rFonts w:ascii="微軟正黑體" w:eastAsia="微軟正黑體" w:hAnsi="微軟正黑體" w:hint="eastAsia"/>
        </w:rPr>
        <w:t>第88條</w:t>
      </w:r>
    </w:p>
    <w:p w14:paraId="07552A42"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縣級以上地方人民政府應當建立全民健身公共場地設施的維護管理機制，明確管理和維護責任。</w:t>
      </w:r>
    </w:p>
    <w:p w14:paraId="6942D4E1" w14:textId="77777777" w:rsidR="0047117F" w:rsidRPr="0047117F" w:rsidRDefault="0047117F" w:rsidP="0047117F">
      <w:pPr>
        <w:pStyle w:val="2"/>
        <w:rPr>
          <w:rFonts w:ascii="微軟正黑體" w:eastAsia="微軟正黑體" w:hAnsi="微軟正黑體"/>
        </w:rPr>
      </w:pPr>
      <w:bookmarkStart w:id="100" w:name="b89"/>
      <w:bookmarkEnd w:id="100"/>
      <w:r w:rsidRPr="0047117F">
        <w:rPr>
          <w:rFonts w:ascii="微軟正黑體" w:eastAsia="微軟正黑體" w:hAnsi="微軟正黑體" w:hint="eastAsia"/>
        </w:rPr>
        <w:t>第89條</w:t>
      </w:r>
    </w:p>
    <w:p w14:paraId="43EDB0B4"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國家發展體育專業教育，鼓勵有條件的高等學校培養教練員、裁判員、體育教師等各類體育專業人才，鼓勵社會力量依法開展體育專業教育。</w:t>
      </w:r>
    </w:p>
    <w:p w14:paraId="10A0B1A0" w14:textId="77777777" w:rsidR="0047117F" w:rsidRPr="0047117F" w:rsidRDefault="0047117F" w:rsidP="0047117F">
      <w:pPr>
        <w:pStyle w:val="2"/>
        <w:rPr>
          <w:rFonts w:ascii="微軟正黑體" w:eastAsia="微軟正黑體" w:hAnsi="微軟正黑體"/>
        </w:rPr>
      </w:pPr>
      <w:bookmarkStart w:id="101" w:name="b90"/>
      <w:bookmarkEnd w:id="101"/>
      <w:r w:rsidRPr="0047117F">
        <w:rPr>
          <w:rFonts w:ascii="微軟正黑體" w:eastAsia="微軟正黑體" w:hAnsi="微軟正黑體" w:hint="eastAsia"/>
        </w:rPr>
        <w:t>第90條</w:t>
      </w:r>
    </w:p>
    <w:p w14:paraId="7FCAFE7E"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國家鼓勵建立健全運動員傷殘保險、體育意外傷害保險和場所責任保險制度。</w:t>
      </w:r>
    </w:p>
    <w:p w14:paraId="299230E5"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rPr>
        <w:t>大型體育賽事活動組織者應當和參與者協商投保體育意外傷害保險。</w:t>
      </w:r>
    </w:p>
    <w:p w14:paraId="686A8440"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﹝3﹞</w:t>
      </w:r>
      <w:r w:rsidRPr="0047117F">
        <w:rPr>
          <w:rFonts w:ascii="微軟正黑體" w:eastAsia="微軟正黑體" w:hAnsi="微軟正黑體" w:hint="eastAsia"/>
        </w:rPr>
        <w:t>高危險性體育賽事活動組織者應當投保體育意外傷害保險。</w:t>
      </w:r>
    </w:p>
    <w:p w14:paraId="59607AE4"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﹝4﹞</w:t>
      </w:r>
      <w:r w:rsidRPr="0047117F">
        <w:rPr>
          <w:rFonts w:ascii="微軟正黑體" w:eastAsia="微軟正黑體" w:hAnsi="微軟正黑體" w:hint="eastAsia"/>
        </w:rPr>
        <w:t>高危險性體育項目經營者應當投保體育意外傷害保險和場所責任保險。</w:t>
      </w:r>
    </w:p>
    <w:p w14:paraId="65576F64" w14:textId="6383C025"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rPr>
        <w:t xml:space="preserve">　　　　</w:t>
      </w:r>
      <w:r w:rsidRPr="0047117F">
        <w:rPr>
          <w:rFonts w:ascii="微軟正黑體" w:eastAsia="微軟正黑體" w:hAnsi="微軟正黑體" w:hint="eastAsia"/>
          <w:color w:val="808000"/>
          <w:sz w:val="18"/>
        </w:rPr>
        <w:t xml:space="preserve">　　　　　　　　　　　　　　　　　　　　　　　　　　　　　　　　　　　　　　　　　　　　　</w:t>
      </w:r>
      <w:hyperlink w:anchor="b章节索引" w:history="1">
        <w:r w:rsidRPr="0047117F">
          <w:rPr>
            <w:rStyle w:val="a3"/>
            <w:rFonts w:ascii="微軟正黑體" w:eastAsia="微軟正黑體" w:hAnsi="微軟正黑體"/>
            <w:sz w:val="18"/>
          </w:rPr>
          <w:t>回索引</w:t>
        </w:r>
      </w:hyperlink>
      <w:r w:rsidRPr="0047117F">
        <w:rPr>
          <w:rFonts w:ascii="微軟正黑體" w:eastAsia="微軟正黑體" w:hAnsi="微軟正黑體" w:hint="eastAsia"/>
          <w:color w:val="808000"/>
          <w:sz w:val="18"/>
        </w:rPr>
        <w:t>〉〉</w:t>
      </w:r>
    </w:p>
    <w:p w14:paraId="6659451D" w14:textId="77777777" w:rsidR="0047117F" w:rsidRPr="0047117F" w:rsidRDefault="0047117F" w:rsidP="0047117F">
      <w:pPr>
        <w:pStyle w:val="1"/>
        <w:spacing w:beforeLines="30" w:before="108" w:afterLines="30" w:after="108"/>
        <w:jc w:val="left"/>
        <w:rPr>
          <w:rFonts w:ascii="微軟正黑體" w:eastAsia="微軟正黑體" w:hAnsi="微軟正黑體"/>
        </w:rPr>
      </w:pPr>
      <w:bookmarkStart w:id="102" w:name="_第九章__体育仲裁"/>
      <w:bookmarkEnd w:id="102"/>
      <w:r w:rsidRPr="0047117F">
        <w:rPr>
          <w:rFonts w:ascii="微軟正黑體" w:eastAsia="微軟正黑體" w:hAnsi="微軟正黑體" w:hint="eastAsia"/>
        </w:rPr>
        <w:t>第九章　　體育仲裁</w:t>
      </w:r>
    </w:p>
    <w:p w14:paraId="09BD580F" w14:textId="77777777" w:rsidR="0047117F" w:rsidRPr="0047117F" w:rsidRDefault="0047117F" w:rsidP="0047117F">
      <w:pPr>
        <w:pStyle w:val="2"/>
        <w:rPr>
          <w:rFonts w:ascii="微軟正黑體" w:eastAsia="微軟正黑體" w:hAnsi="微軟正黑體"/>
        </w:rPr>
      </w:pPr>
      <w:bookmarkStart w:id="103" w:name="b91"/>
      <w:bookmarkEnd w:id="103"/>
      <w:r w:rsidRPr="0047117F">
        <w:rPr>
          <w:rFonts w:ascii="微軟正黑體" w:eastAsia="微軟正黑體" w:hAnsi="微軟正黑體" w:hint="eastAsia"/>
        </w:rPr>
        <w:t>第91條</w:t>
      </w:r>
    </w:p>
    <w:p w14:paraId="3FE7E7DA"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國家建立體育仲裁製度，及時、公正解決體育糾紛，保護當事人的合法權益。</w:t>
      </w:r>
    </w:p>
    <w:p w14:paraId="3EB67D12"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rPr>
        <w:t>體育仲裁依法獨立進行，不受行政機關、社會組織和個人的干涉。</w:t>
      </w:r>
    </w:p>
    <w:p w14:paraId="79E9046F" w14:textId="77777777" w:rsidR="0047117F" w:rsidRPr="0047117F" w:rsidRDefault="0047117F" w:rsidP="0047117F">
      <w:pPr>
        <w:pStyle w:val="2"/>
        <w:rPr>
          <w:rFonts w:ascii="微軟正黑體" w:eastAsia="微軟正黑體" w:hAnsi="微軟正黑體"/>
        </w:rPr>
      </w:pPr>
      <w:bookmarkStart w:id="104" w:name="b92"/>
      <w:bookmarkEnd w:id="104"/>
      <w:r w:rsidRPr="0047117F">
        <w:rPr>
          <w:rFonts w:ascii="微軟正黑體" w:eastAsia="微軟正黑體" w:hAnsi="微軟正黑體" w:hint="eastAsia"/>
        </w:rPr>
        <w:t>第92條</w:t>
      </w:r>
    </w:p>
    <w:p w14:paraId="7B5C21EA"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當事人可以根據仲裁協議、體育組織章程、體育賽事規則等，對下列糾紛申請體育仲裁：</w:t>
      </w:r>
    </w:p>
    <w:p w14:paraId="188DF723"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rPr>
        <w:t xml:space="preserve">　　（一）對體育社會組織、運動員管理單位、體育賽事活動組織者按照興奮劑管理或者其他管理規定作出的取消參賽資格、取消比賽成績、禁賽等處理決定不服發生的糾紛；</w:t>
      </w:r>
    </w:p>
    <w:p w14:paraId="194EA733"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rPr>
        <w:t xml:space="preserve">　　（二）因運動員註冊、交流發生的糾紛；</w:t>
      </w:r>
    </w:p>
    <w:p w14:paraId="79710CD1"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rPr>
        <w:t xml:space="preserve">　　（三）在競技體育活動中發生的其他糾紛。</w:t>
      </w:r>
    </w:p>
    <w:p w14:paraId="01059E19" w14:textId="05DD12CC"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rPr>
        <w:t>《</w:t>
      </w:r>
      <w:hyperlink r:id="rId19" w:history="1">
        <w:r w:rsidRPr="0047117F">
          <w:rPr>
            <w:rStyle w:val="a3"/>
            <w:rFonts w:ascii="微軟正黑體" w:eastAsia="微軟正黑體" w:hAnsi="微軟正黑體"/>
          </w:rPr>
          <w:t>中華人民共和國仲裁法</w:t>
        </w:r>
      </w:hyperlink>
      <w:r w:rsidRPr="0047117F">
        <w:rPr>
          <w:rFonts w:ascii="微軟正黑體" w:eastAsia="微軟正黑體" w:hAnsi="微軟正黑體" w:hint="eastAsia"/>
        </w:rPr>
        <w:t>》規定的可仲裁糾紛和《</w:t>
      </w:r>
      <w:hyperlink r:id="rId20" w:history="1">
        <w:r w:rsidRPr="0047117F">
          <w:rPr>
            <w:rStyle w:val="a3"/>
            <w:rFonts w:ascii="微軟正黑體" w:eastAsia="微軟正黑體" w:hAnsi="微軟正黑體"/>
          </w:rPr>
          <w:t>中華人民共和國勞動爭議調解仲裁法</w:t>
        </w:r>
      </w:hyperlink>
      <w:r w:rsidRPr="0047117F">
        <w:rPr>
          <w:rFonts w:ascii="微軟正黑體" w:eastAsia="微軟正黑體" w:hAnsi="微軟正黑體" w:hint="eastAsia"/>
        </w:rPr>
        <w:t>》規定的勞動爭議，不屬於體育仲裁範圍。</w:t>
      </w:r>
    </w:p>
    <w:p w14:paraId="4F8ED569" w14:textId="77777777" w:rsidR="0047117F" w:rsidRPr="0047117F" w:rsidRDefault="0047117F" w:rsidP="0047117F">
      <w:pPr>
        <w:pStyle w:val="2"/>
        <w:rPr>
          <w:rFonts w:ascii="微軟正黑體" w:eastAsia="微軟正黑體" w:hAnsi="微軟正黑體"/>
        </w:rPr>
      </w:pPr>
      <w:bookmarkStart w:id="105" w:name="b93"/>
      <w:bookmarkEnd w:id="105"/>
      <w:r w:rsidRPr="0047117F">
        <w:rPr>
          <w:rFonts w:ascii="微軟正黑體" w:eastAsia="微軟正黑體" w:hAnsi="微軟正黑體" w:hint="eastAsia"/>
        </w:rPr>
        <w:t>第93條</w:t>
      </w:r>
    </w:p>
    <w:p w14:paraId="359DFD0E"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國務院體育行政部門依照本法組織設立體育仲裁委員會，制定體育仲裁規則。</w:t>
      </w:r>
    </w:p>
    <w:p w14:paraId="0901D436"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lastRenderedPageBreak/>
        <w:t>﹝2﹞</w:t>
      </w:r>
      <w:r w:rsidRPr="0047117F">
        <w:rPr>
          <w:rFonts w:ascii="微軟正黑體" w:eastAsia="微軟正黑體" w:hAnsi="微軟正黑體" w:hint="eastAsia"/>
        </w:rPr>
        <w:t>體育仲裁委員會由體育行政部門代表、體育社會組織代表、運動員代表、教練員代表、裁判員代表以及體育、法律專家組成，其組成人數應當是單數。</w:t>
      </w:r>
    </w:p>
    <w:p w14:paraId="2636D218"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﹝3﹞</w:t>
      </w:r>
      <w:r w:rsidRPr="0047117F">
        <w:rPr>
          <w:rFonts w:ascii="微軟正黑體" w:eastAsia="微軟正黑體" w:hAnsi="微軟正黑體" w:hint="eastAsia"/>
        </w:rPr>
        <w:t>體育仲裁委員會應當設仲裁員名冊。仲裁員具體條件由體育仲裁規則規定。</w:t>
      </w:r>
    </w:p>
    <w:p w14:paraId="20269838" w14:textId="77777777" w:rsidR="0047117F" w:rsidRPr="0047117F" w:rsidRDefault="0047117F" w:rsidP="0047117F">
      <w:pPr>
        <w:pStyle w:val="2"/>
        <w:rPr>
          <w:rFonts w:ascii="微軟正黑體" w:eastAsia="微軟正黑體" w:hAnsi="微軟正黑體"/>
        </w:rPr>
      </w:pPr>
      <w:bookmarkStart w:id="106" w:name="b94"/>
      <w:bookmarkEnd w:id="106"/>
      <w:r w:rsidRPr="0047117F">
        <w:rPr>
          <w:rFonts w:ascii="微軟正黑體" w:eastAsia="微軟正黑體" w:hAnsi="微軟正黑體" w:hint="eastAsia"/>
        </w:rPr>
        <w:t>第94條</w:t>
      </w:r>
    </w:p>
    <w:p w14:paraId="03AA6A59"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體育仲裁委員會裁決體育糾紛實行仲裁庭制。仲裁庭組成人數應當是單數，具體組成辦法由體育仲裁規則規定。</w:t>
      </w:r>
    </w:p>
    <w:p w14:paraId="3BBE8F2E" w14:textId="77777777" w:rsidR="0047117F" w:rsidRPr="0047117F" w:rsidRDefault="0047117F" w:rsidP="0047117F">
      <w:pPr>
        <w:pStyle w:val="2"/>
        <w:rPr>
          <w:rFonts w:ascii="微軟正黑體" w:eastAsia="微軟正黑體" w:hAnsi="微軟正黑體"/>
        </w:rPr>
      </w:pPr>
      <w:bookmarkStart w:id="107" w:name="b95"/>
      <w:bookmarkEnd w:id="107"/>
      <w:r w:rsidRPr="0047117F">
        <w:rPr>
          <w:rFonts w:ascii="微軟正黑體" w:eastAsia="微軟正黑體" w:hAnsi="微軟正黑體" w:hint="eastAsia"/>
        </w:rPr>
        <w:t>第95條</w:t>
      </w:r>
    </w:p>
    <w:p w14:paraId="1887B00E"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鼓勵體育組織建立內部糾紛解決機制，公平、公正、高效地解決糾紛。</w:t>
      </w:r>
    </w:p>
    <w:p w14:paraId="2879C27C"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rPr>
        <w:t>體育組織沒有內部糾紛解決機制或者內部糾紛解決機制未及時處理糾紛的，當事人可以申請體育仲裁。</w:t>
      </w:r>
    </w:p>
    <w:p w14:paraId="6226C7C4" w14:textId="77777777" w:rsidR="0047117F" w:rsidRPr="0047117F" w:rsidRDefault="0047117F" w:rsidP="0047117F">
      <w:pPr>
        <w:pStyle w:val="2"/>
        <w:rPr>
          <w:rFonts w:ascii="微軟正黑體" w:eastAsia="微軟正黑體" w:hAnsi="微軟正黑體"/>
        </w:rPr>
      </w:pPr>
      <w:bookmarkStart w:id="108" w:name="b96"/>
      <w:bookmarkEnd w:id="108"/>
      <w:r w:rsidRPr="0047117F">
        <w:rPr>
          <w:rFonts w:ascii="微軟正黑體" w:eastAsia="微軟正黑體" w:hAnsi="微軟正黑體" w:hint="eastAsia"/>
        </w:rPr>
        <w:t>第96條</w:t>
      </w:r>
    </w:p>
    <w:p w14:paraId="04CA974D"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對體育社會組織、運動員管理單位、體育賽事活動組織者的處理決定或者內部糾紛解決機制處理結果不服的，當事人自收到處理決定或者糾紛處理結果之日起二十一日內申請體育仲裁。</w:t>
      </w:r>
    </w:p>
    <w:p w14:paraId="6B1B2A6E" w14:textId="77777777" w:rsidR="0047117F" w:rsidRPr="0047117F" w:rsidRDefault="0047117F" w:rsidP="0047117F">
      <w:pPr>
        <w:pStyle w:val="2"/>
        <w:rPr>
          <w:rFonts w:ascii="微軟正黑體" w:eastAsia="微軟正黑體" w:hAnsi="微軟正黑體"/>
        </w:rPr>
      </w:pPr>
      <w:bookmarkStart w:id="109" w:name="b97"/>
      <w:bookmarkEnd w:id="109"/>
      <w:r w:rsidRPr="0047117F">
        <w:rPr>
          <w:rFonts w:ascii="微軟正黑體" w:eastAsia="微軟正黑體" w:hAnsi="微軟正黑體" w:hint="eastAsia"/>
        </w:rPr>
        <w:t>第97條</w:t>
      </w:r>
    </w:p>
    <w:p w14:paraId="0C37A66A"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體育仲裁裁決書自作出之日起發生法律效力。</w:t>
      </w:r>
    </w:p>
    <w:p w14:paraId="4DF7EC13"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rPr>
        <w:t>裁決作出後，當事人就同一糾紛再申請體育仲裁或者向人民法院起訴的，體育仲裁委員會或者人民法院不予受理。</w:t>
      </w:r>
    </w:p>
    <w:p w14:paraId="3B287E41" w14:textId="77777777" w:rsidR="0047117F" w:rsidRPr="0047117F" w:rsidRDefault="0047117F" w:rsidP="0047117F">
      <w:pPr>
        <w:pStyle w:val="2"/>
        <w:rPr>
          <w:rFonts w:ascii="微軟正黑體" w:eastAsia="微軟正黑體" w:hAnsi="微軟正黑體"/>
        </w:rPr>
      </w:pPr>
      <w:bookmarkStart w:id="110" w:name="b98"/>
      <w:bookmarkEnd w:id="110"/>
      <w:r w:rsidRPr="0047117F">
        <w:rPr>
          <w:rFonts w:ascii="微軟正黑體" w:eastAsia="微軟正黑體" w:hAnsi="微軟正黑體" w:hint="eastAsia"/>
        </w:rPr>
        <w:t>第98條</w:t>
      </w:r>
    </w:p>
    <w:p w14:paraId="1B8045ED"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有下列情形之一的，當事人可以自收到仲裁裁決書之日起三十日內向體育仲裁委員會所在地的中級人民法院申請撤銷裁決：</w:t>
      </w:r>
    </w:p>
    <w:p w14:paraId="2307656C"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rPr>
        <w:t xml:space="preserve">　　（一）適用法律、法規確有錯誤的；</w:t>
      </w:r>
    </w:p>
    <w:p w14:paraId="6DCAAF48"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rPr>
        <w:t xml:space="preserve">　　（二）裁決的事項不屬於體育仲裁受理範圍的；</w:t>
      </w:r>
    </w:p>
    <w:p w14:paraId="13B34F33"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rPr>
        <w:t xml:space="preserve">　　（三）仲裁庭的組成或者仲裁的程序違反有關規定，足以影響公正裁決的；</w:t>
      </w:r>
    </w:p>
    <w:p w14:paraId="60F21CAF"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rPr>
        <w:t xml:space="preserve">　　（四）裁決所根據的證據是偽造的；</w:t>
      </w:r>
    </w:p>
    <w:p w14:paraId="43435884"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rPr>
        <w:t xml:space="preserve">　　（五）對方當事人隱瞞了足以影響公正裁決的證據的；</w:t>
      </w:r>
    </w:p>
    <w:p w14:paraId="09A78BDC"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rPr>
        <w:t xml:space="preserve">　　（六）仲裁員在仲裁該案時有索賄受賄、徇私舞弊、枉法裁決行為的。</w:t>
      </w:r>
    </w:p>
    <w:p w14:paraId="7BAD2A78"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rPr>
        <w:t>人民法院經組成合議庭審查核實裁決有前款規定情形之一的，或者認定裁決違背社會公共利益的，應當裁定撤銷。</w:t>
      </w:r>
    </w:p>
    <w:p w14:paraId="3D433C99"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﹝3﹞</w:t>
      </w:r>
      <w:r w:rsidRPr="0047117F">
        <w:rPr>
          <w:rFonts w:ascii="微軟正黑體" w:eastAsia="微軟正黑體" w:hAnsi="微軟正黑體" w:hint="eastAsia"/>
        </w:rPr>
        <w:t>人民法院受理撤銷裁決的申請後，認為可以由仲裁庭重新仲裁的，通知仲裁庭在一定期限內重新仲裁，並裁定中止撤銷程序。仲裁庭拒絕重新仲裁的，人民法院應當裁定恢復撤銷程序。</w:t>
      </w:r>
    </w:p>
    <w:p w14:paraId="57788EED" w14:textId="77777777" w:rsidR="0047117F" w:rsidRPr="0047117F" w:rsidRDefault="0047117F" w:rsidP="0047117F">
      <w:pPr>
        <w:pStyle w:val="2"/>
        <w:rPr>
          <w:rFonts w:ascii="微軟正黑體" w:eastAsia="微軟正黑體" w:hAnsi="微軟正黑體"/>
        </w:rPr>
      </w:pPr>
      <w:bookmarkStart w:id="111" w:name="b99"/>
      <w:bookmarkEnd w:id="111"/>
      <w:r w:rsidRPr="0047117F">
        <w:rPr>
          <w:rFonts w:ascii="微軟正黑體" w:eastAsia="微軟正黑體" w:hAnsi="微軟正黑體" w:hint="eastAsia"/>
        </w:rPr>
        <w:t>第99條</w:t>
      </w:r>
    </w:p>
    <w:p w14:paraId="470FEFAA"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當事人應當履行體育仲裁裁決。一方當事人不履行的，另一方當事人可以依照《中華人民共和國民事訴訟法》的有關規定向人民法院申請執行。</w:t>
      </w:r>
    </w:p>
    <w:p w14:paraId="496A373B" w14:textId="77777777" w:rsidR="0047117F" w:rsidRPr="0047117F" w:rsidRDefault="0047117F" w:rsidP="0047117F">
      <w:pPr>
        <w:pStyle w:val="2"/>
        <w:rPr>
          <w:rFonts w:ascii="微軟正黑體" w:eastAsia="微軟正黑體" w:hAnsi="微軟正黑體"/>
        </w:rPr>
      </w:pPr>
      <w:bookmarkStart w:id="112" w:name="b100"/>
      <w:bookmarkEnd w:id="112"/>
      <w:r w:rsidRPr="0047117F">
        <w:rPr>
          <w:rFonts w:ascii="微軟正黑體" w:eastAsia="微軟正黑體" w:hAnsi="微軟正黑體" w:hint="eastAsia"/>
        </w:rPr>
        <w:t>第100條</w:t>
      </w:r>
    </w:p>
    <w:p w14:paraId="0AD5B08C"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需要即時處理的體育賽事活動糾紛，適用體育仲裁特別程序。</w:t>
      </w:r>
    </w:p>
    <w:p w14:paraId="42E2A3BB"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rPr>
        <w:t>特別程序由體育仲裁規則規定。</w:t>
      </w:r>
    </w:p>
    <w:p w14:paraId="0BB0119B" w14:textId="506F2DBF"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sz w:val="18"/>
        </w:rPr>
        <w:t xml:space="preserve">　　　　</w:t>
      </w:r>
      <w:r w:rsidRPr="0047117F">
        <w:rPr>
          <w:rFonts w:ascii="微軟正黑體" w:eastAsia="微軟正黑體" w:hAnsi="微軟正黑體" w:hint="eastAsia"/>
          <w:color w:val="808000"/>
          <w:sz w:val="18"/>
        </w:rPr>
        <w:t xml:space="preserve">　　　　　　　　　　　　　　　　　　　　　　　　　　　　　　　　　　　　　　　　　　　　　</w:t>
      </w:r>
      <w:hyperlink w:anchor="b章节索引" w:history="1">
        <w:r w:rsidRPr="0047117F">
          <w:rPr>
            <w:rStyle w:val="a3"/>
            <w:rFonts w:ascii="微軟正黑體" w:eastAsia="微軟正黑體" w:hAnsi="微軟正黑體"/>
            <w:sz w:val="18"/>
          </w:rPr>
          <w:t>回索引</w:t>
        </w:r>
      </w:hyperlink>
      <w:r w:rsidRPr="0047117F">
        <w:rPr>
          <w:rFonts w:ascii="微軟正黑體" w:eastAsia="微軟正黑體" w:hAnsi="微軟正黑體" w:hint="eastAsia"/>
          <w:color w:val="808000"/>
          <w:sz w:val="18"/>
        </w:rPr>
        <w:t>〉〉</w:t>
      </w:r>
    </w:p>
    <w:p w14:paraId="7CA02486" w14:textId="77777777" w:rsidR="0047117F" w:rsidRPr="0047117F" w:rsidRDefault="0047117F" w:rsidP="0047117F">
      <w:pPr>
        <w:pStyle w:val="1"/>
        <w:spacing w:beforeLines="30" w:before="108" w:afterLines="30" w:after="108"/>
        <w:jc w:val="left"/>
        <w:rPr>
          <w:rFonts w:ascii="微軟正黑體" w:eastAsia="微軟正黑體" w:hAnsi="微軟正黑體"/>
        </w:rPr>
      </w:pPr>
      <w:bookmarkStart w:id="113" w:name="_第十章__监督管理"/>
      <w:bookmarkEnd w:id="113"/>
      <w:r w:rsidRPr="0047117F">
        <w:rPr>
          <w:rFonts w:ascii="微軟正黑體" w:eastAsia="微軟正黑體" w:hAnsi="微軟正黑體" w:hint="eastAsia"/>
        </w:rPr>
        <w:lastRenderedPageBreak/>
        <w:t>第十章　　監督管理</w:t>
      </w:r>
    </w:p>
    <w:p w14:paraId="26A611E2" w14:textId="77777777" w:rsidR="0047117F" w:rsidRPr="0047117F" w:rsidRDefault="0047117F" w:rsidP="0047117F">
      <w:pPr>
        <w:pStyle w:val="2"/>
        <w:rPr>
          <w:rFonts w:ascii="微軟正黑體" w:eastAsia="微軟正黑體" w:hAnsi="微軟正黑體"/>
        </w:rPr>
      </w:pPr>
      <w:bookmarkStart w:id="114" w:name="b101"/>
      <w:bookmarkEnd w:id="114"/>
      <w:r w:rsidRPr="0047117F">
        <w:rPr>
          <w:rFonts w:ascii="微軟正黑體" w:eastAsia="微軟正黑體" w:hAnsi="微軟正黑體" w:hint="eastAsia"/>
        </w:rPr>
        <w:t>第101條</w:t>
      </w:r>
    </w:p>
    <w:p w14:paraId="4C08BF7A"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縣級以上人民政府體育行政部門和有關部門應當積極履行監督檢查職責，發現違反本法規定行為的，應當及時做出處理。對不屬於本部門主管事項的，應當及時書面通知並移交相關部門查處。</w:t>
      </w:r>
    </w:p>
    <w:p w14:paraId="06A683E4" w14:textId="77777777" w:rsidR="0047117F" w:rsidRPr="0047117F" w:rsidRDefault="0047117F" w:rsidP="0047117F">
      <w:pPr>
        <w:pStyle w:val="2"/>
        <w:rPr>
          <w:rFonts w:ascii="微軟正黑體" w:eastAsia="微軟正黑體" w:hAnsi="微軟正黑體"/>
        </w:rPr>
      </w:pPr>
      <w:bookmarkStart w:id="115" w:name="b102"/>
      <w:bookmarkEnd w:id="115"/>
      <w:r w:rsidRPr="0047117F">
        <w:rPr>
          <w:rFonts w:ascii="微軟正黑體" w:eastAsia="微軟正黑體" w:hAnsi="微軟正黑體" w:hint="eastAsia"/>
        </w:rPr>
        <w:t>第102條</w:t>
      </w:r>
    </w:p>
    <w:p w14:paraId="3D1E69C4"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縣級以上人民政府體育行政部門對體育賽事活動依法進行監管，對賽事活動場地實施現場檢查，查閱、複製有關合同、票據、賬簿，檢查賽事活動組織方案、安全應急預案等材料。</w:t>
      </w:r>
    </w:p>
    <w:p w14:paraId="52CC56EC"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rPr>
        <w:t>縣級以上人民政府公安、市場監管、應急管理等部門按照各自職責對體育賽事活動進行監督管理。</w:t>
      </w:r>
    </w:p>
    <w:p w14:paraId="042F89F5"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﹝3﹞</w:t>
      </w:r>
      <w:r w:rsidRPr="0047117F">
        <w:rPr>
          <w:rFonts w:ascii="微軟正黑體" w:eastAsia="微軟正黑體" w:hAnsi="微軟正黑體" w:hint="eastAsia"/>
        </w:rPr>
        <w:t>體育賽事活動組織者應當履行安全保障義務，提供符合要求的安全條件，制定風險防範及應急處置預案等保障措施，維護體育賽事活動的安全。</w:t>
      </w:r>
    </w:p>
    <w:p w14:paraId="2ECC36E6"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﹝4﹞</w:t>
      </w:r>
      <w:r w:rsidRPr="0047117F">
        <w:rPr>
          <w:rFonts w:ascii="微軟正黑體" w:eastAsia="微軟正黑體" w:hAnsi="微軟正黑體" w:hint="eastAsia"/>
        </w:rPr>
        <w:t>體育賽事活動因發生極端天氣、自然災害、公共衛生事件等突發事件，不具備辦賽條件的，體育賽事活動組織者應當及時予以中止；未中止的，縣級以上人民政府應當責令其中止。</w:t>
      </w:r>
    </w:p>
    <w:p w14:paraId="6B62E68D" w14:textId="77777777" w:rsidR="0047117F" w:rsidRPr="0047117F" w:rsidRDefault="0047117F" w:rsidP="0047117F">
      <w:pPr>
        <w:pStyle w:val="2"/>
        <w:rPr>
          <w:rFonts w:ascii="微軟正黑體" w:eastAsia="微軟正黑體" w:hAnsi="微軟正黑體"/>
        </w:rPr>
      </w:pPr>
      <w:bookmarkStart w:id="116" w:name="b103"/>
      <w:bookmarkEnd w:id="116"/>
      <w:r w:rsidRPr="0047117F">
        <w:rPr>
          <w:rFonts w:ascii="微軟正黑體" w:eastAsia="微軟正黑體" w:hAnsi="微軟正黑體" w:hint="eastAsia"/>
        </w:rPr>
        <w:t>第103條</w:t>
      </w:r>
    </w:p>
    <w:p w14:paraId="4C3396A0"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縣級以上人民政府市場監管、體育行政等部門按照各自職責對體育市場進行監督管理。</w:t>
      </w:r>
    </w:p>
    <w:p w14:paraId="72264513" w14:textId="77777777" w:rsidR="0047117F" w:rsidRPr="0047117F" w:rsidRDefault="0047117F" w:rsidP="0047117F">
      <w:pPr>
        <w:pStyle w:val="2"/>
        <w:rPr>
          <w:rFonts w:ascii="微軟正黑體" w:eastAsia="微軟正黑體" w:hAnsi="微軟正黑體"/>
        </w:rPr>
      </w:pPr>
      <w:bookmarkStart w:id="117" w:name="b104"/>
      <w:bookmarkEnd w:id="117"/>
      <w:r w:rsidRPr="0047117F">
        <w:rPr>
          <w:rFonts w:ascii="微軟正黑體" w:eastAsia="微軟正黑體" w:hAnsi="微軟正黑體" w:hint="eastAsia"/>
        </w:rPr>
        <w:t>第104條</w:t>
      </w:r>
    </w:p>
    <w:p w14:paraId="4134D8A6"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國家建立體育項目管理制度，新設體育項目由國務院體育行政部門認定。</w:t>
      </w:r>
    </w:p>
    <w:p w14:paraId="23681DC4" w14:textId="00477579"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rPr>
        <w:t>體育項目目錄每四年公布一次。</w:t>
      </w:r>
    </w:p>
    <w:p w14:paraId="6C4AAA4A" w14:textId="77777777" w:rsidR="0047117F" w:rsidRPr="0047117F" w:rsidRDefault="0047117F" w:rsidP="0047117F">
      <w:pPr>
        <w:pStyle w:val="2"/>
        <w:rPr>
          <w:rFonts w:ascii="微軟正黑體" w:eastAsia="微軟正黑體" w:hAnsi="微軟正黑體"/>
        </w:rPr>
      </w:pPr>
      <w:bookmarkStart w:id="118" w:name="b105"/>
      <w:bookmarkEnd w:id="118"/>
      <w:r w:rsidRPr="0047117F">
        <w:rPr>
          <w:rFonts w:ascii="微軟正黑體" w:eastAsia="微軟正黑體" w:hAnsi="微軟正黑體" w:hint="eastAsia"/>
        </w:rPr>
        <w:t>第105條</w:t>
      </w:r>
    </w:p>
    <w:p w14:paraId="0773BAAB"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經營高危險性體育項目，應當符合下列條件，並向縣級以上地方人民政府體育行政部門提出申請：</w:t>
      </w:r>
    </w:p>
    <w:p w14:paraId="7DCCE73E"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rPr>
        <w:t xml:space="preserve">　　（一）相關體育設施符合國家標準；</w:t>
      </w:r>
    </w:p>
    <w:p w14:paraId="38D02D69"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rPr>
        <w:t xml:space="preserve">　　（二）具有達到規定數量的取得相應國家職業資格證書或者職業技能等級證書的社會體育指導人員和救助人員；</w:t>
      </w:r>
    </w:p>
    <w:p w14:paraId="256AE099"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rPr>
        <w:t xml:space="preserve">　　（三）具有相應的安全保障、應急救援制度和措施。</w:t>
      </w:r>
    </w:p>
    <w:p w14:paraId="1037240D"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rPr>
        <w:t>縣級以上地方人民政府體育行政部門應當自收到申請之日起三十日內進行實地核查，並作出批准或者不予批准的決定。予以批准的，應當發給許可證；不予批准的，應當書面通知申請人並說明理由。</w:t>
      </w:r>
    </w:p>
    <w:p w14:paraId="2E6ED1BA" w14:textId="4A8DB2FA"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﹝3﹞</w:t>
      </w:r>
      <w:r w:rsidRPr="0047117F">
        <w:rPr>
          <w:rFonts w:ascii="微軟正黑體" w:eastAsia="微軟正黑體" w:hAnsi="微軟正黑體" w:hint="eastAsia"/>
        </w:rPr>
        <w:t>國務院體育行政部門會同有關部門制定、調整高危險性體育項目目錄並予以公布。</w:t>
      </w:r>
    </w:p>
    <w:p w14:paraId="6C709F97" w14:textId="77777777" w:rsidR="0047117F" w:rsidRPr="0047117F" w:rsidRDefault="0047117F" w:rsidP="0047117F">
      <w:pPr>
        <w:pStyle w:val="2"/>
        <w:rPr>
          <w:rFonts w:ascii="微軟正黑體" w:eastAsia="微軟正黑體" w:hAnsi="微軟正黑體"/>
        </w:rPr>
      </w:pPr>
      <w:bookmarkStart w:id="119" w:name="b106"/>
      <w:bookmarkEnd w:id="119"/>
      <w:r w:rsidRPr="0047117F">
        <w:rPr>
          <w:rFonts w:ascii="微軟正黑體" w:eastAsia="微軟正黑體" w:hAnsi="微軟正黑體" w:hint="eastAsia"/>
        </w:rPr>
        <w:t>第106條</w:t>
      </w:r>
    </w:p>
    <w:p w14:paraId="37A74796"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舉辦高危險性體育賽事活動，應當符合下列條件，並向縣級以上地方人民政府體育行政部門提出申請：</w:t>
      </w:r>
    </w:p>
    <w:p w14:paraId="27721657"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rPr>
        <w:t xml:space="preserve">　　（一）配備具有相應資格或者資質的專業技術人員；</w:t>
      </w:r>
    </w:p>
    <w:p w14:paraId="5ECFE111"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rPr>
        <w:t xml:space="preserve">　　（二）配置符合相關標準和要求的場地、器材和設施；</w:t>
      </w:r>
    </w:p>
    <w:p w14:paraId="67FA44BB"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rPr>
        <w:t xml:space="preserve">　　（三）制定通信、安全、交通、衛生健康、食品、應急救援等相關保障措施。</w:t>
      </w:r>
    </w:p>
    <w:p w14:paraId="072BA7EF"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rPr>
        <w:t>縣級以上地方人民政府體育行政部門應當自收到申請之日起三十日內進行實地核查，並作出批准或者不予批准的決定。</w:t>
      </w:r>
    </w:p>
    <w:p w14:paraId="30D621D0" w14:textId="6690A73B"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﹝3﹞</w:t>
      </w:r>
      <w:r w:rsidRPr="0047117F">
        <w:rPr>
          <w:rFonts w:ascii="微軟正黑體" w:eastAsia="微軟正黑體" w:hAnsi="微軟正黑體" w:hint="eastAsia"/>
        </w:rPr>
        <w:t>國務院體育行政部門會同有關部門制定、調整高危險性體育賽事活動目錄並予以公布。</w:t>
      </w:r>
    </w:p>
    <w:p w14:paraId="21DC05ED" w14:textId="77777777" w:rsidR="0047117F" w:rsidRPr="0047117F" w:rsidRDefault="0047117F" w:rsidP="0047117F">
      <w:pPr>
        <w:pStyle w:val="2"/>
        <w:rPr>
          <w:rFonts w:ascii="微軟正黑體" w:eastAsia="微軟正黑體" w:hAnsi="微軟正黑體"/>
        </w:rPr>
      </w:pPr>
      <w:bookmarkStart w:id="120" w:name="b107"/>
      <w:bookmarkEnd w:id="120"/>
      <w:r w:rsidRPr="0047117F">
        <w:rPr>
          <w:rFonts w:ascii="微軟正黑體" w:eastAsia="微軟正黑體" w:hAnsi="微軟正黑體" w:hint="eastAsia"/>
        </w:rPr>
        <w:t>第107條</w:t>
      </w:r>
    </w:p>
    <w:p w14:paraId="10DC1504" w14:textId="1880FF8F"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縣級以上地方人民政府應當建立體育執法機制，為體育執法提供必要保障。體育執法情況應當向社會公布，</w:t>
      </w:r>
      <w:r w:rsidRPr="0047117F">
        <w:rPr>
          <w:rFonts w:ascii="微軟正黑體" w:eastAsia="微軟正黑體" w:hAnsi="微軟正黑體" w:hint="eastAsia"/>
        </w:rPr>
        <w:lastRenderedPageBreak/>
        <w:t>接受社會監督。</w:t>
      </w:r>
    </w:p>
    <w:p w14:paraId="661EEB9B" w14:textId="77777777" w:rsidR="0047117F" w:rsidRPr="0047117F" w:rsidRDefault="0047117F" w:rsidP="0047117F">
      <w:pPr>
        <w:pStyle w:val="2"/>
        <w:rPr>
          <w:rFonts w:ascii="微軟正黑體" w:eastAsia="微軟正黑體" w:hAnsi="微軟正黑體"/>
        </w:rPr>
      </w:pPr>
      <w:bookmarkStart w:id="121" w:name="b108"/>
      <w:bookmarkEnd w:id="121"/>
      <w:r w:rsidRPr="0047117F">
        <w:rPr>
          <w:rFonts w:ascii="微軟正黑體" w:eastAsia="微軟正黑體" w:hAnsi="微軟正黑體" w:hint="eastAsia"/>
        </w:rPr>
        <w:t>第108條</w:t>
      </w:r>
    </w:p>
    <w:p w14:paraId="4B417924"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縣級以上地方人民政府每屆任期內至少向本級人民代表大會或者其常務委員會報告一次全民健身、青少年和學校體育工作。</w:t>
      </w:r>
    </w:p>
    <w:p w14:paraId="29D14022" w14:textId="543ADE3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sz w:val="18"/>
        </w:rPr>
        <w:t xml:space="preserve">　　　　</w:t>
      </w:r>
      <w:r w:rsidRPr="0047117F">
        <w:rPr>
          <w:rFonts w:ascii="微軟正黑體" w:eastAsia="微軟正黑體" w:hAnsi="微軟正黑體" w:hint="eastAsia"/>
          <w:color w:val="808000"/>
          <w:sz w:val="18"/>
        </w:rPr>
        <w:t xml:space="preserve">　　　　　　　　　　　　　　　　　　　　　　　　　　　　　　　　　　　　　　　　　　　　　</w:t>
      </w:r>
      <w:hyperlink w:anchor="b章节索引" w:history="1">
        <w:r w:rsidRPr="0047117F">
          <w:rPr>
            <w:rStyle w:val="a3"/>
            <w:rFonts w:ascii="微軟正黑體" w:eastAsia="微軟正黑體" w:hAnsi="微軟正黑體"/>
            <w:sz w:val="18"/>
          </w:rPr>
          <w:t>回索引</w:t>
        </w:r>
      </w:hyperlink>
      <w:r w:rsidRPr="0047117F">
        <w:rPr>
          <w:rFonts w:ascii="微軟正黑體" w:eastAsia="微軟正黑體" w:hAnsi="微軟正黑體" w:hint="eastAsia"/>
          <w:color w:val="808000"/>
          <w:sz w:val="18"/>
        </w:rPr>
        <w:t>〉〉</w:t>
      </w:r>
    </w:p>
    <w:p w14:paraId="5B961AF6" w14:textId="77777777" w:rsidR="0047117F" w:rsidRPr="0047117F" w:rsidRDefault="0047117F" w:rsidP="0047117F">
      <w:pPr>
        <w:pStyle w:val="1"/>
        <w:spacing w:beforeLines="30" w:before="108" w:afterLines="30" w:after="108"/>
        <w:jc w:val="left"/>
        <w:rPr>
          <w:rFonts w:ascii="微軟正黑體" w:eastAsia="微軟正黑體" w:hAnsi="微軟正黑體"/>
        </w:rPr>
      </w:pPr>
      <w:bookmarkStart w:id="122" w:name="_第十一章__法律责任"/>
      <w:bookmarkEnd w:id="122"/>
      <w:r w:rsidRPr="0047117F">
        <w:rPr>
          <w:rFonts w:ascii="微軟正黑體" w:eastAsia="微軟正黑體" w:hAnsi="微軟正黑體" w:hint="eastAsia"/>
        </w:rPr>
        <w:t>第十一章　　法律責任</w:t>
      </w:r>
    </w:p>
    <w:p w14:paraId="28953B91" w14:textId="77777777" w:rsidR="0047117F" w:rsidRPr="0047117F" w:rsidRDefault="0047117F" w:rsidP="0047117F">
      <w:pPr>
        <w:pStyle w:val="2"/>
        <w:rPr>
          <w:rFonts w:ascii="微軟正黑體" w:eastAsia="微軟正黑體" w:hAnsi="微軟正黑體"/>
        </w:rPr>
      </w:pPr>
      <w:bookmarkStart w:id="123" w:name="b109"/>
      <w:bookmarkEnd w:id="123"/>
      <w:r w:rsidRPr="0047117F">
        <w:rPr>
          <w:rFonts w:ascii="微軟正黑體" w:eastAsia="微軟正黑體" w:hAnsi="微軟正黑體" w:hint="eastAsia"/>
        </w:rPr>
        <w:t>第109條</w:t>
      </w:r>
    </w:p>
    <w:p w14:paraId="001AE83F"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國家機關及其工作人員違反本法規定，有下列行為之一的，由其所在單位、主管部門或者上級機關責令改正；對負有責任的領導人員和直接責任人員依法給予處分：</w:t>
      </w:r>
    </w:p>
    <w:p w14:paraId="234C5FB4"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rPr>
        <w:t xml:space="preserve">　　（一）對違法行為不依法查處的；</w:t>
      </w:r>
    </w:p>
    <w:p w14:paraId="44003351"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rPr>
        <w:t xml:space="preserve">　　（二）侵佔、挪用、截留、剋扣、私分體育資金的；</w:t>
      </w:r>
    </w:p>
    <w:p w14:paraId="56BD71C2"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rPr>
        <w:t xml:space="preserve">　　（三）在組織體育賽事活動時，有違反體育道德和體育賽事規則，弄虛作假、營私舞弊等行為的；</w:t>
      </w:r>
    </w:p>
    <w:p w14:paraId="3CC1F652"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rPr>
        <w:t xml:space="preserve">　　（四）其他不依法履行職責的行為。</w:t>
      </w:r>
    </w:p>
    <w:p w14:paraId="78136F44" w14:textId="77777777" w:rsidR="0047117F" w:rsidRPr="0047117F" w:rsidRDefault="0047117F" w:rsidP="0047117F">
      <w:pPr>
        <w:pStyle w:val="2"/>
        <w:rPr>
          <w:rFonts w:ascii="微軟正黑體" w:eastAsia="微軟正黑體" w:hAnsi="微軟正黑體"/>
        </w:rPr>
      </w:pPr>
      <w:bookmarkStart w:id="124" w:name="b110"/>
      <w:bookmarkEnd w:id="124"/>
      <w:r w:rsidRPr="0047117F">
        <w:rPr>
          <w:rFonts w:ascii="微軟正黑體" w:eastAsia="微軟正黑體" w:hAnsi="微軟正黑體" w:hint="eastAsia"/>
        </w:rPr>
        <w:t>第110條</w:t>
      </w:r>
    </w:p>
    <w:p w14:paraId="1CA08ED9"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體育組織違反本法規定的，由相關部門責令改正，給予警告，對負有責任的領導人員和直接責任人員依法給予處分；可以限期停止活動，並可責令撤換直接負責的主管人員；情節嚴重的，予以撤銷登記。</w:t>
      </w:r>
    </w:p>
    <w:p w14:paraId="5694DA25" w14:textId="77777777" w:rsidR="0047117F" w:rsidRPr="0047117F" w:rsidRDefault="0047117F" w:rsidP="0047117F">
      <w:pPr>
        <w:pStyle w:val="2"/>
        <w:rPr>
          <w:rFonts w:ascii="微軟正黑體" w:eastAsia="微軟正黑體" w:hAnsi="微軟正黑體"/>
        </w:rPr>
      </w:pPr>
      <w:bookmarkStart w:id="125" w:name="b111"/>
      <w:bookmarkEnd w:id="125"/>
      <w:r w:rsidRPr="0047117F">
        <w:rPr>
          <w:rFonts w:ascii="微軟正黑體" w:eastAsia="微軟正黑體" w:hAnsi="微軟正黑體" w:hint="eastAsia"/>
        </w:rPr>
        <w:t>第111條</w:t>
      </w:r>
    </w:p>
    <w:p w14:paraId="2781A9F0"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學校違反本法有關規定的，由有關主管部門責令改正；對負有責任的領導人員和直接責任人員依法給予處分。</w:t>
      </w:r>
    </w:p>
    <w:p w14:paraId="346136A1" w14:textId="77777777" w:rsidR="0047117F" w:rsidRPr="0047117F" w:rsidRDefault="0047117F" w:rsidP="0047117F">
      <w:pPr>
        <w:pStyle w:val="2"/>
        <w:rPr>
          <w:rFonts w:ascii="微軟正黑體" w:eastAsia="微軟正黑體" w:hAnsi="微軟正黑體"/>
        </w:rPr>
      </w:pPr>
      <w:bookmarkStart w:id="126" w:name="b112"/>
      <w:bookmarkEnd w:id="126"/>
      <w:r w:rsidRPr="0047117F">
        <w:rPr>
          <w:rFonts w:ascii="微軟正黑體" w:eastAsia="微軟正黑體" w:hAnsi="微軟正黑體" w:hint="eastAsia"/>
        </w:rPr>
        <w:t>第112條</w:t>
      </w:r>
    </w:p>
    <w:p w14:paraId="10797B2F"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運動員、教練員、裁判員違反本法規定，有違反體育道德和體育賽事規則，弄虛作假、營私舞弊等行為的，由體育組織按照有關規定給予處理；情節嚴重、社會影響惡劣的，由縣級以上人民政府體育行政部門納入限制、禁止參加競技體育活動名單；有違法所得的，沒收違法所得，並處一萬元以上十萬元以下的罰款。</w:t>
      </w:r>
    </w:p>
    <w:p w14:paraId="1F77727F"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rPr>
        <w:t>利用體育賽事從事賭博活動的，由公安機關依法查處。</w:t>
      </w:r>
    </w:p>
    <w:p w14:paraId="4470435C" w14:textId="77777777" w:rsidR="0047117F" w:rsidRPr="0047117F" w:rsidRDefault="0047117F" w:rsidP="0047117F">
      <w:pPr>
        <w:pStyle w:val="2"/>
        <w:rPr>
          <w:rFonts w:ascii="微軟正黑體" w:eastAsia="微軟正黑體" w:hAnsi="微軟正黑體"/>
        </w:rPr>
      </w:pPr>
      <w:bookmarkStart w:id="127" w:name="b113"/>
      <w:bookmarkEnd w:id="127"/>
      <w:r w:rsidRPr="0047117F">
        <w:rPr>
          <w:rFonts w:ascii="微軟正黑體" w:eastAsia="微軟正黑體" w:hAnsi="微軟正黑體" w:hint="eastAsia"/>
        </w:rPr>
        <w:t>第113條</w:t>
      </w:r>
    </w:p>
    <w:p w14:paraId="21D4F65E"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體育賽事活動組織者有下列行為之一的，由縣級以上地方人民政府體育行政部門責令改正，處五萬元以上五十萬元以下的罰款；有違法所得的，沒收違法所得；情節嚴重的，給予一年以上三年以下禁止組織體育賽事活動的處罰：</w:t>
      </w:r>
    </w:p>
    <w:p w14:paraId="01FC34BE"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rPr>
        <w:t xml:space="preserve">　　（一）未經許可舉辦高危險性體育賽事活動的；</w:t>
      </w:r>
    </w:p>
    <w:p w14:paraId="4380002A"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rPr>
        <w:t xml:space="preserve">　　（二）體育賽事活動因突發事件不具備辦賽條件時，未及時中止的；</w:t>
      </w:r>
    </w:p>
    <w:p w14:paraId="20932C5F"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rPr>
        <w:t xml:space="preserve">　　（三）安全條件不符合要求的；</w:t>
      </w:r>
    </w:p>
    <w:p w14:paraId="4919EC36"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rPr>
        <w:t xml:space="preserve">　　（四）有違反體育道德和體育賽事規則，弄虛作假、營私舞弊等行為的；</w:t>
      </w:r>
    </w:p>
    <w:p w14:paraId="0287BA33"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rPr>
        <w:t xml:space="preserve">　　（五）未按要求採取風險防範及應急處置預案等保障措施的。</w:t>
      </w:r>
    </w:p>
    <w:p w14:paraId="2BFEDD31" w14:textId="77777777" w:rsidR="0047117F" w:rsidRPr="0047117F" w:rsidRDefault="0047117F" w:rsidP="0047117F">
      <w:pPr>
        <w:pStyle w:val="2"/>
        <w:rPr>
          <w:rFonts w:ascii="微軟正黑體" w:eastAsia="微軟正黑體" w:hAnsi="微軟正黑體"/>
        </w:rPr>
      </w:pPr>
      <w:bookmarkStart w:id="128" w:name="b114"/>
      <w:bookmarkEnd w:id="128"/>
      <w:r w:rsidRPr="0047117F">
        <w:rPr>
          <w:rFonts w:ascii="微軟正黑體" w:eastAsia="微軟正黑體" w:hAnsi="微軟正黑體" w:hint="eastAsia"/>
        </w:rPr>
        <w:t>第114條</w:t>
      </w:r>
    </w:p>
    <w:p w14:paraId="6B787026"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違反本法規定，侵佔、破壞公共體育場地設施的，由縣級以上地方人民政府體育行政部門會同有關部門予以制止，責令改正，並可處實際損失五倍以下的罰款。</w:t>
      </w:r>
    </w:p>
    <w:p w14:paraId="0673605D" w14:textId="77777777" w:rsidR="0047117F" w:rsidRPr="0047117F" w:rsidRDefault="0047117F" w:rsidP="0047117F">
      <w:pPr>
        <w:pStyle w:val="2"/>
        <w:rPr>
          <w:rFonts w:ascii="微軟正黑體" w:eastAsia="微軟正黑體" w:hAnsi="微軟正黑體"/>
        </w:rPr>
      </w:pPr>
      <w:bookmarkStart w:id="129" w:name="b115"/>
      <w:bookmarkEnd w:id="129"/>
      <w:r w:rsidRPr="0047117F">
        <w:rPr>
          <w:rFonts w:ascii="微軟正黑體" w:eastAsia="微軟正黑體" w:hAnsi="微軟正黑體" w:hint="eastAsia"/>
        </w:rPr>
        <w:lastRenderedPageBreak/>
        <w:t>第115條</w:t>
      </w:r>
    </w:p>
    <w:p w14:paraId="13447B52"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違反本法規定，未經批准臨時佔用公共體育場地設施的，由縣級以上地方人民政府體育行政部門會同有關部門責令限期改正；逾期未改正的，對公共體育場地設施管理單位處十萬元以上五十萬元以下的罰款；有違法所得的，沒收違法所得。</w:t>
      </w:r>
    </w:p>
    <w:p w14:paraId="453BC0B8" w14:textId="77777777" w:rsidR="0047117F" w:rsidRPr="0047117F" w:rsidRDefault="0047117F" w:rsidP="0047117F">
      <w:pPr>
        <w:pStyle w:val="2"/>
        <w:rPr>
          <w:rFonts w:ascii="微軟正黑體" w:eastAsia="微軟正黑體" w:hAnsi="微軟正黑體"/>
        </w:rPr>
      </w:pPr>
      <w:bookmarkStart w:id="130" w:name="b116"/>
      <w:bookmarkEnd w:id="130"/>
      <w:r w:rsidRPr="0047117F">
        <w:rPr>
          <w:rFonts w:ascii="微軟正黑體" w:eastAsia="微軟正黑體" w:hAnsi="微軟正黑體" w:hint="eastAsia"/>
        </w:rPr>
        <w:t>第116條</w:t>
      </w:r>
    </w:p>
    <w:p w14:paraId="205D3B12"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未經許可經營高危險性體育項目的，由縣級以上地方人民政府體育行政部門會同有關部門責令限期關閉；逾期未關閉的，處十萬元以上五十萬元以下的罰款；有違法所得的，沒收違法所得。</w:t>
      </w:r>
    </w:p>
    <w:p w14:paraId="33AFEE6B"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rPr>
        <w:t>違法經營高危險性體育項目的，由縣級以上地方人民政府體育行政部門責令改正；逾期未改正的，處五萬元以上五十萬元以下的罰款；有違法所得的，沒收違法所得；造成嚴重後果的，由主管部門責令關閉，吊銷許可證照，五年內不得再從事該項目經營活動。</w:t>
      </w:r>
    </w:p>
    <w:p w14:paraId="7F5A4048" w14:textId="77777777" w:rsidR="0047117F" w:rsidRPr="0047117F" w:rsidRDefault="0047117F" w:rsidP="0047117F">
      <w:pPr>
        <w:pStyle w:val="2"/>
        <w:rPr>
          <w:rFonts w:ascii="微軟正黑體" w:eastAsia="微軟正黑體" w:hAnsi="微軟正黑體"/>
        </w:rPr>
      </w:pPr>
      <w:bookmarkStart w:id="131" w:name="b117"/>
      <w:bookmarkEnd w:id="131"/>
      <w:r w:rsidRPr="0047117F">
        <w:rPr>
          <w:rFonts w:ascii="微軟正黑體" w:eastAsia="微軟正黑體" w:hAnsi="微軟正黑體" w:hint="eastAsia"/>
        </w:rPr>
        <w:t>第117條</w:t>
      </w:r>
    </w:p>
    <w:p w14:paraId="4460F9F3"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運動員違規使用興奮劑的，由有關體育社會組織、運動員管理單位、體育賽事活動組織者作出取消參賽資格、取消比賽成績或者禁賽等處理。</w:t>
      </w:r>
    </w:p>
    <w:p w14:paraId="5761B96A" w14:textId="77777777" w:rsidR="0047117F" w:rsidRPr="0047117F" w:rsidRDefault="0047117F" w:rsidP="0047117F">
      <w:pPr>
        <w:pStyle w:val="2"/>
        <w:rPr>
          <w:rFonts w:ascii="微軟正黑體" w:eastAsia="微軟正黑體" w:hAnsi="微軟正黑體"/>
        </w:rPr>
      </w:pPr>
      <w:bookmarkStart w:id="132" w:name="b118"/>
      <w:bookmarkEnd w:id="132"/>
      <w:r w:rsidRPr="0047117F">
        <w:rPr>
          <w:rFonts w:ascii="微軟正黑體" w:eastAsia="微軟正黑體" w:hAnsi="微軟正黑體" w:hint="eastAsia"/>
        </w:rPr>
        <w:t>第118條</w:t>
      </w:r>
    </w:p>
    <w:p w14:paraId="5B13050D" w14:textId="323EE348" w:rsidR="0047117F" w:rsidRPr="0047117F" w:rsidRDefault="00987F95"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0047117F" w:rsidRPr="0047117F">
        <w:rPr>
          <w:rFonts w:ascii="微軟正黑體" w:eastAsia="微軟正黑體" w:hAnsi="微軟正黑體" w:hint="eastAsia"/>
        </w:rPr>
        <w:t>組織、強迫、欺騙、教唆、引誘運動員在體育運動中使用興奮劑的，由國務院體育行政部門或者省、自治區、直轄市人民政府體育行政部門沒收非法持有的興奮劑；直接負責的主管人員和其他直接責任人員四年內不得從事體育管理工作和運動員輔助工作；情節嚴重的，終身不得從事體育管理工作和運動員輔助工作。</w:t>
      </w:r>
    </w:p>
    <w:p w14:paraId="03B5B2FF"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rPr>
        <w:t>向運動員提供或者變相提供興奮劑的，由國務院體育行政部門或者省、自治區、直轄市人民政府體育行政部門沒收非法持有的興奮劑，並處五萬元以上五十萬元以下的罰款；有違法所得的，沒收違法所得；並給予禁止一定年限直至終身從事體育管理工作和運動員輔助工作的處罰。</w:t>
      </w:r>
    </w:p>
    <w:p w14:paraId="6CA089FF" w14:textId="77777777" w:rsidR="0047117F" w:rsidRPr="0047117F" w:rsidRDefault="0047117F" w:rsidP="0047117F">
      <w:pPr>
        <w:pStyle w:val="2"/>
        <w:rPr>
          <w:rFonts w:ascii="微軟正黑體" w:eastAsia="微軟正黑體" w:hAnsi="微軟正黑體"/>
        </w:rPr>
      </w:pPr>
      <w:bookmarkStart w:id="133" w:name="b119"/>
      <w:bookmarkEnd w:id="133"/>
      <w:r w:rsidRPr="0047117F">
        <w:rPr>
          <w:rFonts w:ascii="微軟正黑體" w:eastAsia="微軟正黑體" w:hAnsi="微軟正黑體" w:hint="eastAsia"/>
        </w:rPr>
        <w:t>第119條</w:t>
      </w:r>
    </w:p>
    <w:p w14:paraId="65DADFAA"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違反本法規定，造成財產損失或者其他損害的，依法承擔民事責任；構成違反治安管理行為的，由公安機關依法給予治安管理處罰；構成犯罪的，依法追究刑事責任。</w:t>
      </w:r>
    </w:p>
    <w:p w14:paraId="18C3697B" w14:textId="716BB80C"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sz w:val="18"/>
        </w:rPr>
        <w:t xml:space="preserve">　　　　</w:t>
      </w:r>
      <w:r w:rsidRPr="0047117F">
        <w:rPr>
          <w:rFonts w:ascii="微軟正黑體" w:eastAsia="微軟正黑體" w:hAnsi="微軟正黑體" w:hint="eastAsia"/>
          <w:color w:val="808000"/>
          <w:sz w:val="18"/>
        </w:rPr>
        <w:t xml:space="preserve">　　　　　　　　　　　　　　　　　　　　　　　　　　　　　　　　　　　　　　　　　　　　　</w:t>
      </w:r>
      <w:hyperlink w:anchor="b章节索引" w:history="1">
        <w:r w:rsidRPr="0047117F">
          <w:rPr>
            <w:rStyle w:val="a3"/>
            <w:rFonts w:ascii="微軟正黑體" w:eastAsia="微軟正黑體" w:hAnsi="微軟正黑體"/>
            <w:sz w:val="18"/>
          </w:rPr>
          <w:t>回索引</w:t>
        </w:r>
      </w:hyperlink>
      <w:r w:rsidRPr="0047117F">
        <w:rPr>
          <w:rFonts w:ascii="微軟正黑體" w:eastAsia="微軟正黑體" w:hAnsi="微軟正黑體" w:hint="eastAsia"/>
          <w:color w:val="808000"/>
          <w:sz w:val="18"/>
        </w:rPr>
        <w:t>〉〉</w:t>
      </w:r>
    </w:p>
    <w:p w14:paraId="1BB25CAB" w14:textId="77777777" w:rsidR="0047117F" w:rsidRPr="0047117F" w:rsidRDefault="0047117F" w:rsidP="0047117F">
      <w:pPr>
        <w:pStyle w:val="1"/>
        <w:spacing w:beforeLines="30" w:before="108" w:afterLines="30" w:after="108"/>
        <w:jc w:val="left"/>
        <w:rPr>
          <w:rFonts w:ascii="微軟正黑體" w:eastAsia="微軟正黑體" w:hAnsi="微軟正黑體"/>
        </w:rPr>
      </w:pPr>
      <w:bookmarkStart w:id="134" w:name="_第十二章__附则"/>
      <w:bookmarkEnd w:id="134"/>
      <w:r w:rsidRPr="0047117F">
        <w:rPr>
          <w:rFonts w:ascii="微軟正黑體" w:eastAsia="微軟正黑體" w:hAnsi="微軟正黑體" w:hint="eastAsia"/>
        </w:rPr>
        <w:t>第十二章　　附則</w:t>
      </w:r>
    </w:p>
    <w:p w14:paraId="2499BC74" w14:textId="77777777" w:rsidR="0047117F" w:rsidRPr="0047117F" w:rsidRDefault="0047117F" w:rsidP="0047117F">
      <w:pPr>
        <w:pStyle w:val="2"/>
        <w:rPr>
          <w:rFonts w:ascii="微軟正黑體" w:eastAsia="微軟正黑體" w:hAnsi="微軟正黑體"/>
        </w:rPr>
      </w:pPr>
      <w:bookmarkStart w:id="135" w:name="b120"/>
      <w:bookmarkEnd w:id="135"/>
      <w:r w:rsidRPr="0047117F">
        <w:rPr>
          <w:rFonts w:ascii="微軟正黑體" w:eastAsia="微軟正黑體" w:hAnsi="微軟正黑體" w:hint="eastAsia"/>
        </w:rPr>
        <w:t>第120條</w:t>
      </w:r>
    </w:p>
    <w:p w14:paraId="38DF67B0"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任何國家、地區或者組織在國際體育運動中損害中華人民共和國主權、安全、發展利益和尊嚴的，中華人民共和國可以根據實際情況採取相應措施。</w:t>
      </w:r>
    </w:p>
    <w:p w14:paraId="6D999198" w14:textId="77777777" w:rsidR="0047117F" w:rsidRPr="0047117F" w:rsidRDefault="0047117F" w:rsidP="0047117F">
      <w:pPr>
        <w:pStyle w:val="2"/>
        <w:rPr>
          <w:rFonts w:ascii="微軟正黑體" w:eastAsia="微軟正黑體" w:hAnsi="微軟正黑體"/>
        </w:rPr>
      </w:pPr>
      <w:bookmarkStart w:id="136" w:name="b121"/>
      <w:bookmarkEnd w:id="136"/>
      <w:r w:rsidRPr="0047117F">
        <w:rPr>
          <w:rFonts w:ascii="微軟正黑體" w:eastAsia="微軟正黑體" w:hAnsi="微軟正黑體" w:hint="eastAsia"/>
        </w:rPr>
        <w:t>第121條</w:t>
      </w:r>
    </w:p>
    <w:p w14:paraId="37735913"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中國人民解放軍和中國人民武裝警察部隊開展體育活動的具體辦法，由中央軍事委員會依照本法制定。</w:t>
      </w:r>
    </w:p>
    <w:p w14:paraId="5F2CF442" w14:textId="77777777" w:rsidR="0047117F" w:rsidRPr="0047117F" w:rsidRDefault="0047117F" w:rsidP="0047117F">
      <w:pPr>
        <w:pStyle w:val="2"/>
        <w:rPr>
          <w:rFonts w:ascii="微軟正黑體" w:eastAsia="微軟正黑體" w:hAnsi="微軟正黑體"/>
        </w:rPr>
      </w:pPr>
      <w:bookmarkStart w:id="137" w:name="b122"/>
      <w:bookmarkEnd w:id="137"/>
      <w:r w:rsidRPr="0047117F">
        <w:rPr>
          <w:rFonts w:ascii="微軟正黑體" w:eastAsia="微軟正黑體" w:hAnsi="微軟正黑體" w:hint="eastAsia"/>
        </w:rPr>
        <w:t>第122條</w:t>
      </w:r>
    </w:p>
    <w:p w14:paraId="5AA37752" w14:textId="77777777" w:rsidR="0047117F" w:rsidRPr="0047117F" w:rsidRDefault="0047117F" w:rsidP="0047117F">
      <w:pPr>
        <w:ind w:leftChars="59" w:left="118"/>
        <w:rPr>
          <w:rFonts w:ascii="微軟正黑體" w:eastAsia="微軟正黑體" w:hAnsi="微軟正黑體"/>
          <w:bCs/>
          <w:sz w:val="18"/>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本法自2023年1月1日起施行。</w:t>
      </w:r>
    </w:p>
    <w:p w14:paraId="4C255B7B" w14:textId="77777777" w:rsidR="0047117F" w:rsidRPr="0047117F" w:rsidRDefault="0047117F" w:rsidP="0047117F">
      <w:pPr>
        <w:ind w:leftChars="59" w:left="118"/>
        <w:rPr>
          <w:rFonts w:ascii="微軟正黑體" w:eastAsia="微軟正黑體" w:hAnsi="微軟正黑體"/>
          <w:bCs/>
          <w:sz w:val="18"/>
        </w:rPr>
      </w:pPr>
    </w:p>
    <w:p w14:paraId="50335D97" w14:textId="77777777" w:rsidR="0047117F" w:rsidRPr="0047117F" w:rsidRDefault="0047117F" w:rsidP="0047117F">
      <w:pPr>
        <w:ind w:leftChars="59" w:left="118"/>
        <w:rPr>
          <w:rFonts w:ascii="微軟正黑體" w:eastAsia="微軟正黑體" w:hAnsi="微軟正黑體"/>
          <w:bCs/>
          <w:sz w:val="18"/>
        </w:rPr>
      </w:pPr>
    </w:p>
    <w:p w14:paraId="0A5B158B" w14:textId="77777777" w:rsidR="00BE007C" w:rsidRPr="006B0140" w:rsidRDefault="00BE007C" w:rsidP="00BE007C">
      <w:pPr>
        <w:ind w:leftChars="50" w:left="100"/>
        <w:jc w:val="both"/>
        <w:rPr>
          <w:rFonts w:ascii="微軟正黑體" w:eastAsia="微軟正黑體" w:hAnsi="微軟正黑體"/>
          <w:color w:val="808000"/>
          <w:szCs w:val="20"/>
        </w:rPr>
      </w:pPr>
      <w:r w:rsidRPr="006B0140">
        <w:rPr>
          <w:rFonts w:ascii="微軟正黑體" w:eastAsia="微軟正黑體" w:hAnsi="微軟正黑體" w:hint="eastAsia"/>
          <w:color w:val="5F5F5F"/>
          <w:sz w:val="18"/>
        </w:rPr>
        <w:t>。。。。。。。。。。。。。。。。。。。。。。。。。。。。。。。。。。。。。。。。。。。。。。。。。。</w:t>
      </w:r>
      <w:hyperlink w:anchor="top" w:history="1">
        <w:r w:rsidRPr="006B0140">
          <w:rPr>
            <w:rStyle w:val="a3"/>
            <w:rFonts w:ascii="微軟正黑體" w:eastAsia="微軟正黑體" w:hAnsi="微軟正黑體" w:hint="eastAsia"/>
            <w:sz w:val="18"/>
          </w:rPr>
          <w:t>回首頁</w:t>
        </w:r>
      </w:hyperlink>
      <w:r w:rsidRPr="006B0140">
        <w:rPr>
          <w:rStyle w:val="a3"/>
          <w:rFonts w:ascii="微軟正黑體" w:eastAsia="微軟正黑體" w:hAnsi="微軟正黑體" w:hint="eastAsia"/>
          <w:b/>
          <w:sz w:val="18"/>
          <w:u w:val="none"/>
        </w:rPr>
        <w:t>〉〉</w:t>
      </w:r>
    </w:p>
    <w:p w14:paraId="63563C3A" w14:textId="77777777" w:rsidR="00BE007C" w:rsidRPr="006B0140" w:rsidRDefault="00BE007C" w:rsidP="00BE007C">
      <w:pPr>
        <w:ind w:leftChars="71" w:left="142"/>
        <w:jc w:val="both"/>
        <w:rPr>
          <w:rFonts w:ascii="微軟正黑體" w:eastAsia="微軟正黑體" w:hAnsi="微軟正黑體"/>
          <w:color w:val="808000"/>
        </w:rPr>
      </w:pPr>
      <w:r w:rsidRPr="002470B2">
        <w:rPr>
          <w:rFonts w:ascii="微軟正黑體" w:eastAsia="微軟正黑體" w:hAnsi="微軟正黑體" w:hint="eastAsia"/>
          <w:color w:val="808000"/>
          <w:sz w:val="18"/>
          <w:szCs w:val="18"/>
        </w:rPr>
        <w:t>【編註】</w:t>
      </w:r>
      <w:r w:rsidRPr="006B0140">
        <w:rPr>
          <w:rFonts w:ascii="微軟正黑體" w:eastAsia="微軟正黑體" w:hAnsi="微軟正黑體" w:hint="eastAsia"/>
          <w:color w:val="5F5F5F"/>
          <w:sz w:val="18"/>
          <w:szCs w:val="18"/>
        </w:rPr>
        <w:t>本檔法規資料來源為官方資訊網，提供學習與參考為原則，如需引用請以正式檔為準。如有發現待更正部份及您所</w:t>
      </w:r>
      <w:r w:rsidRPr="006B0140">
        <w:rPr>
          <w:rFonts w:ascii="微軟正黑體" w:eastAsia="微軟正黑體" w:hAnsi="微軟正黑體" w:hint="eastAsia"/>
          <w:color w:val="5F5F5F"/>
          <w:sz w:val="18"/>
          <w:szCs w:val="18"/>
        </w:rPr>
        <w:lastRenderedPageBreak/>
        <w:t>需本站未收編之法規</w:t>
      </w:r>
      <w:r w:rsidRPr="006B0140">
        <w:rPr>
          <w:rFonts w:ascii="微軟正黑體" w:eastAsia="微軟正黑體" w:hAnsi="微軟正黑體" w:hint="eastAsia"/>
          <w:color w:val="5F5F5F"/>
          <w:sz w:val="18"/>
          <w:szCs w:val="20"/>
        </w:rPr>
        <w:t>，敬請</w:t>
      </w:r>
      <w:hyperlink r:id="rId21" w:history="1">
        <w:r w:rsidRPr="002470B2">
          <w:rPr>
            <w:rStyle w:val="a3"/>
            <w:rFonts w:ascii="微軟正黑體" w:eastAsia="微軟正黑體" w:hAnsi="微軟正黑體" w:hint="eastAsia"/>
            <w:b/>
            <w:sz w:val="18"/>
            <w:szCs w:val="20"/>
          </w:rPr>
          <w:t>告知</w:t>
        </w:r>
      </w:hyperlink>
      <w:r w:rsidRPr="006B0140">
        <w:rPr>
          <w:rFonts w:ascii="微軟正黑體" w:eastAsia="微軟正黑體" w:hAnsi="微軟正黑體" w:hint="eastAsia"/>
          <w:color w:val="5F5F5F"/>
          <w:sz w:val="18"/>
          <w:szCs w:val="20"/>
        </w:rPr>
        <w:t>，謝謝！</w:t>
      </w:r>
    </w:p>
    <w:p w14:paraId="7A2601A3" w14:textId="77777777" w:rsidR="0047117F" w:rsidRPr="00BE007C" w:rsidRDefault="0047117F" w:rsidP="0047117F">
      <w:pPr>
        <w:ind w:leftChars="59" w:left="118"/>
        <w:rPr>
          <w:rFonts w:ascii="微軟正黑體" w:eastAsia="微軟正黑體" w:hAnsi="微軟正黑體"/>
          <w:bCs/>
          <w:sz w:val="18"/>
        </w:rPr>
      </w:pPr>
    </w:p>
    <w:p w14:paraId="1F19D1FD" w14:textId="42927428" w:rsidR="0047117F" w:rsidRPr="0047117F" w:rsidRDefault="0047117F" w:rsidP="0047117F">
      <w:pPr>
        <w:pStyle w:val="1"/>
        <w:rPr>
          <w:rFonts w:ascii="微軟正黑體" w:eastAsia="微軟正黑體" w:hAnsi="微軟正黑體"/>
        </w:rPr>
      </w:pPr>
      <w:bookmarkStart w:id="138" w:name="_:::2016年11月7日公布条文:::"/>
      <w:bookmarkEnd w:id="138"/>
      <w:r w:rsidRPr="0047117F">
        <w:rPr>
          <w:rFonts w:ascii="微軟正黑體" w:eastAsia="微軟正黑體" w:hAnsi="微軟正黑體" w:hint="eastAsia"/>
        </w:rPr>
        <w:t>:::</w:t>
      </w:r>
      <w:r w:rsidRPr="0047117F">
        <w:rPr>
          <w:rFonts w:ascii="Segoe UI Emoji" w:eastAsia="微軟正黑體" w:hAnsi="Segoe UI Emoji" w:cs="Segoe UI Emoji"/>
        </w:rPr>
        <w:t>⏰</w:t>
      </w:r>
      <w:r w:rsidRPr="0047117F">
        <w:rPr>
          <w:rFonts w:ascii="微軟正黑體" w:eastAsia="微軟正黑體" w:hAnsi="微軟正黑體" w:hint="eastAsia"/>
        </w:rPr>
        <w:t>2016年11月7日公布條文:::</w:t>
      </w:r>
    </w:p>
    <w:p w14:paraId="3C998F7B" w14:textId="77777777" w:rsidR="0047117F" w:rsidRPr="0047117F" w:rsidRDefault="0047117F" w:rsidP="0047117F">
      <w:pPr>
        <w:pStyle w:val="1"/>
        <w:rPr>
          <w:rFonts w:ascii="微軟正黑體" w:eastAsia="微軟正黑體" w:hAnsi="微軟正黑體"/>
          <w:color w:val="990000"/>
        </w:rPr>
      </w:pPr>
      <w:bookmarkStart w:id="139" w:name="a章節索引"/>
      <w:bookmarkEnd w:id="139"/>
      <w:r w:rsidRPr="0047117F">
        <w:rPr>
          <w:rFonts w:ascii="微軟正黑體" w:eastAsia="微軟正黑體" w:hAnsi="微軟正黑體" w:hint="eastAsia"/>
          <w:color w:val="990000"/>
        </w:rPr>
        <w:t>【章節索引】</w:t>
      </w:r>
    </w:p>
    <w:p w14:paraId="6A2240D7" w14:textId="7D10C73F" w:rsidR="0047117F" w:rsidRPr="0047117F" w:rsidRDefault="0047117F" w:rsidP="0047117F">
      <w:pPr>
        <w:ind w:left="142"/>
        <w:rPr>
          <w:rFonts w:ascii="微軟正黑體" w:eastAsia="微軟正黑體" w:hAnsi="微軟正黑體"/>
          <w:color w:val="990000"/>
        </w:rPr>
      </w:pPr>
      <w:r w:rsidRPr="0047117F">
        <w:rPr>
          <w:rFonts w:ascii="微軟正黑體" w:eastAsia="微軟正黑體" w:hAnsi="微軟正黑體" w:hint="eastAsia"/>
          <w:color w:val="990000"/>
        </w:rPr>
        <w:t xml:space="preserve">第一章　</w:t>
      </w:r>
      <w:hyperlink w:anchor="_第一章__總" w:history="1">
        <w:r w:rsidRPr="0047117F">
          <w:rPr>
            <w:rStyle w:val="a3"/>
            <w:rFonts w:ascii="微軟正黑體" w:eastAsia="微軟正黑體" w:hAnsi="微軟正黑體"/>
          </w:rPr>
          <w:t>總則</w:t>
        </w:r>
      </w:hyperlink>
      <w:r w:rsidRPr="0047117F">
        <w:rPr>
          <w:rFonts w:ascii="微軟正黑體" w:eastAsia="微軟正黑體" w:hAnsi="微軟正黑體" w:hint="eastAsia"/>
          <w:color w:val="990000"/>
        </w:rPr>
        <w:t xml:space="preserve">　§1</w:t>
      </w:r>
    </w:p>
    <w:p w14:paraId="3F1E6C2B" w14:textId="07B8C0F7" w:rsidR="0047117F" w:rsidRPr="0047117F" w:rsidRDefault="0047117F" w:rsidP="0047117F">
      <w:pPr>
        <w:ind w:left="142"/>
        <w:rPr>
          <w:rFonts w:ascii="微軟正黑體" w:eastAsia="微軟正黑體" w:hAnsi="微軟正黑體"/>
          <w:color w:val="990000"/>
        </w:rPr>
      </w:pPr>
      <w:r w:rsidRPr="0047117F">
        <w:rPr>
          <w:rFonts w:ascii="微軟正黑體" w:eastAsia="微軟正黑體" w:hAnsi="微軟正黑體" w:hint="eastAsia"/>
          <w:color w:val="990000"/>
        </w:rPr>
        <w:t xml:space="preserve">第二章　</w:t>
      </w:r>
      <w:hyperlink w:anchor="_第二章__社會體育" w:history="1">
        <w:r w:rsidRPr="0047117F">
          <w:rPr>
            <w:rStyle w:val="a3"/>
            <w:rFonts w:ascii="微軟正黑體" w:eastAsia="微軟正黑體" w:hAnsi="微軟正黑體"/>
          </w:rPr>
          <w:t>社會體育</w:t>
        </w:r>
      </w:hyperlink>
      <w:r w:rsidRPr="0047117F">
        <w:rPr>
          <w:rFonts w:ascii="微軟正黑體" w:eastAsia="微軟正黑體" w:hAnsi="微軟正黑體" w:hint="eastAsia"/>
          <w:color w:val="990000"/>
        </w:rPr>
        <w:t xml:space="preserve">　§10</w:t>
      </w:r>
    </w:p>
    <w:p w14:paraId="0D289553" w14:textId="55CF679F" w:rsidR="0047117F" w:rsidRPr="0047117F" w:rsidRDefault="0047117F" w:rsidP="0047117F">
      <w:pPr>
        <w:ind w:left="142"/>
        <w:rPr>
          <w:rFonts w:ascii="微軟正黑體" w:eastAsia="微軟正黑體" w:hAnsi="微軟正黑體"/>
          <w:color w:val="990000"/>
        </w:rPr>
      </w:pPr>
      <w:r w:rsidRPr="0047117F">
        <w:rPr>
          <w:rFonts w:ascii="微軟正黑體" w:eastAsia="微軟正黑體" w:hAnsi="微軟正黑體" w:hint="eastAsia"/>
          <w:color w:val="990000"/>
        </w:rPr>
        <w:t xml:space="preserve">第三章　</w:t>
      </w:r>
      <w:hyperlink w:anchor="_第三章__學校體育" w:history="1">
        <w:r w:rsidRPr="0047117F">
          <w:rPr>
            <w:rStyle w:val="a3"/>
            <w:rFonts w:ascii="微軟正黑體" w:eastAsia="微軟正黑體" w:hAnsi="微軟正黑體"/>
          </w:rPr>
          <w:t>學校體育</w:t>
        </w:r>
      </w:hyperlink>
      <w:r w:rsidRPr="0047117F">
        <w:rPr>
          <w:rFonts w:ascii="微軟正黑體" w:eastAsia="微軟正黑體" w:hAnsi="微軟正黑體" w:hint="eastAsia"/>
          <w:color w:val="990000"/>
        </w:rPr>
        <w:t xml:space="preserve">　§17</w:t>
      </w:r>
    </w:p>
    <w:p w14:paraId="68F5539D" w14:textId="10C718D4" w:rsidR="0047117F" w:rsidRPr="0047117F" w:rsidRDefault="0047117F" w:rsidP="0047117F">
      <w:pPr>
        <w:ind w:left="142"/>
        <w:rPr>
          <w:rFonts w:ascii="微軟正黑體" w:eastAsia="微軟正黑體" w:hAnsi="微軟正黑體"/>
          <w:color w:val="990000"/>
        </w:rPr>
      </w:pPr>
      <w:r w:rsidRPr="0047117F">
        <w:rPr>
          <w:rFonts w:ascii="微軟正黑體" w:eastAsia="微軟正黑體" w:hAnsi="微軟正黑體" w:hint="eastAsia"/>
          <w:color w:val="990000"/>
        </w:rPr>
        <w:t xml:space="preserve">第四章　</w:t>
      </w:r>
      <w:hyperlink w:anchor="_第四章__競技體育" w:history="1">
        <w:r w:rsidRPr="0047117F">
          <w:rPr>
            <w:rStyle w:val="a3"/>
            <w:rFonts w:ascii="微軟正黑體" w:eastAsia="微軟正黑體" w:hAnsi="微軟正黑體"/>
          </w:rPr>
          <w:t>競技體育</w:t>
        </w:r>
      </w:hyperlink>
      <w:r w:rsidRPr="0047117F">
        <w:rPr>
          <w:rFonts w:ascii="微軟正黑體" w:eastAsia="微軟正黑體" w:hAnsi="微軟正黑體" w:hint="eastAsia"/>
          <w:color w:val="990000"/>
        </w:rPr>
        <w:t xml:space="preserve">　§24</w:t>
      </w:r>
    </w:p>
    <w:p w14:paraId="26958C4C" w14:textId="41103D3B" w:rsidR="0047117F" w:rsidRPr="0047117F" w:rsidRDefault="0047117F" w:rsidP="0047117F">
      <w:pPr>
        <w:ind w:left="142"/>
        <w:rPr>
          <w:rFonts w:ascii="微軟正黑體" w:eastAsia="微軟正黑體" w:hAnsi="微軟正黑體"/>
          <w:color w:val="990000"/>
        </w:rPr>
      </w:pPr>
      <w:r w:rsidRPr="0047117F">
        <w:rPr>
          <w:rFonts w:ascii="微軟正黑體" w:eastAsia="微軟正黑體" w:hAnsi="微軟正黑體" w:hint="eastAsia"/>
          <w:color w:val="990000"/>
        </w:rPr>
        <w:t xml:space="preserve">第五章　</w:t>
      </w:r>
      <w:hyperlink w:anchor="_第五章__體育社會團體" w:history="1">
        <w:r w:rsidRPr="0047117F">
          <w:rPr>
            <w:rStyle w:val="a3"/>
            <w:rFonts w:ascii="微軟正黑體" w:eastAsia="微軟正黑體" w:hAnsi="微軟正黑體"/>
          </w:rPr>
          <w:t>體育社會團體</w:t>
        </w:r>
      </w:hyperlink>
      <w:r w:rsidRPr="0047117F">
        <w:rPr>
          <w:rFonts w:ascii="微軟正黑體" w:eastAsia="微軟正黑體" w:hAnsi="微軟正黑體" w:hint="eastAsia"/>
          <w:color w:val="990000"/>
        </w:rPr>
        <w:t xml:space="preserve">　§35</w:t>
      </w:r>
    </w:p>
    <w:p w14:paraId="5234066A" w14:textId="2709CD76" w:rsidR="0047117F" w:rsidRPr="0047117F" w:rsidRDefault="0047117F" w:rsidP="0047117F">
      <w:pPr>
        <w:ind w:left="142"/>
        <w:rPr>
          <w:rFonts w:ascii="微軟正黑體" w:eastAsia="微軟正黑體" w:hAnsi="微軟正黑體"/>
          <w:color w:val="990000"/>
        </w:rPr>
      </w:pPr>
      <w:r w:rsidRPr="0047117F">
        <w:rPr>
          <w:rFonts w:ascii="微軟正黑體" w:eastAsia="微軟正黑體" w:hAnsi="微軟正黑體" w:hint="eastAsia"/>
          <w:color w:val="990000"/>
        </w:rPr>
        <w:t xml:space="preserve">第六章　</w:t>
      </w:r>
      <w:hyperlink w:anchor="_第六章__保障條件" w:history="1">
        <w:r w:rsidRPr="0047117F">
          <w:rPr>
            <w:rStyle w:val="a3"/>
            <w:rFonts w:ascii="微軟正黑體" w:eastAsia="微軟正黑體" w:hAnsi="微軟正黑體"/>
          </w:rPr>
          <w:t>保障條件</w:t>
        </w:r>
      </w:hyperlink>
      <w:r w:rsidRPr="0047117F">
        <w:rPr>
          <w:rFonts w:ascii="微軟正黑體" w:eastAsia="微軟正黑體" w:hAnsi="微軟正黑體" w:hint="eastAsia"/>
          <w:color w:val="990000"/>
        </w:rPr>
        <w:t xml:space="preserve">　§40</w:t>
      </w:r>
    </w:p>
    <w:p w14:paraId="30E7034D" w14:textId="3E1BF737" w:rsidR="0047117F" w:rsidRPr="0047117F" w:rsidRDefault="0047117F" w:rsidP="0047117F">
      <w:pPr>
        <w:ind w:left="142"/>
        <w:rPr>
          <w:rFonts w:ascii="微軟正黑體" w:eastAsia="微軟正黑體" w:hAnsi="微軟正黑體"/>
          <w:color w:val="990000"/>
        </w:rPr>
      </w:pPr>
      <w:r w:rsidRPr="0047117F">
        <w:rPr>
          <w:rFonts w:ascii="微軟正黑體" w:eastAsia="微軟正黑體" w:hAnsi="微軟正黑體" w:hint="eastAsia"/>
          <w:color w:val="990000"/>
        </w:rPr>
        <w:t xml:space="preserve">第七章　</w:t>
      </w:r>
      <w:hyperlink w:anchor="_第七章__法律責任" w:history="1">
        <w:r w:rsidRPr="0047117F">
          <w:rPr>
            <w:rStyle w:val="a3"/>
            <w:rFonts w:ascii="微軟正黑體" w:eastAsia="微軟正黑體" w:hAnsi="微軟正黑體"/>
          </w:rPr>
          <w:t>法律責任</w:t>
        </w:r>
      </w:hyperlink>
      <w:r w:rsidRPr="0047117F">
        <w:rPr>
          <w:rFonts w:ascii="微軟正黑體" w:eastAsia="微軟正黑體" w:hAnsi="微軟正黑體" w:hint="eastAsia"/>
          <w:color w:val="990000"/>
        </w:rPr>
        <w:t xml:space="preserve">　§47</w:t>
      </w:r>
    </w:p>
    <w:p w14:paraId="29765EF1" w14:textId="51E7E088" w:rsidR="0047117F" w:rsidRPr="0047117F" w:rsidRDefault="0047117F" w:rsidP="0047117F">
      <w:pPr>
        <w:ind w:left="142"/>
        <w:rPr>
          <w:rFonts w:ascii="微軟正黑體" w:eastAsia="微軟正黑體" w:hAnsi="微軟正黑體"/>
          <w:color w:val="990000"/>
        </w:rPr>
      </w:pPr>
      <w:r w:rsidRPr="0047117F">
        <w:rPr>
          <w:rFonts w:ascii="微軟正黑體" w:eastAsia="微軟正黑體" w:hAnsi="微軟正黑體" w:hint="eastAsia"/>
          <w:color w:val="990000"/>
        </w:rPr>
        <w:t xml:space="preserve">第八章　</w:t>
      </w:r>
      <w:hyperlink w:anchor="_第八章__附則" w:history="1">
        <w:r w:rsidRPr="0047117F">
          <w:rPr>
            <w:rStyle w:val="a3"/>
            <w:rFonts w:ascii="微軟正黑體" w:eastAsia="微軟正黑體" w:hAnsi="微軟正黑體"/>
          </w:rPr>
          <w:t>附則</w:t>
        </w:r>
      </w:hyperlink>
      <w:r w:rsidRPr="0047117F">
        <w:rPr>
          <w:rFonts w:ascii="微軟正黑體" w:eastAsia="微軟正黑體" w:hAnsi="微軟正黑體" w:hint="eastAsia"/>
          <w:color w:val="990000"/>
        </w:rPr>
        <w:t xml:space="preserve">　§53</w:t>
      </w:r>
    </w:p>
    <w:p w14:paraId="3D24FF58" w14:textId="77777777" w:rsidR="0047117F" w:rsidRPr="0047117F" w:rsidRDefault="0047117F" w:rsidP="0047117F">
      <w:pPr>
        <w:ind w:left="142"/>
        <w:rPr>
          <w:rFonts w:ascii="微軟正黑體" w:eastAsia="微軟正黑體" w:hAnsi="微軟正黑體"/>
          <w:color w:val="990000"/>
        </w:rPr>
      </w:pPr>
    </w:p>
    <w:p w14:paraId="4F64AADC" w14:textId="77777777" w:rsidR="0047117F" w:rsidRPr="0047117F" w:rsidRDefault="0047117F" w:rsidP="0047117F">
      <w:pPr>
        <w:pStyle w:val="1"/>
        <w:rPr>
          <w:rFonts w:ascii="微軟正黑體" w:eastAsia="微軟正黑體" w:hAnsi="微軟正黑體"/>
          <w:color w:val="990000"/>
          <w:szCs w:val="27"/>
          <w:lang w:val="zh-TW"/>
        </w:rPr>
      </w:pPr>
      <w:r w:rsidRPr="0047117F">
        <w:rPr>
          <w:rFonts w:ascii="微軟正黑體" w:eastAsia="微軟正黑體" w:hAnsi="微軟正黑體" w:hint="eastAsia"/>
          <w:color w:val="990000"/>
        </w:rPr>
        <w:t>【法規內容】</w:t>
      </w:r>
    </w:p>
    <w:p w14:paraId="63FB963B" w14:textId="77777777" w:rsidR="0047117F" w:rsidRPr="0047117F" w:rsidRDefault="0047117F" w:rsidP="0047117F">
      <w:pPr>
        <w:pStyle w:val="1"/>
        <w:rPr>
          <w:rFonts w:ascii="微軟正黑體" w:eastAsia="微軟正黑體" w:hAnsi="微軟正黑體"/>
        </w:rPr>
      </w:pPr>
      <w:bookmarkStart w:id="140" w:name="_第一章__總"/>
      <w:bookmarkEnd w:id="140"/>
      <w:r w:rsidRPr="0047117F">
        <w:rPr>
          <w:rFonts w:ascii="微軟正黑體" w:eastAsia="微軟正黑體" w:hAnsi="微軟正黑體" w:hint="eastAsia"/>
        </w:rPr>
        <w:t>第一章　　總　則</w:t>
      </w:r>
    </w:p>
    <w:p w14:paraId="45BF4D3E" w14:textId="77777777" w:rsidR="0047117F" w:rsidRPr="0047117F" w:rsidRDefault="0047117F" w:rsidP="0047117F">
      <w:pPr>
        <w:pStyle w:val="2"/>
        <w:rPr>
          <w:rFonts w:ascii="微軟正黑體" w:eastAsia="微軟正黑體" w:hAnsi="微軟正黑體"/>
          <w:color w:val="548DD4" w:themeColor="text2" w:themeTint="99"/>
        </w:rPr>
      </w:pPr>
      <w:bookmarkStart w:id="141" w:name="a1"/>
      <w:bookmarkEnd w:id="141"/>
      <w:r w:rsidRPr="0047117F">
        <w:rPr>
          <w:rFonts w:ascii="微軟正黑體" w:eastAsia="微軟正黑體" w:hAnsi="微軟正黑體" w:hint="eastAsia"/>
          <w:color w:val="548DD4" w:themeColor="text2" w:themeTint="99"/>
        </w:rPr>
        <w:t>第1條</w:t>
      </w:r>
    </w:p>
    <w:p w14:paraId="57032E5F" w14:textId="1C5A2779"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為了發展體育事業，增強人民體質，提高體育運動水平，促進社會主義物質文明和精神文明建設，根據</w:t>
      </w:r>
      <w:hyperlink r:id="rId22" w:history="1">
        <w:r w:rsidRPr="0047117F">
          <w:rPr>
            <w:rStyle w:val="a3"/>
            <w:rFonts w:ascii="微軟正黑體" w:eastAsia="微軟正黑體" w:hAnsi="微軟正黑體"/>
          </w:rPr>
          <w:t>憲法</w:t>
        </w:r>
      </w:hyperlink>
      <w:r w:rsidRPr="0047117F">
        <w:rPr>
          <w:rFonts w:ascii="微軟正黑體" w:eastAsia="微軟正黑體" w:hAnsi="微軟正黑體" w:hint="eastAsia"/>
        </w:rPr>
        <w:t>，制定本法。</w:t>
      </w:r>
    </w:p>
    <w:p w14:paraId="3016CD1A" w14:textId="77777777" w:rsidR="0047117F" w:rsidRPr="0047117F" w:rsidRDefault="0047117F" w:rsidP="0047117F">
      <w:pPr>
        <w:pStyle w:val="2"/>
        <w:rPr>
          <w:rFonts w:ascii="微軟正黑體" w:eastAsia="微軟正黑體" w:hAnsi="微軟正黑體"/>
          <w:color w:val="548DD4" w:themeColor="text2" w:themeTint="99"/>
        </w:rPr>
      </w:pPr>
      <w:bookmarkStart w:id="142" w:name="a2"/>
      <w:bookmarkEnd w:id="142"/>
      <w:r w:rsidRPr="0047117F">
        <w:rPr>
          <w:rFonts w:ascii="微軟正黑體" w:eastAsia="微軟正黑體" w:hAnsi="微軟正黑體" w:hint="eastAsia"/>
          <w:color w:val="548DD4" w:themeColor="text2" w:themeTint="99"/>
        </w:rPr>
        <w:t>第2條</w:t>
      </w:r>
    </w:p>
    <w:p w14:paraId="75C72912"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國家發展體育事業，開展群眾性的體育活動，提高全民族身體素質。體育工作堅持以開展全民健身活動為基礎，實行普及與提高相結合，促進各類體育協調發展。</w:t>
      </w:r>
    </w:p>
    <w:p w14:paraId="747F9471" w14:textId="77777777" w:rsidR="0047117F" w:rsidRPr="0047117F" w:rsidRDefault="0047117F" w:rsidP="0047117F">
      <w:pPr>
        <w:pStyle w:val="2"/>
        <w:rPr>
          <w:rFonts w:ascii="微軟正黑體" w:eastAsia="微軟正黑體" w:hAnsi="微軟正黑體"/>
          <w:color w:val="548DD4" w:themeColor="text2" w:themeTint="99"/>
        </w:rPr>
      </w:pPr>
      <w:bookmarkStart w:id="143" w:name="a3"/>
      <w:bookmarkEnd w:id="143"/>
      <w:r w:rsidRPr="0047117F">
        <w:rPr>
          <w:rFonts w:ascii="微軟正黑體" w:eastAsia="微軟正黑體" w:hAnsi="微軟正黑體" w:hint="eastAsia"/>
          <w:color w:val="548DD4" w:themeColor="text2" w:themeTint="99"/>
        </w:rPr>
        <w:t>第3條</w:t>
      </w:r>
    </w:p>
    <w:p w14:paraId="5D6EAB76"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國家堅持體育為經濟建設、國防建設和社會發展服務。體育事業應當納入國民經濟和社會發展計劃。</w:t>
      </w:r>
    </w:p>
    <w:p w14:paraId="79B4A3CF" w14:textId="77777777" w:rsidR="0047117F" w:rsidRPr="0047117F" w:rsidRDefault="0047117F" w:rsidP="0047117F">
      <w:pPr>
        <w:ind w:left="142"/>
        <w:rPr>
          <w:rFonts w:ascii="微軟正黑體" w:eastAsia="微軟正黑體" w:hAnsi="微軟正黑體"/>
          <w:color w:val="17365D"/>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color w:val="17365D"/>
        </w:rPr>
        <w:t>國家推進體育管理體制改革。國家鼓勵企業事業組織、社會團體和公民興辦和支持體育事業。</w:t>
      </w:r>
    </w:p>
    <w:p w14:paraId="21FD2327" w14:textId="77777777" w:rsidR="0047117F" w:rsidRPr="0047117F" w:rsidRDefault="0047117F" w:rsidP="0047117F">
      <w:pPr>
        <w:pStyle w:val="2"/>
        <w:rPr>
          <w:rFonts w:ascii="微軟正黑體" w:eastAsia="微軟正黑體" w:hAnsi="微軟正黑體"/>
          <w:color w:val="548DD4" w:themeColor="text2" w:themeTint="99"/>
        </w:rPr>
      </w:pPr>
      <w:bookmarkStart w:id="144" w:name="a4"/>
      <w:bookmarkEnd w:id="144"/>
      <w:r w:rsidRPr="0047117F">
        <w:rPr>
          <w:rFonts w:ascii="微軟正黑體" w:eastAsia="微軟正黑體" w:hAnsi="微軟正黑體" w:hint="eastAsia"/>
          <w:color w:val="548DD4" w:themeColor="text2" w:themeTint="99"/>
        </w:rPr>
        <w:t>第4條</w:t>
      </w:r>
    </w:p>
    <w:p w14:paraId="073A58D4"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國務院體育行政部門主管全國體育工作。國務院其他有關部門在各自的職權範圍內管理體育工作。</w:t>
      </w:r>
    </w:p>
    <w:p w14:paraId="646E5F55" w14:textId="77777777" w:rsidR="0047117F" w:rsidRPr="0047117F" w:rsidRDefault="0047117F" w:rsidP="0047117F">
      <w:pPr>
        <w:ind w:left="142"/>
        <w:rPr>
          <w:rFonts w:ascii="微軟正黑體" w:eastAsia="微軟正黑體" w:hAnsi="微軟正黑體"/>
          <w:color w:val="17365D"/>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color w:val="17365D"/>
        </w:rPr>
        <w:t>縣級以上地方各級人民政府體育行政部門或者本級人民政府授權的機構主管本行政區域內的體育工作。</w:t>
      </w:r>
    </w:p>
    <w:p w14:paraId="794C210F" w14:textId="77777777" w:rsidR="0047117F" w:rsidRPr="0047117F" w:rsidRDefault="0047117F" w:rsidP="0047117F">
      <w:pPr>
        <w:pStyle w:val="2"/>
        <w:rPr>
          <w:rFonts w:ascii="微軟正黑體" w:eastAsia="微軟正黑體" w:hAnsi="微軟正黑體"/>
          <w:color w:val="548DD4" w:themeColor="text2" w:themeTint="99"/>
        </w:rPr>
      </w:pPr>
      <w:bookmarkStart w:id="145" w:name="a5"/>
      <w:bookmarkEnd w:id="145"/>
      <w:r w:rsidRPr="0047117F">
        <w:rPr>
          <w:rFonts w:ascii="微軟正黑體" w:eastAsia="微軟正黑體" w:hAnsi="微軟正黑體" w:hint="eastAsia"/>
          <w:color w:val="548DD4" w:themeColor="text2" w:themeTint="99"/>
        </w:rPr>
        <w:t>第5條</w:t>
      </w:r>
    </w:p>
    <w:p w14:paraId="789D2CD7"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國家對青年、少年、兒童的體育活動給予特別保障，增進青年、少年、兒童的身心健康。</w:t>
      </w:r>
    </w:p>
    <w:p w14:paraId="40CE1FA1" w14:textId="77777777" w:rsidR="0047117F" w:rsidRPr="0047117F" w:rsidRDefault="0047117F" w:rsidP="0047117F">
      <w:pPr>
        <w:pStyle w:val="2"/>
        <w:rPr>
          <w:rFonts w:ascii="微軟正黑體" w:eastAsia="微軟正黑體" w:hAnsi="微軟正黑體"/>
          <w:color w:val="548DD4" w:themeColor="text2" w:themeTint="99"/>
        </w:rPr>
      </w:pPr>
      <w:bookmarkStart w:id="146" w:name="a6"/>
      <w:bookmarkEnd w:id="146"/>
      <w:r w:rsidRPr="0047117F">
        <w:rPr>
          <w:rFonts w:ascii="微軟正黑體" w:eastAsia="微軟正黑體" w:hAnsi="微軟正黑體" w:hint="eastAsia"/>
          <w:color w:val="548DD4" w:themeColor="text2" w:themeTint="99"/>
        </w:rPr>
        <w:t>第6條</w:t>
      </w:r>
    </w:p>
    <w:p w14:paraId="3EA03024"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國家扶持少數民族地區發展體育事業，培養少數民族體育人才。</w:t>
      </w:r>
    </w:p>
    <w:p w14:paraId="2263A7F3" w14:textId="77777777" w:rsidR="0047117F" w:rsidRPr="0047117F" w:rsidRDefault="0047117F" w:rsidP="0047117F">
      <w:pPr>
        <w:pStyle w:val="2"/>
        <w:rPr>
          <w:rFonts w:ascii="微軟正黑體" w:eastAsia="微軟正黑體" w:hAnsi="微軟正黑體"/>
          <w:color w:val="548DD4" w:themeColor="text2" w:themeTint="99"/>
        </w:rPr>
      </w:pPr>
      <w:bookmarkStart w:id="147" w:name="a7"/>
      <w:bookmarkEnd w:id="147"/>
      <w:r w:rsidRPr="0047117F">
        <w:rPr>
          <w:rFonts w:ascii="微軟正黑體" w:eastAsia="微軟正黑體" w:hAnsi="微軟正黑體" w:hint="eastAsia"/>
          <w:color w:val="548DD4" w:themeColor="text2" w:themeTint="99"/>
        </w:rPr>
        <w:t>第7條</w:t>
      </w:r>
    </w:p>
    <w:p w14:paraId="642EEB11"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國家發展體育教育和體育科學研究，推廣先進、實用的體育科學技術成果，依靠科學技術發展體育事業。</w:t>
      </w:r>
    </w:p>
    <w:p w14:paraId="76FCEA8D" w14:textId="77777777" w:rsidR="0047117F" w:rsidRPr="0047117F" w:rsidRDefault="0047117F" w:rsidP="0047117F">
      <w:pPr>
        <w:pStyle w:val="2"/>
        <w:rPr>
          <w:rFonts w:ascii="微軟正黑體" w:eastAsia="微軟正黑體" w:hAnsi="微軟正黑體"/>
          <w:color w:val="548DD4" w:themeColor="text2" w:themeTint="99"/>
        </w:rPr>
      </w:pPr>
      <w:bookmarkStart w:id="148" w:name="a8"/>
      <w:bookmarkEnd w:id="148"/>
      <w:r w:rsidRPr="0047117F">
        <w:rPr>
          <w:rFonts w:ascii="微軟正黑體" w:eastAsia="微軟正黑體" w:hAnsi="微軟正黑體" w:hint="eastAsia"/>
          <w:color w:val="548DD4" w:themeColor="text2" w:themeTint="99"/>
        </w:rPr>
        <w:t>第8條</w:t>
      </w:r>
    </w:p>
    <w:p w14:paraId="5FBF1B55"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國家對在體育事業中做出貢獻的組織和個人，給予獎勵。</w:t>
      </w:r>
    </w:p>
    <w:p w14:paraId="41886C50" w14:textId="77777777" w:rsidR="0047117F" w:rsidRPr="0047117F" w:rsidRDefault="0047117F" w:rsidP="0047117F">
      <w:pPr>
        <w:pStyle w:val="2"/>
        <w:rPr>
          <w:rFonts w:ascii="微軟正黑體" w:eastAsia="微軟正黑體" w:hAnsi="微軟正黑體"/>
          <w:color w:val="548DD4" w:themeColor="text2" w:themeTint="99"/>
        </w:rPr>
      </w:pPr>
      <w:bookmarkStart w:id="149" w:name="a9"/>
      <w:bookmarkEnd w:id="149"/>
      <w:r w:rsidRPr="0047117F">
        <w:rPr>
          <w:rFonts w:ascii="微軟正黑體" w:eastAsia="微軟正黑體" w:hAnsi="微軟正黑體" w:hint="eastAsia"/>
          <w:color w:val="548DD4" w:themeColor="text2" w:themeTint="99"/>
        </w:rPr>
        <w:lastRenderedPageBreak/>
        <w:t>第9條</w:t>
      </w:r>
    </w:p>
    <w:p w14:paraId="29B00A23"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國家鼓勵開展對外體育交往。對外體育交往堅持獨立自主、平等互利、相互尊重的原則，維護國家主權和尊嚴，遵守中華人民共和國締結或者參加的國際條約。</w:t>
      </w:r>
    </w:p>
    <w:p w14:paraId="6181A8B8" w14:textId="479D9C4B"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rPr>
        <w:t xml:space="preserve">　　　　</w:t>
      </w:r>
      <w:r w:rsidRPr="0047117F">
        <w:rPr>
          <w:rFonts w:ascii="微軟正黑體" w:eastAsia="微軟正黑體" w:hAnsi="微軟正黑體" w:hint="eastAsia"/>
          <w:color w:val="808000"/>
          <w:sz w:val="18"/>
        </w:rPr>
        <w:t xml:space="preserve">　　　　　　　　　　　　　　　　　　　　　　　　　　　　　　　　　　　　　　　　　　　　　</w:t>
      </w:r>
      <w:hyperlink w:anchor="a章節索引" w:history="1">
        <w:r w:rsidRPr="0047117F">
          <w:rPr>
            <w:rStyle w:val="a3"/>
            <w:rFonts w:ascii="微軟正黑體" w:eastAsia="微軟正黑體" w:hAnsi="微軟正黑體"/>
            <w:sz w:val="18"/>
          </w:rPr>
          <w:t>回索引</w:t>
        </w:r>
      </w:hyperlink>
      <w:r w:rsidRPr="0047117F">
        <w:rPr>
          <w:rFonts w:ascii="微軟正黑體" w:eastAsia="微軟正黑體" w:hAnsi="微軟正黑體" w:hint="eastAsia"/>
          <w:color w:val="808000"/>
          <w:sz w:val="18"/>
        </w:rPr>
        <w:t>〉〉</w:t>
      </w:r>
    </w:p>
    <w:p w14:paraId="46328A0A" w14:textId="77777777" w:rsidR="0047117F" w:rsidRPr="0047117F" w:rsidRDefault="0047117F" w:rsidP="0047117F">
      <w:pPr>
        <w:pStyle w:val="1"/>
        <w:rPr>
          <w:rFonts w:ascii="微軟正黑體" w:eastAsia="微軟正黑體" w:hAnsi="微軟正黑體"/>
        </w:rPr>
      </w:pPr>
      <w:bookmarkStart w:id="150" w:name="_第二章__社會體育"/>
      <w:bookmarkEnd w:id="150"/>
      <w:r w:rsidRPr="0047117F">
        <w:rPr>
          <w:rFonts w:ascii="微軟正黑體" w:eastAsia="微軟正黑體" w:hAnsi="微軟正黑體" w:hint="eastAsia"/>
        </w:rPr>
        <w:t>第二章　　社會體育</w:t>
      </w:r>
    </w:p>
    <w:p w14:paraId="1BE66A64" w14:textId="77777777" w:rsidR="0047117F" w:rsidRPr="0047117F" w:rsidRDefault="0047117F" w:rsidP="0047117F">
      <w:pPr>
        <w:pStyle w:val="2"/>
        <w:rPr>
          <w:rFonts w:ascii="微軟正黑體" w:eastAsia="微軟正黑體" w:hAnsi="微軟正黑體"/>
          <w:color w:val="548DD4" w:themeColor="text2" w:themeTint="99"/>
        </w:rPr>
      </w:pPr>
      <w:bookmarkStart w:id="151" w:name="a10"/>
      <w:bookmarkEnd w:id="151"/>
      <w:r w:rsidRPr="0047117F">
        <w:rPr>
          <w:rFonts w:ascii="微軟正黑體" w:eastAsia="微軟正黑體" w:hAnsi="微軟正黑體" w:hint="eastAsia"/>
          <w:color w:val="548DD4" w:themeColor="text2" w:themeTint="99"/>
        </w:rPr>
        <w:t>第10條</w:t>
      </w:r>
    </w:p>
    <w:p w14:paraId="718C401D"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國家提倡公民參加社會體育活動，增進身心健康。</w:t>
      </w:r>
    </w:p>
    <w:p w14:paraId="2C8484CF" w14:textId="77777777" w:rsidR="0047117F" w:rsidRPr="0047117F" w:rsidRDefault="0047117F" w:rsidP="0047117F">
      <w:pPr>
        <w:ind w:left="142"/>
        <w:rPr>
          <w:rFonts w:ascii="微軟正黑體" w:eastAsia="微軟正黑體" w:hAnsi="微軟正黑體"/>
          <w:color w:val="17365D"/>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color w:val="17365D"/>
        </w:rPr>
        <w:t>社會體育活動應當堅持業餘、自願、小型多樣，遵循因地制宜和科學文明的原則。</w:t>
      </w:r>
    </w:p>
    <w:p w14:paraId="72E7BECE" w14:textId="77777777" w:rsidR="0047117F" w:rsidRPr="0047117F" w:rsidRDefault="0047117F" w:rsidP="0047117F">
      <w:pPr>
        <w:pStyle w:val="2"/>
        <w:rPr>
          <w:rFonts w:ascii="微軟正黑體" w:eastAsia="微軟正黑體" w:hAnsi="微軟正黑體"/>
          <w:color w:val="548DD4" w:themeColor="text2" w:themeTint="99"/>
        </w:rPr>
      </w:pPr>
      <w:bookmarkStart w:id="152" w:name="a11"/>
      <w:bookmarkEnd w:id="152"/>
      <w:r w:rsidRPr="0047117F">
        <w:rPr>
          <w:rFonts w:ascii="微軟正黑體" w:eastAsia="微軟正黑體" w:hAnsi="微軟正黑體" w:hint="eastAsia"/>
          <w:color w:val="548DD4" w:themeColor="text2" w:themeTint="99"/>
        </w:rPr>
        <w:t>第11條</w:t>
      </w:r>
    </w:p>
    <w:p w14:paraId="3F8FDB39"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國家推行全民健身計劃，實施體育鍛煉標準，進行體質監測。</w:t>
      </w:r>
    </w:p>
    <w:p w14:paraId="0CD9F340" w14:textId="77777777" w:rsidR="0047117F" w:rsidRPr="0047117F" w:rsidRDefault="0047117F" w:rsidP="0047117F">
      <w:pPr>
        <w:ind w:left="142"/>
        <w:rPr>
          <w:rFonts w:ascii="微軟正黑體" w:eastAsia="微軟正黑體" w:hAnsi="微軟正黑體"/>
          <w:color w:val="17365D"/>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color w:val="17365D"/>
        </w:rPr>
        <w:t>國家實行社會體育指導員技術等級制度。社會體育指導員對社會體育活動進行指導。</w:t>
      </w:r>
    </w:p>
    <w:p w14:paraId="2055940D" w14:textId="77777777" w:rsidR="0047117F" w:rsidRPr="0047117F" w:rsidRDefault="0047117F" w:rsidP="0047117F">
      <w:pPr>
        <w:pStyle w:val="2"/>
        <w:rPr>
          <w:rFonts w:ascii="微軟正黑體" w:eastAsia="微軟正黑體" w:hAnsi="微軟正黑體"/>
          <w:color w:val="548DD4" w:themeColor="text2" w:themeTint="99"/>
        </w:rPr>
      </w:pPr>
      <w:bookmarkStart w:id="153" w:name="a12"/>
      <w:bookmarkEnd w:id="153"/>
      <w:r w:rsidRPr="0047117F">
        <w:rPr>
          <w:rFonts w:ascii="微軟正黑體" w:eastAsia="微軟正黑體" w:hAnsi="微軟正黑體" w:hint="eastAsia"/>
          <w:color w:val="548DD4" w:themeColor="text2" w:themeTint="99"/>
        </w:rPr>
        <w:t>第12條</w:t>
      </w:r>
    </w:p>
    <w:p w14:paraId="0E1D7A3D"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地方各級人民政府應當為公民參加社會體育活動創造必要的條件，支持、扶助群眾性體育活動的開展。</w:t>
      </w:r>
    </w:p>
    <w:p w14:paraId="1BE71C87"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color w:val="17365D"/>
        </w:rPr>
        <w:t>城市應當發揮居民委員會等社區基層組織的作用，組織居民開展體育活動</w:t>
      </w:r>
      <w:r w:rsidRPr="0047117F">
        <w:rPr>
          <w:rFonts w:ascii="微軟正黑體" w:eastAsia="微軟正黑體" w:hAnsi="微軟正黑體" w:hint="eastAsia"/>
        </w:rPr>
        <w:t>。</w:t>
      </w:r>
    </w:p>
    <w:p w14:paraId="0C3E1A86"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﹝3﹞</w:t>
      </w:r>
      <w:r w:rsidRPr="0047117F">
        <w:rPr>
          <w:rFonts w:ascii="微軟正黑體" w:eastAsia="微軟正黑體" w:hAnsi="微軟正黑體" w:hint="eastAsia"/>
        </w:rPr>
        <w:t>農村應當發揮村民委員會、基層文化體育組織的作用，開展適合農村特點的體育活動。</w:t>
      </w:r>
    </w:p>
    <w:p w14:paraId="458C31FD" w14:textId="77777777" w:rsidR="0047117F" w:rsidRPr="0047117F" w:rsidRDefault="0047117F" w:rsidP="0047117F">
      <w:pPr>
        <w:pStyle w:val="2"/>
        <w:rPr>
          <w:rFonts w:ascii="微軟正黑體" w:eastAsia="微軟正黑體" w:hAnsi="微軟正黑體"/>
          <w:color w:val="548DD4" w:themeColor="text2" w:themeTint="99"/>
        </w:rPr>
      </w:pPr>
      <w:bookmarkStart w:id="154" w:name="a13"/>
      <w:bookmarkEnd w:id="154"/>
      <w:r w:rsidRPr="0047117F">
        <w:rPr>
          <w:rFonts w:ascii="微軟正黑體" w:eastAsia="微軟正黑體" w:hAnsi="微軟正黑體" w:hint="eastAsia"/>
          <w:color w:val="548DD4" w:themeColor="text2" w:themeTint="99"/>
        </w:rPr>
        <w:t>第13條</w:t>
      </w:r>
    </w:p>
    <w:p w14:paraId="2E66904D"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國家機關、企業事業組織應當開展多種形式的體育活動，舉辦群眾性體育競賽。</w:t>
      </w:r>
    </w:p>
    <w:p w14:paraId="2FBAA833" w14:textId="77777777" w:rsidR="0047117F" w:rsidRPr="0047117F" w:rsidRDefault="0047117F" w:rsidP="0047117F">
      <w:pPr>
        <w:pStyle w:val="2"/>
        <w:rPr>
          <w:rFonts w:ascii="微軟正黑體" w:eastAsia="微軟正黑體" w:hAnsi="微軟正黑體"/>
          <w:color w:val="548DD4" w:themeColor="text2" w:themeTint="99"/>
        </w:rPr>
      </w:pPr>
      <w:bookmarkStart w:id="155" w:name="a14"/>
      <w:bookmarkEnd w:id="155"/>
      <w:r w:rsidRPr="0047117F">
        <w:rPr>
          <w:rFonts w:ascii="微軟正黑體" w:eastAsia="微軟正黑體" w:hAnsi="微軟正黑體" w:hint="eastAsia"/>
          <w:color w:val="548DD4" w:themeColor="text2" w:themeTint="99"/>
        </w:rPr>
        <w:t>第14條</w:t>
      </w:r>
    </w:p>
    <w:p w14:paraId="26D37848"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工會等社會團體應當根據各自特點，組織體育活動。</w:t>
      </w:r>
    </w:p>
    <w:p w14:paraId="19BA2E23" w14:textId="77777777" w:rsidR="0047117F" w:rsidRPr="0047117F" w:rsidRDefault="0047117F" w:rsidP="0047117F">
      <w:pPr>
        <w:pStyle w:val="2"/>
        <w:rPr>
          <w:rFonts w:ascii="微軟正黑體" w:eastAsia="微軟正黑體" w:hAnsi="微軟正黑體"/>
          <w:color w:val="548DD4" w:themeColor="text2" w:themeTint="99"/>
        </w:rPr>
      </w:pPr>
      <w:bookmarkStart w:id="156" w:name="a15"/>
      <w:bookmarkEnd w:id="156"/>
      <w:r w:rsidRPr="0047117F">
        <w:rPr>
          <w:rFonts w:ascii="微軟正黑體" w:eastAsia="微軟正黑體" w:hAnsi="微軟正黑體" w:hint="eastAsia"/>
          <w:color w:val="548DD4" w:themeColor="text2" w:themeTint="99"/>
        </w:rPr>
        <w:t>第15條</w:t>
      </w:r>
    </w:p>
    <w:p w14:paraId="1688AF3D"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國家鼓勵、支持民族、民間傳統體育項目的發掘、整理和提高。</w:t>
      </w:r>
    </w:p>
    <w:p w14:paraId="14B76552" w14:textId="77777777" w:rsidR="0047117F" w:rsidRPr="0047117F" w:rsidRDefault="0047117F" w:rsidP="0047117F">
      <w:pPr>
        <w:pStyle w:val="2"/>
        <w:rPr>
          <w:rFonts w:ascii="微軟正黑體" w:eastAsia="微軟正黑體" w:hAnsi="微軟正黑體"/>
          <w:color w:val="548DD4" w:themeColor="text2" w:themeTint="99"/>
        </w:rPr>
      </w:pPr>
      <w:bookmarkStart w:id="157" w:name="a16"/>
      <w:bookmarkEnd w:id="157"/>
      <w:r w:rsidRPr="0047117F">
        <w:rPr>
          <w:rFonts w:ascii="微軟正黑體" w:eastAsia="微軟正黑體" w:hAnsi="微軟正黑體" w:hint="eastAsia"/>
          <w:color w:val="548DD4" w:themeColor="text2" w:themeTint="99"/>
        </w:rPr>
        <w:t>第16條</w:t>
      </w:r>
    </w:p>
    <w:p w14:paraId="5AB6AA11"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全社會應當關心、支持老年人、殘疾人參加體育活動。各級人民政府應當採取措施，為老年人、殘疾人參加體育活動提供方便。</w:t>
      </w:r>
    </w:p>
    <w:p w14:paraId="2CA73F9E" w14:textId="0481CFC0"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rPr>
        <w:t xml:space="preserve">　　　　</w:t>
      </w:r>
      <w:r w:rsidRPr="0047117F">
        <w:rPr>
          <w:rFonts w:ascii="微軟正黑體" w:eastAsia="微軟正黑體" w:hAnsi="微軟正黑體" w:hint="eastAsia"/>
          <w:color w:val="808000"/>
          <w:sz w:val="18"/>
        </w:rPr>
        <w:t xml:space="preserve">　　　　　　　　　　　　　　　　　　　　　　　　　　　　　　　　　　　　　　　　　　　　　</w:t>
      </w:r>
      <w:hyperlink w:anchor="a章節索引" w:history="1">
        <w:r w:rsidRPr="0047117F">
          <w:rPr>
            <w:rStyle w:val="a3"/>
            <w:rFonts w:ascii="微軟正黑體" w:eastAsia="微軟正黑體" w:hAnsi="微軟正黑體"/>
            <w:sz w:val="18"/>
          </w:rPr>
          <w:t>回索引</w:t>
        </w:r>
      </w:hyperlink>
      <w:r w:rsidRPr="0047117F">
        <w:rPr>
          <w:rFonts w:ascii="微軟正黑體" w:eastAsia="微軟正黑體" w:hAnsi="微軟正黑體" w:hint="eastAsia"/>
          <w:color w:val="808000"/>
          <w:sz w:val="18"/>
        </w:rPr>
        <w:t>〉〉</w:t>
      </w:r>
    </w:p>
    <w:p w14:paraId="27406A64" w14:textId="77777777" w:rsidR="0047117F" w:rsidRPr="0047117F" w:rsidRDefault="0047117F" w:rsidP="0047117F">
      <w:pPr>
        <w:pStyle w:val="1"/>
        <w:rPr>
          <w:rFonts w:ascii="微軟正黑體" w:eastAsia="微軟正黑體" w:hAnsi="微軟正黑體"/>
        </w:rPr>
      </w:pPr>
      <w:bookmarkStart w:id="158" w:name="_第三章__學校體育"/>
      <w:bookmarkEnd w:id="158"/>
      <w:r w:rsidRPr="0047117F">
        <w:rPr>
          <w:rFonts w:ascii="微軟正黑體" w:eastAsia="微軟正黑體" w:hAnsi="微軟正黑體" w:hint="eastAsia"/>
        </w:rPr>
        <w:t>第三章　　學校體育</w:t>
      </w:r>
    </w:p>
    <w:p w14:paraId="6D3E3792" w14:textId="77777777" w:rsidR="0047117F" w:rsidRPr="0047117F" w:rsidRDefault="0047117F" w:rsidP="0047117F">
      <w:pPr>
        <w:pStyle w:val="2"/>
        <w:rPr>
          <w:rFonts w:ascii="微軟正黑體" w:eastAsia="微軟正黑體" w:hAnsi="微軟正黑體"/>
          <w:color w:val="548DD4" w:themeColor="text2" w:themeTint="99"/>
        </w:rPr>
      </w:pPr>
      <w:bookmarkStart w:id="159" w:name="a17"/>
      <w:bookmarkEnd w:id="159"/>
      <w:r w:rsidRPr="0047117F">
        <w:rPr>
          <w:rFonts w:ascii="微軟正黑體" w:eastAsia="微軟正黑體" w:hAnsi="微軟正黑體" w:hint="eastAsia"/>
          <w:color w:val="548DD4" w:themeColor="text2" w:themeTint="99"/>
        </w:rPr>
        <w:t>第17條</w:t>
      </w:r>
    </w:p>
    <w:p w14:paraId="06E6D38E"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教育行政部門和學校應當將體育作為學校教育的組成部分，培養德、智、體等方面全面發展的人才。</w:t>
      </w:r>
    </w:p>
    <w:p w14:paraId="604E9745" w14:textId="77777777" w:rsidR="0047117F" w:rsidRPr="0047117F" w:rsidRDefault="0047117F" w:rsidP="0047117F">
      <w:pPr>
        <w:pStyle w:val="2"/>
        <w:rPr>
          <w:rFonts w:ascii="微軟正黑體" w:eastAsia="微軟正黑體" w:hAnsi="微軟正黑體"/>
          <w:color w:val="548DD4" w:themeColor="text2" w:themeTint="99"/>
        </w:rPr>
      </w:pPr>
      <w:bookmarkStart w:id="160" w:name="a18"/>
      <w:bookmarkEnd w:id="160"/>
      <w:r w:rsidRPr="0047117F">
        <w:rPr>
          <w:rFonts w:ascii="微軟正黑體" w:eastAsia="微軟正黑體" w:hAnsi="微軟正黑體" w:hint="eastAsia"/>
          <w:color w:val="548DD4" w:themeColor="text2" w:themeTint="99"/>
        </w:rPr>
        <w:t>第18條</w:t>
      </w:r>
    </w:p>
    <w:p w14:paraId="420E241C"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學校必須開設體育課，並將體育課列為考核學生學業成績的科目。</w:t>
      </w:r>
    </w:p>
    <w:p w14:paraId="338C0B2F" w14:textId="77777777" w:rsidR="0047117F" w:rsidRPr="0047117F" w:rsidRDefault="0047117F" w:rsidP="0047117F">
      <w:pPr>
        <w:ind w:left="142"/>
        <w:rPr>
          <w:rFonts w:ascii="微軟正黑體" w:eastAsia="微軟正黑體" w:hAnsi="微軟正黑體"/>
          <w:color w:val="17365D"/>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color w:val="17365D"/>
        </w:rPr>
        <w:t>學校應當創造條件為病殘學生組織適合其特點的體育活動。</w:t>
      </w:r>
    </w:p>
    <w:p w14:paraId="1E95C8B7" w14:textId="77777777" w:rsidR="0047117F" w:rsidRPr="0047117F" w:rsidRDefault="0047117F" w:rsidP="0047117F">
      <w:pPr>
        <w:pStyle w:val="2"/>
        <w:rPr>
          <w:rFonts w:ascii="微軟正黑體" w:eastAsia="微軟正黑體" w:hAnsi="微軟正黑體"/>
          <w:color w:val="548DD4" w:themeColor="text2" w:themeTint="99"/>
        </w:rPr>
      </w:pPr>
      <w:bookmarkStart w:id="161" w:name="a19"/>
      <w:bookmarkEnd w:id="161"/>
      <w:r w:rsidRPr="0047117F">
        <w:rPr>
          <w:rFonts w:ascii="微軟正黑體" w:eastAsia="微軟正黑體" w:hAnsi="微軟正黑體" w:hint="eastAsia"/>
          <w:color w:val="548DD4" w:themeColor="text2" w:themeTint="99"/>
        </w:rPr>
        <w:t>第19條</w:t>
      </w:r>
    </w:p>
    <w:p w14:paraId="7341E89F"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學校必須實施國家體育鍛煉標準，對學生在校期間每天用於體育活動的時間給予保證。</w:t>
      </w:r>
    </w:p>
    <w:p w14:paraId="42861B4A" w14:textId="77777777" w:rsidR="0047117F" w:rsidRPr="0047117F" w:rsidRDefault="0047117F" w:rsidP="0047117F">
      <w:pPr>
        <w:pStyle w:val="2"/>
        <w:rPr>
          <w:rFonts w:ascii="微軟正黑體" w:eastAsia="微軟正黑體" w:hAnsi="微軟正黑體"/>
          <w:color w:val="548DD4" w:themeColor="text2" w:themeTint="99"/>
        </w:rPr>
      </w:pPr>
      <w:bookmarkStart w:id="162" w:name="a20"/>
      <w:bookmarkEnd w:id="162"/>
      <w:r w:rsidRPr="0047117F">
        <w:rPr>
          <w:rFonts w:ascii="微軟正黑體" w:eastAsia="微軟正黑體" w:hAnsi="微軟正黑體" w:hint="eastAsia"/>
          <w:color w:val="548DD4" w:themeColor="text2" w:themeTint="99"/>
        </w:rPr>
        <w:lastRenderedPageBreak/>
        <w:t>第20條</w:t>
      </w:r>
    </w:p>
    <w:p w14:paraId="2DD1C5B8"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學校應當組織多種形式的課外體育活動，開展課外訓練和體育競賽，並根據條件每學年舉行一次全校性的體育運動會。</w:t>
      </w:r>
    </w:p>
    <w:p w14:paraId="639AE388" w14:textId="77777777" w:rsidR="0047117F" w:rsidRPr="0047117F" w:rsidRDefault="0047117F" w:rsidP="0047117F">
      <w:pPr>
        <w:pStyle w:val="2"/>
        <w:rPr>
          <w:rFonts w:ascii="微軟正黑體" w:eastAsia="微軟正黑體" w:hAnsi="微軟正黑體"/>
          <w:color w:val="548DD4" w:themeColor="text2" w:themeTint="99"/>
        </w:rPr>
      </w:pPr>
      <w:bookmarkStart w:id="163" w:name="a21"/>
      <w:bookmarkEnd w:id="163"/>
      <w:r w:rsidRPr="0047117F">
        <w:rPr>
          <w:rFonts w:ascii="微軟正黑體" w:eastAsia="微軟正黑體" w:hAnsi="微軟正黑體" w:hint="eastAsia"/>
          <w:color w:val="548DD4" w:themeColor="text2" w:themeTint="99"/>
        </w:rPr>
        <w:t>第21條</w:t>
      </w:r>
    </w:p>
    <w:p w14:paraId="4817C161"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學校應當按照國家有關規定，配備合格的體育教師，保障體育教師享受與其工作特點有關的待遇。</w:t>
      </w:r>
    </w:p>
    <w:p w14:paraId="5262926F" w14:textId="77777777" w:rsidR="0047117F" w:rsidRPr="0047117F" w:rsidRDefault="0047117F" w:rsidP="0047117F">
      <w:pPr>
        <w:pStyle w:val="2"/>
        <w:rPr>
          <w:rFonts w:ascii="微軟正黑體" w:eastAsia="微軟正黑體" w:hAnsi="微軟正黑體"/>
          <w:color w:val="548DD4" w:themeColor="text2" w:themeTint="99"/>
        </w:rPr>
      </w:pPr>
      <w:bookmarkStart w:id="164" w:name="a22"/>
      <w:bookmarkEnd w:id="164"/>
      <w:r w:rsidRPr="0047117F">
        <w:rPr>
          <w:rFonts w:ascii="微軟正黑體" w:eastAsia="微軟正黑體" w:hAnsi="微軟正黑體" w:hint="eastAsia"/>
          <w:color w:val="548DD4" w:themeColor="text2" w:themeTint="99"/>
        </w:rPr>
        <w:t>第22條</w:t>
      </w:r>
    </w:p>
    <w:p w14:paraId="2A989141"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學校應當按照國務院教育行政部門規定的標準配置體育場地、設施和器材。</w:t>
      </w:r>
    </w:p>
    <w:p w14:paraId="3A0937CA" w14:textId="77777777" w:rsidR="0047117F" w:rsidRPr="0047117F" w:rsidRDefault="0047117F" w:rsidP="0047117F">
      <w:pPr>
        <w:ind w:left="142"/>
        <w:rPr>
          <w:rFonts w:ascii="微軟正黑體" w:eastAsia="微軟正黑體" w:hAnsi="微軟正黑體"/>
          <w:color w:val="17365D"/>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color w:val="17365D"/>
        </w:rPr>
        <w:t>學校體育場地必須用於體育活動，不得挪作他用。</w:t>
      </w:r>
    </w:p>
    <w:p w14:paraId="0EAE1DAC" w14:textId="77777777" w:rsidR="0047117F" w:rsidRPr="0047117F" w:rsidRDefault="0047117F" w:rsidP="0047117F">
      <w:pPr>
        <w:pStyle w:val="2"/>
        <w:rPr>
          <w:rFonts w:ascii="微軟正黑體" w:eastAsia="微軟正黑體" w:hAnsi="微軟正黑體"/>
          <w:color w:val="548DD4" w:themeColor="text2" w:themeTint="99"/>
        </w:rPr>
      </w:pPr>
      <w:bookmarkStart w:id="165" w:name="a23"/>
      <w:bookmarkEnd w:id="165"/>
      <w:r w:rsidRPr="0047117F">
        <w:rPr>
          <w:rFonts w:ascii="微軟正黑體" w:eastAsia="微軟正黑體" w:hAnsi="微軟正黑體" w:hint="eastAsia"/>
          <w:color w:val="548DD4" w:themeColor="text2" w:themeTint="99"/>
        </w:rPr>
        <w:t>第23條</w:t>
      </w:r>
    </w:p>
    <w:p w14:paraId="48B5086E"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學校應當建立學生體格健康檢查制度。教育、體育和衛生行政部門應當加強對學生體質的監測。</w:t>
      </w:r>
    </w:p>
    <w:p w14:paraId="64113F99" w14:textId="030BBED0"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rPr>
        <w:t xml:space="preserve">　　　　</w:t>
      </w:r>
      <w:r w:rsidRPr="0047117F">
        <w:rPr>
          <w:rFonts w:ascii="微軟正黑體" w:eastAsia="微軟正黑體" w:hAnsi="微軟正黑體" w:hint="eastAsia"/>
          <w:color w:val="808000"/>
          <w:sz w:val="18"/>
        </w:rPr>
        <w:t xml:space="preserve">　　　　　　　　　　　　　　　　　　　　　　　　　　　　　　　　　　　　　　　　　　　　　</w:t>
      </w:r>
      <w:hyperlink w:anchor="a章節索引" w:history="1">
        <w:r w:rsidRPr="0047117F">
          <w:rPr>
            <w:rStyle w:val="a3"/>
            <w:rFonts w:ascii="微軟正黑體" w:eastAsia="微軟正黑體" w:hAnsi="微軟正黑體"/>
            <w:sz w:val="18"/>
          </w:rPr>
          <w:t>回索引</w:t>
        </w:r>
      </w:hyperlink>
      <w:r w:rsidRPr="0047117F">
        <w:rPr>
          <w:rFonts w:ascii="微軟正黑體" w:eastAsia="微軟正黑體" w:hAnsi="微軟正黑體" w:hint="eastAsia"/>
          <w:color w:val="808000"/>
          <w:sz w:val="18"/>
        </w:rPr>
        <w:t>〉〉</w:t>
      </w:r>
    </w:p>
    <w:p w14:paraId="04C1B00B" w14:textId="77777777" w:rsidR="0047117F" w:rsidRPr="0047117F" w:rsidRDefault="0047117F" w:rsidP="0047117F">
      <w:pPr>
        <w:pStyle w:val="1"/>
        <w:rPr>
          <w:rFonts w:ascii="微軟正黑體" w:eastAsia="微軟正黑體" w:hAnsi="微軟正黑體"/>
        </w:rPr>
      </w:pPr>
      <w:bookmarkStart w:id="166" w:name="_第四章__競技體育"/>
      <w:bookmarkEnd w:id="166"/>
      <w:r w:rsidRPr="0047117F">
        <w:rPr>
          <w:rFonts w:ascii="微軟正黑體" w:eastAsia="微軟正黑體" w:hAnsi="微軟正黑體" w:hint="eastAsia"/>
        </w:rPr>
        <w:t>第四章　　競技體育</w:t>
      </w:r>
    </w:p>
    <w:p w14:paraId="158B5936" w14:textId="77777777" w:rsidR="0047117F" w:rsidRPr="0047117F" w:rsidRDefault="0047117F" w:rsidP="0047117F">
      <w:pPr>
        <w:pStyle w:val="2"/>
        <w:rPr>
          <w:rFonts w:ascii="微軟正黑體" w:eastAsia="微軟正黑體" w:hAnsi="微軟正黑體"/>
          <w:color w:val="548DD4" w:themeColor="text2" w:themeTint="99"/>
        </w:rPr>
      </w:pPr>
      <w:bookmarkStart w:id="167" w:name="a24"/>
      <w:bookmarkEnd w:id="167"/>
      <w:r w:rsidRPr="0047117F">
        <w:rPr>
          <w:rFonts w:ascii="微軟正黑體" w:eastAsia="微軟正黑體" w:hAnsi="微軟正黑體" w:hint="eastAsia"/>
          <w:color w:val="548DD4" w:themeColor="text2" w:themeTint="99"/>
        </w:rPr>
        <w:t>第24條</w:t>
      </w:r>
    </w:p>
    <w:p w14:paraId="1DEA1D79"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國家促進競技體育發展，鼓勵運動員提高體育運動技術水平，在體育競賽中創造優異成績，為國家爭取榮譽。</w:t>
      </w:r>
    </w:p>
    <w:p w14:paraId="39796EEB" w14:textId="77777777" w:rsidR="0047117F" w:rsidRPr="0047117F" w:rsidRDefault="0047117F" w:rsidP="0047117F">
      <w:pPr>
        <w:pStyle w:val="2"/>
        <w:rPr>
          <w:rFonts w:ascii="微軟正黑體" w:eastAsia="微軟正黑體" w:hAnsi="微軟正黑體"/>
          <w:color w:val="548DD4" w:themeColor="text2" w:themeTint="99"/>
        </w:rPr>
      </w:pPr>
      <w:bookmarkStart w:id="168" w:name="a25"/>
      <w:bookmarkEnd w:id="168"/>
      <w:r w:rsidRPr="0047117F">
        <w:rPr>
          <w:rFonts w:ascii="微軟正黑體" w:eastAsia="微軟正黑體" w:hAnsi="微軟正黑體" w:hint="eastAsia"/>
          <w:color w:val="548DD4" w:themeColor="text2" w:themeTint="99"/>
        </w:rPr>
        <w:t>第25條</w:t>
      </w:r>
    </w:p>
    <w:p w14:paraId="02A0FD8C"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國家鼓勵、支持開展業餘體育訓練，培養優秀的體育後備人才。</w:t>
      </w:r>
    </w:p>
    <w:p w14:paraId="752BA4F8" w14:textId="77777777" w:rsidR="0047117F" w:rsidRPr="0047117F" w:rsidRDefault="0047117F" w:rsidP="0047117F">
      <w:pPr>
        <w:pStyle w:val="2"/>
        <w:rPr>
          <w:rFonts w:ascii="微軟正黑體" w:eastAsia="微軟正黑體" w:hAnsi="微軟正黑體"/>
          <w:color w:val="548DD4" w:themeColor="text2" w:themeTint="99"/>
        </w:rPr>
      </w:pPr>
      <w:bookmarkStart w:id="169" w:name="a26"/>
      <w:bookmarkEnd w:id="169"/>
      <w:r w:rsidRPr="0047117F">
        <w:rPr>
          <w:rFonts w:ascii="微軟正黑體" w:eastAsia="微軟正黑體" w:hAnsi="微軟正黑體" w:hint="eastAsia"/>
          <w:color w:val="548DD4" w:themeColor="text2" w:themeTint="99"/>
        </w:rPr>
        <w:t>第26條</w:t>
      </w:r>
    </w:p>
    <w:p w14:paraId="2664B862"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參加國內、國際重大體育競賽的運動員和運動隊，應當按照公平、擇優的原則選拔和組建。具體辦法由國務院體育行政部門規定。</w:t>
      </w:r>
    </w:p>
    <w:p w14:paraId="01023C94" w14:textId="77777777" w:rsidR="0047117F" w:rsidRPr="0047117F" w:rsidRDefault="0047117F" w:rsidP="0047117F">
      <w:pPr>
        <w:pStyle w:val="2"/>
        <w:rPr>
          <w:rFonts w:ascii="微軟正黑體" w:eastAsia="微軟正黑體" w:hAnsi="微軟正黑體"/>
          <w:color w:val="548DD4" w:themeColor="text2" w:themeTint="99"/>
        </w:rPr>
      </w:pPr>
      <w:bookmarkStart w:id="170" w:name="a27"/>
      <w:bookmarkEnd w:id="170"/>
      <w:r w:rsidRPr="0047117F">
        <w:rPr>
          <w:rFonts w:ascii="微軟正黑體" w:eastAsia="微軟正黑體" w:hAnsi="微軟正黑體" w:hint="eastAsia"/>
          <w:color w:val="548DD4" w:themeColor="text2" w:themeTint="99"/>
        </w:rPr>
        <w:t>第27條</w:t>
      </w:r>
    </w:p>
    <w:p w14:paraId="4DDABD5A"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培養運動員必須實行嚴格、科學、文明的訓練和管理，對運動員進行愛國主義、集體主義和社會主義教育，以及道德和紀律教育。</w:t>
      </w:r>
    </w:p>
    <w:p w14:paraId="5B9EF964" w14:textId="77777777" w:rsidR="0047117F" w:rsidRPr="0047117F" w:rsidRDefault="0047117F" w:rsidP="0047117F">
      <w:pPr>
        <w:pStyle w:val="2"/>
        <w:rPr>
          <w:rFonts w:ascii="微軟正黑體" w:eastAsia="微軟正黑體" w:hAnsi="微軟正黑體"/>
          <w:color w:val="548DD4" w:themeColor="text2" w:themeTint="99"/>
        </w:rPr>
      </w:pPr>
      <w:bookmarkStart w:id="171" w:name="a28"/>
      <w:bookmarkEnd w:id="171"/>
      <w:r w:rsidRPr="0047117F">
        <w:rPr>
          <w:rFonts w:ascii="微軟正黑體" w:eastAsia="微軟正黑體" w:hAnsi="微軟正黑體" w:hint="eastAsia"/>
          <w:color w:val="548DD4" w:themeColor="text2" w:themeTint="99"/>
        </w:rPr>
        <w:t>第28條</w:t>
      </w:r>
    </w:p>
    <w:p w14:paraId="7CD25282"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國家對優秀運動員在就業或者升學方面給予優待。</w:t>
      </w:r>
    </w:p>
    <w:p w14:paraId="2BB4359F" w14:textId="77777777" w:rsidR="0047117F" w:rsidRPr="0047117F" w:rsidRDefault="0047117F" w:rsidP="0047117F">
      <w:pPr>
        <w:pStyle w:val="2"/>
        <w:rPr>
          <w:rFonts w:ascii="微軟正黑體" w:eastAsia="微軟正黑體" w:hAnsi="微軟正黑體"/>
          <w:color w:val="548DD4" w:themeColor="text2" w:themeTint="99"/>
        </w:rPr>
      </w:pPr>
      <w:bookmarkStart w:id="172" w:name="a29"/>
      <w:bookmarkEnd w:id="172"/>
      <w:r w:rsidRPr="0047117F">
        <w:rPr>
          <w:rFonts w:ascii="微軟正黑體" w:eastAsia="微軟正黑體" w:hAnsi="微軟正黑體" w:hint="eastAsia"/>
          <w:color w:val="548DD4" w:themeColor="text2" w:themeTint="99"/>
        </w:rPr>
        <w:t>第29條</w:t>
      </w:r>
    </w:p>
    <w:p w14:paraId="3B79D9EC"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全國性的單項體育協會對本項目的運動員實行註冊管理。經註冊的運動員，可以根據國務院體育行政部門的規定，參加有關的體育競賽和運動隊之間的人員流動。</w:t>
      </w:r>
    </w:p>
    <w:p w14:paraId="4CA9FF50" w14:textId="77777777" w:rsidR="0047117F" w:rsidRPr="0047117F" w:rsidRDefault="0047117F" w:rsidP="0047117F">
      <w:pPr>
        <w:pStyle w:val="2"/>
        <w:rPr>
          <w:rFonts w:ascii="微軟正黑體" w:eastAsia="微軟正黑體" w:hAnsi="微軟正黑體"/>
          <w:color w:val="548DD4" w:themeColor="text2" w:themeTint="99"/>
        </w:rPr>
      </w:pPr>
      <w:bookmarkStart w:id="173" w:name="a30"/>
      <w:bookmarkEnd w:id="173"/>
      <w:r w:rsidRPr="0047117F">
        <w:rPr>
          <w:rFonts w:ascii="微軟正黑體" w:eastAsia="微軟正黑體" w:hAnsi="微軟正黑體" w:hint="eastAsia"/>
          <w:color w:val="548DD4" w:themeColor="text2" w:themeTint="99"/>
        </w:rPr>
        <w:t>第30條</w:t>
      </w:r>
    </w:p>
    <w:p w14:paraId="30B46BF7"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國家實行運動員技術等級、裁判員技術等級和教練員專業技術職務等級制度。</w:t>
      </w:r>
    </w:p>
    <w:p w14:paraId="149EBCA6" w14:textId="77777777" w:rsidR="0047117F" w:rsidRPr="0047117F" w:rsidRDefault="0047117F" w:rsidP="0047117F">
      <w:pPr>
        <w:pStyle w:val="2"/>
        <w:rPr>
          <w:rFonts w:ascii="微軟正黑體" w:eastAsia="微軟正黑體" w:hAnsi="微軟正黑體"/>
          <w:color w:val="548DD4" w:themeColor="text2" w:themeTint="99"/>
        </w:rPr>
      </w:pPr>
      <w:bookmarkStart w:id="174" w:name="a31"/>
      <w:bookmarkEnd w:id="174"/>
      <w:r w:rsidRPr="0047117F">
        <w:rPr>
          <w:rFonts w:ascii="微軟正黑體" w:eastAsia="微軟正黑體" w:hAnsi="微軟正黑體" w:hint="eastAsia"/>
          <w:color w:val="548DD4" w:themeColor="text2" w:themeTint="99"/>
        </w:rPr>
        <w:t>第31條</w:t>
      </w:r>
    </w:p>
    <w:p w14:paraId="28B7DE95"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國家對體育競賽實行分級分類管理。</w:t>
      </w:r>
    </w:p>
    <w:p w14:paraId="30E2CF66"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color w:val="17365D"/>
        </w:rPr>
        <w:t>全國綜合性運動會由國務院體育行政部門管理或者由國務院體育行政部門會同有關組織管理</w:t>
      </w:r>
      <w:r w:rsidRPr="0047117F">
        <w:rPr>
          <w:rFonts w:ascii="微軟正黑體" w:eastAsia="微軟正黑體" w:hAnsi="微軟正黑體" w:hint="eastAsia"/>
        </w:rPr>
        <w:t>。</w:t>
      </w:r>
    </w:p>
    <w:p w14:paraId="083B4AA8"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﹝3﹞</w:t>
      </w:r>
      <w:r w:rsidRPr="0047117F">
        <w:rPr>
          <w:rFonts w:ascii="微軟正黑體" w:eastAsia="微軟正黑體" w:hAnsi="微軟正黑體" w:hint="eastAsia"/>
        </w:rPr>
        <w:t>全國單項體育競賽由該項運動的全國性協會負責管理。</w:t>
      </w:r>
    </w:p>
    <w:p w14:paraId="65ABD743" w14:textId="77777777" w:rsidR="0047117F" w:rsidRPr="0047117F" w:rsidRDefault="0047117F" w:rsidP="0047117F">
      <w:pPr>
        <w:ind w:left="142"/>
        <w:rPr>
          <w:rFonts w:ascii="微軟正黑體" w:eastAsia="微軟正黑體" w:hAnsi="微軟正黑體"/>
          <w:color w:val="17365D"/>
        </w:rPr>
      </w:pPr>
      <w:r w:rsidRPr="0047117F">
        <w:rPr>
          <w:rFonts w:ascii="微軟正黑體" w:eastAsia="微軟正黑體" w:hAnsi="微軟正黑體" w:hint="eastAsia"/>
          <w:color w:val="404040" w:themeColor="text1" w:themeTint="BF"/>
          <w:sz w:val="18"/>
        </w:rPr>
        <w:t>﹝4﹞</w:t>
      </w:r>
      <w:r w:rsidRPr="0047117F">
        <w:rPr>
          <w:rFonts w:ascii="微軟正黑體" w:eastAsia="微軟正黑體" w:hAnsi="微軟正黑體" w:hint="eastAsia"/>
          <w:color w:val="17365D"/>
        </w:rPr>
        <w:t>地方綜合性運動會和地方單項體育競賽的管理辦法由地方人民政府制定。</w:t>
      </w:r>
    </w:p>
    <w:p w14:paraId="0C6E0314" w14:textId="77777777" w:rsidR="0047117F" w:rsidRPr="0047117F" w:rsidRDefault="0047117F" w:rsidP="0047117F">
      <w:pPr>
        <w:pStyle w:val="2"/>
        <w:rPr>
          <w:rFonts w:ascii="微軟正黑體" w:eastAsia="微軟正黑體" w:hAnsi="微軟正黑體"/>
          <w:color w:val="548DD4" w:themeColor="text2" w:themeTint="99"/>
        </w:rPr>
      </w:pPr>
      <w:bookmarkStart w:id="175" w:name="a32"/>
      <w:bookmarkEnd w:id="175"/>
      <w:r w:rsidRPr="0047117F">
        <w:rPr>
          <w:rFonts w:ascii="微軟正黑體" w:eastAsia="微軟正黑體" w:hAnsi="微軟正黑體" w:hint="eastAsia"/>
          <w:color w:val="548DD4" w:themeColor="text2" w:themeTint="99"/>
        </w:rPr>
        <w:lastRenderedPageBreak/>
        <w:t>第32條</w:t>
      </w:r>
    </w:p>
    <w:p w14:paraId="7378D2A8"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在競技體育活動中發生糾紛，由體育仲裁機構負責調解、仲裁。</w:t>
      </w:r>
    </w:p>
    <w:p w14:paraId="7D36604D" w14:textId="77777777" w:rsidR="0047117F" w:rsidRPr="0047117F" w:rsidRDefault="0047117F" w:rsidP="0047117F">
      <w:pPr>
        <w:ind w:left="142"/>
        <w:rPr>
          <w:rFonts w:ascii="微軟正黑體" w:eastAsia="微軟正黑體" w:hAnsi="微軟正黑體"/>
          <w:color w:val="17365D"/>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color w:val="17365D"/>
        </w:rPr>
        <w:t>體育仲裁機構的設立辦法和仲裁範圍由國務院另行規定。</w:t>
      </w:r>
    </w:p>
    <w:p w14:paraId="2A19721E" w14:textId="77777777" w:rsidR="0047117F" w:rsidRPr="0047117F" w:rsidRDefault="0047117F" w:rsidP="0047117F">
      <w:pPr>
        <w:pStyle w:val="2"/>
        <w:rPr>
          <w:rFonts w:ascii="微軟正黑體" w:eastAsia="微軟正黑體" w:hAnsi="微軟正黑體"/>
          <w:color w:val="548DD4" w:themeColor="text2" w:themeTint="99"/>
        </w:rPr>
      </w:pPr>
      <w:bookmarkStart w:id="176" w:name="a33"/>
      <w:bookmarkEnd w:id="176"/>
      <w:r w:rsidRPr="0047117F">
        <w:rPr>
          <w:rFonts w:ascii="微軟正黑體" w:eastAsia="微軟正黑體" w:hAnsi="微軟正黑體" w:hint="eastAsia"/>
          <w:color w:val="548DD4" w:themeColor="text2" w:themeTint="99"/>
        </w:rPr>
        <w:t>第33條</w:t>
      </w:r>
    </w:p>
    <w:p w14:paraId="2D3BC463"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體育競賽實行公平競爭的原則。體育競賽的組織者和運動員、教練員、裁判員應當遵守體育道德，不得弄虛作假、營私舞弊。</w:t>
      </w:r>
    </w:p>
    <w:p w14:paraId="68E9DB7C"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color w:val="17365D"/>
        </w:rPr>
        <w:t>在體育運動中嚴禁使用禁用的藥物和方法。禁用藥物檢測機構應當對禁用的藥物和方法進行嚴格檢查</w:t>
      </w:r>
      <w:r w:rsidRPr="0047117F">
        <w:rPr>
          <w:rFonts w:ascii="微軟正黑體" w:eastAsia="微軟正黑體" w:hAnsi="微軟正黑體" w:hint="eastAsia"/>
        </w:rPr>
        <w:t>。</w:t>
      </w:r>
    </w:p>
    <w:p w14:paraId="6E9615DC" w14:textId="77777777" w:rsidR="0047117F" w:rsidRPr="0047117F" w:rsidRDefault="0047117F" w:rsidP="0047117F">
      <w:pPr>
        <w:ind w:left="142"/>
        <w:rPr>
          <w:rFonts w:ascii="微軟正黑體" w:eastAsia="微軟正黑體" w:hAnsi="微軟正黑體"/>
          <w:color w:val="17365D"/>
        </w:rPr>
      </w:pPr>
      <w:r w:rsidRPr="0047117F">
        <w:rPr>
          <w:rFonts w:ascii="微軟正黑體" w:eastAsia="微軟正黑體" w:hAnsi="微軟正黑體" w:hint="eastAsia"/>
          <w:color w:val="404040" w:themeColor="text1" w:themeTint="BF"/>
          <w:sz w:val="18"/>
        </w:rPr>
        <w:t>﹝3﹞</w:t>
      </w:r>
      <w:r w:rsidRPr="0047117F">
        <w:rPr>
          <w:rFonts w:ascii="微軟正黑體" w:eastAsia="微軟正黑體" w:hAnsi="微軟正黑體" w:hint="eastAsia"/>
          <w:color w:val="17365D"/>
        </w:rPr>
        <w:t>嚴禁任何組織和個人利用體育競賽從事賭博活動。</w:t>
      </w:r>
    </w:p>
    <w:p w14:paraId="0ED195C1" w14:textId="77777777" w:rsidR="0047117F" w:rsidRPr="0047117F" w:rsidRDefault="0047117F" w:rsidP="0047117F">
      <w:pPr>
        <w:pStyle w:val="2"/>
        <w:rPr>
          <w:rFonts w:ascii="微軟正黑體" w:eastAsia="微軟正黑體" w:hAnsi="微軟正黑體"/>
          <w:color w:val="548DD4" w:themeColor="text2" w:themeTint="99"/>
        </w:rPr>
      </w:pPr>
      <w:bookmarkStart w:id="177" w:name="a34"/>
      <w:bookmarkEnd w:id="177"/>
      <w:r w:rsidRPr="0047117F">
        <w:rPr>
          <w:rFonts w:ascii="微軟正黑體" w:eastAsia="微軟正黑體" w:hAnsi="微軟正黑體" w:hint="eastAsia"/>
          <w:color w:val="548DD4" w:themeColor="text2" w:themeTint="99"/>
        </w:rPr>
        <w:t>第34條</w:t>
      </w:r>
    </w:p>
    <w:p w14:paraId="196AD845"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在中國境內舉辦的重大體育競賽，其名稱、徽記、旗幟及吉祥物等標誌按照國家有關規定予以保護。</w:t>
      </w:r>
    </w:p>
    <w:p w14:paraId="32F789A9" w14:textId="74A3DEAB"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rPr>
        <w:t xml:space="preserve">　　　　</w:t>
      </w:r>
      <w:r w:rsidRPr="0047117F">
        <w:rPr>
          <w:rFonts w:ascii="微軟正黑體" w:eastAsia="微軟正黑體" w:hAnsi="微軟正黑體" w:hint="eastAsia"/>
          <w:color w:val="808000"/>
          <w:sz w:val="18"/>
        </w:rPr>
        <w:t xml:space="preserve">　　　　　　　　　　　　　　　　　　　　　　　　　　　　　　　　　　　　　　　　　　　　　</w:t>
      </w:r>
      <w:hyperlink w:anchor="a章節索引" w:history="1">
        <w:r w:rsidRPr="0047117F">
          <w:rPr>
            <w:rStyle w:val="a3"/>
            <w:rFonts w:ascii="微軟正黑體" w:eastAsia="微軟正黑體" w:hAnsi="微軟正黑體"/>
            <w:sz w:val="18"/>
          </w:rPr>
          <w:t>回索引</w:t>
        </w:r>
      </w:hyperlink>
      <w:r w:rsidRPr="0047117F">
        <w:rPr>
          <w:rFonts w:ascii="微軟正黑體" w:eastAsia="微軟正黑體" w:hAnsi="微軟正黑體" w:hint="eastAsia"/>
          <w:color w:val="808000"/>
          <w:sz w:val="18"/>
        </w:rPr>
        <w:t>〉〉</w:t>
      </w:r>
    </w:p>
    <w:p w14:paraId="5D68F3E1" w14:textId="77777777" w:rsidR="0047117F" w:rsidRPr="0047117F" w:rsidRDefault="0047117F" w:rsidP="0047117F">
      <w:pPr>
        <w:pStyle w:val="1"/>
        <w:rPr>
          <w:rFonts w:ascii="微軟正黑體" w:eastAsia="微軟正黑體" w:hAnsi="微軟正黑體"/>
        </w:rPr>
      </w:pPr>
      <w:bookmarkStart w:id="178" w:name="_第五章__體育社會團體"/>
      <w:bookmarkEnd w:id="178"/>
      <w:r w:rsidRPr="0047117F">
        <w:rPr>
          <w:rFonts w:ascii="微軟正黑體" w:eastAsia="微軟正黑體" w:hAnsi="微軟正黑體" w:hint="eastAsia"/>
        </w:rPr>
        <w:t>第五章　　體育社會團體</w:t>
      </w:r>
    </w:p>
    <w:p w14:paraId="1E60F6A0" w14:textId="77777777" w:rsidR="0047117F" w:rsidRPr="0047117F" w:rsidRDefault="0047117F" w:rsidP="0047117F">
      <w:pPr>
        <w:pStyle w:val="2"/>
        <w:rPr>
          <w:rFonts w:ascii="微軟正黑體" w:eastAsia="微軟正黑體" w:hAnsi="微軟正黑體"/>
          <w:color w:val="548DD4" w:themeColor="text2" w:themeTint="99"/>
        </w:rPr>
      </w:pPr>
      <w:bookmarkStart w:id="179" w:name="a35"/>
      <w:bookmarkEnd w:id="179"/>
      <w:r w:rsidRPr="0047117F">
        <w:rPr>
          <w:rFonts w:ascii="微軟正黑體" w:eastAsia="微軟正黑體" w:hAnsi="微軟正黑體" w:hint="eastAsia"/>
          <w:color w:val="548DD4" w:themeColor="text2" w:themeTint="99"/>
        </w:rPr>
        <w:t>第35條</w:t>
      </w:r>
    </w:p>
    <w:p w14:paraId="08E22395"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國家鼓勵、支持體育社會團體按照其章程，組織和開展體育活動，推動體育事業的發展。</w:t>
      </w:r>
    </w:p>
    <w:p w14:paraId="667BBB3B" w14:textId="77777777" w:rsidR="0047117F" w:rsidRPr="0047117F" w:rsidRDefault="0047117F" w:rsidP="0047117F">
      <w:pPr>
        <w:pStyle w:val="2"/>
        <w:rPr>
          <w:rFonts w:ascii="微軟正黑體" w:eastAsia="微軟正黑體" w:hAnsi="微軟正黑體"/>
          <w:color w:val="548DD4" w:themeColor="text2" w:themeTint="99"/>
        </w:rPr>
      </w:pPr>
      <w:bookmarkStart w:id="180" w:name="a36"/>
      <w:bookmarkEnd w:id="180"/>
      <w:r w:rsidRPr="0047117F">
        <w:rPr>
          <w:rFonts w:ascii="微軟正黑體" w:eastAsia="微軟正黑體" w:hAnsi="微軟正黑體" w:hint="eastAsia"/>
          <w:color w:val="548DD4" w:themeColor="text2" w:themeTint="99"/>
        </w:rPr>
        <w:t>第36條</w:t>
      </w:r>
    </w:p>
    <w:p w14:paraId="33CAB7CD"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各級體育總會是聯繫、團結運動員和體育工作者的群眾性體育組織，應當在發展體育事業中發揮作用。</w:t>
      </w:r>
    </w:p>
    <w:p w14:paraId="02FA067F" w14:textId="77777777" w:rsidR="0047117F" w:rsidRPr="0047117F" w:rsidRDefault="0047117F" w:rsidP="0047117F">
      <w:pPr>
        <w:pStyle w:val="2"/>
        <w:rPr>
          <w:rFonts w:ascii="微軟正黑體" w:eastAsia="微軟正黑體" w:hAnsi="微軟正黑體"/>
          <w:color w:val="548DD4" w:themeColor="text2" w:themeTint="99"/>
        </w:rPr>
      </w:pPr>
      <w:bookmarkStart w:id="181" w:name="a37"/>
      <w:bookmarkEnd w:id="181"/>
      <w:r w:rsidRPr="0047117F">
        <w:rPr>
          <w:rFonts w:ascii="微軟正黑體" w:eastAsia="微軟正黑體" w:hAnsi="微軟正黑體" w:hint="eastAsia"/>
          <w:color w:val="548DD4" w:themeColor="text2" w:themeTint="99"/>
        </w:rPr>
        <w:t>第37條</w:t>
      </w:r>
    </w:p>
    <w:p w14:paraId="4CD7F381"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中國奧林匹克委員會是以發展和推動奧林匹克運動為主要任務的體育組織，代表中國參與國際奧林匹克事務。</w:t>
      </w:r>
    </w:p>
    <w:p w14:paraId="13A56CA4" w14:textId="77777777" w:rsidR="0047117F" w:rsidRPr="0047117F" w:rsidRDefault="0047117F" w:rsidP="0047117F">
      <w:pPr>
        <w:pStyle w:val="2"/>
        <w:rPr>
          <w:rFonts w:ascii="微軟正黑體" w:eastAsia="微軟正黑體" w:hAnsi="微軟正黑體"/>
          <w:color w:val="548DD4" w:themeColor="text2" w:themeTint="99"/>
        </w:rPr>
      </w:pPr>
      <w:bookmarkStart w:id="182" w:name="a38"/>
      <w:bookmarkEnd w:id="182"/>
      <w:r w:rsidRPr="0047117F">
        <w:rPr>
          <w:rFonts w:ascii="微軟正黑體" w:eastAsia="微軟正黑體" w:hAnsi="微軟正黑體" w:hint="eastAsia"/>
          <w:color w:val="548DD4" w:themeColor="text2" w:themeTint="99"/>
        </w:rPr>
        <w:t>第38條</w:t>
      </w:r>
    </w:p>
    <w:p w14:paraId="4C4592B7"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體育科學社會團體是體育科學技術工作者的學術性群眾組織，應當在發展體育科技事業中發揮作用。</w:t>
      </w:r>
    </w:p>
    <w:p w14:paraId="241A46BB" w14:textId="77777777" w:rsidR="0047117F" w:rsidRPr="0047117F" w:rsidRDefault="0047117F" w:rsidP="0047117F">
      <w:pPr>
        <w:pStyle w:val="2"/>
        <w:rPr>
          <w:rFonts w:ascii="微軟正黑體" w:eastAsia="微軟正黑體" w:hAnsi="微軟正黑體"/>
          <w:color w:val="548DD4" w:themeColor="text2" w:themeTint="99"/>
        </w:rPr>
      </w:pPr>
      <w:bookmarkStart w:id="183" w:name="a39"/>
      <w:bookmarkEnd w:id="183"/>
      <w:r w:rsidRPr="0047117F">
        <w:rPr>
          <w:rFonts w:ascii="微軟正黑體" w:eastAsia="微軟正黑體" w:hAnsi="微軟正黑體" w:hint="eastAsia"/>
          <w:color w:val="548DD4" w:themeColor="text2" w:themeTint="99"/>
        </w:rPr>
        <w:t>第39條</w:t>
      </w:r>
    </w:p>
    <w:p w14:paraId="1F183C04"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全國性的單項體育協會管理該項運動的普及與提高工作，代表中國參加相應的國際單項體育組織。</w:t>
      </w:r>
    </w:p>
    <w:p w14:paraId="7FC33540" w14:textId="4DA22D4D"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rPr>
        <w:t xml:space="preserve">　　　　</w:t>
      </w:r>
      <w:r w:rsidRPr="0047117F">
        <w:rPr>
          <w:rFonts w:ascii="微軟正黑體" w:eastAsia="微軟正黑體" w:hAnsi="微軟正黑體" w:hint="eastAsia"/>
          <w:color w:val="808000"/>
          <w:sz w:val="18"/>
        </w:rPr>
        <w:t xml:space="preserve">　　　　　　　　　　　　　　　　　　　　　　　　　　　　　　　　　　　　　　　　　　　　　</w:t>
      </w:r>
      <w:hyperlink w:anchor="a章節索引" w:history="1">
        <w:r w:rsidRPr="0047117F">
          <w:rPr>
            <w:rStyle w:val="a3"/>
            <w:rFonts w:ascii="微軟正黑體" w:eastAsia="微軟正黑體" w:hAnsi="微軟正黑體"/>
            <w:sz w:val="18"/>
          </w:rPr>
          <w:t>回索引</w:t>
        </w:r>
      </w:hyperlink>
      <w:r w:rsidRPr="0047117F">
        <w:rPr>
          <w:rFonts w:ascii="微軟正黑體" w:eastAsia="微軟正黑體" w:hAnsi="微軟正黑體" w:hint="eastAsia"/>
          <w:color w:val="808000"/>
          <w:sz w:val="18"/>
        </w:rPr>
        <w:t>〉〉</w:t>
      </w:r>
    </w:p>
    <w:p w14:paraId="7EDEC33E" w14:textId="77777777" w:rsidR="0047117F" w:rsidRPr="0047117F" w:rsidRDefault="0047117F" w:rsidP="0047117F">
      <w:pPr>
        <w:pStyle w:val="1"/>
        <w:rPr>
          <w:rFonts w:ascii="微軟正黑體" w:eastAsia="微軟正黑體" w:hAnsi="微軟正黑體"/>
        </w:rPr>
      </w:pPr>
      <w:bookmarkStart w:id="184" w:name="_第六章__保障條件"/>
      <w:bookmarkEnd w:id="184"/>
      <w:r w:rsidRPr="0047117F">
        <w:rPr>
          <w:rFonts w:ascii="微軟正黑體" w:eastAsia="微軟正黑體" w:hAnsi="微軟正黑體" w:hint="eastAsia"/>
        </w:rPr>
        <w:t>第六章　　保障條件</w:t>
      </w:r>
    </w:p>
    <w:p w14:paraId="42F53069" w14:textId="77777777" w:rsidR="0047117F" w:rsidRPr="0047117F" w:rsidRDefault="0047117F" w:rsidP="0047117F">
      <w:pPr>
        <w:pStyle w:val="2"/>
        <w:rPr>
          <w:rFonts w:ascii="微軟正黑體" w:eastAsia="微軟正黑體" w:hAnsi="微軟正黑體"/>
          <w:color w:val="548DD4" w:themeColor="text2" w:themeTint="99"/>
        </w:rPr>
      </w:pPr>
      <w:bookmarkStart w:id="185" w:name="a40"/>
      <w:bookmarkEnd w:id="185"/>
      <w:r w:rsidRPr="0047117F">
        <w:rPr>
          <w:rFonts w:ascii="微軟正黑體" w:eastAsia="微軟正黑體" w:hAnsi="微軟正黑體" w:hint="eastAsia"/>
          <w:color w:val="548DD4" w:themeColor="text2" w:themeTint="99"/>
        </w:rPr>
        <w:t>第40條</w:t>
      </w:r>
    </w:p>
    <w:p w14:paraId="534F14F8"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縣級以上各級人民政府應當將體育事業經費、體育基本建設資金列入本級財政預算和基本建設投資計劃，並隨著國民經濟的發展逐步增加對體育事業的投入。</w:t>
      </w:r>
    </w:p>
    <w:p w14:paraId="1BE44C5B" w14:textId="77777777" w:rsidR="0047117F" w:rsidRPr="0047117F" w:rsidRDefault="0047117F" w:rsidP="0047117F">
      <w:pPr>
        <w:pStyle w:val="2"/>
        <w:rPr>
          <w:rFonts w:ascii="微軟正黑體" w:eastAsia="微軟正黑體" w:hAnsi="微軟正黑體"/>
          <w:color w:val="548DD4" w:themeColor="text2" w:themeTint="99"/>
        </w:rPr>
      </w:pPr>
      <w:bookmarkStart w:id="186" w:name="a41"/>
      <w:bookmarkEnd w:id="186"/>
      <w:r w:rsidRPr="0047117F">
        <w:rPr>
          <w:rFonts w:ascii="微軟正黑體" w:eastAsia="微軟正黑體" w:hAnsi="微軟正黑體" w:hint="eastAsia"/>
          <w:color w:val="548DD4" w:themeColor="text2" w:themeTint="99"/>
        </w:rPr>
        <w:t>第41條</w:t>
      </w:r>
    </w:p>
    <w:p w14:paraId="205205DE"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國家鼓勵企業事業組織和社會團體自籌資金發展體育事業，鼓勵組織和個人對體育事業的捐贈和贊助。</w:t>
      </w:r>
    </w:p>
    <w:p w14:paraId="05B7E214" w14:textId="77777777" w:rsidR="0047117F" w:rsidRPr="0047117F" w:rsidRDefault="0047117F" w:rsidP="0047117F">
      <w:pPr>
        <w:pStyle w:val="2"/>
        <w:rPr>
          <w:rFonts w:ascii="微軟正黑體" w:eastAsia="微軟正黑體" w:hAnsi="微軟正黑體"/>
          <w:color w:val="548DD4" w:themeColor="text2" w:themeTint="99"/>
        </w:rPr>
      </w:pPr>
      <w:bookmarkStart w:id="187" w:name="a42"/>
      <w:bookmarkEnd w:id="187"/>
      <w:r w:rsidRPr="0047117F">
        <w:rPr>
          <w:rFonts w:ascii="微軟正黑體" w:eastAsia="微軟正黑體" w:hAnsi="微軟正黑體" w:hint="eastAsia"/>
          <w:color w:val="548DD4" w:themeColor="text2" w:themeTint="99"/>
        </w:rPr>
        <w:t>第42條</w:t>
      </w:r>
    </w:p>
    <w:p w14:paraId="7A68D73A"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國家有關部門應當加強對體育資金的管理，任何組織和個人不得挪用、剋扣體育資金。</w:t>
      </w:r>
    </w:p>
    <w:p w14:paraId="2315D497" w14:textId="77777777" w:rsidR="0047117F" w:rsidRPr="0047117F" w:rsidRDefault="0047117F" w:rsidP="0047117F">
      <w:pPr>
        <w:pStyle w:val="2"/>
        <w:rPr>
          <w:rFonts w:ascii="微軟正黑體" w:eastAsia="微軟正黑體" w:hAnsi="微軟正黑體"/>
          <w:color w:val="548DD4" w:themeColor="text2" w:themeTint="99"/>
        </w:rPr>
      </w:pPr>
      <w:bookmarkStart w:id="188" w:name="a43"/>
      <w:bookmarkEnd w:id="188"/>
      <w:r w:rsidRPr="0047117F">
        <w:rPr>
          <w:rFonts w:ascii="微軟正黑體" w:eastAsia="微軟正黑體" w:hAnsi="微軟正黑體" w:hint="eastAsia"/>
          <w:color w:val="548DD4" w:themeColor="text2" w:themeTint="99"/>
        </w:rPr>
        <w:lastRenderedPageBreak/>
        <w:t>第43條</w:t>
      </w:r>
    </w:p>
    <w:p w14:paraId="17897CE6"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縣級以上各級人民政府體育行政部門對以健身、競技等體育活動為內容的經營活動，應當按照國家有關規定加強管理和監督。</w:t>
      </w:r>
    </w:p>
    <w:p w14:paraId="10894771" w14:textId="77777777" w:rsidR="0047117F" w:rsidRPr="0047117F" w:rsidRDefault="0047117F" w:rsidP="0047117F">
      <w:pPr>
        <w:pStyle w:val="2"/>
        <w:rPr>
          <w:rFonts w:ascii="微軟正黑體" w:eastAsia="微軟正黑體" w:hAnsi="微軟正黑體"/>
          <w:color w:val="548DD4" w:themeColor="text2" w:themeTint="99"/>
        </w:rPr>
      </w:pPr>
      <w:bookmarkStart w:id="189" w:name="a44"/>
      <w:bookmarkEnd w:id="189"/>
      <w:r w:rsidRPr="0047117F">
        <w:rPr>
          <w:rFonts w:ascii="微軟正黑體" w:eastAsia="微軟正黑體" w:hAnsi="微軟正黑體" w:hint="eastAsia"/>
          <w:color w:val="548DD4" w:themeColor="text2" w:themeTint="99"/>
        </w:rPr>
        <w:t>第44條</w:t>
      </w:r>
    </w:p>
    <w:p w14:paraId="7D868341" w14:textId="2E1A74E2"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縣級以上地方各級人民政府應當按照國家對城市公共體育設施用地定額指標的規定，將城市公共體育設施建設納入城市建設規劃和土地利用總體規劃，合理布局，統一安排。</w:t>
      </w:r>
    </w:p>
    <w:p w14:paraId="2C664036" w14:textId="77777777" w:rsidR="0047117F" w:rsidRPr="0047117F" w:rsidRDefault="0047117F" w:rsidP="0047117F">
      <w:pPr>
        <w:ind w:left="142"/>
        <w:rPr>
          <w:rFonts w:ascii="微軟正黑體" w:eastAsia="微軟正黑體" w:hAnsi="微軟正黑體"/>
          <w:color w:val="17365D"/>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color w:val="17365D"/>
        </w:rPr>
        <w:t>城市在規劃企業、學校、街道和居住區時，應當將體育設施納入建設規劃。</w:t>
      </w:r>
    </w:p>
    <w:p w14:paraId="69BA2B29" w14:textId="46A15B8B" w:rsidR="0047117F" w:rsidRPr="0047117F" w:rsidRDefault="001A48A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Pr>
          <w:rFonts w:ascii="微軟正黑體" w:eastAsia="微軟正黑體" w:hAnsi="微軟正黑體" w:hint="eastAsia"/>
          <w:color w:val="404040" w:themeColor="text1" w:themeTint="BF"/>
          <w:sz w:val="18"/>
        </w:rPr>
        <w:t>3</w:t>
      </w:r>
      <w:r w:rsidRPr="0047117F">
        <w:rPr>
          <w:rFonts w:ascii="微軟正黑體" w:eastAsia="微軟正黑體" w:hAnsi="微軟正黑體" w:hint="eastAsia"/>
          <w:color w:val="404040" w:themeColor="text1" w:themeTint="BF"/>
          <w:sz w:val="18"/>
        </w:rPr>
        <w:t>﹞</w:t>
      </w:r>
      <w:r w:rsidR="0047117F" w:rsidRPr="0047117F">
        <w:rPr>
          <w:rFonts w:ascii="微軟正黑體" w:eastAsia="微軟正黑體" w:hAnsi="微軟正黑體" w:hint="eastAsia"/>
        </w:rPr>
        <w:t>鄉</w:t>
      </w:r>
      <w:r w:rsidR="0047117F" w:rsidRPr="0047117F">
        <w:rPr>
          <w:rFonts w:ascii="微軟正黑體" w:eastAsia="微軟正黑體" w:hAnsi="微軟正黑體" w:hint="eastAsia"/>
          <w:color w:val="17365D"/>
        </w:rPr>
        <w:t>、</w:t>
      </w:r>
      <w:r w:rsidR="0047117F" w:rsidRPr="0047117F">
        <w:rPr>
          <w:rFonts w:ascii="微軟正黑體" w:eastAsia="微軟正黑體" w:hAnsi="微軟正黑體" w:hint="eastAsia"/>
        </w:rPr>
        <w:t>民族鄉、鎮應當隨著經濟發展，逐步建設和完善體育設施。</w:t>
      </w:r>
    </w:p>
    <w:p w14:paraId="2616B20B" w14:textId="77777777" w:rsidR="0047117F" w:rsidRPr="0047117F" w:rsidRDefault="0047117F" w:rsidP="0047117F">
      <w:pPr>
        <w:pStyle w:val="2"/>
        <w:rPr>
          <w:rFonts w:ascii="微軟正黑體" w:eastAsia="微軟正黑體" w:hAnsi="微軟正黑體"/>
          <w:color w:val="548DD4" w:themeColor="text2" w:themeTint="99"/>
        </w:rPr>
      </w:pPr>
      <w:bookmarkStart w:id="190" w:name="a45"/>
      <w:bookmarkEnd w:id="190"/>
      <w:r w:rsidRPr="0047117F">
        <w:rPr>
          <w:rFonts w:ascii="微軟正黑體" w:eastAsia="微軟正黑體" w:hAnsi="微軟正黑體" w:hint="eastAsia"/>
          <w:color w:val="548DD4" w:themeColor="text2" w:themeTint="99"/>
        </w:rPr>
        <w:t>第45條</w:t>
      </w:r>
    </w:p>
    <w:p w14:paraId="4FB903EC"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公共體育設施應當向社會開放，方便群眾開展體育活動，對學生、老年人、殘疾人實行優惠辦法，提高體育設施的利用率。</w:t>
      </w:r>
    </w:p>
    <w:p w14:paraId="07D849DB" w14:textId="77777777" w:rsidR="0047117F" w:rsidRPr="0047117F" w:rsidRDefault="0047117F" w:rsidP="0047117F">
      <w:pPr>
        <w:ind w:left="142"/>
        <w:rPr>
          <w:rFonts w:ascii="微軟正黑體" w:eastAsia="微軟正黑體" w:hAnsi="微軟正黑體"/>
          <w:color w:val="17365D"/>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color w:val="17365D"/>
        </w:rPr>
        <w:t>任何組織和個人不得侵佔、破壞公共體育設施。因特殊情況需要臨時佔用體育設施的，必須經體育行政部門和建設規劃部門批准，並及時歸還；按照城市規劃改變體育場地用途的，應當按照國家有關規定，先行擇地新建償還。</w:t>
      </w:r>
    </w:p>
    <w:p w14:paraId="0F96173A" w14:textId="77777777" w:rsidR="0047117F" w:rsidRPr="0047117F" w:rsidRDefault="0047117F" w:rsidP="0047117F">
      <w:pPr>
        <w:pStyle w:val="2"/>
        <w:rPr>
          <w:rFonts w:ascii="微軟正黑體" w:eastAsia="微軟正黑體" w:hAnsi="微軟正黑體"/>
          <w:color w:val="548DD4" w:themeColor="text2" w:themeTint="99"/>
        </w:rPr>
      </w:pPr>
      <w:bookmarkStart w:id="191" w:name="a46"/>
      <w:bookmarkEnd w:id="191"/>
      <w:r w:rsidRPr="0047117F">
        <w:rPr>
          <w:rFonts w:ascii="微軟正黑體" w:eastAsia="微軟正黑體" w:hAnsi="微軟正黑體" w:hint="eastAsia"/>
          <w:color w:val="548DD4" w:themeColor="text2" w:themeTint="99"/>
        </w:rPr>
        <w:t>第46條</w:t>
      </w:r>
    </w:p>
    <w:p w14:paraId="0C05B62F"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國家發展體育專業教育，建立各類體育專業院校、系、科，培養運動、訓練、教學、科學研究、管理以及從事群眾體育等方面的專業人員。</w:t>
      </w:r>
    </w:p>
    <w:p w14:paraId="522ADFB2" w14:textId="77777777" w:rsidR="0047117F" w:rsidRPr="0047117F" w:rsidRDefault="0047117F" w:rsidP="0047117F">
      <w:pPr>
        <w:ind w:left="142"/>
        <w:rPr>
          <w:rFonts w:ascii="微軟正黑體" w:eastAsia="微軟正黑體" w:hAnsi="微軟正黑體"/>
          <w:color w:val="17365D"/>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color w:val="17365D"/>
        </w:rPr>
        <w:t>國家鼓勵企業事業組織、社會團體和公民依法舉辦體育專業教育。</w:t>
      </w:r>
    </w:p>
    <w:p w14:paraId="51D49976" w14:textId="61B0B205"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17365D"/>
        </w:rPr>
        <w:t xml:space="preserve">　　　　</w:t>
      </w:r>
      <w:r w:rsidRPr="0047117F">
        <w:rPr>
          <w:rFonts w:ascii="微軟正黑體" w:eastAsia="微軟正黑體" w:hAnsi="微軟正黑體" w:hint="eastAsia"/>
          <w:color w:val="808000"/>
          <w:sz w:val="18"/>
        </w:rPr>
        <w:t xml:space="preserve">　　　　　　　　　　　　　　　　　　　　　　　　　　　　　　　　　　　　　　　　　　　　　</w:t>
      </w:r>
      <w:hyperlink w:anchor="a章節索引" w:history="1">
        <w:r w:rsidRPr="0047117F">
          <w:rPr>
            <w:rStyle w:val="a3"/>
            <w:rFonts w:ascii="微軟正黑體" w:eastAsia="微軟正黑體" w:hAnsi="微軟正黑體"/>
            <w:sz w:val="18"/>
          </w:rPr>
          <w:t>回索引</w:t>
        </w:r>
      </w:hyperlink>
      <w:r w:rsidRPr="0047117F">
        <w:rPr>
          <w:rFonts w:ascii="微軟正黑體" w:eastAsia="微軟正黑體" w:hAnsi="微軟正黑體" w:hint="eastAsia"/>
          <w:color w:val="808000"/>
          <w:sz w:val="18"/>
        </w:rPr>
        <w:t>〉〉</w:t>
      </w:r>
    </w:p>
    <w:p w14:paraId="64102FFD" w14:textId="77777777" w:rsidR="0047117F" w:rsidRPr="0047117F" w:rsidRDefault="0047117F" w:rsidP="0047117F">
      <w:pPr>
        <w:pStyle w:val="1"/>
        <w:rPr>
          <w:rFonts w:ascii="微軟正黑體" w:eastAsia="微軟正黑體" w:hAnsi="微軟正黑體"/>
        </w:rPr>
      </w:pPr>
      <w:bookmarkStart w:id="192" w:name="_第七章__法律責任"/>
      <w:bookmarkEnd w:id="192"/>
      <w:r w:rsidRPr="0047117F">
        <w:rPr>
          <w:rFonts w:ascii="微軟正黑體" w:eastAsia="微軟正黑體" w:hAnsi="微軟正黑體" w:hint="eastAsia"/>
        </w:rPr>
        <w:t>第七章　　法律責任</w:t>
      </w:r>
    </w:p>
    <w:p w14:paraId="5C0DDADE" w14:textId="77777777" w:rsidR="0047117F" w:rsidRPr="0047117F" w:rsidRDefault="0047117F" w:rsidP="0047117F">
      <w:pPr>
        <w:pStyle w:val="2"/>
        <w:rPr>
          <w:rFonts w:ascii="微軟正黑體" w:eastAsia="微軟正黑體" w:hAnsi="微軟正黑體"/>
          <w:color w:val="548DD4" w:themeColor="text2" w:themeTint="99"/>
        </w:rPr>
      </w:pPr>
      <w:bookmarkStart w:id="193" w:name="a47"/>
      <w:bookmarkEnd w:id="193"/>
      <w:r w:rsidRPr="0047117F">
        <w:rPr>
          <w:rFonts w:ascii="微軟正黑體" w:eastAsia="微軟正黑體" w:hAnsi="微軟正黑體" w:hint="eastAsia"/>
          <w:color w:val="548DD4" w:themeColor="text2" w:themeTint="99"/>
        </w:rPr>
        <w:t>第47條</w:t>
      </w:r>
    </w:p>
    <w:p w14:paraId="1A926E50"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在競技體育中從事弄虛作假等違反紀律和體育規則的行為，由體育社會團體按照章程規定給予處罰；對國家工作人員中的直接責任人員，依法給予行政處分。</w:t>
      </w:r>
    </w:p>
    <w:p w14:paraId="7E9EA99B" w14:textId="77777777" w:rsidR="0047117F" w:rsidRPr="0047117F" w:rsidRDefault="0047117F" w:rsidP="0047117F">
      <w:pPr>
        <w:pStyle w:val="2"/>
        <w:rPr>
          <w:rFonts w:ascii="微軟正黑體" w:eastAsia="微軟正黑體" w:hAnsi="微軟正黑體"/>
          <w:color w:val="548DD4" w:themeColor="text2" w:themeTint="99"/>
        </w:rPr>
      </w:pPr>
      <w:bookmarkStart w:id="194" w:name="a48"/>
      <w:bookmarkEnd w:id="194"/>
      <w:r w:rsidRPr="0047117F">
        <w:rPr>
          <w:rFonts w:ascii="微軟正黑體" w:eastAsia="微軟正黑體" w:hAnsi="微軟正黑體" w:hint="eastAsia"/>
          <w:color w:val="548DD4" w:themeColor="text2" w:themeTint="99"/>
        </w:rPr>
        <w:t>第48條</w:t>
      </w:r>
    </w:p>
    <w:p w14:paraId="27DDA881"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在體育運動中使用禁用的藥物和方法的，由體育社會團體按照章程規定給予處罰；對國家工作人員中的直接責任人員，依法給予行政處分。</w:t>
      </w:r>
    </w:p>
    <w:p w14:paraId="7D9626D0" w14:textId="77777777" w:rsidR="0047117F" w:rsidRPr="0047117F" w:rsidRDefault="0047117F" w:rsidP="0047117F">
      <w:pPr>
        <w:pStyle w:val="2"/>
        <w:rPr>
          <w:rFonts w:ascii="微軟正黑體" w:eastAsia="微軟正黑體" w:hAnsi="微軟正黑體"/>
          <w:color w:val="548DD4" w:themeColor="text2" w:themeTint="99"/>
        </w:rPr>
      </w:pPr>
      <w:bookmarkStart w:id="195" w:name="a49"/>
      <w:bookmarkEnd w:id="195"/>
      <w:r w:rsidRPr="0047117F">
        <w:rPr>
          <w:rFonts w:ascii="微軟正黑體" w:eastAsia="微軟正黑體" w:hAnsi="微軟正黑體" w:hint="eastAsia"/>
          <w:color w:val="548DD4" w:themeColor="text2" w:themeTint="99"/>
        </w:rPr>
        <w:t>第49條</w:t>
      </w:r>
    </w:p>
    <w:p w14:paraId="045C047C"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利用競技體育從事賭博活動的，由體育行政部門協助公安機關責令停止違法活動，並由公安機關依照治安管理處罰法的有關規定給予處罰。</w:t>
      </w:r>
    </w:p>
    <w:p w14:paraId="5924B388" w14:textId="77777777" w:rsidR="0047117F" w:rsidRPr="0047117F" w:rsidRDefault="0047117F" w:rsidP="0047117F">
      <w:pPr>
        <w:ind w:left="142"/>
        <w:rPr>
          <w:rFonts w:ascii="微軟正黑體" w:eastAsia="微軟正黑體" w:hAnsi="微軟正黑體"/>
          <w:color w:val="17365D"/>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color w:val="17365D"/>
        </w:rPr>
        <w:t>在競技體育活動中，有賄賂、詐騙、組織賭博行為，構成犯罪的，依法追究刑事責任。</w:t>
      </w:r>
    </w:p>
    <w:p w14:paraId="700841DE" w14:textId="77777777" w:rsidR="0047117F" w:rsidRPr="0047117F" w:rsidRDefault="0047117F" w:rsidP="0047117F">
      <w:pPr>
        <w:pStyle w:val="2"/>
        <w:rPr>
          <w:rFonts w:ascii="微軟正黑體" w:eastAsia="微軟正黑體" w:hAnsi="微軟正黑體"/>
          <w:color w:val="548DD4" w:themeColor="text2" w:themeTint="99"/>
        </w:rPr>
      </w:pPr>
      <w:bookmarkStart w:id="196" w:name="a50"/>
      <w:bookmarkEnd w:id="196"/>
      <w:r w:rsidRPr="0047117F">
        <w:rPr>
          <w:rFonts w:ascii="微軟正黑體" w:eastAsia="微軟正黑體" w:hAnsi="微軟正黑體" w:hint="eastAsia"/>
          <w:color w:val="548DD4" w:themeColor="text2" w:themeTint="99"/>
        </w:rPr>
        <w:t>第50條</w:t>
      </w:r>
    </w:p>
    <w:p w14:paraId="07D3DD35" w14:textId="10410834" w:rsidR="0047117F" w:rsidRPr="0047117F" w:rsidRDefault="00C23D44"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0047117F" w:rsidRPr="0047117F">
        <w:rPr>
          <w:rFonts w:ascii="微軟正黑體" w:eastAsia="微軟正黑體" w:hAnsi="微軟正黑體" w:hint="eastAsia"/>
        </w:rPr>
        <w:t>侵佔</w:t>
      </w:r>
      <w:r w:rsidR="0047117F" w:rsidRPr="0047117F">
        <w:rPr>
          <w:rFonts w:ascii="微軟正黑體" w:eastAsia="微軟正黑體" w:hAnsi="微軟正黑體" w:hint="eastAsia"/>
          <w:color w:val="548DD4" w:themeColor="text2" w:themeTint="99"/>
        </w:rPr>
        <w:t>、</w:t>
      </w:r>
      <w:r w:rsidR="0047117F" w:rsidRPr="0047117F">
        <w:rPr>
          <w:rFonts w:ascii="微軟正黑體" w:eastAsia="微軟正黑體" w:hAnsi="微軟正黑體" w:hint="eastAsia"/>
        </w:rPr>
        <w:t>破壞公共體育設施的，由體育行政部門責令限期改正，並依法承擔民事責任。</w:t>
      </w:r>
    </w:p>
    <w:p w14:paraId="65DA01F5" w14:textId="1D234CBF" w:rsidR="0047117F" w:rsidRPr="0047117F" w:rsidRDefault="0047117F" w:rsidP="0047117F">
      <w:pPr>
        <w:ind w:left="142"/>
        <w:rPr>
          <w:rFonts w:ascii="微軟正黑體" w:eastAsia="微軟正黑體" w:hAnsi="微軟正黑體"/>
          <w:color w:val="17365D"/>
        </w:rPr>
      </w:pPr>
      <w:r w:rsidRPr="0047117F">
        <w:rPr>
          <w:rFonts w:ascii="微軟正黑體" w:eastAsia="微軟正黑體" w:hAnsi="微軟正黑體" w:hint="eastAsia"/>
          <w:color w:val="404040" w:themeColor="text1" w:themeTint="BF"/>
          <w:sz w:val="18"/>
        </w:rPr>
        <w:t>﹝2﹞</w:t>
      </w:r>
      <w:r w:rsidRPr="0047117F">
        <w:rPr>
          <w:rFonts w:ascii="微軟正黑體" w:eastAsia="微軟正黑體" w:hAnsi="微軟正黑體" w:hint="eastAsia"/>
          <w:color w:val="17365D"/>
        </w:rPr>
        <w:t>有前款所列行為，違反治安管理的，由公安機關依</w:t>
      </w:r>
      <w:r w:rsidRPr="0047117F">
        <w:rPr>
          <w:rFonts w:ascii="微軟正黑體" w:eastAsia="微軟正黑體" w:hAnsi="微軟正黑體" w:hint="eastAsia"/>
        </w:rPr>
        <w:t>照</w:t>
      </w:r>
      <w:hyperlink r:id="rId23" w:history="1">
        <w:r w:rsidRPr="0047117F">
          <w:rPr>
            <w:rStyle w:val="a3"/>
            <w:rFonts w:ascii="微軟正黑體" w:eastAsia="微軟正黑體" w:hAnsi="微軟正黑體"/>
          </w:rPr>
          <w:t>治安管理處罰法</w:t>
        </w:r>
      </w:hyperlink>
      <w:r w:rsidRPr="0047117F">
        <w:rPr>
          <w:rFonts w:ascii="微軟正黑體" w:eastAsia="微軟正黑體" w:hAnsi="微軟正黑體" w:hint="eastAsia"/>
          <w:color w:val="17365D"/>
        </w:rPr>
        <w:t>的有關規定給予處罰；構成犯罪的，依法追究刑事責任。</w:t>
      </w:r>
    </w:p>
    <w:p w14:paraId="778A0DAF" w14:textId="77777777" w:rsidR="0047117F" w:rsidRPr="0047117F" w:rsidRDefault="0047117F" w:rsidP="0047117F">
      <w:pPr>
        <w:pStyle w:val="2"/>
        <w:rPr>
          <w:rFonts w:ascii="微軟正黑體" w:eastAsia="微軟正黑體" w:hAnsi="微軟正黑體"/>
          <w:color w:val="548DD4" w:themeColor="text2" w:themeTint="99"/>
        </w:rPr>
      </w:pPr>
      <w:bookmarkStart w:id="197" w:name="a51"/>
      <w:bookmarkEnd w:id="197"/>
      <w:r w:rsidRPr="0047117F">
        <w:rPr>
          <w:rFonts w:ascii="微軟正黑體" w:eastAsia="微軟正黑體" w:hAnsi="微軟正黑體" w:hint="eastAsia"/>
          <w:color w:val="548DD4" w:themeColor="text2" w:themeTint="99"/>
        </w:rPr>
        <w:lastRenderedPageBreak/>
        <w:t>第51條</w:t>
      </w:r>
    </w:p>
    <w:p w14:paraId="063BF22E" w14:textId="4ACE4D4A"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在體育活動中，尋釁滋事、擾亂公共秩序的，給予批評、教育並予以制止；違反治安管理的，由公安機關依照</w:t>
      </w:r>
      <w:hyperlink r:id="rId24" w:history="1">
        <w:r w:rsidRPr="0047117F">
          <w:rPr>
            <w:rStyle w:val="a3"/>
            <w:rFonts w:ascii="微軟正黑體" w:eastAsia="微軟正黑體" w:hAnsi="微軟正黑體"/>
          </w:rPr>
          <w:t>治安管理處罰法</w:t>
        </w:r>
      </w:hyperlink>
      <w:r w:rsidRPr="0047117F">
        <w:rPr>
          <w:rFonts w:ascii="微軟正黑體" w:eastAsia="微軟正黑體" w:hAnsi="微軟正黑體" w:hint="eastAsia"/>
        </w:rPr>
        <w:t>的規定給予處罰；構成犯罪的，依法追究刑事責任。</w:t>
      </w:r>
    </w:p>
    <w:p w14:paraId="44C68F13" w14:textId="77777777" w:rsidR="0047117F" w:rsidRPr="0047117F" w:rsidRDefault="0047117F" w:rsidP="0047117F">
      <w:pPr>
        <w:pStyle w:val="2"/>
        <w:rPr>
          <w:rFonts w:ascii="微軟正黑體" w:eastAsia="微軟正黑體" w:hAnsi="微軟正黑體"/>
          <w:color w:val="548DD4" w:themeColor="text2" w:themeTint="99"/>
        </w:rPr>
      </w:pPr>
      <w:bookmarkStart w:id="198" w:name="a52"/>
      <w:bookmarkEnd w:id="198"/>
      <w:r w:rsidRPr="0047117F">
        <w:rPr>
          <w:rFonts w:ascii="微軟正黑體" w:eastAsia="微軟正黑體" w:hAnsi="微軟正黑體" w:hint="eastAsia"/>
          <w:color w:val="548DD4" w:themeColor="text2" w:themeTint="99"/>
        </w:rPr>
        <w:t>第52條</w:t>
      </w:r>
    </w:p>
    <w:p w14:paraId="106BA6DE"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違反國家財政制度、財務制度，挪用、剋扣體育資金的，由上級機關責令限期歸還被挪用、剋扣的資金，並對直接負責的主管人員和其他直接責任人員，依法給予行政處分；構成犯罪的，依法追究刑事責任。</w:t>
      </w:r>
    </w:p>
    <w:p w14:paraId="0CED59C2" w14:textId="52AA5BDB"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rPr>
        <w:t xml:space="preserve">　　　　</w:t>
      </w:r>
      <w:r w:rsidRPr="0047117F">
        <w:rPr>
          <w:rFonts w:ascii="微軟正黑體" w:eastAsia="微軟正黑體" w:hAnsi="微軟正黑體" w:hint="eastAsia"/>
          <w:color w:val="808000"/>
          <w:sz w:val="18"/>
        </w:rPr>
        <w:t xml:space="preserve">　　　　　　　　　　　　　　　　　　　　　　　　　　　　　　　　　　　　　　　　　　　　　</w:t>
      </w:r>
      <w:hyperlink w:anchor="a章節索引" w:history="1">
        <w:r w:rsidRPr="0047117F">
          <w:rPr>
            <w:rStyle w:val="a3"/>
            <w:rFonts w:ascii="微軟正黑體" w:eastAsia="微軟正黑體" w:hAnsi="微軟正黑體"/>
            <w:sz w:val="18"/>
          </w:rPr>
          <w:t>回索引</w:t>
        </w:r>
      </w:hyperlink>
      <w:r w:rsidRPr="0047117F">
        <w:rPr>
          <w:rFonts w:ascii="微軟正黑體" w:eastAsia="微軟正黑體" w:hAnsi="微軟正黑體" w:hint="eastAsia"/>
          <w:color w:val="808000"/>
          <w:sz w:val="18"/>
        </w:rPr>
        <w:t>〉〉</w:t>
      </w:r>
    </w:p>
    <w:p w14:paraId="0899296B" w14:textId="77777777" w:rsidR="0047117F" w:rsidRPr="0047117F" w:rsidRDefault="0047117F" w:rsidP="0047117F">
      <w:pPr>
        <w:pStyle w:val="1"/>
        <w:rPr>
          <w:rFonts w:ascii="微軟正黑體" w:eastAsia="微軟正黑體" w:hAnsi="微軟正黑體"/>
        </w:rPr>
      </w:pPr>
      <w:bookmarkStart w:id="199" w:name="_第八章__附則"/>
      <w:bookmarkEnd w:id="199"/>
      <w:r w:rsidRPr="0047117F">
        <w:rPr>
          <w:rFonts w:ascii="微軟正黑體" w:eastAsia="微軟正黑體" w:hAnsi="微軟正黑體" w:hint="eastAsia"/>
        </w:rPr>
        <w:t>第八章　　附　則</w:t>
      </w:r>
    </w:p>
    <w:p w14:paraId="76D69B59" w14:textId="77777777" w:rsidR="0047117F" w:rsidRPr="0047117F" w:rsidRDefault="0047117F" w:rsidP="0047117F">
      <w:pPr>
        <w:pStyle w:val="2"/>
        <w:rPr>
          <w:rFonts w:ascii="微軟正黑體" w:eastAsia="微軟正黑體" w:hAnsi="微軟正黑體"/>
          <w:color w:val="548DD4" w:themeColor="text2" w:themeTint="99"/>
        </w:rPr>
      </w:pPr>
      <w:bookmarkStart w:id="200" w:name="a53"/>
      <w:bookmarkEnd w:id="200"/>
      <w:r w:rsidRPr="0047117F">
        <w:rPr>
          <w:rFonts w:ascii="微軟正黑體" w:eastAsia="微軟正黑體" w:hAnsi="微軟正黑體" w:hint="eastAsia"/>
          <w:color w:val="548DD4" w:themeColor="text2" w:themeTint="99"/>
        </w:rPr>
        <w:t>第53條</w:t>
      </w:r>
    </w:p>
    <w:p w14:paraId="2212AF5A"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軍隊開展體育活動的具體辦法由中央軍事委員會依照本法制定。</w:t>
      </w:r>
    </w:p>
    <w:p w14:paraId="41DDD9A6" w14:textId="77777777" w:rsidR="0047117F" w:rsidRPr="0047117F" w:rsidRDefault="0047117F" w:rsidP="0047117F">
      <w:pPr>
        <w:pStyle w:val="2"/>
        <w:rPr>
          <w:rFonts w:ascii="微軟正黑體" w:eastAsia="微軟正黑體" w:hAnsi="微軟正黑體"/>
          <w:color w:val="548DD4" w:themeColor="text2" w:themeTint="99"/>
        </w:rPr>
      </w:pPr>
      <w:bookmarkStart w:id="201" w:name="a54"/>
      <w:bookmarkEnd w:id="201"/>
      <w:r w:rsidRPr="0047117F">
        <w:rPr>
          <w:rFonts w:ascii="微軟正黑體" w:eastAsia="微軟正黑體" w:hAnsi="微軟正黑體" w:hint="eastAsia"/>
          <w:color w:val="548DD4" w:themeColor="text2" w:themeTint="99"/>
        </w:rPr>
        <w:t>第54條</w:t>
      </w:r>
    </w:p>
    <w:p w14:paraId="76F399DB" w14:textId="77777777" w:rsidR="0047117F" w:rsidRPr="0047117F" w:rsidRDefault="0047117F" w:rsidP="0047117F">
      <w:pPr>
        <w:ind w:left="142"/>
        <w:rPr>
          <w:rFonts w:ascii="微軟正黑體" w:eastAsia="微軟正黑體" w:hAnsi="微軟正黑體"/>
        </w:rPr>
      </w:pP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color w:val="404040" w:themeColor="text1" w:themeTint="BF"/>
          <w:sz w:val="18"/>
        </w:rPr>
        <w:t>1</w:t>
      </w:r>
      <w:r w:rsidRPr="0047117F">
        <w:rPr>
          <w:rFonts w:ascii="微軟正黑體" w:eastAsia="微軟正黑體" w:hAnsi="微軟正黑體" w:hint="eastAsia"/>
          <w:color w:val="404040" w:themeColor="text1" w:themeTint="BF"/>
          <w:sz w:val="18"/>
        </w:rPr>
        <w:t>﹞</w:t>
      </w:r>
      <w:r w:rsidRPr="0047117F">
        <w:rPr>
          <w:rFonts w:ascii="微軟正黑體" w:eastAsia="微軟正黑體" w:hAnsi="微軟正黑體" w:hint="eastAsia"/>
        </w:rPr>
        <w:t>本法自1995年10月1日起施行。</w:t>
      </w:r>
    </w:p>
    <w:p w14:paraId="7A625D9E" w14:textId="77777777" w:rsidR="0047117F" w:rsidRPr="0047117F" w:rsidRDefault="0047117F" w:rsidP="0047117F">
      <w:pPr>
        <w:ind w:leftChars="75" w:left="150"/>
        <w:jc w:val="both"/>
        <w:rPr>
          <w:rFonts w:ascii="微軟正黑體" w:eastAsia="微軟正黑體" w:hAnsi="微軟正黑體"/>
        </w:rPr>
      </w:pPr>
    </w:p>
    <w:p w14:paraId="2AAE685E" w14:textId="77777777" w:rsidR="0047117F" w:rsidRPr="0047117F" w:rsidRDefault="0047117F" w:rsidP="0047117F">
      <w:pPr>
        <w:ind w:leftChars="75" w:left="150"/>
        <w:jc w:val="both"/>
        <w:rPr>
          <w:rFonts w:ascii="微軟正黑體" w:eastAsia="微軟正黑體" w:hAnsi="微軟正黑體"/>
        </w:rPr>
      </w:pPr>
    </w:p>
    <w:p w14:paraId="1917972A" w14:textId="77777777" w:rsidR="00BE007C" w:rsidRPr="006B0140" w:rsidRDefault="00BE007C" w:rsidP="00BE007C">
      <w:pPr>
        <w:ind w:leftChars="50" w:left="100"/>
        <w:jc w:val="both"/>
        <w:rPr>
          <w:rFonts w:ascii="微軟正黑體" w:eastAsia="微軟正黑體" w:hAnsi="微軟正黑體"/>
          <w:color w:val="808000"/>
          <w:szCs w:val="20"/>
        </w:rPr>
      </w:pPr>
      <w:bookmarkStart w:id="202" w:name="_Hlk529438003"/>
      <w:r w:rsidRPr="006B0140">
        <w:rPr>
          <w:rFonts w:ascii="微軟正黑體" w:eastAsia="微軟正黑體" w:hAnsi="微軟正黑體" w:hint="eastAsia"/>
          <w:color w:val="5F5F5F"/>
          <w:sz w:val="18"/>
        </w:rPr>
        <w:t>。。。。。。。。。。。。。。。。。。。。。。。。。。。。。。。。。。。。。。。。。。。。。。。。。。</w:t>
      </w:r>
      <w:hyperlink w:anchor="top" w:history="1">
        <w:r w:rsidRPr="006B0140">
          <w:rPr>
            <w:rStyle w:val="a3"/>
            <w:rFonts w:ascii="微軟正黑體" w:eastAsia="微軟正黑體" w:hAnsi="微軟正黑體" w:hint="eastAsia"/>
            <w:sz w:val="18"/>
          </w:rPr>
          <w:t>回</w:t>
        </w:r>
        <w:r w:rsidRPr="006B0140">
          <w:rPr>
            <w:rStyle w:val="a3"/>
            <w:rFonts w:ascii="微軟正黑體" w:eastAsia="微軟正黑體" w:hAnsi="微軟正黑體" w:hint="eastAsia"/>
            <w:sz w:val="18"/>
          </w:rPr>
          <w:t>首</w:t>
        </w:r>
        <w:r w:rsidRPr="006B0140">
          <w:rPr>
            <w:rStyle w:val="a3"/>
            <w:rFonts w:ascii="微軟正黑體" w:eastAsia="微軟正黑體" w:hAnsi="微軟正黑體" w:hint="eastAsia"/>
            <w:sz w:val="18"/>
          </w:rPr>
          <w:t>頁</w:t>
        </w:r>
      </w:hyperlink>
      <w:r w:rsidRPr="006B0140">
        <w:rPr>
          <w:rStyle w:val="a3"/>
          <w:rFonts w:ascii="微軟正黑體" w:eastAsia="微軟正黑體" w:hAnsi="微軟正黑體" w:hint="eastAsia"/>
          <w:b/>
          <w:sz w:val="18"/>
          <w:u w:val="none"/>
        </w:rPr>
        <w:t>〉〉</w:t>
      </w:r>
    </w:p>
    <w:p w14:paraId="390ED9A9" w14:textId="77777777" w:rsidR="00BE007C" w:rsidRPr="006B0140" w:rsidRDefault="00BE007C" w:rsidP="00BE007C">
      <w:pPr>
        <w:ind w:leftChars="71" w:left="142"/>
        <w:jc w:val="both"/>
        <w:rPr>
          <w:rFonts w:ascii="微軟正黑體" w:eastAsia="微軟正黑體" w:hAnsi="微軟正黑體"/>
          <w:color w:val="808000"/>
        </w:rPr>
      </w:pPr>
      <w:r w:rsidRPr="002470B2">
        <w:rPr>
          <w:rFonts w:ascii="微軟正黑體" w:eastAsia="微軟正黑體" w:hAnsi="微軟正黑體" w:hint="eastAsia"/>
          <w:color w:val="808000"/>
          <w:sz w:val="18"/>
          <w:szCs w:val="18"/>
        </w:rPr>
        <w:t>【編註】</w:t>
      </w:r>
      <w:r w:rsidRPr="006B0140">
        <w:rPr>
          <w:rFonts w:ascii="微軟正黑體" w:eastAsia="微軟正黑體" w:hAnsi="微軟正黑體" w:hint="eastAsia"/>
          <w:color w:val="5F5F5F"/>
          <w:sz w:val="18"/>
          <w:szCs w:val="18"/>
        </w:rPr>
        <w:t>本檔法規資料來源為官方資訊網，提供學習與參考為原則，如需引用請以正式檔為準。如有發現待更正部份及您所需本站未收編之法規</w:t>
      </w:r>
      <w:r w:rsidRPr="006B0140">
        <w:rPr>
          <w:rFonts w:ascii="微軟正黑體" w:eastAsia="微軟正黑體" w:hAnsi="微軟正黑體" w:hint="eastAsia"/>
          <w:color w:val="5F5F5F"/>
          <w:sz w:val="18"/>
          <w:szCs w:val="20"/>
        </w:rPr>
        <w:t>，敬請</w:t>
      </w:r>
      <w:hyperlink r:id="rId25" w:history="1">
        <w:r w:rsidRPr="002470B2">
          <w:rPr>
            <w:rStyle w:val="a3"/>
            <w:rFonts w:ascii="微軟正黑體" w:eastAsia="微軟正黑體" w:hAnsi="微軟正黑體" w:hint="eastAsia"/>
            <w:b/>
            <w:sz w:val="18"/>
            <w:szCs w:val="20"/>
          </w:rPr>
          <w:t>告知</w:t>
        </w:r>
      </w:hyperlink>
      <w:bookmarkEnd w:id="202"/>
      <w:r w:rsidRPr="006B0140">
        <w:rPr>
          <w:rFonts w:ascii="微軟正黑體" w:eastAsia="微軟正黑體" w:hAnsi="微軟正黑體" w:hint="eastAsia"/>
          <w:color w:val="5F5F5F"/>
          <w:sz w:val="18"/>
          <w:szCs w:val="20"/>
        </w:rPr>
        <w:t>，謝謝！</w:t>
      </w:r>
    </w:p>
    <w:p w14:paraId="0A5755D8" w14:textId="77777777" w:rsidR="0047117F" w:rsidRPr="00BE007C" w:rsidRDefault="0047117F" w:rsidP="00FB4F46">
      <w:pPr>
        <w:rPr>
          <w:rFonts w:ascii="微軟正黑體" w:eastAsia="微軟正黑體" w:hAnsi="微軟正黑體"/>
        </w:rPr>
      </w:pPr>
    </w:p>
    <w:sectPr w:rsidR="0047117F" w:rsidRPr="00BE007C">
      <w:footerReference w:type="even" r:id="rId26"/>
      <w:footerReference w:type="default" r:id="rId2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0BB8C" w14:textId="77777777" w:rsidR="006D4D52" w:rsidRDefault="006D4D52">
      <w:r>
        <w:separator/>
      </w:r>
    </w:p>
  </w:endnote>
  <w:endnote w:type="continuationSeparator" w:id="0">
    <w:p w14:paraId="51A8C756" w14:textId="77777777" w:rsidR="006D4D52" w:rsidRDefault="006D4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CB3D8" w14:textId="5B9203FA" w:rsidR="006D4D52" w:rsidRDefault="006D4D5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7117F">
      <w:rPr>
        <w:rStyle w:val="a9"/>
        <w:noProof/>
      </w:rPr>
      <w:t>1</w:t>
    </w:r>
    <w:r>
      <w:rPr>
        <w:rStyle w:val="a9"/>
      </w:rPr>
      <w:fldChar w:fldCharType="end"/>
    </w:r>
  </w:p>
  <w:p w14:paraId="4E7C61A0" w14:textId="77777777" w:rsidR="006D4D52" w:rsidRDefault="006D4D5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CE6B2" w14:textId="77777777" w:rsidR="006D4D52" w:rsidRDefault="006D4D5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E0472">
      <w:rPr>
        <w:rStyle w:val="a9"/>
        <w:noProof/>
      </w:rPr>
      <w:t>1</w:t>
    </w:r>
    <w:r>
      <w:rPr>
        <w:rStyle w:val="a9"/>
      </w:rPr>
      <w:fldChar w:fldCharType="end"/>
    </w:r>
  </w:p>
  <w:p w14:paraId="26FB16E7" w14:textId="69514B95" w:rsidR="006D4D52" w:rsidRPr="0047117F" w:rsidRDefault="00B61DFE" w:rsidP="001635EA">
    <w:pPr>
      <w:pStyle w:val="a7"/>
      <w:ind w:right="360"/>
      <w:jc w:val="right"/>
      <w:rPr>
        <w:rFonts w:ascii="Arial Unicode MS" w:hAnsi="Arial Unicode MS"/>
        <w:sz w:val="18"/>
      </w:rPr>
    </w:pPr>
    <w:r w:rsidRPr="0047117F">
      <w:rPr>
        <w:rFonts w:ascii="Arial Unicode MS" w:hAnsi="Arial Unicode MS"/>
        <w:sz w:val="18"/>
        <w:szCs w:val="18"/>
      </w:rPr>
      <w:t>〈〈</w:t>
    </w:r>
    <w:r w:rsidR="006D4D52" w:rsidRPr="0047117F">
      <w:rPr>
        <w:rFonts w:hint="eastAsia"/>
        <w:sz w:val="18"/>
      </w:rPr>
      <w:t>中華人民共和國體育法</w:t>
    </w:r>
    <w:r w:rsidRPr="0047117F">
      <w:rPr>
        <w:rFonts w:ascii="Arial Unicode MS" w:hAnsi="Arial Unicode MS"/>
        <w:sz w:val="18"/>
        <w:szCs w:val="18"/>
      </w:rPr>
      <w:t>〉〉</w:t>
    </w:r>
    <w:r w:rsidR="006D4D52" w:rsidRPr="0047117F">
      <w:rPr>
        <w:rFonts w:ascii="Arial Unicode MS" w:hAnsi="Arial Unicode MS"/>
        <w:sz w:val="18"/>
        <w:szCs w:val="18"/>
      </w:rPr>
      <w:t>S-link</w:t>
    </w:r>
    <w:r w:rsidR="006D4D52" w:rsidRPr="0047117F">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C9C1A" w14:textId="77777777" w:rsidR="006D4D52" w:rsidRDefault="006D4D52">
      <w:r>
        <w:separator/>
      </w:r>
    </w:p>
  </w:footnote>
  <w:footnote w:type="continuationSeparator" w:id="0">
    <w:p w14:paraId="09C78A52" w14:textId="77777777" w:rsidR="006D4D52" w:rsidRDefault="006D4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16cid:durableId="926694850">
    <w:abstractNumId w:val="3"/>
  </w:num>
  <w:num w:numId="2" w16cid:durableId="449130808">
    <w:abstractNumId w:val="0"/>
  </w:num>
  <w:num w:numId="3" w16cid:durableId="513959070">
    <w:abstractNumId w:val="2"/>
  </w:num>
  <w:num w:numId="4" w16cid:durableId="415980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E46"/>
    <w:rsid w:val="0005486F"/>
    <w:rsid w:val="0009697B"/>
    <w:rsid w:val="000F1F46"/>
    <w:rsid w:val="001635EA"/>
    <w:rsid w:val="00172209"/>
    <w:rsid w:val="00177DCB"/>
    <w:rsid w:val="001974AB"/>
    <w:rsid w:val="001A48AF"/>
    <w:rsid w:val="001F0537"/>
    <w:rsid w:val="001F3A96"/>
    <w:rsid w:val="00201E46"/>
    <w:rsid w:val="0023765D"/>
    <w:rsid w:val="00253C9D"/>
    <w:rsid w:val="00273668"/>
    <w:rsid w:val="00296040"/>
    <w:rsid w:val="002D2E89"/>
    <w:rsid w:val="002F5845"/>
    <w:rsid w:val="0030009C"/>
    <w:rsid w:val="00334965"/>
    <w:rsid w:val="003906B2"/>
    <w:rsid w:val="003956E7"/>
    <w:rsid w:val="003D1419"/>
    <w:rsid w:val="003E0472"/>
    <w:rsid w:val="003F13C2"/>
    <w:rsid w:val="003F1567"/>
    <w:rsid w:val="004169B3"/>
    <w:rsid w:val="00423835"/>
    <w:rsid w:val="00425AB8"/>
    <w:rsid w:val="004528B7"/>
    <w:rsid w:val="0047117F"/>
    <w:rsid w:val="004833EB"/>
    <w:rsid w:val="00492211"/>
    <w:rsid w:val="004A7B2A"/>
    <w:rsid w:val="004C1324"/>
    <w:rsid w:val="00514F72"/>
    <w:rsid w:val="00532B83"/>
    <w:rsid w:val="0057446C"/>
    <w:rsid w:val="005B4CC0"/>
    <w:rsid w:val="005D7873"/>
    <w:rsid w:val="00611D2A"/>
    <w:rsid w:val="00626027"/>
    <w:rsid w:val="00631B16"/>
    <w:rsid w:val="006A2ECD"/>
    <w:rsid w:val="006B3716"/>
    <w:rsid w:val="006D4D52"/>
    <w:rsid w:val="006E1E53"/>
    <w:rsid w:val="00761E7F"/>
    <w:rsid w:val="00797FAF"/>
    <w:rsid w:val="007B3157"/>
    <w:rsid w:val="007C65ED"/>
    <w:rsid w:val="007D19BC"/>
    <w:rsid w:val="00806947"/>
    <w:rsid w:val="0081266E"/>
    <w:rsid w:val="00820BF5"/>
    <w:rsid w:val="0083478A"/>
    <w:rsid w:val="00836572"/>
    <w:rsid w:val="0087702E"/>
    <w:rsid w:val="008829E0"/>
    <w:rsid w:val="008D0B53"/>
    <w:rsid w:val="008D40DB"/>
    <w:rsid w:val="008E3BA7"/>
    <w:rsid w:val="008F1567"/>
    <w:rsid w:val="00911C69"/>
    <w:rsid w:val="00987F95"/>
    <w:rsid w:val="009A6820"/>
    <w:rsid w:val="009B4618"/>
    <w:rsid w:val="00A101CC"/>
    <w:rsid w:val="00A326B7"/>
    <w:rsid w:val="00A9245D"/>
    <w:rsid w:val="00A9585D"/>
    <w:rsid w:val="00AB02D1"/>
    <w:rsid w:val="00AC493C"/>
    <w:rsid w:val="00B2293B"/>
    <w:rsid w:val="00B61DFE"/>
    <w:rsid w:val="00B64C0C"/>
    <w:rsid w:val="00B65189"/>
    <w:rsid w:val="00B878D8"/>
    <w:rsid w:val="00B90155"/>
    <w:rsid w:val="00BA702B"/>
    <w:rsid w:val="00BA7B85"/>
    <w:rsid w:val="00BC030E"/>
    <w:rsid w:val="00BE007C"/>
    <w:rsid w:val="00C23D44"/>
    <w:rsid w:val="00C2437D"/>
    <w:rsid w:val="00CA3228"/>
    <w:rsid w:val="00D07B21"/>
    <w:rsid w:val="00D20F64"/>
    <w:rsid w:val="00D448E0"/>
    <w:rsid w:val="00D44AB2"/>
    <w:rsid w:val="00D53180"/>
    <w:rsid w:val="00D54DAF"/>
    <w:rsid w:val="00D76D9A"/>
    <w:rsid w:val="00D87214"/>
    <w:rsid w:val="00DA1B0E"/>
    <w:rsid w:val="00DB1646"/>
    <w:rsid w:val="00DC51B7"/>
    <w:rsid w:val="00E060B9"/>
    <w:rsid w:val="00E471F3"/>
    <w:rsid w:val="00E7716F"/>
    <w:rsid w:val="00E9022C"/>
    <w:rsid w:val="00EE6475"/>
    <w:rsid w:val="00F65EBD"/>
    <w:rsid w:val="00F847F6"/>
    <w:rsid w:val="00F86C8B"/>
    <w:rsid w:val="00F93722"/>
    <w:rsid w:val="00F96907"/>
    <w:rsid w:val="00FA4050"/>
    <w:rsid w:val="00FA71BE"/>
    <w:rsid w:val="00FB4F46"/>
    <w:rsid w:val="00FC183F"/>
    <w:rsid w:val="00FF0D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54ADED3"/>
  <w15:docId w15:val="{88F749BE-D61E-41A5-AACC-A4A37DAA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956E7"/>
    <w:pPr>
      <w:keepNext/>
      <w:adjustRightInd w:val="0"/>
      <w:snapToGrid w:val="0"/>
      <w:spacing w:before="100" w:after="100"/>
      <w:jc w:val="both"/>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B65189"/>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FA4050"/>
    <w:pPr>
      <w:widowControl/>
      <w:adjustRightInd w:val="0"/>
      <w:snapToGrid w:val="0"/>
      <w:ind w:leftChars="59" w:left="118"/>
      <w:outlineLvl w:val="2"/>
    </w:pPr>
    <w:rPr>
      <w:rFonts w:ascii="Arial Unicode MS" w:hAnsi="Arial Unicode MS" w:cs="Arial Unicode MS"/>
      <w:bCs/>
      <w:color w:val="808000"/>
      <w:szCs w:val="36"/>
    </w:rPr>
  </w:style>
  <w:style w:type="paragraph" w:styleId="4">
    <w:name w:val="heading 4"/>
    <w:basedOn w:val="a"/>
    <w:next w:val="a"/>
    <w:link w:val="40"/>
    <w:uiPriority w:val="9"/>
    <w:semiHidden/>
    <w:unhideWhenUsed/>
    <w:qFormat/>
    <w:rsid w:val="0047117F"/>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link w:val="a6"/>
    <w:pPr>
      <w:tabs>
        <w:tab w:val="center" w:pos="4153"/>
        <w:tab w:val="right" w:pos="8306"/>
      </w:tabs>
      <w:snapToGrid w:val="0"/>
    </w:pPr>
    <w:rPr>
      <w:szCs w:val="20"/>
    </w:rPr>
  </w:style>
  <w:style w:type="paragraph" w:styleId="a7">
    <w:name w:val="footer"/>
    <w:basedOn w:val="a"/>
    <w:link w:val="a8"/>
    <w:pPr>
      <w:tabs>
        <w:tab w:val="center" w:pos="4153"/>
        <w:tab w:val="right" w:pos="8306"/>
      </w:tabs>
      <w:snapToGrid w:val="0"/>
    </w:pPr>
    <w:rPr>
      <w:szCs w:val="20"/>
    </w:rPr>
  </w:style>
  <w:style w:type="character" w:styleId="a9">
    <w:name w:val="page number"/>
    <w:basedOn w:val="a0"/>
  </w:style>
  <w:style w:type="paragraph" w:styleId="aa">
    <w:name w:val="Document Map"/>
    <w:basedOn w:val="a"/>
    <w:link w:val="ab"/>
    <w:rsid w:val="003F1567"/>
    <w:rPr>
      <w:rFonts w:ascii="新細明體" w:hAnsi="新細明體"/>
      <w:szCs w:val="18"/>
    </w:rPr>
  </w:style>
  <w:style w:type="character" w:customStyle="1" w:styleId="ab">
    <w:name w:val="文件引導模式 字元"/>
    <w:link w:val="aa"/>
    <w:rsid w:val="003F1567"/>
    <w:rPr>
      <w:rFonts w:ascii="新細明體" w:hAnsi="新細明體"/>
      <w:kern w:val="2"/>
      <w:szCs w:val="18"/>
    </w:rPr>
  </w:style>
  <w:style w:type="character" w:customStyle="1" w:styleId="20">
    <w:name w:val="標題 2 字元"/>
    <w:link w:val="2"/>
    <w:uiPriority w:val="9"/>
    <w:rsid w:val="00B65189"/>
    <w:rPr>
      <w:rFonts w:ascii="Arial Unicode MS" w:hAnsi="Arial Unicode MS" w:cs="Arial Unicode MS"/>
      <w:b/>
      <w:bCs/>
      <w:color w:val="990000"/>
      <w:kern w:val="2"/>
      <w:szCs w:val="48"/>
    </w:rPr>
  </w:style>
  <w:style w:type="character" w:customStyle="1" w:styleId="10">
    <w:name w:val="標題 1 字元"/>
    <w:link w:val="1"/>
    <w:uiPriority w:val="9"/>
    <w:rsid w:val="003956E7"/>
    <w:rPr>
      <w:rFonts w:ascii="Arial Unicode MS" w:hAnsi="Arial Unicode MS" w:cs="Arial Unicode MS"/>
      <w:b/>
      <w:bCs/>
      <w:color w:val="333399"/>
      <w:kern w:val="2"/>
      <w:szCs w:val="52"/>
    </w:rPr>
  </w:style>
  <w:style w:type="paragraph" w:styleId="ac">
    <w:name w:val="Balloon Text"/>
    <w:basedOn w:val="a"/>
    <w:link w:val="ad"/>
    <w:rsid w:val="00D448E0"/>
    <w:rPr>
      <w:rFonts w:asciiTheme="majorHAnsi" w:eastAsiaTheme="majorEastAsia" w:hAnsiTheme="majorHAnsi" w:cstheme="majorBidi"/>
      <w:sz w:val="18"/>
      <w:szCs w:val="18"/>
    </w:rPr>
  </w:style>
  <w:style w:type="character" w:customStyle="1" w:styleId="ad">
    <w:name w:val="註解方塊文字 字元"/>
    <w:basedOn w:val="a0"/>
    <w:link w:val="ac"/>
    <w:rsid w:val="00D448E0"/>
    <w:rPr>
      <w:rFonts w:asciiTheme="majorHAnsi" w:eastAsiaTheme="majorEastAsia" w:hAnsiTheme="majorHAnsi" w:cstheme="majorBidi"/>
      <w:kern w:val="2"/>
      <w:sz w:val="18"/>
      <w:szCs w:val="18"/>
    </w:rPr>
  </w:style>
  <w:style w:type="character" w:customStyle="1" w:styleId="30">
    <w:name w:val="標題 3 字元"/>
    <w:basedOn w:val="a0"/>
    <w:link w:val="3"/>
    <w:rsid w:val="00FA4050"/>
    <w:rPr>
      <w:rFonts w:ascii="Arial Unicode MS" w:hAnsi="Arial Unicode MS" w:cs="Arial Unicode MS"/>
      <w:bCs/>
      <w:color w:val="808000"/>
      <w:kern w:val="2"/>
      <w:szCs w:val="36"/>
    </w:rPr>
  </w:style>
  <w:style w:type="character" w:styleId="ae">
    <w:name w:val="Unresolved Mention"/>
    <w:basedOn w:val="a0"/>
    <w:uiPriority w:val="99"/>
    <w:semiHidden/>
    <w:unhideWhenUsed/>
    <w:rsid w:val="00B61DFE"/>
    <w:rPr>
      <w:color w:val="605E5C"/>
      <w:shd w:val="clear" w:color="auto" w:fill="E1DFDD"/>
    </w:rPr>
  </w:style>
  <w:style w:type="character" w:customStyle="1" w:styleId="40">
    <w:name w:val="標題 4 字元"/>
    <w:basedOn w:val="a0"/>
    <w:link w:val="4"/>
    <w:uiPriority w:val="9"/>
    <w:semiHidden/>
    <w:rsid w:val="0047117F"/>
    <w:rPr>
      <w:rFonts w:asciiTheme="majorHAnsi" w:eastAsiaTheme="majorEastAsia" w:hAnsiTheme="majorHAnsi" w:cstheme="majorBidi"/>
      <w:kern w:val="2"/>
      <w:sz w:val="36"/>
      <w:szCs w:val="36"/>
    </w:rPr>
  </w:style>
  <w:style w:type="character" w:customStyle="1" w:styleId="HTML0">
    <w:name w:val="HTML 預設格式 字元"/>
    <w:basedOn w:val="a0"/>
    <w:link w:val="HTML"/>
    <w:rsid w:val="0047117F"/>
    <w:rPr>
      <w:rFonts w:ascii="Arial Unicode MS" w:eastAsia="Arial Unicode MS" w:hAnsi="Arial Unicode MS" w:cs="Arial Unicode MS"/>
    </w:rPr>
  </w:style>
  <w:style w:type="paragraph" w:customStyle="1" w:styleId="msonormal0">
    <w:name w:val="msonormal"/>
    <w:basedOn w:val="a"/>
    <w:rsid w:val="0047117F"/>
    <w:pPr>
      <w:widowControl/>
      <w:spacing w:before="100" w:beforeAutospacing="1" w:after="100" w:afterAutospacing="1"/>
    </w:pPr>
    <w:rPr>
      <w:rFonts w:ascii="新細明體" w:hAnsi="新細明體" w:cs="新細明體"/>
      <w:kern w:val="0"/>
      <w:sz w:val="24"/>
    </w:rPr>
  </w:style>
  <w:style w:type="character" w:customStyle="1" w:styleId="a6">
    <w:name w:val="頁首 字元"/>
    <w:basedOn w:val="a0"/>
    <w:link w:val="a5"/>
    <w:rsid w:val="0047117F"/>
    <w:rPr>
      <w:kern w:val="2"/>
    </w:rPr>
  </w:style>
  <w:style w:type="character" w:customStyle="1" w:styleId="a8">
    <w:name w:val="頁尾 字元"/>
    <w:basedOn w:val="a0"/>
    <w:link w:val="a7"/>
    <w:rsid w:val="0047117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902864">
      <w:bodyDiv w:val="1"/>
      <w:marLeft w:val="0"/>
      <w:marRight w:val="0"/>
      <w:marTop w:val="0"/>
      <w:marBottom w:val="0"/>
      <w:divBdr>
        <w:top w:val="none" w:sz="0" w:space="0" w:color="auto"/>
        <w:left w:val="none" w:sz="0" w:space="0" w:color="auto"/>
        <w:bottom w:val="none" w:sz="0" w:space="0" w:color="auto"/>
        <w:right w:val="none" w:sz="0" w:space="0" w:color="auto"/>
      </w:divBdr>
    </w:div>
    <w:div w:id="1123308616">
      <w:bodyDiv w:val="1"/>
      <w:marLeft w:val="0"/>
      <w:marRight w:val="0"/>
      <w:marTop w:val="0"/>
      <w:marBottom w:val="0"/>
      <w:divBdr>
        <w:top w:val="none" w:sz="0" w:space="0" w:color="auto"/>
        <w:left w:val="none" w:sz="0" w:space="0" w:color="auto"/>
        <w:bottom w:val="none" w:sz="0" w:space="0" w:color="auto"/>
        <w:right w:val="none" w:sz="0" w:space="0" w:color="auto"/>
      </w:divBdr>
    </w:div>
    <w:div w:id="1351298799">
      <w:bodyDiv w:val="1"/>
      <w:marLeft w:val="0"/>
      <w:marRight w:val="0"/>
      <w:marTop w:val="0"/>
      <w:marBottom w:val="0"/>
      <w:divBdr>
        <w:top w:val="none" w:sz="0" w:space="0" w:color="auto"/>
        <w:left w:val="none" w:sz="0" w:space="0" w:color="auto"/>
        <w:bottom w:val="none" w:sz="0" w:space="0" w:color="auto"/>
        <w:right w:val="none" w:sz="0" w:space="0" w:color="auto"/>
      </w:divBdr>
    </w:div>
    <w:div w:id="191701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38651;&#23376;&#20845;&#27861;&#32317;&#32034;&#24341;.docx" TargetMode="External"/><Relationship Id="rId18" Type="http://schemas.openxmlformats.org/officeDocument/2006/relationships/hyperlink" Target="&#20013;&#33775;&#20154;&#27665;&#20849;&#21644;&#22283;&#25010;&#27861;.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6laws.net/comment.htm" TargetMode="External"/><Relationship Id="rId7" Type="http://schemas.openxmlformats.org/officeDocument/2006/relationships/hyperlink" Target="https://www.6laws.net/" TargetMode="External"/><Relationship Id="rId12" Type="http://schemas.openxmlformats.org/officeDocument/2006/relationships/hyperlink" Target="../lawcn/&#20013;&#21326;&#20154;&#27665;&#20849;&#21644;&#22269;&#20307;&#32946;&#27861;.docx" TargetMode="External"/><Relationship Id="rId17" Type="http://schemas.openxmlformats.org/officeDocument/2006/relationships/hyperlink" Target="&#20840;&#22283;&#20154;&#27665;&#20195;&#34920;&#22823;&#26371;&#24120;&#21209;&#22996;&#21729;&#26371;&#38364;&#26044;&#20462;&#25913;&#12298;&#20013;&#33775;&#20154;&#27665;&#20849;&#21644;&#22283;&#23565;&#22806;&#36031;&#26131;&#27861;&#12299;&#31561;&#21313;&#20108;&#37096;&#27861;&#24459;&#30340;&#27770;&#23450;.docx" TargetMode="External"/><Relationship Id="rId25"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20840;&#22283;&#20154;&#27665;&#20195;&#34920;&#22823;&#26371;&#24120;&#21209;&#22996;&#21729;&#26371;&#38364;&#26044;&#20462;&#25913;&#37096;&#20998;&#27861;&#24459;&#30340;&#27770;&#23450;.docx" TargetMode="External"/><Relationship Id="rId20" Type="http://schemas.openxmlformats.org/officeDocument/2006/relationships/hyperlink" Target="&#20013;&#33775;&#20154;&#27665;&#20849;&#21644;&#22283;&#21214;&#21205;&#29229;&#35696;&#35519;&#35299;&#20210;&#35009;&#27861;.doc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20013;&#33775;&#20154;&#27665;&#20849;&#21644;&#22283;&#27835;&#23433;&#31649;&#29702;&#34389;&#32624;&#27861;.docx" TargetMode="External"/><Relationship Id="rId5" Type="http://schemas.openxmlformats.org/officeDocument/2006/relationships/footnotes" Target="footnotes.xml"/><Relationship Id="rId15" Type="http://schemas.openxmlformats.org/officeDocument/2006/relationships/hyperlink" Target="https://www.s6law.com/catalog?type=&#22823;&#38520;&#27861;&#35215;&#34892;&#25919;&#27861;&#39006;" TargetMode="External"/><Relationship Id="rId23" Type="http://schemas.openxmlformats.org/officeDocument/2006/relationships/hyperlink" Target="&#20013;&#33775;&#20154;&#27665;&#20849;&#21644;&#22283;&#27835;&#23433;&#31649;&#29702;&#34389;&#32624;&#27861;.docx" TargetMode="External"/><Relationship Id="rId28" Type="http://schemas.openxmlformats.org/officeDocument/2006/relationships/fontTable" Target="fontTable.xml"/><Relationship Id="rId10" Type="http://schemas.openxmlformats.org/officeDocument/2006/relationships/hyperlink" Target="http://www.pkulaw.cn/fulltext_form.aspx?Db=chl&amp;Gid=284177" TargetMode="External"/><Relationship Id="rId19" Type="http://schemas.openxmlformats.org/officeDocument/2006/relationships/hyperlink" Target="&#20013;&#33775;&#20154;&#27665;&#20849;&#21644;&#22283;&#20210;&#35009;&#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 Id="rId22" Type="http://schemas.openxmlformats.org/officeDocument/2006/relationships/hyperlink" Target="&#20013;&#33775;&#20154;&#27665;&#20849;&#21644;&#22283;&#25010;&#27861;.docx" TargetMode="External"/><Relationship Id="rId27"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690</TotalTime>
  <Pages>20</Pages>
  <Words>2827</Words>
  <Characters>16117</Characters>
  <Application>Microsoft Office Word</Application>
  <DocSecurity>0</DocSecurity>
  <Lines>134</Lines>
  <Paragraphs>37</Paragraphs>
  <ScaleCrop>false</ScaleCrop>
  <Company/>
  <LinksUpToDate>false</LinksUpToDate>
  <CharactersWithSpaces>18907</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中華人民共和國體育法</dc:title>
  <dc:creator>S-link 電子六法-黃婉玲</dc:creator>
  <cp:lastModifiedBy>黃 6laws</cp:lastModifiedBy>
  <cp:revision>54</cp:revision>
  <dcterms:created xsi:type="dcterms:W3CDTF">2016-12-16T04:40:00Z</dcterms:created>
  <dcterms:modified xsi:type="dcterms:W3CDTF">2024-06-16T09:31:00Z</dcterms:modified>
</cp:coreProperties>
</file>