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D6" w:rsidRDefault="00A862D6" w:rsidP="00A862D6">
      <w:pPr>
        <w:adjustRightInd w:val="0"/>
        <w:snapToGrid w:val="0"/>
        <w:ind w:rightChars="8" w:right="19"/>
        <w:jc w:val="right"/>
        <w:rPr>
          <w:rFonts w:ascii="Arial Unicode MS" w:hAnsi="Arial Unicode MS"/>
        </w:rPr>
      </w:pPr>
      <w:hyperlink r:id="rId8" w:history="1">
        <w:r w:rsidR="0021708E">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A862D6" w:rsidRPr="007841B0" w:rsidRDefault="00A862D6" w:rsidP="00A862D6">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7841B0">
          <w:rPr>
            <w:rStyle w:val="a3"/>
            <w:color w:val="5F5F5F"/>
            <w:sz w:val="18"/>
            <w:szCs w:val="20"/>
          </w:rPr>
          <w:t>更新</w:t>
        </w:r>
      </w:hyperlink>
      <w:r>
        <w:rPr>
          <w:rFonts w:hint="eastAsia"/>
          <w:color w:val="7F7F7F"/>
          <w:sz w:val="18"/>
          <w:szCs w:val="20"/>
          <w:lang w:val="zh-TW"/>
        </w:rPr>
        <w:t>】</w:t>
      </w:r>
      <w:r w:rsidR="00601F0C">
        <w:rPr>
          <w:rFonts w:ascii="Arial Unicode MS" w:hAnsi="Arial Unicode MS"/>
          <w:color w:val="7F7F7F"/>
          <w:sz w:val="18"/>
        </w:rPr>
        <w:t>2017/10/</w:t>
      </w:r>
      <w:r w:rsidR="0021708E">
        <w:rPr>
          <w:rFonts w:ascii="Arial Unicode MS" w:hAnsi="Arial Unicode MS" w:hint="eastAsia"/>
          <w:color w:val="7F7F7F"/>
          <w:sz w:val="18"/>
        </w:rPr>
        <w:t>1</w:t>
      </w:r>
      <w:r>
        <w:rPr>
          <w:rFonts w:hint="eastAsia"/>
          <w:color w:val="7F7F7F"/>
          <w:sz w:val="18"/>
          <w:szCs w:val="20"/>
          <w:lang w:val="zh-TW"/>
        </w:rPr>
        <w:t>【</w:t>
      </w:r>
      <w:hyperlink r:id="rId11" w:history="1">
        <w:r w:rsidRPr="00601F0C">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A862D6" w:rsidRPr="00A862D6" w:rsidRDefault="00A862D6" w:rsidP="00A862D6">
      <w:pPr>
        <w:ind w:rightChars="-66" w:right="-158" w:firstLineChars="2880" w:firstLine="5184"/>
        <w:jc w:val="right"/>
        <w:rPr>
          <w:rFonts w:ascii="Arial Unicode MS" w:hAnsi="Arial Unicode MS"/>
          <w:color w:val="808000"/>
          <w:sz w:val="18"/>
        </w:rPr>
      </w:pPr>
      <w:r w:rsidRPr="00A862D6">
        <w:rPr>
          <w:rFonts w:ascii="Arial Unicode MS" w:hAnsi="Arial Unicode MS" w:hint="eastAsia"/>
          <w:color w:val="808000"/>
          <w:sz w:val="18"/>
          <w:szCs w:val="20"/>
        </w:rPr>
        <w:t>（建議使用工具列</w:t>
      </w:r>
      <w:r w:rsidRPr="00A862D6">
        <w:rPr>
          <w:rFonts w:ascii="Arial Unicode MS" w:hAnsi="Arial Unicode MS" w:hint="eastAsia"/>
          <w:color w:val="808000"/>
          <w:sz w:val="18"/>
          <w:szCs w:val="20"/>
        </w:rPr>
        <w:t>--&gt;</w:t>
      </w:r>
      <w:r w:rsidRPr="00A862D6">
        <w:rPr>
          <w:rFonts w:ascii="Arial Unicode MS" w:hAnsi="Arial Unicode MS" w:hint="eastAsia"/>
          <w:color w:val="808000"/>
          <w:sz w:val="18"/>
          <w:szCs w:val="20"/>
        </w:rPr>
        <w:t>檢視</w:t>
      </w:r>
      <w:r w:rsidRPr="00A862D6">
        <w:rPr>
          <w:rFonts w:ascii="Arial Unicode MS" w:hAnsi="Arial Unicode MS" w:hint="eastAsia"/>
          <w:color w:val="808000"/>
          <w:sz w:val="18"/>
          <w:szCs w:val="20"/>
        </w:rPr>
        <w:t>--&gt;</w:t>
      </w:r>
      <w:r w:rsidRPr="00A862D6">
        <w:rPr>
          <w:rFonts w:ascii="Arial Unicode MS" w:hAnsi="Arial Unicode MS" w:hint="eastAsia"/>
          <w:color w:val="808000"/>
          <w:sz w:val="18"/>
          <w:szCs w:val="20"/>
        </w:rPr>
        <w:t>文件引導模式</w:t>
      </w:r>
      <w:r w:rsidRPr="00A862D6">
        <w:rPr>
          <w:rFonts w:ascii="Arial Unicode MS" w:hAnsi="Arial Unicode MS" w:hint="eastAsia"/>
          <w:color w:val="808000"/>
          <w:sz w:val="18"/>
          <w:szCs w:val="20"/>
        </w:rPr>
        <w:t>/</w:t>
      </w:r>
      <w:r w:rsidRPr="00A862D6">
        <w:rPr>
          <w:rFonts w:ascii="Arial Unicode MS" w:hAnsi="Arial Unicode MS" w:hint="eastAsia"/>
          <w:color w:val="808000"/>
          <w:sz w:val="18"/>
          <w:szCs w:val="20"/>
        </w:rPr>
        <w:t>功能窗格）</w:t>
      </w:r>
    </w:p>
    <w:p w:rsidR="00A862D6" w:rsidRPr="00A862D6" w:rsidRDefault="00A862D6" w:rsidP="00A862D6">
      <w:pPr>
        <w:ind w:rightChars="-66" w:right="-158" w:firstLineChars="2880" w:firstLine="5184"/>
        <w:jc w:val="right"/>
        <w:rPr>
          <w:rFonts w:ascii="Arial Unicode MS" w:hAnsi="Arial Unicode MS"/>
          <w:color w:val="808000"/>
          <w:sz w:val="18"/>
        </w:rPr>
      </w:pPr>
      <w:r w:rsidRPr="00A862D6">
        <w:rPr>
          <w:rFonts w:ascii="Arial Unicode MS" w:hAnsi="Arial Unicode MS" w:hint="eastAsia"/>
          <w:color w:val="FFFFFF"/>
          <w:sz w:val="18"/>
        </w:rPr>
        <w:t>‧</w:t>
      </w:r>
      <w:hyperlink r:id="rId13" w:history="1">
        <w:r w:rsidRPr="00A862D6">
          <w:rPr>
            <w:rStyle w:val="a3"/>
            <w:rFonts w:ascii="Arial Unicode MS" w:hAnsi="Arial Unicode MS" w:hint="eastAsia"/>
            <w:sz w:val="18"/>
          </w:rPr>
          <w:t>S-link</w:t>
        </w:r>
        <w:r w:rsidRPr="00A862D6">
          <w:rPr>
            <w:rStyle w:val="a3"/>
            <w:rFonts w:ascii="Arial Unicode MS" w:hAnsi="Arial Unicode MS" w:hint="eastAsia"/>
            <w:sz w:val="18"/>
          </w:rPr>
          <w:t>總索引</w:t>
        </w:r>
      </w:hyperlink>
      <w:r w:rsidRPr="00A862D6">
        <w:rPr>
          <w:rFonts w:ascii="Arial Unicode MS" w:hAnsi="Arial Unicode MS" w:hint="eastAsia"/>
          <w:b/>
          <w:color w:val="808000"/>
          <w:sz w:val="18"/>
        </w:rPr>
        <w:t>&gt;&gt;</w:t>
      </w:r>
      <w:hyperlink r:id="rId14" w:anchor="互聯網著作權行政保護辦法" w:history="1">
        <w:r w:rsidRPr="00A862D6">
          <w:rPr>
            <w:rStyle w:val="a3"/>
            <w:rFonts w:ascii="Arial Unicode MS" w:hAnsi="Arial Unicode MS" w:hint="eastAsia"/>
            <w:sz w:val="18"/>
          </w:rPr>
          <w:t>S-link</w:t>
        </w:r>
        <w:r w:rsidRPr="00A862D6">
          <w:rPr>
            <w:rStyle w:val="a3"/>
            <w:rFonts w:ascii="Arial Unicode MS" w:hAnsi="Arial Unicode MS" w:hint="eastAsia"/>
            <w:sz w:val="18"/>
          </w:rPr>
          <w:t>大</w:t>
        </w:r>
        <w:r w:rsidRPr="00A862D6">
          <w:rPr>
            <w:rStyle w:val="a3"/>
            <w:rFonts w:ascii="Arial Unicode MS" w:hAnsi="Arial Unicode MS" w:hint="eastAsia"/>
            <w:sz w:val="18"/>
          </w:rPr>
          <w:t>陸</w:t>
        </w:r>
        <w:r w:rsidRPr="00A862D6">
          <w:rPr>
            <w:rStyle w:val="a3"/>
            <w:rFonts w:ascii="Arial Unicode MS" w:hAnsi="Arial Unicode MS" w:hint="eastAsia"/>
            <w:sz w:val="18"/>
          </w:rPr>
          <w:t>法規索引</w:t>
        </w:r>
      </w:hyperlink>
      <w:r w:rsidRPr="00A862D6">
        <w:rPr>
          <w:rFonts w:ascii="Arial Unicode MS" w:hAnsi="Arial Unicode MS" w:hint="eastAsia"/>
          <w:b/>
          <w:color w:val="5F5F5F"/>
          <w:sz w:val="18"/>
        </w:rPr>
        <w:t>&gt;&gt;</w:t>
      </w:r>
      <w:hyperlink r:id="rId15" w:tgtFrame="_blank" w:history="1">
        <w:r w:rsidRPr="00A862D6">
          <w:rPr>
            <w:rStyle w:val="a3"/>
            <w:rFonts w:ascii="Arial Unicode MS" w:hAnsi="Arial Unicode MS" w:hint="eastAsia"/>
            <w:sz w:val="18"/>
          </w:rPr>
          <w:t>線上網頁版</w:t>
        </w:r>
      </w:hyperlink>
      <w:r w:rsidRPr="00A862D6">
        <w:rPr>
          <w:rFonts w:ascii="Arial Unicode MS" w:hAnsi="Arial Unicode MS" w:hint="eastAsia"/>
          <w:b/>
          <w:color w:val="5F5F5F"/>
          <w:sz w:val="18"/>
        </w:rPr>
        <w:t>&gt;&gt;</w:t>
      </w:r>
    </w:p>
    <w:p w:rsidR="002A00C9" w:rsidRPr="002C7B09" w:rsidRDefault="000364E4" w:rsidP="00D43DCE">
      <w:pPr>
        <w:rPr>
          <w:rFonts w:ascii="Arial Unicode MS" w:hAnsi="Arial Unicode MS"/>
          <w:b/>
          <w:bCs/>
          <w:color w:val="993300"/>
          <w:sz w:val="20"/>
        </w:rPr>
      </w:pPr>
      <w:r w:rsidRPr="002C7B09">
        <w:rPr>
          <w:rFonts w:ascii="Arial Unicode MS" w:hAnsi="Arial Unicode MS"/>
          <w:b/>
          <w:bCs/>
          <w:color w:val="993300"/>
          <w:sz w:val="20"/>
          <w:szCs w:val="20"/>
        </w:rPr>
        <w:t>【</w:t>
      </w:r>
      <w:r w:rsidRPr="002C7B09">
        <w:rPr>
          <w:rFonts w:ascii="Arial Unicode MS" w:hAnsi="Arial Unicode MS" w:hint="eastAsia"/>
          <w:b/>
          <w:bCs/>
          <w:color w:val="993300"/>
          <w:sz w:val="20"/>
          <w:szCs w:val="20"/>
        </w:rPr>
        <w:t>大陸</w:t>
      </w:r>
      <w:r w:rsidRPr="002C7B09">
        <w:rPr>
          <w:rFonts w:ascii="Arial Unicode MS" w:hAnsi="Arial Unicode MS"/>
          <w:b/>
          <w:bCs/>
          <w:color w:val="993300"/>
          <w:sz w:val="20"/>
          <w:szCs w:val="20"/>
        </w:rPr>
        <w:t>法規】</w:t>
      </w:r>
      <w:r w:rsidR="00D71B7A" w:rsidRPr="00D43DCE">
        <w:rPr>
          <w:rFonts w:eastAsia="標楷體" w:hint="eastAsia"/>
          <w:shadow/>
          <w:sz w:val="32"/>
        </w:rPr>
        <w:t>互聯網著作權行政保護辦法</w:t>
      </w:r>
    </w:p>
    <w:p w:rsidR="002A00C9" w:rsidRPr="002C7B09" w:rsidRDefault="002A00C9" w:rsidP="00806F82">
      <w:pPr>
        <w:jc w:val="both"/>
        <w:rPr>
          <w:rFonts w:ascii="Arial Unicode MS" w:hAnsi="Arial Unicode MS"/>
          <w:color w:val="666699"/>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發布單位</w:t>
      </w:r>
      <w:r w:rsidRPr="002C7B09">
        <w:rPr>
          <w:rFonts w:ascii="Arial Unicode MS" w:hAnsi="Arial Unicode MS"/>
          <w:b/>
          <w:bCs/>
          <w:color w:val="993300"/>
          <w:sz w:val="20"/>
        </w:rPr>
        <w:t>】</w:t>
      </w:r>
      <w:r w:rsidR="00D43DCE" w:rsidRPr="00EF13E8">
        <w:rPr>
          <w:rFonts w:ascii="Arial Unicode MS" w:hAnsi="Arial Unicode MS" w:hint="eastAsia"/>
          <w:sz w:val="20"/>
        </w:rPr>
        <w:t>國家版權局、資訊產業部</w:t>
      </w:r>
    </w:p>
    <w:p w:rsidR="002A00C9" w:rsidRPr="002C7B09" w:rsidRDefault="002A00C9" w:rsidP="00806F82">
      <w:pPr>
        <w:jc w:val="both"/>
        <w:rPr>
          <w:rFonts w:ascii="Arial Unicode MS" w:hAnsi="Arial Unicode MS"/>
          <w:color w:val="993300"/>
          <w:sz w:val="20"/>
        </w:rPr>
      </w:pPr>
      <w:r w:rsidRPr="002C7B09">
        <w:rPr>
          <w:rFonts w:ascii="Arial Unicode MS" w:hAnsi="Arial Unicode MS"/>
          <w:b/>
          <w:bCs/>
          <w:color w:val="993300"/>
          <w:sz w:val="20"/>
        </w:rPr>
        <w:t>【</w:t>
      </w:r>
      <w:r w:rsidR="00D93244" w:rsidRPr="002C7B09">
        <w:rPr>
          <w:rFonts w:ascii="Arial Unicode MS" w:hAnsi="Arial Unicode MS" w:hint="eastAsia"/>
          <w:b/>
          <w:color w:val="993300"/>
          <w:sz w:val="20"/>
          <w:szCs w:val="21"/>
        </w:rPr>
        <w:t>頒</w:t>
      </w:r>
      <w:r w:rsidR="00EA7D2E" w:rsidRPr="002C7B09">
        <w:rPr>
          <w:rFonts w:ascii="Arial Unicode MS" w:hAnsi="Arial Unicode MS" w:hint="eastAsia"/>
          <w:b/>
          <w:color w:val="993300"/>
          <w:sz w:val="20"/>
        </w:rPr>
        <w:t>布</w:t>
      </w:r>
      <w:r w:rsidRPr="002C7B09">
        <w:rPr>
          <w:rFonts w:ascii="Arial Unicode MS" w:hAnsi="Arial Unicode MS" w:hint="eastAsia"/>
          <w:b/>
          <w:bCs/>
          <w:color w:val="993300"/>
          <w:sz w:val="20"/>
        </w:rPr>
        <w:t>日期</w:t>
      </w:r>
      <w:r w:rsidRPr="002C7B09">
        <w:rPr>
          <w:rFonts w:ascii="Arial Unicode MS" w:hAnsi="Arial Unicode MS"/>
          <w:b/>
          <w:bCs/>
          <w:color w:val="993300"/>
          <w:sz w:val="20"/>
        </w:rPr>
        <w:t>】</w:t>
      </w:r>
      <w:r w:rsidR="00A0153F" w:rsidRPr="002C7B09">
        <w:rPr>
          <w:rFonts w:ascii="Arial Unicode MS" w:hAnsi="Arial Unicode MS"/>
          <w:color w:val="000000"/>
          <w:sz w:val="20"/>
        </w:rPr>
        <w:t>200</w:t>
      </w:r>
      <w:r w:rsidR="00D43DCE">
        <w:rPr>
          <w:rFonts w:ascii="Arial Unicode MS" w:hAnsi="Arial Unicode MS" w:hint="eastAsia"/>
          <w:color w:val="000000"/>
          <w:sz w:val="20"/>
        </w:rPr>
        <w:t>5</w:t>
      </w:r>
      <w:r w:rsidR="00593D8B" w:rsidRPr="002C7B09">
        <w:rPr>
          <w:rFonts w:ascii="Arial Unicode MS" w:hAnsi="Arial Unicode MS" w:hint="eastAsia"/>
          <w:color w:val="000000"/>
          <w:sz w:val="20"/>
          <w:szCs w:val="18"/>
        </w:rPr>
        <w:t>年</w:t>
      </w:r>
      <w:r w:rsidR="00D43DCE">
        <w:rPr>
          <w:rFonts w:ascii="Arial Unicode MS" w:hAnsi="Arial Unicode MS" w:hint="eastAsia"/>
          <w:color w:val="000000"/>
          <w:sz w:val="20"/>
        </w:rPr>
        <w:t>4</w:t>
      </w:r>
      <w:r w:rsidR="00593D8B" w:rsidRPr="002C7B09">
        <w:rPr>
          <w:rFonts w:ascii="Arial Unicode MS" w:hAnsi="Arial Unicode MS" w:hint="eastAsia"/>
          <w:color w:val="000000"/>
          <w:sz w:val="20"/>
          <w:szCs w:val="18"/>
        </w:rPr>
        <w:t>月</w:t>
      </w:r>
      <w:r w:rsidR="007F3D75">
        <w:rPr>
          <w:rFonts w:ascii="Arial Unicode MS" w:hAnsi="Arial Unicode MS" w:hint="eastAsia"/>
          <w:color w:val="000000"/>
          <w:sz w:val="20"/>
          <w:szCs w:val="18"/>
        </w:rPr>
        <w:t>2</w:t>
      </w:r>
      <w:r w:rsidR="00D43DCE">
        <w:rPr>
          <w:rFonts w:ascii="Arial Unicode MS" w:hAnsi="Arial Unicode MS" w:hint="eastAsia"/>
          <w:color w:val="000000"/>
          <w:sz w:val="20"/>
          <w:szCs w:val="18"/>
        </w:rPr>
        <w:t>9</w:t>
      </w:r>
      <w:r w:rsidR="00A862D6" w:rsidRPr="002C7B09">
        <w:rPr>
          <w:rFonts w:ascii="Arial Unicode MS" w:hAnsi="Arial Unicode MS" w:hint="eastAsia"/>
          <w:color w:val="000000"/>
          <w:sz w:val="20"/>
          <w:szCs w:val="18"/>
        </w:rPr>
        <w:t>日</w:t>
      </w:r>
    </w:p>
    <w:p w:rsidR="002A00C9" w:rsidRDefault="002A00C9" w:rsidP="00806F82">
      <w:pPr>
        <w:jc w:val="both"/>
        <w:rPr>
          <w:rFonts w:ascii="Arial Unicode MS" w:hAnsi="Arial Unicode MS"/>
          <w:color w:val="000000"/>
          <w:sz w:val="20"/>
          <w:szCs w:val="18"/>
        </w:rPr>
      </w:pPr>
      <w:r w:rsidRPr="002C7B09">
        <w:rPr>
          <w:rFonts w:ascii="Arial Unicode MS" w:hAnsi="Arial Unicode MS"/>
          <w:b/>
          <w:bCs/>
          <w:color w:val="993300"/>
          <w:sz w:val="20"/>
        </w:rPr>
        <w:t>【</w:t>
      </w:r>
      <w:r w:rsidRPr="002C7B09">
        <w:rPr>
          <w:rFonts w:ascii="Arial Unicode MS" w:hAnsi="Arial Unicode MS" w:hint="eastAsia"/>
          <w:b/>
          <w:bCs/>
          <w:color w:val="993300"/>
          <w:sz w:val="20"/>
        </w:rPr>
        <w:t>實施日期</w:t>
      </w:r>
      <w:r w:rsidRPr="002C7B09">
        <w:rPr>
          <w:rFonts w:ascii="Arial Unicode MS" w:hAnsi="Arial Unicode MS"/>
          <w:b/>
          <w:bCs/>
          <w:color w:val="993300"/>
          <w:sz w:val="20"/>
        </w:rPr>
        <w:t>】</w:t>
      </w:r>
      <w:r w:rsidR="007F3D75" w:rsidRPr="002C7B09">
        <w:rPr>
          <w:rFonts w:ascii="Arial Unicode MS" w:hAnsi="Arial Unicode MS"/>
          <w:color w:val="000000"/>
          <w:sz w:val="20"/>
        </w:rPr>
        <w:t>200</w:t>
      </w:r>
      <w:r w:rsidR="00D43DCE">
        <w:rPr>
          <w:rFonts w:ascii="Arial Unicode MS" w:hAnsi="Arial Unicode MS" w:hint="eastAsia"/>
          <w:color w:val="000000"/>
          <w:sz w:val="20"/>
        </w:rPr>
        <w:t>5</w:t>
      </w:r>
      <w:r w:rsidR="007F3D75" w:rsidRPr="002C7B09">
        <w:rPr>
          <w:rFonts w:ascii="Arial Unicode MS" w:hAnsi="Arial Unicode MS" w:hint="eastAsia"/>
          <w:color w:val="000000"/>
          <w:sz w:val="20"/>
          <w:szCs w:val="18"/>
        </w:rPr>
        <w:t>年</w:t>
      </w:r>
      <w:r w:rsidR="00D43DCE">
        <w:rPr>
          <w:rFonts w:ascii="Arial Unicode MS" w:hAnsi="Arial Unicode MS" w:hint="eastAsia"/>
          <w:color w:val="000000"/>
          <w:sz w:val="20"/>
        </w:rPr>
        <w:t>5</w:t>
      </w:r>
      <w:r w:rsidR="007F3D75" w:rsidRPr="002C7B09">
        <w:rPr>
          <w:rFonts w:ascii="Arial Unicode MS" w:hAnsi="Arial Unicode MS" w:hint="eastAsia"/>
          <w:color w:val="000000"/>
          <w:sz w:val="20"/>
          <w:szCs w:val="18"/>
        </w:rPr>
        <w:t>月</w:t>
      </w:r>
      <w:r w:rsidR="00D43DCE">
        <w:rPr>
          <w:rFonts w:ascii="Arial Unicode MS" w:hAnsi="Arial Unicode MS" w:hint="eastAsia"/>
          <w:color w:val="000000"/>
          <w:sz w:val="20"/>
          <w:szCs w:val="18"/>
        </w:rPr>
        <w:t>30</w:t>
      </w:r>
      <w:r w:rsidR="00A862D6" w:rsidRPr="002C7B09">
        <w:rPr>
          <w:rFonts w:ascii="Arial Unicode MS" w:hAnsi="Arial Unicode MS" w:hint="eastAsia"/>
          <w:color w:val="000000"/>
          <w:sz w:val="20"/>
          <w:szCs w:val="18"/>
        </w:rPr>
        <w:t>日</w:t>
      </w:r>
    </w:p>
    <w:p w:rsidR="00320CDA" w:rsidRPr="002C7B09" w:rsidRDefault="00320CDA" w:rsidP="00806F82">
      <w:pPr>
        <w:jc w:val="both"/>
        <w:rPr>
          <w:rFonts w:ascii="Arial Unicode MS" w:hAnsi="Arial Unicode MS"/>
          <w:b/>
          <w:bCs/>
          <w:color w:val="993300"/>
          <w:sz w:val="20"/>
          <w:szCs w:val="27"/>
          <w:lang w:val="zh-TW"/>
        </w:rPr>
      </w:pPr>
      <w:bookmarkStart w:id="1" w:name="_GoBack"/>
      <w:bookmarkEnd w:id="1"/>
    </w:p>
    <w:p w:rsidR="00154783" w:rsidRPr="00320CDA" w:rsidRDefault="001F4F28" w:rsidP="00320CDA">
      <w:pPr>
        <w:pStyle w:val="1"/>
        <w:snapToGrid w:val="0"/>
        <w:spacing w:before="100" w:beforeAutospacing="1" w:after="100" w:afterAutospacing="1"/>
        <w:textAlignment w:val="auto"/>
        <w:rPr>
          <w:rFonts w:ascii="Arial Unicode MS" w:hAnsi="Arial Unicode MS" w:cs="Arial Unicode MS"/>
          <w:color w:val="990000"/>
          <w:kern w:val="2"/>
        </w:rPr>
      </w:pPr>
      <w:r w:rsidRPr="00320CDA">
        <w:rPr>
          <w:rFonts w:ascii="Arial Unicode MS" w:hAnsi="Arial Unicode MS" w:cs="Arial Unicode MS"/>
          <w:color w:val="990000"/>
          <w:kern w:val="2"/>
        </w:rPr>
        <w:t>【</w:t>
      </w:r>
      <w:r w:rsidR="002A00C9" w:rsidRPr="00320CDA">
        <w:rPr>
          <w:rFonts w:ascii="Arial Unicode MS" w:hAnsi="Arial Unicode MS" w:cs="Arial Unicode MS" w:hint="eastAsia"/>
          <w:color w:val="990000"/>
          <w:kern w:val="2"/>
        </w:rPr>
        <w:t>法規沿革</w:t>
      </w:r>
      <w:r w:rsidR="002A00C9" w:rsidRPr="00320CDA">
        <w:rPr>
          <w:rFonts w:ascii="Arial Unicode MS" w:hAnsi="Arial Unicode MS" w:cs="Arial Unicode MS"/>
          <w:color w:val="990000"/>
          <w:kern w:val="2"/>
        </w:rPr>
        <w:t>】</w:t>
      </w:r>
    </w:p>
    <w:p w:rsidR="00A0153F" w:rsidRPr="00320CDA" w:rsidRDefault="00320CDA" w:rsidP="00806F82">
      <w:pPr>
        <w:jc w:val="both"/>
        <w:rPr>
          <w:rFonts w:ascii="Arial Unicode MS" w:hAnsi="Arial Unicode MS"/>
          <w:sz w:val="18"/>
        </w:rPr>
      </w:pPr>
      <w:r w:rsidRPr="00320CDA">
        <w:rPr>
          <w:rFonts w:ascii="Arial Unicode MS" w:hAnsi="Arial Unicode MS" w:hint="eastAsia"/>
          <w:b/>
          <w:bCs/>
          <w:sz w:val="20"/>
        </w:rPr>
        <w:t>‧</w:t>
      </w:r>
      <w:r w:rsidR="00154783" w:rsidRPr="00320CDA">
        <w:rPr>
          <w:rFonts w:ascii="Arial Unicode MS" w:hAnsi="Arial Unicode MS" w:hint="eastAsia"/>
          <w:sz w:val="18"/>
        </w:rPr>
        <w:t>國家版權局、國資訊產業部令</w:t>
      </w:r>
      <w:r w:rsidR="00154783" w:rsidRPr="00320CDA">
        <w:rPr>
          <w:rFonts w:ascii="Arial Unicode MS" w:hAnsi="Arial Unicode MS" w:hint="eastAsia"/>
          <w:sz w:val="18"/>
        </w:rPr>
        <w:t>2005</w:t>
      </w:r>
      <w:r w:rsidR="00154783" w:rsidRPr="00320CDA">
        <w:rPr>
          <w:rFonts w:ascii="Arial Unicode MS" w:hAnsi="Arial Unicode MS" w:hint="eastAsia"/>
          <w:sz w:val="18"/>
        </w:rPr>
        <w:t>年第</w:t>
      </w:r>
      <w:r w:rsidR="00154783" w:rsidRPr="00320CDA">
        <w:rPr>
          <w:rFonts w:ascii="Arial Unicode MS" w:hAnsi="Arial Unicode MS" w:hint="eastAsia"/>
          <w:sz w:val="18"/>
        </w:rPr>
        <w:t>5</w:t>
      </w:r>
      <w:r w:rsidR="00154783" w:rsidRPr="00320CDA">
        <w:rPr>
          <w:rFonts w:ascii="Arial Unicode MS" w:hAnsi="Arial Unicode MS" w:hint="eastAsia"/>
          <w:sz w:val="18"/>
        </w:rPr>
        <w:t>號</w:t>
      </w:r>
      <w:r w:rsidR="00154783" w:rsidRPr="00320CDA">
        <w:rPr>
          <w:rFonts w:ascii="新細明體" w:cs="新細明體" w:hint="eastAsia"/>
          <w:kern w:val="0"/>
          <w:sz w:val="18"/>
          <w:szCs w:val="18"/>
          <w:lang w:val="zh-TW"/>
        </w:rPr>
        <w:t>；</w:t>
      </w:r>
      <w:r w:rsidR="00A862D6" w:rsidRPr="002C7B09">
        <w:rPr>
          <w:rFonts w:ascii="Arial Unicode MS" w:hAnsi="Arial Unicode MS"/>
          <w:color w:val="000000"/>
          <w:sz w:val="20"/>
        </w:rPr>
        <w:t>200</w:t>
      </w:r>
      <w:r w:rsidR="00A862D6">
        <w:rPr>
          <w:rFonts w:ascii="Arial Unicode MS" w:hAnsi="Arial Unicode MS" w:hint="eastAsia"/>
          <w:color w:val="000000"/>
          <w:sz w:val="20"/>
        </w:rPr>
        <w:t>5</w:t>
      </w:r>
      <w:r w:rsidR="00A862D6" w:rsidRPr="002C7B09">
        <w:rPr>
          <w:rFonts w:ascii="Arial Unicode MS" w:hAnsi="Arial Unicode MS" w:hint="eastAsia"/>
          <w:color w:val="000000"/>
          <w:sz w:val="20"/>
          <w:szCs w:val="18"/>
        </w:rPr>
        <w:t>年</w:t>
      </w:r>
      <w:r w:rsidR="00A862D6">
        <w:rPr>
          <w:rFonts w:ascii="Arial Unicode MS" w:hAnsi="Arial Unicode MS" w:hint="eastAsia"/>
          <w:color w:val="000000"/>
          <w:sz w:val="20"/>
        </w:rPr>
        <w:t>4</w:t>
      </w:r>
      <w:r w:rsidR="00A862D6" w:rsidRPr="002C7B09">
        <w:rPr>
          <w:rFonts w:ascii="Arial Unicode MS" w:hAnsi="Arial Unicode MS" w:hint="eastAsia"/>
          <w:color w:val="000000"/>
          <w:sz w:val="20"/>
          <w:szCs w:val="18"/>
        </w:rPr>
        <w:t>月</w:t>
      </w:r>
      <w:r w:rsidR="00A862D6">
        <w:rPr>
          <w:rFonts w:ascii="Arial Unicode MS" w:hAnsi="Arial Unicode MS" w:hint="eastAsia"/>
          <w:color w:val="000000"/>
          <w:sz w:val="20"/>
          <w:szCs w:val="18"/>
        </w:rPr>
        <w:t>29</w:t>
      </w:r>
      <w:r w:rsidR="00A862D6" w:rsidRPr="002C7B09">
        <w:rPr>
          <w:rFonts w:ascii="Arial Unicode MS" w:hAnsi="Arial Unicode MS" w:hint="eastAsia"/>
          <w:color w:val="000000"/>
          <w:sz w:val="20"/>
          <w:szCs w:val="18"/>
        </w:rPr>
        <w:t>日</w:t>
      </w:r>
      <w:r w:rsidR="00D43DCE" w:rsidRPr="00320CDA">
        <w:rPr>
          <w:rFonts w:ascii="Arial Unicode MS" w:hAnsi="Arial Unicode MS" w:hint="eastAsia"/>
          <w:sz w:val="18"/>
        </w:rPr>
        <w:t>《互聯網著作權行政保護辦法》現予公佈，自</w:t>
      </w:r>
      <w:r w:rsidR="00D43DCE" w:rsidRPr="00320CDA">
        <w:rPr>
          <w:rFonts w:ascii="Arial Unicode MS" w:hAnsi="Arial Unicode MS" w:hint="eastAsia"/>
          <w:sz w:val="18"/>
        </w:rPr>
        <w:t>2005</w:t>
      </w:r>
      <w:r w:rsidR="00D43DCE" w:rsidRPr="00320CDA">
        <w:rPr>
          <w:rFonts w:ascii="Arial Unicode MS" w:hAnsi="Arial Unicode MS" w:hint="eastAsia"/>
          <w:sz w:val="18"/>
        </w:rPr>
        <w:t>年</w:t>
      </w:r>
      <w:r w:rsidR="00D43DCE" w:rsidRPr="00320CDA">
        <w:rPr>
          <w:rFonts w:ascii="Arial Unicode MS" w:hAnsi="Arial Unicode MS" w:hint="eastAsia"/>
          <w:sz w:val="18"/>
        </w:rPr>
        <w:t>5</w:t>
      </w:r>
      <w:r w:rsidR="00D43DCE" w:rsidRPr="00320CDA">
        <w:rPr>
          <w:rFonts w:ascii="Arial Unicode MS" w:hAnsi="Arial Unicode MS" w:hint="eastAsia"/>
          <w:sz w:val="18"/>
        </w:rPr>
        <w:t>月</w:t>
      </w:r>
      <w:r w:rsidR="00D43DCE" w:rsidRPr="00320CDA">
        <w:rPr>
          <w:rFonts w:ascii="Arial Unicode MS" w:hAnsi="Arial Unicode MS" w:hint="eastAsia"/>
          <w:sz w:val="18"/>
        </w:rPr>
        <w:t>30</w:t>
      </w:r>
      <w:r w:rsidR="00D43DCE" w:rsidRPr="00320CDA">
        <w:rPr>
          <w:rFonts w:ascii="Arial Unicode MS" w:hAnsi="Arial Unicode MS" w:hint="eastAsia"/>
          <w:sz w:val="18"/>
        </w:rPr>
        <w:t>日起施行</w:t>
      </w:r>
    </w:p>
    <w:p w:rsidR="00593D8B" w:rsidRPr="002C7B09" w:rsidRDefault="00593D8B" w:rsidP="00806F82">
      <w:pPr>
        <w:jc w:val="both"/>
        <w:rPr>
          <w:rFonts w:ascii="Arial Unicode MS" w:hAnsi="Arial Unicode MS"/>
          <w:color w:val="666699"/>
          <w:sz w:val="20"/>
          <w:szCs w:val="18"/>
        </w:rPr>
      </w:pPr>
    </w:p>
    <w:p w:rsidR="007F3D75" w:rsidRPr="00320CDA" w:rsidRDefault="007F3D75" w:rsidP="00320CDA">
      <w:pPr>
        <w:pStyle w:val="1"/>
        <w:snapToGrid w:val="0"/>
        <w:spacing w:before="100" w:beforeAutospacing="1" w:after="100" w:afterAutospacing="1"/>
        <w:textAlignment w:val="auto"/>
        <w:rPr>
          <w:rFonts w:ascii="Arial Unicode MS" w:hAnsi="Arial Unicode MS" w:cs="Arial Unicode MS"/>
          <w:color w:val="990000"/>
          <w:kern w:val="2"/>
        </w:rPr>
      </w:pPr>
      <w:bookmarkStart w:id="2" w:name="_第一章__總_則"/>
      <w:bookmarkEnd w:id="2"/>
      <w:r w:rsidRPr="00320CDA">
        <w:rPr>
          <w:rFonts w:ascii="Arial Unicode MS" w:hAnsi="Arial Unicode MS" w:cs="Arial Unicode MS"/>
          <w:color w:val="990000"/>
          <w:kern w:val="2"/>
        </w:rPr>
        <w:t>【</w:t>
      </w:r>
      <w:r w:rsidRPr="00320CDA">
        <w:rPr>
          <w:rFonts w:ascii="Arial Unicode MS" w:hAnsi="Arial Unicode MS" w:cs="Arial Unicode MS" w:hint="eastAsia"/>
          <w:color w:val="990000"/>
          <w:kern w:val="2"/>
        </w:rPr>
        <w:t>法規內容</w:t>
      </w:r>
      <w:r w:rsidRPr="00320CDA">
        <w:rPr>
          <w:rFonts w:ascii="Arial Unicode MS" w:hAnsi="Arial Unicode MS" w:cs="Arial Unicode MS"/>
          <w:color w:val="990000"/>
          <w:kern w:val="2"/>
        </w:rPr>
        <w:t>】</w:t>
      </w:r>
    </w:p>
    <w:p w:rsidR="00D43DCE" w:rsidRPr="00320CDA" w:rsidRDefault="00D71B7A" w:rsidP="00320CDA">
      <w:pPr>
        <w:pStyle w:val="2"/>
      </w:pPr>
      <w:r w:rsidRPr="00320CDA">
        <w:rPr>
          <w:rFonts w:hint="eastAsia"/>
        </w:rPr>
        <w:t>第</w:t>
      </w:r>
      <w:r w:rsidR="00361EE5">
        <w:rPr>
          <w:rFonts w:hint="eastAsia"/>
        </w:rPr>
        <w:t>1</w:t>
      </w:r>
      <w:r w:rsidRPr="00320CDA">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為了加強互聯網資訊服務活動中資訊網路傳播權的行政保護，規範行政執法行為，根據《</w:t>
      </w:r>
      <w:hyperlink r:id="rId16" w:history="1">
        <w:r w:rsidRPr="00D412E9">
          <w:rPr>
            <w:rStyle w:val="a3"/>
            <w:rFonts w:ascii="Arial Unicode MS" w:hAnsi="Arial Unicode MS" w:hint="eastAsia"/>
          </w:rPr>
          <w:t>中華人民共和國著作權法</w:t>
        </w:r>
      </w:hyperlink>
      <w:r w:rsidRPr="00EF13E8">
        <w:rPr>
          <w:rFonts w:ascii="Arial Unicode MS" w:hAnsi="Arial Unicode MS" w:hint="eastAsia"/>
          <w:sz w:val="20"/>
        </w:rPr>
        <w:t>》及有關法律、行政法規，制定本辦法。</w:t>
      </w:r>
    </w:p>
    <w:p w:rsidR="00D43DCE" w:rsidRPr="003D0402" w:rsidRDefault="00D71B7A" w:rsidP="00320CDA">
      <w:pPr>
        <w:pStyle w:val="2"/>
      </w:pPr>
      <w:bookmarkStart w:id="3" w:name="a2"/>
      <w:bookmarkEnd w:id="3"/>
      <w:r w:rsidRPr="003D0402">
        <w:rPr>
          <w:rFonts w:hint="eastAsia"/>
        </w:rPr>
        <w:t>第</w:t>
      </w:r>
      <w:r w:rsidR="00361EE5">
        <w:rPr>
          <w:rFonts w:hint="eastAsia"/>
        </w:rPr>
        <w:t>2</w:t>
      </w:r>
      <w:r w:rsidRPr="003D0402">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本辦法適用於互聯網資訊服務活動中根據互聯網內容提供者的指令，通過互聯網自動提供作品、錄音錄影製品等內容的上載、存儲、連結或搜索等功能，且對存儲或傳輸的內容不進行任何編輯、修改或選擇的行為。</w:t>
      </w:r>
    </w:p>
    <w:p w:rsidR="00D71B7A" w:rsidRPr="00154783" w:rsidRDefault="00D71B7A" w:rsidP="00D71B7A">
      <w:pPr>
        <w:ind w:left="142"/>
        <w:jc w:val="both"/>
        <w:rPr>
          <w:rFonts w:ascii="Arial Unicode MS" w:hAnsi="Arial Unicode MS"/>
          <w:color w:val="17365D"/>
          <w:sz w:val="20"/>
        </w:rPr>
      </w:pPr>
      <w:r w:rsidRPr="00154783">
        <w:rPr>
          <w:rFonts w:ascii="Arial Unicode MS" w:hAnsi="Arial Unicode MS" w:hint="eastAsia"/>
          <w:color w:val="17365D"/>
          <w:sz w:val="20"/>
        </w:rPr>
        <w:t xml:space="preserve">　　互聯網資訊服務活動中直接提供互聯網內容的行為，適用</w:t>
      </w:r>
      <w:hyperlink r:id="rId17" w:history="1">
        <w:r w:rsidRPr="00154783">
          <w:rPr>
            <w:rStyle w:val="a3"/>
            <w:rFonts w:hint="eastAsia"/>
          </w:rPr>
          <w:t>著作權法</w:t>
        </w:r>
      </w:hyperlink>
      <w:r w:rsidRPr="00154783">
        <w:rPr>
          <w:rFonts w:ascii="Arial Unicode MS" w:hAnsi="Arial Unicode MS" w:hint="eastAsia"/>
          <w:color w:val="17365D"/>
          <w:sz w:val="20"/>
        </w:rPr>
        <w:t>。</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本辦法所稱“互聯網內容提供者”是指在互聯網上發佈相關內容的上網使用者。</w:t>
      </w:r>
    </w:p>
    <w:p w:rsidR="00D43DCE" w:rsidRPr="003D0402" w:rsidRDefault="00D71B7A" w:rsidP="00320CDA">
      <w:pPr>
        <w:pStyle w:val="2"/>
      </w:pPr>
      <w:r w:rsidRPr="003D0402">
        <w:rPr>
          <w:rFonts w:hint="eastAsia"/>
        </w:rPr>
        <w:t>第</w:t>
      </w:r>
      <w:r w:rsidR="00361EE5">
        <w:rPr>
          <w:rFonts w:hint="eastAsia"/>
        </w:rPr>
        <w:t>3</w:t>
      </w:r>
      <w:r w:rsidRPr="003D0402">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各級著作權行政管理部門依照法律、行政法規和本辦法對互聯網資訊服務活動中的資訊網路傳播權實施行政保護。國務院資訊產業主管部門和各省、自治區、直轄市電信管理機構依法配合相關工作。</w:t>
      </w:r>
    </w:p>
    <w:p w:rsidR="00D43DCE" w:rsidRPr="003D0402" w:rsidRDefault="00D71B7A" w:rsidP="00320CDA">
      <w:pPr>
        <w:pStyle w:val="2"/>
      </w:pPr>
      <w:r w:rsidRPr="003D0402">
        <w:rPr>
          <w:rFonts w:hint="eastAsia"/>
        </w:rPr>
        <w:t>第</w:t>
      </w:r>
      <w:r w:rsidR="00361EE5">
        <w:rPr>
          <w:rFonts w:hint="eastAsia"/>
        </w:rPr>
        <w:t>4</w:t>
      </w:r>
      <w:r w:rsidRPr="003D0402">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著作權行政管理部門對侵犯互聯網資訊服務活動中的資訊網路傳播權的行為實施行政處罰，適用《</w:t>
      </w:r>
      <w:hyperlink r:id="rId18" w:history="1">
        <w:r w:rsidRPr="00D412E9">
          <w:rPr>
            <w:rStyle w:val="a3"/>
            <w:rFonts w:ascii="Arial Unicode MS" w:hAnsi="Arial Unicode MS" w:hint="eastAsia"/>
          </w:rPr>
          <w:t>著作權行政處罰實施辦法</w:t>
        </w:r>
      </w:hyperlink>
      <w:r w:rsidRPr="00EF13E8">
        <w:rPr>
          <w:rFonts w:ascii="Arial Unicode MS" w:hAnsi="Arial Unicode MS" w:hint="eastAsia"/>
          <w:sz w:val="20"/>
        </w:rPr>
        <w:t>》。</w:t>
      </w:r>
    </w:p>
    <w:p w:rsidR="00D71B7A" w:rsidRPr="00154783" w:rsidRDefault="00D71B7A" w:rsidP="00D71B7A">
      <w:pPr>
        <w:ind w:left="142"/>
        <w:jc w:val="both"/>
        <w:rPr>
          <w:rFonts w:ascii="Arial Unicode MS" w:hAnsi="Arial Unicode MS"/>
          <w:color w:val="17365D"/>
          <w:sz w:val="20"/>
        </w:rPr>
      </w:pPr>
      <w:r w:rsidRPr="00154783">
        <w:rPr>
          <w:rFonts w:ascii="Arial Unicode MS" w:hAnsi="Arial Unicode MS" w:hint="eastAsia"/>
          <w:color w:val="17365D"/>
          <w:sz w:val="20"/>
        </w:rPr>
        <w:t xml:space="preserve">　　侵犯互聯網資訊服務活動中的資訊網路傳播權的行為由侵權行為實施地的著作權行政管理部門管轄。侵權行為實施地包括提供本辦法</w:t>
      </w:r>
      <w:hyperlink w:anchor="a2" w:history="1">
        <w:r w:rsidRPr="00154783">
          <w:rPr>
            <w:rStyle w:val="a3"/>
            <w:rFonts w:hint="eastAsia"/>
          </w:rPr>
          <w:t>第二條</w:t>
        </w:r>
      </w:hyperlink>
      <w:r w:rsidRPr="00154783">
        <w:rPr>
          <w:rFonts w:ascii="Arial Unicode MS" w:hAnsi="Arial Unicode MS" w:hint="eastAsia"/>
          <w:color w:val="17365D"/>
          <w:sz w:val="20"/>
        </w:rPr>
        <w:t>所列的互聯網資訊服務活動的伺服器等設備所在地。</w:t>
      </w:r>
    </w:p>
    <w:p w:rsidR="00D43DCE" w:rsidRPr="003D0402" w:rsidRDefault="00D71B7A" w:rsidP="00320CDA">
      <w:pPr>
        <w:pStyle w:val="2"/>
      </w:pPr>
      <w:r w:rsidRPr="003D0402">
        <w:rPr>
          <w:rFonts w:hint="eastAsia"/>
        </w:rPr>
        <w:t>第</w:t>
      </w:r>
      <w:r w:rsidR="00361EE5">
        <w:rPr>
          <w:rFonts w:hint="eastAsia"/>
        </w:rPr>
        <w:t>5</w:t>
      </w:r>
      <w:r w:rsidRPr="003D0402">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著作權人發現互聯網傳播的內容侵犯其著作權，向互聯網資訊服務提供者或者其委託的其他機構（以下統稱“互聯網資訊服務提供者”）發出通知後，互聯網資訊服務提供者應當立即採取措施移除相關內容，並保留著作權人的通知</w:t>
      </w:r>
      <w:r w:rsidRPr="00EF13E8">
        <w:rPr>
          <w:rFonts w:ascii="Arial Unicode MS" w:hAnsi="Arial Unicode MS" w:hint="eastAsia"/>
          <w:sz w:val="20"/>
        </w:rPr>
        <w:t>6</w:t>
      </w:r>
      <w:r w:rsidRPr="00EF13E8">
        <w:rPr>
          <w:rFonts w:ascii="Arial Unicode MS" w:hAnsi="Arial Unicode MS" w:hint="eastAsia"/>
          <w:sz w:val="20"/>
        </w:rPr>
        <w:t>個月。</w:t>
      </w:r>
    </w:p>
    <w:p w:rsidR="00D43DCE" w:rsidRPr="003D0402" w:rsidRDefault="00D71B7A" w:rsidP="00320CDA">
      <w:pPr>
        <w:pStyle w:val="2"/>
      </w:pPr>
      <w:bookmarkStart w:id="4" w:name="a6"/>
      <w:bookmarkEnd w:id="4"/>
      <w:r w:rsidRPr="003D0402">
        <w:rPr>
          <w:rFonts w:hint="eastAsia"/>
        </w:rPr>
        <w:lastRenderedPageBreak/>
        <w:t>第</w:t>
      </w:r>
      <w:r w:rsidR="00361EE5">
        <w:rPr>
          <w:rFonts w:hint="eastAsia"/>
        </w:rPr>
        <w:t>6</w:t>
      </w:r>
      <w:r w:rsidRPr="003D0402">
        <w:rPr>
          <w:rFonts w:hint="eastAsia"/>
        </w:rPr>
        <w:t>條</w:t>
      </w:r>
      <w:r w:rsidR="00386290" w:rsidRPr="00254A06">
        <w:rPr>
          <w:rFonts w:hint="eastAsia"/>
          <w:b w:val="0"/>
          <w:color w:val="5F5F5F"/>
          <w:sz w:val="18"/>
        </w:rPr>
        <w:t xml:space="preserve">　</w:t>
      </w:r>
      <w:r w:rsidR="001C73CF" w:rsidRPr="00254A06">
        <w:rPr>
          <w:rFonts w:hint="eastAsia"/>
          <w:b w:val="0"/>
          <w:color w:val="5F5F5F"/>
          <w:sz w:val="18"/>
        </w:rPr>
        <w:t>【相關罰則】</w:t>
      </w:r>
      <w:hyperlink w:anchor="a15" w:history="1">
        <w:r w:rsidR="001C73CF" w:rsidRPr="00254A06">
          <w:rPr>
            <w:rStyle w:val="a3"/>
            <w:rFonts w:ascii="Arial Unicode MS" w:hAnsi="Arial Unicode MS"/>
            <w:b w:val="0"/>
            <w:color w:val="5F5F5F"/>
            <w:sz w:val="18"/>
          </w:rPr>
          <w:t>§15</w:t>
        </w:r>
      </w:hyperlink>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互聯網資訊服務提供者收到著作權人的通知後，應當記錄提供的資訊內容及其發佈的時間、互聯網位址或者功能變數名稱。互聯網接入服務提供者應當記錄互聯網內容提供者的接入時間、用戶帳號、互聯網地址或者功能變數名稱、主叫電話號碼等資訊。</w:t>
      </w:r>
    </w:p>
    <w:p w:rsidR="00D71B7A" w:rsidRPr="00154783" w:rsidRDefault="00D71B7A" w:rsidP="00D71B7A">
      <w:pPr>
        <w:ind w:left="142"/>
        <w:jc w:val="both"/>
        <w:rPr>
          <w:rFonts w:ascii="Arial Unicode MS" w:hAnsi="Arial Unicode MS"/>
          <w:color w:val="17365D"/>
          <w:sz w:val="20"/>
        </w:rPr>
      </w:pPr>
      <w:r w:rsidRPr="00154783">
        <w:rPr>
          <w:rFonts w:ascii="Arial Unicode MS" w:hAnsi="Arial Unicode MS" w:hint="eastAsia"/>
          <w:color w:val="17365D"/>
          <w:sz w:val="20"/>
        </w:rPr>
        <w:t xml:space="preserve">　　前款所稱記錄應當保存</w:t>
      </w:r>
      <w:r w:rsidRPr="00154783">
        <w:rPr>
          <w:rFonts w:ascii="Arial Unicode MS" w:hAnsi="Arial Unicode MS" w:hint="eastAsia"/>
          <w:color w:val="17365D"/>
          <w:sz w:val="20"/>
        </w:rPr>
        <w:t>60</w:t>
      </w:r>
      <w:r w:rsidRPr="00154783">
        <w:rPr>
          <w:rFonts w:ascii="Arial Unicode MS" w:hAnsi="Arial Unicode MS" w:hint="eastAsia"/>
          <w:color w:val="17365D"/>
          <w:sz w:val="20"/>
        </w:rPr>
        <w:t>日，並在著作權行政管理部門查詢時予以提供。</w:t>
      </w:r>
    </w:p>
    <w:p w:rsidR="00D43DCE" w:rsidRPr="003D0402" w:rsidRDefault="00D71B7A" w:rsidP="00254A06">
      <w:pPr>
        <w:pStyle w:val="2"/>
      </w:pPr>
      <w:r w:rsidRPr="003D0402">
        <w:rPr>
          <w:rFonts w:hint="eastAsia"/>
        </w:rPr>
        <w:t>第</w:t>
      </w:r>
      <w:r w:rsidR="00361EE5">
        <w:rPr>
          <w:rFonts w:hint="eastAsia"/>
        </w:rPr>
        <w:t>7</w:t>
      </w:r>
      <w:r w:rsidRPr="003D0402">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互聯網資訊服務提供者根據著作權人的通知移除相關內容的，互聯網內容提供者可以向互聯網資訊服務提供者和著作權人一併發出說明被移除內容不侵犯著作權的反通知。反通知發出後，互聯網資訊服務提供者即可恢復被移除的內容，且對該恢復行為不承擔行政法律責任。</w:t>
      </w:r>
    </w:p>
    <w:p w:rsidR="00D43DCE" w:rsidRPr="003D0402" w:rsidRDefault="00D71B7A" w:rsidP="00254A06">
      <w:pPr>
        <w:pStyle w:val="2"/>
      </w:pPr>
      <w:bookmarkStart w:id="5" w:name="a8"/>
      <w:bookmarkEnd w:id="5"/>
      <w:r w:rsidRPr="003D0402">
        <w:rPr>
          <w:rFonts w:hint="eastAsia"/>
        </w:rPr>
        <w:t>第</w:t>
      </w:r>
      <w:r w:rsidR="00361EE5">
        <w:rPr>
          <w:rFonts w:hint="eastAsia"/>
        </w:rPr>
        <w:t>8</w:t>
      </w:r>
      <w:r w:rsidRPr="003D0402">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著作權人的通知應當包含以下內容：</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（一）涉嫌侵權內容所侵犯的著作權權屬證明；</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（二）明確的身份證明、住址、聯繫方式；</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（三）涉嫌侵權內容在資訊網路上的位置；</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（四）侵犯著作權的相關證據；</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（五）通知內容的真實性聲明。</w:t>
      </w:r>
    </w:p>
    <w:p w:rsidR="00D43DCE" w:rsidRPr="003D0402" w:rsidRDefault="00D71B7A" w:rsidP="00254A06">
      <w:pPr>
        <w:pStyle w:val="2"/>
      </w:pPr>
      <w:bookmarkStart w:id="6" w:name="a9"/>
      <w:bookmarkEnd w:id="6"/>
      <w:r w:rsidRPr="003D0402">
        <w:rPr>
          <w:rFonts w:hint="eastAsia"/>
        </w:rPr>
        <w:t>第</w:t>
      </w:r>
      <w:r w:rsidR="00361EE5">
        <w:rPr>
          <w:rFonts w:hint="eastAsia"/>
        </w:rPr>
        <w:t>9</w:t>
      </w:r>
      <w:r w:rsidRPr="003D0402">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互聯網內容提供者的反通知應當包含以下內容：</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（一）明確的身份證明、住址、聯繫方式；</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（二）被移除內容的合法性證明；</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（三）被移除內容在互聯網上的位置；</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（四）反通知內容的真實性聲明。</w:t>
      </w:r>
    </w:p>
    <w:p w:rsidR="00D43DCE" w:rsidRPr="003D0402" w:rsidRDefault="00361EE5" w:rsidP="00254A06">
      <w:pPr>
        <w:pStyle w:val="2"/>
      </w:pPr>
      <w:r>
        <w:rPr>
          <w:rFonts w:hint="eastAsia"/>
        </w:rPr>
        <w:t>第</w:t>
      </w:r>
      <w:r>
        <w:rPr>
          <w:rFonts w:hint="eastAsia"/>
        </w:rPr>
        <w:t>1</w:t>
      </w:r>
      <w:r w:rsidR="00A862D6">
        <w:rPr>
          <w:rFonts w:hint="eastAsia"/>
        </w:rPr>
        <w:t>0</w:t>
      </w:r>
      <w:r w:rsidR="00D71B7A" w:rsidRPr="003D0402">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著作權人的通知和互聯網內容提供者的反通知應當採取書面形式。</w:t>
      </w:r>
    </w:p>
    <w:p w:rsidR="00D71B7A" w:rsidRPr="00154783" w:rsidRDefault="00D71B7A" w:rsidP="00D71B7A">
      <w:pPr>
        <w:ind w:left="142"/>
        <w:jc w:val="both"/>
        <w:rPr>
          <w:rFonts w:ascii="Arial Unicode MS" w:hAnsi="Arial Unicode MS"/>
          <w:color w:val="17365D"/>
          <w:sz w:val="20"/>
        </w:rPr>
      </w:pPr>
      <w:r w:rsidRPr="00154783">
        <w:rPr>
          <w:rFonts w:ascii="Arial Unicode MS" w:hAnsi="Arial Unicode MS" w:hint="eastAsia"/>
          <w:color w:val="17365D"/>
          <w:sz w:val="20"/>
        </w:rPr>
        <w:t xml:space="preserve">　　著作權人的通知和互聯網內容提供者的反通知不具備本辦法</w:t>
      </w:r>
      <w:hyperlink w:anchor="a8" w:history="1">
        <w:r w:rsidRPr="00154783">
          <w:rPr>
            <w:rStyle w:val="a3"/>
            <w:rFonts w:hint="eastAsia"/>
          </w:rPr>
          <w:t>第八條</w:t>
        </w:r>
      </w:hyperlink>
      <w:r w:rsidRPr="00154783">
        <w:rPr>
          <w:rFonts w:ascii="Arial Unicode MS" w:hAnsi="Arial Unicode MS" w:hint="eastAsia"/>
          <w:color w:val="17365D"/>
          <w:sz w:val="20"/>
        </w:rPr>
        <w:t>、</w:t>
      </w:r>
      <w:hyperlink w:anchor="a9" w:history="1">
        <w:r w:rsidRPr="00154783">
          <w:rPr>
            <w:rStyle w:val="a3"/>
            <w:rFonts w:hint="eastAsia"/>
          </w:rPr>
          <w:t>第九條</w:t>
        </w:r>
      </w:hyperlink>
      <w:r w:rsidRPr="00154783">
        <w:rPr>
          <w:rFonts w:ascii="Arial Unicode MS" w:hAnsi="Arial Unicode MS" w:hint="eastAsia"/>
          <w:color w:val="17365D"/>
          <w:sz w:val="20"/>
        </w:rPr>
        <w:t>所規定內容的，視為未發出。</w:t>
      </w:r>
    </w:p>
    <w:p w:rsidR="00D43DCE" w:rsidRPr="003D0402" w:rsidRDefault="00361EE5" w:rsidP="00254A06">
      <w:pPr>
        <w:pStyle w:val="2"/>
      </w:pPr>
      <w:bookmarkStart w:id="7" w:name="a11"/>
      <w:bookmarkEnd w:id="7"/>
      <w:r>
        <w:rPr>
          <w:rFonts w:hint="eastAsia"/>
        </w:rPr>
        <w:t>第</w:t>
      </w:r>
      <w:r>
        <w:rPr>
          <w:rFonts w:hint="eastAsia"/>
        </w:rPr>
        <w:t>11</w:t>
      </w:r>
      <w:r w:rsidR="00D71B7A" w:rsidRPr="003D0402">
        <w:rPr>
          <w:rFonts w:hint="eastAsia"/>
        </w:rPr>
        <w:t>條</w:t>
      </w:r>
      <w:r w:rsidR="00386290" w:rsidRPr="00254A06">
        <w:rPr>
          <w:rFonts w:hint="eastAsia"/>
          <w:b w:val="0"/>
          <w:color w:val="5F5F5F"/>
          <w:sz w:val="18"/>
        </w:rPr>
        <w:t xml:space="preserve">　【相關規定】</w:t>
      </w:r>
      <w:hyperlink w:anchor="a14" w:history="1">
        <w:r w:rsidR="00386290" w:rsidRPr="00254A06">
          <w:rPr>
            <w:rStyle w:val="a3"/>
            <w:rFonts w:ascii="Arial Unicode MS" w:hAnsi="Arial Unicode MS"/>
            <w:b w:val="0"/>
            <w:color w:val="5F5F5F"/>
            <w:sz w:val="18"/>
          </w:rPr>
          <w:t>§14</w:t>
        </w:r>
      </w:hyperlink>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互聯網資訊服務提供者明知互聯網內容提供者通過互聯網實施侵犯他人著作權的行為，或者雖不明知，但接到著作權人通知後未採取措施移除相關內容，同時損害社會公共利益的，著作權行政管理部門可以根據《中華人民共和國著作權法》第</w:t>
      </w:r>
      <w:hyperlink r:id="rId19" w:anchor="a47" w:history="1">
        <w:r w:rsidRPr="0015410C">
          <w:rPr>
            <w:rStyle w:val="a3"/>
            <w:rFonts w:ascii="Arial Unicode MS" w:hAnsi="Arial Unicode MS" w:hint="eastAsia"/>
          </w:rPr>
          <w:t>四十七</w:t>
        </w:r>
      </w:hyperlink>
      <w:r w:rsidRPr="00EF13E8">
        <w:rPr>
          <w:rFonts w:ascii="Arial Unicode MS" w:hAnsi="Arial Unicode MS" w:hint="eastAsia"/>
          <w:sz w:val="20"/>
        </w:rPr>
        <w:t>條的規定責令停止侵權行為，並給予下列行政處罰：</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（一）沒收違法所得；</w:t>
      </w:r>
    </w:p>
    <w:p w:rsidR="00D71B7A" w:rsidRPr="00EF13E8" w:rsidRDefault="00D71B7A" w:rsidP="00D71B7A">
      <w:pPr>
        <w:ind w:left="142"/>
        <w:jc w:val="both"/>
        <w:rPr>
          <w:rFonts w:ascii="Arial Unicode MS" w:hAnsi="Arial Unicode MS"/>
          <w:sz w:val="20"/>
        </w:rPr>
      </w:pPr>
      <w:r w:rsidRPr="00EF13E8">
        <w:rPr>
          <w:rFonts w:ascii="Arial Unicode MS" w:hAnsi="Arial Unicode MS" w:hint="eastAsia"/>
          <w:sz w:val="20"/>
        </w:rPr>
        <w:t xml:space="preserve">　　（二）處以非法經營額</w:t>
      </w:r>
      <w:r w:rsidRPr="00EF13E8">
        <w:rPr>
          <w:rFonts w:ascii="Arial Unicode MS" w:hAnsi="Arial Unicode MS" w:hint="eastAsia"/>
          <w:sz w:val="20"/>
        </w:rPr>
        <w:t>3</w:t>
      </w:r>
      <w:r w:rsidRPr="00EF13E8">
        <w:rPr>
          <w:rFonts w:ascii="Arial Unicode MS" w:hAnsi="Arial Unicode MS" w:hint="eastAsia"/>
          <w:sz w:val="20"/>
        </w:rPr>
        <w:t>倍以下的罰款；非法經營額難以計算的，可以處</w:t>
      </w:r>
      <w:r w:rsidRPr="00EF13E8">
        <w:rPr>
          <w:rFonts w:ascii="Arial Unicode MS" w:hAnsi="Arial Unicode MS" w:hint="eastAsia"/>
          <w:sz w:val="20"/>
        </w:rPr>
        <w:t>10</w:t>
      </w:r>
      <w:r w:rsidRPr="00EF13E8">
        <w:rPr>
          <w:rFonts w:ascii="Arial Unicode MS" w:hAnsi="Arial Unicode MS" w:hint="eastAsia"/>
          <w:sz w:val="20"/>
        </w:rPr>
        <w:t>萬元以下的罰款。</w:t>
      </w:r>
    </w:p>
    <w:p w:rsidR="00D43DCE" w:rsidRPr="003D0402" w:rsidRDefault="00361EE5" w:rsidP="00254A06">
      <w:pPr>
        <w:pStyle w:val="2"/>
      </w:pPr>
      <w:r>
        <w:rPr>
          <w:rFonts w:hint="eastAsia"/>
        </w:rPr>
        <w:t>第</w:t>
      </w:r>
      <w:r>
        <w:rPr>
          <w:rFonts w:hint="eastAsia"/>
        </w:rPr>
        <w:t>12</w:t>
      </w:r>
      <w:r w:rsidR="00D71B7A" w:rsidRPr="003D0402">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沒有證據表明互聯網資訊服務提供者明知侵權事實存在的，或者互聯網資訊服務提供者接到著作權人通知後，採取措施移除相關內容的，不承擔行政法律責任。</w:t>
      </w:r>
    </w:p>
    <w:p w:rsidR="00D43DCE" w:rsidRPr="0015410C" w:rsidRDefault="00361EE5" w:rsidP="00254A06">
      <w:pPr>
        <w:pStyle w:val="2"/>
      </w:pPr>
      <w:r>
        <w:rPr>
          <w:rFonts w:hint="eastAsia"/>
        </w:rPr>
        <w:t>第</w:t>
      </w:r>
      <w:r>
        <w:rPr>
          <w:rFonts w:hint="eastAsia"/>
        </w:rPr>
        <w:t>13</w:t>
      </w:r>
      <w:r w:rsidR="00D71B7A" w:rsidRPr="0015410C">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著作權行政管理部門在查處侵犯互聯網資訊服務活動中的資訊網路傳播權案件時，可以按照《</w:t>
      </w:r>
      <w:r w:rsidRPr="0015410C">
        <w:rPr>
          <w:rFonts w:ascii="Arial Unicode MS" w:hAnsi="Arial Unicode MS" w:hint="eastAsia"/>
          <w:sz w:val="20"/>
        </w:rPr>
        <w:t>著作權行政處罰實施辦法</w:t>
      </w:r>
      <w:r w:rsidRPr="00EF13E8">
        <w:rPr>
          <w:rFonts w:ascii="Arial Unicode MS" w:hAnsi="Arial Unicode MS" w:hint="eastAsia"/>
          <w:sz w:val="20"/>
        </w:rPr>
        <w:t>》第</w:t>
      </w:r>
      <w:hyperlink r:id="rId20" w:anchor="a12" w:history="1">
        <w:r w:rsidRPr="0015410C">
          <w:rPr>
            <w:rStyle w:val="a3"/>
            <w:rFonts w:ascii="Arial Unicode MS" w:hAnsi="Arial Unicode MS" w:hint="eastAsia"/>
          </w:rPr>
          <w:t>十二</w:t>
        </w:r>
      </w:hyperlink>
      <w:r w:rsidRPr="00EF13E8">
        <w:rPr>
          <w:rFonts w:ascii="Arial Unicode MS" w:hAnsi="Arial Unicode MS" w:hint="eastAsia"/>
          <w:sz w:val="20"/>
        </w:rPr>
        <w:t>條規定要求著作權人提交必備材料，以及向互聯網資訊服務提供者發出的通知和該互聯網資</w:t>
      </w:r>
      <w:r w:rsidRPr="00EF13E8">
        <w:rPr>
          <w:rFonts w:ascii="Arial Unicode MS" w:hAnsi="Arial Unicode MS" w:hint="eastAsia"/>
          <w:sz w:val="20"/>
        </w:rPr>
        <w:lastRenderedPageBreak/>
        <w:t>訊服務提供者未採取措施移除相關內容的證明。</w:t>
      </w:r>
    </w:p>
    <w:p w:rsidR="00D43DCE" w:rsidRPr="0015410C" w:rsidRDefault="00361EE5" w:rsidP="00254A06">
      <w:pPr>
        <w:pStyle w:val="2"/>
      </w:pPr>
      <w:bookmarkStart w:id="8" w:name="a14"/>
      <w:bookmarkEnd w:id="8"/>
      <w:r>
        <w:rPr>
          <w:rFonts w:hint="eastAsia"/>
        </w:rPr>
        <w:t>第</w:t>
      </w:r>
      <w:r>
        <w:rPr>
          <w:rFonts w:hint="eastAsia"/>
        </w:rPr>
        <w:t>14</w:t>
      </w:r>
      <w:r w:rsidR="00D71B7A" w:rsidRPr="0015410C">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互聯網資訊服務提供者有本辦法第</w:t>
      </w:r>
      <w:hyperlink w:anchor="a11" w:history="1">
        <w:r w:rsidRPr="0015410C">
          <w:rPr>
            <w:rStyle w:val="a3"/>
            <w:rFonts w:ascii="Arial Unicode MS" w:hAnsi="Arial Unicode MS" w:hint="eastAsia"/>
          </w:rPr>
          <w:t>十一</w:t>
        </w:r>
      </w:hyperlink>
      <w:r w:rsidRPr="00EF13E8">
        <w:rPr>
          <w:rFonts w:ascii="Arial Unicode MS" w:hAnsi="Arial Unicode MS" w:hint="eastAsia"/>
          <w:sz w:val="20"/>
        </w:rPr>
        <w:t>條規定的情形，且經著作權行政管理部門依法認定專門從事盜版活動，或有其他嚴重情節的，國務院資訊產業主管部門或者省、自治區、直轄市電信管理機構依據相關法律、行政法規的規定處理；互聯網接入服務提供者應當依據國務院資訊產業主管部門或者省、自治區、直轄市電信管理機構的通知，配合實施相應的處理措施。</w:t>
      </w:r>
    </w:p>
    <w:p w:rsidR="00D43DCE" w:rsidRPr="0015410C" w:rsidRDefault="00361EE5" w:rsidP="00254A06">
      <w:pPr>
        <w:pStyle w:val="2"/>
      </w:pPr>
      <w:bookmarkStart w:id="9" w:name="a15"/>
      <w:bookmarkEnd w:id="9"/>
      <w:r>
        <w:rPr>
          <w:rFonts w:hint="eastAsia"/>
        </w:rPr>
        <w:t>第</w:t>
      </w:r>
      <w:r>
        <w:rPr>
          <w:rFonts w:hint="eastAsia"/>
        </w:rPr>
        <w:t>15</w:t>
      </w:r>
      <w:r w:rsidR="00D71B7A" w:rsidRPr="0015410C">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互聯網資訊服務提供者未履行本辦法</w:t>
      </w:r>
      <w:hyperlink w:anchor="a6" w:history="1">
        <w:r w:rsidRPr="001C73CF">
          <w:rPr>
            <w:rStyle w:val="a3"/>
            <w:rFonts w:ascii="Arial Unicode MS" w:hAnsi="Arial Unicode MS" w:hint="eastAsia"/>
          </w:rPr>
          <w:t>第六條</w:t>
        </w:r>
      </w:hyperlink>
      <w:r w:rsidRPr="00EF13E8">
        <w:rPr>
          <w:rFonts w:ascii="Arial Unicode MS" w:hAnsi="Arial Unicode MS" w:hint="eastAsia"/>
          <w:sz w:val="20"/>
        </w:rPr>
        <w:t>規定的義務，由國務院資訊產業主管部門或者省、自治區、直轄市電信管理機構予以警告，可以並處三萬元以下罰款。</w:t>
      </w:r>
    </w:p>
    <w:p w:rsidR="00D43DCE" w:rsidRPr="0015410C" w:rsidRDefault="00361EE5" w:rsidP="00254A06">
      <w:pPr>
        <w:pStyle w:val="2"/>
      </w:pPr>
      <w:r>
        <w:rPr>
          <w:rFonts w:hint="eastAsia"/>
        </w:rPr>
        <w:t>第</w:t>
      </w:r>
      <w:r>
        <w:rPr>
          <w:rFonts w:hint="eastAsia"/>
        </w:rPr>
        <w:t>16</w:t>
      </w:r>
      <w:r w:rsidR="00D71B7A" w:rsidRPr="0015410C">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著作權行政管理部門在查處侵犯互聯網資訊服務活動中的資訊網路傳播權案件過程中，發現互聯網資訊服務提供者的行為涉嫌構成犯罪的，應當依照國務院《</w:t>
      </w:r>
      <w:hyperlink r:id="rId21" w:history="1">
        <w:r w:rsidRPr="00381837">
          <w:rPr>
            <w:rStyle w:val="a3"/>
            <w:rFonts w:ascii="Arial Unicode MS" w:hAnsi="Arial Unicode MS" w:hint="eastAsia"/>
          </w:rPr>
          <w:t>行政執法機關移送涉嫌犯罪案件的規定</w:t>
        </w:r>
      </w:hyperlink>
      <w:r w:rsidRPr="00EF13E8">
        <w:rPr>
          <w:rFonts w:ascii="Arial Unicode MS" w:hAnsi="Arial Unicode MS" w:hint="eastAsia"/>
          <w:sz w:val="20"/>
        </w:rPr>
        <w:t>》將案件移送司法部門，依法追究刑事責任。</w:t>
      </w:r>
    </w:p>
    <w:p w:rsidR="00D43DCE" w:rsidRPr="0015410C" w:rsidRDefault="00361EE5" w:rsidP="00254A06">
      <w:pPr>
        <w:pStyle w:val="2"/>
      </w:pPr>
      <w:r>
        <w:rPr>
          <w:rFonts w:hint="eastAsia"/>
        </w:rPr>
        <w:t>第</w:t>
      </w:r>
      <w:r>
        <w:rPr>
          <w:rFonts w:hint="eastAsia"/>
        </w:rPr>
        <w:t>17</w:t>
      </w:r>
      <w:r w:rsidR="00D71B7A" w:rsidRPr="0015410C">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表演者、錄音錄影製作者等與著作權有關的權利人通過互聯網向公眾傳播其表演或者錄音錄影製品的權利的行政保護適用本辦法。</w:t>
      </w:r>
    </w:p>
    <w:p w:rsidR="00D43DCE" w:rsidRPr="0015410C" w:rsidRDefault="00361EE5" w:rsidP="00254A06">
      <w:pPr>
        <w:pStyle w:val="2"/>
      </w:pPr>
      <w:r>
        <w:rPr>
          <w:rFonts w:hint="eastAsia"/>
        </w:rPr>
        <w:t>第</w:t>
      </w:r>
      <w:r>
        <w:rPr>
          <w:rFonts w:hint="eastAsia"/>
        </w:rPr>
        <w:t>18</w:t>
      </w:r>
      <w:r w:rsidR="00D71B7A" w:rsidRPr="0015410C">
        <w:rPr>
          <w:rFonts w:hint="eastAsia"/>
        </w:rPr>
        <w:t>條</w:t>
      </w:r>
    </w:p>
    <w:p w:rsidR="00D71B7A" w:rsidRPr="00EF13E8"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本辦法由國家版權局和資訊產業部負責解釋。</w:t>
      </w:r>
    </w:p>
    <w:p w:rsidR="00D43DCE" w:rsidRPr="0015410C" w:rsidRDefault="00361EE5" w:rsidP="00254A06">
      <w:pPr>
        <w:pStyle w:val="2"/>
      </w:pPr>
      <w:r>
        <w:rPr>
          <w:rFonts w:hint="eastAsia"/>
        </w:rPr>
        <w:t>第</w:t>
      </w:r>
      <w:r>
        <w:rPr>
          <w:rFonts w:hint="eastAsia"/>
        </w:rPr>
        <w:t>19</w:t>
      </w:r>
      <w:r w:rsidR="00D71B7A" w:rsidRPr="0015410C">
        <w:rPr>
          <w:rFonts w:hint="eastAsia"/>
        </w:rPr>
        <w:t>條</w:t>
      </w:r>
    </w:p>
    <w:p w:rsidR="00D71B7A" w:rsidRPr="002C7B09" w:rsidRDefault="00D71B7A" w:rsidP="00D71B7A">
      <w:pPr>
        <w:ind w:left="142"/>
        <w:jc w:val="both"/>
        <w:rPr>
          <w:rFonts w:ascii="Arial Unicode MS" w:hAnsi="Arial Unicode MS"/>
          <w:sz w:val="20"/>
        </w:rPr>
      </w:pPr>
      <w:r>
        <w:rPr>
          <w:rFonts w:ascii="Arial Unicode MS" w:hAnsi="Arial Unicode MS" w:hint="eastAsia"/>
          <w:sz w:val="20"/>
        </w:rPr>
        <w:t xml:space="preserve">　　</w:t>
      </w:r>
      <w:r w:rsidRPr="00EF13E8">
        <w:rPr>
          <w:rFonts w:ascii="Arial Unicode MS" w:hAnsi="Arial Unicode MS" w:hint="eastAsia"/>
          <w:sz w:val="20"/>
        </w:rPr>
        <w:t>本辦法自</w:t>
      </w:r>
      <w:r w:rsidRPr="00EF13E8">
        <w:rPr>
          <w:rFonts w:ascii="Arial Unicode MS" w:hAnsi="Arial Unicode MS" w:hint="eastAsia"/>
          <w:sz w:val="20"/>
        </w:rPr>
        <w:t>2005</w:t>
      </w:r>
      <w:r w:rsidRPr="00EF13E8">
        <w:rPr>
          <w:rFonts w:ascii="Arial Unicode MS" w:hAnsi="Arial Unicode MS" w:hint="eastAsia"/>
          <w:sz w:val="20"/>
        </w:rPr>
        <w:t>年</w:t>
      </w:r>
      <w:r w:rsidRPr="00EF13E8">
        <w:rPr>
          <w:rFonts w:ascii="Arial Unicode MS" w:hAnsi="Arial Unicode MS" w:hint="eastAsia"/>
          <w:sz w:val="20"/>
        </w:rPr>
        <w:t>5</w:t>
      </w:r>
      <w:r w:rsidRPr="00EF13E8">
        <w:rPr>
          <w:rFonts w:ascii="Arial Unicode MS" w:hAnsi="Arial Unicode MS" w:hint="eastAsia"/>
          <w:sz w:val="20"/>
        </w:rPr>
        <w:t>月</w:t>
      </w:r>
      <w:r w:rsidRPr="00EF13E8">
        <w:rPr>
          <w:rFonts w:ascii="Arial Unicode MS" w:hAnsi="Arial Unicode MS" w:hint="eastAsia"/>
          <w:sz w:val="20"/>
        </w:rPr>
        <w:t>30</w:t>
      </w:r>
      <w:r w:rsidRPr="00EF13E8">
        <w:rPr>
          <w:rFonts w:ascii="Arial Unicode MS" w:hAnsi="Arial Unicode MS" w:hint="eastAsia"/>
          <w:sz w:val="20"/>
        </w:rPr>
        <w:t>日起施行。</w:t>
      </w:r>
    </w:p>
    <w:p w:rsidR="00D71B7A" w:rsidRPr="002C7B09" w:rsidRDefault="00D71B7A" w:rsidP="00D71B7A">
      <w:pPr>
        <w:ind w:left="142"/>
        <w:jc w:val="both"/>
        <w:rPr>
          <w:rFonts w:ascii="Arial Unicode MS" w:hAnsi="Arial Unicode MS"/>
          <w:sz w:val="20"/>
        </w:rPr>
      </w:pPr>
    </w:p>
    <w:p w:rsidR="00C85C66" w:rsidRPr="00C85C66" w:rsidRDefault="00C85C66" w:rsidP="00C85C66">
      <w:pPr>
        <w:ind w:left="142"/>
        <w:jc w:val="both"/>
        <w:rPr>
          <w:rFonts w:ascii="Arial Unicode MS" w:hAnsi="Arial Unicode MS"/>
          <w:sz w:val="20"/>
        </w:rPr>
      </w:pPr>
    </w:p>
    <w:p w:rsidR="00422423" w:rsidRPr="002C7B09" w:rsidRDefault="00422423" w:rsidP="00422423">
      <w:pPr>
        <w:ind w:leftChars="50" w:left="120"/>
        <w:jc w:val="both"/>
        <w:rPr>
          <w:rFonts w:ascii="Arial Unicode MS" w:hAnsi="Arial Unicode MS"/>
          <w:color w:val="808000"/>
          <w:sz w:val="20"/>
          <w:szCs w:val="20"/>
        </w:rPr>
      </w:pPr>
      <w:r w:rsidRPr="002C7B09">
        <w:rPr>
          <w:rStyle w:val="a3"/>
          <w:rFonts w:ascii="Arial Unicode MS" w:hAnsi="Arial Unicode MS"/>
          <w:sz w:val="18"/>
          <w:u w:val="none"/>
        </w:rPr>
        <w:t xml:space="preserve">　　　　　　　　　　　　　　　　　　　　　　　　　　　　　　　　　　　　　　　　　　　　　　　　　</w:t>
      </w:r>
      <w:hyperlink w:anchor="top" w:history="1">
        <w:r w:rsidRPr="002C7B09">
          <w:rPr>
            <w:rStyle w:val="a3"/>
            <w:rFonts w:ascii="Arial Unicode MS" w:hAnsi="Arial Unicode MS" w:hint="eastAsia"/>
            <w:sz w:val="18"/>
          </w:rPr>
          <w:t>回首頁</w:t>
        </w:r>
      </w:hyperlink>
      <w:r w:rsidRPr="002C7B09">
        <w:rPr>
          <w:rStyle w:val="a3"/>
          <w:rFonts w:ascii="Arial Unicode MS" w:hAnsi="Arial Unicode MS" w:hint="eastAsia"/>
          <w:b/>
          <w:sz w:val="18"/>
          <w:u w:val="none"/>
        </w:rPr>
        <w:t>&gt;&gt;</w:t>
      </w:r>
    </w:p>
    <w:p w:rsidR="00E52397" w:rsidRPr="002C7B09" w:rsidRDefault="00E52397" w:rsidP="00422423">
      <w:pPr>
        <w:ind w:leftChars="75" w:left="720" w:hangingChars="300" w:hanging="540"/>
        <w:jc w:val="both"/>
        <w:rPr>
          <w:rFonts w:ascii="Arial Unicode MS" w:hAnsi="Arial Unicode MS" w:cs="新細明體"/>
          <w:color w:val="808080"/>
          <w:sz w:val="18"/>
          <w:szCs w:val="18"/>
        </w:rPr>
      </w:pPr>
      <w:r w:rsidRPr="002C7B09">
        <w:rPr>
          <w:rFonts w:ascii="Arial Unicode MS" w:hAnsi="Arial Unicode MS" w:hint="eastAsia"/>
          <w:color w:val="808080"/>
          <w:sz w:val="18"/>
          <w:szCs w:val="18"/>
        </w:rPr>
        <w:t>【編註】本檔法規資料以中華人民共和國國家機關資訊網為依據；本文僅供參考，如需引用，請以正式檔為準。如有發現待更正部份及您所需本站未收編之法規</w:t>
      </w:r>
      <w:r w:rsidR="00154783" w:rsidRPr="002002E1">
        <w:rPr>
          <w:rFonts w:hint="eastAsia"/>
          <w:color w:val="7F7F7F"/>
          <w:sz w:val="18"/>
          <w:szCs w:val="20"/>
        </w:rPr>
        <w:t>，</w:t>
      </w:r>
      <w:r w:rsidR="00154783" w:rsidRPr="002002E1">
        <w:rPr>
          <w:color w:val="7F7F7F"/>
          <w:sz w:val="18"/>
          <w:szCs w:val="20"/>
        </w:rPr>
        <w:t>敬請</w:t>
      </w:r>
      <w:hyperlink r:id="rId22" w:history="1">
        <w:r w:rsidR="00154783" w:rsidRPr="002002E1">
          <w:rPr>
            <w:rStyle w:val="a3"/>
            <w:sz w:val="18"/>
            <w:szCs w:val="20"/>
          </w:rPr>
          <w:t>告知</w:t>
        </w:r>
      </w:hyperlink>
      <w:r w:rsidR="00154783" w:rsidRPr="002002E1">
        <w:rPr>
          <w:rFonts w:hint="eastAsia"/>
          <w:color w:val="7F7F7F"/>
          <w:sz w:val="18"/>
          <w:szCs w:val="20"/>
        </w:rPr>
        <w:t>，謝謝！</w:t>
      </w:r>
    </w:p>
    <w:p w:rsidR="00DB4ABA" w:rsidRPr="002C7B09" w:rsidRDefault="00DB4ABA" w:rsidP="00E730E0">
      <w:pPr>
        <w:ind w:firstLineChars="100" w:firstLine="240"/>
        <w:rPr>
          <w:rFonts w:ascii="Arial Unicode MS" w:hAnsi="Arial Unicode MS"/>
        </w:rPr>
      </w:pPr>
    </w:p>
    <w:sectPr w:rsidR="00DB4ABA" w:rsidRPr="002C7B09">
      <w:footerReference w:type="even" r:id="rId23"/>
      <w:footerReference w:type="default" r:id="rId2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4E" w:rsidRDefault="0014264E">
      <w:r>
        <w:separator/>
      </w:r>
    </w:p>
  </w:endnote>
  <w:endnote w:type="continuationSeparator" w:id="0">
    <w:p w:rsidR="0014264E" w:rsidRDefault="0014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90" w:rsidRDefault="0038629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86290" w:rsidRDefault="0038629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90" w:rsidRDefault="0038629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1708E">
      <w:rPr>
        <w:rStyle w:val="a7"/>
        <w:noProof/>
      </w:rPr>
      <w:t>1</w:t>
    </w:r>
    <w:r>
      <w:rPr>
        <w:rStyle w:val="a7"/>
      </w:rPr>
      <w:fldChar w:fldCharType="end"/>
    </w:r>
  </w:p>
  <w:p w:rsidR="00386290" w:rsidRDefault="00386290" w:rsidP="009C7DF2">
    <w:pPr>
      <w:pStyle w:val="a6"/>
      <w:ind w:right="360"/>
      <w:jc w:val="right"/>
    </w:pPr>
    <w:r w:rsidRPr="00254A06">
      <w:rPr>
        <w:rFonts w:ascii="Arial Unicode MS" w:hAnsi="Arial Unicode MS" w:hint="eastAsia"/>
        <w:color w:val="000000"/>
        <w:sz w:val="18"/>
      </w:rPr>
      <w:t>&lt;&lt;</w:t>
    </w:r>
    <w:r w:rsidRPr="00254A06">
      <w:rPr>
        <w:rFonts w:ascii="Arial Unicode MS" w:hAnsi="Arial Unicode MS" w:hint="eastAsia"/>
        <w:sz w:val="18"/>
      </w:rPr>
      <w:t>互聯網著作權行政保護辦法</w:t>
    </w:r>
    <w:r w:rsidRPr="00254A06">
      <w:rPr>
        <w:rFonts w:ascii="Arial Unicode MS" w:hAnsi="Arial Unicode MS" w:hint="eastAsia"/>
        <w:color w:val="000000"/>
        <w:sz w:val="18"/>
      </w:rPr>
      <w:t xml:space="preserve">&gt;&gt; </w:t>
    </w:r>
    <w:r w:rsidRPr="00254A06">
      <w:rPr>
        <w:rFonts w:ascii="Arial Unicode MS" w:hAnsi="Arial Unicode MS"/>
        <w:sz w:val="18"/>
      </w:rPr>
      <w:t>S</w:t>
    </w:r>
    <w:r w:rsidRPr="00254A06">
      <w:rPr>
        <w:rFonts w:ascii="Arial Unicode MS" w:hAnsi="Arial Unicode MS" w:hint="eastAsia"/>
        <w:sz w:val="18"/>
      </w:rPr>
      <w:t xml:space="preserve">-link </w:t>
    </w:r>
    <w:r w:rsidRPr="00254A06">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4E" w:rsidRDefault="0014264E">
      <w:r>
        <w:separator/>
      </w:r>
    </w:p>
  </w:footnote>
  <w:footnote w:type="continuationSeparator" w:id="0">
    <w:p w:rsidR="0014264E" w:rsidRDefault="00142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689F"/>
    <w:rsid w:val="00026F36"/>
    <w:rsid w:val="000364E4"/>
    <w:rsid w:val="000757DB"/>
    <w:rsid w:val="000A22A0"/>
    <w:rsid w:val="0014264E"/>
    <w:rsid w:val="0015410C"/>
    <w:rsid w:val="00154783"/>
    <w:rsid w:val="00155C91"/>
    <w:rsid w:val="00187906"/>
    <w:rsid w:val="001A0FD4"/>
    <w:rsid w:val="001C73CF"/>
    <w:rsid w:val="001D3916"/>
    <w:rsid w:val="001D5B6D"/>
    <w:rsid w:val="001E1466"/>
    <w:rsid w:val="001E698B"/>
    <w:rsid w:val="001F4F28"/>
    <w:rsid w:val="00205A43"/>
    <w:rsid w:val="00216232"/>
    <w:rsid w:val="0021708E"/>
    <w:rsid w:val="00246691"/>
    <w:rsid w:val="00254A06"/>
    <w:rsid w:val="002A00C9"/>
    <w:rsid w:val="002A0480"/>
    <w:rsid w:val="002C267A"/>
    <w:rsid w:val="002C7B09"/>
    <w:rsid w:val="002D05B0"/>
    <w:rsid w:val="002F05D0"/>
    <w:rsid w:val="00320CDA"/>
    <w:rsid w:val="003305D4"/>
    <w:rsid w:val="00357771"/>
    <w:rsid w:val="00361EE5"/>
    <w:rsid w:val="00367403"/>
    <w:rsid w:val="00381837"/>
    <w:rsid w:val="00386290"/>
    <w:rsid w:val="003A098F"/>
    <w:rsid w:val="003B175B"/>
    <w:rsid w:val="003D0402"/>
    <w:rsid w:val="00400024"/>
    <w:rsid w:val="00422423"/>
    <w:rsid w:val="00425BD2"/>
    <w:rsid w:val="00434129"/>
    <w:rsid w:val="004438D6"/>
    <w:rsid w:val="004B565F"/>
    <w:rsid w:val="00507C3E"/>
    <w:rsid w:val="00520589"/>
    <w:rsid w:val="005362B2"/>
    <w:rsid w:val="00547303"/>
    <w:rsid w:val="00564924"/>
    <w:rsid w:val="00593D8B"/>
    <w:rsid w:val="00593E98"/>
    <w:rsid w:val="00601F0C"/>
    <w:rsid w:val="006327FE"/>
    <w:rsid w:val="00644D23"/>
    <w:rsid w:val="00657CE6"/>
    <w:rsid w:val="00662D33"/>
    <w:rsid w:val="00671D16"/>
    <w:rsid w:val="006815F6"/>
    <w:rsid w:val="006B11E3"/>
    <w:rsid w:val="006F39F6"/>
    <w:rsid w:val="006F4F17"/>
    <w:rsid w:val="00703C53"/>
    <w:rsid w:val="007659BF"/>
    <w:rsid w:val="007678BE"/>
    <w:rsid w:val="007F3D75"/>
    <w:rsid w:val="007F61B2"/>
    <w:rsid w:val="00806F82"/>
    <w:rsid w:val="00826B78"/>
    <w:rsid w:val="00861746"/>
    <w:rsid w:val="008C23C2"/>
    <w:rsid w:val="008C2F57"/>
    <w:rsid w:val="008E4075"/>
    <w:rsid w:val="008F5B52"/>
    <w:rsid w:val="009437A3"/>
    <w:rsid w:val="0094452D"/>
    <w:rsid w:val="00984DE9"/>
    <w:rsid w:val="009B3480"/>
    <w:rsid w:val="009C7DF2"/>
    <w:rsid w:val="009D0211"/>
    <w:rsid w:val="009F6333"/>
    <w:rsid w:val="00A0153F"/>
    <w:rsid w:val="00A438FE"/>
    <w:rsid w:val="00A54ED0"/>
    <w:rsid w:val="00A76908"/>
    <w:rsid w:val="00A862D6"/>
    <w:rsid w:val="00A8721A"/>
    <w:rsid w:val="00AF2C2D"/>
    <w:rsid w:val="00B26BB2"/>
    <w:rsid w:val="00B340AD"/>
    <w:rsid w:val="00B53C8C"/>
    <w:rsid w:val="00B67257"/>
    <w:rsid w:val="00B86C53"/>
    <w:rsid w:val="00BD166E"/>
    <w:rsid w:val="00C17CC6"/>
    <w:rsid w:val="00C55973"/>
    <w:rsid w:val="00C85C66"/>
    <w:rsid w:val="00CD0FA6"/>
    <w:rsid w:val="00CD3C3B"/>
    <w:rsid w:val="00CE5BAB"/>
    <w:rsid w:val="00CF444E"/>
    <w:rsid w:val="00D10FE6"/>
    <w:rsid w:val="00D412E9"/>
    <w:rsid w:val="00D43DCE"/>
    <w:rsid w:val="00D46AE7"/>
    <w:rsid w:val="00D51F19"/>
    <w:rsid w:val="00D70BFB"/>
    <w:rsid w:val="00D71B7A"/>
    <w:rsid w:val="00D759C3"/>
    <w:rsid w:val="00D93244"/>
    <w:rsid w:val="00DB4ABA"/>
    <w:rsid w:val="00DF4ADE"/>
    <w:rsid w:val="00E52397"/>
    <w:rsid w:val="00E67B0E"/>
    <w:rsid w:val="00E70715"/>
    <w:rsid w:val="00E730E0"/>
    <w:rsid w:val="00E95805"/>
    <w:rsid w:val="00EA5287"/>
    <w:rsid w:val="00EA7D2E"/>
    <w:rsid w:val="00EB2515"/>
    <w:rsid w:val="00EC1757"/>
    <w:rsid w:val="00EC27F7"/>
    <w:rsid w:val="00EE53DC"/>
    <w:rsid w:val="00F11C83"/>
    <w:rsid w:val="00F229F5"/>
    <w:rsid w:val="00F2371C"/>
    <w:rsid w:val="00F26DC0"/>
    <w:rsid w:val="00F3074E"/>
    <w:rsid w:val="00F475CC"/>
    <w:rsid w:val="00F52291"/>
    <w:rsid w:val="00FE1B5B"/>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320CDA"/>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320CDA"/>
    <w:rPr>
      <w:rFonts w:ascii="Arial Unicode MS" w:hAnsi="Arial Unicode MS" w:cs="Arial Unicode MS"/>
      <w:b/>
      <w:bCs/>
      <w:color w:val="990000"/>
      <w:kern w:val="2"/>
      <w:szCs w:val="48"/>
    </w:rPr>
  </w:style>
  <w:style w:type="paragraph" w:styleId="a8">
    <w:name w:val="Document Map"/>
    <w:basedOn w:val="a"/>
    <w:link w:val="a9"/>
    <w:rsid w:val="00254A06"/>
    <w:rPr>
      <w:rFonts w:ascii="新細明體" w:hAnsi="新細明體"/>
      <w:sz w:val="20"/>
      <w:szCs w:val="18"/>
    </w:rPr>
  </w:style>
  <w:style w:type="character" w:customStyle="1" w:styleId="a9">
    <w:name w:val="文件引導模式 字元"/>
    <w:link w:val="a8"/>
    <w:rsid w:val="00254A06"/>
    <w:rPr>
      <w:rFonts w:ascii="新細明體" w:hAnsi="新細明體"/>
      <w:kern w:val="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gb/&#33879;&#20316;&#27402;&#34892;&#25919;&#34389;&#32624;&#23526;&#26045;&#36774;&#27861;.doc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law-gb/&#34892;&#25919;&#22519;&#27861;&#27231;&#38364;&#31227;&#36865;&#28041;&#23244;&#29359;&#32618;&#26696;&#20214;&#30340;&#35215;&#23450;.docx" TargetMode="Externa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gb/&#20013;&#33775;&#20154;&#27665;&#20849;&#21644;&#22283;&#33879;&#20316;&#27402;&#2786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law-gb/&#20013;&#33775;&#20154;&#27665;&#20849;&#21644;&#22283;&#33879;&#20316;&#27402;&#27861;.docx" TargetMode="External"/><Relationship Id="rId20" Type="http://schemas.openxmlformats.org/officeDocument/2006/relationships/hyperlink" Target="../law-gb/&#33879;&#20316;&#27402;&#34892;&#25919;&#34389;&#32624;&#23526;&#26045;&#36774;&#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5830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6law.idv.tw/6law/law-gb/&#20114;&#32879;&#32178;&#33879;&#20316;&#27402;&#34892;&#25919;&#20445;&#35703;&#36774;&#27861;.htm" TargetMode="External"/><Relationship Id="rId23" Type="http://schemas.openxmlformats.org/officeDocument/2006/relationships/footer" Target="footer1.xm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33879;&#20316;&#27402;&#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hyperlink" Target="mailto:anita399646@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Links>
    <vt:vector size="126" baseType="variant">
      <vt:variant>
        <vt:i4>2949124</vt:i4>
      </vt:variant>
      <vt:variant>
        <vt:i4>60</vt:i4>
      </vt:variant>
      <vt:variant>
        <vt:i4>0</vt:i4>
      </vt:variant>
      <vt:variant>
        <vt:i4>5</vt:i4>
      </vt:variant>
      <vt:variant>
        <vt:lpwstr>mailto:anita399646@hotmail.com</vt:lpwstr>
      </vt:variant>
      <vt:variant>
        <vt:lpwstr/>
      </vt:variant>
      <vt:variant>
        <vt:i4>7274612</vt:i4>
      </vt:variant>
      <vt:variant>
        <vt:i4>57</vt:i4>
      </vt:variant>
      <vt:variant>
        <vt:i4>0</vt:i4>
      </vt:variant>
      <vt:variant>
        <vt:i4>5</vt:i4>
      </vt:variant>
      <vt:variant>
        <vt:lpwstr/>
      </vt:variant>
      <vt:variant>
        <vt:lpwstr>top</vt:lpwstr>
      </vt:variant>
      <vt:variant>
        <vt:i4>-290875893</vt:i4>
      </vt:variant>
      <vt:variant>
        <vt:i4>54</vt:i4>
      </vt:variant>
      <vt:variant>
        <vt:i4>0</vt:i4>
      </vt:variant>
      <vt:variant>
        <vt:i4>5</vt:i4>
      </vt:variant>
      <vt:variant>
        <vt:lpwstr>行政執法機關移送涉嫌犯罪案件的規定.doc</vt:lpwstr>
      </vt:variant>
      <vt:variant>
        <vt:lpwstr/>
      </vt:variant>
      <vt:variant>
        <vt:i4>3539041</vt:i4>
      </vt:variant>
      <vt:variant>
        <vt:i4>51</vt:i4>
      </vt:variant>
      <vt:variant>
        <vt:i4>0</vt:i4>
      </vt:variant>
      <vt:variant>
        <vt:i4>5</vt:i4>
      </vt:variant>
      <vt:variant>
        <vt:lpwstr/>
      </vt:variant>
      <vt:variant>
        <vt:lpwstr>a6</vt:lpwstr>
      </vt:variant>
      <vt:variant>
        <vt:i4>3211361</vt:i4>
      </vt:variant>
      <vt:variant>
        <vt:i4>48</vt:i4>
      </vt:variant>
      <vt:variant>
        <vt:i4>0</vt:i4>
      </vt:variant>
      <vt:variant>
        <vt:i4>5</vt:i4>
      </vt:variant>
      <vt:variant>
        <vt:lpwstr/>
      </vt:variant>
      <vt:variant>
        <vt:lpwstr>a11</vt:lpwstr>
      </vt:variant>
      <vt:variant>
        <vt:i4>-1787429761</vt:i4>
      </vt:variant>
      <vt:variant>
        <vt:i4>45</vt:i4>
      </vt:variant>
      <vt:variant>
        <vt:i4>0</vt:i4>
      </vt:variant>
      <vt:variant>
        <vt:i4>5</vt:i4>
      </vt:variant>
      <vt:variant>
        <vt:lpwstr>著作權行政處罰實施辦法.doc</vt:lpwstr>
      </vt:variant>
      <vt:variant>
        <vt:lpwstr>a12</vt:lpwstr>
      </vt:variant>
      <vt:variant>
        <vt:i4>1415193953</vt:i4>
      </vt:variant>
      <vt:variant>
        <vt:i4>42</vt:i4>
      </vt:variant>
      <vt:variant>
        <vt:i4>0</vt:i4>
      </vt:variant>
      <vt:variant>
        <vt:i4>5</vt:i4>
      </vt:variant>
      <vt:variant>
        <vt:lpwstr>中華人民共和國著作權法.doc</vt:lpwstr>
      </vt:variant>
      <vt:variant>
        <vt:lpwstr>a47</vt:lpwstr>
      </vt:variant>
      <vt:variant>
        <vt:i4>3211361</vt:i4>
      </vt:variant>
      <vt:variant>
        <vt:i4>39</vt:i4>
      </vt:variant>
      <vt:variant>
        <vt:i4>0</vt:i4>
      </vt:variant>
      <vt:variant>
        <vt:i4>5</vt:i4>
      </vt:variant>
      <vt:variant>
        <vt:lpwstr/>
      </vt:variant>
      <vt:variant>
        <vt:lpwstr>a14</vt:lpwstr>
      </vt:variant>
      <vt:variant>
        <vt:i4>3735649</vt:i4>
      </vt:variant>
      <vt:variant>
        <vt:i4>36</vt:i4>
      </vt:variant>
      <vt:variant>
        <vt:i4>0</vt:i4>
      </vt:variant>
      <vt:variant>
        <vt:i4>5</vt:i4>
      </vt:variant>
      <vt:variant>
        <vt:lpwstr/>
      </vt:variant>
      <vt:variant>
        <vt:lpwstr>a9</vt:lpwstr>
      </vt:variant>
      <vt:variant>
        <vt:i4>3670113</vt:i4>
      </vt:variant>
      <vt:variant>
        <vt:i4>33</vt:i4>
      </vt:variant>
      <vt:variant>
        <vt:i4>0</vt:i4>
      </vt:variant>
      <vt:variant>
        <vt:i4>5</vt:i4>
      </vt:variant>
      <vt:variant>
        <vt:lpwstr/>
      </vt:variant>
      <vt:variant>
        <vt:lpwstr>a8</vt:lpwstr>
      </vt:variant>
      <vt:variant>
        <vt:i4>3211361</vt:i4>
      </vt:variant>
      <vt:variant>
        <vt:i4>30</vt:i4>
      </vt:variant>
      <vt:variant>
        <vt:i4>0</vt:i4>
      </vt:variant>
      <vt:variant>
        <vt:i4>5</vt:i4>
      </vt:variant>
      <vt:variant>
        <vt:lpwstr/>
      </vt:variant>
      <vt:variant>
        <vt:lpwstr>a15</vt:lpwstr>
      </vt:variant>
      <vt:variant>
        <vt:i4>3276897</vt:i4>
      </vt:variant>
      <vt:variant>
        <vt:i4>27</vt:i4>
      </vt:variant>
      <vt:variant>
        <vt:i4>0</vt:i4>
      </vt:variant>
      <vt:variant>
        <vt:i4>5</vt:i4>
      </vt:variant>
      <vt:variant>
        <vt:lpwstr/>
      </vt:variant>
      <vt:variant>
        <vt:lpwstr>a2</vt:lpwstr>
      </vt:variant>
      <vt:variant>
        <vt:i4>-1790641122</vt:i4>
      </vt:variant>
      <vt:variant>
        <vt:i4>24</vt:i4>
      </vt:variant>
      <vt:variant>
        <vt:i4>0</vt:i4>
      </vt:variant>
      <vt:variant>
        <vt:i4>5</vt:i4>
      </vt:variant>
      <vt:variant>
        <vt:lpwstr>著作權行政處罰實施辦法.doc</vt:lpwstr>
      </vt:variant>
      <vt:variant>
        <vt:lpwstr/>
      </vt:variant>
      <vt:variant>
        <vt:i4>1416504576</vt:i4>
      </vt:variant>
      <vt:variant>
        <vt:i4>21</vt:i4>
      </vt:variant>
      <vt:variant>
        <vt:i4>0</vt:i4>
      </vt:variant>
      <vt:variant>
        <vt:i4>5</vt:i4>
      </vt:variant>
      <vt:variant>
        <vt:lpwstr>中華人民共和國著作權法.doc</vt:lpwstr>
      </vt:variant>
      <vt:variant>
        <vt:lpwstr/>
      </vt:variant>
      <vt:variant>
        <vt:i4>1416504576</vt:i4>
      </vt:variant>
      <vt:variant>
        <vt:i4>18</vt:i4>
      </vt:variant>
      <vt:variant>
        <vt:i4>0</vt:i4>
      </vt:variant>
      <vt:variant>
        <vt:i4>5</vt:i4>
      </vt:variant>
      <vt:variant>
        <vt:lpwstr>中華人民共和國著作權法.doc</vt:lpwstr>
      </vt:variant>
      <vt:variant>
        <vt:lpwstr/>
      </vt:variant>
      <vt:variant>
        <vt:i4>875097472</vt:i4>
      </vt:variant>
      <vt:variant>
        <vt:i4>15</vt:i4>
      </vt:variant>
      <vt:variant>
        <vt:i4>0</vt:i4>
      </vt:variant>
      <vt:variant>
        <vt:i4>5</vt:i4>
      </vt:variant>
      <vt:variant>
        <vt:lpwstr>http://www.6law.idv.tw/6law/law-gb/互聯網著作權行政保護辦法.htm</vt:lpwstr>
      </vt:variant>
      <vt:variant>
        <vt:lpwstr/>
      </vt:variant>
      <vt:variant>
        <vt:i4>-1520339741</vt:i4>
      </vt:variant>
      <vt:variant>
        <vt:i4>12</vt:i4>
      </vt:variant>
      <vt:variant>
        <vt:i4>0</vt:i4>
      </vt:variant>
      <vt:variant>
        <vt:i4>5</vt:i4>
      </vt:variant>
      <vt:variant>
        <vt:lpwstr>../S-link大陸法規索引.doc</vt:lpwstr>
      </vt:variant>
      <vt:variant>
        <vt:lpwstr>互聯網著作權行政保護辦法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互聯網著作權行政保護辦法</dc:title>
  <dc:subject/>
  <dc:creator>S-link 電子六法-黃婉玲</dc:creator>
  <cp:keywords/>
  <cp:lastModifiedBy>S-link電子六法黃婉玲</cp:lastModifiedBy>
  <cp:revision>4</cp:revision>
  <dcterms:created xsi:type="dcterms:W3CDTF">2014-11-28T01:09:00Z</dcterms:created>
  <dcterms:modified xsi:type="dcterms:W3CDTF">2017-10-08T16:10:00Z</dcterms:modified>
</cp:coreProperties>
</file>