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422741"/>
    <w:p w14:paraId="6E15CB6D" w14:textId="77FF4982" w:rsidR="00976650" w:rsidRDefault="00ED543A" w:rsidP="00976650">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Pr>
          <w:rFonts w:ascii="Calibri" w:hAnsi="Calibri"/>
          <w:noProof/>
          <w:color w:val="5F5F5F"/>
          <w:sz w:val="18"/>
          <w:szCs w:val="20"/>
          <w:lang w:val="zh-TW"/>
        </w:rPr>
        <w:pict w14:anchorId="53FBA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7" type="#_x0000_t75" href="https://www.6laws.net/" style="width:32.75pt;height:32.75pt;visibility:visible;mso-wrap-style:square" o:button="t">
            <v:fill o:detectmouseclick="t"/>
            <v:imagedata r:id="rId7" o:title=""/>
          </v:shape>
        </w:pict>
      </w:r>
      <w:r>
        <w:fldChar w:fldCharType="end"/>
      </w:r>
      <w:bookmarkEnd w:id="0"/>
    </w:p>
    <w:p w14:paraId="552A1566" w14:textId="2D238761" w:rsidR="00976650" w:rsidRDefault="00976650" w:rsidP="00976650">
      <w:pPr>
        <w:tabs>
          <w:tab w:val="left" w:pos="9498"/>
        </w:tabs>
        <w:adjustRightInd w:val="0"/>
        <w:snapToGrid w:val="0"/>
        <w:ind w:left="4313" w:rightChars="8" w:right="16" w:hangingChars="2396" w:hanging="4313"/>
        <w:jc w:val="right"/>
        <w:rPr>
          <w:color w:val="7F7F7F"/>
          <w:sz w:val="18"/>
          <w:szCs w:val="20"/>
        </w:rPr>
      </w:pPr>
      <w:bookmarkStart w:id="1" w:name="top"/>
      <w:bookmarkEnd w:id="1"/>
      <w:r>
        <w:rPr>
          <w:rFonts w:hint="eastAsia"/>
          <w:color w:val="5F5F5F"/>
          <w:sz w:val="18"/>
          <w:szCs w:val="20"/>
          <w:lang w:val="zh-TW"/>
        </w:rPr>
        <w:t>【</w:t>
      </w:r>
      <w:hyperlink r:id="rId8" w:tgtFrame="_blank" w:history="1">
        <w:r w:rsidRPr="00977B1D">
          <w:rPr>
            <w:rStyle w:val="a3"/>
            <w:sz w:val="18"/>
            <w:szCs w:val="20"/>
          </w:rPr>
          <w:t>更新</w:t>
        </w:r>
      </w:hyperlink>
      <w:r>
        <w:rPr>
          <w:rFonts w:hint="eastAsia"/>
          <w:color w:val="7F7F7F"/>
          <w:sz w:val="18"/>
          <w:szCs w:val="20"/>
          <w:lang w:val="zh-TW"/>
        </w:rPr>
        <w:t>】</w:t>
      </w:r>
      <w:r w:rsidR="00ED543A">
        <w:rPr>
          <w:rFonts w:ascii="Arial Unicode MS" w:hAnsi="Arial Unicode MS"/>
          <w:color w:val="5F5F5F"/>
          <w:sz w:val="18"/>
          <w:szCs w:val="20"/>
        </w:rPr>
        <w:t>2020/2/23</w:t>
      </w:r>
      <w:r>
        <w:rPr>
          <w:rFonts w:hint="eastAsia"/>
          <w:color w:val="7F7F7F"/>
          <w:sz w:val="18"/>
          <w:szCs w:val="20"/>
          <w:lang w:val="zh-TW"/>
        </w:rPr>
        <w:t>【</w:t>
      </w:r>
      <w:hyperlink r:id="rId9" w:history="1">
        <w:r w:rsidRPr="00977B1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4A83CD2F" w14:textId="392A4E00" w:rsidR="00976650" w:rsidRDefault="00976650" w:rsidP="00976650">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ED543A">
        <w:rPr>
          <w:rFonts w:hint="eastAsia"/>
          <w:color w:val="808000"/>
          <w:sz w:val="18"/>
          <w:szCs w:val="20"/>
        </w:rPr>
        <w:t>〉</w:t>
      </w:r>
      <w:r>
        <w:rPr>
          <w:rFonts w:hint="eastAsia"/>
          <w:color w:val="808000"/>
          <w:sz w:val="18"/>
          <w:szCs w:val="20"/>
        </w:rPr>
        <w:t>檢視</w:t>
      </w:r>
      <w:r>
        <w:rPr>
          <w:rFonts w:hint="eastAsia"/>
          <w:color w:val="808000"/>
          <w:sz w:val="18"/>
          <w:szCs w:val="20"/>
        </w:rPr>
        <w:t>--</w:t>
      </w:r>
      <w:r w:rsidR="00ED543A">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3D6369D4" w14:textId="5BDA8DD6" w:rsidR="002A00C9" w:rsidRDefault="00976650" w:rsidP="00976650">
      <w:pPr>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ED543A">
        <w:rPr>
          <w:rFonts w:ascii="Arial Unicode MS" w:hAnsi="Arial Unicode MS" w:hint="eastAsia"/>
          <w:b/>
          <w:color w:val="808000"/>
          <w:sz w:val="18"/>
        </w:rPr>
        <w:t>〉〉</w:t>
      </w:r>
      <w:hyperlink r:id="rId12" w:anchor="城市房地產開發經營管理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ED543A">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ED543A">
        <w:rPr>
          <w:rFonts w:ascii="Arial Unicode MS" w:hAnsi="Arial Unicode MS" w:hint="eastAsia"/>
          <w:b/>
          <w:color w:val="5F5F5F"/>
          <w:sz w:val="18"/>
        </w:rPr>
        <w:t>〉〉</w:t>
      </w:r>
    </w:p>
    <w:p w14:paraId="29DFB71E" w14:textId="77777777" w:rsidR="00977B1D" w:rsidRPr="005A1925" w:rsidRDefault="00977B1D" w:rsidP="00976650">
      <w:pPr>
        <w:jc w:val="right"/>
        <w:rPr>
          <w:rFonts w:ascii="Arial Unicode MS" w:hAnsi="Arial Unicode MS"/>
          <w:color w:val="000000"/>
          <w:u w:val="single"/>
        </w:rPr>
      </w:pPr>
    </w:p>
    <w:p w14:paraId="0680D038" w14:textId="77777777" w:rsidR="00631EE8" w:rsidRPr="005A1925" w:rsidRDefault="000364E4" w:rsidP="001857A9">
      <w:pPr>
        <w:spacing w:afterLines="50" w:after="180"/>
        <w:ind w:left="119"/>
        <w:jc w:val="both"/>
        <w:rPr>
          <w:rFonts w:ascii="Arial Unicode MS" w:hAnsi="Arial Unicode MS" w:cs="新細明體"/>
          <w:color w:val="000000"/>
        </w:rPr>
      </w:pPr>
      <w:r w:rsidRPr="005A1925">
        <w:rPr>
          <w:rFonts w:ascii="Arial Unicode MS" w:hAnsi="Arial Unicode MS"/>
          <w:b/>
          <w:bCs/>
          <w:color w:val="993300"/>
          <w:szCs w:val="20"/>
        </w:rPr>
        <w:t>【</w:t>
      </w:r>
      <w:r w:rsidRPr="005A1925">
        <w:rPr>
          <w:rFonts w:ascii="Arial Unicode MS" w:hAnsi="Arial Unicode MS" w:hint="eastAsia"/>
          <w:b/>
          <w:bCs/>
          <w:color w:val="993300"/>
          <w:szCs w:val="20"/>
        </w:rPr>
        <w:t>大陸</w:t>
      </w:r>
      <w:r w:rsidRPr="005A1925">
        <w:rPr>
          <w:rFonts w:ascii="Arial Unicode MS" w:hAnsi="Arial Unicode MS"/>
          <w:b/>
          <w:bCs/>
          <w:color w:val="993300"/>
          <w:szCs w:val="20"/>
        </w:rPr>
        <w:t>法規】</w:t>
      </w:r>
      <w:r w:rsidR="00631EE8" w:rsidRPr="006574B0">
        <w:rPr>
          <w:rFonts w:ascii="標楷體" w:eastAsia="標楷體" w:hAnsi="新細明體" w:hint="eastAsia"/>
          <w:shadow/>
          <w:sz w:val="32"/>
          <w:szCs w:val="32"/>
        </w:rPr>
        <w:t>城市房地產開發經營管理條例</w:t>
      </w:r>
    </w:p>
    <w:p w14:paraId="16C0B16A" w14:textId="77777777" w:rsidR="002A00C9" w:rsidRPr="005A1925" w:rsidRDefault="002A00C9" w:rsidP="00976650">
      <w:pPr>
        <w:tabs>
          <w:tab w:val="num" w:pos="960"/>
        </w:tabs>
        <w:ind w:leftChars="75" w:left="350" w:hangingChars="100" w:hanging="200"/>
        <w:rPr>
          <w:rFonts w:ascii="Arial Unicode MS" w:hAnsi="Arial Unicode MS"/>
          <w:color w:val="800000"/>
        </w:rPr>
      </w:pPr>
      <w:r w:rsidRPr="005A1925">
        <w:rPr>
          <w:rFonts w:ascii="Arial Unicode MS" w:hAnsi="Arial Unicode MS"/>
          <w:b/>
          <w:bCs/>
          <w:color w:val="993300"/>
        </w:rPr>
        <w:t>【</w:t>
      </w:r>
      <w:r w:rsidRPr="005A1925">
        <w:rPr>
          <w:rFonts w:ascii="Arial Unicode MS" w:hAnsi="Arial Unicode MS" w:hint="eastAsia"/>
          <w:b/>
          <w:bCs/>
          <w:color w:val="993300"/>
        </w:rPr>
        <w:t>發布單位</w:t>
      </w:r>
      <w:r w:rsidRPr="005A1925">
        <w:rPr>
          <w:rFonts w:ascii="Arial Unicode MS" w:hAnsi="Arial Unicode MS"/>
          <w:b/>
          <w:bCs/>
          <w:color w:val="993300"/>
        </w:rPr>
        <w:t>】</w:t>
      </w:r>
      <w:r w:rsidR="00AC11B4" w:rsidRPr="000E42E8">
        <w:rPr>
          <w:rFonts w:ascii="Arial Unicode MS" w:hAnsi="Arial Unicode MS" w:hint="eastAsia"/>
          <w:color w:val="000000"/>
          <w:sz w:val="18"/>
        </w:rPr>
        <w:t>中華人民共和</w:t>
      </w:r>
      <w:r w:rsidR="00AC11B4" w:rsidRPr="005A1925">
        <w:rPr>
          <w:rFonts w:ascii="Arial Unicode MS" w:hAnsi="Arial Unicode MS" w:hint="eastAsia"/>
          <w:color w:val="000000"/>
        </w:rPr>
        <w:t>國</w:t>
      </w:r>
      <w:r w:rsidR="00AC11B4" w:rsidRPr="000E42E8">
        <w:rPr>
          <w:rFonts w:ascii="Arial Unicode MS" w:hAnsi="Arial Unicode MS" w:hint="eastAsia"/>
          <w:color w:val="000000"/>
          <w:sz w:val="18"/>
        </w:rPr>
        <w:t>國</w:t>
      </w:r>
      <w:r w:rsidR="00515F27" w:rsidRPr="005A1925">
        <w:rPr>
          <w:rFonts w:ascii="Arial Unicode MS" w:hAnsi="Arial Unicode MS" w:hint="eastAsia"/>
          <w:color w:val="000000"/>
        </w:rPr>
        <w:t>務院</w:t>
      </w:r>
    </w:p>
    <w:p w14:paraId="7962E467" w14:textId="1E2DAC26" w:rsidR="002A00C9" w:rsidRPr="005A1925" w:rsidRDefault="002A00C9" w:rsidP="00976650">
      <w:pPr>
        <w:tabs>
          <w:tab w:val="num" w:pos="960"/>
        </w:tabs>
        <w:ind w:leftChars="75" w:left="150"/>
        <w:rPr>
          <w:rFonts w:ascii="Arial Unicode MS" w:hAnsi="Arial Unicode MS"/>
          <w:color w:val="800000"/>
        </w:rPr>
      </w:pPr>
      <w:r w:rsidRPr="005A1925">
        <w:rPr>
          <w:rFonts w:ascii="Arial Unicode MS" w:hAnsi="Arial Unicode MS"/>
          <w:b/>
          <w:bCs/>
          <w:color w:val="993300"/>
        </w:rPr>
        <w:t>【</w:t>
      </w:r>
      <w:r w:rsidR="00ED543A" w:rsidRPr="00133949">
        <w:rPr>
          <w:rFonts w:ascii="Arial Unicode MS" w:hAnsi="Arial Unicode MS" w:hint="eastAsia"/>
          <w:b/>
          <w:color w:val="990000"/>
          <w:szCs w:val="20"/>
        </w:rPr>
        <w:t>發布</w:t>
      </w:r>
      <w:r w:rsidR="00ED543A" w:rsidRPr="00133949">
        <w:rPr>
          <w:rFonts w:ascii="Arial Unicode MS" w:hAnsi="Arial Unicode MS" w:hint="eastAsia"/>
          <w:b/>
          <w:color w:val="990000"/>
          <w:szCs w:val="20"/>
        </w:rPr>
        <w:t>/</w:t>
      </w:r>
      <w:r w:rsidR="00ED543A" w:rsidRPr="00133949">
        <w:rPr>
          <w:rFonts w:ascii="Arial Unicode MS" w:hAnsi="Arial Unicode MS" w:hint="eastAsia"/>
          <w:b/>
          <w:color w:val="990000"/>
          <w:szCs w:val="20"/>
        </w:rPr>
        <w:t>修正</w:t>
      </w:r>
      <w:r w:rsidRPr="005A1925">
        <w:rPr>
          <w:rFonts w:ascii="Arial Unicode MS" w:hAnsi="Arial Unicode MS"/>
          <w:b/>
          <w:bCs/>
          <w:color w:val="993300"/>
        </w:rPr>
        <w:t>】</w:t>
      </w:r>
      <w:r w:rsidR="00BA5563" w:rsidRPr="00BA5563">
        <w:rPr>
          <w:rFonts w:ascii="Arial Unicode MS" w:hAnsi="Arial Unicode MS" w:hint="eastAsia"/>
          <w:color w:val="000000"/>
        </w:rPr>
        <w:t>2011</w:t>
      </w:r>
      <w:r w:rsidR="00BA5563" w:rsidRPr="00BA5563">
        <w:rPr>
          <w:rFonts w:ascii="Arial Unicode MS" w:hAnsi="Arial Unicode MS" w:hint="eastAsia"/>
          <w:color w:val="000000"/>
        </w:rPr>
        <w:t>年</w:t>
      </w:r>
      <w:r w:rsidR="00BA5563" w:rsidRPr="00BA5563">
        <w:rPr>
          <w:rFonts w:ascii="Arial Unicode MS" w:hAnsi="Arial Unicode MS" w:hint="eastAsia"/>
          <w:color w:val="000000"/>
        </w:rPr>
        <w:t>1</w:t>
      </w:r>
      <w:r w:rsidR="00BA5563" w:rsidRPr="00BA5563">
        <w:rPr>
          <w:rFonts w:ascii="Arial Unicode MS" w:hAnsi="Arial Unicode MS" w:hint="eastAsia"/>
          <w:color w:val="000000"/>
        </w:rPr>
        <w:t>月</w:t>
      </w:r>
      <w:r w:rsidR="00BA5563" w:rsidRPr="00BA5563">
        <w:rPr>
          <w:rFonts w:ascii="Arial Unicode MS" w:hAnsi="Arial Unicode MS" w:hint="eastAsia"/>
          <w:color w:val="000000"/>
        </w:rPr>
        <w:t>8</w:t>
      </w:r>
      <w:r w:rsidR="00BA5563" w:rsidRPr="00BA5563">
        <w:rPr>
          <w:rFonts w:ascii="Arial Unicode MS" w:hAnsi="Arial Unicode MS" w:hint="eastAsia"/>
          <w:color w:val="000000"/>
        </w:rPr>
        <w:t>日</w:t>
      </w:r>
      <w:bookmarkStart w:id="2" w:name="_GoBack"/>
      <w:bookmarkEnd w:id="2"/>
    </w:p>
    <w:p w14:paraId="61E14CC3" w14:textId="77777777" w:rsidR="002A00C9" w:rsidRDefault="002A00C9" w:rsidP="00976650">
      <w:pPr>
        <w:ind w:leftChars="75" w:left="1551" w:hangingChars="700" w:hanging="1401"/>
        <w:rPr>
          <w:rFonts w:ascii="Arial Unicode MS" w:hAnsi="Arial Unicode MS"/>
          <w:color w:val="000000"/>
          <w:kern w:val="0"/>
          <w:szCs w:val="18"/>
        </w:rPr>
      </w:pPr>
      <w:r w:rsidRPr="005A1925">
        <w:rPr>
          <w:rFonts w:ascii="Arial Unicode MS" w:hAnsi="Arial Unicode MS"/>
          <w:b/>
          <w:bCs/>
          <w:color w:val="993300"/>
        </w:rPr>
        <w:t>【</w:t>
      </w:r>
      <w:r w:rsidRPr="005A1925">
        <w:rPr>
          <w:rFonts w:ascii="Arial Unicode MS" w:hAnsi="Arial Unicode MS" w:hint="eastAsia"/>
          <w:b/>
          <w:bCs/>
          <w:color w:val="993300"/>
        </w:rPr>
        <w:t>實施日期</w:t>
      </w:r>
      <w:r w:rsidRPr="005A1925">
        <w:rPr>
          <w:rFonts w:ascii="Arial Unicode MS" w:hAnsi="Arial Unicode MS"/>
          <w:b/>
          <w:bCs/>
          <w:color w:val="993300"/>
        </w:rPr>
        <w:t>】</w:t>
      </w:r>
      <w:r w:rsidR="00BA5563" w:rsidRPr="00BA5563">
        <w:rPr>
          <w:rFonts w:ascii="Arial Unicode MS" w:hAnsi="Arial Unicode MS" w:hint="eastAsia"/>
          <w:color w:val="000000"/>
        </w:rPr>
        <w:t>2011</w:t>
      </w:r>
      <w:r w:rsidR="00BA5563" w:rsidRPr="00BA5563">
        <w:rPr>
          <w:rFonts w:ascii="Arial Unicode MS" w:hAnsi="Arial Unicode MS" w:hint="eastAsia"/>
          <w:color w:val="000000"/>
        </w:rPr>
        <w:t>年</w:t>
      </w:r>
      <w:r w:rsidR="00BA5563" w:rsidRPr="00BA5563">
        <w:rPr>
          <w:rFonts w:ascii="Arial Unicode MS" w:hAnsi="Arial Unicode MS" w:hint="eastAsia"/>
          <w:color w:val="000000"/>
        </w:rPr>
        <w:t>1</w:t>
      </w:r>
      <w:r w:rsidR="00BA5563" w:rsidRPr="00BA5563">
        <w:rPr>
          <w:rFonts w:ascii="Arial Unicode MS" w:hAnsi="Arial Unicode MS" w:hint="eastAsia"/>
          <w:color w:val="000000"/>
        </w:rPr>
        <w:t>月</w:t>
      </w:r>
      <w:r w:rsidR="00BA5563" w:rsidRPr="00BA5563">
        <w:rPr>
          <w:rFonts w:ascii="Arial Unicode MS" w:hAnsi="Arial Unicode MS" w:hint="eastAsia"/>
          <w:color w:val="000000"/>
        </w:rPr>
        <w:t>8</w:t>
      </w:r>
      <w:r w:rsidR="00BA5563" w:rsidRPr="00BA5563">
        <w:rPr>
          <w:rFonts w:ascii="Arial Unicode MS" w:hAnsi="Arial Unicode MS" w:hint="eastAsia"/>
          <w:color w:val="000000"/>
        </w:rPr>
        <w:t>日</w:t>
      </w:r>
    </w:p>
    <w:p w14:paraId="1B4AACBC" w14:textId="77777777" w:rsidR="00977B1D" w:rsidRPr="005A1925" w:rsidRDefault="00977B1D" w:rsidP="00977B1D">
      <w:pPr>
        <w:ind w:leftChars="75" w:left="1551" w:hangingChars="700" w:hanging="1401"/>
        <w:rPr>
          <w:rFonts w:ascii="Arial Unicode MS" w:hAnsi="Arial Unicode MS"/>
          <w:b/>
          <w:bCs/>
          <w:color w:val="800000"/>
          <w:szCs w:val="27"/>
          <w:lang w:val="zh-TW"/>
        </w:rPr>
      </w:pPr>
    </w:p>
    <w:p w14:paraId="1AD15E3F" w14:textId="77777777" w:rsidR="00977B1D" w:rsidRPr="00977B1D" w:rsidRDefault="001F4F28" w:rsidP="00977B1D">
      <w:pPr>
        <w:pStyle w:val="1"/>
        <w:rPr>
          <w:color w:val="990000"/>
        </w:rPr>
      </w:pPr>
      <w:r w:rsidRPr="00977B1D">
        <w:rPr>
          <w:color w:val="990000"/>
        </w:rPr>
        <w:t>【</w:t>
      </w:r>
      <w:r w:rsidR="002A00C9" w:rsidRPr="00977B1D">
        <w:rPr>
          <w:rFonts w:hint="eastAsia"/>
          <w:color w:val="990000"/>
        </w:rPr>
        <w:t>法規沿革</w:t>
      </w:r>
      <w:r w:rsidR="002A00C9" w:rsidRPr="00977B1D">
        <w:rPr>
          <w:color w:val="990000"/>
        </w:rPr>
        <w:t>】</w:t>
      </w:r>
    </w:p>
    <w:p w14:paraId="6D196855" w14:textId="77777777" w:rsidR="000E42E8" w:rsidRDefault="000E42E8" w:rsidP="000E42E8">
      <w:pPr>
        <w:ind w:leftChars="50" w:left="100" w:firstLineChars="50" w:firstLine="90"/>
        <w:jc w:val="both"/>
        <w:rPr>
          <w:rFonts w:ascii="Arial Unicode MS" w:hAnsi="Arial Unicode MS"/>
          <w:color w:val="000000"/>
          <w:sz w:val="18"/>
        </w:rPr>
      </w:pPr>
      <w:r w:rsidRPr="000E42E8">
        <w:rPr>
          <w:rFonts w:ascii="Arial Unicode MS" w:hAnsi="Arial Unicode MS" w:hint="eastAsia"/>
          <w:b/>
          <w:color w:val="000000"/>
          <w:sz w:val="18"/>
        </w:rPr>
        <w:t>．</w:t>
      </w:r>
      <w:r w:rsidRPr="000E42E8">
        <w:rPr>
          <w:rFonts w:ascii="Arial Unicode MS" w:hAnsi="Arial Unicode MS" w:hint="eastAsia"/>
          <w:color w:val="000000"/>
          <w:sz w:val="18"/>
        </w:rPr>
        <w:t>1998</w:t>
      </w:r>
      <w:r w:rsidRPr="000E42E8">
        <w:rPr>
          <w:rFonts w:ascii="Arial Unicode MS" w:hAnsi="Arial Unicode MS" w:hint="eastAsia"/>
          <w:color w:val="000000"/>
          <w:sz w:val="18"/>
        </w:rPr>
        <w:t>年</w:t>
      </w:r>
      <w:r w:rsidRPr="000E42E8">
        <w:rPr>
          <w:rFonts w:ascii="Arial Unicode MS" w:hAnsi="Arial Unicode MS" w:hint="eastAsia"/>
          <w:color w:val="000000"/>
          <w:sz w:val="18"/>
        </w:rPr>
        <w:t>7</w:t>
      </w:r>
      <w:r w:rsidRPr="000E42E8">
        <w:rPr>
          <w:rFonts w:ascii="Arial Unicode MS" w:hAnsi="Arial Unicode MS" w:hint="eastAsia"/>
          <w:color w:val="000000"/>
          <w:sz w:val="18"/>
        </w:rPr>
        <w:t>月</w:t>
      </w:r>
      <w:r w:rsidRPr="000E42E8">
        <w:rPr>
          <w:rFonts w:ascii="Arial Unicode MS" w:hAnsi="Arial Unicode MS" w:hint="eastAsia"/>
          <w:color w:val="000000"/>
          <w:sz w:val="18"/>
        </w:rPr>
        <w:t>20</w:t>
      </w:r>
      <w:r w:rsidRPr="000E42E8">
        <w:rPr>
          <w:rFonts w:ascii="Arial Unicode MS" w:hAnsi="Arial Unicode MS" w:hint="eastAsia"/>
          <w:color w:val="000000"/>
          <w:sz w:val="18"/>
        </w:rPr>
        <w:t>日中華人民共和國國務院令第</w:t>
      </w:r>
      <w:r w:rsidRPr="000E42E8">
        <w:rPr>
          <w:rFonts w:ascii="Arial Unicode MS" w:hAnsi="Arial Unicode MS" w:hint="eastAsia"/>
          <w:color w:val="000000"/>
          <w:sz w:val="18"/>
        </w:rPr>
        <w:t>248</w:t>
      </w:r>
      <w:r w:rsidRPr="000E42E8">
        <w:rPr>
          <w:rFonts w:ascii="Arial Unicode MS" w:hAnsi="Arial Unicode MS" w:hint="eastAsia"/>
          <w:color w:val="000000"/>
          <w:sz w:val="18"/>
        </w:rPr>
        <w:t>號發布</w:t>
      </w:r>
    </w:p>
    <w:p w14:paraId="02C46FBB" w14:textId="77777777" w:rsidR="000E42E8" w:rsidRPr="000E42E8" w:rsidRDefault="000E42E8" w:rsidP="000E42E8">
      <w:pPr>
        <w:ind w:leftChars="50" w:left="100" w:firstLineChars="50" w:firstLine="90"/>
        <w:jc w:val="both"/>
        <w:rPr>
          <w:rFonts w:ascii="Arial Unicode MS" w:hAnsi="Arial Unicode MS"/>
          <w:color w:val="000000"/>
          <w:sz w:val="18"/>
        </w:rPr>
      </w:pPr>
      <w:r w:rsidRPr="000E42E8">
        <w:rPr>
          <w:rFonts w:ascii="Arial Unicode MS" w:hAnsi="Arial Unicode MS" w:hint="eastAsia"/>
          <w:b/>
          <w:color w:val="000000"/>
          <w:sz w:val="18"/>
        </w:rPr>
        <w:t>．</w:t>
      </w:r>
      <w:r w:rsidRPr="000E42E8">
        <w:rPr>
          <w:rFonts w:ascii="Arial Unicode MS" w:hAnsi="Arial Unicode MS" w:hint="eastAsia"/>
          <w:color w:val="000000"/>
          <w:sz w:val="18"/>
        </w:rPr>
        <w:t>2011</w:t>
      </w:r>
      <w:r w:rsidRPr="000E42E8">
        <w:rPr>
          <w:rFonts w:ascii="Arial Unicode MS" w:hAnsi="Arial Unicode MS" w:hint="eastAsia"/>
          <w:color w:val="000000"/>
          <w:sz w:val="18"/>
        </w:rPr>
        <w:t>年</w:t>
      </w:r>
      <w:r w:rsidRPr="000E42E8">
        <w:rPr>
          <w:rFonts w:ascii="Arial Unicode MS" w:hAnsi="Arial Unicode MS" w:hint="eastAsia"/>
          <w:color w:val="000000"/>
          <w:sz w:val="18"/>
        </w:rPr>
        <w:t>1</w:t>
      </w:r>
      <w:r w:rsidRPr="000E42E8">
        <w:rPr>
          <w:rFonts w:ascii="Arial Unicode MS" w:hAnsi="Arial Unicode MS" w:hint="eastAsia"/>
          <w:color w:val="000000"/>
          <w:sz w:val="18"/>
        </w:rPr>
        <w:t>月</w:t>
      </w:r>
      <w:r w:rsidRPr="000E42E8">
        <w:rPr>
          <w:rFonts w:ascii="Arial Unicode MS" w:hAnsi="Arial Unicode MS" w:hint="eastAsia"/>
          <w:color w:val="000000"/>
          <w:sz w:val="18"/>
        </w:rPr>
        <w:t>8</w:t>
      </w:r>
      <w:r w:rsidRPr="000E42E8">
        <w:rPr>
          <w:rFonts w:ascii="Arial Unicode MS" w:hAnsi="Arial Unicode MS" w:hint="eastAsia"/>
          <w:color w:val="000000"/>
          <w:sz w:val="18"/>
        </w:rPr>
        <w:t>日國務院令第</w:t>
      </w:r>
      <w:r w:rsidRPr="000E42E8">
        <w:rPr>
          <w:rFonts w:ascii="Arial Unicode MS" w:hAnsi="Arial Unicode MS" w:hint="eastAsia"/>
          <w:color w:val="000000"/>
          <w:sz w:val="18"/>
        </w:rPr>
        <w:t>588</w:t>
      </w:r>
      <w:r w:rsidRPr="000E42E8">
        <w:rPr>
          <w:rFonts w:ascii="Arial Unicode MS" w:hAnsi="Arial Unicode MS" w:hint="eastAsia"/>
          <w:color w:val="000000"/>
          <w:sz w:val="18"/>
        </w:rPr>
        <w:t>號《國務院關於廢止和修改部分行政法規的決定》修訂</w:t>
      </w:r>
      <w:r w:rsidR="00DC3B9E" w:rsidRPr="00DC3B9E">
        <w:rPr>
          <w:rFonts w:ascii="Arial Unicode MS" w:hAnsi="Arial Unicode MS" w:hint="eastAsia"/>
          <w:color w:val="000000"/>
          <w:sz w:val="18"/>
        </w:rPr>
        <w:t>（註：修改</w:t>
      </w:r>
      <w:hyperlink w:anchor="a20" w:history="1">
        <w:r w:rsidR="00DC3B9E" w:rsidRPr="00BE3E02">
          <w:rPr>
            <w:rStyle w:val="a3"/>
            <w:rFonts w:ascii="Arial Unicode MS" w:hAnsi="Arial Unicode MS" w:hint="eastAsia"/>
            <w:sz w:val="18"/>
          </w:rPr>
          <w:t>第</w:t>
        </w:r>
        <w:r w:rsidR="00DC3B9E" w:rsidRPr="00BE3E02">
          <w:rPr>
            <w:rStyle w:val="a3"/>
            <w:rFonts w:ascii="Arial Unicode MS" w:hAnsi="Arial Unicode MS" w:hint="eastAsia"/>
            <w:sz w:val="18"/>
          </w:rPr>
          <w:t>20</w:t>
        </w:r>
        <w:r w:rsidR="00DC3B9E" w:rsidRPr="00BE3E02">
          <w:rPr>
            <w:rStyle w:val="a3"/>
            <w:rFonts w:ascii="Arial Unicode MS" w:hAnsi="Arial Unicode MS" w:hint="eastAsia"/>
            <w:sz w:val="18"/>
          </w:rPr>
          <w:t>條</w:t>
        </w:r>
      </w:hyperlink>
      <w:r w:rsidR="00DC3B9E" w:rsidRPr="00DC3B9E">
        <w:rPr>
          <w:rFonts w:ascii="Arial Unicode MS" w:hAnsi="Arial Unicode MS" w:hint="eastAsia"/>
          <w:color w:val="000000"/>
          <w:sz w:val="18"/>
        </w:rPr>
        <w:t>、</w:t>
      </w:r>
      <w:hyperlink w:anchor="a42" w:history="1">
        <w:r w:rsidR="00DC3B9E" w:rsidRPr="00BE3E02">
          <w:rPr>
            <w:rStyle w:val="a3"/>
            <w:rFonts w:ascii="Arial Unicode MS" w:hAnsi="Arial Unicode MS" w:hint="eastAsia"/>
            <w:sz w:val="18"/>
          </w:rPr>
          <w:t>第</w:t>
        </w:r>
        <w:r w:rsidR="00DC3B9E" w:rsidRPr="00BE3E02">
          <w:rPr>
            <w:rStyle w:val="a3"/>
            <w:rFonts w:ascii="Arial Unicode MS" w:hAnsi="Arial Unicode MS" w:hint="eastAsia"/>
            <w:sz w:val="18"/>
          </w:rPr>
          <w:t>42</w:t>
        </w:r>
        <w:r w:rsidR="00DC3B9E" w:rsidRPr="00BE3E02">
          <w:rPr>
            <w:rStyle w:val="a3"/>
            <w:rFonts w:ascii="Arial Unicode MS" w:hAnsi="Arial Unicode MS" w:hint="eastAsia"/>
            <w:sz w:val="18"/>
          </w:rPr>
          <w:t>條</w:t>
        </w:r>
      </w:hyperlink>
      <w:r w:rsidR="00DC3B9E" w:rsidRPr="00DC3B9E">
        <w:rPr>
          <w:rFonts w:ascii="Arial Unicode MS" w:hAnsi="Arial Unicode MS" w:hint="eastAsia"/>
          <w:color w:val="000000"/>
          <w:sz w:val="18"/>
        </w:rPr>
        <w:t>）</w:t>
      </w:r>
    </w:p>
    <w:p w14:paraId="44FF0D4F" w14:textId="77777777" w:rsidR="002A00C9" w:rsidRPr="005A1925" w:rsidRDefault="002A00C9" w:rsidP="00976650">
      <w:pPr>
        <w:ind w:leftChars="75" w:left="1150" w:hangingChars="500" w:hanging="1000"/>
        <w:rPr>
          <w:rFonts w:ascii="Arial Unicode MS" w:hAnsi="Arial Unicode MS"/>
          <w:color w:val="993300"/>
          <w:szCs w:val="20"/>
        </w:rPr>
      </w:pPr>
    </w:p>
    <w:p w14:paraId="07AE6845" w14:textId="77777777" w:rsidR="00631EE8" w:rsidRPr="00976650" w:rsidRDefault="00515F27" w:rsidP="00976650">
      <w:pPr>
        <w:pStyle w:val="1"/>
        <w:rPr>
          <w:rFonts w:cs="新細明體"/>
          <w:color w:val="800000"/>
        </w:rPr>
      </w:pPr>
      <w:bookmarkStart w:id="3" w:name="aaa"/>
      <w:bookmarkEnd w:id="3"/>
      <w:r w:rsidRPr="00976650">
        <w:rPr>
          <w:color w:val="800000"/>
        </w:rPr>
        <w:t>【</w:t>
      </w:r>
      <w:r w:rsidRPr="00976650">
        <w:rPr>
          <w:rFonts w:hint="eastAsia"/>
          <w:color w:val="800000"/>
        </w:rPr>
        <w:t>章節索引</w:t>
      </w:r>
      <w:r w:rsidRPr="00976650">
        <w:rPr>
          <w:color w:val="800000"/>
        </w:rPr>
        <w:t>】</w:t>
      </w:r>
    </w:p>
    <w:p w14:paraId="48E2DE02" w14:textId="77777777" w:rsidR="00ED6BF4" w:rsidRPr="00977B1D" w:rsidRDefault="00631EE8" w:rsidP="00977B1D">
      <w:pPr>
        <w:ind w:left="142"/>
        <w:jc w:val="both"/>
        <w:rPr>
          <w:rFonts w:ascii="Arial Unicode MS" w:hAnsi="Arial Unicode MS"/>
          <w:color w:val="990000"/>
          <w:szCs w:val="19"/>
        </w:rPr>
      </w:pPr>
      <w:r w:rsidRPr="00977B1D">
        <w:rPr>
          <w:rFonts w:ascii="Arial Unicode MS" w:hAnsi="Arial Unicode MS" w:hint="eastAsia"/>
          <w:color w:val="990000"/>
          <w:szCs w:val="19"/>
        </w:rPr>
        <w:t xml:space="preserve">第一章　</w:t>
      </w:r>
      <w:hyperlink w:anchor="_第一章__總_則" w:history="1">
        <w:r w:rsidRPr="00977B1D">
          <w:rPr>
            <w:rStyle w:val="a3"/>
            <w:rFonts w:hint="eastAsia"/>
          </w:rPr>
          <w:t>總則</w:t>
        </w:r>
      </w:hyperlink>
      <w:r w:rsidR="001857A9" w:rsidRPr="00977B1D">
        <w:rPr>
          <w:rFonts w:ascii="Arial Unicode MS" w:hAnsi="Arial Unicode MS"/>
          <w:color w:val="990000"/>
          <w:szCs w:val="19"/>
        </w:rPr>
        <w:t xml:space="preserve">　</w:t>
      </w:r>
      <w:r w:rsidR="001857A9" w:rsidRPr="00977B1D">
        <w:rPr>
          <w:rFonts w:ascii="Arial Unicode MS" w:hAnsi="Arial Unicode MS" w:hint="eastAsia"/>
          <w:color w:val="990000"/>
          <w:szCs w:val="19"/>
        </w:rPr>
        <w:t>§</w:t>
      </w:r>
      <w:r w:rsidR="001857A9" w:rsidRPr="00977B1D">
        <w:rPr>
          <w:rFonts w:ascii="Arial Unicode MS" w:hAnsi="Arial Unicode MS" w:hint="eastAsia"/>
          <w:color w:val="990000"/>
          <w:szCs w:val="19"/>
        </w:rPr>
        <w:t>1</w:t>
      </w:r>
    </w:p>
    <w:p w14:paraId="426BBC62" w14:textId="77777777" w:rsidR="00ED6BF4" w:rsidRPr="00977B1D" w:rsidRDefault="00631EE8" w:rsidP="00977B1D">
      <w:pPr>
        <w:ind w:left="142"/>
        <w:jc w:val="both"/>
        <w:rPr>
          <w:rFonts w:ascii="Arial Unicode MS" w:hAnsi="Arial Unicode MS"/>
          <w:color w:val="990000"/>
          <w:szCs w:val="19"/>
        </w:rPr>
      </w:pPr>
      <w:r w:rsidRPr="00977B1D">
        <w:rPr>
          <w:rFonts w:ascii="Arial Unicode MS" w:hAnsi="Arial Unicode MS" w:hint="eastAsia"/>
          <w:color w:val="990000"/>
          <w:szCs w:val="19"/>
        </w:rPr>
        <w:t xml:space="preserve">第二章　</w:t>
      </w:r>
      <w:hyperlink w:anchor="_第二章__房地產開發企業" w:history="1">
        <w:r w:rsidRPr="00977B1D">
          <w:rPr>
            <w:rStyle w:val="a3"/>
            <w:rFonts w:hint="eastAsia"/>
          </w:rPr>
          <w:t>房地產開發企業</w:t>
        </w:r>
      </w:hyperlink>
      <w:r w:rsidR="001857A9" w:rsidRPr="00977B1D">
        <w:rPr>
          <w:rFonts w:ascii="Arial Unicode MS" w:hAnsi="Arial Unicode MS"/>
          <w:color w:val="990000"/>
          <w:szCs w:val="19"/>
        </w:rPr>
        <w:t xml:space="preserve">　</w:t>
      </w:r>
      <w:r w:rsidR="001857A9" w:rsidRPr="00977B1D">
        <w:rPr>
          <w:rFonts w:ascii="Arial Unicode MS" w:hAnsi="Arial Unicode MS" w:hint="eastAsia"/>
          <w:color w:val="990000"/>
          <w:szCs w:val="19"/>
        </w:rPr>
        <w:t>§</w:t>
      </w:r>
      <w:r w:rsidR="001857A9" w:rsidRPr="00977B1D">
        <w:rPr>
          <w:rFonts w:ascii="Arial Unicode MS" w:hAnsi="Arial Unicode MS" w:hint="eastAsia"/>
          <w:color w:val="990000"/>
          <w:szCs w:val="19"/>
        </w:rPr>
        <w:t>5</w:t>
      </w:r>
    </w:p>
    <w:p w14:paraId="3A26C448" w14:textId="77777777" w:rsidR="00ED6BF4" w:rsidRPr="00977B1D" w:rsidRDefault="00631EE8" w:rsidP="00977B1D">
      <w:pPr>
        <w:ind w:left="142"/>
        <w:jc w:val="both"/>
        <w:rPr>
          <w:rFonts w:ascii="Arial Unicode MS" w:hAnsi="Arial Unicode MS"/>
          <w:color w:val="990000"/>
          <w:szCs w:val="19"/>
        </w:rPr>
      </w:pPr>
      <w:r w:rsidRPr="00977B1D">
        <w:rPr>
          <w:rFonts w:ascii="Arial Unicode MS" w:hAnsi="Arial Unicode MS" w:hint="eastAsia"/>
          <w:color w:val="990000"/>
          <w:szCs w:val="19"/>
        </w:rPr>
        <w:t xml:space="preserve">第三章　</w:t>
      </w:r>
      <w:hyperlink w:anchor="_第三章__房地產開發建設" w:history="1">
        <w:r w:rsidRPr="00977B1D">
          <w:rPr>
            <w:rStyle w:val="a3"/>
            <w:rFonts w:hint="eastAsia"/>
          </w:rPr>
          <w:t>房地產開發建設</w:t>
        </w:r>
      </w:hyperlink>
      <w:r w:rsidR="001857A9" w:rsidRPr="00977B1D">
        <w:rPr>
          <w:rFonts w:ascii="Arial Unicode MS" w:hAnsi="Arial Unicode MS"/>
          <w:color w:val="990000"/>
          <w:szCs w:val="19"/>
        </w:rPr>
        <w:t xml:space="preserve">　</w:t>
      </w:r>
      <w:r w:rsidR="001857A9" w:rsidRPr="00977B1D">
        <w:rPr>
          <w:rFonts w:ascii="Arial Unicode MS" w:hAnsi="Arial Unicode MS" w:hint="eastAsia"/>
          <w:color w:val="990000"/>
          <w:szCs w:val="19"/>
        </w:rPr>
        <w:t>§</w:t>
      </w:r>
      <w:r w:rsidR="001857A9" w:rsidRPr="00977B1D">
        <w:rPr>
          <w:rFonts w:ascii="Arial Unicode MS" w:hAnsi="Arial Unicode MS" w:hint="eastAsia"/>
          <w:color w:val="990000"/>
          <w:szCs w:val="19"/>
        </w:rPr>
        <w:t>10</w:t>
      </w:r>
    </w:p>
    <w:p w14:paraId="7C44DF56" w14:textId="77777777" w:rsidR="00ED6BF4" w:rsidRPr="00977B1D" w:rsidRDefault="00631EE8" w:rsidP="00977B1D">
      <w:pPr>
        <w:ind w:left="142"/>
        <w:jc w:val="both"/>
        <w:rPr>
          <w:rFonts w:ascii="Arial Unicode MS" w:hAnsi="Arial Unicode MS"/>
          <w:color w:val="990000"/>
          <w:szCs w:val="19"/>
        </w:rPr>
      </w:pPr>
      <w:r w:rsidRPr="00977B1D">
        <w:rPr>
          <w:rFonts w:ascii="Arial Unicode MS" w:hAnsi="Arial Unicode MS" w:hint="eastAsia"/>
          <w:color w:val="990000"/>
          <w:szCs w:val="19"/>
        </w:rPr>
        <w:t xml:space="preserve">第四章　</w:t>
      </w:r>
      <w:hyperlink w:anchor="_第四章_房地產經營" w:history="1">
        <w:r w:rsidRPr="00977B1D">
          <w:rPr>
            <w:rStyle w:val="a3"/>
            <w:rFonts w:hint="eastAsia"/>
          </w:rPr>
          <w:t>房地產經營</w:t>
        </w:r>
      </w:hyperlink>
      <w:r w:rsidR="001857A9" w:rsidRPr="00977B1D">
        <w:rPr>
          <w:rFonts w:ascii="Arial Unicode MS" w:hAnsi="Arial Unicode MS"/>
          <w:color w:val="990000"/>
          <w:szCs w:val="19"/>
        </w:rPr>
        <w:t xml:space="preserve">　</w:t>
      </w:r>
      <w:r w:rsidR="001857A9" w:rsidRPr="00977B1D">
        <w:rPr>
          <w:rFonts w:ascii="Arial Unicode MS" w:hAnsi="Arial Unicode MS" w:hint="eastAsia"/>
          <w:color w:val="990000"/>
          <w:szCs w:val="19"/>
        </w:rPr>
        <w:t>§</w:t>
      </w:r>
      <w:r w:rsidR="001857A9" w:rsidRPr="00977B1D">
        <w:rPr>
          <w:rFonts w:ascii="Arial Unicode MS" w:hAnsi="Arial Unicode MS" w:hint="eastAsia"/>
          <w:color w:val="990000"/>
          <w:szCs w:val="19"/>
        </w:rPr>
        <w:t>20</w:t>
      </w:r>
    </w:p>
    <w:p w14:paraId="7938D6A2" w14:textId="77777777" w:rsidR="00ED6BF4" w:rsidRPr="00977B1D" w:rsidRDefault="00631EE8" w:rsidP="00977B1D">
      <w:pPr>
        <w:ind w:left="142"/>
        <w:jc w:val="both"/>
        <w:rPr>
          <w:rFonts w:ascii="Arial Unicode MS" w:hAnsi="Arial Unicode MS"/>
          <w:color w:val="990000"/>
          <w:szCs w:val="19"/>
        </w:rPr>
      </w:pPr>
      <w:r w:rsidRPr="00977B1D">
        <w:rPr>
          <w:rFonts w:ascii="Arial Unicode MS" w:hAnsi="Arial Unicode MS" w:hint="eastAsia"/>
          <w:color w:val="990000"/>
          <w:szCs w:val="19"/>
        </w:rPr>
        <w:t xml:space="preserve">第五章　</w:t>
      </w:r>
      <w:hyperlink w:anchor="_第五章__法律責任" w:history="1">
        <w:r w:rsidRPr="00977B1D">
          <w:rPr>
            <w:rStyle w:val="a3"/>
            <w:rFonts w:hint="eastAsia"/>
          </w:rPr>
          <w:t>法律責任</w:t>
        </w:r>
      </w:hyperlink>
      <w:r w:rsidR="001857A9" w:rsidRPr="00977B1D">
        <w:rPr>
          <w:rFonts w:ascii="Arial Unicode MS" w:hAnsi="Arial Unicode MS"/>
          <w:color w:val="990000"/>
          <w:szCs w:val="19"/>
        </w:rPr>
        <w:t xml:space="preserve">　</w:t>
      </w:r>
      <w:r w:rsidR="001857A9" w:rsidRPr="00977B1D">
        <w:rPr>
          <w:rFonts w:ascii="Arial Unicode MS" w:hAnsi="Arial Unicode MS" w:hint="eastAsia"/>
          <w:color w:val="990000"/>
          <w:szCs w:val="19"/>
        </w:rPr>
        <w:t>§</w:t>
      </w:r>
      <w:r w:rsidR="001857A9" w:rsidRPr="00977B1D">
        <w:rPr>
          <w:rFonts w:ascii="Arial Unicode MS" w:hAnsi="Arial Unicode MS" w:hint="eastAsia"/>
          <w:color w:val="990000"/>
          <w:szCs w:val="19"/>
        </w:rPr>
        <w:t>34</w:t>
      </w:r>
    </w:p>
    <w:p w14:paraId="148EF060" w14:textId="77777777" w:rsidR="00631EE8" w:rsidRPr="00977B1D" w:rsidRDefault="00631EE8" w:rsidP="00977B1D">
      <w:pPr>
        <w:ind w:left="142"/>
        <w:jc w:val="both"/>
        <w:rPr>
          <w:rFonts w:ascii="Arial Unicode MS" w:hAnsi="Arial Unicode MS"/>
          <w:color w:val="990000"/>
        </w:rPr>
      </w:pPr>
      <w:r w:rsidRPr="00977B1D">
        <w:rPr>
          <w:rFonts w:ascii="Arial Unicode MS" w:hAnsi="Arial Unicode MS" w:hint="eastAsia"/>
          <w:color w:val="990000"/>
          <w:szCs w:val="19"/>
        </w:rPr>
        <w:t xml:space="preserve">第六章　</w:t>
      </w:r>
      <w:hyperlink w:anchor="_第六章__附" w:history="1">
        <w:r w:rsidRPr="00977B1D">
          <w:rPr>
            <w:rStyle w:val="a3"/>
            <w:rFonts w:hint="eastAsia"/>
          </w:rPr>
          <w:t>附則</w:t>
        </w:r>
      </w:hyperlink>
      <w:r w:rsidR="001857A9" w:rsidRPr="00977B1D">
        <w:rPr>
          <w:rFonts w:ascii="Arial Unicode MS" w:hAnsi="Arial Unicode MS"/>
          <w:color w:val="990000"/>
          <w:szCs w:val="19"/>
        </w:rPr>
        <w:t xml:space="preserve">　</w:t>
      </w:r>
      <w:r w:rsidR="001857A9" w:rsidRPr="00977B1D">
        <w:rPr>
          <w:rFonts w:ascii="Arial Unicode MS" w:hAnsi="Arial Unicode MS" w:hint="eastAsia"/>
          <w:color w:val="990000"/>
          <w:szCs w:val="19"/>
        </w:rPr>
        <w:t>§</w:t>
      </w:r>
      <w:r w:rsidR="001857A9" w:rsidRPr="00977B1D">
        <w:rPr>
          <w:rFonts w:ascii="Arial Unicode MS" w:hAnsi="Arial Unicode MS" w:hint="eastAsia"/>
          <w:color w:val="990000"/>
          <w:szCs w:val="19"/>
        </w:rPr>
        <w:t>41</w:t>
      </w:r>
    </w:p>
    <w:p w14:paraId="4AA85F87" w14:textId="77777777" w:rsidR="00515F27" w:rsidRPr="005A1925" w:rsidRDefault="00515F27" w:rsidP="00631EE8">
      <w:pPr>
        <w:ind w:left="119"/>
        <w:jc w:val="both"/>
        <w:rPr>
          <w:rFonts w:ascii="Arial Unicode MS" w:hAnsi="Arial Unicode MS" w:cs="新細明體"/>
          <w:color w:val="000000"/>
        </w:rPr>
      </w:pPr>
    </w:p>
    <w:p w14:paraId="386590EA" w14:textId="77777777" w:rsidR="00515F27" w:rsidRPr="00976650" w:rsidRDefault="00515F27" w:rsidP="00976650">
      <w:pPr>
        <w:pStyle w:val="1"/>
        <w:rPr>
          <w:color w:val="800000"/>
        </w:rPr>
      </w:pPr>
      <w:r w:rsidRPr="00976650">
        <w:rPr>
          <w:color w:val="800000"/>
        </w:rPr>
        <w:t>【</w:t>
      </w:r>
      <w:r w:rsidRPr="00976650">
        <w:rPr>
          <w:rFonts w:hint="eastAsia"/>
          <w:color w:val="800000"/>
        </w:rPr>
        <w:t>法規內容</w:t>
      </w:r>
      <w:r w:rsidRPr="00976650">
        <w:rPr>
          <w:color w:val="800000"/>
        </w:rPr>
        <w:t>】</w:t>
      </w:r>
    </w:p>
    <w:p w14:paraId="2B7536CD" w14:textId="77777777" w:rsidR="00631EE8" w:rsidRPr="005A1925" w:rsidRDefault="00631EE8" w:rsidP="00976650">
      <w:pPr>
        <w:pStyle w:val="1"/>
      </w:pPr>
      <w:bookmarkStart w:id="4" w:name="_第一章__總_則"/>
      <w:bookmarkEnd w:id="4"/>
      <w:r w:rsidRPr="005A1925">
        <w:rPr>
          <w:rFonts w:hint="eastAsia"/>
        </w:rPr>
        <w:t>第一章</w:t>
      </w:r>
      <w:r w:rsidR="001857A9" w:rsidRPr="005A1925">
        <w:rPr>
          <w:rFonts w:hint="eastAsia"/>
        </w:rPr>
        <w:t xml:space="preserve">　　</w:t>
      </w:r>
      <w:r w:rsidRPr="005A1925">
        <w:rPr>
          <w:rFonts w:hint="eastAsia"/>
        </w:rPr>
        <w:t>總</w:t>
      </w:r>
      <w:r w:rsidR="001857A9" w:rsidRPr="005A1925">
        <w:rPr>
          <w:rFonts w:hint="eastAsia"/>
        </w:rPr>
        <w:t xml:space="preserve">　</w:t>
      </w:r>
      <w:r w:rsidRPr="005A1925">
        <w:rPr>
          <w:rFonts w:hint="eastAsia"/>
        </w:rPr>
        <w:t>則</w:t>
      </w:r>
    </w:p>
    <w:p w14:paraId="4AC42F7D" w14:textId="77777777" w:rsidR="00270668" w:rsidRPr="00EC5224" w:rsidRDefault="00631EE8" w:rsidP="00976650">
      <w:pPr>
        <w:pStyle w:val="2"/>
      </w:pPr>
      <w:r w:rsidRPr="00EC5224">
        <w:rPr>
          <w:rFonts w:hint="eastAsia"/>
        </w:rPr>
        <w:t>第</w:t>
      </w:r>
      <w:r w:rsidR="00976650">
        <w:rPr>
          <w:rFonts w:hint="eastAsia"/>
        </w:rPr>
        <w:t>1</w:t>
      </w:r>
      <w:r w:rsidR="00ED6BF4" w:rsidRPr="00EC5224">
        <w:rPr>
          <w:rFonts w:hint="eastAsia"/>
        </w:rPr>
        <w:t>條</w:t>
      </w:r>
    </w:p>
    <w:p w14:paraId="635EA028"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為了規範房地產開發經營行為，加強對城市房地產開發經營活動的監督管理，促進和保障房地產業的健康發展，根據《</w:t>
      </w:r>
      <w:hyperlink r:id="rId14" w:history="1">
        <w:r w:rsidR="00631EE8" w:rsidRPr="005A1925">
          <w:rPr>
            <w:rStyle w:val="a3"/>
            <w:rFonts w:ascii="Arial Unicode MS" w:hAnsi="Arial Unicode MS" w:hint="eastAsia"/>
          </w:rPr>
          <w:t>中華人民共和國城市房地產管理法</w:t>
        </w:r>
      </w:hyperlink>
      <w:r w:rsidR="00631EE8" w:rsidRPr="005A1925">
        <w:rPr>
          <w:rFonts w:ascii="Arial Unicode MS" w:hAnsi="Arial Unicode MS" w:hint="eastAsia"/>
          <w:color w:val="000000"/>
        </w:rPr>
        <w:t>》的有關規定，制定本條例。</w:t>
      </w:r>
    </w:p>
    <w:p w14:paraId="4032FEE4" w14:textId="77777777" w:rsidR="00270668" w:rsidRPr="005A1925" w:rsidRDefault="00631EE8" w:rsidP="00976650">
      <w:pPr>
        <w:pStyle w:val="2"/>
      </w:pPr>
      <w:r w:rsidRPr="005A1925">
        <w:rPr>
          <w:rFonts w:hint="eastAsia"/>
        </w:rPr>
        <w:t>第</w:t>
      </w:r>
      <w:r w:rsidR="00976650">
        <w:rPr>
          <w:rFonts w:hint="eastAsia"/>
        </w:rPr>
        <w:t>2</w:t>
      </w:r>
      <w:r w:rsidR="00ED6BF4" w:rsidRPr="005A1925">
        <w:rPr>
          <w:rFonts w:hint="eastAsia"/>
        </w:rPr>
        <w:t>條</w:t>
      </w:r>
    </w:p>
    <w:p w14:paraId="7F693AEE"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本條例所稱房地產開發經營，是指房地產開發企業在城市規劃區內國有土地上進行基礎設施建設、房屋建設，並轉讓房地產開發項目或者銷售、出租商品房的行為。</w:t>
      </w:r>
    </w:p>
    <w:p w14:paraId="0306AEF5" w14:textId="77777777" w:rsidR="00270668" w:rsidRPr="005A1925" w:rsidRDefault="00631EE8" w:rsidP="00976650">
      <w:pPr>
        <w:pStyle w:val="2"/>
      </w:pPr>
      <w:r w:rsidRPr="005A1925">
        <w:rPr>
          <w:rFonts w:hint="eastAsia"/>
        </w:rPr>
        <w:t>第</w:t>
      </w:r>
      <w:r w:rsidR="00976650">
        <w:rPr>
          <w:rFonts w:hint="eastAsia"/>
        </w:rPr>
        <w:t>3</w:t>
      </w:r>
      <w:r w:rsidR="00ED6BF4" w:rsidRPr="005A1925">
        <w:rPr>
          <w:rFonts w:hint="eastAsia"/>
        </w:rPr>
        <w:t>條</w:t>
      </w:r>
    </w:p>
    <w:p w14:paraId="32728F19"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房地產開發經營應當按照經濟效益、社會效益、環境效益相統一的原則，實行全面規劃、合理佈局、綜合開發、配套建設。</w:t>
      </w:r>
    </w:p>
    <w:p w14:paraId="6FE87E5C" w14:textId="77777777" w:rsidR="00270668" w:rsidRPr="005A1925" w:rsidRDefault="00631EE8" w:rsidP="00976650">
      <w:pPr>
        <w:pStyle w:val="2"/>
      </w:pPr>
      <w:r w:rsidRPr="005A1925">
        <w:rPr>
          <w:rFonts w:hint="eastAsia"/>
        </w:rPr>
        <w:t>第</w:t>
      </w:r>
      <w:r w:rsidR="00976650">
        <w:rPr>
          <w:rFonts w:hint="eastAsia"/>
        </w:rPr>
        <w:t>4</w:t>
      </w:r>
      <w:r w:rsidR="00ED6BF4" w:rsidRPr="005A1925">
        <w:rPr>
          <w:rFonts w:hint="eastAsia"/>
        </w:rPr>
        <w:t>條</w:t>
      </w:r>
    </w:p>
    <w:p w14:paraId="45447CD1" w14:textId="77777777" w:rsidR="00ED6BF4"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國務院建設行政主管部門負責全國房地產開發經營活動的監督管理工作。</w:t>
      </w:r>
    </w:p>
    <w:p w14:paraId="6F753F41" w14:textId="77777777" w:rsidR="00ED6BF4"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縣級以上地方人民政府房地產開發主管部門負責本行政區域內房地產開發經營活動的監督管理工作。</w:t>
      </w:r>
    </w:p>
    <w:p w14:paraId="00089EF2" w14:textId="77777777" w:rsidR="00631EE8"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lastRenderedPageBreak/>
        <w:t xml:space="preserve">　　縣級以上人民政府負責土地管理工作的部門依照有關法律、行政法規的規定，負責與房地產開發經營有關的土地管理工作。</w:t>
      </w:r>
    </w:p>
    <w:p w14:paraId="65C666FB" w14:textId="15A74164" w:rsidR="00ED6BF4" w:rsidRPr="005A1925" w:rsidRDefault="00ED6BF4" w:rsidP="00ED6BF4">
      <w:pPr>
        <w:ind w:left="119"/>
        <w:jc w:val="right"/>
        <w:rPr>
          <w:rFonts w:ascii="Arial Unicode MS" w:hAnsi="Arial Unicode MS"/>
          <w:color w:val="000000"/>
        </w:rPr>
      </w:pPr>
      <w:r w:rsidRPr="005A1925">
        <w:rPr>
          <w:rFonts w:ascii="Arial Unicode MS" w:hAnsi="Arial Unicode MS"/>
          <w:color w:val="808000"/>
          <w:sz w:val="18"/>
        </w:rPr>
        <w:t xml:space="preserve">　　　　　　　　　　　　　　　　　　　　　　　　　　　　　　　　　　　　　　　　　　　　　　　　　</w:t>
      </w:r>
      <w:hyperlink w:anchor="aaa" w:history="1">
        <w:r w:rsidRPr="005A1925">
          <w:rPr>
            <w:rStyle w:val="a3"/>
            <w:rFonts w:ascii="Arial Unicode MS" w:hAnsi="Arial Unicode MS" w:hint="eastAsia"/>
            <w:sz w:val="18"/>
          </w:rPr>
          <w:t>回索引</w:t>
        </w:r>
      </w:hyperlink>
      <w:r w:rsidR="00ED543A">
        <w:rPr>
          <w:rFonts w:ascii="Arial Unicode MS" w:hAnsi="Arial Unicode MS" w:hint="eastAsia"/>
          <w:color w:val="808000"/>
          <w:sz w:val="18"/>
        </w:rPr>
        <w:t>〉〉</w:t>
      </w:r>
    </w:p>
    <w:p w14:paraId="07698674" w14:textId="77777777" w:rsidR="00631EE8" w:rsidRPr="005A1925" w:rsidRDefault="00631EE8" w:rsidP="00976650">
      <w:pPr>
        <w:pStyle w:val="1"/>
      </w:pPr>
      <w:bookmarkStart w:id="5" w:name="_第二章__房地產開發企業"/>
      <w:bookmarkEnd w:id="5"/>
      <w:r w:rsidRPr="005A1925">
        <w:rPr>
          <w:rFonts w:hint="eastAsia"/>
        </w:rPr>
        <w:t>第二章</w:t>
      </w:r>
      <w:r w:rsidR="001857A9" w:rsidRPr="005A1925">
        <w:rPr>
          <w:rFonts w:hint="eastAsia"/>
        </w:rPr>
        <w:t xml:space="preserve">　　</w:t>
      </w:r>
      <w:r w:rsidRPr="005A1925">
        <w:rPr>
          <w:rFonts w:hint="eastAsia"/>
        </w:rPr>
        <w:t>房地產開發企業</w:t>
      </w:r>
    </w:p>
    <w:p w14:paraId="7657B407" w14:textId="77777777" w:rsidR="00270668" w:rsidRPr="005A1925" w:rsidRDefault="00631EE8" w:rsidP="00976650">
      <w:pPr>
        <w:pStyle w:val="2"/>
      </w:pPr>
      <w:bookmarkStart w:id="6" w:name="a5"/>
      <w:bookmarkEnd w:id="6"/>
      <w:r w:rsidRPr="005A1925">
        <w:rPr>
          <w:rFonts w:hint="eastAsia"/>
        </w:rPr>
        <w:t>第</w:t>
      </w:r>
      <w:r w:rsidR="00976650">
        <w:rPr>
          <w:rFonts w:hint="eastAsia"/>
        </w:rPr>
        <w:t>5</w:t>
      </w:r>
      <w:r w:rsidR="00ED6BF4" w:rsidRPr="005A1925">
        <w:rPr>
          <w:rFonts w:hint="eastAsia"/>
        </w:rPr>
        <w:t>條</w:t>
      </w:r>
    </w:p>
    <w:p w14:paraId="1DA270F9" w14:textId="77777777" w:rsidR="00ED6BF4"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設立房地產開發企業，除應當符合有關法律、行政法規規定的企業設立條件外，還應當具備下列條件：</w:t>
      </w:r>
    </w:p>
    <w:p w14:paraId="7BD4C0D1"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（一）有</w:t>
      </w:r>
      <w:r w:rsidR="003F6F7A">
        <w:rPr>
          <w:rFonts w:ascii="Arial Unicode MS" w:hAnsi="Arial Unicode MS" w:hint="eastAsia"/>
          <w:color w:val="000000"/>
        </w:rPr>
        <w:t>100</w:t>
      </w:r>
      <w:r w:rsidRPr="005A1925">
        <w:rPr>
          <w:rFonts w:ascii="Arial Unicode MS" w:hAnsi="Arial Unicode MS" w:hint="eastAsia"/>
          <w:color w:val="000000"/>
        </w:rPr>
        <w:t>萬元以上的註冊資本；</w:t>
      </w:r>
    </w:p>
    <w:p w14:paraId="2BF61341"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（二）有</w:t>
      </w:r>
      <w:r w:rsidR="003F6F7A">
        <w:rPr>
          <w:rFonts w:ascii="Arial Unicode MS" w:hAnsi="Arial Unicode MS" w:hint="eastAsia"/>
          <w:color w:val="000000"/>
        </w:rPr>
        <w:t>4</w:t>
      </w:r>
      <w:r w:rsidRPr="005A1925">
        <w:rPr>
          <w:rFonts w:ascii="Arial Unicode MS" w:hAnsi="Arial Unicode MS" w:hint="eastAsia"/>
          <w:color w:val="000000"/>
        </w:rPr>
        <w:t>名以上持有資格證書的房地產專業、建築工程專業的專職技術人員，２名以上持有資格證書的專職會計人員。</w:t>
      </w:r>
    </w:p>
    <w:p w14:paraId="1A4D6BDF" w14:textId="77777777" w:rsidR="00631EE8"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省、自治區、直轄市人民政府可以根據本地方的實際情況，對設立房地產開發企業的註冊資本和專業技術人員的條件作出高於前款的規定。</w:t>
      </w:r>
    </w:p>
    <w:p w14:paraId="273019E3" w14:textId="77777777" w:rsidR="001857A9" w:rsidRPr="005A1925" w:rsidRDefault="00631EE8" w:rsidP="00976650">
      <w:pPr>
        <w:pStyle w:val="2"/>
      </w:pPr>
      <w:r w:rsidRPr="005A1925">
        <w:rPr>
          <w:rFonts w:hint="eastAsia"/>
        </w:rPr>
        <w:t>第</w:t>
      </w:r>
      <w:r w:rsidR="00976650">
        <w:rPr>
          <w:rFonts w:hint="eastAsia"/>
        </w:rPr>
        <w:t>6</w:t>
      </w:r>
      <w:r w:rsidR="00ED6BF4" w:rsidRPr="005A1925">
        <w:rPr>
          <w:rFonts w:hint="eastAsia"/>
        </w:rPr>
        <w:t>條</w:t>
      </w:r>
    </w:p>
    <w:p w14:paraId="7B5DE510"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外商投資設立房地產開發企業的，除應當符合本條例</w:t>
      </w:r>
      <w:hyperlink w:anchor="a5" w:history="1">
        <w:r w:rsidR="00631EE8" w:rsidRPr="005A1925">
          <w:rPr>
            <w:rStyle w:val="a3"/>
            <w:rFonts w:ascii="Arial Unicode MS" w:hAnsi="Arial Unicode MS" w:hint="eastAsia"/>
          </w:rPr>
          <w:t>第五條</w:t>
        </w:r>
      </w:hyperlink>
      <w:r w:rsidR="00631EE8" w:rsidRPr="005A1925">
        <w:rPr>
          <w:rFonts w:ascii="Arial Unicode MS" w:hAnsi="Arial Unicode MS" w:hint="eastAsia"/>
          <w:color w:val="000000"/>
        </w:rPr>
        <w:t>的規定外，還應當依照外商投資企業法律、行政法規的規定，辦理有關審批手續。</w:t>
      </w:r>
    </w:p>
    <w:p w14:paraId="5C29A194" w14:textId="77777777" w:rsidR="001857A9" w:rsidRPr="005A1925" w:rsidRDefault="00631EE8" w:rsidP="00976650">
      <w:pPr>
        <w:pStyle w:val="2"/>
      </w:pPr>
      <w:r w:rsidRPr="005A1925">
        <w:rPr>
          <w:rFonts w:hint="eastAsia"/>
        </w:rPr>
        <w:t>第</w:t>
      </w:r>
      <w:r w:rsidR="00976650">
        <w:rPr>
          <w:rFonts w:hint="eastAsia"/>
        </w:rPr>
        <w:t>7</w:t>
      </w:r>
      <w:r w:rsidR="00ED6BF4" w:rsidRPr="005A1925">
        <w:rPr>
          <w:rFonts w:hint="eastAsia"/>
        </w:rPr>
        <w:t>條</w:t>
      </w:r>
    </w:p>
    <w:p w14:paraId="442893E4" w14:textId="77777777" w:rsidR="00ED6BF4"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設立房地產開發企業，應當向縣級以上人民政府工商行政管理部門申請登記。工商行政管理部門對符合本條例</w:t>
      </w:r>
      <w:hyperlink w:anchor="a5" w:history="1">
        <w:r w:rsidRPr="005A1925">
          <w:rPr>
            <w:rStyle w:val="a3"/>
            <w:rFonts w:ascii="Arial Unicode MS" w:hAnsi="Arial Unicode MS" w:hint="eastAsia"/>
          </w:rPr>
          <w:t>第五條</w:t>
        </w:r>
      </w:hyperlink>
      <w:r w:rsidR="00631EE8" w:rsidRPr="005A1925">
        <w:rPr>
          <w:rFonts w:ascii="Arial Unicode MS" w:hAnsi="Arial Unicode MS" w:hint="eastAsia"/>
          <w:color w:val="000000"/>
        </w:rPr>
        <w:t>規定條件的，應當自收到申請之日起</w:t>
      </w:r>
      <w:r w:rsidR="003F6F7A">
        <w:rPr>
          <w:rFonts w:ascii="Arial Unicode MS" w:hAnsi="Arial Unicode MS" w:hint="eastAsia"/>
          <w:color w:val="000000"/>
        </w:rPr>
        <w:t>30</w:t>
      </w:r>
      <w:r w:rsidR="00631EE8" w:rsidRPr="005A1925">
        <w:rPr>
          <w:rFonts w:ascii="Arial Unicode MS" w:hAnsi="Arial Unicode MS" w:hint="eastAsia"/>
          <w:color w:val="000000"/>
        </w:rPr>
        <w:t>日內予以登記；對不符合條件不予登記的，應當說明理由。</w:t>
      </w:r>
    </w:p>
    <w:p w14:paraId="63BE6599" w14:textId="77777777" w:rsidR="00631EE8"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工商行政管理部門在對設立房地產開發企業申請登記進行審查時，應當聽取同級房地產開發主管部門的意見。</w:t>
      </w:r>
    </w:p>
    <w:p w14:paraId="1A4C7B45" w14:textId="77777777" w:rsidR="001857A9" w:rsidRPr="005A1925" w:rsidRDefault="00631EE8" w:rsidP="00976650">
      <w:pPr>
        <w:pStyle w:val="2"/>
      </w:pPr>
      <w:r w:rsidRPr="005A1925">
        <w:rPr>
          <w:rFonts w:hint="eastAsia"/>
        </w:rPr>
        <w:t>第</w:t>
      </w:r>
      <w:r w:rsidR="00976650">
        <w:rPr>
          <w:rFonts w:hint="eastAsia"/>
        </w:rPr>
        <w:t>8</w:t>
      </w:r>
      <w:r w:rsidR="00ED6BF4" w:rsidRPr="005A1925">
        <w:rPr>
          <w:rFonts w:hint="eastAsia"/>
        </w:rPr>
        <w:t>條</w:t>
      </w:r>
    </w:p>
    <w:p w14:paraId="0321D3FF" w14:textId="77777777" w:rsidR="00ED6BF4"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房地產開發企業應當自領取營業執照之日起</w:t>
      </w:r>
      <w:r w:rsidR="003F6F7A">
        <w:rPr>
          <w:rFonts w:ascii="Arial Unicode MS" w:hAnsi="Arial Unicode MS" w:hint="eastAsia"/>
          <w:color w:val="000000"/>
        </w:rPr>
        <w:t>30</w:t>
      </w:r>
      <w:r w:rsidR="00631EE8" w:rsidRPr="005A1925">
        <w:rPr>
          <w:rFonts w:ascii="Arial Unicode MS" w:hAnsi="Arial Unicode MS" w:hint="eastAsia"/>
          <w:color w:val="000000"/>
        </w:rPr>
        <w:t>日內，持下列檔到登記機關所在地的房地產開發主管部門備案：</w:t>
      </w:r>
    </w:p>
    <w:p w14:paraId="43CE8D84"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（一）營業執照影本；</w:t>
      </w:r>
    </w:p>
    <w:p w14:paraId="6617DD6A"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（二）企業章程；</w:t>
      </w:r>
    </w:p>
    <w:p w14:paraId="3C9621E5"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（三）驗資證明；</w:t>
      </w:r>
    </w:p>
    <w:p w14:paraId="669F27BB"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（四）企業法定代表人的身份證明；</w:t>
      </w:r>
    </w:p>
    <w:p w14:paraId="02C40D19" w14:textId="77777777" w:rsidR="00631EE8"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（五）專業技術人員的資格證書和聘用合同。</w:t>
      </w:r>
    </w:p>
    <w:p w14:paraId="36373B98" w14:textId="77777777" w:rsidR="001857A9" w:rsidRPr="005A1925" w:rsidRDefault="00631EE8" w:rsidP="00976650">
      <w:pPr>
        <w:pStyle w:val="2"/>
      </w:pPr>
      <w:r w:rsidRPr="005A1925">
        <w:rPr>
          <w:rFonts w:hint="eastAsia"/>
        </w:rPr>
        <w:t>第</w:t>
      </w:r>
      <w:r w:rsidR="00976650">
        <w:rPr>
          <w:rFonts w:hint="eastAsia"/>
        </w:rPr>
        <w:t>9</w:t>
      </w:r>
      <w:r w:rsidR="00ED6BF4" w:rsidRPr="005A1925">
        <w:rPr>
          <w:rFonts w:hint="eastAsia"/>
        </w:rPr>
        <w:t>條</w:t>
      </w:r>
    </w:p>
    <w:p w14:paraId="7FF602F2"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房地產開發主管部門應當根據房地產開發企業的資產、專業技術人員和開發經營業績等，對備案的房地產開發企業核定資質等級。房地產開發企業應當按照核定的資質等級，承擔相應的房地產開發</w:t>
      </w:r>
      <w:r w:rsidR="006574B0">
        <w:rPr>
          <w:rFonts w:ascii="Arial Unicode MS" w:hAnsi="Arial Unicode MS" w:hint="eastAsia"/>
          <w:color w:val="000000"/>
        </w:rPr>
        <w:t>項目</w:t>
      </w:r>
      <w:r w:rsidR="00631EE8" w:rsidRPr="005A1925">
        <w:rPr>
          <w:rFonts w:ascii="Arial Unicode MS" w:hAnsi="Arial Unicode MS" w:hint="eastAsia"/>
          <w:color w:val="000000"/>
        </w:rPr>
        <w:t>。具體辦法由國務院建設行政主管部門制定。</w:t>
      </w:r>
    </w:p>
    <w:p w14:paraId="1BDBEEC2" w14:textId="177BC317" w:rsidR="00ED6BF4" w:rsidRPr="005A1925" w:rsidRDefault="00ED6BF4" w:rsidP="00ED6BF4">
      <w:pPr>
        <w:ind w:left="119"/>
        <w:jc w:val="right"/>
        <w:rPr>
          <w:rFonts w:ascii="Arial Unicode MS" w:hAnsi="Arial Unicode MS"/>
          <w:color w:val="000000"/>
        </w:rPr>
      </w:pPr>
      <w:r w:rsidRPr="005A1925">
        <w:rPr>
          <w:rFonts w:ascii="Arial Unicode MS" w:hAnsi="Arial Unicode MS"/>
          <w:color w:val="808000"/>
          <w:sz w:val="18"/>
        </w:rPr>
        <w:t xml:space="preserve">　　　　　　　　　　　　　　　　　　　　　　　　　　　　　　　　　　　　　　　　　　　　　　　　　</w:t>
      </w:r>
      <w:hyperlink w:anchor="aaa" w:history="1">
        <w:r w:rsidRPr="005A1925">
          <w:rPr>
            <w:rStyle w:val="a3"/>
            <w:rFonts w:ascii="Arial Unicode MS" w:hAnsi="Arial Unicode MS" w:hint="eastAsia"/>
            <w:sz w:val="18"/>
          </w:rPr>
          <w:t>回索引</w:t>
        </w:r>
      </w:hyperlink>
      <w:r w:rsidR="00ED543A">
        <w:rPr>
          <w:rFonts w:ascii="Arial Unicode MS" w:hAnsi="Arial Unicode MS" w:hint="eastAsia"/>
          <w:color w:val="808000"/>
          <w:sz w:val="18"/>
        </w:rPr>
        <w:t>〉〉</w:t>
      </w:r>
    </w:p>
    <w:p w14:paraId="5F63513B" w14:textId="77777777" w:rsidR="00631EE8" w:rsidRPr="00976650" w:rsidRDefault="00631EE8" w:rsidP="00976650">
      <w:pPr>
        <w:pStyle w:val="1"/>
      </w:pPr>
      <w:bookmarkStart w:id="7" w:name="_第三章__房地產開發建設"/>
      <w:bookmarkEnd w:id="7"/>
      <w:r w:rsidRPr="00976650">
        <w:rPr>
          <w:rFonts w:hint="eastAsia"/>
        </w:rPr>
        <w:t>第三章</w:t>
      </w:r>
      <w:r w:rsidR="001857A9" w:rsidRPr="00976650">
        <w:rPr>
          <w:rFonts w:hint="eastAsia"/>
        </w:rPr>
        <w:t xml:space="preserve">　　</w:t>
      </w:r>
      <w:r w:rsidRPr="00976650">
        <w:rPr>
          <w:rFonts w:hint="eastAsia"/>
        </w:rPr>
        <w:t>房地產開發建設</w:t>
      </w:r>
    </w:p>
    <w:p w14:paraId="00302C97" w14:textId="77777777" w:rsidR="001857A9" w:rsidRPr="00976650" w:rsidRDefault="00976650" w:rsidP="00976650">
      <w:pPr>
        <w:pStyle w:val="2"/>
      </w:pPr>
      <w:r w:rsidRPr="00976650">
        <w:rPr>
          <w:rFonts w:hint="eastAsia"/>
        </w:rPr>
        <w:t>第</w:t>
      </w:r>
      <w:r w:rsidRPr="00976650">
        <w:rPr>
          <w:rFonts w:hint="eastAsia"/>
        </w:rPr>
        <w:t>10</w:t>
      </w:r>
      <w:r w:rsidR="00ED6BF4" w:rsidRPr="00976650">
        <w:rPr>
          <w:rFonts w:hint="eastAsia"/>
        </w:rPr>
        <w:t>條</w:t>
      </w:r>
    </w:p>
    <w:p w14:paraId="532B3C66"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確定房地產開發項目，應當符合土地利用總體規劃、年度建設用地計畫和城市規劃、房地產開發年度計畫的要求；按照國家有關規定需要經計畫主管部門批准的，還應當報計畫主管部門批准，並納入年度固定資產投資計畫。</w:t>
      </w:r>
    </w:p>
    <w:p w14:paraId="3CB900F4" w14:textId="77777777" w:rsidR="001857A9" w:rsidRPr="005A1925" w:rsidRDefault="00976650" w:rsidP="00976650">
      <w:pPr>
        <w:pStyle w:val="2"/>
      </w:pPr>
      <w:r>
        <w:rPr>
          <w:rFonts w:hint="eastAsia"/>
        </w:rPr>
        <w:lastRenderedPageBreak/>
        <w:t>第</w:t>
      </w:r>
      <w:r>
        <w:rPr>
          <w:rFonts w:hint="eastAsia"/>
        </w:rPr>
        <w:t>11</w:t>
      </w:r>
      <w:r w:rsidR="00ED6BF4" w:rsidRPr="005A1925">
        <w:rPr>
          <w:rFonts w:hint="eastAsia"/>
        </w:rPr>
        <w:t>條</w:t>
      </w:r>
    </w:p>
    <w:p w14:paraId="20666816"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確定房地產開發</w:t>
      </w:r>
      <w:r w:rsidR="006574B0">
        <w:rPr>
          <w:rFonts w:ascii="Arial Unicode MS" w:hAnsi="Arial Unicode MS" w:hint="eastAsia"/>
          <w:color w:val="000000"/>
        </w:rPr>
        <w:t>項目</w:t>
      </w:r>
      <w:r w:rsidR="00631EE8" w:rsidRPr="005A1925">
        <w:rPr>
          <w:rFonts w:ascii="Arial Unicode MS" w:hAnsi="Arial Unicode MS" w:hint="eastAsia"/>
          <w:color w:val="000000"/>
        </w:rPr>
        <w:t>，應當堅持舊區改建和新區建設相結合的原則，注重開發基礎設施薄弱、交通擁擠、環境污染嚴重以及危舊房屋集中的區域，保護和改善城市生態環境，保護歷史文化遺產。</w:t>
      </w:r>
    </w:p>
    <w:p w14:paraId="13B3C67F" w14:textId="77777777" w:rsidR="001857A9" w:rsidRPr="005A1925" w:rsidRDefault="00976650" w:rsidP="00976650">
      <w:pPr>
        <w:pStyle w:val="2"/>
      </w:pPr>
      <w:r>
        <w:rPr>
          <w:rFonts w:hint="eastAsia"/>
        </w:rPr>
        <w:t>第</w:t>
      </w:r>
      <w:r>
        <w:rPr>
          <w:rFonts w:hint="eastAsia"/>
        </w:rPr>
        <w:t>12</w:t>
      </w:r>
      <w:r w:rsidR="00ED6BF4" w:rsidRPr="005A1925">
        <w:rPr>
          <w:rFonts w:hint="eastAsia"/>
        </w:rPr>
        <w:t>條</w:t>
      </w:r>
    </w:p>
    <w:p w14:paraId="72D2B9F2" w14:textId="77777777" w:rsidR="00ED6BF4"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房地產開發用地應當以出讓方式取得；但是，法律和國務院規定可以採用劃撥方式的除外。</w:t>
      </w:r>
    </w:p>
    <w:p w14:paraId="19346184" w14:textId="77777777" w:rsidR="00ED6BF4"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土地使用權出讓或者劃撥前，縣級以上地方人民政府城市規劃行政主管部門和房地產開發主管部門應當對下列事項提出書面意見，作為土地使用權出讓或者劃撥的依據之一：</w:t>
      </w:r>
    </w:p>
    <w:p w14:paraId="098DCE50" w14:textId="77777777" w:rsidR="00ED6BF4"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（一）房地產開發</w:t>
      </w:r>
      <w:r w:rsidR="006574B0">
        <w:rPr>
          <w:rFonts w:ascii="Arial Unicode MS" w:hAnsi="Arial Unicode MS" w:hint="eastAsia"/>
          <w:color w:val="17365D"/>
        </w:rPr>
        <w:t>項目</w:t>
      </w:r>
      <w:r w:rsidRPr="005A1925">
        <w:rPr>
          <w:rFonts w:ascii="Arial Unicode MS" w:hAnsi="Arial Unicode MS" w:hint="eastAsia"/>
          <w:color w:val="17365D"/>
        </w:rPr>
        <w:t>的性質、規模和開發期限；</w:t>
      </w:r>
    </w:p>
    <w:p w14:paraId="20307FDF" w14:textId="77777777" w:rsidR="00ED6BF4"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（二）城市規劃設計條件；</w:t>
      </w:r>
    </w:p>
    <w:p w14:paraId="7FA65950" w14:textId="77777777" w:rsidR="00ED6BF4"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（三）基礎設施和公共設施的建設要求；</w:t>
      </w:r>
    </w:p>
    <w:p w14:paraId="2BBD40F5" w14:textId="77777777" w:rsidR="00ED6BF4"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（四）基礎設施建成後的產權界定；</w:t>
      </w:r>
    </w:p>
    <w:p w14:paraId="1671CA41" w14:textId="77777777" w:rsidR="00631EE8"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（五）</w:t>
      </w:r>
      <w:r w:rsidR="006574B0">
        <w:rPr>
          <w:rFonts w:ascii="Arial Unicode MS" w:hAnsi="Arial Unicode MS" w:hint="eastAsia"/>
          <w:color w:val="17365D"/>
        </w:rPr>
        <w:t>項目</w:t>
      </w:r>
      <w:r w:rsidRPr="005A1925">
        <w:rPr>
          <w:rFonts w:ascii="Arial Unicode MS" w:hAnsi="Arial Unicode MS" w:hint="eastAsia"/>
          <w:color w:val="17365D"/>
        </w:rPr>
        <w:t>拆遷補償、安置要求。</w:t>
      </w:r>
    </w:p>
    <w:p w14:paraId="2668CB86" w14:textId="77777777" w:rsidR="001857A9" w:rsidRPr="005A1925" w:rsidRDefault="00976650" w:rsidP="00976650">
      <w:pPr>
        <w:pStyle w:val="2"/>
      </w:pPr>
      <w:r>
        <w:rPr>
          <w:rFonts w:hint="eastAsia"/>
        </w:rPr>
        <w:t>第</w:t>
      </w:r>
      <w:r>
        <w:rPr>
          <w:rFonts w:hint="eastAsia"/>
        </w:rPr>
        <w:t>13</w:t>
      </w:r>
      <w:r w:rsidR="00ED6BF4" w:rsidRPr="005A1925">
        <w:rPr>
          <w:rFonts w:hint="eastAsia"/>
        </w:rPr>
        <w:t>條</w:t>
      </w:r>
    </w:p>
    <w:p w14:paraId="1D549817"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w:t>
      </w:r>
      <w:r w:rsidR="006574B0">
        <w:rPr>
          <w:rFonts w:ascii="Arial Unicode MS" w:hAnsi="Arial Unicode MS" w:hint="eastAsia"/>
          <w:color w:val="000000"/>
        </w:rPr>
        <w:t>項目</w:t>
      </w:r>
      <w:r w:rsidR="00631EE8" w:rsidRPr="005A1925">
        <w:rPr>
          <w:rFonts w:ascii="Arial Unicode MS" w:hAnsi="Arial Unicode MS" w:hint="eastAsia"/>
          <w:color w:val="000000"/>
        </w:rPr>
        <w:t>應當建立資本金制度，資本金占項目總投資的比例不得低於</w:t>
      </w:r>
      <w:r w:rsidR="003F6F7A">
        <w:rPr>
          <w:rFonts w:ascii="Arial Unicode MS" w:hAnsi="Arial Unicode MS" w:hint="eastAsia"/>
          <w:color w:val="000000"/>
        </w:rPr>
        <w:t>20</w:t>
      </w:r>
      <w:r w:rsidR="00631EE8" w:rsidRPr="005A1925">
        <w:rPr>
          <w:rFonts w:ascii="Arial Unicode MS" w:hAnsi="Arial Unicode MS" w:hint="eastAsia"/>
          <w:color w:val="000000"/>
        </w:rPr>
        <w:t>％。</w:t>
      </w:r>
    </w:p>
    <w:p w14:paraId="515B7DFA" w14:textId="77777777" w:rsidR="001857A9" w:rsidRPr="005A1925" w:rsidRDefault="00976650" w:rsidP="00976650">
      <w:pPr>
        <w:pStyle w:val="2"/>
      </w:pPr>
      <w:r>
        <w:rPr>
          <w:rFonts w:hint="eastAsia"/>
        </w:rPr>
        <w:t>第</w:t>
      </w:r>
      <w:r>
        <w:rPr>
          <w:rFonts w:hint="eastAsia"/>
        </w:rPr>
        <w:t>14</w:t>
      </w:r>
      <w:r w:rsidR="00ED6BF4" w:rsidRPr="005A1925">
        <w:rPr>
          <w:rFonts w:hint="eastAsia"/>
        </w:rPr>
        <w:t>條</w:t>
      </w:r>
    </w:p>
    <w:p w14:paraId="3DFCAE92"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w:t>
      </w:r>
      <w:r w:rsidR="006574B0">
        <w:rPr>
          <w:rFonts w:ascii="Arial Unicode MS" w:hAnsi="Arial Unicode MS" w:hint="eastAsia"/>
          <w:color w:val="000000"/>
        </w:rPr>
        <w:t>項目</w:t>
      </w:r>
      <w:r w:rsidR="00631EE8" w:rsidRPr="005A1925">
        <w:rPr>
          <w:rFonts w:ascii="Arial Unicode MS" w:hAnsi="Arial Unicode MS" w:hint="eastAsia"/>
          <w:color w:val="000000"/>
        </w:rPr>
        <w:t>的開發建設應當統籌安排配套基礎設施，並根據先地下、後地上的原則實施。</w:t>
      </w:r>
    </w:p>
    <w:p w14:paraId="21C1ED35" w14:textId="77777777" w:rsidR="001857A9" w:rsidRPr="005A1925" w:rsidRDefault="00976650" w:rsidP="00976650">
      <w:pPr>
        <w:pStyle w:val="2"/>
      </w:pPr>
      <w:r>
        <w:rPr>
          <w:rFonts w:hint="eastAsia"/>
        </w:rPr>
        <w:t>第</w:t>
      </w:r>
      <w:r>
        <w:rPr>
          <w:rFonts w:hint="eastAsia"/>
        </w:rPr>
        <w:t>15</w:t>
      </w:r>
      <w:r w:rsidR="00ED6BF4" w:rsidRPr="005A1925">
        <w:rPr>
          <w:rFonts w:hint="eastAsia"/>
        </w:rPr>
        <w:t>條</w:t>
      </w:r>
    </w:p>
    <w:p w14:paraId="27B5DFC0"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房地產開發企業應當按照土地使用權出讓合同約定的土地用途、動工開發期限進行項目開發建設。出讓合同約定的動工開發期限滿１年未動工開發的，可以徵收相當於土地使用權出讓金</w:t>
      </w:r>
      <w:r w:rsidR="003F6F7A">
        <w:rPr>
          <w:rFonts w:ascii="Arial Unicode MS" w:hAnsi="Arial Unicode MS" w:hint="eastAsia"/>
          <w:color w:val="000000"/>
        </w:rPr>
        <w:t>20</w:t>
      </w:r>
      <w:r w:rsidR="00631EE8" w:rsidRPr="005A1925">
        <w:rPr>
          <w:rFonts w:ascii="Arial Unicode MS" w:hAnsi="Arial Unicode MS" w:hint="eastAsia"/>
          <w:color w:val="000000"/>
        </w:rPr>
        <w:t>％以下的土地閒置費；滿２年未動工開發的，可以無償收回土地使用權。但是。因不可抗力或者政府、政府有關部門的行為或者動工開發必需的前期工作造成動工遲延的除外。</w:t>
      </w:r>
    </w:p>
    <w:p w14:paraId="075585E5" w14:textId="77777777" w:rsidR="001857A9" w:rsidRPr="005A1925" w:rsidRDefault="00976650" w:rsidP="00976650">
      <w:pPr>
        <w:pStyle w:val="2"/>
      </w:pPr>
      <w:r>
        <w:rPr>
          <w:rFonts w:hint="eastAsia"/>
        </w:rPr>
        <w:t>第</w:t>
      </w:r>
      <w:r>
        <w:rPr>
          <w:rFonts w:hint="eastAsia"/>
        </w:rPr>
        <w:t>16</w:t>
      </w:r>
      <w:r w:rsidR="00ED6BF4" w:rsidRPr="005A1925">
        <w:rPr>
          <w:rFonts w:hint="eastAsia"/>
        </w:rPr>
        <w:t>條</w:t>
      </w:r>
    </w:p>
    <w:p w14:paraId="76FE5E0E" w14:textId="77777777" w:rsidR="00ED6BF4"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房地產開發企業開發建設的房地產</w:t>
      </w:r>
      <w:r w:rsidR="006574B0">
        <w:rPr>
          <w:rFonts w:ascii="Arial Unicode MS" w:hAnsi="Arial Unicode MS" w:hint="eastAsia"/>
          <w:color w:val="000000"/>
        </w:rPr>
        <w:t>項目</w:t>
      </w:r>
      <w:r w:rsidR="00631EE8" w:rsidRPr="005A1925">
        <w:rPr>
          <w:rFonts w:ascii="Arial Unicode MS" w:hAnsi="Arial Unicode MS" w:hint="eastAsia"/>
          <w:color w:val="000000"/>
        </w:rPr>
        <w:t>，應當符合有關法律、法規的規定和建築工程品質、安全標準、建築工程勘察、設計、施工的技術規範以及合同的約定。</w:t>
      </w:r>
    </w:p>
    <w:p w14:paraId="176B4450" w14:textId="77777777" w:rsidR="00ED6BF4"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房地產開發企業應當對其開發建設的房地產開發</w:t>
      </w:r>
      <w:r w:rsidR="006574B0">
        <w:rPr>
          <w:rFonts w:ascii="Arial Unicode MS" w:hAnsi="Arial Unicode MS" w:hint="eastAsia"/>
          <w:color w:val="17365D"/>
        </w:rPr>
        <w:t>項目</w:t>
      </w:r>
      <w:r w:rsidRPr="005A1925">
        <w:rPr>
          <w:rFonts w:ascii="Arial Unicode MS" w:hAnsi="Arial Unicode MS" w:hint="eastAsia"/>
          <w:color w:val="17365D"/>
        </w:rPr>
        <w:t>的品質承擔責任。</w:t>
      </w:r>
    </w:p>
    <w:p w14:paraId="0928630B" w14:textId="77777777" w:rsidR="00631EE8"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勘察、設計、施工、監理等單位應當依照有關法律、法規的規定或者合同的約定，承擔相應的責任。</w:t>
      </w:r>
    </w:p>
    <w:p w14:paraId="6D6C5664" w14:textId="77777777" w:rsidR="001857A9" w:rsidRPr="005A1925" w:rsidRDefault="00976650" w:rsidP="00976650">
      <w:pPr>
        <w:pStyle w:val="2"/>
      </w:pPr>
      <w:bookmarkStart w:id="8" w:name="a17"/>
      <w:bookmarkEnd w:id="8"/>
      <w:r>
        <w:rPr>
          <w:rFonts w:hint="eastAsia"/>
        </w:rPr>
        <w:t>第</w:t>
      </w:r>
      <w:r>
        <w:rPr>
          <w:rFonts w:hint="eastAsia"/>
        </w:rPr>
        <w:t>17</w:t>
      </w:r>
      <w:r w:rsidR="00ED6BF4" w:rsidRPr="005A1925">
        <w:rPr>
          <w:rFonts w:hint="eastAsia"/>
        </w:rPr>
        <w:t>條</w:t>
      </w:r>
    </w:p>
    <w:p w14:paraId="703B1969" w14:textId="77777777" w:rsidR="00ED6BF4"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w:t>
      </w:r>
      <w:r w:rsidR="006574B0">
        <w:rPr>
          <w:rFonts w:ascii="Arial Unicode MS" w:hAnsi="Arial Unicode MS" w:hint="eastAsia"/>
          <w:color w:val="000000"/>
        </w:rPr>
        <w:t>項目</w:t>
      </w:r>
      <w:r w:rsidR="00631EE8" w:rsidRPr="005A1925">
        <w:rPr>
          <w:rFonts w:ascii="Arial Unicode MS" w:hAnsi="Arial Unicode MS" w:hint="eastAsia"/>
          <w:color w:val="000000"/>
        </w:rPr>
        <w:t>竣工，經驗收合格後，方可交付使用；未經驗收或者驗收不合格的，不得交付使用。</w:t>
      </w:r>
    </w:p>
    <w:p w14:paraId="264ABE51" w14:textId="77777777" w:rsidR="00631EE8"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房地產開發</w:t>
      </w:r>
      <w:r w:rsidR="006574B0">
        <w:rPr>
          <w:rFonts w:ascii="Arial Unicode MS" w:hAnsi="Arial Unicode MS" w:hint="eastAsia"/>
          <w:color w:val="17365D"/>
        </w:rPr>
        <w:t>項目</w:t>
      </w:r>
      <w:r w:rsidRPr="005A1925">
        <w:rPr>
          <w:rFonts w:ascii="Arial Unicode MS" w:hAnsi="Arial Unicode MS" w:hint="eastAsia"/>
          <w:color w:val="17365D"/>
        </w:rPr>
        <w:t>竣工後，房地產開發企業應當向</w:t>
      </w:r>
      <w:r w:rsidR="006574B0">
        <w:rPr>
          <w:rFonts w:ascii="Arial Unicode MS" w:hAnsi="Arial Unicode MS" w:hint="eastAsia"/>
          <w:color w:val="17365D"/>
        </w:rPr>
        <w:t>項目</w:t>
      </w:r>
      <w:r w:rsidRPr="005A1925">
        <w:rPr>
          <w:rFonts w:ascii="Arial Unicode MS" w:hAnsi="Arial Unicode MS" w:hint="eastAsia"/>
          <w:color w:val="17365D"/>
        </w:rPr>
        <w:t>所在地的縣級以上地方人民政府房地產開發主管部門提出竣工驗收申請。房地產開發主管部門應當自收到竣工驗收申請之日起</w:t>
      </w:r>
      <w:r w:rsidR="003F6F7A">
        <w:rPr>
          <w:rFonts w:ascii="Arial Unicode MS" w:hAnsi="Arial Unicode MS" w:hint="eastAsia"/>
          <w:color w:val="17365D"/>
        </w:rPr>
        <w:t>30</w:t>
      </w:r>
      <w:r w:rsidRPr="005A1925">
        <w:rPr>
          <w:rFonts w:ascii="Arial Unicode MS" w:hAnsi="Arial Unicode MS" w:hint="eastAsia"/>
          <w:color w:val="17365D"/>
        </w:rPr>
        <w:t>日內，對涉及公共安全的內容，組織工程品質監督、規劃、消防、人防等有關部門或者單位進行驗收。</w:t>
      </w:r>
    </w:p>
    <w:p w14:paraId="1C73F5EE" w14:textId="77777777" w:rsidR="001857A9" w:rsidRPr="005A1925" w:rsidRDefault="00976650" w:rsidP="00976650">
      <w:pPr>
        <w:pStyle w:val="2"/>
      </w:pPr>
      <w:r>
        <w:rPr>
          <w:rFonts w:hint="eastAsia"/>
        </w:rPr>
        <w:t>第</w:t>
      </w:r>
      <w:r>
        <w:rPr>
          <w:rFonts w:hint="eastAsia"/>
        </w:rPr>
        <w:t>18</w:t>
      </w:r>
      <w:r w:rsidR="00ED6BF4" w:rsidRPr="005A1925">
        <w:rPr>
          <w:rFonts w:hint="eastAsia"/>
        </w:rPr>
        <w:t>條</w:t>
      </w:r>
    </w:p>
    <w:p w14:paraId="27AE7066" w14:textId="278275B8" w:rsidR="00ED6BF4"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ED543A">
        <w:rPr>
          <w:rFonts w:ascii="Arial Unicode MS" w:hAnsi="Arial Unicode MS" w:hint="eastAsia"/>
          <w:color w:val="000000"/>
        </w:rPr>
        <w:t>住宅小區</w:t>
      </w:r>
      <w:r w:rsidR="00631EE8" w:rsidRPr="005A1925">
        <w:rPr>
          <w:rFonts w:ascii="Arial Unicode MS" w:hAnsi="Arial Unicode MS" w:hint="eastAsia"/>
          <w:color w:val="000000"/>
        </w:rPr>
        <w:t>等群體房地產開發</w:t>
      </w:r>
      <w:r w:rsidR="006574B0">
        <w:rPr>
          <w:rFonts w:ascii="Arial Unicode MS" w:hAnsi="Arial Unicode MS" w:hint="eastAsia"/>
          <w:color w:val="000000"/>
        </w:rPr>
        <w:t>項目</w:t>
      </w:r>
      <w:r w:rsidR="00631EE8" w:rsidRPr="005A1925">
        <w:rPr>
          <w:rFonts w:ascii="Arial Unicode MS" w:hAnsi="Arial Unicode MS" w:hint="eastAsia"/>
          <w:color w:val="000000"/>
        </w:rPr>
        <w:t>竣工，應當依照本條例第</w:t>
      </w:r>
      <w:hyperlink w:anchor="a17" w:history="1">
        <w:r w:rsidR="00631EE8" w:rsidRPr="005A1925">
          <w:rPr>
            <w:rStyle w:val="a3"/>
            <w:rFonts w:ascii="Arial Unicode MS" w:hAnsi="Arial Unicode MS" w:hint="eastAsia"/>
          </w:rPr>
          <w:t>十七</w:t>
        </w:r>
      </w:hyperlink>
      <w:r w:rsidR="00631EE8" w:rsidRPr="005A1925">
        <w:rPr>
          <w:rFonts w:ascii="Arial Unicode MS" w:hAnsi="Arial Unicode MS" w:hint="eastAsia"/>
          <w:color w:val="000000"/>
        </w:rPr>
        <w:t>條的規定和下列要求進行綜合驗收：</w:t>
      </w:r>
    </w:p>
    <w:p w14:paraId="6A1AB0B9"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（一）城市規劃設計條件的落實情況；</w:t>
      </w:r>
    </w:p>
    <w:p w14:paraId="1CFAA7D7"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（二）城市規劃要求配套的基礎設施和公共設施的建設情況；</w:t>
      </w:r>
    </w:p>
    <w:p w14:paraId="57059588"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（三）單項工程的工程品質驗收情況；</w:t>
      </w:r>
    </w:p>
    <w:p w14:paraId="0C46659D"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（四）拆遷安置方案的落實情況；</w:t>
      </w:r>
    </w:p>
    <w:p w14:paraId="03B4FE66"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lastRenderedPageBreak/>
        <w:t xml:space="preserve">　　（五）物業管理的落實情況。</w:t>
      </w:r>
    </w:p>
    <w:p w14:paraId="519031AC" w14:textId="15CA90FF" w:rsidR="00631EE8"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w:t>
      </w:r>
      <w:r w:rsidR="00ED543A">
        <w:rPr>
          <w:rFonts w:ascii="Arial Unicode MS" w:hAnsi="Arial Unicode MS" w:hint="eastAsia"/>
          <w:color w:val="17365D"/>
        </w:rPr>
        <w:t>住宅小區</w:t>
      </w:r>
      <w:r w:rsidRPr="005A1925">
        <w:rPr>
          <w:rFonts w:ascii="Arial Unicode MS" w:hAnsi="Arial Unicode MS" w:hint="eastAsia"/>
          <w:color w:val="17365D"/>
        </w:rPr>
        <w:t>等群體房地產開發</w:t>
      </w:r>
      <w:r w:rsidR="006574B0">
        <w:rPr>
          <w:rFonts w:ascii="Arial Unicode MS" w:hAnsi="Arial Unicode MS" w:hint="eastAsia"/>
          <w:color w:val="17365D"/>
        </w:rPr>
        <w:t>項目</w:t>
      </w:r>
      <w:r w:rsidRPr="005A1925">
        <w:rPr>
          <w:rFonts w:ascii="Arial Unicode MS" w:hAnsi="Arial Unicode MS" w:hint="eastAsia"/>
          <w:color w:val="17365D"/>
        </w:rPr>
        <w:t>實行分期開發的，可以分期驗收。</w:t>
      </w:r>
    </w:p>
    <w:p w14:paraId="23CE6A2E" w14:textId="77777777" w:rsidR="001857A9" w:rsidRPr="005A1925" w:rsidRDefault="00976650" w:rsidP="00976650">
      <w:pPr>
        <w:pStyle w:val="2"/>
      </w:pPr>
      <w:r>
        <w:rPr>
          <w:rFonts w:hint="eastAsia"/>
        </w:rPr>
        <w:t>第</w:t>
      </w:r>
      <w:r>
        <w:rPr>
          <w:rFonts w:hint="eastAsia"/>
        </w:rPr>
        <w:t>19</w:t>
      </w:r>
      <w:r w:rsidR="00ED6BF4" w:rsidRPr="005A1925">
        <w:rPr>
          <w:rFonts w:hint="eastAsia"/>
        </w:rPr>
        <w:t>條</w:t>
      </w:r>
    </w:p>
    <w:p w14:paraId="40CC2042"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房地產開發企業應當將房地產開發項目建設過程中的主要事項記錄在房地產開發</w:t>
      </w:r>
      <w:r w:rsidR="006574B0">
        <w:rPr>
          <w:rFonts w:ascii="Arial Unicode MS" w:hAnsi="Arial Unicode MS" w:hint="eastAsia"/>
          <w:color w:val="000000"/>
        </w:rPr>
        <w:t>項目</w:t>
      </w:r>
      <w:r w:rsidR="00631EE8" w:rsidRPr="005A1925">
        <w:rPr>
          <w:rFonts w:ascii="Arial Unicode MS" w:hAnsi="Arial Unicode MS" w:hint="eastAsia"/>
          <w:color w:val="000000"/>
        </w:rPr>
        <w:t>手冊中，並定期送房地產開發主管部門備案。</w:t>
      </w:r>
    </w:p>
    <w:p w14:paraId="71FE4AA2" w14:textId="5F15679C" w:rsidR="00ED6BF4" w:rsidRPr="005A1925" w:rsidRDefault="00ED6BF4" w:rsidP="00ED6BF4">
      <w:pPr>
        <w:ind w:left="119"/>
        <w:jc w:val="right"/>
        <w:rPr>
          <w:rFonts w:ascii="Arial Unicode MS" w:hAnsi="Arial Unicode MS"/>
          <w:color w:val="000000"/>
        </w:rPr>
      </w:pPr>
      <w:r w:rsidRPr="005A1925">
        <w:rPr>
          <w:rFonts w:ascii="Arial Unicode MS" w:hAnsi="Arial Unicode MS"/>
          <w:color w:val="808000"/>
          <w:sz w:val="18"/>
        </w:rPr>
        <w:t xml:space="preserve">　　　　　　　　　　　　　　　　　　　　　　　　　　　　　　　　　　　　　　　　　　　　　　　　　</w:t>
      </w:r>
      <w:hyperlink w:anchor="aaa" w:history="1">
        <w:r w:rsidRPr="005A1925">
          <w:rPr>
            <w:rStyle w:val="a3"/>
            <w:rFonts w:ascii="Arial Unicode MS" w:hAnsi="Arial Unicode MS" w:hint="eastAsia"/>
            <w:sz w:val="18"/>
          </w:rPr>
          <w:t>回索引</w:t>
        </w:r>
      </w:hyperlink>
      <w:r w:rsidR="00ED543A">
        <w:rPr>
          <w:rFonts w:ascii="Arial Unicode MS" w:hAnsi="Arial Unicode MS" w:hint="eastAsia"/>
          <w:color w:val="808000"/>
          <w:sz w:val="18"/>
        </w:rPr>
        <w:t>〉〉</w:t>
      </w:r>
    </w:p>
    <w:p w14:paraId="43820DB5" w14:textId="77777777" w:rsidR="00631EE8" w:rsidRPr="005A1925" w:rsidRDefault="00631EE8" w:rsidP="00976650">
      <w:pPr>
        <w:pStyle w:val="1"/>
      </w:pPr>
      <w:bookmarkStart w:id="9" w:name="_第四章_房地產經營"/>
      <w:bookmarkEnd w:id="9"/>
      <w:r w:rsidRPr="005A1925">
        <w:rPr>
          <w:rFonts w:hint="eastAsia"/>
        </w:rPr>
        <w:t>第四章</w:t>
      </w:r>
      <w:r w:rsidR="001857A9" w:rsidRPr="005A1925">
        <w:rPr>
          <w:rFonts w:hint="eastAsia"/>
        </w:rPr>
        <w:t xml:space="preserve">　　</w:t>
      </w:r>
      <w:r w:rsidRPr="005A1925">
        <w:rPr>
          <w:rFonts w:hint="eastAsia"/>
        </w:rPr>
        <w:t>房地產經營</w:t>
      </w:r>
    </w:p>
    <w:p w14:paraId="6F549F1C" w14:textId="77777777" w:rsidR="001857A9" w:rsidRPr="005A1925" w:rsidRDefault="00631EE8" w:rsidP="00976650">
      <w:pPr>
        <w:pStyle w:val="2"/>
      </w:pPr>
      <w:bookmarkStart w:id="10" w:name="a20"/>
      <w:bookmarkEnd w:id="10"/>
      <w:r w:rsidRPr="005A1925">
        <w:rPr>
          <w:rFonts w:hint="eastAsia"/>
        </w:rPr>
        <w:t>第</w:t>
      </w:r>
      <w:r w:rsidR="00976650">
        <w:rPr>
          <w:rFonts w:hint="eastAsia"/>
        </w:rPr>
        <w:t>20</w:t>
      </w:r>
      <w:r w:rsidR="00976650">
        <w:rPr>
          <w:rFonts w:hint="eastAsia"/>
        </w:rPr>
        <w:t>條</w:t>
      </w:r>
    </w:p>
    <w:p w14:paraId="1C68E485" w14:textId="77777777" w:rsidR="00631EE8"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轉讓房地產開發</w:t>
      </w:r>
      <w:r w:rsidR="006574B0">
        <w:rPr>
          <w:rFonts w:ascii="Arial Unicode MS" w:hAnsi="Arial Unicode MS" w:hint="eastAsia"/>
          <w:color w:val="000000"/>
        </w:rPr>
        <w:t>項目</w:t>
      </w:r>
      <w:r w:rsidR="00631EE8" w:rsidRPr="005A1925">
        <w:rPr>
          <w:rFonts w:ascii="Arial Unicode MS" w:hAnsi="Arial Unicode MS" w:hint="eastAsia"/>
          <w:color w:val="000000"/>
        </w:rPr>
        <w:t>，</w:t>
      </w:r>
      <w:r w:rsidR="00CD5830" w:rsidRPr="00CD5830">
        <w:rPr>
          <w:rFonts w:ascii="Arial Unicode MS" w:hAnsi="Arial Unicode MS" w:hint="eastAsia"/>
          <w:color w:val="000000"/>
        </w:rPr>
        <w:t>應當符合《中華人民共和國城市房地產管理法》第</w:t>
      </w:r>
      <w:hyperlink r:id="rId15" w:anchor="b39" w:history="1">
        <w:r w:rsidR="00CD5830" w:rsidRPr="00CD5830">
          <w:rPr>
            <w:rStyle w:val="a3"/>
            <w:rFonts w:ascii="Arial Unicode MS" w:hAnsi="Arial Unicode MS" w:hint="eastAsia"/>
          </w:rPr>
          <w:t>三十九</w:t>
        </w:r>
      </w:hyperlink>
      <w:r w:rsidR="00CD5830" w:rsidRPr="00CD5830">
        <w:rPr>
          <w:rFonts w:ascii="Arial Unicode MS" w:hAnsi="Arial Unicode MS" w:hint="eastAsia"/>
          <w:color w:val="000000"/>
        </w:rPr>
        <w:t>條、第</w:t>
      </w:r>
      <w:hyperlink r:id="rId16" w:anchor="b40" w:history="1">
        <w:r w:rsidR="00CD5830" w:rsidRPr="00CD5830">
          <w:rPr>
            <w:rStyle w:val="a3"/>
            <w:rFonts w:ascii="Arial Unicode MS" w:hAnsi="Arial Unicode MS" w:hint="eastAsia"/>
          </w:rPr>
          <w:t>四十</w:t>
        </w:r>
      </w:hyperlink>
      <w:r w:rsidR="00CD5830" w:rsidRPr="00CD5830">
        <w:rPr>
          <w:rFonts w:ascii="Arial Unicode MS" w:hAnsi="Arial Unicode MS" w:hint="eastAsia"/>
          <w:color w:val="000000"/>
        </w:rPr>
        <w:t>條規定的條件</w:t>
      </w:r>
      <w:r w:rsidR="00631EE8" w:rsidRPr="005A1925">
        <w:rPr>
          <w:rFonts w:ascii="Arial Unicode MS" w:hAnsi="Arial Unicode MS" w:hint="eastAsia"/>
          <w:color w:val="000000"/>
        </w:rPr>
        <w:t>。</w:t>
      </w:r>
    </w:p>
    <w:p w14:paraId="7F1372CB" w14:textId="77777777" w:rsidR="00F94C74" w:rsidRPr="001C085F" w:rsidRDefault="001C085F" w:rsidP="001C085F">
      <w:pPr>
        <w:pStyle w:val="3"/>
      </w:pPr>
      <w:r w:rsidRPr="001C085F">
        <w:rPr>
          <w:rFonts w:hint="eastAsia"/>
        </w:rPr>
        <w:t>--2011</w:t>
      </w:r>
      <w:r w:rsidRPr="001C085F">
        <w:rPr>
          <w:rFonts w:hint="eastAsia"/>
        </w:rPr>
        <w:t>年</w:t>
      </w:r>
      <w:r w:rsidRPr="001C085F">
        <w:rPr>
          <w:rFonts w:hint="eastAsia"/>
        </w:rPr>
        <w:t>1</w:t>
      </w:r>
      <w:r w:rsidRPr="001C085F">
        <w:rPr>
          <w:rFonts w:hint="eastAsia"/>
        </w:rPr>
        <w:t>月</w:t>
      </w:r>
      <w:r w:rsidRPr="001C085F">
        <w:rPr>
          <w:rFonts w:hint="eastAsia"/>
        </w:rPr>
        <w:t>8</w:t>
      </w:r>
      <w:r w:rsidRPr="001C085F">
        <w:rPr>
          <w:rFonts w:hint="eastAsia"/>
        </w:rPr>
        <w:t>日修正前條文</w:t>
      </w:r>
      <w:r w:rsidRPr="001C085F">
        <w:rPr>
          <w:rFonts w:hint="eastAsia"/>
        </w:rPr>
        <w:t>--</w:t>
      </w:r>
      <w:hyperlink r:id="rId17" w:history="1">
        <w:r w:rsidRPr="001C085F">
          <w:rPr>
            <w:rStyle w:val="a3"/>
          </w:rPr>
          <w:t>比對程式</w:t>
        </w:r>
      </w:hyperlink>
    </w:p>
    <w:p w14:paraId="2827C398" w14:textId="77777777" w:rsidR="00F94C74" w:rsidRPr="00F94C74" w:rsidRDefault="00F94C74" w:rsidP="00631EE8">
      <w:pPr>
        <w:ind w:left="119"/>
        <w:jc w:val="both"/>
        <w:rPr>
          <w:rFonts w:ascii="Arial Unicode MS" w:hAnsi="Arial Unicode MS"/>
          <w:color w:val="5F5F5F"/>
        </w:rPr>
      </w:pPr>
      <w:r w:rsidRPr="00F94C74">
        <w:rPr>
          <w:rFonts w:ascii="Arial Unicode MS" w:hAnsi="Arial Unicode MS" w:hint="eastAsia"/>
          <w:color w:val="5F5F5F"/>
        </w:rPr>
        <w:t xml:space="preserve">　　轉讓房地產開發項目，應當符合《</w:t>
      </w:r>
      <w:r w:rsidRPr="00F94C74">
        <w:rPr>
          <w:rFonts w:ascii="Arial Unicode MS" w:hAnsi="Arial Unicode MS" w:hint="eastAsia"/>
          <w:color w:val="5F5F5F"/>
          <w:szCs w:val="19"/>
        </w:rPr>
        <w:t>中華人民共和國城市房地產管理法</w:t>
      </w:r>
      <w:r w:rsidRPr="00F94C74">
        <w:rPr>
          <w:rFonts w:ascii="Arial Unicode MS" w:hAnsi="Arial Unicode MS" w:hint="eastAsia"/>
          <w:color w:val="5F5F5F"/>
        </w:rPr>
        <w:t>》</w:t>
      </w:r>
      <w:r w:rsidRPr="00F94C74">
        <w:rPr>
          <w:rFonts w:ascii="Arial Unicode MS" w:hAnsi="Arial Unicode MS" w:hint="eastAsia"/>
          <w:color w:val="5F5F5F"/>
          <w:szCs w:val="19"/>
        </w:rPr>
        <w:t>第</w:t>
      </w:r>
      <w:hyperlink r:id="rId18" w:anchor="a38" w:history="1">
        <w:r w:rsidRPr="00F94C74">
          <w:rPr>
            <w:rStyle w:val="a3"/>
            <w:rFonts w:ascii="Arial Unicode MS" w:hAnsi="Arial Unicode MS" w:hint="eastAsia"/>
            <w:color w:val="5F5F5F"/>
            <w:szCs w:val="19"/>
          </w:rPr>
          <w:t>三十八</w:t>
        </w:r>
      </w:hyperlink>
      <w:r w:rsidRPr="00F94C74">
        <w:rPr>
          <w:rFonts w:ascii="Arial Unicode MS" w:hAnsi="Arial Unicode MS" w:hint="eastAsia"/>
          <w:color w:val="5F5F5F"/>
          <w:szCs w:val="19"/>
        </w:rPr>
        <w:t>條</w:t>
      </w:r>
      <w:r w:rsidRPr="00F94C74">
        <w:rPr>
          <w:rFonts w:ascii="Arial Unicode MS" w:hAnsi="Arial Unicode MS" w:hint="eastAsia"/>
          <w:color w:val="5F5F5F"/>
        </w:rPr>
        <w:t>、</w:t>
      </w:r>
      <w:r w:rsidRPr="00F94C74">
        <w:rPr>
          <w:rFonts w:ascii="Arial Unicode MS" w:hAnsi="Arial Unicode MS" w:hint="eastAsia"/>
          <w:color w:val="5F5F5F"/>
          <w:szCs w:val="19"/>
        </w:rPr>
        <w:t>第</w:t>
      </w:r>
      <w:hyperlink r:id="rId19" w:anchor="a39" w:history="1">
        <w:r w:rsidRPr="00F94C74">
          <w:rPr>
            <w:rStyle w:val="a3"/>
            <w:rFonts w:ascii="Arial Unicode MS" w:hAnsi="Arial Unicode MS" w:hint="eastAsia"/>
            <w:color w:val="5F5F5F"/>
            <w:szCs w:val="19"/>
          </w:rPr>
          <w:t>三十九</w:t>
        </w:r>
      </w:hyperlink>
      <w:r w:rsidRPr="00F94C74">
        <w:rPr>
          <w:rFonts w:ascii="Arial Unicode MS" w:hAnsi="Arial Unicode MS" w:hint="eastAsia"/>
          <w:color w:val="5F5F5F"/>
          <w:szCs w:val="19"/>
        </w:rPr>
        <w:t>條</w:t>
      </w:r>
      <w:r w:rsidRPr="00F94C74">
        <w:rPr>
          <w:rFonts w:ascii="Arial Unicode MS" w:hAnsi="Arial Unicode MS" w:hint="eastAsia"/>
          <w:color w:val="5F5F5F"/>
        </w:rPr>
        <w:t>規定的條件。</w:t>
      </w:r>
    </w:p>
    <w:p w14:paraId="18875CC9" w14:textId="77777777" w:rsidR="001857A9" w:rsidRPr="005A1925" w:rsidRDefault="00631EE8" w:rsidP="00976650">
      <w:pPr>
        <w:pStyle w:val="2"/>
      </w:pPr>
      <w:r w:rsidRPr="005A1925">
        <w:rPr>
          <w:rFonts w:hint="eastAsia"/>
        </w:rPr>
        <w:t>第</w:t>
      </w:r>
      <w:r w:rsidR="00976650">
        <w:rPr>
          <w:rFonts w:hint="eastAsia"/>
        </w:rPr>
        <w:t>21</w:t>
      </w:r>
      <w:r w:rsidR="00ED6BF4" w:rsidRPr="005A1925">
        <w:rPr>
          <w:rFonts w:hint="eastAsia"/>
        </w:rPr>
        <w:t>條</w:t>
      </w:r>
    </w:p>
    <w:p w14:paraId="1BFF5833"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轉讓房地產開發</w:t>
      </w:r>
      <w:r w:rsidR="006574B0">
        <w:rPr>
          <w:rFonts w:ascii="Arial Unicode MS" w:hAnsi="Arial Unicode MS" w:hint="eastAsia"/>
          <w:color w:val="000000"/>
        </w:rPr>
        <w:t>項目</w:t>
      </w:r>
      <w:r w:rsidR="00631EE8" w:rsidRPr="005A1925">
        <w:rPr>
          <w:rFonts w:ascii="Arial Unicode MS" w:hAnsi="Arial Unicode MS" w:hint="eastAsia"/>
          <w:color w:val="000000"/>
        </w:rPr>
        <w:t>，轉讓人和受讓人應當自土地使用權變更登記手續辦理完畢之日起</w:t>
      </w:r>
      <w:r w:rsidR="003F6F7A">
        <w:rPr>
          <w:rFonts w:ascii="Arial Unicode MS" w:hAnsi="Arial Unicode MS" w:hint="eastAsia"/>
          <w:color w:val="000000"/>
        </w:rPr>
        <w:t>30</w:t>
      </w:r>
      <w:r w:rsidR="00631EE8" w:rsidRPr="005A1925">
        <w:rPr>
          <w:rFonts w:ascii="Arial Unicode MS" w:hAnsi="Arial Unicode MS" w:hint="eastAsia"/>
          <w:color w:val="000000"/>
        </w:rPr>
        <w:t>日內，持房地產開發</w:t>
      </w:r>
      <w:r w:rsidR="006574B0">
        <w:rPr>
          <w:rFonts w:ascii="Arial Unicode MS" w:hAnsi="Arial Unicode MS" w:hint="eastAsia"/>
          <w:color w:val="000000"/>
        </w:rPr>
        <w:t>項目</w:t>
      </w:r>
      <w:r w:rsidR="00631EE8" w:rsidRPr="005A1925">
        <w:rPr>
          <w:rFonts w:ascii="Arial Unicode MS" w:hAnsi="Arial Unicode MS" w:hint="eastAsia"/>
          <w:color w:val="000000"/>
        </w:rPr>
        <w:t>轉讓合同到房地產開發主管部門備案。</w:t>
      </w:r>
    </w:p>
    <w:p w14:paraId="2DE75374" w14:textId="77777777" w:rsidR="001857A9" w:rsidRPr="005A1925" w:rsidRDefault="00631EE8" w:rsidP="00976650">
      <w:pPr>
        <w:pStyle w:val="2"/>
      </w:pPr>
      <w:r w:rsidRPr="005A1925">
        <w:rPr>
          <w:rFonts w:hint="eastAsia"/>
        </w:rPr>
        <w:t>第</w:t>
      </w:r>
      <w:r w:rsidR="00976650">
        <w:rPr>
          <w:rFonts w:hint="eastAsia"/>
        </w:rPr>
        <w:t>22</w:t>
      </w:r>
      <w:r w:rsidR="00ED6BF4" w:rsidRPr="005A1925">
        <w:rPr>
          <w:rFonts w:hint="eastAsia"/>
        </w:rPr>
        <w:t>條</w:t>
      </w:r>
    </w:p>
    <w:p w14:paraId="1E794217"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房地產開發企業轉讓房地產開發項目時，尚未完成拆遷補償安置的，原拆遷補償安置合同中有關的權利、義務隨之轉移給受讓人。</w:t>
      </w:r>
      <w:r w:rsidR="006574B0">
        <w:rPr>
          <w:rFonts w:ascii="Arial Unicode MS" w:hAnsi="Arial Unicode MS" w:hint="eastAsia"/>
          <w:color w:val="000000"/>
        </w:rPr>
        <w:t>項目</w:t>
      </w:r>
      <w:r w:rsidR="00631EE8" w:rsidRPr="005A1925">
        <w:rPr>
          <w:rFonts w:ascii="Arial Unicode MS" w:hAnsi="Arial Unicode MS" w:hint="eastAsia"/>
          <w:color w:val="000000"/>
        </w:rPr>
        <w:t>轉讓人應當書面通知被拆遷人。</w:t>
      </w:r>
    </w:p>
    <w:p w14:paraId="2CE921A2" w14:textId="77777777" w:rsidR="001857A9" w:rsidRPr="005A1925" w:rsidRDefault="00631EE8" w:rsidP="00976650">
      <w:pPr>
        <w:pStyle w:val="2"/>
      </w:pPr>
      <w:bookmarkStart w:id="11" w:name="a23"/>
      <w:bookmarkEnd w:id="11"/>
      <w:r w:rsidRPr="005A1925">
        <w:rPr>
          <w:rFonts w:hint="eastAsia"/>
        </w:rPr>
        <w:t>第</w:t>
      </w:r>
      <w:r w:rsidR="00976650">
        <w:rPr>
          <w:rFonts w:hint="eastAsia"/>
        </w:rPr>
        <w:t>23</w:t>
      </w:r>
      <w:r w:rsidR="00ED6BF4" w:rsidRPr="005A1925">
        <w:rPr>
          <w:rFonts w:hint="eastAsia"/>
        </w:rPr>
        <w:t>條</w:t>
      </w:r>
    </w:p>
    <w:p w14:paraId="06BBFCF3" w14:textId="77777777" w:rsidR="00ED6BF4"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房地產開發企業預售商品房，應當符合下列條件：</w:t>
      </w:r>
    </w:p>
    <w:p w14:paraId="74E3B97C"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（一）已交付全部土地使用權出讓金，取得土地使用權證書；</w:t>
      </w:r>
    </w:p>
    <w:p w14:paraId="5F4FC7A0"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（二）持有建設工程規劃許可證和施工許可證；</w:t>
      </w:r>
    </w:p>
    <w:p w14:paraId="12AA2F74"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（三）按提供的預售商品房計算，投入開發建設的資金達到工程建設總投資的</w:t>
      </w:r>
      <w:r w:rsidR="003F6F7A">
        <w:rPr>
          <w:rFonts w:ascii="Arial Unicode MS" w:hAnsi="Arial Unicode MS" w:hint="eastAsia"/>
          <w:color w:val="000000"/>
        </w:rPr>
        <w:t>25</w:t>
      </w:r>
      <w:r w:rsidRPr="005A1925">
        <w:rPr>
          <w:rFonts w:ascii="Arial Unicode MS" w:hAnsi="Arial Unicode MS" w:hint="eastAsia"/>
          <w:color w:val="000000"/>
        </w:rPr>
        <w:t>％以上，並已確定施工進度和竣工交付日期；</w:t>
      </w:r>
    </w:p>
    <w:p w14:paraId="25EB1EF4" w14:textId="77777777" w:rsidR="00631EE8"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（四）已辦理預售登記，取得商品房預售許可證明。</w:t>
      </w:r>
    </w:p>
    <w:p w14:paraId="480F37C1" w14:textId="77777777" w:rsidR="001857A9" w:rsidRPr="005A1925" w:rsidRDefault="00631EE8" w:rsidP="00976650">
      <w:pPr>
        <w:pStyle w:val="2"/>
      </w:pPr>
      <w:r w:rsidRPr="005A1925">
        <w:rPr>
          <w:rFonts w:hint="eastAsia"/>
        </w:rPr>
        <w:t>第</w:t>
      </w:r>
      <w:r w:rsidR="00976650">
        <w:rPr>
          <w:rFonts w:hint="eastAsia"/>
        </w:rPr>
        <w:t>24</w:t>
      </w:r>
      <w:r w:rsidR="00ED6BF4" w:rsidRPr="005A1925">
        <w:rPr>
          <w:rFonts w:hint="eastAsia"/>
        </w:rPr>
        <w:t>條</w:t>
      </w:r>
    </w:p>
    <w:p w14:paraId="0ADABB09" w14:textId="77777777" w:rsidR="00ED6BF4"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房地產開發企業申請辦理商品房預售登記，應當提交下列文件：</w:t>
      </w:r>
    </w:p>
    <w:p w14:paraId="04460C88"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（一）本條例第</w:t>
      </w:r>
      <w:hyperlink w:anchor="a23" w:history="1">
        <w:r w:rsidRPr="005A1925">
          <w:rPr>
            <w:rStyle w:val="a3"/>
            <w:rFonts w:ascii="Arial Unicode MS" w:hAnsi="Arial Unicode MS" w:hint="eastAsia"/>
          </w:rPr>
          <w:t>二十三</w:t>
        </w:r>
      </w:hyperlink>
      <w:r w:rsidRPr="005A1925">
        <w:rPr>
          <w:rFonts w:ascii="Arial Unicode MS" w:hAnsi="Arial Unicode MS" w:hint="eastAsia"/>
          <w:color w:val="000000"/>
        </w:rPr>
        <w:t>條第（一）項至第（三）項規定的證明材料；</w:t>
      </w:r>
    </w:p>
    <w:p w14:paraId="0E5B8318"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（二）營業執照和資質等級證書；</w:t>
      </w:r>
    </w:p>
    <w:p w14:paraId="67C0E058"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（三）工程施工合同；</w:t>
      </w:r>
    </w:p>
    <w:p w14:paraId="6D6B8BBF" w14:textId="77777777" w:rsidR="00ED6BF4"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（四）預售商品房分層平面圖；</w:t>
      </w:r>
    </w:p>
    <w:p w14:paraId="51DD2149" w14:textId="77777777" w:rsidR="00631EE8"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（五）商品房預售方案。</w:t>
      </w:r>
    </w:p>
    <w:p w14:paraId="2B52D3F3" w14:textId="77777777" w:rsidR="001857A9" w:rsidRPr="005A1925" w:rsidRDefault="00631EE8" w:rsidP="00976650">
      <w:pPr>
        <w:pStyle w:val="2"/>
      </w:pPr>
      <w:r w:rsidRPr="005A1925">
        <w:rPr>
          <w:rFonts w:hint="eastAsia"/>
        </w:rPr>
        <w:t>第</w:t>
      </w:r>
      <w:r w:rsidR="00976650">
        <w:rPr>
          <w:rFonts w:hint="eastAsia"/>
        </w:rPr>
        <w:t>25</w:t>
      </w:r>
      <w:r w:rsidR="00ED6BF4" w:rsidRPr="005A1925">
        <w:rPr>
          <w:rFonts w:hint="eastAsia"/>
        </w:rPr>
        <w:t>條</w:t>
      </w:r>
    </w:p>
    <w:p w14:paraId="2399D05E"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房地產開發主管部門應當自收到商品房預售申請之日起</w:t>
      </w:r>
      <w:r w:rsidR="003F6F7A">
        <w:rPr>
          <w:rFonts w:ascii="Arial Unicode MS" w:hAnsi="Arial Unicode MS" w:hint="eastAsia"/>
          <w:color w:val="000000"/>
        </w:rPr>
        <w:t>10</w:t>
      </w:r>
      <w:r w:rsidR="00631EE8" w:rsidRPr="005A1925">
        <w:rPr>
          <w:rFonts w:ascii="Arial Unicode MS" w:hAnsi="Arial Unicode MS" w:hint="eastAsia"/>
          <w:color w:val="000000"/>
        </w:rPr>
        <w:t>日內，作出同意預售或者不同意預售的答復。同意預售的，應當核發商品房預售許可證明；不同意預售的，應當說明理由。</w:t>
      </w:r>
    </w:p>
    <w:p w14:paraId="5EDB7DBD" w14:textId="77777777" w:rsidR="001857A9" w:rsidRPr="005A1925" w:rsidRDefault="00631EE8" w:rsidP="00976650">
      <w:pPr>
        <w:pStyle w:val="2"/>
      </w:pPr>
      <w:r w:rsidRPr="005A1925">
        <w:rPr>
          <w:rFonts w:hint="eastAsia"/>
        </w:rPr>
        <w:t>第</w:t>
      </w:r>
      <w:r w:rsidR="00976650">
        <w:rPr>
          <w:rFonts w:hint="eastAsia"/>
        </w:rPr>
        <w:t>26</w:t>
      </w:r>
      <w:r w:rsidR="00ED6BF4" w:rsidRPr="005A1925">
        <w:rPr>
          <w:rFonts w:hint="eastAsia"/>
        </w:rPr>
        <w:t>條</w:t>
      </w:r>
    </w:p>
    <w:p w14:paraId="2573A277"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房地產開發企業不得進行虛假廣告宣傳，商品房預售廣告中應當載明商品房預售許可證明的文號。</w:t>
      </w:r>
    </w:p>
    <w:p w14:paraId="602C6ACC" w14:textId="77777777" w:rsidR="001857A9" w:rsidRPr="005A1925" w:rsidRDefault="00631EE8" w:rsidP="00976650">
      <w:pPr>
        <w:pStyle w:val="2"/>
      </w:pPr>
      <w:r w:rsidRPr="005A1925">
        <w:rPr>
          <w:rFonts w:hint="eastAsia"/>
        </w:rPr>
        <w:lastRenderedPageBreak/>
        <w:t>第</w:t>
      </w:r>
      <w:r w:rsidR="00976650">
        <w:rPr>
          <w:rFonts w:hint="eastAsia"/>
        </w:rPr>
        <w:t>27</w:t>
      </w:r>
      <w:r w:rsidR="00ED6BF4" w:rsidRPr="005A1925">
        <w:rPr>
          <w:rFonts w:hint="eastAsia"/>
        </w:rPr>
        <w:t>條</w:t>
      </w:r>
    </w:p>
    <w:p w14:paraId="2309FD76" w14:textId="77777777" w:rsidR="00ED6BF4"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房地產開發企業預售商品房時，應當向預購人出示商品房預售許可證明。</w:t>
      </w:r>
    </w:p>
    <w:p w14:paraId="514D5A2E" w14:textId="77777777" w:rsidR="00631EE8"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房地產開發企業應當自商品房預售合同簽訂之日起</w:t>
      </w:r>
      <w:r w:rsidR="003F6F7A">
        <w:rPr>
          <w:rFonts w:ascii="Arial Unicode MS" w:hAnsi="Arial Unicode MS" w:hint="eastAsia"/>
          <w:color w:val="17365D"/>
        </w:rPr>
        <w:t>30</w:t>
      </w:r>
      <w:r w:rsidRPr="005A1925">
        <w:rPr>
          <w:rFonts w:ascii="Arial Unicode MS" w:hAnsi="Arial Unicode MS" w:hint="eastAsia"/>
          <w:color w:val="17365D"/>
        </w:rPr>
        <w:t>日內，到商品房所在地的縣級以上人民政府房地產開發主管部門和負責土地管理工作的部門備案。</w:t>
      </w:r>
    </w:p>
    <w:p w14:paraId="1F896709" w14:textId="77777777" w:rsidR="001857A9" w:rsidRPr="005A1925" w:rsidRDefault="00631EE8" w:rsidP="00976650">
      <w:pPr>
        <w:pStyle w:val="2"/>
      </w:pPr>
      <w:r w:rsidRPr="005A1925">
        <w:rPr>
          <w:rFonts w:hint="eastAsia"/>
        </w:rPr>
        <w:t>第</w:t>
      </w:r>
      <w:r w:rsidR="00976650">
        <w:rPr>
          <w:rFonts w:hint="eastAsia"/>
        </w:rPr>
        <w:t>28</w:t>
      </w:r>
      <w:r w:rsidR="00ED6BF4" w:rsidRPr="005A1925">
        <w:rPr>
          <w:rFonts w:hint="eastAsia"/>
        </w:rPr>
        <w:t>條</w:t>
      </w:r>
    </w:p>
    <w:p w14:paraId="75429351"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商品房銷售，當事人雙方應當簽訂書面合同。合同應當載明商品房的建築面積和使用面積、價格、交付日期、品質要求、物業管理方式以及雙方的違約責任。</w:t>
      </w:r>
    </w:p>
    <w:p w14:paraId="161A7C78" w14:textId="77777777" w:rsidR="001857A9" w:rsidRPr="005A1925" w:rsidRDefault="00631EE8" w:rsidP="00976650">
      <w:pPr>
        <w:pStyle w:val="2"/>
      </w:pPr>
      <w:r w:rsidRPr="005A1925">
        <w:rPr>
          <w:rFonts w:hint="eastAsia"/>
        </w:rPr>
        <w:t>第</w:t>
      </w:r>
      <w:r w:rsidR="00976650">
        <w:rPr>
          <w:rFonts w:hint="eastAsia"/>
        </w:rPr>
        <w:t>29</w:t>
      </w:r>
      <w:r w:rsidR="00ED6BF4" w:rsidRPr="005A1925">
        <w:rPr>
          <w:rFonts w:hint="eastAsia"/>
        </w:rPr>
        <w:t>條</w:t>
      </w:r>
    </w:p>
    <w:p w14:paraId="1125CCC1"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房地產開發企業委託仲介機構代理銷售商品房的，應當向仲介機構出具委託書。仲介機構銷售商品房時，應當向商品房購買人出示商品房的有關證明文件和商品房銷售委託書。</w:t>
      </w:r>
    </w:p>
    <w:p w14:paraId="722CD4B0" w14:textId="77777777" w:rsidR="001857A9" w:rsidRPr="005A1925" w:rsidRDefault="00631EE8" w:rsidP="00976650">
      <w:pPr>
        <w:pStyle w:val="2"/>
      </w:pPr>
      <w:r w:rsidRPr="005A1925">
        <w:rPr>
          <w:rFonts w:hint="eastAsia"/>
        </w:rPr>
        <w:t>第</w:t>
      </w:r>
      <w:r w:rsidR="00976650">
        <w:rPr>
          <w:rFonts w:hint="eastAsia"/>
        </w:rPr>
        <w:t>30</w:t>
      </w:r>
      <w:r w:rsidR="00976650">
        <w:rPr>
          <w:rFonts w:hint="eastAsia"/>
        </w:rPr>
        <w:t>條</w:t>
      </w:r>
    </w:p>
    <w:p w14:paraId="3CE85634"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w:t>
      </w:r>
      <w:r w:rsidR="006574B0">
        <w:rPr>
          <w:rFonts w:ascii="Arial Unicode MS" w:hAnsi="Arial Unicode MS" w:hint="eastAsia"/>
          <w:color w:val="000000"/>
        </w:rPr>
        <w:t>項目</w:t>
      </w:r>
      <w:r w:rsidR="00631EE8" w:rsidRPr="005A1925">
        <w:rPr>
          <w:rFonts w:ascii="Arial Unicode MS" w:hAnsi="Arial Unicode MS" w:hint="eastAsia"/>
          <w:color w:val="000000"/>
        </w:rPr>
        <w:t>轉讓和商品房銷售價格，由當事人協商議定；但是，享受國家優惠政策的居民住宅價格，應當實行政府指導價或者政府定價。</w:t>
      </w:r>
    </w:p>
    <w:p w14:paraId="383FE2E1" w14:textId="77777777" w:rsidR="001857A9" w:rsidRPr="005A1925" w:rsidRDefault="00631EE8" w:rsidP="00976650">
      <w:pPr>
        <w:pStyle w:val="2"/>
      </w:pPr>
      <w:r w:rsidRPr="005A1925">
        <w:rPr>
          <w:rFonts w:hint="eastAsia"/>
        </w:rPr>
        <w:t>第</w:t>
      </w:r>
      <w:r w:rsidR="00976650">
        <w:rPr>
          <w:rFonts w:hint="eastAsia"/>
        </w:rPr>
        <w:t>31</w:t>
      </w:r>
      <w:r w:rsidR="00ED6BF4" w:rsidRPr="005A1925">
        <w:rPr>
          <w:rFonts w:hint="eastAsia"/>
        </w:rPr>
        <w:t>條</w:t>
      </w:r>
    </w:p>
    <w:p w14:paraId="05EFB15A" w14:textId="77777777" w:rsidR="00ED6BF4"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房地產開發企業應當在商品房交付使用時，向購買人提供住宅品質保證書和住宅使用說明書。</w:t>
      </w:r>
    </w:p>
    <w:p w14:paraId="5773747A" w14:textId="77777777" w:rsidR="00ED6BF4" w:rsidRPr="005A1925" w:rsidRDefault="00631EE8" w:rsidP="00631EE8">
      <w:pPr>
        <w:ind w:left="119"/>
        <w:jc w:val="both"/>
        <w:rPr>
          <w:rFonts w:ascii="Arial Unicode MS" w:hAnsi="Arial Unicode MS"/>
          <w:color w:val="17365D"/>
        </w:rPr>
      </w:pPr>
      <w:r w:rsidRPr="005A1925">
        <w:rPr>
          <w:rFonts w:ascii="Arial Unicode MS" w:hAnsi="Arial Unicode MS" w:hint="eastAsia"/>
          <w:color w:val="17365D"/>
        </w:rPr>
        <w:t xml:space="preserve">　　住宅品質保證書應當列明工程品質監督單位核驗的品質等級、保修範圍、保修期和保修單位等內容。房地產開發企業應當按照住宅品質保證書的約定，承擔商品房保修責任。</w:t>
      </w:r>
    </w:p>
    <w:p w14:paraId="034861A9" w14:textId="77777777" w:rsidR="00631EE8" w:rsidRPr="005A1925" w:rsidRDefault="00631EE8" w:rsidP="00631EE8">
      <w:pPr>
        <w:ind w:left="119"/>
        <w:jc w:val="both"/>
        <w:rPr>
          <w:rFonts w:ascii="Arial Unicode MS" w:hAnsi="Arial Unicode MS"/>
          <w:color w:val="000000"/>
        </w:rPr>
      </w:pPr>
      <w:r w:rsidRPr="005A1925">
        <w:rPr>
          <w:rFonts w:ascii="Arial Unicode MS" w:hAnsi="Arial Unicode MS" w:hint="eastAsia"/>
          <w:color w:val="000000"/>
        </w:rPr>
        <w:t xml:space="preserve">　　保修期內，因房地產開發企業對商品房進行維修，致使房屋原使用功能受到影響，給購買人造成損失的，應當依法承擔賠償責任。</w:t>
      </w:r>
    </w:p>
    <w:p w14:paraId="0AD7551B" w14:textId="77777777" w:rsidR="001857A9" w:rsidRPr="005A1925" w:rsidRDefault="00631EE8" w:rsidP="00976650">
      <w:pPr>
        <w:pStyle w:val="2"/>
      </w:pPr>
      <w:r w:rsidRPr="005A1925">
        <w:rPr>
          <w:rFonts w:hint="eastAsia"/>
        </w:rPr>
        <w:t>第</w:t>
      </w:r>
      <w:r w:rsidR="00976650">
        <w:rPr>
          <w:rFonts w:hint="eastAsia"/>
        </w:rPr>
        <w:t>32</w:t>
      </w:r>
      <w:r w:rsidR="00ED6BF4" w:rsidRPr="005A1925">
        <w:rPr>
          <w:rFonts w:hint="eastAsia"/>
        </w:rPr>
        <w:t>條</w:t>
      </w:r>
    </w:p>
    <w:p w14:paraId="01E8B5F2"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商品房交付使用後，購買人認為主體結構品質不合格的，可以向工程品質監督單位申請重新核驗。經核驗，確屬主體結構品質不合格的，購買人有權退房；給購買人造成損失的，房地產開發企業應當依法承擔賠償責任。</w:t>
      </w:r>
    </w:p>
    <w:p w14:paraId="5798B3CF" w14:textId="77777777" w:rsidR="001857A9" w:rsidRPr="005A1925" w:rsidRDefault="00631EE8" w:rsidP="00976650">
      <w:pPr>
        <w:pStyle w:val="2"/>
      </w:pPr>
      <w:r w:rsidRPr="005A1925">
        <w:rPr>
          <w:rFonts w:hint="eastAsia"/>
        </w:rPr>
        <w:t>第</w:t>
      </w:r>
      <w:r w:rsidR="00976650">
        <w:rPr>
          <w:rFonts w:hint="eastAsia"/>
        </w:rPr>
        <w:t>33</w:t>
      </w:r>
      <w:r w:rsidR="00ED6BF4" w:rsidRPr="005A1925">
        <w:rPr>
          <w:rFonts w:hint="eastAsia"/>
        </w:rPr>
        <w:t>條</w:t>
      </w:r>
    </w:p>
    <w:p w14:paraId="1836F1E9"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預售商品房的購買人應當自商品房交付使用之日起</w:t>
      </w:r>
      <w:r w:rsidR="003F6F7A">
        <w:rPr>
          <w:rFonts w:ascii="Arial Unicode MS" w:hAnsi="Arial Unicode MS" w:hint="eastAsia"/>
          <w:color w:val="000000"/>
        </w:rPr>
        <w:t>90</w:t>
      </w:r>
      <w:r w:rsidR="00631EE8" w:rsidRPr="005A1925">
        <w:rPr>
          <w:rFonts w:ascii="Arial Unicode MS" w:hAnsi="Arial Unicode MS" w:hint="eastAsia"/>
          <w:color w:val="000000"/>
        </w:rPr>
        <w:t>日內，辦理土地使用權變更和房屋所有權登記手續；現售商品房的購買人應當自銷售合同簽訂之日起</w:t>
      </w:r>
      <w:r w:rsidR="003F6F7A">
        <w:rPr>
          <w:rFonts w:ascii="Arial Unicode MS" w:hAnsi="Arial Unicode MS" w:hint="eastAsia"/>
          <w:color w:val="000000"/>
        </w:rPr>
        <w:t>90</w:t>
      </w:r>
      <w:r w:rsidR="00631EE8" w:rsidRPr="005A1925">
        <w:rPr>
          <w:rFonts w:ascii="Arial Unicode MS" w:hAnsi="Arial Unicode MS" w:hint="eastAsia"/>
          <w:color w:val="000000"/>
        </w:rPr>
        <w:t>日內，辦理土地使用權變更和房屋所有權登記手續。房地產開發企業應當協助商品房購買人辦理土地使用權變更和房屋所有權登記手續，並提供必要的證明文件。</w:t>
      </w:r>
    </w:p>
    <w:p w14:paraId="0EEB35D7" w14:textId="24E4EE05" w:rsidR="00ED6BF4" w:rsidRPr="005A1925" w:rsidRDefault="00ED6BF4" w:rsidP="00ED6BF4">
      <w:pPr>
        <w:ind w:left="119"/>
        <w:jc w:val="right"/>
        <w:rPr>
          <w:rFonts w:ascii="Arial Unicode MS" w:hAnsi="Arial Unicode MS"/>
          <w:color w:val="000000"/>
        </w:rPr>
      </w:pPr>
      <w:r w:rsidRPr="005A1925">
        <w:rPr>
          <w:rFonts w:ascii="Arial Unicode MS" w:hAnsi="Arial Unicode MS"/>
          <w:color w:val="808000"/>
          <w:sz w:val="18"/>
        </w:rPr>
        <w:t xml:space="preserve">　　　　　　　　　　　　　　　　　　　　　　　　　　　　　　　　　　　　　　　　　　　　　　　　　</w:t>
      </w:r>
      <w:hyperlink w:anchor="aaa" w:history="1">
        <w:r w:rsidRPr="005A1925">
          <w:rPr>
            <w:rStyle w:val="a3"/>
            <w:rFonts w:ascii="Arial Unicode MS" w:hAnsi="Arial Unicode MS" w:hint="eastAsia"/>
            <w:sz w:val="18"/>
          </w:rPr>
          <w:t>回索引</w:t>
        </w:r>
      </w:hyperlink>
      <w:r w:rsidR="00ED543A">
        <w:rPr>
          <w:rFonts w:ascii="Arial Unicode MS" w:hAnsi="Arial Unicode MS" w:hint="eastAsia"/>
          <w:color w:val="808000"/>
          <w:sz w:val="18"/>
        </w:rPr>
        <w:t>〉〉</w:t>
      </w:r>
    </w:p>
    <w:p w14:paraId="707D2370" w14:textId="77777777" w:rsidR="00631EE8" w:rsidRPr="005A1925" w:rsidRDefault="00631EE8" w:rsidP="00976650">
      <w:pPr>
        <w:pStyle w:val="1"/>
      </w:pPr>
      <w:bookmarkStart w:id="12" w:name="_第五章__法_律_責_任"/>
      <w:bookmarkStart w:id="13" w:name="_第五章__法律責任"/>
      <w:bookmarkEnd w:id="12"/>
      <w:bookmarkEnd w:id="13"/>
      <w:r w:rsidRPr="005A1925">
        <w:rPr>
          <w:rFonts w:hint="eastAsia"/>
        </w:rPr>
        <w:t>第五章</w:t>
      </w:r>
      <w:r w:rsidR="001857A9" w:rsidRPr="005A1925">
        <w:rPr>
          <w:rFonts w:hint="eastAsia"/>
        </w:rPr>
        <w:t xml:space="preserve">　　</w:t>
      </w:r>
      <w:r w:rsidRPr="005A1925">
        <w:rPr>
          <w:rFonts w:hint="eastAsia"/>
        </w:rPr>
        <w:t>法律責任</w:t>
      </w:r>
    </w:p>
    <w:p w14:paraId="0BC57195" w14:textId="77777777" w:rsidR="001857A9" w:rsidRPr="005A1925" w:rsidRDefault="00631EE8" w:rsidP="00976650">
      <w:pPr>
        <w:pStyle w:val="2"/>
      </w:pPr>
      <w:r w:rsidRPr="005A1925">
        <w:rPr>
          <w:rFonts w:hint="eastAsia"/>
        </w:rPr>
        <w:t>第</w:t>
      </w:r>
      <w:r w:rsidR="00976650">
        <w:rPr>
          <w:rFonts w:hint="eastAsia"/>
        </w:rPr>
        <w:t>34</w:t>
      </w:r>
      <w:r w:rsidR="00ED6BF4" w:rsidRPr="005A1925">
        <w:rPr>
          <w:rFonts w:hint="eastAsia"/>
        </w:rPr>
        <w:t>條</w:t>
      </w:r>
    </w:p>
    <w:p w14:paraId="30A31834"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違反本條例規定，未取得營業執照，擅自從事房地產開發經營的，由縣級以上人民政府工商行政管理部門責令停止房地產開發經營活動，沒收違法所得，可以並處違法所得</w:t>
      </w:r>
      <w:r w:rsidR="003F6F7A">
        <w:rPr>
          <w:rFonts w:ascii="Arial Unicode MS" w:hAnsi="Arial Unicode MS" w:hint="eastAsia"/>
          <w:color w:val="000000"/>
        </w:rPr>
        <w:t>5</w:t>
      </w:r>
      <w:r w:rsidR="00631EE8" w:rsidRPr="005A1925">
        <w:rPr>
          <w:rFonts w:ascii="Arial Unicode MS" w:hAnsi="Arial Unicode MS" w:hint="eastAsia"/>
          <w:color w:val="000000"/>
        </w:rPr>
        <w:t>倍以下的罰款。</w:t>
      </w:r>
    </w:p>
    <w:p w14:paraId="7BE449C5" w14:textId="77777777" w:rsidR="001857A9" w:rsidRPr="005A1925" w:rsidRDefault="00631EE8" w:rsidP="00976650">
      <w:pPr>
        <w:pStyle w:val="2"/>
      </w:pPr>
      <w:r w:rsidRPr="005A1925">
        <w:rPr>
          <w:rFonts w:hint="eastAsia"/>
        </w:rPr>
        <w:t>第</w:t>
      </w:r>
      <w:r w:rsidR="00976650">
        <w:rPr>
          <w:rFonts w:hint="eastAsia"/>
        </w:rPr>
        <w:t>35</w:t>
      </w:r>
      <w:r w:rsidR="00ED6BF4" w:rsidRPr="005A1925">
        <w:rPr>
          <w:rFonts w:hint="eastAsia"/>
        </w:rPr>
        <w:t>條</w:t>
      </w:r>
    </w:p>
    <w:p w14:paraId="7FEF0452"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違反本條例規定，未取得資質等級證書或者超越資質等級從事房地產開發經營的，由縣級以上人民政府房地產開發主管部門責令限期改正，處</w:t>
      </w:r>
      <w:r w:rsidR="003F6F7A">
        <w:rPr>
          <w:rFonts w:ascii="Arial Unicode MS" w:hAnsi="Arial Unicode MS" w:hint="eastAsia"/>
          <w:color w:val="000000"/>
        </w:rPr>
        <w:t>5</w:t>
      </w:r>
      <w:r w:rsidR="00631EE8" w:rsidRPr="005A1925">
        <w:rPr>
          <w:rFonts w:ascii="Arial Unicode MS" w:hAnsi="Arial Unicode MS" w:hint="eastAsia"/>
          <w:color w:val="000000"/>
        </w:rPr>
        <w:t>萬元以上</w:t>
      </w:r>
      <w:r w:rsidR="003F6F7A">
        <w:rPr>
          <w:rFonts w:ascii="Arial Unicode MS" w:hAnsi="Arial Unicode MS" w:hint="eastAsia"/>
          <w:color w:val="000000"/>
        </w:rPr>
        <w:t>10</w:t>
      </w:r>
      <w:r w:rsidR="00631EE8" w:rsidRPr="005A1925">
        <w:rPr>
          <w:rFonts w:ascii="Arial Unicode MS" w:hAnsi="Arial Unicode MS" w:hint="eastAsia"/>
          <w:color w:val="000000"/>
        </w:rPr>
        <w:t>萬元以下的罰款；逾期不改正的，由工商行政管理部門吊銷營業執照。</w:t>
      </w:r>
    </w:p>
    <w:p w14:paraId="0F85C470" w14:textId="77777777" w:rsidR="001857A9" w:rsidRPr="005A1925" w:rsidRDefault="00631EE8" w:rsidP="00976650">
      <w:pPr>
        <w:pStyle w:val="2"/>
      </w:pPr>
      <w:r w:rsidRPr="005A1925">
        <w:rPr>
          <w:rFonts w:hint="eastAsia"/>
        </w:rPr>
        <w:lastRenderedPageBreak/>
        <w:t>第</w:t>
      </w:r>
      <w:r w:rsidR="00976650">
        <w:rPr>
          <w:rFonts w:hint="eastAsia"/>
        </w:rPr>
        <w:t>36</w:t>
      </w:r>
      <w:r w:rsidR="00ED6BF4" w:rsidRPr="005A1925">
        <w:rPr>
          <w:rFonts w:hint="eastAsia"/>
        </w:rPr>
        <w:t>條</w:t>
      </w:r>
    </w:p>
    <w:p w14:paraId="19CDBFE7"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違反本條例規定，將未經驗收的房屋交付使用的，由縣級以上人民政府房地產開發主管部門責令限期補辦驗收手續；逾期不補辦驗收手續的，由縣級以上人民政府房地產開發主管部門組織有關部門和單位進行驗收，並處</w:t>
      </w:r>
      <w:r w:rsidR="00BE7D5D">
        <w:rPr>
          <w:rFonts w:ascii="Arial Unicode MS" w:hAnsi="Arial Unicode MS" w:hint="eastAsia"/>
          <w:color w:val="000000"/>
        </w:rPr>
        <w:t>10</w:t>
      </w:r>
      <w:r w:rsidR="00631EE8" w:rsidRPr="005A1925">
        <w:rPr>
          <w:rFonts w:ascii="Arial Unicode MS" w:hAnsi="Arial Unicode MS" w:hint="eastAsia"/>
          <w:color w:val="000000"/>
        </w:rPr>
        <w:t>萬元以上</w:t>
      </w:r>
      <w:r w:rsidR="00BE7D5D">
        <w:rPr>
          <w:rFonts w:ascii="Arial Unicode MS" w:hAnsi="Arial Unicode MS" w:hint="eastAsia"/>
          <w:color w:val="000000"/>
        </w:rPr>
        <w:t>30</w:t>
      </w:r>
      <w:r w:rsidR="00631EE8" w:rsidRPr="005A1925">
        <w:rPr>
          <w:rFonts w:ascii="Arial Unicode MS" w:hAnsi="Arial Unicode MS" w:hint="eastAsia"/>
          <w:color w:val="000000"/>
        </w:rPr>
        <w:t>萬元以下的罰款。經驗收不合格的，依照本條例第</w:t>
      </w:r>
      <w:hyperlink w:anchor="a37" w:history="1">
        <w:r w:rsidR="00631EE8" w:rsidRPr="005A1925">
          <w:rPr>
            <w:rStyle w:val="a3"/>
            <w:rFonts w:ascii="Arial Unicode MS" w:hAnsi="Arial Unicode MS" w:hint="eastAsia"/>
          </w:rPr>
          <w:t>三十七</w:t>
        </w:r>
      </w:hyperlink>
      <w:r w:rsidR="00631EE8" w:rsidRPr="005A1925">
        <w:rPr>
          <w:rFonts w:ascii="Arial Unicode MS" w:hAnsi="Arial Unicode MS" w:hint="eastAsia"/>
          <w:color w:val="000000"/>
        </w:rPr>
        <w:t>條的規定處理。</w:t>
      </w:r>
    </w:p>
    <w:p w14:paraId="0547B1C6" w14:textId="77777777" w:rsidR="001857A9" w:rsidRPr="005A1925" w:rsidRDefault="00631EE8" w:rsidP="00976650">
      <w:pPr>
        <w:pStyle w:val="2"/>
      </w:pPr>
      <w:bookmarkStart w:id="14" w:name="a37"/>
      <w:bookmarkEnd w:id="14"/>
      <w:r w:rsidRPr="005A1925">
        <w:rPr>
          <w:rFonts w:hint="eastAsia"/>
        </w:rPr>
        <w:t>第</w:t>
      </w:r>
      <w:r w:rsidR="00976650">
        <w:rPr>
          <w:rFonts w:hint="eastAsia"/>
        </w:rPr>
        <w:t>37</w:t>
      </w:r>
      <w:r w:rsidR="00ED6BF4" w:rsidRPr="005A1925">
        <w:rPr>
          <w:rFonts w:hint="eastAsia"/>
        </w:rPr>
        <w:t>條</w:t>
      </w:r>
    </w:p>
    <w:p w14:paraId="2A7BBCE4"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違反本條例規定，將驗收不合格的房屋交付使用的，由縣級以上人民政府房地產開發主管部門責令限期返修，並處交付使用的房屋總造價</w:t>
      </w:r>
      <w:r w:rsidR="003F6F7A">
        <w:rPr>
          <w:rFonts w:ascii="Arial Unicode MS" w:hAnsi="Arial Unicode MS" w:hint="eastAsia"/>
          <w:color w:val="000000"/>
        </w:rPr>
        <w:t>2</w:t>
      </w:r>
      <w:r w:rsidR="00631EE8" w:rsidRPr="005A1925">
        <w:rPr>
          <w:rFonts w:ascii="Arial Unicode MS" w:hAnsi="Arial Unicode MS" w:hint="eastAsia"/>
          <w:color w:val="000000"/>
        </w:rPr>
        <w:t>％以下的罰款；情節嚴重的，由工商行政管理部門吊銷營業執照；給購買人造成損失的，應當依法承擔賠償責任；造成重大傷亡事故或者其他嚴重後果，構成犯罪的，依法追究刑事責任。</w:t>
      </w:r>
    </w:p>
    <w:p w14:paraId="680A4700" w14:textId="77777777" w:rsidR="001857A9" w:rsidRPr="005A1925" w:rsidRDefault="00631EE8" w:rsidP="00976650">
      <w:pPr>
        <w:pStyle w:val="2"/>
      </w:pPr>
      <w:r w:rsidRPr="005A1925">
        <w:rPr>
          <w:rFonts w:hint="eastAsia"/>
        </w:rPr>
        <w:t>第</w:t>
      </w:r>
      <w:r w:rsidR="00976650">
        <w:rPr>
          <w:rFonts w:hint="eastAsia"/>
        </w:rPr>
        <w:t>38</w:t>
      </w:r>
      <w:r w:rsidR="00ED6BF4" w:rsidRPr="005A1925">
        <w:rPr>
          <w:rFonts w:hint="eastAsia"/>
        </w:rPr>
        <w:t>條</w:t>
      </w:r>
    </w:p>
    <w:p w14:paraId="6D52B279"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違反本條例規定，擅自轉讓房地產開發</w:t>
      </w:r>
      <w:r w:rsidR="006574B0">
        <w:rPr>
          <w:rFonts w:ascii="Arial Unicode MS" w:hAnsi="Arial Unicode MS" w:hint="eastAsia"/>
          <w:color w:val="000000"/>
        </w:rPr>
        <w:t>項目</w:t>
      </w:r>
      <w:r w:rsidR="00631EE8" w:rsidRPr="005A1925">
        <w:rPr>
          <w:rFonts w:ascii="Arial Unicode MS" w:hAnsi="Arial Unicode MS" w:hint="eastAsia"/>
          <w:color w:val="000000"/>
        </w:rPr>
        <w:t>的，由縣級以上人民政府負責土地管理工作的部門責令停止違法行為，沒收違法所得，可以並處違法所得</w:t>
      </w:r>
      <w:r w:rsidR="003F6F7A">
        <w:rPr>
          <w:rFonts w:ascii="Arial Unicode MS" w:hAnsi="Arial Unicode MS" w:hint="eastAsia"/>
          <w:color w:val="000000"/>
        </w:rPr>
        <w:t>5</w:t>
      </w:r>
      <w:r w:rsidR="00631EE8" w:rsidRPr="005A1925">
        <w:rPr>
          <w:rFonts w:ascii="Arial Unicode MS" w:hAnsi="Arial Unicode MS" w:hint="eastAsia"/>
          <w:color w:val="000000"/>
        </w:rPr>
        <w:t>倍以下的罰款。</w:t>
      </w:r>
    </w:p>
    <w:p w14:paraId="1895C63E" w14:textId="77777777" w:rsidR="001857A9" w:rsidRPr="005A1925" w:rsidRDefault="00631EE8" w:rsidP="00976650">
      <w:pPr>
        <w:pStyle w:val="2"/>
      </w:pPr>
      <w:bookmarkStart w:id="15" w:name="a39"/>
      <w:bookmarkEnd w:id="15"/>
      <w:r w:rsidRPr="005A1925">
        <w:rPr>
          <w:rFonts w:hint="eastAsia"/>
        </w:rPr>
        <w:t>第</w:t>
      </w:r>
      <w:r w:rsidR="00976650">
        <w:rPr>
          <w:rFonts w:hint="eastAsia"/>
        </w:rPr>
        <w:t>39</w:t>
      </w:r>
      <w:r w:rsidR="00ED6BF4" w:rsidRPr="005A1925">
        <w:rPr>
          <w:rFonts w:hint="eastAsia"/>
        </w:rPr>
        <w:t>條</w:t>
      </w:r>
    </w:p>
    <w:p w14:paraId="44E2FCC8"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違反本條例規定，擅自預售商品房的，由縣級以上人民政府房地產開發主管部門責令停止違法行為，沒收違法所得，可以並處已收取的預付款</w:t>
      </w:r>
      <w:r w:rsidR="003F6F7A">
        <w:rPr>
          <w:rFonts w:ascii="Arial Unicode MS" w:hAnsi="Arial Unicode MS" w:hint="eastAsia"/>
          <w:color w:val="000000"/>
        </w:rPr>
        <w:t>1</w:t>
      </w:r>
      <w:r w:rsidR="00631EE8" w:rsidRPr="005A1925">
        <w:rPr>
          <w:rFonts w:ascii="Arial Unicode MS" w:hAnsi="Arial Unicode MS" w:hint="eastAsia"/>
          <w:color w:val="000000"/>
        </w:rPr>
        <w:t>％以下的罰款。</w:t>
      </w:r>
    </w:p>
    <w:p w14:paraId="530870B4" w14:textId="77777777" w:rsidR="001857A9" w:rsidRPr="005A1925" w:rsidRDefault="00631EE8" w:rsidP="00976650">
      <w:pPr>
        <w:pStyle w:val="2"/>
      </w:pPr>
      <w:r w:rsidRPr="005A1925">
        <w:rPr>
          <w:rFonts w:hint="eastAsia"/>
        </w:rPr>
        <w:t>第</w:t>
      </w:r>
      <w:r w:rsidR="00976650">
        <w:rPr>
          <w:rFonts w:hint="eastAsia"/>
        </w:rPr>
        <w:t>40</w:t>
      </w:r>
      <w:r w:rsidR="00976650">
        <w:rPr>
          <w:rFonts w:hint="eastAsia"/>
        </w:rPr>
        <w:t>條</w:t>
      </w:r>
    </w:p>
    <w:p w14:paraId="05D88063" w14:textId="77777777" w:rsidR="001857A9" w:rsidRPr="00235672" w:rsidRDefault="001857A9" w:rsidP="001857A9">
      <w:pPr>
        <w:ind w:left="119"/>
        <w:jc w:val="both"/>
        <w:rPr>
          <w:rFonts w:ascii="Arial Unicode MS" w:hAnsi="Arial Unicode MS"/>
          <w:color w:val="000000"/>
        </w:rPr>
      </w:pPr>
      <w:r w:rsidRPr="00235672">
        <w:rPr>
          <w:rFonts w:ascii="Arial Unicode MS" w:hAnsi="Arial Unicode MS" w:hint="eastAsia"/>
        </w:rPr>
        <w:t xml:space="preserve">　</w:t>
      </w:r>
      <w:r w:rsidRPr="00235672">
        <w:rPr>
          <w:rFonts w:ascii="Arial Unicode MS" w:hAnsi="Arial Unicode MS" w:hint="eastAsia"/>
          <w:color w:val="000000"/>
        </w:rPr>
        <w:t xml:space="preserve">　</w:t>
      </w:r>
      <w:r w:rsidR="00631EE8" w:rsidRPr="00235672">
        <w:rPr>
          <w:rFonts w:ascii="Arial Unicode MS" w:hAnsi="Arial Unicode MS" w:hint="eastAsia"/>
          <w:color w:val="000000"/>
        </w:rPr>
        <w:t>國家機關工作人員在房地產開發經營監督管理工作中怠忽職守、徇私舞弊、濫用職權，構成犯罪的，依法追究刑事責任；尚不構成犯罪的，依法給予行政處分。</w:t>
      </w:r>
      <w:bookmarkStart w:id="16" w:name="_第六章__附_則"/>
      <w:bookmarkEnd w:id="16"/>
    </w:p>
    <w:p w14:paraId="5DC20505" w14:textId="0DD09464" w:rsidR="00ED6BF4" w:rsidRPr="005A1925" w:rsidRDefault="00ED6BF4" w:rsidP="00ED6BF4">
      <w:pPr>
        <w:ind w:left="119"/>
        <w:jc w:val="right"/>
        <w:rPr>
          <w:rFonts w:ascii="Arial Unicode MS" w:hAnsi="Arial Unicode MS"/>
          <w:color w:val="000000"/>
        </w:rPr>
      </w:pPr>
      <w:r w:rsidRPr="005A1925">
        <w:rPr>
          <w:rFonts w:ascii="Arial Unicode MS" w:hAnsi="Arial Unicode MS"/>
          <w:color w:val="808000"/>
          <w:sz w:val="18"/>
        </w:rPr>
        <w:t xml:space="preserve">　　　　　　　　　　　　　　　　　　　　　　　　　　　　　　　　　　　　　　　　　　　　　　　　　</w:t>
      </w:r>
      <w:hyperlink w:anchor="aaa" w:history="1">
        <w:r w:rsidRPr="005A1925">
          <w:rPr>
            <w:rStyle w:val="a3"/>
            <w:rFonts w:ascii="Arial Unicode MS" w:hAnsi="Arial Unicode MS" w:hint="eastAsia"/>
            <w:sz w:val="18"/>
          </w:rPr>
          <w:t>回索引</w:t>
        </w:r>
      </w:hyperlink>
      <w:r w:rsidR="00ED543A">
        <w:rPr>
          <w:rFonts w:ascii="Arial Unicode MS" w:hAnsi="Arial Unicode MS" w:hint="eastAsia"/>
          <w:color w:val="808000"/>
          <w:sz w:val="18"/>
        </w:rPr>
        <w:t>〉〉</w:t>
      </w:r>
    </w:p>
    <w:p w14:paraId="77476D5A" w14:textId="77777777" w:rsidR="00631EE8" w:rsidRPr="005A1925" w:rsidRDefault="00631EE8" w:rsidP="00976650">
      <w:pPr>
        <w:pStyle w:val="1"/>
      </w:pPr>
      <w:bookmarkStart w:id="17" w:name="_第六章__附"/>
      <w:bookmarkEnd w:id="17"/>
      <w:r w:rsidRPr="005A1925">
        <w:rPr>
          <w:rFonts w:hint="eastAsia"/>
        </w:rPr>
        <w:t>第六章</w:t>
      </w:r>
      <w:r w:rsidR="001857A9" w:rsidRPr="005A1925">
        <w:rPr>
          <w:rFonts w:hint="eastAsia"/>
        </w:rPr>
        <w:t xml:space="preserve">　　</w:t>
      </w:r>
      <w:r w:rsidRPr="005A1925">
        <w:rPr>
          <w:rFonts w:hint="eastAsia"/>
        </w:rPr>
        <w:t>附</w:t>
      </w:r>
      <w:r w:rsidR="001857A9" w:rsidRPr="005A1925">
        <w:rPr>
          <w:rFonts w:hint="eastAsia"/>
        </w:rPr>
        <w:t xml:space="preserve">　</w:t>
      </w:r>
      <w:r w:rsidRPr="005A1925">
        <w:rPr>
          <w:rFonts w:hint="eastAsia"/>
        </w:rPr>
        <w:t>則</w:t>
      </w:r>
    </w:p>
    <w:p w14:paraId="0A3AFC0D" w14:textId="77777777" w:rsidR="001857A9" w:rsidRPr="005A1925" w:rsidRDefault="00631EE8" w:rsidP="00976650">
      <w:pPr>
        <w:pStyle w:val="2"/>
      </w:pPr>
      <w:r w:rsidRPr="005A1925">
        <w:rPr>
          <w:rFonts w:hint="eastAsia"/>
        </w:rPr>
        <w:t>第</w:t>
      </w:r>
      <w:r w:rsidR="00976650">
        <w:rPr>
          <w:rFonts w:hint="eastAsia"/>
        </w:rPr>
        <w:t>41</w:t>
      </w:r>
      <w:r w:rsidR="00ED6BF4" w:rsidRPr="005A1925">
        <w:rPr>
          <w:rFonts w:hint="eastAsia"/>
        </w:rPr>
        <w:t>條</w:t>
      </w:r>
    </w:p>
    <w:p w14:paraId="13E436FF" w14:textId="77777777" w:rsidR="00631EE8" w:rsidRPr="005A1925"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在城市規劃區外國有土地上從事房地產開發經營，實施房地產開發經營監督管理，參照本條例執行。</w:t>
      </w:r>
    </w:p>
    <w:p w14:paraId="351E97EC" w14:textId="77777777" w:rsidR="001857A9" w:rsidRPr="005A1925" w:rsidRDefault="00631EE8" w:rsidP="00976650">
      <w:pPr>
        <w:pStyle w:val="2"/>
      </w:pPr>
      <w:bookmarkStart w:id="18" w:name="a42"/>
      <w:bookmarkEnd w:id="18"/>
      <w:r w:rsidRPr="005A1925">
        <w:rPr>
          <w:rFonts w:hint="eastAsia"/>
        </w:rPr>
        <w:t>第</w:t>
      </w:r>
      <w:r w:rsidR="00976650">
        <w:rPr>
          <w:rFonts w:hint="eastAsia"/>
        </w:rPr>
        <w:t>42</w:t>
      </w:r>
      <w:r w:rsidR="00ED6BF4" w:rsidRPr="005A1925">
        <w:rPr>
          <w:rFonts w:hint="eastAsia"/>
        </w:rPr>
        <w:t>條</w:t>
      </w:r>
    </w:p>
    <w:p w14:paraId="71B716EB" w14:textId="77777777" w:rsidR="00631EE8" w:rsidRDefault="001857A9" w:rsidP="00631EE8">
      <w:pPr>
        <w:ind w:left="119"/>
        <w:jc w:val="both"/>
        <w:rPr>
          <w:rFonts w:ascii="Arial Unicode MS" w:hAnsi="Arial Unicode MS"/>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城市規劃區內集體所有的土地，經依法</w:t>
      </w:r>
      <w:r w:rsidR="00F94C74" w:rsidRPr="00F94C74">
        <w:rPr>
          <w:rFonts w:ascii="Arial Unicode MS" w:hAnsi="Arial Unicode MS" w:hint="eastAsia"/>
          <w:color w:val="000000"/>
        </w:rPr>
        <w:t>徵收</w:t>
      </w:r>
      <w:r w:rsidR="00631EE8" w:rsidRPr="005A1925">
        <w:rPr>
          <w:rFonts w:ascii="Arial Unicode MS" w:hAnsi="Arial Unicode MS" w:hint="eastAsia"/>
          <w:color w:val="000000"/>
        </w:rPr>
        <w:t>轉為國有土地後，方可用</w:t>
      </w:r>
      <w:r w:rsidR="0088008C" w:rsidRPr="0088008C">
        <w:rPr>
          <w:rFonts w:ascii="Arial Unicode MS" w:hAnsi="Arial Unicode MS" w:hint="eastAsia"/>
          <w:color w:val="000000"/>
        </w:rPr>
        <w:t>於</w:t>
      </w:r>
      <w:r w:rsidR="00631EE8" w:rsidRPr="005A1925">
        <w:rPr>
          <w:rFonts w:ascii="Arial Unicode MS" w:hAnsi="Arial Unicode MS" w:hint="eastAsia"/>
          <w:color w:val="000000"/>
        </w:rPr>
        <w:t>房地產開發經營。</w:t>
      </w:r>
    </w:p>
    <w:p w14:paraId="17F71B93" w14:textId="77777777" w:rsidR="00F94C74" w:rsidRDefault="001C085F" w:rsidP="001C085F">
      <w:pPr>
        <w:pStyle w:val="3"/>
        <w:rPr>
          <w:color w:val="000000"/>
        </w:rPr>
      </w:pPr>
      <w:r w:rsidRPr="001C085F">
        <w:rPr>
          <w:rFonts w:hint="eastAsia"/>
        </w:rPr>
        <w:t>--2011</w:t>
      </w:r>
      <w:r w:rsidRPr="001C085F">
        <w:rPr>
          <w:rFonts w:hint="eastAsia"/>
        </w:rPr>
        <w:t>年</w:t>
      </w:r>
      <w:r w:rsidRPr="001C085F">
        <w:rPr>
          <w:rFonts w:hint="eastAsia"/>
        </w:rPr>
        <w:t>1</w:t>
      </w:r>
      <w:r w:rsidRPr="001C085F">
        <w:rPr>
          <w:rFonts w:hint="eastAsia"/>
        </w:rPr>
        <w:t>月</w:t>
      </w:r>
      <w:r w:rsidRPr="001C085F">
        <w:rPr>
          <w:rFonts w:hint="eastAsia"/>
        </w:rPr>
        <w:t>8</w:t>
      </w:r>
      <w:r w:rsidRPr="001C085F">
        <w:rPr>
          <w:rFonts w:hint="eastAsia"/>
        </w:rPr>
        <w:t>日修正前條文</w:t>
      </w:r>
      <w:r w:rsidRPr="001C085F">
        <w:rPr>
          <w:rFonts w:hint="eastAsia"/>
        </w:rPr>
        <w:t>--</w:t>
      </w:r>
      <w:hyperlink r:id="rId20" w:history="1">
        <w:r w:rsidRPr="001C085F">
          <w:rPr>
            <w:rStyle w:val="a3"/>
          </w:rPr>
          <w:t>比對程式</w:t>
        </w:r>
      </w:hyperlink>
    </w:p>
    <w:p w14:paraId="7DE9A6F2" w14:textId="77777777" w:rsidR="00F94C74" w:rsidRPr="00F94C74" w:rsidRDefault="00F94C74" w:rsidP="00631EE8">
      <w:pPr>
        <w:ind w:left="119"/>
        <w:jc w:val="both"/>
        <w:rPr>
          <w:rFonts w:ascii="Arial Unicode MS" w:hAnsi="Arial Unicode MS"/>
          <w:color w:val="5F5F5F"/>
        </w:rPr>
      </w:pPr>
      <w:r w:rsidRPr="00F94C74">
        <w:rPr>
          <w:rFonts w:ascii="Arial Unicode MS" w:hAnsi="Arial Unicode MS" w:hint="eastAsia"/>
          <w:color w:val="5F5F5F"/>
        </w:rPr>
        <w:t xml:space="preserve">　　城市規劃區內集體所有的土地，經依法徵用轉為國有土地後，方可用於房地產開發經營。</w:t>
      </w:r>
    </w:p>
    <w:p w14:paraId="07B69C3C" w14:textId="77777777" w:rsidR="001857A9" w:rsidRPr="005A1925" w:rsidRDefault="00631EE8" w:rsidP="00976650">
      <w:pPr>
        <w:pStyle w:val="2"/>
      </w:pPr>
      <w:r w:rsidRPr="005A1925">
        <w:rPr>
          <w:rFonts w:hint="eastAsia"/>
        </w:rPr>
        <w:t>第</w:t>
      </w:r>
      <w:r w:rsidR="00976650">
        <w:rPr>
          <w:rFonts w:hint="eastAsia"/>
        </w:rPr>
        <w:t>43</w:t>
      </w:r>
      <w:r w:rsidR="00ED6BF4" w:rsidRPr="005A1925">
        <w:rPr>
          <w:rFonts w:hint="eastAsia"/>
        </w:rPr>
        <w:t>條</w:t>
      </w:r>
    </w:p>
    <w:p w14:paraId="03946944" w14:textId="77777777" w:rsidR="00631EE8" w:rsidRPr="005A1925" w:rsidRDefault="001857A9" w:rsidP="00631EE8">
      <w:pPr>
        <w:ind w:left="119"/>
        <w:jc w:val="both"/>
        <w:rPr>
          <w:rFonts w:ascii="Arial Unicode MS" w:hAnsi="Arial Unicode MS" w:cs="新細明體"/>
          <w:color w:val="000000"/>
        </w:rPr>
      </w:pPr>
      <w:r w:rsidRPr="005A1925">
        <w:rPr>
          <w:rFonts w:ascii="Arial Unicode MS" w:hAnsi="Arial Unicode MS" w:hint="eastAsia"/>
          <w:color w:val="000000"/>
        </w:rPr>
        <w:t xml:space="preserve">　　</w:t>
      </w:r>
      <w:r w:rsidR="00631EE8" w:rsidRPr="005A1925">
        <w:rPr>
          <w:rFonts w:ascii="Arial Unicode MS" w:hAnsi="Arial Unicode MS" w:hint="eastAsia"/>
          <w:color w:val="000000"/>
        </w:rPr>
        <w:t>本條例自發佈之日起施行。</w:t>
      </w:r>
    </w:p>
    <w:p w14:paraId="6F970368" w14:textId="77777777" w:rsidR="00631EE8" w:rsidRPr="005A1925" w:rsidRDefault="00631EE8" w:rsidP="00631EE8">
      <w:pPr>
        <w:ind w:left="119"/>
        <w:jc w:val="both"/>
        <w:rPr>
          <w:rFonts w:ascii="Arial Unicode MS" w:hAnsi="Arial Unicode MS" w:cs="新細明體"/>
          <w:color w:val="000000"/>
        </w:rPr>
      </w:pPr>
    </w:p>
    <w:p w14:paraId="0F6AA558" w14:textId="77777777" w:rsidR="00ED6BF4" w:rsidRPr="005A1925" w:rsidRDefault="00ED6BF4" w:rsidP="00631EE8">
      <w:pPr>
        <w:ind w:left="119"/>
        <w:jc w:val="both"/>
        <w:rPr>
          <w:rFonts w:ascii="Arial Unicode MS" w:hAnsi="Arial Unicode MS" w:cs="新細明體"/>
          <w:color w:val="000000"/>
        </w:rPr>
      </w:pPr>
    </w:p>
    <w:p w14:paraId="0955DE7D" w14:textId="69586835" w:rsidR="00977B1D" w:rsidRPr="002C7B09" w:rsidRDefault="00977B1D" w:rsidP="00977B1D">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00ED543A">
        <w:rPr>
          <w:rStyle w:val="a3"/>
          <w:rFonts w:ascii="Arial Unicode MS" w:hAnsi="Arial Unicode MS" w:hint="eastAsia"/>
          <w:b/>
          <w:sz w:val="18"/>
          <w:u w:val="none"/>
        </w:rPr>
        <w:t>〉〉</w:t>
      </w:r>
    </w:p>
    <w:p w14:paraId="3E4519C2" w14:textId="77777777" w:rsidR="00977B1D" w:rsidRPr="00E9022C" w:rsidRDefault="00977B1D" w:rsidP="00977B1D">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1"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14:paraId="7BF9F1BA" w14:textId="77777777" w:rsidR="00B86C53" w:rsidRPr="00977B1D" w:rsidRDefault="00B86C53" w:rsidP="00977B1D">
      <w:pPr>
        <w:ind w:leftChars="50" w:left="100"/>
        <w:jc w:val="both"/>
        <w:rPr>
          <w:rFonts w:ascii="Arial Unicode MS" w:hAnsi="Arial Unicode MS"/>
          <w:b/>
          <w:color w:val="993300"/>
          <w:szCs w:val="27"/>
        </w:rPr>
      </w:pPr>
    </w:p>
    <w:sectPr w:rsidR="00B86C53" w:rsidRPr="00977B1D">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1953F" w14:textId="77777777" w:rsidR="00991A3F" w:rsidRDefault="00991A3F">
      <w:r>
        <w:separator/>
      </w:r>
    </w:p>
  </w:endnote>
  <w:endnote w:type="continuationSeparator" w:id="0">
    <w:p w14:paraId="0A50EB67" w14:textId="77777777" w:rsidR="00991A3F" w:rsidRDefault="0099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3262" w14:textId="77777777" w:rsidR="00BE3E02" w:rsidRDefault="00BE3E0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CA47E04" w14:textId="77777777" w:rsidR="00BE3E02" w:rsidRDefault="00BE3E0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F18E" w14:textId="77777777" w:rsidR="00BE3E02" w:rsidRDefault="00BE3E0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E7D5D">
      <w:rPr>
        <w:rStyle w:val="a7"/>
        <w:noProof/>
      </w:rPr>
      <w:t>6</w:t>
    </w:r>
    <w:r>
      <w:rPr>
        <w:rStyle w:val="a7"/>
      </w:rPr>
      <w:fldChar w:fldCharType="end"/>
    </w:r>
  </w:p>
  <w:p w14:paraId="542CA43C" w14:textId="77777777" w:rsidR="00BE3E02" w:rsidRDefault="00BE3E02" w:rsidP="00ED6BF4">
    <w:pPr>
      <w:pStyle w:val="a6"/>
      <w:ind w:right="360"/>
      <w:jc w:val="right"/>
    </w:pPr>
    <w:r>
      <w:rPr>
        <w:sz w:val="18"/>
        <w:szCs w:val="18"/>
      </w:rPr>
      <w:t>&lt;&lt;</w:t>
    </w:r>
    <w:r w:rsidRPr="00ED6BF4">
      <w:rPr>
        <w:rFonts w:hint="eastAsia"/>
        <w:sz w:val="18"/>
        <w:szCs w:val="18"/>
      </w:rPr>
      <w:t>城市房地產開發經營管理條例</w:t>
    </w:r>
    <w:r>
      <w:rPr>
        <w:sz w:val="18"/>
        <w:szCs w:val="18"/>
      </w:rPr>
      <w:t xml:space="preserve">&gt;&gt;S-link </w:t>
    </w:r>
    <w:r>
      <w:rPr>
        <w:rFonts w:ascii="新細明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D0869" w14:textId="77777777" w:rsidR="00991A3F" w:rsidRDefault="00991A3F">
      <w:r>
        <w:separator/>
      </w:r>
    </w:p>
  </w:footnote>
  <w:footnote w:type="continuationSeparator" w:id="0">
    <w:p w14:paraId="55732480" w14:textId="77777777" w:rsidR="00991A3F" w:rsidRDefault="0099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76456"/>
    <w:rsid w:val="000E42E8"/>
    <w:rsid w:val="00160DE7"/>
    <w:rsid w:val="001857A9"/>
    <w:rsid w:val="00187906"/>
    <w:rsid w:val="001C085F"/>
    <w:rsid w:val="001C0C2B"/>
    <w:rsid w:val="001F4F28"/>
    <w:rsid w:val="00235672"/>
    <w:rsid w:val="00263758"/>
    <w:rsid w:val="00270668"/>
    <w:rsid w:val="002A00C9"/>
    <w:rsid w:val="00367403"/>
    <w:rsid w:val="003F6F7A"/>
    <w:rsid w:val="00400024"/>
    <w:rsid w:val="00427824"/>
    <w:rsid w:val="004E5D38"/>
    <w:rsid w:val="004F23E9"/>
    <w:rsid w:val="00515F27"/>
    <w:rsid w:val="00593D8B"/>
    <w:rsid w:val="005A1925"/>
    <w:rsid w:val="00631EE8"/>
    <w:rsid w:val="006574B0"/>
    <w:rsid w:val="00696196"/>
    <w:rsid w:val="006C0A03"/>
    <w:rsid w:val="007257CD"/>
    <w:rsid w:val="00781D5E"/>
    <w:rsid w:val="00815782"/>
    <w:rsid w:val="0088008C"/>
    <w:rsid w:val="008F5B52"/>
    <w:rsid w:val="00976650"/>
    <w:rsid w:val="00977B1D"/>
    <w:rsid w:val="00984DE9"/>
    <w:rsid w:val="00991A3F"/>
    <w:rsid w:val="00A20237"/>
    <w:rsid w:val="00A416AD"/>
    <w:rsid w:val="00AC11B4"/>
    <w:rsid w:val="00B86C53"/>
    <w:rsid w:val="00BA5563"/>
    <w:rsid w:val="00BE1254"/>
    <w:rsid w:val="00BE3E02"/>
    <w:rsid w:val="00BE7D5D"/>
    <w:rsid w:val="00C55973"/>
    <w:rsid w:val="00CD5830"/>
    <w:rsid w:val="00D51F19"/>
    <w:rsid w:val="00DA6F00"/>
    <w:rsid w:val="00DC3B9E"/>
    <w:rsid w:val="00E033F4"/>
    <w:rsid w:val="00E67B0E"/>
    <w:rsid w:val="00EC276F"/>
    <w:rsid w:val="00EC5224"/>
    <w:rsid w:val="00ED543A"/>
    <w:rsid w:val="00ED6BF4"/>
    <w:rsid w:val="00F054A9"/>
    <w:rsid w:val="00F102AB"/>
    <w:rsid w:val="00F3074E"/>
    <w:rsid w:val="00F94C74"/>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A2682"/>
  <w15:docId w15:val="{AAD2C394-83B6-49AC-90F1-04E2D42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976650"/>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976650"/>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C085F"/>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5F27"/>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6574B0"/>
    <w:rPr>
      <w:rFonts w:ascii="新細明體"/>
      <w:sz w:val="18"/>
      <w:szCs w:val="18"/>
    </w:rPr>
  </w:style>
  <w:style w:type="character" w:customStyle="1" w:styleId="a9">
    <w:name w:val="文件引導模式 字元"/>
    <w:link w:val="a8"/>
    <w:rsid w:val="006574B0"/>
    <w:rPr>
      <w:rFonts w:ascii="新細明體"/>
      <w:kern w:val="2"/>
      <w:sz w:val="18"/>
      <w:szCs w:val="18"/>
    </w:rPr>
  </w:style>
  <w:style w:type="character" w:customStyle="1" w:styleId="20">
    <w:name w:val="標題 2 字元"/>
    <w:link w:val="2"/>
    <w:rsid w:val="00976650"/>
    <w:rPr>
      <w:rFonts w:ascii="Arial Unicode MS" w:hAnsi="Arial Unicode MS" w:cs="Arial Unicode MS"/>
      <w:b/>
      <w:bCs/>
      <w:color w:val="990000"/>
      <w:kern w:val="2"/>
      <w:szCs w:val="48"/>
    </w:rPr>
  </w:style>
  <w:style w:type="character" w:customStyle="1" w:styleId="30">
    <w:name w:val="標題 3 字元"/>
    <w:link w:val="3"/>
    <w:rsid w:val="001C085F"/>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2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http://www.6law.idv.tw/6law/law-gb/&#22478;&#24066;&#25151;&#22320;&#29986;&#38283;&#30332;&#32147;&#29151;&#31649;&#29702;&#26781;&#20363;.htm" TargetMode="External"/><Relationship Id="rId18" Type="http://schemas.openxmlformats.org/officeDocument/2006/relationships/hyperlink" Target="../law-gb/&#20013;&#33775;&#20154;&#27665;&#20849;&#21644;&#22283;&#22478;&#24066;&#25151;&#22320;&#29986;&#31649;&#29702;&#27861;.docx" TargetMode="External"/><Relationship Id="rId3" Type="http://schemas.openxmlformats.org/officeDocument/2006/relationships/settings" Target="settings.xml"/><Relationship Id="rId21" Type="http://schemas.openxmlformats.org/officeDocument/2006/relationships/hyperlink" Target="mailto:anita399646@hotmail.com" TargetMode="Externa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diff/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013;&#33775;&#20154;&#27665;&#20849;&#21644;&#22283;&#22478;&#24066;&#25151;&#22320;&#29986;&#31649;&#29702;&#27861;.docx"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013;&#33775;&#20154;&#27665;&#20849;&#21644;&#22283;&#22478;&#24066;&#25151;&#22320;&#29986;&#31649;&#29702;&#27861;.docx" TargetMode="External"/><Relationship Id="rId23"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2478;&#24066;&#25151;&#22320;&#29986;&#31649;&#29702;&#27861;.docx" TargetMode="External"/><Relationship Id="rId4" Type="http://schemas.openxmlformats.org/officeDocument/2006/relationships/webSettings" Target="webSettings.xml"/><Relationship Id="rId9" Type="http://schemas.openxmlformats.org/officeDocument/2006/relationships/hyperlink" Target="http://www.pkulaw.cn/fulltext_form.aspx?Db=chl&amp;Gid=174392" TargetMode="External"/><Relationship Id="rId14" Type="http://schemas.openxmlformats.org/officeDocument/2006/relationships/hyperlink" Target="../law-gb/&#20013;&#33775;&#20154;&#27665;&#20849;&#21644;&#22283;&#22478;&#24066;&#25151;&#22320;&#29986;&#31649;&#29702;&#2786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Links>
    <vt:vector size="162" baseType="variant">
      <vt:variant>
        <vt:i4>2949124</vt:i4>
      </vt:variant>
      <vt:variant>
        <vt:i4>78</vt:i4>
      </vt:variant>
      <vt:variant>
        <vt:i4>0</vt:i4>
      </vt:variant>
      <vt:variant>
        <vt:i4>5</vt:i4>
      </vt:variant>
      <vt:variant>
        <vt:lpwstr>mailto:anita399646@hotmail.com</vt:lpwstr>
      </vt:variant>
      <vt:variant>
        <vt:lpwstr/>
      </vt:variant>
      <vt:variant>
        <vt:i4>7274612</vt:i4>
      </vt:variant>
      <vt:variant>
        <vt:i4>75</vt:i4>
      </vt:variant>
      <vt:variant>
        <vt:i4>0</vt:i4>
      </vt:variant>
      <vt:variant>
        <vt:i4>5</vt:i4>
      </vt:variant>
      <vt:variant>
        <vt:lpwstr/>
      </vt:variant>
      <vt:variant>
        <vt:lpwstr>top</vt:lpwstr>
      </vt:variant>
      <vt:variant>
        <vt:i4>6357089</vt:i4>
      </vt:variant>
      <vt:variant>
        <vt:i4>72</vt:i4>
      </vt:variant>
      <vt:variant>
        <vt:i4>0</vt:i4>
      </vt:variant>
      <vt:variant>
        <vt:i4>5</vt:i4>
      </vt:variant>
      <vt:variant>
        <vt:lpwstr/>
      </vt:variant>
      <vt:variant>
        <vt:lpwstr>aaa</vt:lpwstr>
      </vt:variant>
      <vt:variant>
        <vt:i4>3342433</vt:i4>
      </vt:variant>
      <vt:variant>
        <vt:i4>69</vt:i4>
      </vt:variant>
      <vt:variant>
        <vt:i4>0</vt:i4>
      </vt:variant>
      <vt:variant>
        <vt:i4>5</vt:i4>
      </vt:variant>
      <vt:variant>
        <vt:lpwstr/>
      </vt:variant>
      <vt:variant>
        <vt:lpwstr>a37</vt:lpwstr>
      </vt:variant>
      <vt:variant>
        <vt:i4>6357089</vt:i4>
      </vt:variant>
      <vt:variant>
        <vt:i4>66</vt:i4>
      </vt:variant>
      <vt:variant>
        <vt:i4>0</vt:i4>
      </vt:variant>
      <vt:variant>
        <vt:i4>5</vt:i4>
      </vt:variant>
      <vt:variant>
        <vt:lpwstr/>
      </vt:variant>
      <vt:variant>
        <vt:lpwstr>aaa</vt:lpwstr>
      </vt:variant>
      <vt:variant>
        <vt:i4>3276897</vt:i4>
      </vt:variant>
      <vt:variant>
        <vt:i4>63</vt:i4>
      </vt:variant>
      <vt:variant>
        <vt:i4>0</vt:i4>
      </vt:variant>
      <vt:variant>
        <vt:i4>5</vt:i4>
      </vt:variant>
      <vt:variant>
        <vt:lpwstr/>
      </vt:variant>
      <vt:variant>
        <vt:lpwstr>a23</vt:lpwstr>
      </vt:variant>
      <vt:variant>
        <vt:i4>-1881859922</vt:i4>
      </vt:variant>
      <vt:variant>
        <vt:i4>60</vt:i4>
      </vt:variant>
      <vt:variant>
        <vt:i4>0</vt:i4>
      </vt:variant>
      <vt:variant>
        <vt:i4>5</vt:i4>
      </vt:variant>
      <vt:variant>
        <vt:lpwstr>中華人民共和國城市房地產管理法.doc</vt:lpwstr>
      </vt:variant>
      <vt:variant>
        <vt:lpwstr>a39</vt:lpwstr>
      </vt:variant>
      <vt:variant>
        <vt:i4>-1881859922</vt:i4>
      </vt:variant>
      <vt:variant>
        <vt:i4>57</vt:i4>
      </vt:variant>
      <vt:variant>
        <vt:i4>0</vt:i4>
      </vt:variant>
      <vt:variant>
        <vt:i4>5</vt:i4>
      </vt:variant>
      <vt:variant>
        <vt:lpwstr>中華人民共和國城市房地產管理法.doc</vt:lpwstr>
      </vt:variant>
      <vt:variant>
        <vt:lpwstr>a38</vt:lpwstr>
      </vt:variant>
      <vt:variant>
        <vt:i4>6357089</vt:i4>
      </vt:variant>
      <vt:variant>
        <vt:i4>54</vt:i4>
      </vt:variant>
      <vt:variant>
        <vt:i4>0</vt:i4>
      </vt:variant>
      <vt:variant>
        <vt:i4>5</vt:i4>
      </vt:variant>
      <vt:variant>
        <vt:lpwstr/>
      </vt:variant>
      <vt:variant>
        <vt:lpwstr>aaa</vt:lpwstr>
      </vt:variant>
      <vt:variant>
        <vt:i4>3211361</vt:i4>
      </vt:variant>
      <vt:variant>
        <vt:i4>51</vt:i4>
      </vt:variant>
      <vt:variant>
        <vt:i4>0</vt:i4>
      </vt:variant>
      <vt:variant>
        <vt:i4>5</vt:i4>
      </vt:variant>
      <vt:variant>
        <vt:lpwstr/>
      </vt:variant>
      <vt:variant>
        <vt:lpwstr>a17</vt:lpwstr>
      </vt:variant>
      <vt:variant>
        <vt:i4>6357089</vt:i4>
      </vt:variant>
      <vt:variant>
        <vt:i4>48</vt:i4>
      </vt:variant>
      <vt:variant>
        <vt:i4>0</vt:i4>
      </vt:variant>
      <vt:variant>
        <vt:i4>5</vt:i4>
      </vt:variant>
      <vt:variant>
        <vt:lpwstr/>
      </vt:variant>
      <vt:variant>
        <vt:lpwstr>aaa</vt:lpwstr>
      </vt:variant>
      <vt:variant>
        <vt:i4>3473505</vt:i4>
      </vt:variant>
      <vt:variant>
        <vt:i4>45</vt:i4>
      </vt:variant>
      <vt:variant>
        <vt:i4>0</vt:i4>
      </vt:variant>
      <vt:variant>
        <vt:i4>5</vt:i4>
      </vt:variant>
      <vt:variant>
        <vt:lpwstr/>
      </vt:variant>
      <vt:variant>
        <vt:lpwstr>a5</vt:lpwstr>
      </vt:variant>
      <vt:variant>
        <vt:i4>3473505</vt:i4>
      </vt:variant>
      <vt:variant>
        <vt:i4>42</vt:i4>
      </vt:variant>
      <vt:variant>
        <vt:i4>0</vt:i4>
      </vt:variant>
      <vt:variant>
        <vt:i4>5</vt:i4>
      </vt:variant>
      <vt:variant>
        <vt:lpwstr/>
      </vt:variant>
      <vt:variant>
        <vt:lpwstr>a5</vt:lpwstr>
      </vt:variant>
      <vt:variant>
        <vt:i4>6357089</vt:i4>
      </vt:variant>
      <vt:variant>
        <vt:i4>39</vt:i4>
      </vt:variant>
      <vt:variant>
        <vt:i4>0</vt:i4>
      </vt:variant>
      <vt:variant>
        <vt:i4>5</vt:i4>
      </vt:variant>
      <vt:variant>
        <vt:lpwstr/>
      </vt:variant>
      <vt:variant>
        <vt:lpwstr>aaa</vt:lpwstr>
      </vt:variant>
      <vt:variant>
        <vt:i4>-1880745777</vt:i4>
      </vt:variant>
      <vt:variant>
        <vt:i4>36</vt:i4>
      </vt:variant>
      <vt:variant>
        <vt:i4>0</vt:i4>
      </vt:variant>
      <vt:variant>
        <vt:i4>5</vt:i4>
      </vt:variant>
      <vt:variant>
        <vt:lpwstr>中華人民共和國城市房地產管理法.doc</vt:lpwstr>
      </vt:variant>
      <vt:variant>
        <vt:lpwstr/>
      </vt:variant>
      <vt:variant>
        <vt:i4>30197545</vt:i4>
      </vt:variant>
      <vt:variant>
        <vt:i4>33</vt:i4>
      </vt:variant>
      <vt:variant>
        <vt:i4>0</vt:i4>
      </vt:variant>
      <vt:variant>
        <vt:i4>5</vt:i4>
      </vt:variant>
      <vt:variant>
        <vt:lpwstr/>
      </vt:variant>
      <vt:variant>
        <vt:lpwstr>_第六章__附_則</vt:lpwstr>
      </vt:variant>
      <vt:variant>
        <vt:i4>30208358</vt:i4>
      </vt:variant>
      <vt:variant>
        <vt:i4>30</vt:i4>
      </vt:variant>
      <vt:variant>
        <vt:i4>0</vt:i4>
      </vt:variant>
      <vt:variant>
        <vt:i4>5</vt:i4>
      </vt:variant>
      <vt:variant>
        <vt:lpwstr/>
      </vt:variant>
      <vt:variant>
        <vt:lpwstr>_第五章__法_律　責　任</vt:lpwstr>
      </vt:variant>
      <vt:variant>
        <vt:i4>1729002616</vt:i4>
      </vt:variant>
      <vt:variant>
        <vt:i4>27</vt:i4>
      </vt:variant>
      <vt:variant>
        <vt:i4>0</vt:i4>
      </vt:variant>
      <vt:variant>
        <vt:i4>5</vt:i4>
      </vt:variant>
      <vt:variant>
        <vt:lpwstr/>
      </vt:variant>
      <vt:variant>
        <vt:lpwstr>_第四章_房地產經營</vt:lpwstr>
      </vt:variant>
      <vt:variant>
        <vt:i4>-1647169688</vt:i4>
      </vt:variant>
      <vt:variant>
        <vt:i4>24</vt:i4>
      </vt:variant>
      <vt:variant>
        <vt:i4>0</vt:i4>
      </vt:variant>
      <vt:variant>
        <vt:i4>5</vt:i4>
      </vt:variant>
      <vt:variant>
        <vt:lpwstr/>
      </vt:variant>
      <vt:variant>
        <vt:lpwstr>_第三章__房地產開發建設</vt:lpwstr>
      </vt:variant>
      <vt:variant>
        <vt:i4>-1943457811</vt:i4>
      </vt:variant>
      <vt:variant>
        <vt:i4>21</vt:i4>
      </vt:variant>
      <vt:variant>
        <vt:i4>0</vt:i4>
      </vt:variant>
      <vt:variant>
        <vt:i4>5</vt:i4>
      </vt:variant>
      <vt:variant>
        <vt:lpwstr/>
      </vt:variant>
      <vt:variant>
        <vt:lpwstr>_第二章__房地產開發企業</vt:lpwstr>
      </vt:variant>
      <vt:variant>
        <vt:i4>30158909</vt:i4>
      </vt:variant>
      <vt:variant>
        <vt:i4>18</vt:i4>
      </vt:variant>
      <vt:variant>
        <vt:i4>0</vt:i4>
      </vt:variant>
      <vt:variant>
        <vt:i4>5</vt:i4>
      </vt:variant>
      <vt:variant>
        <vt:lpwstr/>
      </vt:variant>
      <vt:variant>
        <vt:lpwstr>_第一章__總_則</vt:lpwstr>
      </vt:variant>
      <vt:variant>
        <vt:i4>2093085195</vt:i4>
      </vt:variant>
      <vt:variant>
        <vt:i4>15</vt:i4>
      </vt:variant>
      <vt:variant>
        <vt:i4>0</vt:i4>
      </vt:variant>
      <vt:variant>
        <vt:i4>5</vt:i4>
      </vt:variant>
      <vt:variant>
        <vt:lpwstr>http://www.6law.idv.tw/6law/law-gb/城市房地產開發經營管理條例.htm</vt:lpwstr>
      </vt:variant>
      <vt:variant>
        <vt:lpwstr/>
      </vt:variant>
      <vt:variant>
        <vt:i4>-1160219682</vt:i4>
      </vt:variant>
      <vt:variant>
        <vt:i4>12</vt:i4>
      </vt:variant>
      <vt:variant>
        <vt:i4>0</vt:i4>
      </vt:variant>
      <vt:variant>
        <vt:i4>5</vt:i4>
      </vt:variant>
      <vt:variant>
        <vt:lpwstr>../S-link大陸法規索引.doc</vt:lpwstr>
      </vt:variant>
      <vt:variant>
        <vt:lpwstr>城市房地產開發經營管理條例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城市房地產開發經營管理條例</dc:title>
  <dc:subject/>
  <dc:creator>S-link 電子六法-黃婉玲</dc:creator>
  <cp:keywords/>
  <dc:description/>
  <cp:lastModifiedBy>黃婉玲 S-link電子六法</cp:lastModifiedBy>
  <cp:revision>22</cp:revision>
  <dcterms:created xsi:type="dcterms:W3CDTF">2014-11-28T01:10:00Z</dcterms:created>
  <dcterms:modified xsi:type="dcterms:W3CDTF">2020-02-23T07:15:00Z</dcterms:modified>
</cp:coreProperties>
</file>