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7A155" w14:textId="756211C6" w:rsidR="00112B04" w:rsidRDefault="00831369" w:rsidP="00112B04">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11514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75pt;height:32.75pt;visibility:visible;mso-wrap-style:square" o:button="t">
              <v:fill o:detectmouseclick="t"/>
              <v:imagedata r:id="rId8" o:title=""/>
            </v:shape>
          </w:pict>
        </w:r>
      </w:hyperlink>
    </w:p>
    <w:p w14:paraId="58851BF5" w14:textId="5A716175" w:rsidR="00112B04" w:rsidRPr="007841B0" w:rsidRDefault="00112B04" w:rsidP="00112B04">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9" w:tgtFrame="_blank" w:history="1">
        <w:r w:rsidRPr="00FF5A3F">
          <w:rPr>
            <w:rStyle w:val="a3"/>
            <w:sz w:val="18"/>
            <w:szCs w:val="20"/>
          </w:rPr>
          <w:t>更新</w:t>
        </w:r>
      </w:hyperlink>
      <w:r>
        <w:rPr>
          <w:rFonts w:hint="eastAsia"/>
          <w:color w:val="7F7F7F"/>
          <w:sz w:val="18"/>
          <w:szCs w:val="20"/>
          <w:lang w:val="zh-TW"/>
        </w:rPr>
        <w:t>】</w:t>
      </w:r>
      <w:r w:rsidR="00831369">
        <w:rPr>
          <w:rFonts w:ascii="Arial Unicode MS" w:hAnsi="Arial Unicode MS"/>
          <w:color w:val="7F7F7F"/>
          <w:sz w:val="18"/>
        </w:rPr>
        <w:t>2020/2/21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058E7D5E" w14:textId="72DD7C11" w:rsidR="00112B04" w:rsidRDefault="00112B04" w:rsidP="00112B04">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831369">
        <w:rPr>
          <w:rFonts w:hint="eastAsia"/>
          <w:color w:val="808000"/>
          <w:sz w:val="18"/>
          <w:szCs w:val="20"/>
        </w:rPr>
        <w:t>〉</w:t>
      </w:r>
      <w:r>
        <w:rPr>
          <w:rFonts w:hint="eastAsia"/>
          <w:color w:val="808000"/>
          <w:sz w:val="18"/>
          <w:szCs w:val="20"/>
        </w:rPr>
        <w:t>檢視</w:t>
      </w:r>
      <w:r>
        <w:rPr>
          <w:rFonts w:hint="eastAsia"/>
          <w:color w:val="808000"/>
          <w:sz w:val="18"/>
          <w:szCs w:val="20"/>
        </w:rPr>
        <w:t>--</w:t>
      </w:r>
      <w:r w:rsidR="0083136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466C4030" w14:textId="3FA7A1BA" w:rsidR="002A00C9" w:rsidRDefault="00112B04" w:rsidP="00112B04">
      <w:pPr>
        <w:ind w:rightChars="-66" w:right="-158"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831369">
        <w:rPr>
          <w:rFonts w:ascii="Arial Unicode MS" w:hAnsi="Arial Unicode MS" w:hint="eastAsia"/>
          <w:b/>
          <w:color w:val="808000"/>
          <w:sz w:val="18"/>
        </w:rPr>
        <w:t>〉〉</w:t>
      </w:r>
      <w:hyperlink r:id="rId12" w:anchor="外商投資企業清算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831369">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831369">
        <w:rPr>
          <w:rFonts w:ascii="Arial Unicode MS" w:hAnsi="Arial Unicode MS" w:hint="eastAsia"/>
          <w:b/>
          <w:color w:val="5F5F5F"/>
          <w:sz w:val="18"/>
        </w:rPr>
        <w:t>〉〉</w:t>
      </w:r>
    </w:p>
    <w:p w14:paraId="41E73E64" w14:textId="77777777" w:rsidR="00D05975" w:rsidRPr="00112B04" w:rsidRDefault="00D05975" w:rsidP="00D05975">
      <w:pPr>
        <w:ind w:rightChars="-66" w:right="-158" w:firstLineChars="2880" w:firstLine="5760"/>
        <w:jc w:val="right"/>
        <w:rPr>
          <w:rFonts w:ascii="Arial Unicode MS" w:hAnsi="Arial Unicode MS"/>
          <w:color w:val="000000"/>
          <w:sz w:val="20"/>
          <w:u w:val="single"/>
        </w:rPr>
      </w:pPr>
    </w:p>
    <w:p w14:paraId="5F514AB5" w14:textId="77777777" w:rsidR="002A00C9" w:rsidRPr="000257C7" w:rsidRDefault="000364E4" w:rsidP="00FE1B5B">
      <w:pPr>
        <w:tabs>
          <w:tab w:val="num" w:pos="960"/>
        </w:tabs>
        <w:spacing w:afterLines="50" w:after="180"/>
        <w:ind w:leftChars="75" w:left="180"/>
        <w:rPr>
          <w:rFonts w:ascii="Arial Unicode MS" w:hAnsi="Arial Unicode MS"/>
          <w:b/>
          <w:bCs/>
          <w:color w:val="000000"/>
        </w:rPr>
      </w:pPr>
      <w:r w:rsidRPr="000257C7">
        <w:rPr>
          <w:rFonts w:ascii="Arial Unicode MS" w:hAnsi="Arial Unicode MS"/>
          <w:b/>
          <w:bCs/>
          <w:color w:val="000000"/>
          <w:sz w:val="20"/>
          <w:szCs w:val="20"/>
        </w:rPr>
        <w:t>【</w:t>
      </w:r>
      <w:r w:rsidRPr="000257C7">
        <w:rPr>
          <w:rFonts w:ascii="Arial Unicode MS" w:hAnsi="Arial Unicode MS" w:hint="eastAsia"/>
          <w:b/>
          <w:bCs/>
          <w:color w:val="000000"/>
          <w:sz w:val="20"/>
          <w:szCs w:val="20"/>
        </w:rPr>
        <w:t>大陸</w:t>
      </w:r>
      <w:r w:rsidRPr="000257C7">
        <w:rPr>
          <w:rFonts w:ascii="Arial Unicode MS" w:hAnsi="Arial Unicode MS"/>
          <w:b/>
          <w:bCs/>
          <w:color w:val="000000"/>
          <w:sz w:val="20"/>
          <w:szCs w:val="20"/>
        </w:rPr>
        <w:t>法規】</w:t>
      </w:r>
      <w:r w:rsidR="000257C7" w:rsidRPr="000257C7">
        <w:rPr>
          <w:rFonts w:ascii="標楷體" w:eastAsia="標楷體" w:hAnsi="標楷體" w:hint="eastAsia"/>
          <w:shadow/>
          <w:color w:val="000000"/>
          <w:kern w:val="0"/>
          <w:sz w:val="32"/>
          <w:szCs w:val="22"/>
        </w:rPr>
        <w:t>失效:外</w:t>
      </w:r>
      <w:r w:rsidR="00A424D8" w:rsidRPr="000257C7">
        <w:rPr>
          <w:rFonts w:ascii="標楷體" w:eastAsia="標楷體" w:hAnsi="標楷體" w:hint="eastAsia"/>
          <w:shadow/>
          <w:color w:val="000000"/>
          <w:kern w:val="0"/>
          <w:sz w:val="32"/>
          <w:szCs w:val="22"/>
        </w:rPr>
        <w:t>商投資企業清算辦法</w:t>
      </w:r>
    </w:p>
    <w:p w14:paraId="4CABED6D" w14:textId="77777777" w:rsidR="002A00C9" w:rsidRPr="000E4640" w:rsidRDefault="002A00C9" w:rsidP="001F4F28">
      <w:pPr>
        <w:tabs>
          <w:tab w:val="num" w:pos="960"/>
        </w:tabs>
        <w:ind w:leftChars="75" w:left="380" w:hangingChars="100" w:hanging="200"/>
        <w:rPr>
          <w:rFonts w:ascii="Arial Unicode MS" w:hAnsi="Arial Unicode MS"/>
          <w:color w:val="800000"/>
          <w:sz w:val="20"/>
        </w:rPr>
      </w:pPr>
      <w:r w:rsidRPr="000E4640">
        <w:rPr>
          <w:rFonts w:ascii="Arial Unicode MS" w:hAnsi="Arial Unicode MS"/>
          <w:b/>
          <w:bCs/>
          <w:color w:val="993300"/>
          <w:sz w:val="20"/>
        </w:rPr>
        <w:t>【</w:t>
      </w:r>
      <w:r w:rsidRPr="000E4640">
        <w:rPr>
          <w:rFonts w:ascii="Arial Unicode MS" w:hAnsi="Arial Unicode MS" w:hint="eastAsia"/>
          <w:b/>
          <w:bCs/>
          <w:color w:val="993300"/>
          <w:sz w:val="20"/>
        </w:rPr>
        <w:t>發布單位</w:t>
      </w:r>
      <w:r w:rsidRPr="000E4640">
        <w:rPr>
          <w:rFonts w:ascii="Arial Unicode MS" w:hAnsi="Arial Unicode MS"/>
          <w:b/>
          <w:bCs/>
          <w:color w:val="993300"/>
          <w:sz w:val="20"/>
        </w:rPr>
        <w:t>】</w:t>
      </w:r>
      <w:r w:rsidR="0028516A" w:rsidRPr="000E4640">
        <w:rPr>
          <w:rFonts w:ascii="Arial Unicode MS" w:hAnsi="Arial Unicode MS" w:hint="eastAsia"/>
          <w:color w:val="000000"/>
          <w:sz w:val="20"/>
        </w:rPr>
        <w:t>對外貿易經濟合作部</w:t>
      </w:r>
    </w:p>
    <w:p w14:paraId="7AC0491C" w14:textId="77777777" w:rsidR="002A00C9" w:rsidRPr="000E4640" w:rsidRDefault="002A00C9" w:rsidP="001F4F28">
      <w:pPr>
        <w:tabs>
          <w:tab w:val="num" w:pos="960"/>
        </w:tabs>
        <w:ind w:leftChars="75" w:left="180"/>
        <w:rPr>
          <w:rFonts w:ascii="Arial Unicode MS" w:hAnsi="Arial Unicode MS"/>
          <w:color w:val="800000"/>
          <w:sz w:val="20"/>
        </w:rPr>
      </w:pPr>
      <w:r w:rsidRPr="000E4640">
        <w:rPr>
          <w:rFonts w:ascii="Arial Unicode MS" w:hAnsi="Arial Unicode MS"/>
          <w:b/>
          <w:bCs/>
          <w:color w:val="993300"/>
          <w:sz w:val="20"/>
        </w:rPr>
        <w:t>【</w:t>
      </w:r>
      <w:r w:rsidRPr="000E4640">
        <w:rPr>
          <w:rFonts w:ascii="Arial Unicode MS" w:hAnsi="Arial Unicode MS" w:hint="eastAsia"/>
          <w:b/>
          <w:bCs/>
          <w:color w:val="993300"/>
          <w:sz w:val="20"/>
        </w:rPr>
        <w:t>發布日期</w:t>
      </w:r>
      <w:r w:rsidRPr="000E4640">
        <w:rPr>
          <w:rFonts w:ascii="Arial Unicode MS" w:hAnsi="Arial Unicode MS"/>
          <w:b/>
          <w:bCs/>
          <w:color w:val="993300"/>
          <w:sz w:val="20"/>
        </w:rPr>
        <w:t>】</w:t>
      </w:r>
      <w:r w:rsidR="00B74447" w:rsidRPr="00B74447">
        <w:rPr>
          <w:rFonts w:ascii="Arial Unicode MS" w:hAnsi="Arial Unicode MS" w:hint="eastAsia"/>
          <w:sz w:val="20"/>
        </w:rPr>
        <w:t>1996</w:t>
      </w:r>
      <w:r w:rsidR="00B74447" w:rsidRPr="00B74447">
        <w:rPr>
          <w:rFonts w:ascii="Arial Unicode MS" w:hAnsi="Arial Unicode MS" w:hint="eastAsia"/>
          <w:sz w:val="20"/>
        </w:rPr>
        <w:t>年</w:t>
      </w:r>
      <w:r w:rsidR="00B74447" w:rsidRPr="00B74447">
        <w:rPr>
          <w:rFonts w:ascii="Arial Unicode MS" w:hAnsi="Arial Unicode MS" w:hint="eastAsia"/>
          <w:sz w:val="20"/>
        </w:rPr>
        <w:t>6</w:t>
      </w:r>
      <w:r w:rsidR="00B74447" w:rsidRPr="00B74447">
        <w:rPr>
          <w:rFonts w:ascii="Arial Unicode MS" w:hAnsi="Arial Unicode MS" w:hint="eastAsia"/>
          <w:sz w:val="20"/>
        </w:rPr>
        <w:t>月</w:t>
      </w:r>
      <w:r w:rsidR="00B74447" w:rsidRPr="00B74447">
        <w:rPr>
          <w:rFonts w:ascii="Arial Unicode MS" w:hAnsi="Arial Unicode MS" w:hint="eastAsia"/>
          <w:sz w:val="20"/>
        </w:rPr>
        <w:t>15</w:t>
      </w:r>
      <w:r w:rsidR="00B74447" w:rsidRPr="00B74447">
        <w:rPr>
          <w:rFonts w:ascii="Arial Unicode MS" w:hAnsi="Arial Unicode MS" w:hint="eastAsia"/>
          <w:sz w:val="20"/>
        </w:rPr>
        <w:t>日</w:t>
      </w:r>
    </w:p>
    <w:p w14:paraId="3DC1A132" w14:textId="77777777" w:rsidR="002A00C9" w:rsidRDefault="002A00C9" w:rsidP="001F4F28">
      <w:pPr>
        <w:ind w:leftChars="75" w:left="1581" w:hangingChars="700" w:hanging="1401"/>
        <w:rPr>
          <w:rFonts w:ascii="Arial Unicode MS" w:hAnsi="Arial Unicode MS"/>
          <w:sz w:val="20"/>
        </w:rPr>
      </w:pPr>
      <w:r w:rsidRPr="000E4640">
        <w:rPr>
          <w:rFonts w:ascii="Arial Unicode MS" w:hAnsi="Arial Unicode MS"/>
          <w:b/>
          <w:bCs/>
          <w:color w:val="993300"/>
          <w:sz w:val="20"/>
        </w:rPr>
        <w:t>【</w:t>
      </w:r>
      <w:r w:rsidR="00C72784" w:rsidRPr="00C72784">
        <w:rPr>
          <w:rFonts w:ascii="Arial Unicode MS" w:hAnsi="Arial Unicode MS" w:hint="eastAsia"/>
          <w:b/>
          <w:bCs/>
          <w:color w:val="993300"/>
          <w:sz w:val="20"/>
        </w:rPr>
        <w:t>失效</w:t>
      </w:r>
      <w:r w:rsidRPr="000E4640">
        <w:rPr>
          <w:rFonts w:ascii="Arial Unicode MS" w:hAnsi="Arial Unicode MS" w:hint="eastAsia"/>
          <w:b/>
          <w:bCs/>
          <w:color w:val="993300"/>
          <w:sz w:val="20"/>
        </w:rPr>
        <w:t>日期</w:t>
      </w:r>
      <w:r w:rsidRPr="000E4640">
        <w:rPr>
          <w:rFonts w:ascii="Arial Unicode MS" w:hAnsi="Arial Unicode MS"/>
          <w:b/>
          <w:bCs/>
          <w:color w:val="993300"/>
          <w:sz w:val="20"/>
        </w:rPr>
        <w:t>】</w:t>
      </w:r>
      <w:r w:rsidR="00BA708B" w:rsidRPr="00BA708B">
        <w:rPr>
          <w:rFonts w:ascii="Arial Unicode MS" w:hAnsi="Arial Unicode MS" w:hint="eastAsia"/>
          <w:sz w:val="20"/>
        </w:rPr>
        <w:t>2005</w:t>
      </w:r>
      <w:r w:rsidR="00BA708B" w:rsidRPr="00BA708B">
        <w:rPr>
          <w:rFonts w:ascii="Arial Unicode MS" w:hAnsi="Arial Unicode MS" w:hint="eastAsia"/>
          <w:sz w:val="20"/>
        </w:rPr>
        <w:t>年</w:t>
      </w:r>
      <w:r w:rsidR="00BA708B" w:rsidRPr="00BA708B">
        <w:rPr>
          <w:rFonts w:ascii="Arial Unicode MS" w:hAnsi="Arial Unicode MS" w:hint="eastAsia"/>
          <w:sz w:val="20"/>
        </w:rPr>
        <w:t>10</w:t>
      </w:r>
      <w:r w:rsidR="00BA708B" w:rsidRPr="00BA708B">
        <w:rPr>
          <w:rFonts w:ascii="Arial Unicode MS" w:hAnsi="Arial Unicode MS" w:hint="eastAsia"/>
          <w:sz w:val="20"/>
        </w:rPr>
        <w:t>月</w:t>
      </w:r>
      <w:r w:rsidR="00BA708B" w:rsidRPr="00BA708B">
        <w:rPr>
          <w:rFonts w:ascii="Arial Unicode MS" w:hAnsi="Arial Unicode MS" w:hint="eastAsia"/>
          <w:sz w:val="20"/>
        </w:rPr>
        <w:t>27</w:t>
      </w:r>
      <w:r w:rsidR="00BA708B" w:rsidRPr="00BA708B">
        <w:rPr>
          <w:rFonts w:ascii="Arial Unicode MS" w:hAnsi="Arial Unicode MS" w:hint="eastAsia"/>
          <w:sz w:val="20"/>
        </w:rPr>
        <w:t>日</w:t>
      </w:r>
    </w:p>
    <w:p w14:paraId="4851D5E7" w14:textId="77777777" w:rsidR="00C83275" w:rsidRPr="000E4640" w:rsidRDefault="00C83275" w:rsidP="00C83275">
      <w:pPr>
        <w:ind w:leftChars="75" w:left="1581" w:hangingChars="700" w:hanging="1401"/>
        <w:rPr>
          <w:rFonts w:ascii="Arial Unicode MS" w:hAnsi="Arial Unicode MS"/>
          <w:b/>
          <w:bCs/>
          <w:color w:val="800000"/>
          <w:sz w:val="20"/>
          <w:szCs w:val="27"/>
          <w:lang w:val="zh-TW"/>
        </w:rPr>
      </w:pPr>
    </w:p>
    <w:p w14:paraId="0687D77D" w14:textId="77777777" w:rsidR="000E4640" w:rsidRPr="00C83275" w:rsidRDefault="001F4F28" w:rsidP="00C83275">
      <w:pPr>
        <w:pStyle w:val="1"/>
        <w:rPr>
          <w:color w:val="auto"/>
        </w:rPr>
      </w:pPr>
      <w:r w:rsidRPr="00C83275">
        <w:rPr>
          <w:color w:val="auto"/>
        </w:rPr>
        <w:t>【</w:t>
      </w:r>
      <w:r w:rsidR="002A00C9" w:rsidRPr="00C83275">
        <w:rPr>
          <w:rFonts w:hint="eastAsia"/>
          <w:color w:val="auto"/>
        </w:rPr>
        <w:t>法規沿革</w:t>
      </w:r>
      <w:r w:rsidR="002A00C9" w:rsidRPr="00C83275">
        <w:rPr>
          <w:color w:val="auto"/>
        </w:rPr>
        <w:t>】</w:t>
      </w:r>
    </w:p>
    <w:p w14:paraId="24627E59" w14:textId="15DCFDD2" w:rsidR="002A00C9" w:rsidRPr="00402A78" w:rsidRDefault="000257C7" w:rsidP="00402A78">
      <w:pPr>
        <w:ind w:leftChars="75" w:left="360" w:hangingChars="100" w:hanging="180"/>
        <w:jc w:val="both"/>
        <w:rPr>
          <w:rFonts w:ascii="Arial Unicode MS" w:hAnsi="Arial Unicode MS"/>
          <w:color w:val="000000"/>
          <w:kern w:val="0"/>
          <w:sz w:val="18"/>
          <w:szCs w:val="18"/>
        </w:rPr>
      </w:pPr>
      <w:r w:rsidRPr="00402A78">
        <w:rPr>
          <w:rFonts w:ascii="新細明體" w:cs="新細明體" w:hint="eastAsia"/>
          <w:color w:val="000000"/>
          <w:kern w:val="0"/>
          <w:sz w:val="18"/>
          <w:szCs w:val="20"/>
          <w:lang w:val="zh-TW"/>
        </w:rPr>
        <w:t>‧</w:t>
      </w:r>
      <w:r w:rsidR="00004283" w:rsidRPr="00402A78">
        <w:rPr>
          <w:rFonts w:ascii="Arial Unicode MS" w:hAnsi="Arial Unicode MS"/>
          <w:color w:val="000000"/>
          <w:sz w:val="18"/>
        </w:rPr>
        <w:t>1996</w:t>
      </w:r>
      <w:r w:rsidR="00004283" w:rsidRPr="00402A78">
        <w:rPr>
          <w:rFonts w:ascii="Arial Unicode MS" w:hAnsi="Arial Unicode MS" w:hint="eastAsia"/>
          <w:color w:val="000000"/>
          <w:sz w:val="18"/>
        </w:rPr>
        <w:t>年</w:t>
      </w:r>
      <w:r w:rsidR="00004283" w:rsidRPr="00402A78">
        <w:rPr>
          <w:rFonts w:ascii="Arial Unicode MS" w:hAnsi="Arial Unicode MS"/>
          <w:color w:val="000000"/>
          <w:sz w:val="18"/>
        </w:rPr>
        <w:t>6</w:t>
      </w:r>
      <w:r w:rsidR="00004283" w:rsidRPr="00402A78">
        <w:rPr>
          <w:rFonts w:ascii="Arial Unicode MS" w:hAnsi="Arial Unicode MS" w:hint="eastAsia"/>
          <w:color w:val="000000"/>
          <w:sz w:val="18"/>
        </w:rPr>
        <w:t>月</w:t>
      </w:r>
      <w:r w:rsidR="00004283" w:rsidRPr="00402A78">
        <w:rPr>
          <w:rFonts w:ascii="Arial Unicode MS" w:hAnsi="Arial Unicode MS"/>
          <w:color w:val="000000"/>
          <w:sz w:val="18"/>
        </w:rPr>
        <w:t>15</w:t>
      </w:r>
      <w:r w:rsidR="00004283" w:rsidRPr="00402A78">
        <w:rPr>
          <w:rFonts w:ascii="Arial Unicode MS" w:hAnsi="Arial Unicode MS" w:hint="eastAsia"/>
          <w:color w:val="000000"/>
          <w:sz w:val="18"/>
        </w:rPr>
        <w:t>日國務院批准</w:t>
      </w:r>
      <w:r w:rsidR="000E4640" w:rsidRPr="00402A78">
        <w:rPr>
          <w:rFonts w:ascii="新細明體" w:cs="新細明體" w:hint="eastAsia"/>
          <w:kern w:val="0"/>
          <w:sz w:val="18"/>
          <w:szCs w:val="18"/>
          <w:lang w:val="zh-TW"/>
        </w:rPr>
        <w:t>；</w:t>
      </w:r>
      <w:r w:rsidR="00004283" w:rsidRPr="00402A78">
        <w:rPr>
          <w:rFonts w:ascii="Arial Unicode MS" w:hAnsi="Arial Unicode MS"/>
          <w:color w:val="000000"/>
          <w:sz w:val="18"/>
        </w:rPr>
        <w:t>1996</w:t>
      </w:r>
      <w:r w:rsidR="00004283" w:rsidRPr="00402A78">
        <w:rPr>
          <w:rFonts w:ascii="Arial Unicode MS" w:hAnsi="Arial Unicode MS" w:hint="eastAsia"/>
          <w:color w:val="000000"/>
          <w:sz w:val="18"/>
        </w:rPr>
        <w:t>年</w:t>
      </w:r>
      <w:r w:rsidR="00004283" w:rsidRPr="00402A78">
        <w:rPr>
          <w:rFonts w:ascii="Arial Unicode MS" w:hAnsi="Arial Unicode MS"/>
          <w:color w:val="000000"/>
          <w:sz w:val="18"/>
        </w:rPr>
        <w:t>7</w:t>
      </w:r>
      <w:r w:rsidR="00004283" w:rsidRPr="00402A78">
        <w:rPr>
          <w:rFonts w:ascii="Arial Unicode MS" w:hAnsi="Arial Unicode MS" w:hint="eastAsia"/>
          <w:color w:val="000000"/>
          <w:sz w:val="18"/>
        </w:rPr>
        <w:t>月</w:t>
      </w:r>
      <w:r w:rsidR="00004283" w:rsidRPr="00402A78">
        <w:rPr>
          <w:rFonts w:ascii="Arial Unicode MS" w:hAnsi="Arial Unicode MS"/>
          <w:color w:val="000000"/>
          <w:sz w:val="18"/>
        </w:rPr>
        <w:t>9</w:t>
      </w:r>
      <w:r w:rsidR="00004283" w:rsidRPr="00402A78">
        <w:rPr>
          <w:rFonts w:ascii="Arial Unicode MS" w:hAnsi="Arial Unicode MS" w:hint="eastAsia"/>
          <w:color w:val="000000"/>
          <w:sz w:val="18"/>
        </w:rPr>
        <w:t>日對外貿易經濟合作部令第</w:t>
      </w:r>
      <w:r w:rsidR="00004283" w:rsidRPr="00402A78">
        <w:rPr>
          <w:rFonts w:ascii="Arial Unicode MS" w:hAnsi="Arial Unicode MS"/>
          <w:color w:val="000000"/>
          <w:sz w:val="18"/>
        </w:rPr>
        <w:t>2</w:t>
      </w:r>
      <w:r w:rsidR="00004283" w:rsidRPr="00402A78">
        <w:rPr>
          <w:rFonts w:ascii="Arial Unicode MS" w:hAnsi="Arial Unicode MS" w:hint="eastAsia"/>
          <w:color w:val="000000"/>
          <w:sz w:val="18"/>
        </w:rPr>
        <w:t>號發</w:t>
      </w:r>
      <w:r w:rsidR="00B74447" w:rsidRPr="00B74447">
        <w:rPr>
          <w:rFonts w:ascii="Arial Unicode MS" w:hAnsi="Arial Unicode MS" w:hint="eastAsia"/>
          <w:color w:val="000000"/>
          <w:sz w:val="18"/>
        </w:rPr>
        <w:t>布</w:t>
      </w:r>
      <w:r w:rsidR="00831369" w:rsidRPr="004369A3">
        <w:rPr>
          <w:rFonts w:ascii="Arial Unicode MS" w:hAnsi="Arial Unicode MS" w:hint="eastAsia"/>
          <w:color w:val="FFFFFF"/>
          <w:sz w:val="18"/>
        </w:rPr>
        <w:t>＊</w:t>
      </w:r>
    </w:p>
    <w:p w14:paraId="7195EF0D" w14:textId="77777777" w:rsidR="00BA708B" w:rsidRDefault="00B74447" w:rsidP="00BA708B">
      <w:pPr>
        <w:ind w:leftChars="59" w:left="142"/>
        <w:jc w:val="both"/>
        <w:rPr>
          <w:rFonts w:ascii="Arial Unicode MS" w:hAnsi="Arial Unicode MS"/>
          <w:sz w:val="18"/>
        </w:rPr>
      </w:pPr>
      <w:r w:rsidRPr="00B74447">
        <w:rPr>
          <w:rFonts w:ascii="Arial Unicode MS" w:hAnsi="Arial Unicode MS" w:hint="eastAsia"/>
          <w:b/>
          <w:sz w:val="20"/>
          <w:szCs w:val="18"/>
        </w:rPr>
        <w:t>【失效依據】</w:t>
      </w:r>
      <w:r w:rsidR="00BA708B" w:rsidRPr="00BA708B">
        <w:rPr>
          <w:rFonts w:ascii="Arial Unicode MS" w:hAnsi="Arial Unicode MS" w:hint="eastAsia"/>
          <w:sz w:val="18"/>
        </w:rPr>
        <w:t>國務院關於廢止部分行政法規的決定（已被</w:t>
      </w:r>
      <w:r w:rsidR="00BA708B" w:rsidRPr="00BA708B">
        <w:rPr>
          <w:rFonts w:ascii="Arial Unicode MS" w:hAnsi="Arial Unicode MS" w:hint="eastAsia"/>
          <w:sz w:val="18"/>
        </w:rPr>
        <w:t>2005</w:t>
      </w:r>
      <w:r w:rsidR="00BA708B" w:rsidRPr="00BA708B">
        <w:rPr>
          <w:rFonts w:ascii="Arial Unicode MS" w:hAnsi="Arial Unicode MS" w:hint="eastAsia"/>
          <w:sz w:val="18"/>
        </w:rPr>
        <w:t>年</w:t>
      </w:r>
      <w:r w:rsidR="00BA708B" w:rsidRPr="00BA708B">
        <w:rPr>
          <w:rFonts w:ascii="Arial Unicode MS" w:hAnsi="Arial Unicode MS" w:hint="eastAsia"/>
          <w:sz w:val="18"/>
        </w:rPr>
        <w:t>10</w:t>
      </w:r>
      <w:r w:rsidR="00BA708B" w:rsidRPr="00BA708B">
        <w:rPr>
          <w:rFonts w:ascii="Arial Unicode MS" w:hAnsi="Arial Unicode MS" w:hint="eastAsia"/>
          <w:sz w:val="18"/>
        </w:rPr>
        <w:t>月</w:t>
      </w:r>
      <w:r w:rsidR="00BA708B" w:rsidRPr="00BA708B">
        <w:rPr>
          <w:rFonts w:ascii="Arial Unicode MS" w:hAnsi="Arial Unicode MS" w:hint="eastAsia"/>
          <w:sz w:val="18"/>
        </w:rPr>
        <w:t>27</w:t>
      </w:r>
      <w:r w:rsidR="00BA708B" w:rsidRPr="00BA708B">
        <w:rPr>
          <w:rFonts w:ascii="Arial Unicode MS" w:hAnsi="Arial Unicode MS" w:hint="eastAsia"/>
          <w:sz w:val="18"/>
        </w:rPr>
        <w:t>日中華人民共和國主席令第</w:t>
      </w:r>
      <w:r w:rsidR="00BA708B" w:rsidRPr="00BA708B">
        <w:rPr>
          <w:rFonts w:ascii="Arial Unicode MS" w:hAnsi="Arial Unicode MS" w:hint="eastAsia"/>
          <w:sz w:val="18"/>
        </w:rPr>
        <w:t>42</w:t>
      </w:r>
      <w:r w:rsidR="00BA708B" w:rsidRPr="00BA708B">
        <w:rPr>
          <w:rFonts w:ascii="Arial Unicode MS" w:hAnsi="Arial Unicode MS" w:hint="eastAsia"/>
          <w:sz w:val="18"/>
        </w:rPr>
        <w:t>號公</w:t>
      </w:r>
      <w:r w:rsidR="006C691E">
        <w:rPr>
          <w:rFonts w:ascii="Arial Unicode MS" w:hAnsi="Arial Unicode MS" w:hint="eastAsia"/>
          <w:sz w:val="18"/>
        </w:rPr>
        <w:t>布</w:t>
      </w:r>
      <w:r w:rsidR="00BA708B" w:rsidRPr="00BA708B">
        <w:rPr>
          <w:rFonts w:ascii="Arial Unicode MS" w:hAnsi="Arial Unicode MS" w:hint="eastAsia"/>
          <w:sz w:val="18"/>
        </w:rPr>
        <w:t>的</w:t>
      </w:r>
      <w:r w:rsidR="00BA708B" w:rsidRPr="00402A78">
        <w:rPr>
          <w:rFonts w:ascii="Arial Unicode MS" w:hAnsi="Arial Unicode MS" w:hint="eastAsia"/>
          <w:sz w:val="18"/>
        </w:rPr>
        <w:t>《</w:t>
      </w:r>
      <w:hyperlink r:id="rId14" w:history="1">
        <w:r w:rsidR="00BA708B" w:rsidRPr="00402A78">
          <w:rPr>
            <w:rStyle w:val="a3"/>
            <w:rFonts w:ascii="Arial Unicode MS" w:hAnsi="Arial Unicode MS" w:hint="eastAsia"/>
            <w:sz w:val="18"/>
          </w:rPr>
          <w:t>中華人民共和國公司法</w:t>
        </w:r>
      </w:hyperlink>
      <w:r w:rsidR="00BA708B" w:rsidRPr="00402A78">
        <w:rPr>
          <w:rFonts w:ascii="Arial Unicode MS" w:hAnsi="Arial Unicode MS" w:hint="eastAsia"/>
          <w:sz w:val="18"/>
        </w:rPr>
        <w:t>》</w:t>
      </w:r>
      <w:r w:rsidR="00BA708B" w:rsidRPr="00BA708B">
        <w:rPr>
          <w:rFonts w:ascii="Arial Unicode MS" w:hAnsi="Arial Unicode MS" w:hint="eastAsia"/>
          <w:sz w:val="18"/>
        </w:rPr>
        <w:t>代替）</w:t>
      </w:r>
    </w:p>
    <w:p w14:paraId="2000B3F2" w14:textId="77777777" w:rsidR="000257C7" w:rsidRPr="000257C7" w:rsidRDefault="000257C7" w:rsidP="000257C7">
      <w:pPr>
        <w:ind w:leftChars="75" w:left="380" w:hangingChars="100" w:hanging="200"/>
        <w:jc w:val="both"/>
        <w:rPr>
          <w:rFonts w:ascii="Arial Unicode MS" w:hAnsi="Arial Unicode MS"/>
          <w:sz w:val="20"/>
        </w:rPr>
      </w:pPr>
    </w:p>
    <w:p w14:paraId="560405E2" w14:textId="77777777" w:rsidR="00004283" w:rsidRPr="00C83275" w:rsidRDefault="00004283" w:rsidP="00C83275">
      <w:pPr>
        <w:pStyle w:val="1"/>
        <w:rPr>
          <w:color w:val="auto"/>
        </w:rPr>
      </w:pPr>
      <w:bookmarkStart w:id="2" w:name="aaa"/>
      <w:bookmarkEnd w:id="2"/>
      <w:r w:rsidRPr="00C83275">
        <w:rPr>
          <w:color w:val="auto"/>
        </w:rPr>
        <w:t>【</w:t>
      </w:r>
      <w:r w:rsidRPr="00C83275">
        <w:rPr>
          <w:rFonts w:hint="eastAsia"/>
          <w:color w:val="auto"/>
        </w:rPr>
        <w:t>章節索引</w:t>
      </w:r>
      <w:r w:rsidRPr="00C83275">
        <w:rPr>
          <w:color w:val="auto"/>
        </w:rPr>
        <w:t>】</w:t>
      </w:r>
    </w:p>
    <w:p w14:paraId="73628711" w14:textId="77777777" w:rsidR="00926CCC" w:rsidRPr="000E4640" w:rsidRDefault="00A424D8" w:rsidP="00687348">
      <w:pPr>
        <w:ind w:leftChars="59" w:left="142"/>
        <w:rPr>
          <w:rFonts w:ascii="Arial Unicode MS" w:hAnsi="Arial Unicode MS"/>
          <w:color w:val="993300"/>
          <w:sz w:val="20"/>
        </w:rPr>
      </w:pPr>
      <w:r w:rsidRPr="000E4640">
        <w:rPr>
          <w:rFonts w:ascii="Arial Unicode MS" w:hAnsi="Arial Unicode MS" w:hint="eastAsia"/>
          <w:color w:val="993300"/>
          <w:sz w:val="20"/>
        </w:rPr>
        <w:t>第一章</w:t>
      </w:r>
      <w:r w:rsidR="00BA435E" w:rsidRPr="000E4640">
        <w:rPr>
          <w:rFonts w:ascii="Arial Unicode MS" w:hAnsi="Arial Unicode MS" w:hint="eastAsia"/>
          <w:color w:val="993300"/>
          <w:sz w:val="20"/>
        </w:rPr>
        <w:t xml:space="preserve">　</w:t>
      </w:r>
      <w:hyperlink w:anchor="_第一章__總_則" w:history="1">
        <w:r w:rsidRPr="000E4640">
          <w:rPr>
            <w:rStyle w:val="a3"/>
            <w:rFonts w:ascii="Arial Unicode MS" w:hAnsi="Arial Unicode MS" w:hint="eastAsia"/>
          </w:rPr>
          <w:t>總則</w:t>
        </w:r>
      </w:hyperlink>
      <w:r w:rsidR="00862EC8" w:rsidRPr="000E4640">
        <w:rPr>
          <w:rFonts w:ascii="Arial Unicode MS" w:hAnsi="Arial Unicode MS" w:hint="eastAsia"/>
          <w:color w:val="993300"/>
          <w:sz w:val="20"/>
        </w:rPr>
        <w:t xml:space="preserve">　§</w:t>
      </w:r>
      <w:r w:rsidR="00862EC8" w:rsidRPr="000E4640">
        <w:rPr>
          <w:rFonts w:ascii="Arial Unicode MS" w:hAnsi="Arial Unicode MS" w:hint="eastAsia"/>
          <w:color w:val="993300"/>
          <w:sz w:val="20"/>
        </w:rPr>
        <w:t>1</w:t>
      </w:r>
    </w:p>
    <w:p w14:paraId="25E47A75" w14:textId="77777777" w:rsidR="00A6412D" w:rsidRDefault="00926CCC" w:rsidP="00687348">
      <w:pPr>
        <w:ind w:leftChars="59" w:left="142"/>
        <w:rPr>
          <w:rFonts w:ascii="Arial Unicode MS" w:hAnsi="Arial Unicode MS"/>
          <w:color w:val="993300"/>
          <w:sz w:val="20"/>
        </w:rPr>
      </w:pPr>
      <w:r w:rsidRPr="000E4640">
        <w:rPr>
          <w:rFonts w:ascii="Arial Unicode MS" w:hAnsi="Arial Unicode MS"/>
          <w:color w:val="993300"/>
          <w:sz w:val="20"/>
        </w:rPr>
        <w:t>第</w:t>
      </w:r>
      <w:r w:rsidR="00A424D8" w:rsidRPr="000E4640">
        <w:rPr>
          <w:rFonts w:ascii="Arial Unicode MS" w:hAnsi="Arial Unicode MS" w:hint="eastAsia"/>
          <w:color w:val="993300"/>
          <w:sz w:val="20"/>
        </w:rPr>
        <w:t>二章</w:t>
      </w:r>
      <w:r w:rsidR="008B4E6C" w:rsidRPr="000E4640">
        <w:rPr>
          <w:rFonts w:ascii="Arial Unicode MS" w:hAnsi="Arial Unicode MS"/>
          <w:color w:val="993300"/>
          <w:sz w:val="20"/>
        </w:rPr>
        <w:t xml:space="preserve">　</w:t>
      </w:r>
      <w:r w:rsidR="00A424D8" w:rsidRPr="000E4640">
        <w:rPr>
          <w:rFonts w:ascii="Arial Unicode MS" w:hAnsi="Arial Unicode MS" w:hint="eastAsia"/>
          <w:color w:val="993300"/>
          <w:sz w:val="20"/>
        </w:rPr>
        <w:t>普通清算</w:t>
      </w:r>
    </w:p>
    <w:p w14:paraId="493AA7E8"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color w:val="993300"/>
          <w:sz w:val="20"/>
        </w:rPr>
        <w:t>第</w:t>
      </w:r>
      <w:r w:rsidR="00A424D8" w:rsidRPr="000E4640">
        <w:rPr>
          <w:rFonts w:ascii="Arial Unicode MS" w:hAnsi="Arial Unicode MS" w:hint="eastAsia"/>
          <w:color w:val="993300"/>
          <w:sz w:val="20"/>
        </w:rPr>
        <w:t>一節</w:t>
      </w:r>
      <w:r w:rsidR="008B4E6C" w:rsidRPr="000E4640">
        <w:rPr>
          <w:rFonts w:ascii="Arial Unicode MS" w:hAnsi="Arial Unicode MS"/>
          <w:color w:val="993300"/>
          <w:sz w:val="20"/>
        </w:rPr>
        <w:t xml:space="preserve">　</w:t>
      </w:r>
      <w:hyperlink w:anchor="_第二章__普_通_清_算______第一節__清_算_期_限" w:history="1">
        <w:r w:rsidR="00A424D8" w:rsidRPr="000E4640">
          <w:rPr>
            <w:rStyle w:val="a3"/>
            <w:rFonts w:ascii="Arial Unicode MS" w:hAnsi="Arial Unicode MS" w:hint="eastAsia"/>
          </w:rPr>
          <w:t>清算期限</w:t>
        </w:r>
      </w:hyperlink>
      <w:r w:rsidR="00862EC8" w:rsidRPr="000E4640">
        <w:rPr>
          <w:rFonts w:ascii="Arial Unicode MS" w:hAnsi="Arial Unicode MS" w:hint="eastAsia"/>
          <w:color w:val="993300"/>
          <w:sz w:val="20"/>
        </w:rPr>
        <w:t xml:space="preserve">　§</w:t>
      </w:r>
      <w:r w:rsidR="00862EC8" w:rsidRPr="000E4640">
        <w:rPr>
          <w:rFonts w:ascii="Arial Unicode MS" w:hAnsi="Arial Unicode MS" w:hint="eastAsia"/>
          <w:color w:val="993300"/>
          <w:sz w:val="20"/>
        </w:rPr>
        <w:t>5</w:t>
      </w:r>
    </w:p>
    <w:p w14:paraId="6A483B1B"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hint="eastAsia"/>
          <w:color w:val="993300"/>
          <w:sz w:val="20"/>
        </w:rPr>
        <w:t>第</w:t>
      </w:r>
      <w:r w:rsidR="00A424D8" w:rsidRPr="000E4640">
        <w:rPr>
          <w:rFonts w:ascii="Arial Unicode MS" w:hAnsi="Arial Unicode MS" w:hint="eastAsia"/>
          <w:color w:val="993300"/>
          <w:sz w:val="20"/>
        </w:rPr>
        <w:t>二節</w:t>
      </w:r>
      <w:r w:rsidR="00BA435E" w:rsidRPr="000E4640">
        <w:rPr>
          <w:rFonts w:ascii="Arial Unicode MS" w:hAnsi="Arial Unicode MS" w:hint="eastAsia"/>
          <w:color w:val="993300"/>
          <w:sz w:val="20"/>
        </w:rPr>
        <w:t xml:space="preserve">　</w:t>
      </w:r>
      <w:hyperlink w:anchor="_第二節__清_算_組_織" w:history="1">
        <w:r w:rsidR="00A424D8" w:rsidRPr="000E4640">
          <w:rPr>
            <w:rStyle w:val="a3"/>
            <w:rFonts w:ascii="Arial Unicode MS" w:hAnsi="Arial Unicode MS" w:hint="eastAsia"/>
          </w:rPr>
          <w:t>清算組織</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8</w:t>
      </w:r>
    </w:p>
    <w:p w14:paraId="7010741D"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hint="eastAsia"/>
          <w:color w:val="993300"/>
          <w:sz w:val="20"/>
        </w:rPr>
        <w:t>第</w:t>
      </w:r>
      <w:r w:rsidR="00A424D8" w:rsidRPr="000E4640">
        <w:rPr>
          <w:rFonts w:ascii="Arial Unicode MS" w:hAnsi="Arial Unicode MS" w:hint="eastAsia"/>
          <w:color w:val="993300"/>
          <w:sz w:val="20"/>
        </w:rPr>
        <w:t>三節</w:t>
      </w:r>
      <w:r w:rsidR="008B4E6C" w:rsidRPr="000E4640">
        <w:rPr>
          <w:rFonts w:ascii="Arial Unicode MS" w:hAnsi="Arial Unicode MS"/>
          <w:color w:val="993300"/>
          <w:sz w:val="20"/>
        </w:rPr>
        <w:t xml:space="preserve">　</w:t>
      </w:r>
      <w:hyperlink w:anchor="_第三節__通知與公告" w:history="1">
        <w:r w:rsidR="00A424D8" w:rsidRPr="000E4640">
          <w:rPr>
            <w:rStyle w:val="a3"/>
            <w:rFonts w:ascii="Arial Unicode MS" w:hAnsi="Arial Unicode MS" w:hint="eastAsia"/>
          </w:rPr>
          <w:t>通知與公告</w:t>
        </w:r>
      </w:hyperlink>
      <w:r w:rsidR="00862EC8" w:rsidRPr="000E4640">
        <w:rPr>
          <w:rFonts w:ascii="Arial Unicode MS" w:hAnsi="Arial Unicode MS" w:hint="eastAsia"/>
          <w:color w:val="993300"/>
          <w:sz w:val="20"/>
        </w:rPr>
        <w:t xml:space="preserve">　§</w:t>
      </w:r>
      <w:r w:rsidR="00862EC8" w:rsidRPr="000E4640">
        <w:rPr>
          <w:rFonts w:ascii="Arial Unicode MS" w:hAnsi="Arial Unicode MS" w:hint="eastAsia"/>
          <w:color w:val="993300"/>
          <w:sz w:val="20"/>
        </w:rPr>
        <w:t>1</w:t>
      </w:r>
      <w:r w:rsidR="0062647C" w:rsidRPr="000E4640">
        <w:rPr>
          <w:rFonts w:ascii="Arial Unicode MS" w:hAnsi="Arial Unicode MS" w:hint="eastAsia"/>
          <w:color w:val="993300"/>
          <w:sz w:val="20"/>
        </w:rPr>
        <w:t>6</w:t>
      </w:r>
    </w:p>
    <w:p w14:paraId="42437FA9"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hint="eastAsia"/>
          <w:color w:val="993300"/>
          <w:sz w:val="20"/>
        </w:rPr>
        <w:t>第</w:t>
      </w:r>
      <w:r w:rsidR="00A424D8" w:rsidRPr="000E4640">
        <w:rPr>
          <w:rFonts w:ascii="Arial Unicode MS" w:hAnsi="Arial Unicode MS" w:hint="eastAsia"/>
          <w:color w:val="993300"/>
          <w:sz w:val="20"/>
        </w:rPr>
        <w:t>四節</w:t>
      </w:r>
      <w:r w:rsidR="008B4E6C" w:rsidRPr="000E4640">
        <w:rPr>
          <w:rFonts w:ascii="Arial Unicode MS" w:hAnsi="Arial Unicode MS"/>
          <w:color w:val="993300"/>
          <w:sz w:val="20"/>
        </w:rPr>
        <w:t xml:space="preserve">　</w:t>
      </w:r>
      <w:hyperlink w:anchor="_第四節__債權、債務與清償" w:history="1">
        <w:r w:rsidR="00A424D8" w:rsidRPr="000E4640">
          <w:rPr>
            <w:rStyle w:val="a3"/>
            <w:rFonts w:ascii="Arial Unicode MS" w:hAnsi="Arial Unicode MS" w:hint="eastAsia"/>
          </w:rPr>
          <w:t>債權、債務與清償</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20</w:t>
      </w:r>
    </w:p>
    <w:p w14:paraId="32854B70"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hint="eastAsia"/>
          <w:color w:val="993300"/>
          <w:sz w:val="20"/>
        </w:rPr>
        <w:t>第</w:t>
      </w:r>
      <w:r w:rsidR="00A424D8" w:rsidRPr="000E4640">
        <w:rPr>
          <w:rFonts w:ascii="Arial Unicode MS" w:hAnsi="Arial Unicode MS" w:hint="eastAsia"/>
          <w:color w:val="993300"/>
          <w:sz w:val="20"/>
        </w:rPr>
        <w:t>五節</w:t>
      </w:r>
      <w:r w:rsidR="008B4E6C" w:rsidRPr="000E4640">
        <w:rPr>
          <w:rFonts w:ascii="Arial Unicode MS" w:hAnsi="Arial Unicode MS"/>
          <w:color w:val="993300"/>
          <w:sz w:val="20"/>
        </w:rPr>
        <w:t xml:space="preserve">　</w:t>
      </w:r>
      <w:hyperlink w:anchor="_第五節__清算財產的評估作價與處理" w:history="1">
        <w:r w:rsidR="00A424D8" w:rsidRPr="000E4640">
          <w:rPr>
            <w:rStyle w:val="a3"/>
            <w:rFonts w:ascii="Arial Unicode MS" w:hAnsi="Arial Unicode MS" w:hint="eastAsia"/>
          </w:rPr>
          <w:t>清算財產的評估作價與處理</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29</w:t>
      </w:r>
    </w:p>
    <w:p w14:paraId="3EABE7BF" w14:textId="77777777" w:rsidR="00926CCC" w:rsidRPr="000E4640" w:rsidRDefault="00A6412D" w:rsidP="00687348">
      <w:pPr>
        <w:ind w:leftChars="59" w:left="142"/>
        <w:rPr>
          <w:rFonts w:ascii="Arial Unicode MS" w:hAnsi="Arial Unicode MS"/>
          <w:color w:val="993300"/>
          <w:sz w:val="20"/>
        </w:rPr>
      </w:pPr>
      <w:r w:rsidRPr="00A6412D">
        <w:rPr>
          <w:rFonts w:ascii="Arial Unicode MS" w:hAnsi="Arial Unicode MS" w:hint="eastAsia"/>
          <w:b/>
          <w:color w:val="993300"/>
          <w:sz w:val="20"/>
        </w:rPr>
        <w:t>》</w:t>
      </w:r>
      <w:r w:rsidR="00926CCC" w:rsidRPr="000E4640">
        <w:rPr>
          <w:rFonts w:ascii="Arial Unicode MS" w:hAnsi="Arial Unicode MS" w:hint="eastAsia"/>
          <w:color w:val="993300"/>
          <w:sz w:val="20"/>
        </w:rPr>
        <w:t>第</w:t>
      </w:r>
      <w:r w:rsidR="00A424D8" w:rsidRPr="000E4640">
        <w:rPr>
          <w:rFonts w:ascii="Arial Unicode MS" w:hAnsi="Arial Unicode MS" w:hint="eastAsia"/>
          <w:color w:val="993300"/>
          <w:sz w:val="20"/>
        </w:rPr>
        <w:t>六節</w:t>
      </w:r>
      <w:r w:rsidR="008B4E6C" w:rsidRPr="000E4640">
        <w:rPr>
          <w:rFonts w:ascii="Arial Unicode MS" w:hAnsi="Arial Unicode MS"/>
          <w:color w:val="993300"/>
          <w:sz w:val="20"/>
        </w:rPr>
        <w:t xml:space="preserve">　</w:t>
      </w:r>
      <w:hyperlink w:anchor="_第六節__清_算_終_結" w:history="1">
        <w:r w:rsidR="00A424D8" w:rsidRPr="000E4640">
          <w:rPr>
            <w:rStyle w:val="a3"/>
            <w:rFonts w:ascii="Arial Unicode MS" w:hAnsi="Arial Unicode MS" w:hint="eastAsia"/>
          </w:rPr>
          <w:t>清算終結</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3</w:t>
      </w:r>
      <w:r w:rsidR="00862EC8" w:rsidRPr="000E4640">
        <w:rPr>
          <w:rFonts w:ascii="Arial Unicode MS" w:hAnsi="Arial Unicode MS" w:hint="eastAsia"/>
          <w:color w:val="993300"/>
          <w:sz w:val="20"/>
        </w:rPr>
        <w:t>1</w:t>
      </w:r>
    </w:p>
    <w:p w14:paraId="63E65EFB" w14:textId="77777777" w:rsidR="00926CCC" w:rsidRPr="000E4640" w:rsidRDefault="00926CCC" w:rsidP="00687348">
      <w:pPr>
        <w:ind w:leftChars="59" w:left="142"/>
        <w:rPr>
          <w:rFonts w:ascii="Arial Unicode MS" w:hAnsi="Arial Unicode MS"/>
          <w:color w:val="993300"/>
          <w:sz w:val="20"/>
        </w:rPr>
      </w:pPr>
      <w:r w:rsidRPr="000E4640">
        <w:rPr>
          <w:rFonts w:ascii="Arial Unicode MS" w:hAnsi="Arial Unicode MS"/>
          <w:color w:val="993300"/>
          <w:sz w:val="20"/>
        </w:rPr>
        <w:t>第</w:t>
      </w:r>
      <w:r w:rsidR="00A424D8" w:rsidRPr="000E4640">
        <w:rPr>
          <w:rFonts w:ascii="Arial Unicode MS" w:hAnsi="Arial Unicode MS" w:hint="eastAsia"/>
          <w:color w:val="993300"/>
          <w:sz w:val="20"/>
        </w:rPr>
        <w:t>三章</w:t>
      </w:r>
      <w:r w:rsidR="00BA435E" w:rsidRPr="000E4640">
        <w:rPr>
          <w:rFonts w:ascii="Arial Unicode MS" w:hAnsi="Arial Unicode MS"/>
          <w:color w:val="993300"/>
          <w:sz w:val="20"/>
        </w:rPr>
        <w:t xml:space="preserve">　</w:t>
      </w:r>
      <w:hyperlink w:anchor="_第三章__特別清算" w:history="1">
        <w:r w:rsidR="00A424D8" w:rsidRPr="000E4640">
          <w:rPr>
            <w:rStyle w:val="a3"/>
            <w:rFonts w:ascii="Arial Unicode MS" w:hAnsi="Arial Unicode MS" w:hint="eastAsia"/>
          </w:rPr>
          <w:t>特別清算</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35</w:t>
      </w:r>
    </w:p>
    <w:p w14:paraId="17D69FCC" w14:textId="77777777" w:rsidR="00926CCC" w:rsidRPr="000E4640" w:rsidRDefault="00926CCC" w:rsidP="00687348">
      <w:pPr>
        <w:ind w:leftChars="59" w:left="142"/>
        <w:rPr>
          <w:rFonts w:ascii="Arial Unicode MS" w:hAnsi="Arial Unicode MS"/>
          <w:color w:val="993300"/>
          <w:sz w:val="20"/>
        </w:rPr>
      </w:pPr>
      <w:r w:rsidRPr="000E4640">
        <w:rPr>
          <w:rFonts w:ascii="Arial Unicode MS" w:hAnsi="Arial Unicode MS"/>
          <w:color w:val="993300"/>
          <w:sz w:val="20"/>
        </w:rPr>
        <w:t>第</w:t>
      </w:r>
      <w:r w:rsidR="00A424D8" w:rsidRPr="000E4640">
        <w:rPr>
          <w:rFonts w:ascii="Arial Unicode MS" w:hAnsi="Arial Unicode MS" w:hint="eastAsia"/>
          <w:color w:val="993300"/>
          <w:sz w:val="20"/>
        </w:rPr>
        <w:t>四章</w:t>
      </w:r>
      <w:r w:rsidR="00BA435E" w:rsidRPr="000E4640">
        <w:rPr>
          <w:rFonts w:ascii="Arial Unicode MS" w:hAnsi="Arial Unicode MS" w:hint="eastAsia"/>
          <w:color w:val="993300"/>
          <w:sz w:val="20"/>
        </w:rPr>
        <w:t xml:space="preserve">　</w:t>
      </w:r>
      <w:hyperlink w:anchor="_第四章__法律責任" w:history="1">
        <w:r w:rsidR="00A424D8" w:rsidRPr="000E4640">
          <w:rPr>
            <w:rStyle w:val="a3"/>
            <w:rFonts w:ascii="Arial Unicode MS" w:hAnsi="Arial Unicode MS" w:hint="eastAsia"/>
          </w:rPr>
          <w:t>法律責任</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44</w:t>
      </w:r>
    </w:p>
    <w:p w14:paraId="1FBD1C12" w14:textId="77777777" w:rsidR="00004283" w:rsidRDefault="00926CCC" w:rsidP="00687348">
      <w:pPr>
        <w:ind w:leftChars="59" w:left="142"/>
        <w:rPr>
          <w:rFonts w:ascii="Arial Unicode MS" w:hAnsi="Arial Unicode MS"/>
          <w:color w:val="993300"/>
          <w:sz w:val="20"/>
        </w:rPr>
      </w:pPr>
      <w:r w:rsidRPr="000E4640">
        <w:rPr>
          <w:rFonts w:ascii="Arial Unicode MS" w:hAnsi="Arial Unicode MS"/>
          <w:color w:val="993300"/>
          <w:sz w:val="20"/>
        </w:rPr>
        <w:t>第</w:t>
      </w:r>
      <w:r w:rsidR="00A424D8" w:rsidRPr="000E4640">
        <w:rPr>
          <w:rFonts w:ascii="Arial Unicode MS" w:hAnsi="Arial Unicode MS" w:hint="eastAsia"/>
          <w:color w:val="993300"/>
          <w:sz w:val="20"/>
        </w:rPr>
        <w:t>五章</w:t>
      </w:r>
      <w:r w:rsidR="00BA435E" w:rsidRPr="000E4640">
        <w:rPr>
          <w:rFonts w:ascii="Arial Unicode MS" w:hAnsi="Arial Unicode MS" w:hint="eastAsia"/>
          <w:color w:val="993300"/>
          <w:sz w:val="20"/>
        </w:rPr>
        <w:t xml:space="preserve">　</w:t>
      </w:r>
      <w:hyperlink w:anchor="_第五章__附_則" w:history="1">
        <w:r w:rsidR="00A424D8" w:rsidRPr="000E4640">
          <w:rPr>
            <w:rStyle w:val="a3"/>
            <w:rFonts w:ascii="Arial Unicode MS" w:hAnsi="Arial Unicode MS" w:hint="eastAsia"/>
          </w:rPr>
          <w:t>附則</w:t>
        </w:r>
      </w:hyperlink>
      <w:r w:rsidR="00862EC8" w:rsidRPr="000E4640">
        <w:rPr>
          <w:rFonts w:ascii="Arial Unicode MS" w:hAnsi="Arial Unicode MS" w:hint="eastAsia"/>
          <w:color w:val="993300"/>
          <w:sz w:val="20"/>
        </w:rPr>
        <w:t xml:space="preserve">　§</w:t>
      </w:r>
      <w:r w:rsidR="0062647C" w:rsidRPr="000E4640">
        <w:rPr>
          <w:rFonts w:ascii="Arial Unicode MS" w:hAnsi="Arial Unicode MS" w:hint="eastAsia"/>
          <w:color w:val="993300"/>
          <w:sz w:val="20"/>
        </w:rPr>
        <w:t>5</w:t>
      </w:r>
      <w:r w:rsidR="00862EC8" w:rsidRPr="000E4640">
        <w:rPr>
          <w:rFonts w:ascii="Arial Unicode MS" w:hAnsi="Arial Unicode MS" w:hint="eastAsia"/>
          <w:color w:val="993300"/>
          <w:sz w:val="20"/>
        </w:rPr>
        <w:t>1</w:t>
      </w:r>
    </w:p>
    <w:p w14:paraId="34EA928A" w14:textId="77777777" w:rsidR="00C83275" w:rsidRPr="000E4640" w:rsidRDefault="00C83275" w:rsidP="00BA435E">
      <w:pPr>
        <w:ind w:leftChars="150" w:left="360"/>
        <w:rPr>
          <w:rFonts w:ascii="Arial Unicode MS" w:hAnsi="Arial Unicode MS"/>
          <w:color w:val="993300"/>
          <w:sz w:val="20"/>
        </w:rPr>
      </w:pPr>
    </w:p>
    <w:p w14:paraId="26049439" w14:textId="77777777" w:rsidR="00004283" w:rsidRPr="00C83275" w:rsidRDefault="00004283" w:rsidP="00C83275">
      <w:pPr>
        <w:pStyle w:val="1"/>
        <w:rPr>
          <w:color w:val="auto"/>
        </w:rPr>
      </w:pPr>
      <w:r w:rsidRPr="00C83275">
        <w:rPr>
          <w:color w:val="auto"/>
        </w:rPr>
        <w:t>【</w:t>
      </w:r>
      <w:r w:rsidRPr="00C83275">
        <w:rPr>
          <w:rFonts w:hint="eastAsia"/>
          <w:color w:val="auto"/>
        </w:rPr>
        <w:t>法規內容</w:t>
      </w:r>
      <w:r w:rsidRPr="00C83275">
        <w:rPr>
          <w:color w:val="auto"/>
        </w:rPr>
        <w:t>】</w:t>
      </w:r>
    </w:p>
    <w:p w14:paraId="18B70B40" w14:textId="77777777" w:rsidR="00004283" w:rsidRPr="00C83275" w:rsidRDefault="00A424D8" w:rsidP="00C83275">
      <w:pPr>
        <w:pStyle w:val="1"/>
      </w:pPr>
      <w:bookmarkStart w:id="3" w:name="_第一章__總_則"/>
      <w:bookmarkEnd w:id="3"/>
      <w:r w:rsidRPr="00C83275">
        <w:rPr>
          <w:rFonts w:hint="eastAsia"/>
        </w:rPr>
        <w:t>第一章</w:t>
      </w:r>
      <w:r w:rsidR="00BA435E" w:rsidRPr="00C83275">
        <w:rPr>
          <w:rFonts w:hint="eastAsia"/>
        </w:rPr>
        <w:t xml:space="preserve">　　</w:t>
      </w:r>
      <w:r w:rsidRPr="00C83275">
        <w:rPr>
          <w:rFonts w:hint="eastAsia"/>
        </w:rPr>
        <w:t>總</w:t>
      </w:r>
      <w:r w:rsidR="00004283" w:rsidRPr="00C83275">
        <w:rPr>
          <w:rFonts w:hint="eastAsia"/>
        </w:rPr>
        <w:t xml:space="preserve">　</w:t>
      </w:r>
      <w:r w:rsidRPr="00C83275">
        <w:rPr>
          <w:rFonts w:hint="eastAsia"/>
        </w:rPr>
        <w:t>則</w:t>
      </w:r>
    </w:p>
    <w:p w14:paraId="41376719" w14:textId="77777777" w:rsidR="00004283" w:rsidRPr="00C83275" w:rsidRDefault="00926CCC" w:rsidP="00C83275">
      <w:pPr>
        <w:pStyle w:val="2"/>
      </w:pPr>
      <w:r w:rsidRPr="00C83275">
        <w:t>第</w:t>
      </w:r>
      <w:r w:rsidR="003D33E6">
        <w:rPr>
          <w:rFonts w:hint="eastAsia"/>
        </w:rPr>
        <w:t>1</w:t>
      </w:r>
      <w:r w:rsidRPr="00C83275">
        <w:rPr>
          <w:rFonts w:hint="eastAsia"/>
        </w:rPr>
        <w:t>條</w:t>
      </w:r>
    </w:p>
    <w:p w14:paraId="057B038D" w14:textId="77777777" w:rsidR="00926CCC" w:rsidRPr="007C2F36" w:rsidRDefault="00862EC8" w:rsidP="00A424D8">
      <w:pPr>
        <w:ind w:left="119"/>
        <w:jc w:val="both"/>
        <w:rPr>
          <w:rFonts w:ascii="Arial Unicode MS" w:hAnsi="Arial Unicode MS"/>
          <w:color w:val="000000"/>
          <w:sz w:val="20"/>
        </w:rPr>
      </w:pPr>
      <w:r w:rsidRPr="007C2F36">
        <w:rPr>
          <w:rFonts w:ascii="Arial Unicode MS" w:hAnsi="Arial Unicode MS" w:hint="eastAsia"/>
          <w:color w:val="000000"/>
          <w:sz w:val="20"/>
        </w:rPr>
        <w:t xml:space="preserve">　　</w:t>
      </w:r>
      <w:r w:rsidR="00A424D8" w:rsidRPr="007C2F36">
        <w:rPr>
          <w:rFonts w:ascii="Arial Unicode MS" w:hAnsi="Arial Unicode MS" w:hint="eastAsia"/>
          <w:color w:val="000000"/>
          <w:sz w:val="20"/>
        </w:rPr>
        <w:t>為了保障外商投資企業清算的順利進行，保護債權人和投資者的合法權益，維護社會經濟秩序，根據有關法律的規定，制定本辦法。</w:t>
      </w:r>
    </w:p>
    <w:p w14:paraId="5B43E70D" w14:textId="77777777" w:rsidR="00004283" w:rsidRPr="000E4640" w:rsidRDefault="00926CCC" w:rsidP="00BE6236">
      <w:pPr>
        <w:pStyle w:val="2"/>
      </w:pPr>
      <w:r w:rsidRPr="000E4640">
        <w:t>第</w:t>
      </w:r>
      <w:r w:rsidR="003D33E6">
        <w:rPr>
          <w:rFonts w:hint="eastAsia"/>
        </w:rPr>
        <w:t>2</w:t>
      </w:r>
      <w:r w:rsidR="00A424D8" w:rsidRPr="000E4640">
        <w:rPr>
          <w:rFonts w:hint="eastAsia"/>
        </w:rPr>
        <w:t>條</w:t>
      </w:r>
    </w:p>
    <w:p w14:paraId="5703CBB7" w14:textId="77777777" w:rsidR="00926CCC" w:rsidRPr="000E4640" w:rsidRDefault="006528FA"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7C2F36">
        <w:rPr>
          <w:rFonts w:ascii="Arial Unicode MS" w:hAnsi="Arial Unicode MS" w:hint="eastAsia"/>
          <w:color w:val="000000"/>
          <w:sz w:val="20"/>
        </w:rPr>
        <w:t>在中華人民共和國境內依法設立的中外合資經營企業、中外合作經營企業、外資企業（以下簡稱企業）進</w:t>
      </w:r>
      <w:r w:rsidR="00A424D8" w:rsidRPr="000E4640">
        <w:rPr>
          <w:rFonts w:ascii="Arial Unicode MS" w:hAnsi="Arial Unicode MS" w:hint="eastAsia"/>
          <w:color w:val="000000"/>
          <w:sz w:val="20"/>
        </w:rPr>
        <w:t>行清算，適用本辦法。</w:t>
      </w:r>
    </w:p>
    <w:p w14:paraId="47AB1E32"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lastRenderedPageBreak/>
        <w:t xml:space="preserve">　　</w:t>
      </w:r>
      <w:r w:rsidR="00A424D8" w:rsidRPr="000E4640">
        <w:rPr>
          <w:rFonts w:ascii="Arial Unicode MS" w:hAnsi="Arial Unicode MS" w:hint="eastAsia"/>
          <w:color w:val="17365D"/>
          <w:sz w:val="20"/>
        </w:rPr>
        <w:t>企業被依法宣告破產的，依照有關破產清算的法律、行政法規辦理。</w:t>
      </w:r>
    </w:p>
    <w:p w14:paraId="0AB24187" w14:textId="77777777" w:rsidR="00004283" w:rsidRPr="000E4640" w:rsidRDefault="00926CCC" w:rsidP="00BE6236">
      <w:pPr>
        <w:pStyle w:val="2"/>
      </w:pPr>
      <w:r w:rsidRPr="000E4640">
        <w:t>第</w:t>
      </w:r>
      <w:r w:rsidR="003D33E6">
        <w:rPr>
          <w:rFonts w:hint="eastAsia"/>
        </w:rPr>
        <w:t>3</w:t>
      </w:r>
      <w:r w:rsidRPr="000E4640">
        <w:rPr>
          <w:rFonts w:hint="eastAsia"/>
        </w:rPr>
        <w:t>條</w:t>
      </w:r>
    </w:p>
    <w:p w14:paraId="738897F4"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企業能夠自行組織清算委員會進行清算的，依照本辦法關於普通清算的規定辦理。</w:t>
      </w:r>
    </w:p>
    <w:p w14:paraId="5A3A6985"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企業不能自行組織清算委員會進行清算或者依照普通清算的規定進行清算出現嚴重障礙的，企業董事會或者聯合管理委員會等權力機構（以下簡稱企業權力機構）、投資者或者債權人可以向企業審批機關申請進行特別清算。企業審批機關批准進行特別清算的，依照本辦法關於特別清算的規定辦理。</w:t>
      </w:r>
    </w:p>
    <w:p w14:paraId="0DEEF327"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企業被依法責令關閉而解散，進行清算的，依照本辦法關於特別清算的規定辦理。</w:t>
      </w:r>
    </w:p>
    <w:p w14:paraId="22F2DEDC" w14:textId="77777777" w:rsidR="00004283" w:rsidRPr="000E4640" w:rsidRDefault="00926CCC" w:rsidP="00BE6236">
      <w:pPr>
        <w:pStyle w:val="2"/>
      </w:pPr>
      <w:r w:rsidRPr="000E4640">
        <w:t>第</w:t>
      </w:r>
      <w:r w:rsidR="003D33E6">
        <w:rPr>
          <w:rFonts w:hint="eastAsia"/>
        </w:rPr>
        <w:t>4</w:t>
      </w:r>
      <w:r w:rsidR="00A424D8" w:rsidRPr="000E4640">
        <w:rPr>
          <w:rFonts w:hint="eastAsia"/>
        </w:rPr>
        <w:t>條</w:t>
      </w:r>
    </w:p>
    <w:p w14:paraId="5A5C6088" w14:textId="77777777" w:rsidR="00004283" w:rsidRPr="000E4640" w:rsidRDefault="006528FA"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7C2F36">
        <w:rPr>
          <w:rFonts w:ascii="Arial Unicode MS" w:hAnsi="Arial Unicode MS" w:hint="eastAsia"/>
          <w:color w:val="000000"/>
          <w:sz w:val="20"/>
        </w:rPr>
        <w:t>企業清算應當依照國家有關法律、行政法規的規定，以經批准的企業合同、章程為基礎，按照公平、合理</w:t>
      </w:r>
      <w:r w:rsidR="00A424D8" w:rsidRPr="000E4640">
        <w:rPr>
          <w:rFonts w:ascii="Arial Unicode MS" w:hAnsi="Arial Unicode MS" w:hint="eastAsia"/>
          <w:color w:val="000000"/>
          <w:sz w:val="20"/>
        </w:rPr>
        <w:t>和保護企業、投資者、債權人合法權益的原則進行。</w:t>
      </w:r>
    </w:p>
    <w:p w14:paraId="24F02D9B" w14:textId="181AF73E"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2D1251E0" w14:textId="77777777" w:rsidR="00004283" w:rsidRPr="000E4640" w:rsidRDefault="00A424D8" w:rsidP="00C83275">
      <w:pPr>
        <w:pStyle w:val="1"/>
      </w:pPr>
      <w:bookmarkStart w:id="4" w:name="_第二章__普_通_清_算______第一節__清_算_期_限"/>
      <w:bookmarkStart w:id="5" w:name="_第二章__普通清算"/>
      <w:bookmarkEnd w:id="4"/>
      <w:bookmarkEnd w:id="5"/>
      <w:r w:rsidRPr="000E4640">
        <w:rPr>
          <w:rFonts w:hint="eastAsia"/>
        </w:rPr>
        <w:t>第二章</w:t>
      </w:r>
      <w:r w:rsidR="00004283" w:rsidRPr="000E4640">
        <w:rPr>
          <w:rFonts w:hint="eastAsia"/>
        </w:rPr>
        <w:t xml:space="preserve">　　</w:t>
      </w:r>
      <w:r w:rsidRPr="000E4640">
        <w:rPr>
          <w:rFonts w:hint="eastAsia"/>
        </w:rPr>
        <w:t>普通清算</w:t>
      </w:r>
      <w:r w:rsidR="008B4E6C" w:rsidRPr="000E4640">
        <w:t xml:space="preserve">　　</w:t>
      </w:r>
      <w:r w:rsidR="00926CCC" w:rsidRPr="000E4640">
        <w:t>第</w:t>
      </w:r>
      <w:r w:rsidRPr="000E4640">
        <w:rPr>
          <w:rFonts w:hint="eastAsia"/>
        </w:rPr>
        <w:t>一節</w:t>
      </w:r>
      <w:r w:rsidR="00004283" w:rsidRPr="000E4640">
        <w:rPr>
          <w:rFonts w:hint="eastAsia"/>
        </w:rPr>
        <w:t xml:space="preserve">　　</w:t>
      </w:r>
      <w:r w:rsidRPr="000E4640">
        <w:rPr>
          <w:rFonts w:hint="eastAsia"/>
        </w:rPr>
        <w:t>清算期限</w:t>
      </w:r>
    </w:p>
    <w:p w14:paraId="32DBCB8D" w14:textId="77777777" w:rsidR="00004283" w:rsidRPr="000E4640" w:rsidRDefault="00926CCC" w:rsidP="00BE6236">
      <w:pPr>
        <w:pStyle w:val="2"/>
      </w:pPr>
      <w:bookmarkStart w:id="6" w:name="a5"/>
      <w:bookmarkEnd w:id="6"/>
      <w:r w:rsidRPr="000E4640">
        <w:t>第</w:t>
      </w:r>
      <w:r w:rsidR="003D33E6">
        <w:rPr>
          <w:rFonts w:hint="eastAsia"/>
        </w:rPr>
        <w:t>5</w:t>
      </w:r>
      <w:r w:rsidR="00A424D8" w:rsidRPr="000E4640">
        <w:rPr>
          <w:rFonts w:hint="eastAsia"/>
        </w:rPr>
        <w:t>條</w:t>
      </w:r>
    </w:p>
    <w:p w14:paraId="351CBD82" w14:textId="77777777" w:rsidR="00926CCC" w:rsidRPr="000E4640" w:rsidRDefault="000C3C6A"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7C2F36">
        <w:rPr>
          <w:rFonts w:ascii="Arial Unicode MS" w:hAnsi="Arial Unicode MS" w:hint="eastAsia"/>
          <w:color w:val="000000"/>
          <w:sz w:val="20"/>
        </w:rPr>
        <w:t>企業清算開始之日為企業經營期限屆滿之日，或者企業審批機關批准企業解散之日，或者人民法院判決或</w:t>
      </w:r>
      <w:r w:rsidR="00A424D8" w:rsidRPr="000E4640">
        <w:rPr>
          <w:rFonts w:ascii="Arial Unicode MS" w:hAnsi="Arial Unicode MS" w:hint="eastAsia"/>
          <w:color w:val="000000"/>
          <w:sz w:val="20"/>
        </w:rPr>
        <w:t>者仲裁機構裁決終止企業合同之日。</w:t>
      </w:r>
    </w:p>
    <w:p w14:paraId="2A9F0389" w14:textId="77777777" w:rsidR="00004283" w:rsidRPr="000E4640" w:rsidRDefault="00926CCC" w:rsidP="00BE6236">
      <w:pPr>
        <w:pStyle w:val="2"/>
      </w:pPr>
      <w:r w:rsidRPr="000E4640">
        <w:t>第</w:t>
      </w:r>
      <w:r w:rsidR="003D33E6">
        <w:rPr>
          <w:rFonts w:hint="eastAsia"/>
        </w:rPr>
        <w:t>6</w:t>
      </w:r>
      <w:r w:rsidR="00A424D8" w:rsidRPr="000E4640">
        <w:rPr>
          <w:rFonts w:hint="eastAsia"/>
        </w:rPr>
        <w:t>條</w:t>
      </w:r>
    </w:p>
    <w:p w14:paraId="31577A68" w14:textId="77777777" w:rsidR="00926CCC" w:rsidRPr="000E4640" w:rsidRDefault="000E4640"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企業清算期限自清算開始之日起至向企業審批機關提交清算報告之日止，不得超過</w:t>
      </w:r>
      <w:r w:rsidR="00BE6236">
        <w:rPr>
          <w:rFonts w:ascii="Arial Unicode MS" w:hAnsi="Arial Unicode MS" w:hint="eastAsia"/>
          <w:color w:val="000000"/>
          <w:sz w:val="20"/>
        </w:rPr>
        <w:t>180</w:t>
      </w:r>
      <w:r w:rsidR="00A424D8" w:rsidRPr="000E4640">
        <w:rPr>
          <w:rFonts w:ascii="Arial Unicode MS" w:hAnsi="Arial Unicode MS" w:hint="eastAsia"/>
          <w:color w:val="000000"/>
          <w:sz w:val="20"/>
        </w:rPr>
        <w:t>日。</w:t>
      </w:r>
    </w:p>
    <w:p w14:paraId="03FFC73E"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因特殊情況需要延長清算期限的，由清算委員會在距清算期限屆滿的</w:t>
      </w:r>
      <w:r w:rsidR="00BE6236">
        <w:rPr>
          <w:rFonts w:ascii="Arial Unicode MS" w:hAnsi="Arial Unicode MS" w:hint="eastAsia"/>
          <w:color w:val="17365D"/>
          <w:sz w:val="20"/>
        </w:rPr>
        <w:t>15</w:t>
      </w:r>
      <w:r w:rsidR="00A424D8" w:rsidRPr="000E4640">
        <w:rPr>
          <w:rFonts w:ascii="Arial Unicode MS" w:hAnsi="Arial Unicode MS" w:hint="eastAsia"/>
          <w:color w:val="17365D"/>
          <w:sz w:val="20"/>
        </w:rPr>
        <w:t>日前，向企業審批機關提出延長清算期限的申請。延長的期限不得超過</w:t>
      </w:r>
      <w:r w:rsidR="00BE6236">
        <w:rPr>
          <w:rFonts w:ascii="Arial Unicode MS" w:hAnsi="Arial Unicode MS" w:hint="eastAsia"/>
          <w:color w:val="17365D"/>
          <w:sz w:val="20"/>
        </w:rPr>
        <w:t>90</w:t>
      </w:r>
      <w:r w:rsidR="00A424D8" w:rsidRPr="000E4640">
        <w:rPr>
          <w:rFonts w:ascii="Arial Unicode MS" w:hAnsi="Arial Unicode MS" w:hint="eastAsia"/>
          <w:color w:val="17365D"/>
          <w:sz w:val="20"/>
        </w:rPr>
        <w:t>日。</w:t>
      </w:r>
    </w:p>
    <w:p w14:paraId="068B58BD" w14:textId="77777777" w:rsidR="00004283" w:rsidRPr="000E4640" w:rsidRDefault="00926CCC" w:rsidP="00BE6236">
      <w:pPr>
        <w:pStyle w:val="2"/>
      </w:pPr>
      <w:r w:rsidRPr="000E4640">
        <w:t>第</w:t>
      </w:r>
      <w:r w:rsidR="003D33E6">
        <w:rPr>
          <w:rFonts w:hint="eastAsia"/>
        </w:rPr>
        <w:t>7</w:t>
      </w:r>
      <w:r w:rsidRPr="000E4640">
        <w:rPr>
          <w:rFonts w:hint="eastAsia"/>
        </w:rPr>
        <w:t>條</w:t>
      </w:r>
    </w:p>
    <w:p w14:paraId="2AD7FB84" w14:textId="77777777" w:rsidR="00BA435E"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企業在清算期間，不得開展新的經營活動。</w:t>
      </w:r>
    </w:p>
    <w:p w14:paraId="3AD8BAEA" w14:textId="784FEB3C"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2787732F" w14:textId="77777777" w:rsidR="00BA435E" w:rsidRPr="000E4640" w:rsidRDefault="00926CCC" w:rsidP="00C83275">
      <w:pPr>
        <w:pStyle w:val="1"/>
      </w:pPr>
      <w:bookmarkStart w:id="7" w:name="_第二節__清_算_組_織"/>
      <w:bookmarkEnd w:id="7"/>
      <w:r w:rsidRPr="000E4640">
        <w:rPr>
          <w:rFonts w:hint="eastAsia"/>
        </w:rPr>
        <w:t>第二章</w:t>
      </w:r>
      <w:r w:rsidR="00BA708B" w:rsidRPr="000E4640">
        <w:rPr>
          <w:rFonts w:hint="eastAsia"/>
        </w:rPr>
        <w:t xml:space="preserve">　　普通清算</w:t>
      </w:r>
      <w:r w:rsidR="00BA708B" w:rsidRPr="000E4640">
        <w:t xml:space="preserve">　　</w:t>
      </w:r>
      <w:r w:rsidR="00A424D8" w:rsidRPr="000E4640">
        <w:rPr>
          <w:rFonts w:hint="eastAsia"/>
        </w:rPr>
        <w:t>第二節</w:t>
      </w:r>
      <w:r w:rsidR="00BA435E" w:rsidRPr="000E4640">
        <w:rPr>
          <w:rFonts w:hint="eastAsia"/>
        </w:rPr>
        <w:t xml:space="preserve">　　</w:t>
      </w:r>
      <w:r w:rsidR="00A424D8" w:rsidRPr="000E4640">
        <w:rPr>
          <w:rFonts w:hint="eastAsia"/>
        </w:rPr>
        <w:t>清算組織</w:t>
      </w:r>
    </w:p>
    <w:p w14:paraId="125A9331" w14:textId="77777777" w:rsidR="00BA435E" w:rsidRPr="000E4640" w:rsidRDefault="00926CCC" w:rsidP="00BE6236">
      <w:pPr>
        <w:pStyle w:val="2"/>
      </w:pPr>
      <w:r w:rsidRPr="000E4640">
        <w:t>第</w:t>
      </w:r>
      <w:r w:rsidR="003D33E6">
        <w:rPr>
          <w:rFonts w:hint="eastAsia"/>
        </w:rPr>
        <w:t>8</w:t>
      </w:r>
      <w:r w:rsidRPr="000E4640">
        <w:rPr>
          <w:rFonts w:hint="eastAsia"/>
        </w:rPr>
        <w:t>條</w:t>
      </w:r>
    </w:p>
    <w:p w14:paraId="37CD6C5C"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企業進行清算，應當由企業權力機構組織成立清算委員會。清算委員會應當自清算開始之日起</w:t>
      </w:r>
      <w:r w:rsidR="00BE6236">
        <w:rPr>
          <w:rFonts w:ascii="Arial Unicode MS" w:hAnsi="Arial Unicode MS" w:hint="eastAsia"/>
          <w:color w:val="000000"/>
          <w:sz w:val="20"/>
        </w:rPr>
        <w:t>15</w:t>
      </w:r>
      <w:r w:rsidR="00A424D8" w:rsidRPr="000E4640">
        <w:rPr>
          <w:rFonts w:ascii="Arial Unicode MS" w:hAnsi="Arial Unicode MS" w:hint="eastAsia"/>
          <w:color w:val="000000"/>
          <w:sz w:val="20"/>
        </w:rPr>
        <w:t>日內成立。</w:t>
      </w:r>
    </w:p>
    <w:p w14:paraId="5EC2C9AE" w14:textId="77777777" w:rsidR="00BA435E" w:rsidRPr="000E4640" w:rsidRDefault="00926CCC" w:rsidP="00BE6236">
      <w:pPr>
        <w:pStyle w:val="2"/>
      </w:pPr>
      <w:r w:rsidRPr="000E4640">
        <w:t>第</w:t>
      </w:r>
      <w:r w:rsidR="003D33E6">
        <w:rPr>
          <w:rFonts w:hint="eastAsia"/>
        </w:rPr>
        <w:t>9</w:t>
      </w:r>
      <w:r w:rsidRPr="000E4640">
        <w:rPr>
          <w:rFonts w:hint="eastAsia"/>
        </w:rPr>
        <w:t>條</w:t>
      </w:r>
    </w:p>
    <w:p w14:paraId="71C00441"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清算委員會至少由</w:t>
      </w:r>
      <w:r w:rsidR="00BE6236">
        <w:rPr>
          <w:rFonts w:ascii="Arial Unicode MS" w:hAnsi="Arial Unicode MS" w:hint="eastAsia"/>
          <w:color w:val="000000"/>
          <w:sz w:val="20"/>
        </w:rPr>
        <w:t>3</w:t>
      </w:r>
      <w:r w:rsidR="00A424D8" w:rsidRPr="000E4640">
        <w:rPr>
          <w:rFonts w:ascii="Arial Unicode MS" w:hAnsi="Arial Unicode MS" w:hint="eastAsia"/>
          <w:color w:val="000000"/>
          <w:sz w:val="20"/>
        </w:rPr>
        <w:t>人組成，其成員由企業權力機構在企業權力機構成員中選任或者聘請有關專業人員擔任。</w:t>
      </w:r>
    </w:p>
    <w:p w14:paraId="6E702EF7"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清算委員會設主任一人，由企業權力機構任命。經企業權力機構同意，清算委員會可以聘請工作人員辦理清算的具體事務。</w:t>
      </w:r>
    </w:p>
    <w:p w14:paraId="60C6B596" w14:textId="77777777" w:rsidR="00BA435E" w:rsidRPr="000E4640" w:rsidRDefault="003D33E6" w:rsidP="00BE6236">
      <w:pPr>
        <w:pStyle w:val="2"/>
      </w:pPr>
      <w:r>
        <w:t>第</w:t>
      </w:r>
      <w:r>
        <w:t>1</w:t>
      </w:r>
      <w:r w:rsidR="00112B04">
        <w:rPr>
          <w:rFonts w:hint="eastAsia"/>
        </w:rPr>
        <w:t>0</w:t>
      </w:r>
      <w:r w:rsidR="00926CCC" w:rsidRPr="000E4640">
        <w:rPr>
          <w:rFonts w:hint="eastAsia"/>
        </w:rPr>
        <w:t>條</w:t>
      </w:r>
    </w:p>
    <w:p w14:paraId="42311F12"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清算期間有下列情形之一的，應當更換清算委員會成員：</w:t>
      </w:r>
    </w:p>
    <w:p w14:paraId="7181DEBC"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（一）清算委員會成員有違法行為；</w:t>
      </w:r>
    </w:p>
    <w:p w14:paraId="1E4AD367"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（二）債權人請求並確有正當理由；</w:t>
      </w:r>
    </w:p>
    <w:p w14:paraId="379CC8B2"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（三）清算委員會成員死亡或者喪失行為能力。</w:t>
      </w:r>
    </w:p>
    <w:p w14:paraId="14CC29EF" w14:textId="77777777" w:rsidR="00BA435E" w:rsidRPr="000E4640" w:rsidRDefault="003D33E6" w:rsidP="00BE6236">
      <w:pPr>
        <w:pStyle w:val="2"/>
      </w:pPr>
      <w:r>
        <w:lastRenderedPageBreak/>
        <w:t>第</w:t>
      </w:r>
      <w:r>
        <w:t>1</w:t>
      </w:r>
      <w:r>
        <w:rPr>
          <w:rFonts w:hint="eastAsia"/>
        </w:rPr>
        <w:t>1</w:t>
      </w:r>
      <w:r w:rsidR="00926CCC" w:rsidRPr="000E4640">
        <w:rPr>
          <w:rFonts w:hint="eastAsia"/>
        </w:rPr>
        <w:t>條</w:t>
      </w:r>
    </w:p>
    <w:p w14:paraId="7771846C"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清算委員會在清算期間行使下列職權：</w:t>
      </w:r>
    </w:p>
    <w:p w14:paraId="58F211D4"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（一）清理企業財產，編制資產負債表和財產清單，制定清算方案；</w:t>
      </w:r>
    </w:p>
    <w:p w14:paraId="59A2CFC0"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（二）公告未知債權人並書面通知已知債權人；</w:t>
      </w:r>
    </w:p>
    <w:p w14:paraId="5608DB81"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（三）處理與清算有關的企業未了結的業務；</w:t>
      </w:r>
    </w:p>
    <w:p w14:paraId="2CD9CD24"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（四）提出財產評估作價和計算依據；</w:t>
      </w:r>
    </w:p>
    <w:p w14:paraId="3A9F996C"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（五）清繳所欠稅款；</w:t>
      </w:r>
    </w:p>
    <w:p w14:paraId="17CD98AE"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（六）清理債權、債務；</w:t>
      </w:r>
    </w:p>
    <w:p w14:paraId="456719E3"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（七）處理企業清償債務後的剩餘財產；</w:t>
      </w:r>
    </w:p>
    <w:p w14:paraId="1F58E8AB" w14:textId="77777777" w:rsidR="00926CCC" w:rsidRPr="000E4640" w:rsidRDefault="00926CCC" w:rsidP="00926CCC">
      <w:pPr>
        <w:ind w:left="119"/>
        <w:jc w:val="both"/>
        <w:rPr>
          <w:rFonts w:ascii="Arial Unicode MS" w:hAnsi="Arial Unicode MS"/>
          <w:color w:val="000000"/>
          <w:sz w:val="20"/>
        </w:rPr>
      </w:pPr>
      <w:r w:rsidRPr="000E4640">
        <w:rPr>
          <w:rFonts w:ascii="Arial Unicode MS" w:hAnsi="Arial Unicode MS" w:hint="eastAsia"/>
          <w:color w:val="000000"/>
          <w:sz w:val="20"/>
        </w:rPr>
        <w:t xml:space="preserve">　　（人）代表企業參與民事訴訟活動。</w:t>
      </w:r>
    </w:p>
    <w:p w14:paraId="30E29B60" w14:textId="77777777" w:rsidR="00BA435E" w:rsidRPr="000E4640" w:rsidRDefault="003D33E6" w:rsidP="00BE6236">
      <w:pPr>
        <w:pStyle w:val="2"/>
      </w:pPr>
      <w:r>
        <w:t>第</w:t>
      </w:r>
      <w:r>
        <w:t>1</w:t>
      </w:r>
      <w:r>
        <w:rPr>
          <w:rFonts w:hint="eastAsia"/>
        </w:rPr>
        <w:t>2</w:t>
      </w:r>
      <w:r w:rsidR="00926CCC" w:rsidRPr="000E4640">
        <w:rPr>
          <w:rFonts w:hint="eastAsia"/>
        </w:rPr>
        <w:t>條</w:t>
      </w:r>
    </w:p>
    <w:p w14:paraId="006F6EA5"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清算委員會編制的資產負債表和財產清單、提出的財產評估作價和計算依據、制定的清算方案，須經企業權力機構確認後，報企業審批機關備案。</w:t>
      </w:r>
    </w:p>
    <w:p w14:paraId="4DF46F55" w14:textId="77777777" w:rsidR="00BA435E" w:rsidRPr="000E4640" w:rsidRDefault="003D33E6" w:rsidP="00BE6236">
      <w:pPr>
        <w:pStyle w:val="2"/>
      </w:pPr>
      <w:r>
        <w:t>第</w:t>
      </w:r>
      <w:r>
        <w:t>1</w:t>
      </w:r>
      <w:r>
        <w:rPr>
          <w:rFonts w:hint="eastAsia"/>
        </w:rPr>
        <w:t>3</w:t>
      </w:r>
      <w:r w:rsidR="00926CCC" w:rsidRPr="000E4640">
        <w:rPr>
          <w:rFonts w:hint="eastAsia"/>
        </w:rPr>
        <w:t>條</w:t>
      </w:r>
    </w:p>
    <w:p w14:paraId="355FDCFB"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清算委員會成立後，企業有關人員應當在清算委員會指定的期限內將企業的會計報表、財務帳冊、財產目錄、債權人和債務人名冊以及與清算有關的其他資料，提交清算委員會。</w:t>
      </w:r>
    </w:p>
    <w:p w14:paraId="39AD6AF7" w14:textId="77777777" w:rsidR="00BA435E" w:rsidRPr="000E4640" w:rsidRDefault="003D33E6" w:rsidP="00BE6236">
      <w:pPr>
        <w:pStyle w:val="2"/>
      </w:pPr>
      <w:r>
        <w:t>第</w:t>
      </w:r>
      <w:r>
        <w:t>1</w:t>
      </w:r>
      <w:r>
        <w:rPr>
          <w:rFonts w:hint="eastAsia"/>
        </w:rPr>
        <w:t>4</w:t>
      </w:r>
      <w:r w:rsidR="00926CCC" w:rsidRPr="000E4640">
        <w:rPr>
          <w:rFonts w:hint="eastAsia"/>
        </w:rPr>
        <w:t>條</w:t>
      </w:r>
    </w:p>
    <w:p w14:paraId="4CED6124"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清算委員會應當依法履行清算義務，並按照協商原則處理有關清算的事務。</w:t>
      </w:r>
    </w:p>
    <w:p w14:paraId="49B492FF"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清算委員會成員應當忠於職守，不得利用職權收受賄賂或者謀取非法收入，不得侵佔企業財產。</w:t>
      </w:r>
    </w:p>
    <w:p w14:paraId="2F781036" w14:textId="77777777" w:rsidR="00BA435E" w:rsidRPr="000E4640" w:rsidRDefault="003D33E6" w:rsidP="00BE6236">
      <w:pPr>
        <w:pStyle w:val="2"/>
      </w:pPr>
      <w:r>
        <w:t>第</w:t>
      </w:r>
      <w:r>
        <w:t>1</w:t>
      </w:r>
      <w:r>
        <w:rPr>
          <w:rFonts w:hint="eastAsia"/>
        </w:rPr>
        <w:t>5</w:t>
      </w:r>
      <w:r w:rsidR="00926CCC" w:rsidRPr="000E4640">
        <w:rPr>
          <w:rFonts w:hint="eastAsia"/>
        </w:rPr>
        <w:t>條</w:t>
      </w:r>
    </w:p>
    <w:p w14:paraId="2C12BDB6" w14:textId="77777777" w:rsidR="00BA435E"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清算期間，企業審批機關和其他有關主管機關可以派人參加企業有關清算的會議，監督企業清算工作。</w:t>
      </w:r>
    </w:p>
    <w:p w14:paraId="6604BDA4" w14:textId="7449228E"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5EEC2434" w14:textId="77777777" w:rsidR="00BA435E" w:rsidRPr="000E4640" w:rsidRDefault="00926CCC" w:rsidP="00C83275">
      <w:pPr>
        <w:pStyle w:val="1"/>
      </w:pPr>
      <w:bookmarkStart w:id="8" w:name="_第三節__通知與公告"/>
      <w:bookmarkEnd w:id="8"/>
      <w:r w:rsidRPr="000E4640">
        <w:rPr>
          <w:rFonts w:hint="eastAsia"/>
        </w:rPr>
        <w:t>第二章　　普通清算</w:t>
      </w:r>
      <w:r w:rsidRPr="000E4640">
        <w:t xml:space="preserve">　　</w:t>
      </w:r>
      <w:r w:rsidR="00A424D8" w:rsidRPr="000E4640">
        <w:rPr>
          <w:rFonts w:hint="eastAsia"/>
        </w:rPr>
        <w:t>第三節</w:t>
      </w:r>
      <w:r w:rsidR="00862EC8" w:rsidRPr="000E4640">
        <w:rPr>
          <w:rFonts w:hint="eastAsia"/>
        </w:rPr>
        <w:t xml:space="preserve">　　</w:t>
      </w:r>
      <w:r w:rsidR="00A424D8" w:rsidRPr="000E4640">
        <w:rPr>
          <w:rFonts w:hint="eastAsia"/>
        </w:rPr>
        <w:t>通知與公告</w:t>
      </w:r>
    </w:p>
    <w:p w14:paraId="2435C0C0" w14:textId="77777777" w:rsidR="00BA435E" w:rsidRPr="000E4640" w:rsidRDefault="003D33E6" w:rsidP="00BE6236">
      <w:pPr>
        <w:pStyle w:val="2"/>
      </w:pPr>
      <w:r>
        <w:t>第</w:t>
      </w:r>
      <w:r>
        <w:t>1</w:t>
      </w:r>
      <w:r>
        <w:rPr>
          <w:rFonts w:hint="eastAsia"/>
        </w:rPr>
        <w:t>6</w:t>
      </w:r>
      <w:r w:rsidR="00926CCC" w:rsidRPr="000E4640">
        <w:rPr>
          <w:rFonts w:hint="eastAsia"/>
        </w:rPr>
        <w:t>條</w:t>
      </w:r>
    </w:p>
    <w:p w14:paraId="3D3041C5"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企業應當自清算開始之日起</w:t>
      </w:r>
      <w:r w:rsidR="00BE6236">
        <w:rPr>
          <w:rFonts w:ascii="Arial Unicode MS" w:hAnsi="Arial Unicode MS" w:hint="eastAsia"/>
          <w:color w:val="000000"/>
          <w:sz w:val="20"/>
        </w:rPr>
        <w:t>7</w:t>
      </w:r>
      <w:r w:rsidR="00A424D8" w:rsidRPr="000E4640">
        <w:rPr>
          <w:rFonts w:ascii="Arial Unicode MS" w:hAnsi="Arial Unicode MS" w:hint="eastAsia"/>
          <w:color w:val="000000"/>
          <w:sz w:val="20"/>
        </w:rPr>
        <w:t>日內，將企業名稱、地址、清算原因和清算開始日期等以書面通知企業審批機關，企業主管部門、海關、外匯管理機關、企業登記機關、稅務機關和企業開戶銀行等有關單位；企業有國有資產的，還應當通知國有資產管理行政主管部門。</w:t>
      </w:r>
    </w:p>
    <w:p w14:paraId="7F57E8FF" w14:textId="77777777" w:rsidR="00862EC8" w:rsidRPr="000E4640" w:rsidRDefault="003D33E6" w:rsidP="00BE6236">
      <w:pPr>
        <w:pStyle w:val="2"/>
        <w:rPr>
          <w:color w:val="993300"/>
        </w:rPr>
      </w:pPr>
      <w:bookmarkStart w:id="9" w:name="a17"/>
      <w:bookmarkEnd w:id="9"/>
      <w:r>
        <w:rPr>
          <w:color w:val="993300"/>
        </w:rPr>
        <w:t>第</w:t>
      </w:r>
      <w:r>
        <w:rPr>
          <w:color w:val="993300"/>
        </w:rPr>
        <w:t>1</w:t>
      </w:r>
      <w:r>
        <w:rPr>
          <w:rFonts w:hint="eastAsia"/>
          <w:color w:val="993300"/>
        </w:rPr>
        <w:t>7</w:t>
      </w:r>
      <w:r w:rsidR="00926CCC" w:rsidRPr="000E4640">
        <w:rPr>
          <w:rFonts w:hint="eastAsia"/>
          <w:color w:val="993300"/>
        </w:rPr>
        <w:t>條</w:t>
      </w:r>
      <w:r w:rsidR="007C2F36">
        <w:rPr>
          <w:rFonts w:hint="eastAsia"/>
          <w:color w:val="993300"/>
        </w:rPr>
        <w:t xml:space="preserve">　</w:t>
      </w:r>
      <w:r w:rsidR="007C2F36">
        <w:rPr>
          <w:rFonts w:hint="eastAsia"/>
        </w:rPr>
        <w:t>【法律責任】</w:t>
      </w:r>
      <w:hyperlink w:anchor="a45" w:history="1">
        <w:r w:rsidR="007C2F36">
          <w:rPr>
            <w:rStyle w:val="a3"/>
            <w:rFonts w:ascii="Arial Unicode MS" w:hAnsi="Arial Unicode MS"/>
            <w:color w:val="626262"/>
            <w:sz w:val="18"/>
            <w:szCs w:val="20"/>
          </w:rPr>
          <w:t>§45</w:t>
        </w:r>
      </w:hyperlink>
    </w:p>
    <w:p w14:paraId="6A9274F2"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清算委員會應當自成立之日起</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日內，書面通知已知的債權人申報債權，並應當自成立之日起</w:t>
      </w:r>
      <w:r w:rsidR="00BE6236">
        <w:rPr>
          <w:rFonts w:ascii="Arial Unicode MS" w:hAnsi="Arial Unicode MS" w:hint="eastAsia"/>
          <w:color w:val="000000"/>
          <w:sz w:val="20"/>
        </w:rPr>
        <w:t>60</w:t>
      </w:r>
      <w:r w:rsidR="00A424D8" w:rsidRPr="000E4640">
        <w:rPr>
          <w:rFonts w:ascii="Arial Unicode MS" w:hAnsi="Arial Unicode MS" w:hint="eastAsia"/>
          <w:color w:val="000000"/>
          <w:sz w:val="20"/>
        </w:rPr>
        <w:t>日內，至少兩次在一種全國性報紙、一種當地省或者市級報紙上刊登公告。第一次公告應當自清算委員會成立之日起</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日內刊登。</w:t>
      </w:r>
    </w:p>
    <w:p w14:paraId="0F9D60ED" w14:textId="53148B72"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清算公告應當寫明企業名稱、地址、清算原因、清算開始日期、清算委員會通訊</w:t>
      </w:r>
      <w:r w:rsidR="00831369">
        <w:rPr>
          <w:rFonts w:ascii="Arial Unicode MS" w:hAnsi="Arial Unicode MS" w:hint="eastAsia"/>
          <w:color w:val="17365D"/>
          <w:sz w:val="20"/>
        </w:rPr>
        <w:t>地址</w:t>
      </w:r>
      <w:r w:rsidR="00A424D8" w:rsidRPr="000E4640">
        <w:rPr>
          <w:rFonts w:ascii="Arial Unicode MS" w:hAnsi="Arial Unicode MS" w:hint="eastAsia"/>
          <w:color w:val="17365D"/>
          <w:sz w:val="20"/>
        </w:rPr>
        <w:t>、成員名單及聯繫人等。</w:t>
      </w:r>
    </w:p>
    <w:p w14:paraId="239C24FD" w14:textId="77777777" w:rsidR="00BA435E" w:rsidRPr="000E4640" w:rsidRDefault="003D33E6" w:rsidP="00BE6236">
      <w:pPr>
        <w:pStyle w:val="2"/>
      </w:pPr>
      <w:r>
        <w:t>第</w:t>
      </w:r>
      <w:r>
        <w:t>1</w:t>
      </w:r>
      <w:r>
        <w:rPr>
          <w:rFonts w:hint="eastAsia"/>
        </w:rPr>
        <w:t>8</w:t>
      </w:r>
      <w:r w:rsidR="00A424D8" w:rsidRPr="000E4640">
        <w:rPr>
          <w:rFonts w:hint="eastAsia"/>
        </w:rPr>
        <w:t>條</w:t>
      </w:r>
    </w:p>
    <w:p w14:paraId="3843BCED" w14:textId="77777777" w:rsidR="00926CCC" w:rsidRPr="007C2F36" w:rsidRDefault="007C2F36"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7C2F36">
        <w:rPr>
          <w:rFonts w:ascii="Arial Unicode MS" w:hAnsi="Arial Unicode MS" w:hint="eastAsia"/>
          <w:color w:val="000000"/>
          <w:sz w:val="20"/>
        </w:rPr>
        <w:t>債權人應當自接到通知書之日起</w:t>
      </w:r>
      <w:r w:rsidR="00BE6236">
        <w:rPr>
          <w:rFonts w:ascii="Arial Unicode MS" w:hAnsi="Arial Unicode MS" w:hint="eastAsia"/>
          <w:color w:val="000000"/>
          <w:sz w:val="20"/>
        </w:rPr>
        <w:t>30</w:t>
      </w:r>
      <w:r w:rsidR="00A424D8" w:rsidRPr="007C2F36">
        <w:rPr>
          <w:rFonts w:ascii="Arial Unicode MS" w:hAnsi="Arial Unicode MS" w:hint="eastAsia"/>
          <w:color w:val="000000"/>
          <w:sz w:val="20"/>
        </w:rPr>
        <w:t>日內，未接到通知書的自第一次公告之日起</w:t>
      </w:r>
      <w:r w:rsidR="00BE6236">
        <w:rPr>
          <w:rFonts w:ascii="Arial Unicode MS" w:hAnsi="Arial Unicode MS" w:hint="eastAsia"/>
          <w:color w:val="000000"/>
          <w:sz w:val="20"/>
        </w:rPr>
        <w:t>90</w:t>
      </w:r>
      <w:r w:rsidR="00A424D8" w:rsidRPr="007C2F36">
        <w:rPr>
          <w:rFonts w:ascii="Arial Unicode MS" w:hAnsi="Arial Unicode MS" w:hint="eastAsia"/>
          <w:color w:val="000000"/>
          <w:sz w:val="20"/>
        </w:rPr>
        <w:t>日內，向清算委員會申報債權。</w:t>
      </w:r>
    </w:p>
    <w:p w14:paraId="19B3A0B9" w14:textId="77777777" w:rsidR="00BA435E" w:rsidRPr="000E4640" w:rsidRDefault="003D33E6" w:rsidP="00BE6236">
      <w:pPr>
        <w:pStyle w:val="2"/>
      </w:pPr>
      <w:r>
        <w:lastRenderedPageBreak/>
        <w:t>第</w:t>
      </w:r>
      <w:r>
        <w:t>1</w:t>
      </w:r>
      <w:r>
        <w:rPr>
          <w:rFonts w:hint="eastAsia"/>
        </w:rPr>
        <w:t>9</w:t>
      </w:r>
      <w:r w:rsidR="00926CCC" w:rsidRPr="000E4640">
        <w:rPr>
          <w:rFonts w:hint="eastAsia"/>
        </w:rPr>
        <w:t>條</w:t>
      </w:r>
    </w:p>
    <w:p w14:paraId="1B299DC5"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債權人應當在規定的期限內申報債權，並提交有關債權數額以及與債權有關的證明材料。</w:t>
      </w:r>
    </w:p>
    <w:p w14:paraId="269649C3"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未在規定的申報債權期限內申報債權的，按照以下規定處理：</w:t>
      </w:r>
    </w:p>
    <w:p w14:paraId="6E988458"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（一）已知債權人的債權，應當列入清算；</w:t>
      </w:r>
    </w:p>
    <w:p w14:paraId="6C1A213F" w14:textId="77777777" w:rsidR="00BA435E"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（二）未知債權人的債權，在企業剩餘財產分配結束前，可以請求清償；企業剩餘財產已經分配結束的，視為放棄債權。</w:t>
      </w:r>
    </w:p>
    <w:p w14:paraId="417A62B3" w14:textId="6AE673FE"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0F294DC3" w14:textId="77777777" w:rsidR="00BA435E" w:rsidRPr="000E4640" w:rsidRDefault="00926CCC" w:rsidP="00C83275">
      <w:pPr>
        <w:pStyle w:val="1"/>
      </w:pPr>
      <w:bookmarkStart w:id="10" w:name="_第四節__債權、債務與清償"/>
      <w:bookmarkEnd w:id="10"/>
      <w:r w:rsidRPr="000E4640">
        <w:rPr>
          <w:rFonts w:hint="eastAsia"/>
        </w:rPr>
        <w:t>第二章</w:t>
      </w:r>
      <w:r w:rsidR="00BA708B" w:rsidRPr="000E4640">
        <w:rPr>
          <w:rFonts w:hint="eastAsia"/>
        </w:rPr>
        <w:t xml:space="preserve">　　普通清算</w:t>
      </w:r>
      <w:r w:rsidR="00BA708B" w:rsidRPr="000E4640">
        <w:t xml:space="preserve">　　</w:t>
      </w:r>
      <w:r w:rsidR="00A424D8" w:rsidRPr="000E4640">
        <w:rPr>
          <w:rFonts w:hint="eastAsia"/>
        </w:rPr>
        <w:t>第四節</w:t>
      </w:r>
      <w:r w:rsidR="00BA435E" w:rsidRPr="000E4640">
        <w:rPr>
          <w:rFonts w:hint="eastAsia"/>
        </w:rPr>
        <w:t xml:space="preserve">　　</w:t>
      </w:r>
      <w:r w:rsidR="00A424D8" w:rsidRPr="000E4640">
        <w:rPr>
          <w:rFonts w:hint="eastAsia"/>
        </w:rPr>
        <w:t>債權、債務與清償</w:t>
      </w:r>
    </w:p>
    <w:p w14:paraId="3E98F86C" w14:textId="77777777" w:rsidR="00BA435E" w:rsidRPr="000E4640" w:rsidRDefault="00926CCC" w:rsidP="00BE6236">
      <w:pPr>
        <w:pStyle w:val="2"/>
      </w:pPr>
      <w:r w:rsidRPr="000E4640">
        <w:t>第</w:t>
      </w:r>
      <w:r w:rsidR="003D33E6">
        <w:rPr>
          <w:rFonts w:hint="eastAsia"/>
        </w:rPr>
        <w:t>20</w:t>
      </w:r>
      <w:r w:rsidR="003D33E6">
        <w:rPr>
          <w:rFonts w:hint="eastAsia"/>
        </w:rPr>
        <w:t>條</w:t>
      </w:r>
    </w:p>
    <w:p w14:paraId="0D7F251F" w14:textId="77777777" w:rsidR="00926CCC" w:rsidRPr="000E4640" w:rsidRDefault="0062647C"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對債權人申報的債權，清算委員會應當進行登記，並在核定債權後，將核定結果書面通知債權人。</w:t>
      </w:r>
    </w:p>
    <w:p w14:paraId="61BFE097" w14:textId="77777777" w:rsidR="00BA435E" w:rsidRPr="000E4640" w:rsidRDefault="00926CCC" w:rsidP="00BE6236">
      <w:pPr>
        <w:pStyle w:val="2"/>
      </w:pPr>
      <w:r w:rsidRPr="000E4640">
        <w:t>第</w:t>
      </w:r>
      <w:r w:rsidR="003D33E6">
        <w:rPr>
          <w:rFonts w:hint="eastAsia"/>
        </w:rPr>
        <w:t>21</w:t>
      </w:r>
      <w:r w:rsidRPr="000E4640">
        <w:rPr>
          <w:rFonts w:hint="eastAsia"/>
        </w:rPr>
        <w:t>條</w:t>
      </w:r>
    </w:p>
    <w:p w14:paraId="1917E1E4" w14:textId="77777777" w:rsidR="00926CCC" w:rsidRPr="000E4640" w:rsidRDefault="0062647C"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債權人對清算委員會關於債權的核定結果有異議的，可以自收到書面通知之日起</w:t>
      </w:r>
      <w:r w:rsidR="00BE6236">
        <w:rPr>
          <w:rFonts w:ascii="Arial Unicode MS" w:hAnsi="Arial Unicode MS" w:hint="eastAsia"/>
          <w:color w:val="000000"/>
          <w:sz w:val="20"/>
        </w:rPr>
        <w:t>15</w:t>
      </w:r>
      <w:r w:rsidR="00A424D8" w:rsidRPr="000E4640">
        <w:rPr>
          <w:rFonts w:ascii="Arial Unicode MS" w:hAnsi="Arial Unicode MS" w:hint="eastAsia"/>
          <w:color w:val="000000"/>
          <w:sz w:val="20"/>
        </w:rPr>
        <w:t>日內，要求清算委員會進行復核。債權人對復核結果仍有異議的，可以自收到復核的書面通知之日起</w:t>
      </w:r>
      <w:r w:rsidR="00BE6236">
        <w:rPr>
          <w:rFonts w:ascii="Arial Unicode MS" w:hAnsi="Arial Unicode MS" w:hint="eastAsia"/>
          <w:color w:val="000000"/>
          <w:sz w:val="20"/>
        </w:rPr>
        <w:t>15</w:t>
      </w:r>
      <w:r w:rsidR="00A424D8" w:rsidRPr="000E4640">
        <w:rPr>
          <w:rFonts w:ascii="Arial Unicode MS" w:hAnsi="Arial Unicode MS" w:hint="eastAsia"/>
          <w:color w:val="000000"/>
          <w:sz w:val="20"/>
        </w:rPr>
        <w:t>日內向企業住所地的人民法院提起訴訟；債權人與企業有仲裁約定的，應當依法提交仲裁。</w:t>
      </w:r>
    </w:p>
    <w:p w14:paraId="4441A3EC" w14:textId="77777777" w:rsidR="0075320A"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訴訟或者仲裁期間，清算委員會不得對有爭議的財產進行分配。</w:t>
      </w:r>
    </w:p>
    <w:p w14:paraId="253A6223" w14:textId="77777777" w:rsidR="00862EC8" w:rsidRPr="000E4640" w:rsidRDefault="00926CCC" w:rsidP="00BE6236">
      <w:pPr>
        <w:pStyle w:val="2"/>
      </w:pPr>
      <w:r w:rsidRPr="000E4640">
        <w:t>第</w:t>
      </w:r>
      <w:r w:rsidR="003D33E6">
        <w:rPr>
          <w:rFonts w:hint="eastAsia"/>
        </w:rPr>
        <w:t>22</w:t>
      </w:r>
      <w:r w:rsidR="00A424D8" w:rsidRPr="000E4640">
        <w:rPr>
          <w:rFonts w:hint="eastAsia"/>
        </w:rPr>
        <w:t>條</w:t>
      </w:r>
    </w:p>
    <w:p w14:paraId="4BD3A48B" w14:textId="77777777" w:rsidR="0075320A" w:rsidRPr="000E4640" w:rsidRDefault="007C2F36"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清算委員會對清算期間發生的財產盤盈或者盤虧、變賣，無力歸還的債務或者無法收回的債權，以及清算期間的收入或者損失等，應當書面向企業權力機構說明原因、提出證明並計入清算損益。</w:t>
      </w:r>
    </w:p>
    <w:p w14:paraId="115C3B72" w14:textId="77777777" w:rsidR="00BA435E" w:rsidRPr="000E4640" w:rsidRDefault="00926CCC" w:rsidP="00BE6236">
      <w:pPr>
        <w:pStyle w:val="2"/>
      </w:pPr>
      <w:r w:rsidRPr="000E4640">
        <w:t>第</w:t>
      </w:r>
      <w:r w:rsidR="003D33E6">
        <w:rPr>
          <w:rFonts w:hint="eastAsia"/>
        </w:rPr>
        <w:t>23</w:t>
      </w:r>
      <w:r w:rsidRPr="000E4640">
        <w:rPr>
          <w:rFonts w:hint="eastAsia"/>
        </w:rPr>
        <w:t>條</w:t>
      </w:r>
    </w:p>
    <w:p w14:paraId="1A613AD1" w14:textId="77777777" w:rsidR="00926CCC" w:rsidRPr="000E4640" w:rsidRDefault="0062647C"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下列清算費用從清算財產中優先支付：</w:t>
      </w:r>
    </w:p>
    <w:p w14:paraId="1F1A1275"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（一）管理、變賣和分配企業清算財產所需要的費用；</w:t>
      </w:r>
    </w:p>
    <w:p w14:paraId="4642E4A0"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（二）公告、訴訟、仲裁費用；</w:t>
      </w:r>
    </w:p>
    <w:p w14:paraId="0F49AAF7"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（三）在清算過程中需要支付的其他費用。</w:t>
      </w:r>
    </w:p>
    <w:p w14:paraId="18307B3B" w14:textId="77777777" w:rsidR="00BA435E" w:rsidRPr="000E4640" w:rsidRDefault="00926CCC" w:rsidP="00BE6236">
      <w:pPr>
        <w:pStyle w:val="2"/>
      </w:pPr>
      <w:r w:rsidRPr="000E4640">
        <w:t>第</w:t>
      </w:r>
      <w:r w:rsidR="003D33E6">
        <w:rPr>
          <w:rFonts w:hint="eastAsia"/>
        </w:rPr>
        <w:t>24</w:t>
      </w:r>
      <w:r w:rsidRPr="000E4640">
        <w:rPr>
          <w:rFonts w:hint="eastAsia"/>
        </w:rPr>
        <w:t>條</w:t>
      </w:r>
    </w:p>
    <w:p w14:paraId="16F45470" w14:textId="77777777" w:rsidR="0075320A" w:rsidRPr="000E4640" w:rsidRDefault="0062647C"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清算開始之日前成立的有財產擔保的債權，債權人享有就該擔保物優先受償的權利。</w:t>
      </w:r>
    </w:p>
    <w:p w14:paraId="36580389"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有財產擔保的債權，其數額超過變賣擔保物所得的價款，債權人未受清償的部分，依照本辦法第</w:t>
      </w:r>
      <w:hyperlink w:anchor="a25" w:history="1">
        <w:r w:rsidR="00A424D8" w:rsidRPr="000E4640">
          <w:rPr>
            <w:rStyle w:val="a3"/>
            <w:rFonts w:hint="eastAsia"/>
          </w:rPr>
          <w:t>二十五</w:t>
        </w:r>
      </w:hyperlink>
      <w:r w:rsidR="00A424D8" w:rsidRPr="000E4640">
        <w:rPr>
          <w:rFonts w:ascii="Arial Unicode MS" w:hAnsi="Arial Unicode MS" w:hint="eastAsia"/>
          <w:color w:val="17365D"/>
          <w:sz w:val="20"/>
        </w:rPr>
        <w:t>條規定的順序受償。</w:t>
      </w:r>
    </w:p>
    <w:p w14:paraId="698C771C" w14:textId="77777777" w:rsidR="00BA435E" w:rsidRPr="000E4640" w:rsidRDefault="00926CCC" w:rsidP="00BE6236">
      <w:pPr>
        <w:pStyle w:val="2"/>
      </w:pPr>
      <w:r w:rsidRPr="000E4640">
        <w:t>第</w:t>
      </w:r>
      <w:r w:rsidR="003D33E6">
        <w:rPr>
          <w:rFonts w:hint="eastAsia"/>
        </w:rPr>
        <w:t>25</w:t>
      </w:r>
      <w:r w:rsidRPr="000E4640">
        <w:rPr>
          <w:rFonts w:hint="eastAsia"/>
        </w:rPr>
        <w:t>條</w:t>
      </w:r>
    </w:p>
    <w:p w14:paraId="4CC24CEE" w14:textId="77777777" w:rsidR="00926CCC" w:rsidRPr="000E4640" w:rsidRDefault="0062647C"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清算財產優先支付清算費用後，按照下列順序清償：</w:t>
      </w:r>
    </w:p>
    <w:p w14:paraId="550E258B"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（－）職工的工資、勞動保險費；</w:t>
      </w:r>
    </w:p>
    <w:p w14:paraId="1AC33298"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（二）國家稅款；</w:t>
      </w:r>
    </w:p>
    <w:p w14:paraId="4D78B6AD"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（三）其他債務。</w:t>
      </w:r>
    </w:p>
    <w:p w14:paraId="2B04F34D" w14:textId="77777777" w:rsidR="00BA435E" w:rsidRPr="000E4640" w:rsidRDefault="00926CCC" w:rsidP="00BE6236">
      <w:pPr>
        <w:pStyle w:val="2"/>
      </w:pPr>
      <w:r w:rsidRPr="000E4640">
        <w:t>第</w:t>
      </w:r>
      <w:r w:rsidR="003D33E6">
        <w:rPr>
          <w:rFonts w:hint="eastAsia"/>
        </w:rPr>
        <w:t>26</w:t>
      </w:r>
      <w:r w:rsidRPr="000E4640">
        <w:rPr>
          <w:rFonts w:hint="eastAsia"/>
        </w:rPr>
        <w:t>條</w:t>
      </w:r>
    </w:p>
    <w:p w14:paraId="77F68C63" w14:textId="77777777" w:rsidR="00926CCC"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清算費用未支付、企業債務未清償以前，企業財產不得分配。</w:t>
      </w:r>
    </w:p>
    <w:p w14:paraId="4874B3BE" w14:textId="77777777" w:rsidR="00926CCC"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企業支付清算費用，並清償其全部債務後的剩餘財產，按照投資者的實際出資比例分配；但是法律、行政法規或者企業合同、章程另有規定的除外。</w:t>
      </w:r>
    </w:p>
    <w:p w14:paraId="40204A94" w14:textId="77777777" w:rsidR="00BA435E" w:rsidRPr="000E4640" w:rsidRDefault="00926CCC" w:rsidP="00BE6236">
      <w:pPr>
        <w:pStyle w:val="2"/>
      </w:pPr>
      <w:r w:rsidRPr="000E4640">
        <w:lastRenderedPageBreak/>
        <w:t>第</w:t>
      </w:r>
      <w:r w:rsidR="003D33E6">
        <w:rPr>
          <w:rFonts w:hint="eastAsia"/>
        </w:rPr>
        <w:t>27</w:t>
      </w:r>
      <w:r w:rsidR="00A424D8" w:rsidRPr="000E4640">
        <w:rPr>
          <w:rFonts w:hint="eastAsia"/>
        </w:rPr>
        <w:t>條</w:t>
      </w:r>
    </w:p>
    <w:p w14:paraId="31D9DF57" w14:textId="77777777" w:rsidR="00926CCC" w:rsidRPr="000E4640" w:rsidRDefault="007C2F36"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清算過程中發現企業財產不足清償債務的，清算委員會應當向人民法院申請宣告企業破產；被依法宣告破產的，依照有關破產清算的法律、行政法規辦理。</w:t>
      </w:r>
    </w:p>
    <w:p w14:paraId="0E59E2B4" w14:textId="77777777" w:rsidR="00BA435E" w:rsidRPr="000E4640" w:rsidRDefault="00926CCC" w:rsidP="00BE6236">
      <w:pPr>
        <w:pStyle w:val="2"/>
        <w:rPr>
          <w:color w:val="993300"/>
        </w:rPr>
      </w:pPr>
      <w:bookmarkStart w:id="11" w:name="a28"/>
      <w:bookmarkEnd w:id="11"/>
      <w:r w:rsidRPr="000E4640">
        <w:rPr>
          <w:color w:val="993300"/>
        </w:rPr>
        <w:t>第</w:t>
      </w:r>
      <w:r w:rsidR="003D33E6">
        <w:rPr>
          <w:rFonts w:hint="eastAsia"/>
          <w:color w:val="993300"/>
        </w:rPr>
        <w:t>28</w:t>
      </w:r>
      <w:r w:rsidR="00A424D8" w:rsidRPr="000E4640">
        <w:rPr>
          <w:rFonts w:hint="eastAsia"/>
          <w:color w:val="993300"/>
        </w:rPr>
        <w:t>條</w:t>
      </w:r>
      <w:r w:rsidR="007C2F36">
        <w:rPr>
          <w:rFonts w:hint="eastAsia"/>
          <w:color w:val="993300"/>
        </w:rPr>
        <w:t xml:space="preserve">　</w:t>
      </w:r>
      <w:r w:rsidR="007C2F36">
        <w:rPr>
          <w:rFonts w:hint="eastAsia"/>
        </w:rPr>
        <w:t>【法律責任</w:t>
      </w:r>
      <w:r w:rsidR="007C2F36" w:rsidRPr="007C2F36">
        <w:rPr>
          <w:rFonts w:hint="eastAsia"/>
          <w:color w:val="5F5F5F"/>
        </w:rPr>
        <w:t>】第</w:t>
      </w:r>
      <w:r w:rsidR="003D33E6">
        <w:rPr>
          <w:rFonts w:hint="eastAsia"/>
          <w:color w:val="5F5F5F"/>
        </w:rPr>
        <w:t>2</w:t>
      </w:r>
      <w:r w:rsidR="007C2F36" w:rsidRPr="007C2F36">
        <w:rPr>
          <w:rFonts w:hint="eastAsia"/>
          <w:color w:val="5F5F5F"/>
        </w:rPr>
        <w:t>款</w:t>
      </w:r>
      <w:r w:rsidR="007C2F36" w:rsidRPr="007C2F36">
        <w:rPr>
          <w:rFonts w:hint="eastAsia"/>
          <w:color w:val="5F5F5F"/>
        </w:rPr>
        <w:t>~</w:t>
      </w:r>
      <w:hyperlink w:anchor="a46" w:history="1">
        <w:r w:rsidR="007C2F36">
          <w:rPr>
            <w:rStyle w:val="a3"/>
            <w:rFonts w:ascii="Arial Unicode MS" w:hAnsi="Arial Unicode MS"/>
            <w:color w:val="626262"/>
            <w:sz w:val="18"/>
            <w:szCs w:val="20"/>
          </w:rPr>
          <w:t>§46</w:t>
        </w:r>
      </w:hyperlink>
    </w:p>
    <w:p w14:paraId="295ABB8E" w14:textId="77777777" w:rsidR="00926CCC" w:rsidRPr="000E4640" w:rsidRDefault="007C2F36"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自清算開始之日前的</w:t>
      </w:r>
      <w:r w:rsidR="00BE6236">
        <w:rPr>
          <w:rFonts w:ascii="Arial Unicode MS" w:hAnsi="Arial Unicode MS" w:hint="eastAsia"/>
          <w:color w:val="000000"/>
          <w:sz w:val="20"/>
        </w:rPr>
        <w:t>180</w:t>
      </w:r>
      <w:r w:rsidR="00A424D8" w:rsidRPr="000E4640">
        <w:rPr>
          <w:rFonts w:ascii="Arial Unicode MS" w:hAnsi="Arial Unicode MS" w:hint="eastAsia"/>
          <w:color w:val="000000"/>
          <w:sz w:val="20"/>
        </w:rPr>
        <w:t>日內，企業的下列行為無效：</w:t>
      </w:r>
    </w:p>
    <w:p w14:paraId="18D9F7DA"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（一）無償轉讓企業財產；</w:t>
      </w:r>
    </w:p>
    <w:p w14:paraId="7D0621AF"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（二）非正常壓價出售企業財產；</w:t>
      </w:r>
    </w:p>
    <w:p w14:paraId="6F473F51"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（三）對原來沒有財產擔保的債務提供財產擔保；</w:t>
      </w:r>
    </w:p>
    <w:p w14:paraId="1B54F34D"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（四）對未到期的債務提前清償；</w:t>
      </w:r>
    </w:p>
    <w:p w14:paraId="2506819A"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（五）放棄本企業的債權。</w:t>
      </w:r>
    </w:p>
    <w:p w14:paraId="05A6C65E" w14:textId="77777777" w:rsidR="00862EC8"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自清算開始之日起至清算終結前，中外投資者對企業財產不得處理。</w:t>
      </w:r>
    </w:p>
    <w:p w14:paraId="6A14BA52" w14:textId="361CA65A"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383CC224" w14:textId="77777777" w:rsidR="00BA435E" w:rsidRPr="000E4640" w:rsidRDefault="00926CCC" w:rsidP="00C83275">
      <w:pPr>
        <w:pStyle w:val="1"/>
      </w:pPr>
      <w:bookmarkStart w:id="12" w:name="_第五節__清算財產的評估作價與處理"/>
      <w:bookmarkEnd w:id="12"/>
      <w:r w:rsidRPr="000E4640">
        <w:rPr>
          <w:rFonts w:hint="eastAsia"/>
        </w:rPr>
        <w:t>第二章　　普通清算</w:t>
      </w:r>
      <w:r w:rsidRPr="000E4640">
        <w:t xml:space="preserve">　　</w:t>
      </w:r>
      <w:r w:rsidR="00A424D8" w:rsidRPr="000E4640">
        <w:rPr>
          <w:rFonts w:hint="eastAsia"/>
        </w:rPr>
        <w:t>第五節</w:t>
      </w:r>
      <w:r w:rsidR="00862EC8" w:rsidRPr="000E4640">
        <w:rPr>
          <w:rFonts w:hint="eastAsia"/>
        </w:rPr>
        <w:t xml:space="preserve">　　</w:t>
      </w:r>
      <w:r w:rsidR="00A424D8" w:rsidRPr="000E4640">
        <w:rPr>
          <w:rFonts w:hint="eastAsia"/>
        </w:rPr>
        <w:t>清算財產的評估作價與處理</w:t>
      </w:r>
    </w:p>
    <w:p w14:paraId="0DF0BD91" w14:textId="77777777" w:rsidR="00BA435E" w:rsidRPr="000E4640" w:rsidRDefault="00926CCC" w:rsidP="00BE6236">
      <w:pPr>
        <w:pStyle w:val="2"/>
      </w:pPr>
      <w:r w:rsidRPr="000E4640">
        <w:t>第</w:t>
      </w:r>
      <w:r w:rsidR="003D33E6">
        <w:rPr>
          <w:rFonts w:hint="eastAsia"/>
        </w:rPr>
        <w:t>29</w:t>
      </w:r>
      <w:r w:rsidRPr="000E4640">
        <w:rPr>
          <w:rFonts w:hint="eastAsia"/>
        </w:rPr>
        <w:t>條</w:t>
      </w:r>
    </w:p>
    <w:p w14:paraId="67A51906" w14:textId="77777777" w:rsidR="00926CCC"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對清算財產評估作價，應當按照以下規定辦理：</w:t>
      </w:r>
    </w:p>
    <w:p w14:paraId="43BDE19B"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（一）企業合同、章程有規定的，按照企業合同、章程的規定辦理；</w:t>
      </w:r>
    </w:p>
    <w:p w14:paraId="6684DCC2"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（二）企業合同、章程沒有規定的，由中外投資者協商決定，並報企業審批機關批准；</w:t>
      </w:r>
    </w:p>
    <w:p w14:paraId="1215FC6F"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（三）企業合同、章程沒有規定，中外投資者協商不能達成一致意見的，由清算委員會依照國家有關規定及參照資產評估機構的意見確定並報企業審批機關批准；</w:t>
      </w:r>
    </w:p>
    <w:p w14:paraId="7081EEC3" w14:textId="77777777" w:rsidR="00926CCC"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（四）法院判決或者仲裁裁決終止企業合同，並規定清算財產評估作價辦法的，依照判決或者裁決的規定辦理。</w:t>
      </w:r>
    </w:p>
    <w:p w14:paraId="43B190C5" w14:textId="77777777" w:rsidR="00862EC8" w:rsidRPr="000E4640" w:rsidRDefault="00926CCC" w:rsidP="00BE6236">
      <w:pPr>
        <w:pStyle w:val="2"/>
      </w:pPr>
      <w:r w:rsidRPr="000E4640">
        <w:t>第</w:t>
      </w:r>
      <w:r w:rsidR="003D33E6">
        <w:rPr>
          <w:rFonts w:hint="eastAsia"/>
        </w:rPr>
        <w:t>30</w:t>
      </w:r>
      <w:r w:rsidR="003D33E6">
        <w:rPr>
          <w:rFonts w:hint="eastAsia"/>
        </w:rPr>
        <w:t>條</w:t>
      </w:r>
    </w:p>
    <w:p w14:paraId="0E0BBEFE" w14:textId="77777777" w:rsidR="00BA435E" w:rsidRPr="000E4640" w:rsidRDefault="00862EC8"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清算財產變賣時，企業投資者有優先購買權，由出價高的一方購買。</w:t>
      </w:r>
    </w:p>
    <w:p w14:paraId="73AADF8D" w14:textId="7482A860" w:rsidR="00926CCC"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7D4F16C9" w14:textId="77777777" w:rsidR="00BA435E" w:rsidRPr="000E4640" w:rsidRDefault="00926CCC" w:rsidP="00C83275">
      <w:pPr>
        <w:pStyle w:val="1"/>
      </w:pPr>
      <w:bookmarkStart w:id="13" w:name="_第六節__清_算_終_結"/>
      <w:bookmarkEnd w:id="13"/>
      <w:r w:rsidRPr="000E4640">
        <w:rPr>
          <w:rFonts w:hint="eastAsia"/>
        </w:rPr>
        <w:t>第二章　　普通清算</w:t>
      </w:r>
      <w:r w:rsidRPr="000E4640">
        <w:t xml:space="preserve">　　</w:t>
      </w:r>
      <w:r w:rsidR="00A424D8" w:rsidRPr="000E4640">
        <w:rPr>
          <w:rFonts w:hint="eastAsia"/>
        </w:rPr>
        <w:t>第六節</w:t>
      </w:r>
      <w:r w:rsidR="00BA435E" w:rsidRPr="000E4640">
        <w:rPr>
          <w:rFonts w:hint="eastAsia"/>
        </w:rPr>
        <w:t xml:space="preserve">　　</w:t>
      </w:r>
      <w:r w:rsidR="00A424D8" w:rsidRPr="000E4640">
        <w:rPr>
          <w:rFonts w:hint="eastAsia"/>
        </w:rPr>
        <w:t>清算終結</w:t>
      </w:r>
    </w:p>
    <w:p w14:paraId="5E2A12E1" w14:textId="77777777" w:rsidR="00BA435E" w:rsidRPr="000E4640" w:rsidRDefault="00926CCC" w:rsidP="00BE6236">
      <w:pPr>
        <w:pStyle w:val="2"/>
      </w:pPr>
      <w:r w:rsidRPr="000E4640">
        <w:t>第</w:t>
      </w:r>
      <w:r w:rsidR="003D33E6">
        <w:rPr>
          <w:rFonts w:hint="eastAsia"/>
        </w:rPr>
        <w:t>31</w:t>
      </w:r>
      <w:r w:rsidR="00A424D8" w:rsidRPr="000E4640">
        <w:rPr>
          <w:rFonts w:hint="eastAsia"/>
        </w:rPr>
        <w:t>條</w:t>
      </w:r>
    </w:p>
    <w:p w14:paraId="0F23374E" w14:textId="77777777" w:rsidR="0075320A" w:rsidRPr="000E4640" w:rsidRDefault="000E4640"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清算委員會完成清算方案所確定的工作後，應當製作清算報告。清算報告應當包括以下內容：</w:t>
      </w:r>
    </w:p>
    <w:p w14:paraId="550D5E96" w14:textId="77777777" w:rsidR="0075320A" w:rsidRPr="000E4640" w:rsidRDefault="000E4640"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（一）清算的原因、期限、過程；</w:t>
      </w:r>
    </w:p>
    <w:p w14:paraId="7CF2839E"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（二）債權、債務的處理結果；</w:t>
      </w:r>
    </w:p>
    <w:p w14:paraId="7EB05083"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（三）清算財產的處理結果。</w:t>
      </w:r>
    </w:p>
    <w:p w14:paraId="4D0DA534" w14:textId="77777777" w:rsidR="00BA435E" w:rsidRPr="000E4640" w:rsidRDefault="00926CCC" w:rsidP="00BE6236">
      <w:pPr>
        <w:pStyle w:val="2"/>
        <w:rPr>
          <w:color w:val="993300"/>
        </w:rPr>
      </w:pPr>
      <w:bookmarkStart w:id="14" w:name="a32"/>
      <w:bookmarkEnd w:id="14"/>
      <w:r w:rsidRPr="000E4640">
        <w:rPr>
          <w:color w:val="993300"/>
        </w:rPr>
        <w:t>第</w:t>
      </w:r>
      <w:r w:rsidR="003D33E6">
        <w:rPr>
          <w:rFonts w:hint="eastAsia"/>
          <w:color w:val="993300"/>
        </w:rPr>
        <w:t>32</w:t>
      </w:r>
      <w:r w:rsidR="00A424D8" w:rsidRPr="000E4640">
        <w:rPr>
          <w:rFonts w:hint="eastAsia"/>
          <w:color w:val="993300"/>
        </w:rPr>
        <w:t>條</w:t>
      </w:r>
      <w:r w:rsidR="007C2F36">
        <w:rPr>
          <w:rFonts w:hint="eastAsia"/>
          <w:color w:val="993300"/>
        </w:rPr>
        <w:t xml:space="preserve">　</w:t>
      </w:r>
      <w:r w:rsidR="007C2F36">
        <w:rPr>
          <w:rFonts w:hint="eastAsia"/>
        </w:rPr>
        <w:t>【法律責任</w:t>
      </w:r>
      <w:r w:rsidR="007C2F36" w:rsidRPr="007C2F36">
        <w:rPr>
          <w:rFonts w:hint="eastAsia"/>
          <w:color w:val="5F5F5F"/>
        </w:rPr>
        <w:t>】</w:t>
      </w:r>
      <w:hyperlink w:anchor="a47" w:history="1">
        <w:r w:rsidR="007C2F36">
          <w:rPr>
            <w:rStyle w:val="a3"/>
            <w:rFonts w:ascii="Arial Unicode MS" w:hAnsi="Arial Unicode MS"/>
            <w:color w:val="626262"/>
            <w:sz w:val="18"/>
            <w:szCs w:val="20"/>
          </w:rPr>
          <w:t>§46</w:t>
        </w:r>
      </w:hyperlink>
    </w:p>
    <w:p w14:paraId="1F87A039" w14:textId="77777777" w:rsidR="0075320A" w:rsidRPr="008976AE" w:rsidRDefault="007C2F36" w:rsidP="00A424D8">
      <w:pPr>
        <w:ind w:left="119"/>
        <w:jc w:val="both"/>
        <w:rPr>
          <w:rFonts w:ascii="Arial Unicode MS" w:hAnsi="Arial Unicode MS"/>
          <w:color w:val="000000"/>
          <w:sz w:val="20"/>
        </w:rPr>
      </w:pPr>
      <w:r w:rsidRPr="008976AE">
        <w:rPr>
          <w:rFonts w:ascii="Arial Unicode MS" w:hAnsi="Arial Unicode MS"/>
          <w:color w:val="000000"/>
          <w:sz w:val="20"/>
        </w:rPr>
        <w:t xml:space="preserve">　　</w:t>
      </w:r>
      <w:r w:rsidR="00A424D8" w:rsidRPr="008976AE">
        <w:rPr>
          <w:rFonts w:ascii="Arial Unicode MS" w:hAnsi="Arial Unicode MS" w:hint="eastAsia"/>
          <w:color w:val="000000"/>
          <w:sz w:val="20"/>
        </w:rPr>
        <w:t>清算報告經企業權力機構確認後，報企業審批機關備案。</w:t>
      </w:r>
    </w:p>
    <w:p w14:paraId="311A6680" w14:textId="77777777" w:rsidR="00BA435E" w:rsidRPr="000E4640" w:rsidRDefault="00926CCC" w:rsidP="00BE6236">
      <w:pPr>
        <w:pStyle w:val="2"/>
        <w:rPr>
          <w:color w:val="993300"/>
        </w:rPr>
      </w:pPr>
      <w:bookmarkStart w:id="15" w:name="a33"/>
      <w:bookmarkEnd w:id="15"/>
      <w:r w:rsidRPr="000E4640">
        <w:rPr>
          <w:color w:val="993300"/>
        </w:rPr>
        <w:t>第</w:t>
      </w:r>
      <w:r w:rsidR="003D33E6">
        <w:rPr>
          <w:rFonts w:hint="eastAsia"/>
          <w:color w:val="993300"/>
        </w:rPr>
        <w:t>33</w:t>
      </w:r>
      <w:r w:rsidRPr="000E4640">
        <w:rPr>
          <w:rFonts w:hint="eastAsia"/>
          <w:color w:val="993300"/>
        </w:rPr>
        <w:t>條</w:t>
      </w:r>
      <w:r w:rsidR="007C2F36">
        <w:rPr>
          <w:rFonts w:hint="eastAsia"/>
          <w:color w:val="993300"/>
        </w:rPr>
        <w:t xml:space="preserve">　</w:t>
      </w:r>
      <w:r w:rsidR="007C2F36">
        <w:rPr>
          <w:rFonts w:hint="eastAsia"/>
        </w:rPr>
        <w:t>【法律責任</w:t>
      </w:r>
      <w:r w:rsidR="007C2F36" w:rsidRPr="007C2F36">
        <w:rPr>
          <w:rFonts w:hint="eastAsia"/>
          <w:color w:val="5F5F5F"/>
        </w:rPr>
        <w:t>】</w:t>
      </w:r>
      <w:hyperlink w:anchor="a47" w:history="1">
        <w:r w:rsidR="007C2F36">
          <w:rPr>
            <w:rStyle w:val="a3"/>
            <w:rFonts w:ascii="Arial Unicode MS" w:hAnsi="Arial Unicode MS"/>
            <w:color w:val="626262"/>
            <w:sz w:val="18"/>
            <w:szCs w:val="20"/>
          </w:rPr>
          <w:t>§46</w:t>
        </w:r>
      </w:hyperlink>
    </w:p>
    <w:p w14:paraId="5CDB1464"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自清算報告提交企業審批機關之日起</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日內，清算委員會須向稅務機關、海關分別辦理註銷登記。</w:t>
      </w:r>
    </w:p>
    <w:p w14:paraId="5BAA1CA3" w14:textId="77777777" w:rsidR="0075320A"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清算委員會應當自辦結前款手續之日起</w:t>
      </w:r>
      <w:r w:rsidR="00BE6236">
        <w:rPr>
          <w:rFonts w:ascii="Arial Unicode MS" w:hAnsi="Arial Unicode MS" w:hint="eastAsia"/>
          <w:color w:val="17365D"/>
          <w:sz w:val="20"/>
        </w:rPr>
        <w:t>10</w:t>
      </w:r>
      <w:r w:rsidR="00A424D8" w:rsidRPr="000E4640">
        <w:rPr>
          <w:rFonts w:ascii="Arial Unicode MS" w:hAnsi="Arial Unicode MS" w:hint="eastAsia"/>
          <w:color w:val="17365D"/>
          <w:sz w:val="20"/>
        </w:rPr>
        <w:t>日內，將清算報告並附稅務機關、海關出具的註銷登記證明，報送企業登記機關，辦理企業註銷登記，繳銷營業執照，並負責在一種全國性報紙、一種當地省或者市級報紙上公</w:t>
      </w:r>
      <w:r w:rsidR="00A424D8" w:rsidRPr="000E4640">
        <w:rPr>
          <w:rFonts w:ascii="Arial Unicode MS" w:hAnsi="Arial Unicode MS" w:hint="eastAsia"/>
          <w:color w:val="17365D"/>
          <w:sz w:val="20"/>
        </w:rPr>
        <w:lastRenderedPageBreak/>
        <w:t>告企業終止。</w:t>
      </w:r>
    </w:p>
    <w:p w14:paraId="28199107" w14:textId="77777777" w:rsidR="00BA435E" w:rsidRPr="000E4640" w:rsidRDefault="00926CCC" w:rsidP="00BE6236">
      <w:pPr>
        <w:pStyle w:val="2"/>
      </w:pPr>
      <w:r w:rsidRPr="000E4640">
        <w:t>第</w:t>
      </w:r>
      <w:r w:rsidR="003D33E6">
        <w:rPr>
          <w:rFonts w:hint="eastAsia"/>
        </w:rPr>
        <w:t>34</w:t>
      </w:r>
      <w:r w:rsidRPr="000E4640">
        <w:rPr>
          <w:rFonts w:hint="eastAsia"/>
        </w:rPr>
        <w:t>條</w:t>
      </w:r>
    </w:p>
    <w:p w14:paraId="77DD7E06"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企業清算結束，在辦理企業註銷登記手續之前，應當按照下列規定移交其所作管的各項會計憑證、會計帳冊及會計報表等資料：</w:t>
      </w:r>
    </w:p>
    <w:p w14:paraId="0738AD23"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（一）中外合資經營企業、中外合作經營企業由中方投資者負責保管；中方投資者有二個以上的，由企業主管部門指定其中一個負責保管；</w:t>
      </w:r>
    </w:p>
    <w:p w14:paraId="2456BC0F" w14:textId="77777777" w:rsidR="00BA435E"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（二）外資企業由企業審批機關指定的單位負責保管。</w:t>
      </w:r>
    </w:p>
    <w:p w14:paraId="2E794299" w14:textId="65083F6A" w:rsidR="0075320A"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7CFCB56E" w14:textId="77777777" w:rsidR="00BA435E" w:rsidRPr="000E4640" w:rsidRDefault="00A424D8" w:rsidP="00C83275">
      <w:pPr>
        <w:pStyle w:val="1"/>
      </w:pPr>
      <w:bookmarkStart w:id="16" w:name="_第三章__特_別_清_算"/>
      <w:bookmarkStart w:id="17" w:name="_第三章__特別清算"/>
      <w:bookmarkEnd w:id="16"/>
      <w:bookmarkEnd w:id="17"/>
      <w:r w:rsidRPr="000E4640">
        <w:rPr>
          <w:rFonts w:hint="eastAsia"/>
        </w:rPr>
        <w:t>第三章</w:t>
      </w:r>
      <w:r w:rsidR="00BA435E" w:rsidRPr="000E4640">
        <w:rPr>
          <w:rFonts w:hint="eastAsia"/>
        </w:rPr>
        <w:t xml:space="preserve">　　</w:t>
      </w:r>
      <w:r w:rsidRPr="000E4640">
        <w:rPr>
          <w:rFonts w:hint="eastAsia"/>
        </w:rPr>
        <w:t>特別清算</w:t>
      </w:r>
    </w:p>
    <w:p w14:paraId="05C9329A" w14:textId="77777777" w:rsidR="00BA435E" w:rsidRPr="000E4640" w:rsidRDefault="00926CCC" w:rsidP="00BE6236">
      <w:pPr>
        <w:pStyle w:val="2"/>
      </w:pPr>
      <w:r w:rsidRPr="000E4640">
        <w:t>第</w:t>
      </w:r>
      <w:r w:rsidR="003D33E6">
        <w:rPr>
          <w:rFonts w:hint="eastAsia"/>
        </w:rPr>
        <w:t>35</w:t>
      </w:r>
      <w:r w:rsidR="00A424D8" w:rsidRPr="000E4640">
        <w:rPr>
          <w:rFonts w:hint="eastAsia"/>
        </w:rPr>
        <w:t>條</w:t>
      </w:r>
    </w:p>
    <w:p w14:paraId="12A6F851"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企業審批機關批准特別清算之日或者企業被依法責令關閉之日，為特別清算開始之日。</w:t>
      </w:r>
    </w:p>
    <w:p w14:paraId="2A910203" w14:textId="77777777" w:rsidR="00BA435E" w:rsidRPr="000E4640" w:rsidRDefault="00926CCC" w:rsidP="00BE6236">
      <w:pPr>
        <w:pStyle w:val="2"/>
      </w:pPr>
      <w:r w:rsidRPr="000E4640">
        <w:t>第</w:t>
      </w:r>
      <w:r w:rsidR="003D33E6">
        <w:rPr>
          <w:rFonts w:hint="eastAsia"/>
        </w:rPr>
        <w:t>36</w:t>
      </w:r>
      <w:r w:rsidRPr="000E4640">
        <w:rPr>
          <w:rFonts w:hint="eastAsia"/>
        </w:rPr>
        <w:t>條</w:t>
      </w:r>
    </w:p>
    <w:p w14:paraId="1806E49D"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企業進行特別清算，由企業審批機關或其委託的部門組織中外投資者、有關機關的代表和有關專業人員成立清算委員會。</w:t>
      </w:r>
    </w:p>
    <w:p w14:paraId="5B7D255D" w14:textId="77777777" w:rsidR="00BA435E" w:rsidRPr="000E4640" w:rsidRDefault="00926CCC" w:rsidP="00BE6236">
      <w:pPr>
        <w:pStyle w:val="2"/>
      </w:pPr>
      <w:r w:rsidRPr="000E4640">
        <w:t>第</w:t>
      </w:r>
      <w:r w:rsidR="003D33E6">
        <w:rPr>
          <w:rFonts w:hint="eastAsia"/>
        </w:rPr>
        <w:t>37</w:t>
      </w:r>
      <w:r w:rsidRPr="000E4640">
        <w:rPr>
          <w:rFonts w:hint="eastAsia"/>
        </w:rPr>
        <w:t>條</w:t>
      </w:r>
    </w:p>
    <w:p w14:paraId="6B0F41D1"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清算委員會設主任一人，由企業審批機關或其委託的部門指定。特別清算期間，清算委員會主任行使企業法定代表人的職權，清算委員會行使企業權力機構的職權。</w:t>
      </w:r>
    </w:p>
    <w:p w14:paraId="435CD162" w14:textId="77777777" w:rsidR="0075320A" w:rsidRPr="000E4640" w:rsidRDefault="00926CC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清算委員會處理有關清算的事務，向企業審批機關報告工作。</w:t>
      </w:r>
    </w:p>
    <w:p w14:paraId="5AD96A27" w14:textId="77777777" w:rsidR="00BA435E" w:rsidRPr="000E4640" w:rsidRDefault="00926CCC" w:rsidP="00BE6236">
      <w:pPr>
        <w:pStyle w:val="2"/>
      </w:pPr>
      <w:r w:rsidRPr="000E4640">
        <w:t>第</w:t>
      </w:r>
      <w:r w:rsidR="003D33E6">
        <w:rPr>
          <w:rFonts w:hint="eastAsia"/>
        </w:rPr>
        <w:t>38</w:t>
      </w:r>
      <w:r w:rsidRPr="000E4640">
        <w:rPr>
          <w:rFonts w:hint="eastAsia"/>
        </w:rPr>
        <w:t>條</w:t>
      </w:r>
    </w:p>
    <w:p w14:paraId="61CA33EE"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清算委員會可以召集企業權力機構會議和債權人會議，商討有關清算的具體事項。</w:t>
      </w:r>
    </w:p>
    <w:p w14:paraId="25372288" w14:textId="77777777" w:rsidR="00BA435E" w:rsidRPr="000E4640" w:rsidRDefault="00926CCC" w:rsidP="00BE6236">
      <w:pPr>
        <w:pStyle w:val="2"/>
      </w:pPr>
      <w:r w:rsidRPr="000E4640">
        <w:t>第</w:t>
      </w:r>
      <w:r w:rsidR="003D33E6">
        <w:rPr>
          <w:rFonts w:hint="eastAsia"/>
        </w:rPr>
        <w:t>39</w:t>
      </w:r>
      <w:r w:rsidRPr="000E4640">
        <w:rPr>
          <w:rFonts w:hint="eastAsia"/>
        </w:rPr>
        <w:t>條</w:t>
      </w:r>
    </w:p>
    <w:p w14:paraId="4F34728E"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所有債權人均為債權人會議成員，債權人會議成員享有表決權，但有財產擔保的債權人未放棄優先受償權的除外。</w:t>
      </w:r>
    </w:p>
    <w:p w14:paraId="2A1B7F70"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債權人會議主席由企業審批機關或其委託的部門從有表決權的債權人中指定。</w:t>
      </w:r>
    </w:p>
    <w:p w14:paraId="7BF4BAF5" w14:textId="77777777" w:rsidR="00BA435E" w:rsidRPr="000E4640" w:rsidRDefault="00926CCC" w:rsidP="00BE6236">
      <w:pPr>
        <w:pStyle w:val="2"/>
      </w:pPr>
      <w:r w:rsidRPr="000E4640">
        <w:t>第</w:t>
      </w:r>
      <w:r w:rsidR="003D33E6">
        <w:rPr>
          <w:rFonts w:hint="eastAsia"/>
        </w:rPr>
        <w:t>40</w:t>
      </w:r>
      <w:r w:rsidR="003D33E6">
        <w:rPr>
          <w:rFonts w:hint="eastAsia"/>
        </w:rPr>
        <w:t>條</w:t>
      </w:r>
    </w:p>
    <w:p w14:paraId="76B54FF2"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債權人會議由清算委員會負責召集。清算委員會應當自債權人會議召開的</w:t>
      </w:r>
      <w:r w:rsidR="00BE6236">
        <w:rPr>
          <w:rFonts w:ascii="Arial Unicode MS" w:hAnsi="Arial Unicode MS" w:hint="eastAsia"/>
          <w:color w:val="000000"/>
          <w:sz w:val="20"/>
        </w:rPr>
        <w:t>15</w:t>
      </w:r>
      <w:r w:rsidR="00A424D8" w:rsidRPr="000E4640">
        <w:rPr>
          <w:rFonts w:ascii="Arial Unicode MS" w:hAnsi="Arial Unicode MS" w:hint="eastAsia"/>
          <w:color w:val="000000"/>
          <w:sz w:val="20"/>
        </w:rPr>
        <w:t>日前書面通知債權人。債權人不能出席債權人會議時，應當書面委託代理人出席會議。</w:t>
      </w:r>
    </w:p>
    <w:p w14:paraId="24C8FC5D" w14:textId="77777777" w:rsidR="00BA435E" w:rsidRPr="000E4640" w:rsidRDefault="00926CCC" w:rsidP="00BE6236">
      <w:pPr>
        <w:pStyle w:val="2"/>
      </w:pPr>
      <w:r w:rsidRPr="000E4640">
        <w:t>第</w:t>
      </w:r>
      <w:r w:rsidR="003D33E6">
        <w:rPr>
          <w:rFonts w:hint="eastAsia"/>
        </w:rPr>
        <w:t>41</w:t>
      </w:r>
      <w:r w:rsidRPr="000E4640">
        <w:rPr>
          <w:rFonts w:hint="eastAsia"/>
        </w:rPr>
        <w:t>條</w:t>
      </w:r>
    </w:p>
    <w:p w14:paraId="4D864298"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債權人會議行使下列職權：</w:t>
      </w:r>
    </w:p>
    <w:p w14:paraId="32B58DA6"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（一）審查債權人提供的有關債權的證明材料以及債權數額和擔保情況；</w:t>
      </w:r>
    </w:p>
    <w:p w14:paraId="7A07D744" w14:textId="77777777" w:rsidR="0075320A" w:rsidRPr="000E4640" w:rsidRDefault="00926CCC" w:rsidP="00A424D8">
      <w:pPr>
        <w:ind w:left="119"/>
        <w:jc w:val="both"/>
        <w:rPr>
          <w:rFonts w:ascii="Arial Unicode MS" w:hAnsi="Arial Unicode MS"/>
          <w:color w:val="000000"/>
          <w:sz w:val="20"/>
        </w:rPr>
      </w:pPr>
      <w:r w:rsidRPr="000E4640">
        <w:rPr>
          <w:rFonts w:ascii="Arial Unicode MS" w:hAnsi="Arial Unicode MS"/>
          <w:color w:val="000000"/>
          <w:sz w:val="20"/>
        </w:rPr>
        <w:t xml:space="preserve">　　</w:t>
      </w:r>
      <w:r w:rsidR="00A424D8" w:rsidRPr="000E4640">
        <w:rPr>
          <w:rFonts w:ascii="Arial Unicode MS" w:hAnsi="Arial Unicode MS" w:hint="eastAsia"/>
          <w:color w:val="000000"/>
          <w:sz w:val="20"/>
        </w:rPr>
        <w:t>（二）瞭解債務清償情況，就清算方案和債務清償情況向清算委員會提出債權人意見。</w:t>
      </w:r>
    </w:p>
    <w:p w14:paraId="19DA543A" w14:textId="77777777" w:rsidR="00BA435E" w:rsidRPr="000E4640" w:rsidRDefault="00926CCC" w:rsidP="00BE6236">
      <w:pPr>
        <w:pStyle w:val="2"/>
      </w:pPr>
      <w:r w:rsidRPr="000E4640">
        <w:t>第</w:t>
      </w:r>
      <w:r w:rsidR="003D33E6">
        <w:rPr>
          <w:rFonts w:hint="eastAsia"/>
        </w:rPr>
        <w:t>42</w:t>
      </w:r>
      <w:r w:rsidRPr="000E4640">
        <w:rPr>
          <w:rFonts w:hint="eastAsia"/>
        </w:rPr>
        <w:t>條</w:t>
      </w:r>
    </w:p>
    <w:p w14:paraId="67DDE6BF"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清算委員會制定的清算方案和製作的清算報告須經企業審批機關確認。</w:t>
      </w:r>
    </w:p>
    <w:p w14:paraId="46EA17A3" w14:textId="77777777" w:rsidR="00BA435E" w:rsidRPr="000E4640" w:rsidRDefault="00926CCC" w:rsidP="00BE6236">
      <w:pPr>
        <w:pStyle w:val="2"/>
      </w:pPr>
      <w:r w:rsidRPr="000E4640">
        <w:t>第</w:t>
      </w:r>
      <w:r w:rsidR="003D33E6">
        <w:rPr>
          <w:rFonts w:hint="eastAsia"/>
        </w:rPr>
        <w:t>43</w:t>
      </w:r>
      <w:r w:rsidRPr="000E4640">
        <w:rPr>
          <w:rFonts w:hint="eastAsia"/>
        </w:rPr>
        <w:t>條</w:t>
      </w:r>
    </w:p>
    <w:p w14:paraId="1D99916C" w14:textId="77777777" w:rsidR="00BA435E" w:rsidRPr="007C2F36" w:rsidRDefault="00BA435E" w:rsidP="00A424D8">
      <w:pPr>
        <w:ind w:left="119"/>
        <w:jc w:val="both"/>
        <w:rPr>
          <w:rFonts w:ascii="Arial Unicode MS" w:hAnsi="Arial Unicode MS"/>
          <w:color w:val="000000"/>
          <w:sz w:val="20"/>
        </w:rPr>
      </w:pPr>
      <w:r w:rsidRPr="007C2F36">
        <w:rPr>
          <w:rFonts w:ascii="Arial Unicode MS" w:hAnsi="Arial Unicode MS" w:hint="eastAsia"/>
          <w:color w:val="000000"/>
          <w:sz w:val="20"/>
        </w:rPr>
        <w:t xml:space="preserve">　　</w:t>
      </w:r>
      <w:r w:rsidR="00A424D8" w:rsidRPr="007C2F36">
        <w:rPr>
          <w:rFonts w:ascii="Arial Unicode MS" w:hAnsi="Arial Unicode MS" w:hint="eastAsia"/>
          <w:color w:val="000000"/>
          <w:sz w:val="20"/>
        </w:rPr>
        <w:t>特別清算，本章未規定的，適用本辦法</w:t>
      </w:r>
      <w:hyperlink w:anchor="a5" w:history="1">
        <w:r w:rsidR="00A424D8" w:rsidRPr="007C2F36">
          <w:rPr>
            <w:rStyle w:val="a3"/>
            <w:rFonts w:ascii="Arial Unicode MS" w:hAnsi="Arial Unicode MS" w:hint="eastAsia"/>
          </w:rPr>
          <w:t>第二章</w:t>
        </w:r>
      </w:hyperlink>
      <w:r w:rsidR="00A424D8" w:rsidRPr="007C2F36">
        <w:rPr>
          <w:rFonts w:ascii="Arial Unicode MS" w:hAnsi="Arial Unicode MS" w:hint="eastAsia"/>
          <w:color w:val="000000"/>
          <w:sz w:val="20"/>
        </w:rPr>
        <w:t>的規定。</w:t>
      </w:r>
    </w:p>
    <w:p w14:paraId="276CA178" w14:textId="1B203A5A" w:rsidR="0075320A"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lastRenderedPageBreak/>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0D7B4C24" w14:textId="77777777" w:rsidR="00BA435E" w:rsidRPr="000E4640" w:rsidRDefault="00A424D8" w:rsidP="00C83275">
      <w:pPr>
        <w:pStyle w:val="1"/>
      </w:pPr>
      <w:bookmarkStart w:id="18" w:name="_第四章__法_律_責_任"/>
      <w:bookmarkStart w:id="19" w:name="_第四章__法律責任"/>
      <w:bookmarkEnd w:id="18"/>
      <w:bookmarkEnd w:id="19"/>
      <w:r w:rsidRPr="000E4640">
        <w:rPr>
          <w:rFonts w:hint="eastAsia"/>
        </w:rPr>
        <w:t>第四章</w:t>
      </w:r>
      <w:r w:rsidR="00BA435E" w:rsidRPr="000E4640">
        <w:rPr>
          <w:rFonts w:hint="eastAsia"/>
        </w:rPr>
        <w:t xml:space="preserve">　　</w:t>
      </w:r>
      <w:r w:rsidRPr="000E4640">
        <w:rPr>
          <w:rFonts w:hint="eastAsia"/>
        </w:rPr>
        <w:t>法律責任</w:t>
      </w:r>
    </w:p>
    <w:p w14:paraId="4E24C8DC" w14:textId="77777777" w:rsidR="00BA435E" w:rsidRPr="000E4640" w:rsidRDefault="00926CCC" w:rsidP="00BE6236">
      <w:pPr>
        <w:pStyle w:val="2"/>
      </w:pPr>
      <w:r w:rsidRPr="000E4640">
        <w:t>第</w:t>
      </w:r>
      <w:r w:rsidR="003D33E6">
        <w:rPr>
          <w:rFonts w:hint="eastAsia"/>
        </w:rPr>
        <w:t>44</w:t>
      </w:r>
      <w:r w:rsidRPr="000E4640">
        <w:rPr>
          <w:rFonts w:hint="eastAsia"/>
        </w:rPr>
        <w:t>條</w:t>
      </w:r>
    </w:p>
    <w:p w14:paraId="743A7A35"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清算期間，企業開展新的經營活動的，由企業登記機關責令改正，可以處</w:t>
      </w:r>
      <w:r w:rsidR="00BE6236">
        <w:rPr>
          <w:rFonts w:ascii="Arial Unicode MS" w:hAnsi="Arial Unicode MS" w:hint="eastAsia"/>
          <w:color w:val="000000"/>
          <w:sz w:val="20"/>
        </w:rPr>
        <w:t>1</w:t>
      </w:r>
      <w:r w:rsidR="00A424D8" w:rsidRPr="000E4640">
        <w:rPr>
          <w:rFonts w:ascii="Arial Unicode MS" w:hAnsi="Arial Unicode MS" w:hint="eastAsia"/>
          <w:color w:val="000000"/>
          <w:sz w:val="20"/>
        </w:rPr>
        <w:t>萬元以上</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萬元以下的罰款。</w:t>
      </w:r>
    </w:p>
    <w:p w14:paraId="026F3EBD" w14:textId="77777777" w:rsidR="00BA435E" w:rsidRPr="000E4640" w:rsidRDefault="00926CCC" w:rsidP="00BE6236">
      <w:pPr>
        <w:pStyle w:val="2"/>
      </w:pPr>
      <w:bookmarkStart w:id="20" w:name="a45"/>
      <w:bookmarkEnd w:id="20"/>
      <w:r w:rsidRPr="000E4640">
        <w:t>第</w:t>
      </w:r>
      <w:r w:rsidR="003D33E6">
        <w:rPr>
          <w:rFonts w:hint="eastAsia"/>
        </w:rPr>
        <w:t>45</w:t>
      </w:r>
      <w:r w:rsidRPr="000E4640">
        <w:rPr>
          <w:rFonts w:hint="eastAsia"/>
        </w:rPr>
        <w:t>條</w:t>
      </w:r>
    </w:p>
    <w:p w14:paraId="00C69954"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企業不按照本辦法第</w:t>
      </w:r>
      <w:hyperlink w:anchor="a17" w:history="1">
        <w:r w:rsidR="00A424D8" w:rsidRPr="000E4640">
          <w:rPr>
            <w:rStyle w:val="a3"/>
            <w:rFonts w:ascii="Arial Unicode MS" w:hAnsi="Arial Unicode MS" w:hint="eastAsia"/>
          </w:rPr>
          <w:t>十七</w:t>
        </w:r>
      </w:hyperlink>
      <w:r w:rsidR="00A424D8" w:rsidRPr="000E4640">
        <w:rPr>
          <w:rFonts w:ascii="Arial Unicode MS" w:hAnsi="Arial Unicode MS" w:hint="eastAsia"/>
          <w:color w:val="000000"/>
          <w:sz w:val="20"/>
        </w:rPr>
        <w:t>條的規定通知或者公告債權人的，由企業登記機關責令改正，可以處</w:t>
      </w:r>
      <w:r w:rsidR="00BE6236">
        <w:rPr>
          <w:rFonts w:ascii="Arial Unicode MS" w:hAnsi="Arial Unicode MS" w:hint="eastAsia"/>
          <w:color w:val="000000"/>
          <w:sz w:val="20"/>
        </w:rPr>
        <w:t>1</w:t>
      </w:r>
      <w:r w:rsidR="00A424D8" w:rsidRPr="000E4640">
        <w:rPr>
          <w:rFonts w:ascii="Arial Unicode MS" w:hAnsi="Arial Unicode MS" w:hint="eastAsia"/>
          <w:color w:val="000000"/>
          <w:sz w:val="20"/>
        </w:rPr>
        <w:t>萬元以上</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萬元以下的罰款。</w:t>
      </w:r>
    </w:p>
    <w:p w14:paraId="5DF4D5A0" w14:textId="77777777" w:rsidR="00BA435E" w:rsidRPr="000E4640" w:rsidRDefault="00926CCC" w:rsidP="00BE6236">
      <w:pPr>
        <w:pStyle w:val="2"/>
      </w:pPr>
      <w:bookmarkStart w:id="21" w:name="a46"/>
      <w:bookmarkEnd w:id="21"/>
      <w:r w:rsidRPr="000E4640">
        <w:t>第</w:t>
      </w:r>
      <w:r w:rsidR="003D33E6">
        <w:rPr>
          <w:rFonts w:hint="eastAsia"/>
        </w:rPr>
        <w:t>46</w:t>
      </w:r>
      <w:r w:rsidR="00A424D8" w:rsidRPr="000E4640">
        <w:rPr>
          <w:rFonts w:hint="eastAsia"/>
        </w:rPr>
        <w:t>條</w:t>
      </w:r>
    </w:p>
    <w:p w14:paraId="14B44F1C" w14:textId="77777777" w:rsidR="0075320A" w:rsidRPr="000E4640" w:rsidRDefault="007C2F36" w:rsidP="00A424D8">
      <w:pPr>
        <w:ind w:left="119"/>
        <w:jc w:val="both"/>
        <w:rPr>
          <w:rFonts w:ascii="Arial Unicode MS" w:hAnsi="Arial Unicode MS"/>
          <w:color w:val="000000"/>
          <w:sz w:val="20"/>
        </w:rPr>
      </w:pPr>
      <w:r>
        <w:rPr>
          <w:rFonts w:ascii="Arial Unicode MS" w:hAnsi="Arial Unicode MS"/>
          <w:color w:val="000000"/>
          <w:sz w:val="20"/>
        </w:rPr>
        <w:t xml:space="preserve">　　</w:t>
      </w:r>
      <w:r w:rsidR="00A424D8" w:rsidRPr="000E4640">
        <w:rPr>
          <w:rFonts w:ascii="Arial Unicode MS" w:hAnsi="Arial Unicode MS" w:hint="eastAsia"/>
          <w:color w:val="000000"/>
          <w:sz w:val="20"/>
        </w:rPr>
        <w:t>中外投資者違反本辦法第</w:t>
      </w:r>
      <w:hyperlink w:anchor="a28" w:history="1">
        <w:r w:rsidR="00A424D8" w:rsidRPr="000E4640">
          <w:rPr>
            <w:rStyle w:val="a3"/>
            <w:rFonts w:ascii="Arial Unicode MS" w:hAnsi="Arial Unicode MS" w:hint="eastAsia"/>
          </w:rPr>
          <w:t>二十八</w:t>
        </w:r>
      </w:hyperlink>
      <w:r w:rsidR="00A424D8" w:rsidRPr="000E4640">
        <w:rPr>
          <w:rFonts w:ascii="Arial Unicode MS" w:hAnsi="Arial Unicode MS" w:hint="eastAsia"/>
          <w:color w:val="000000"/>
          <w:sz w:val="20"/>
        </w:rPr>
        <w:t>條第二款的規定，在清算期間處理企業財產的，由企業審批機關責令恢復原狀或者責令向企業返還被處理的財產；造成損害的，依法承擔賠償責任。</w:t>
      </w:r>
    </w:p>
    <w:p w14:paraId="644BB2CC" w14:textId="77777777" w:rsidR="00BA435E" w:rsidRPr="000E4640" w:rsidRDefault="00926CCC" w:rsidP="00BE6236">
      <w:pPr>
        <w:pStyle w:val="2"/>
      </w:pPr>
      <w:bookmarkStart w:id="22" w:name="a47"/>
      <w:bookmarkEnd w:id="22"/>
      <w:r w:rsidRPr="000E4640">
        <w:t>第</w:t>
      </w:r>
      <w:r w:rsidR="003D33E6">
        <w:rPr>
          <w:rFonts w:hint="eastAsia"/>
        </w:rPr>
        <w:t>47</w:t>
      </w:r>
      <w:r w:rsidRPr="000E4640">
        <w:rPr>
          <w:rFonts w:hint="eastAsia"/>
        </w:rPr>
        <w:t>條</w:t>
      </w:r>
    </w:p>
    <w:p w14:paraId="47171CD7"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清算委員會不按照本辦法第</w:t>
      </w:r>
      <w:hyperlink w:anchor="a32" w:history="1">
        <w:r w:rsidR="00A424D8" w:rsidRPr="000E4640">
          <w:rPr>
            <w:rStyle w:val="a3"/>
            <w:rFonts w:ascii="Arial Unicode MS" w:hAnsi="Arial Unicode MS" w:hint="eastAsia"/>
          </w:rPr>
          <w:t>三十二</w:t>
        </w:r>
      </w:hyperlink>
      <w:r w:rsidR="00A424D8" w:rsidRPr="000E4640">
        <w:rPr>
          <w:rFonts w:ascii="Arial Unicode MS" w:hAnsi="Arial Unicode MS" w:hint="eastAsia"/>
          <w:color w:val="000000"/>
          <w:sz w:val="20"/>
        </w:rPr>
        <w:t>條、第</w:t>
      </w:r>
      <w:hyperlink w:anchor="a33" w:history="1">
        <w:r w:rsidR="00A424D8" w:rsidRPr="000E4640">
          <w:rPr>
            <w:rStyle w:val="a3"/>
            <w:rFonts w:ascii="Arial Unicode MS" w:hAnsi="Arial Unicode MS" w:hint="eastAsia"/>
          </w:rPr>
          <w:t>三十三</w:t>
        </w:r>
      </w:hyperlink>
      <w:r w:rsidR="00A424D8" w:rsidRPr="000E4640">
        <w:rPr>
          <w:rFonts w:ascii="Arial Unicode MS" w:hAnsi="Arial Unicode MS" w:hint="eastAsia"/>
          <w:color w:val="000000"/>
          <w:sz w:val="20"/>
        </w:rPr>
        <w:t>條的規定向企業審批機關報送清算報告備案、向企業登記機關報送清算報告的，報送清算報告隱瞞重要事實或者有重大遺漏的，由企業審批機關、企業登記機關責令改正。</w:t>
      </w:r>
    </w:p>
    <w:p w14:paraId="5CBA510D" w14:textId="77777777" w:rsidR="0075320A" w:rsidRPr="000E4640" w:rsidRDefault="008B4E6C" w:rsidP="00A424D8">
      <w:pPr>
        <w:ind w:left="119"/>
        <w:jc w:val="both"/>
        <w:rPr>
          <w:rFonts w:ascii="Arial Unicode MS" w:hAnsi="Arial Unicode MS"/>
          <w:color w:val="17365D"/>
          <w:sz w:val="20"/>
        </w:rPr>
      </w:pPr>
      <w:r w:rsidRPr="000E4640">
        <w:rPr>
          <w:rFonts w:ascii="Arial Unicode MS" w:hAnsi="Arial Unicode MS"/>
          <w:color w:val="17365D"/>
          <w:sz w:val="20"/>
        </w:rPr>
        <w:t xml:space="preserve">　　</w:t>
      </w:r>
      <w:r w:rsidR="00A424D8" w:rsidRPr="000E4640">
        <w:rPr>
          <w:rFonts w:ascii="Arial Unicode MS" w:hAnsi="Arial Unicode MS" w:hint="eastAsia"/>
          <w:color w:val="17365D"/>
          <w:sz w:val="20"/>
        </w:rPr>
        <w:t>清算委員會不按照本辦法</w:t>
      </w:r>
      <w:r w:rsidR="0016277F" w:rsidRPr="000E4640">
        <w:rPr>
          <w:rFonts w:ascii="Arial Unicode MS" w:hAnsi="Arial Unicode MS" w:hint="eastAsia"/>
          <w:color w:val="17365D"/>
          <w:sz w:val="20"/>
        </w:rPr>
        <w:t>第</w:t>
      </w:r>
      <w:hyperlink w:anchor="a33" w:history="1">
        <w:r w:rsidR="0016277F" w:rsidRPr="000E4640">
          <w:rPr>
            <w:rStyle w:val="a3"/>
            <w:rFonts w:hint="eastAsia"/>
          </w:rPr>
          <w:t>三十三</w:t>
        </w:r>
      </w:hyperlink>
      <w:r w:rsidR="0016277F" w:rsidRPr="000E4640">
        <w:rPr>
          <w:rFonts w:ascii="Arial Unicode MS" w:hAnsi="Arial Unicode MS" w:hint="eastAsia"/>
          <w:color w:val="17365D"/>
          <w:sz w:val="20"/>
        </w:rPr>
        <w:t>條</w:t>
      </w:r>
      <w:r w:rsidR="00A424D8" w:rsidRPr="000E4640">
        <w:rPr>
          <w:rFonts w:ascii="Arial Unicode MS" w:hAnsi="Arial Unicode MS" w:hint="eastAsia"/>
          <w:color w:val="17365D"/>
          <w:sz w:val="20"/>
        </w:rPr>
        <w:t>的規定辦理企業註銷登記的，由企業登記機關吊銷其營業執照，並予以公告。</w:t>
      </w:r>
    </w:p>
    <w:p w14:paraId="72C43D9B" w14:textId="77777777" w:rsidR="00BA435E" w:rsidRPr="000E4640" w:rsidRDefault="00926CCC" w:rsidP="00BE6236">
      <w:pPr>
        <w:pStyle w:val="2"/>
      </w:pPr>
      <w:r w:rsidRPr="000E4640">
        <w:t>第</w:t>
      </w:r>
      <w:r w:rsidR="003D33E6">
        <w:rPr>
          <w:rFonts w:hint="eastAsia"/>
        </w:rPr>
        <w:t>48</w:t>
      </w:r>
      <w:r w:rsidRPr="000E4640">
        <w:rPr>
          <w:rFonts w:hint="eastAsia"/>
        </w:rPr>
        <w:t>條</w:t>
      </w:r>
    </w:p>
    <w:p w14:paraId="6D7C5400" w14:textId="77777777" w:rsidR="0075320A" w:rsidRPr="000E4640" w:rsidRDefault="00BA435E" w:rsidP="00A424D8">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企業在進行清算時，隱匿財產，對資產負債表或者財產清單作虛偽記載或者清算費用未支付、企業債務未清償以前分配企業財產的，由企業審批機關、企業登記機關責令改正，企業登記機關對企業處隱匿財產或者未清償企業全部債務前分配企業財產金額</w:t>
      </w:r>
      <w:r w:rsidR="00BE6236">
        <w:rPr>
          <w:rFonts w:ascii="Arial Unicode MS" w:hAnsi="Arial Unicode MS" w:hint="eastAsia"/>
          <w:color w:val="000000"/>
          <w:sz w:val="20"/>
        </w:rPr>
        <w:t>1</w:t>
      </w:r>
      <w:r w:rsidR="00A424D8" w:rsidRPr="000E4640">
        <w:rPr>
          <w:rFonts w:ascii="Arial Unicode MS" w:hAnsi="Arial Unicode MS" w:hint="eastAsia"/>
          <w:color w:val="000000"/>
          <w:sz w:val="20"/>
        </w:rPr>
        <w:t>％以上</w:t>
      </w:r>
      <w:r w:rsidR="00BE6236">
        <w:rPr>
          <w:rFonts w:ascii="Arial Unicode MS" w:hAnsi="Arial Unicode MS" w:hint="eastAsia"/>
          <w:color w:val="000000"/>
          <w:sz w:val="20"/>
        </w:rPr>
        <w:t>5</w:t>
      </w:r>
      <w:r w:rsidR="00A424D8" w:rsidRPr="000E4640">
        <w:rPr>
          <w:rFonts w:ascii="Arial Unicode MS" w:hAnsi="Arial Unicode MS" w:hint="eastAsia"/>
          <w:color w:val="000000"/>
          <w:sz w:val="20"/>
        </w:rPr>
        <w:t>％以下的罰款；對直接負責的主管人員和其他責任人員處</w:t>
      </w:r>
      <w:r w:rsidR="00BE6236">
        <w:rPr>
          <w:rFonts w:ascii="Arial Unicode MS" w:hAnsi="Arial Unicode MS" w:hint="eastAsia"/>
          <w:color w:val="000000"/>
          <w:sz w:val="20"/>
        </w:rPr>
        <w:t>1</w:t>
      </w:r>
      <w:r w:rsidR="00A424D8" w:rsidRPr="000E4640">
        <w:rPr>
          <w:rFonts w:ascii="Arial Unicode MS" w:hAnsi="Arial Unicode MS" w:hint="eastAsia"/>
          <w:color w:val="000000"/>
          <w:sz w:val="20"/>
        </w:rPr>
        <w:t>萬元以上</w:t>
      </w:r>
      <w:r w:rsidR="00BE6236">
        <w:rPr>
          <w:rFonts w:ascii="Arial Unicode MS" w:hAnsi="Arial Unicode MS" w:hint="eastAsia"/>
          <w:color w:val="000000"/>
          <w:sz w:val="20"/>
        </w:rPr>
        <w:t>10</w:t>
      </w:r>
      <w:r w:rsidR="00A424D8" w:rsidRPr="000E4640">
        <w:rPr>
          <w:rFonts w:ascii="Arial Unicode MS" w:hAnsi="Arial Unicode MS" w:hint="eastAsia"/>
          <w:color w:val="000000"/>
          <w:sz w:val="20"/>
        </w:rPr>
        <w:t>萬元以下的罰款。</w:t>
      </w:r>
    </w:p>
    <w:p w14:paraId="55AF6508" w14:textId="77777777" w:rsidR="00BA435E" w:rsidRPr="000E4640" w:rsidRDefault="00926CCC" w:rsidP="00BE6236">
      <w:pPr>
        <w:pStyle w:val="2"/>
      </w:pPr>
      <w:r w:rsidRPr="000E4640">
        <w:t>第</w:t>
      </w:r>
      <w:r w:rsidR="003D33E6">
        <w:rPr>
          <w:rFonts w:hint="eastAsia"/>
        </w:rPr>
        <w:t>49</w:t>
      </w:r>
      <w:r w:rsidR="00A424D8" w:rsidRPr="000E4640">
        <w:rPr>
          <w:rFonts w:hint="eastAsia"/>
        </w:rPr>
        <w:t>條</w:t>
      </w:r>
    </w:p>
    <w:p w14:paraId="44C3C670" w14:textId="77777777" w:rsidR="0075320A" w:rsidRPr="000E4640" w:rsidRDefault="00BA435E" w:rsidP="00BA435E">
      <w:pPr>
        <w:ind w:left="119"/>
        <w:jc w:val="both"/>
        <w:rPr>
          <w:rFonts w:ascii="Arial Unicode MS" w:hAnsi="Arial Unicode MS"/>
          <w:sz w:val="20"/>
          <w:szCs w:val="20"/>
        </w:rPr>
      </w:pPr>
      <w:r w:rsidRPr="000E4640">
        <w:rPr>
          <w:rFonts w:ascii="Arial Unicode MS" w:hAnsi="Arial Unicode MS" w:hint="eastAsia"/>
          <w:sz w:val="20"/>
          <w:szCs w:val="20"/>
        </w:rPr>
        <w:t xml:space="preserve">　　</w:t>
      </w:r>
      <w:r w:rsidR="00A424D8" w:rsidRPr="000E4640">
        <w:rPr>
          <w:rFonts w:ascii="Arial Unicode MS" w:hAnsi="Arial Unicode MS" w:hint="eastAsia"/>
          <w:sz w:val="20"/>
          <w:szCs w:val="20"/>
        </w:rPr>
        <w:t>清算委員會成員利用職權徇私舞弊，謀取非法收入或者侵佔企業財產的，由企業審批機關、企業登記機關責令退還侵佔的企業財產，企業登記機關沒收違法所得，可以並處違法所得</w:t>
      </w:r>
      <w:r w:rsidR="00BE6236">
        <w:rPr>
          <w:rFonts w:ascii="Arial Unicode MS" w:hAnsi="Arial Unicode MS" w:hint="eastAsia"/>
          <w:sz w:val="20"/>
          <w:szCs w:val="20"/>
        </w:rPr>
        <w:t>1</w:t>
      </w:r>
      <w:r w:rsidR="00A424D8" w:rsidRPr="000E4640">
        <w:rPr>
          <w:rFonts w:ascii="Arial Unicode MS" w:hAnsi="Arial Unicode MS" w:hint="eastAsia"/>
          <w:sz w:val="20"/>
          <w:szCs w:val="20"/>
        </w:rPr>
        <w:t>倍以上</w:t>
      </w:r>
      <w:r w:rsidR="00BE6236">
        <w:rPr>
          <w:rFonts w:ascii="Arial Unicode MS" w:hAnsi="Arial Unicode MS" w:hint="eastAsia"/>
          <w:sz w:val="20"/>
          <w:szCs w:val="20"/>
        </w:rPr>
        <w:t>5</w:t>
      </w:r>
      <w:r w:rsidR="00A424D8" w:rsidRPr="000E4640">
        <w:rPr>
          <w:rFonts w:ascii="Arial Unicode MS" w:hAnsi="Arial Unicode MS" w:hint="eastAsia"/>
          <w:sz w:val="20"/>
          <w:szCs w:val="20"/>
        </w:rPr>
        <w:t>倍以下罰款。</w:t>
      </w:r>
    </w:p>
    <w:p w14:paraId="25A08B0F" w14:textId="77777777" w:rsidR="00BA435E" w:rsidRPr="000E4640" w:rsidRDefault="00926CCC" w:rsidP="00BE6236">
      <w:pPr>
        <w:pStyle w:val="2"/>
      </w:pPr>
      <w:r w:rsidRPr="000E4640">
        <w:t>第</w:t>
      </w:r>
      <w:r w:rsidR="003D33E6">
        <w:rPr>
          <w:rFonts w:hint="eastAsia"/>
        </w:rPr>
        <w:t>50</w:t>
      </w:r>
      <w:r w:rsidR="003D33E6">
        <w:rPr>
          <w:rFonts w:hint="eastAsia"/>
        </w:rPr>
        <w:t>條</w:t>
      </w:r>
    </w:p>
    <w:p w14:paraId="1B038628" w14:textId="77777777" w:rsidR="00BA435E" w:rsidRPr="000E4640" w:rsidRDefault="00BA435E" w:rsidP="00BA435E">
      <w:pPr>
        <w:ind w:left="119"/>
        <w:jc w:val="both"/>
        <w:rPr>
          <w:rFonts w:ascii="Arial Unicode MS" w:hAnsi="Arial Unicode MS"/>
          <w:color w:val="000000"/>
          <w:sz w:val="20"/>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違反本辦法的規定，構成犯罪的，依法追究刑事責任。</w:t>
      </w:r>
    </w:p>
    <w:p w14:paraId="713E7FD9" w14:textId="4A9C43A4" w:rsidR="0075320A" w:rsidRPr="000E4640" w:rsidRDefault="0075320A" w:rsidP="0075320A">
      <w:pPr>
        <w:ind w:left="119"/>
        <w:jc w:val="right"/>
        <w:rPr>
          <w:rFonts w:ascii="Arial Unicode MS" w:hAnsi="Arial Unicode MS"/>
          <w:color w:val="000000"/>
          <w:sz w:val="20"/>
        </w:rPr>
      </w:pPr>
      <w:r w:rsidRPr="000E4640">
        <w:rPr>
          <w:rFonts w:ascii="Arial Unicode MS" w:hAnsi="Arial Unicode MS"/>
          <w:color w:val="808000"/>
          <w:sz w:val="18"/>
        </w:rPr>
        <w:t xml:space="preserve">　　　　　　　　　　　　　　　　　　　　　　　　　　　　　　　　　　　　　　　　　　　　　　　　　</w:t>
      </w:r>
      <w:hyperlink w:anchor="aaa" w:history="1">
        <w:r w:rsidRPr="000E4640">
          <w:rPr>
            <w:rStyle w:val="a3"/>
            <w:rFonts w:ascii="Arial Unicode MS" w:hAnsi="Arial Unicode MS" w:hint="eastAsia"/>
            <w:sz w:val="18"/>
          </w:rPr>
          <w:t>回索引</w:t>
        </w:r>
      </w:hyperlink>
      <w:r w:rsidR="00831369">
        <w:rPr>
          <w:rFonts w:ascii="Arial Unicode MS" w:hAnsi="Arial Unicode MS" w:hint="eastAsia"/>
          <w:color w:val="808000"/>
          <w:sz w:val="18"/>
        </w:rPr>
        <w:t>〉〉</w:t>
      </w:r>
    </w:p>
    <w:p w14:paraId="05BBA770" w14:textId="77777777" w:rsidR="00BA435E" w:rsidRPr="000E4640" w:rsidRDefault="00A424D8" w:rsidP="00C83275">
      <w:pPr>
        <w:pStyle w:val="1"/>
      </w:pPr>
      <w:bookmarkStart w:id="23" w:name="_第五章__附_則"/>
      <w:bookmarkEnd w:id="23"/>
      <w:r w:rsidRPr="000E4640">
        <w:rPr>
          <w:rFonts w:hint="eastAsia"/>
        </w:rPr>
        <w:t>第五章</w:t>
      </w:r>
      <w:r w:rsidR="00BA435E" w:rsidRPr="000E4640">
        <w:rPr>
          <w:rFonts w:hint="eastAsia"/>
        </w:rPr>
        <w:t xml:space="preserve">　　</w:t>
      </w:r>
      <w:r w:rsidRPr="000E4640">
        <w:rPr>
          <w:rFonts w:hint="eastAsia"/>
        </w:rPr>
        <w:t>附</w:t>
      </w:r>
      <w:r w:rsidR="00BA435E" w:rsidRPr="000E4640">
        <w:rPr>
          <w:rFonts w:hint="eastAsia"/>
        </w:rPr>
        <w:t xml:space="preserve">　</w:t>
      </w:r>
      <w:r w:rsidRPr="000E4640">
        <w:rPr>
          <w:rFonts w:hint="eastAsia"/>
        </w:rPr>
        <w:t>則</w:t>
      </w:r>
    </w:p>
    <w:p w14:paraId="0B13340E" w14:textId="77777777" w:rsidR="00BA435E" w:rsidRPr="000E4640" w:rsidRDefault="00926CCC" w:rsidP="00BE6236">
      <w:pPr>
        <w:pStyle w:val="2"/>
      </w:pPr>
      <w:r w:rsidRPr="000E4640">
        <w:t>第</w:t>
      </w:r>
      <w:r w:rsidR="003D33E6">
        <w:rPr>
          <w:rFonts w:hint="eastAsia"/>
        </w:rPr>
        <w:t>51</w:t>
      </w:r>
      <w:r w:rsidRPr="000E4640">
        <w:rPr>
          <w:rFonts w:hint="eastAsia"/>
        </w:rPr>
        <w:t>條</w:t>
      </w:r>
    </w:p>
    <w:p w14:paraId="7AC0B1AF" w14:textId="77777777" w:rsidR="00A424D8" w:rsidRPr="000E4640" w:rsidRDefault="00BA435E" w:rsidP="00BA435E">
      <w:pPr>
        <w:ind w:left="119"/>
        <w:jc w:val="both"/>
        <w:rPr>
          <w:rFonts w:ascii="Arial Unicode MS" w:hAnsi="Arial Unicode MS" w:cs="新細明體"/>
          <w:color w:val="000000"/>
          <w:sz w:val="20"/>
          <w:szCs w:val="16"/>
        </w:rPr>
      </w:pPr>
      <w:r w:rsidRPr="000E4640">
        <w:rPr>
          <w:rFonts w:ascii="Arial Unicode MS" w:hAnsi="Arial Unicode MS" w:hint="eastAsia"/>
          <w:color w:val="000000"/>
          <w:sz w:val="20"/>
        </w:rPr>
        <w:t xml:space="preserve">　　</w:t>
      </w:r>
      <w:r w:rsidR="00A424D8" w:rsidRPr="000E4640">
        <w:rPr>
          <w:rFonts w:ascii="Arial Unicode MS" w:hAnsi="Arial Unicode MS" w:hint="eastAsia"/>
          <w:color w:val="000000"/>
          <w:sz w:val="20"/>
        </w:rPr>
        <w:t>本辦法自發</w:t>
      </w:r>
      <w:r w:rsidR="006C691E">
        <w:rPr>
          <w:rFonts w:ascii="Arial Unicode MS" w:hAnsi="Arial Unicode MS" w:hint="eastAsia"/>
          <w:color w:val="000000"/>
          <w:sz w:val="20"/>
        </w:rPr>
        <w:t>布</w:t>
      </w:r>
      <w:r w:rsidR="00A424D8" w:rsidRPr="000E4640">
        <w:rPr>
          <w:rFonts w:ascii="Arial Unicode MS" w:hAnsi="Arial Unicode MS" w:hint="eastAsia"/>
          <w:color w:val="000000"/>
          <w:sz w:val="20"/>
        </w:rPr>
        <w:t>之日起施行。</w:t>
      </w:r>
    </w:p>
    <w:p w14:paraId="4D6D740B" w14:textId="77777777" w:rsidR="00BA435E" w:rsidRPr="000E4640" w:rsidRDefault="00BA435E" w:rsidP="00BA435E">
      <w:pPr>
        <w:ind w:firstLineChars="100" w:firstLine="200"/>
        <w:rPr>
          <w:rFonts w:ascii="Arial Unicode MS" w:hAnsi="Arial Unicode MS"/>
          <w:b/>
          <w:color w:val="993300"/>
          <w:sz w:val="20"/>
        </w:rPr>
      </w:pPr>
    </w:p>
    <w:p w14:paraId="7B09B25E" w14:textId="77777777" w:rsidR="000E4640" w:rsidRPr="000E4640" w:rsidRDefault="000E4640" w:rsidP="00BA435E">
      <w:pPr>
        <w:ind w:firstLineChars="100" w:firstLine="200"/>
        <w:rPr>
          <w:rFonts w:ascii="Arial Unicode MS" w:hAnsi="Arial Unicode MS"/>
          <w:b/>
          <w:color w:val="993300"/>
          <w:sz w:val="20"/>
        </w:rPr>
      </w:pPr>
    </w:p>
    <w:p w14:paraId="42E14019" w14:textId="77777777" w:rsidR="00831369" w:rsidRPr="00C1655B" w:rsidRDefault="00831369" w:rsidP="00831369">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BE48EA">
        <w:rPr>
          <w:rStyle w:val="a3"/>
          <w:rFonts w:ascii="Arial Unicode MS" w:hAnsi="Arial Unicode MS" w:hint="eastAsia"/>
          <w:b/>
          <w:sz w:val="18"/>
          <w:u w:val="none"/>
        </w:rPr>
        <w:t>〉〉</w:t>
      </w:r>
    </w:p>
    <w:p w14:paraId="5664E00A" w14:textId="77777777" w:rsidR="00831369" w:rsidRPr="004655FB" w:rsidRDefault="00831369" w:rsidP="00831369">
      <w:pPr>
        <w:ind w:leftChars="71" w:left="170"/>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455CBA">
          <w:rPr>
            <w:rStyle w:val="a3"/>
            <w:rFonts w:ascii="Arial Unicode MS" w:hAnsi="Arial Unicode MS"/>
            <w:sz w:val="18"/>
            <w:szCs w:val="20"/>
          </w:rPr>
          <w:t>告知</w:t>
        </w:r>
      </w:hyperlink>
      <w:r w:rsidRPr="003D460F">
        <w:rPr>
          <w:rFonts w:hint="eastAsia"/>
          <w:color w:val="5F5F5F"/>
          <w:sz w:val="18"/>
          <w:szCs w:val="20"/>
        </w:rPr>
        <w:t>，謝謝！</w:t>
      </w:r>
    </w:p>
    <w:p w14:paraId="0A616CB1" w14:textId="45FAD59A" w:rsidR="00A424D8" w:rsidRPr="00831369" w:rsidRDefault="00A424D8" w:rsidP="00831369">
      <w:pPr>
        <w:ind w:leftChars="50" w:left="120"/>
        <w:rPr>
          <w:rFonts w:ascii="Arial Unicode MS" w:hAnsi="Arial Unicode MS"/>
          <w:b/>
          <w:color w:val="993300"/>
          <w:sz w:val="20"/>
        </w:rPr>
      </w:pPr>
    </w:p>
    <w:sectPr w:rsidR="00A424D8" w:rsidRPr="00831369">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8D55E" w14:textId="77777777" w:rsidR="004369A3" w:rsidRDefault="004369A3">
      <w:r>
        <w:separator/>
      </w:r>
    </w:p>
  </w:endnote>
  <w:endnote w:type="continuationSeparator" w:id="0">
    <w:p w14:paraId="51C90CE0" w14:textId="77777777" w:rsidR="004369A3" w:rsidRDefault="0043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E6C" w14:textId="77777777" w:rsidR="009D1AEB" w:rsidRDefault="009D1AE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94315C" w14:textId="77777777" w:rsidR="009D1AEB" w:rsidRDefault="009D1AE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C6FD" w14:textId="77777777" w:rsidR="009D1AEB" w:rsidRDefault="009D1AE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F6A91">
      <w:rPr>
        <w:rStyle w:val="a7"/>
        <w:noProof/>
      </w:rPr>
      <w:t>1</w:t>
    </w:r>
    <w:r>
      <w:rPr>
        <w:rStyle w:val="a7"/>
      </w:rPr>
      <w:fldChar w:fldCharType="end"/>
    </w:r>
  </w:p>
  <w:p w14:paraId="36048A56" w14:textId="3B35DFE1" w:rsidR="009D1AEB" w:rsidRPr="00BE6236" w:rsidRDefault="00831369" w:rsidP="008B4E6C">
    <w:pPr>
      <w:pStyle w:val="a6"/>
      <w:ind w:right="360"/>
      <w:jc w:val="right"/>
      <w:rPr>
        <w:rFonts w:ascii="Arial Unicode MS" w:hAnsi="Arial Unicode MS"/>
      </w:rPr>
    </w:pPr>
    <w:r>
      <w:rPr>
        <w:rFonts w:ascii="Arial Unicode MS" w:hAnsi="Arial Unicode MS"/>
        <w:sz w:val="18"/>
        <w:szCs w:val="18"/>
      </w:rPr>
      <w:t>〈〈</w:t>
    </w:r>
    <w:r w:rsidR="009D1AEB" w:rsidRPr="00BE6236">
      <w:rPr>
        <w:rFonts w:ascii="Arial Unicode MS" w:hAnsi="Arial Unicode MS" w:hint="eastAsia"/>
        <w:sz w:val="18"/>
        <w:szCs w:val="18"/>
      </w:rPr>
      <w:t>失效</w:t>
    </w:r>
    <w:r w:rsidR="009D1AEB" w:rsidRPr="00BE6236">
      <w:rPr>
        <w:rFonts w:ascii="Arial Unicode MS" w:hAnsi="Arial Unicode MS" w:hint="eastAsia"/>
        <w:sz w:val="18"/>
        <w:szCs w:val="18"/>
      </w:rPr>
      <w:t>:</w:t>
    </w:r>
    <w:r w:rsidR="009D1AEB" w:rsidRPr="00BE6236">
      <w:rPr>
        <w:rFonts w:ascii="Arial Unicode MS" w:hAnsi="Arial Unicode MS" w:hint="eastAsia"/>
        <w:sz w:val="18"/>
        <w:szCs w:val="18"/>
      </w:rPr>
      <w:t>外商投資企業清算辦法</w:t>
    </w:r>
    <w:r>
      <w:rPr>
        <w:rFonts w:ascii="Arial Unicode MS" w:hAnsi="Arial Unicode MS"/>
        <w:sz w:val="18"/>
        <w:szCs w:val="18"/>
      </w:rPr>
      <w:t>〉〉</w:t>
    </w:r>
    <w:r w:rsidR="009D1AEB" w:rsidRPr="00BE6236">
      <w:rPr>
        <w:rFonts w:ascii="Arial Unicode MS" w:hAnsi="Arial Unicode MS"/>
        <w:sz w:val="18"/>
        <w:szCs w:val="18"/>
      </w:rPr>
      <w:t>S-link</w:t>
    </w:r>
    <w:r w:rsidR="009D1AEB" w:rsidRPr="00BE6236">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83FB" w14:textId="77777777" w:rsidR="004369A3" w:rsidRDefault="004369A3">
      <w:r>
        <w:separator/>
      </w:r>
    </w:p>
  </w:footnote>
  <w:footnote w:type="continuationSeparator" w:id="0">
    <w:p w14:paraId="47F98B86" w14:textId="77777777" w:rsidR="004369A3" w:rsidRDefault="00436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4283"/>
    <w:rsid w:val="000257C7"/>
    <w:rsid w:val="000364E4"/>
    <w:rsid w:val="000C3C6A"/>
    <w:rsid w:val="000E4640"/>
    <w:rsid w:val="00112B04"/>
    <w:rsid w:val="0016277F"/>
    <w:rsid w:val="00187906"/>
    <w:rsid w:val="001E1466"/>
    <w:rsid w:val="001F4F28"/>
    <w:rsid w:val="00205A43"/>
    <w:rsid w:val="00217967"/>
    <w:rsid w:val="0028516A"/>
    <w:rsid w:val="002A00C9"/>
    <w:rsid w:val="00367403"/>
    <w:rsid w:val="003A098F"/>
    <w:rsid w:val="003A49E7"/>
    <w:rsid w:val="003D2B71"/>
    <w:rsid w:val="003D33E6"/>
    <w:rsid w:val="00400024"/>
    <w:rsid w:val="00402A78"/>
    <w:rsid w:val="00434129"/>
    <w:rsid w:val="004369A3"/>
    <w:rsid w:val="004438D6"/>
    <w:rsid w:val="00443FC5"/>
    <w:rsid w:val="004B565F"/>
    <w:rsid w:val="005362B2"/>
    <w:rsid w:val="00564924"/>
    <w:rsid w:val="00590857"/>
    <w:rsid w:val="00593D8B"/>
    <w:rsid w:val="0062647C"/>
    <w:rsid w:val="00641AC1"/>
    <w:rsid w:val="006528FA"/>
    <w:rsid w:val="00687348"/>
    <w:rsid w:val="006C691E"/>
    <w:rsid w:val="006F39F6"/>
    <w:rsid w:val="006F6A91"/>
    <w:rsid w:val="007018DC"/>
    <w:rsid w:val="00703C53"/>
    <w:rsid w:val="00721EF9"/>
    <w:rsid w:val="007466B0"/>
    <w:rsid w:val="0075320A"/>
    <w:rsid w:val="007A2C68"/>
    <w:rsid w:val="007C2F36"/>
    <w:rsid w:val="00831369"/>
    <w:rsid w:val="00853A94"/>
    <w:rsid w:val="00862EC8"/>
    <w:rsid w:val="008976AE"/>
    <w:rsid w:val="008B4E6C"/>
    <w:rsid w:val="008E0387"/>
    <w:rsid w:val="008F105C"/>
    <w:rsid w:val="008F5B52"/>
    <w:rsid w:val="009130CF"/>
    <w:rsid w:val="00926CCC"/>
    <w:rsid w:val="0094452D"/>
    <w:rsid w:val="00984DE9"/>
    <w:rsid w:val="009A075A"/>
    <w:rsid w:val="009D0211"/>
    <w:rsid w:val="009D1AEB"/>
    <w:rsid w:val="009F6333"/>
    <w:rsid w:val="00A424D8"/>
    <w:rsid w:val="00A6412D"/>
    <w:rsid w:val="00A6757E"/>
    <w:rsid w:val="00A8721A"/>
    <w:rsid w:val="00B05C7A"/>
    <w:rsid w:val="00B35012"/>
    <w:rsid w:val="00B74447"/>
    <w:rsid w:val="00B81468"/>
    <w:rsid w:val="00B86C53"/>
    <w:rsid w:val="00BA435E"/>
    <w:rsid w:val="00BA708B"/>
    <w:rsid w:val="00BE6236"/>
    <w:rsid w:val="00C30496"/>
    <w:rsid w:val="00C55973"/>
    <w:rsid w:val="00C72784"/>
    <w:rsid w:val="00C83275"/>
    <w:rsid w:val="00CD3C3B"/>
    <w:rsid w:val="00D05975"/>
    <w:rsid w:val="00D51F19"/>
    <w:rsid w:val="00D80543"/>
    <w:rsid w:val="00D863CA"/>
    <w:rsid w:val="00DC089F"/>
    <w:rsid w:val="00DC1AB4"/>
    <w:rsid w:val="00E67B0E"/>
    <w:rsid w:val="00E70715"/>
    <w:rsid w:val="00EB2515"/>
    <w:rsid w:val="00EE53DC"/>
    <w:rsid w:val="00F3074E"/>
    <w:rsid w:val="00FE1B5B"/>
    <w:rsid w:val="00FF5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3285C"/>
  <w15:docId w15:val="{3F30F1D3-566C-423B-AE79-E4C2905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C83275"/>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C83275"/>
    <w:pPr>
      <w:keepNext/>
      <w:adjustRightInd w:val="0"/>
      <w:snapToGrid w:val="0"/>
      <w:spacing w:before="100" w:beforeAutospacing="1" w:after="100" w:afterAutospacing="1"/>
      <w:outlineLvl w:val="1"/>
    </w:pPr>
    <w:rPr>
      <w:rFonts w:ascii="Arial Unicode MS" w:hAnsi="Arial Unicode MS" w:cs="Arial Unicode MS"/>
      <w:b/>
      <w:bCs/>
      <w:color w:val="993366"/>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926CCC"/>
    <w:rPr>
      <w:rFonts w:ascii="新細明體" w:hAnsi="新細明體"/>
      <w:sz w:val="20"/>
      <w:szCs w:val="18"/>
    </w:rPr>
  </w:style>
  <w:style w:type="character" w:customStyle="1" w:styleId="a9">
    <w:name w:val="文件引導模式 字元"/>
    <w:link w:val="a8"/>
    <w:rsid w:val="00926CCC"/>
    <w:rPr>
      <w:rFonts w:ascii="新細明體" w:hAnsi="新細明體"/>
      <w:kern w:val="2"/>
      <w:szCs w:val="18"/>
    </w:rPr>
  </w:style>
  <w:style w:type="character" w:customStyle="1" w:styleId="20">
    <w:name w:val="標題 2 字元"/>
    <w:link w:val="2"/>
    <w:rsid w:val="00C83275"/>
    <w:rPr>
      <w:rFonts w:ascii="Arial Unicode MS" w:hAnsi="Arial Unicode MS" w:cs="Arial Unicode MS"/>
      <w:b/>
      <w:bCs/>
      <w:color w:val="993366"/>
      <w:kern w:val="2"/>
      <w:szCs w:val="48"/>
    </w:rPr>
  </w:style>
  <w:style w:type="character" w:styleId="aa">
    <w:name w:val="Unresolved Mention"/>
    <w:uiPriority w:val="99"/>
    <w:semiHidden/>
    <w:unhideWhenUsed/>
    <w:rsid w:val="0083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8717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2806;&#21830;&#25237;&#36039;&#20225;&#26989;&#28165;&#31639;&#36774;&#2786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gb/&#20013;&#33775;&#20154;&#27665;&#20849;&#21644;&#22283;&#20844;&#21496;&#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Links>
    <vt:vector size="234" baseType="variant">
      <vt:variant>
        <vt:i4>2949124</vt:i4>
      </vt:variant>
      <vt:variant>
        <vt:i4>114</vt:i4>
      </vt:variant>
      <vt:variant>
        <vt:i4>0</vt:i4>
      </vt:variant>
      <vt:variant>
        <vt:i4>5</vt:i4>
      </vt:variant>
      <vt:variant>
        <vt:lpwstr>mailto:anita399646@hotmail.com</vt:lpwstr>
      </vt:variant>
      <vt:variant>
        <vt:lpwstr/>
      </vt:variant>
      <vt:variant>
        <vt:i4>7274612</vt:i4>
      </vt:variant>
      <vt:variant>
        <vt:i4>111</vt:i4>
      </vt:variant>
      <vt:variant>
        <vt:i4>0</vt:i4>
      </vt:variant>
      <vt:variant>
        <vt:i4>5</vt:i4>
      </vt:variant>
      <vt:variant>
        <vt:lpwstr/>
      </vt:variant>
      <vt:variant>
        <vt:lpwstr>top</vt:lpwstr>
      </vt:variant>
      <vt:variant>
        <vt:i4>6357089</vt:i4>
      </vt:variant>
      <vt:variant>
        <vt:i4>108</vt:i4>
      </vt:variant>
      <vt:variant>
        <vt:i4>0</vt:i4>
      </vt:variant>
      <vt:variant>
        <vt:i4>5</vt:i4>
      </vt:variant>
      <vt:variant>
        <vt:lpwstr/>
      </vt:variant>
      <vt:variant>
        <vt:lpwstr>aaa</vt:lpwstr>
      </vt:variant>
      <vt:variant>
        <vt:i4>3342433</vt:i4>
      </vt:variant>
      <vt:variant>
        <vt:i4>105</vt:i4>
      </vt:variant>
      <vt:variant>
        <vt:i4>0</vt:i4>
      </vt:variant>
      <vt:variant>
        <vt:i4>5</vt:i4>
      </vt:variant>
      <vt:variant>
        <vt:lpwstr/>
      </vt:variant>
      <vt:variant>
        <vt:lpwstr>a33</vt:lpwstr>
      </vt:variant>
      <vt:variant>
        <vt:i4>3342433</vt:i4>
      </vt:variant>
      <vt:variant>
        <vt:i4>102</vt:i4>
      </vt:variant>
      <vt:variant>
        <vt:i4>0</vt:i4>
      </vt:variant>
      <vt:variant>
        <vt:i4>5</vt:i4>
      </vt:variant>
      <vt:variant>
        <vt:lpwstr/>
      </vt:variant>
      <vt:variant>
        <vt:lpwstr>a33</vt:lpwstr>
      </vt:variant>
      <vt:variant>
        <vt:i4>3342433</vt:i4>
      </vt:variant>
      <vt:variant>
        <vt:i4>99</vt:i4>
      </vt:variant>
      <vt:variant>
        <vt:i4>0</vt:i4>
      </vt:variant>
      <vt:variant>
        <vt:i4>5</vt:i4>
      </vt:variant>
      <vt:variant>
        <vt:lpwstr/>
      </vt:variant>
      <vt:variant>
        <vt:lpwstr>a32</vt:lpwstr>
      </vt:variant>
      <vt:variant>
        <vt:i4>3276897</vt:i4>
      </vt:variant>
      <vt:variant>
        <vt:i4>96</vt:i4>
      </vt:variant>
      <vt:variant>
        <vt:i4>0</vt:i4>
      </vt:variant>
      <vt:variant>
        <vt:i4>5</vt:i4>
      </vt:variant>
      <vt:variant>
        <vt:lpwstr/>
      </vt:variant>
      <vt:variant>
        <vt:lpwstr>a28</vt:lpwstr>
      </vt:variant>
      <vt:variant>
        <vt:i4>3211361</vt:i4>
      </vt:variant>
      <vt:variant>
        <vt:i4>93</vt:i4>
      </vt:variant>
      <vt:variant>
        <vt:i4>0</vt:i4>
      </vt:variant>
      <vt:variant>
        <vt:i4>5</vt:i4>
      </vt:variant>
      <vt:variant>
        <vt:lpwstr/>
      </vt:variant>
      <vt:variant>
        <vt:lpwstr>a17</vt:lpwstr>
      </vt:variant>
      <vt:variant>
        <vt:i4>6357089</vt:i4>
      </vt:variant>
      <vt:variant>
        <vt:i4>90</vt:i4>
      </vt:variant>
      <vt:variant>
        <vt:i4>0</vt:i4>
      </vt:variant>
      <vt:variant>
        <vt:i4>5</vt:i4>
      </vt:variant>
      <vt:variant>
        <vt:lpwstr/>
      </vt:variant>
      <vt:variant>
        <vt:lpwstr>aaa</vt:lpwstr>
      </vt:variant>
      <vt:variant>
        <vt:i4>3473505</vt:i4>
      </vt:variant>
      <vt:variant>
        <vt:i4>87</vt:i4>
      </vt:variant>
      <vt:variant>
        <vt:i4>0</vt:i4>
      </vt:variant>
      <vt:variant>
        <vt:i4>5</vt:i4>
      </vt:variant>
      <vt:variant>
        <vt:lpwstr/>
      </vt:variant>
      <vt:variant>
        <vt:lpwstr>a5</vt:lpwstr>
      </vt:variant>
      <vt:variant>
        <vt:i4>6357089</vt:i4>
      </vt:variant>
      <vt:variant>
        <vt:i4>84</vt:i4>
      </vt:variant>
      <vt:variant>
        <vt:i4>0</vt:i4>
      </vt:variant>
      <vt:variant>
        <vt:i4>5</vt:i4>
      </vt:variant>
      <vt:variant>
        <vt:lpwstr/>
      </vt:variant>
      <vt:variant>
        <vt:lpwstr>aaa</vt:lpwstr>
      </vt:variant>
      <vt:variant>
        <vt:i4>3407969</vt:i4>
      </vt:variant>
      <vt:variant>
        <vt:i4>81</vt:i4>
      </vt:variant>
      <vt:variant>
        <vt:i4>0</vt:i4>
      </vt:variant>
      <vt:variant>
        <vt:i4>5</vt:i4>
      </vt:variant>
      <vt:variant>
        <vt:lpwstr/>
      </vt:variant>
      <vt:variant>
        <vt:lpwstr>a47</vt:lpwstr>
      </vt:variant>
      <vt:variant>
        <vt:i4>3407969</vt:i4>
      </vt:variant>
      <vt:variant>
        <vt:i4>78</vt:i4>
      </vt:variant>
      <vt:variant>
        <vt:i4>0</vt:i4>
      </vt:variant>
      <vt:variant>
        <vt:i4>5</vt:i4>
      </vt:variant>
      <vt:variant>
        <vt:lpwstr/>
      </vt:variant>
      <vt:variant>
        <vt:lpwstr>a47</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3407969</vt:i4>
      </vt:variant>
      <vt:variant>
        <vt:i4>69</vt:i4>
      </vt:variant>
      <vt:variant>
        <vt:i4>0</vt:i4>
      </vt:variant>
      <vt:variant>
        <vt:i4>5</vt:i4>
      </vt:variant>
      <vt:variant>
        <vt:lpwstr/>
      </vt:variant>
      <vt:variant>
        <vt:lpwstr>a46</vt:lpwstr>
      </vt:variant>
      <vt:variant>
        <vt:i4>3276897</vt:i4>
      </vt:variant>
      <vt:variant>
        <vt:i4>66</vt:i4>
      </vt:variant>
      <vt:variant>
        <vt:i4>0</vt:i4>
      </vt:variant>
      <vt:variant>
        <vt:i4>5</vt:i4>
      </vt:variant>
      <vt:variant>
        <vt:lpwstr/>
      </vt:variant>
      <vt:variant>
        <vt:lpwstr>a25</vt:lpwstr>
      </vt:variant>
      <vt:variant>
        <vt:i4>6357089</vt:i4>
      </vt:variant>
      <vt:variant>
        <vt:i4>63</vt:i4>
      </vt:variant>
      <vt:variant>
        <vt:i4>0</vt:i4>
      </vt:variant>
      <vt:variant>
        <vt:i4>5</vt:i4>
      </vt:variant>
      <vt:variant>
        <vt:lpwstr/>
      </vt:variant>
      <vt:variant>
        <vt:lpwstr>aaa</vt:lpwstr>
      </vt:variant>
      <vt:variant>
        <vt:i4>3407969</vt:i4>
      </vt:variant>
      <vt:variant>
        <vt:i4>60</vt:i4>
      </vt:variant>
      <vt:variant>
        <vt:i4>0</vt:i4>
      </vt:variant>
      <vt:variant>
        <vt:i4>5</vt:i4>
      </vt:variant>
      <vt:variant>
        <vt:lpwstr/>
      </vt:variant>
      <vt:variant>
        <vt:lpwstr>a45</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30202064</vt:i4>
      </vt:variant>
      <vt:variant>
        <vt:i4>48</vt:i4>
      </vt:variant>
      <vt:variant>
        <vt:i4>0</vt:i4>
      </vt:variant>
      <vt:variant>
        <vt:i4>5</vt:i4>
      </vt:variant>
      <vt:variant>
        <vt:lpwstr/>
      </vt:variant>
      <vt:variant>
        <vt:lpwstr>_第五章__附_則</vt:lpwstr>
      </vt:variant>
      <vt:variant>
        <vt:i4>30206249</vt:i4>
      </vt:variant>
      <vt:variant>
        <vt:i4>45</vt:i4>
      </vt:variant>
      <vt:variant>
        <vt:i4>0</vt:i4>
      </vt:variant>
      <vt:variant>
        <vt:i4>5</vt:i4>
      </vt:variant>
      <vt:variant>
        <vt:lpwstr/>
      </vt:variant>
      <vt:variant>
        <vt:lpwstr>_第四章__法_律　責　任</vt:lpwstr>
      </vt:variant>
      <vt:variant>
        <vt:i4>30146640</vt:i4>
      </vt:variant>
      <vt:variant>
        <vt:i4>42</vt:i4>
      </vt:variant>
      <vt:variant>
        <vt:i4>0</vt:i4>
      </vt:variant>
      <vt:variant>
        <vt:i4>5</vt:i4>
      </vt:variant>
      <vt:variant>
        <vt:lpwstr/>
      </vt:variant>
      <vt:variant>
        <vt:lpwstr>_第三章__特_別　清　算</vt:lpwstr>
      </vt:variant>
      <vt:variant>
        <vt:i4>15481277</vt:i4>
      </vt:variant>
      <vt:variant>
        <vt:i4>39</vt:i4>
      </vt:variant>
      <vt:variant>
        <vt:i4>0</vt:i4>
      </vt:variant>
      <vt:variant>
        <vt:i4>5</vt:i4>
      </vt:variant>
      <vt:variant>
        <vt:lpwstr/>
      </vt:variant>
      <vt:variant>
        <vt:lpwstr>_第六節__清_算　終　結</vt:lpwstr>
      </vt:variant>
      <vt:variant>
        <vt:i4>1024344872</vt:i4>
      </vt:variant>
      <vt:variant>
        <vt:i4>36</vt:i4>
      </vt:variant>
      <vt:variant>
        <vt:i4>0</vt:i4>
      </vt:variant>
      <vt:variant>
        <vt:i4>5</vt:i4>
      </vt:variant>
      <vt:variant>
        <vt:lpwstr/>
      </vt:variant>
      <vt:variant>
        <vt:lpwstr>_第五節__清算財產的評估作價與處理</vt:lpwstr>
      </vt:variant>
      <vt:variant>
        <vt:i4>-401339725</vt:i4>
      </vt:variant>
      <vt:variant>
        <vt:i4>33</vt:i4>
      </vt:variant>
      <vt:variant>
        <vt:i4>0</vt:i4>
      </vt:variant>
      <vt:variant>
        <vt:i4>5</vt:i4>
      </vt:variant>
      <vt:variant>
        <vt:lpwstr/>
      </vt:variant>
      <vt:variant>
        <vt:lpwstr>_第四節__債權、債務與清償</vt:lpwstr>
      </vt:variant>
      <vt:variant>
        <vt:i4>641358868</vt:i4>
      </vt:variant>
      <vt:variant>
        <vt:i4>30</vt:i4>
      </vt:variant>
      <vt:variant>
        <vt:i4>0</vt:i4>
      </vt:variant>
      <vt:variant>
        <vt:i4>5</vt:i4>
      </vt:variant>
      <vt:variant>
        <vt:lpwstr/>
      </vt:variant>
      <vt:variant>
        <vt:lpwstr>_第三節__通知與公告</vt:lpwstr>
      </vt:variant>
      <vt:variant>
        <vt:i4>15476314</vt:i4>
      </vt:variant>
      <vt:variant>
        <vt:i4>27</vt:i4>
      </vt:variant>
      <vt:variant>
        <vt:i4>0</vt:i4>
      </vt:variant>
      <vt:variant>
        <vt:i4>5</vt:i4>
      </vt:variant>
      <vt:variant>
        <vt:lpwstr/>
      </vt:variant>
      <vt:variant>
        <vt:lpwstr>_第二節__清_算　組　織</vt:lpwstr>
      </vt:variant>
      <vt:variant>
        <vt:i4>824218087</vt:i4>
      </vt:variant>
      <vt:variant>
        <vt:i4>24</vt:i4>
      </vt:variant>
      <vt:variant>
        <vt:i4>0</vt:i4>
      </vt:variant>
      <vt:variant>
        <vt:i4>5</vt:i4>
      </vt:variant>
      <vt:variant>
        <vt:lpwstr/>
      </vt:variant>
      <vt:variant>
        <vt:lpwstr>_第二章__普_通　清　算    　　第一節　　清　算　期　限</vt:lpwstr>
      </vt:variant>
      <vt:variant>
        <vt:i4>30158909</vt:i4>
      </vt:variant>
      <vt:variant>
        <vt:i4>21</vt:i4>
      </vt:variant>
      <vt:variant>
        <vt:i4>0</vt:i4>
      </vt:variant>
      <vt:variant>
        <vt:i4>5</vt:i4>
      </vt:variant>
      <vt:variant>
        <vt:lpwstr/>
      </vt:variant>
      <vt:variant>
        <vt:lpwstr>_第一章__總_則</vt:lpwstr>
      </vt:variant>
      <vt:variant>
        <vt:i4>-2033429164</vt:i4>
      </vt:variant>
      <vt:variant>
        <vt:i4>18</vt:i4>
      </vt:variant>
      <vt:variant>
        <vt:i4>0</vt:i4>
      </vt:variant>
      <vt:variant>
        <vt:i4>5</vt:i4>
      </vt:variant>
      <vt:variant>
        <vt:lpwstr>中華人民共和國公司法.doc</vt:lpwstr>
      </vt:variant>
      <vt:variant>
        <vt:lpwstr/>
      </vt:variant>
      <vt:variant>
        <vt:i4>-1790793855</vt:i4>
      </vt:variant>
      <vt:variant>
        <vt:i4>15</vt:i4>
      </vt:variant>
      <vt:variant>
        <vt:i4>0</vt:i4>
      </vt:variant>
      <vt:variant>
        <vt:i4>5</vt:i4>
      </vt:variant>
      <vt:variant>
        <vt:lpwstr>http://www.6law.idv.tw/6law/law-gb/外商投資企業清算辦法.htm</vt:lpwstr>
      </vt:variant>
      <vt:variant>
        <vt:lpwstr/>
      </vt:variant>
      <vt:variant>
        <vt:i4>-278866551</vt:i4>
      </vt:variant>
      <vt:variant>
        <vt:i4>12</vt:i4>
      </vt:variant>
      <vt:variant>
        <vt:i4>0</vt:i4>
      </vt:variant>
      <vt:variant>
        <vt:i4>5</vt:i4>
      </vt:variant>
      <vt:variant>
        <vt:lpwstr>../S-link大陸法規索引.doc</vt:lpwstr>
      </vt:variant>
      <vt:variant>
        <vt:lpwstr>外商投資企業清算辦法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失效:外商投資企業清算辦法</dc:title>
  <dc:subject/>
  <dc:creator>S-link 電子六法-黃婉玲</dc:creator>
  <cp:keywords/>
  <cp:lastModifiedBy>黃婉玲 S-link電子六法</cp:lastModifiedBy>
  <cp:revision>15</cp:revision>
  <dcterms:created xsi:type="dcterms:W3CDTF">2014-11-28T01:10:00Z</dcterms:created>
  <dcterms:modified xsi:type="dcterms:W3CDTF">2020-02-21T14:39:00Z</dcterms:modified>
</cp:coreProperties>
</file>