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001BA" w14:textId="68C1281E" w:rsidR="000B0A70" w:rsidRDefault="00181181" w:rsidP="00963BB7">
      <w:pPr>
        <w:adjustRightInd w:val="0"/>
        <w:snapToGrid w:val="0"/>
        <w:ind w:rightChars="8" w:right="16"/>
        <w:jc w:val="right"/>
        <w:rPr>
          <w:rFonts w:ascii="Arial Unicode MS" w:hAnsi="Arial Unicode MS"/>
        </w:rPr>
      </w:pPr>
      <w:hyperlink r:id="rId7" w:history="1">
        <w:r w:rsidRPr="00181181">
          <w:rPr>
            <w:rFonts w:ascii="Calibri" w:hAnsi="Calibri"/>
            <w:noProof/>
            <w:color w:val="5F5F5F"/>
            <w:sz w:val="18"/>
            <w:szCs w:val="20"/>
            <w:lang w:val="zh-TW"/>
          </w:rPr>
          <w:pict w14:anchorId="44180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7" type="#_x0000_t75" href="https://www.6laws.net/" style="width:32.75pt;height:32.75pt;visibility:visible;mso-wrap-style:square" o:button="t">
              <v:fill o:detectmouseclick="t"/>
              <v:imagedata r:id="rId8" o:title=""/>
            </v:shape>
          </w:pict>
        </w:r>
      </w:hyperlink>
    </w:p>
    <w:p w14:paraId="5B8F0FE4" w14:textId="69B18653" w:rsidR="000B0A70" w:rsidRPr="007841B0" w:rsidRDefault="000B0A70" w:rsidP="00963BB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181181">
        <w:rPr>
          <w:rFonts w:ascii="Arial Unicode MS" w:hAnsi="Arial Unicode MS"/>
          <w:color w:val="7F7F7F"/>
          <w:sz w:val="18"/>
        </w:rPr>
        <w:t>2020/2/22</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1A617712" w14:textId="77777777" w:rsidR="000B0A70" w:rsidRDefault="000B0A70" w:rsidP="00963BB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094DC2">
        <w:rPr>
          <w:rFonts w:hint="eastAsia"/>
          <w:color w:val="808000"/>
          <w:sz w:val="18"/>
          <w:szCs w:val="20"/>
        </w:rPr>
        <w:t>〉</w:t>
      </w:r>
      <w:r>
        <w:rPr>
          <w:rFonts w:hint="eastAsia"/>
          <w:color w:val="808000"/>
          <w:sz w:val="18"/>
          <w:szCs w:val="20"/>
        </w:rPr>
        <w:t>檢視</w:t>
      </w:r>
      <w:r>
        <w:rPr>
          <w:rFonts w:hint="eastAsia"/>
          <w:color w:val="808000"/>
          <w:sz w:val="18"/>
          <w:szCs w:val="20"/>
        </w:rPr>
        <w:t>--</w:t>
      </w:r>
      <w:r w:rsidR="00094DC2">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2821ADD4" w14:textId="77777777" w:rsidR="002A00C9" w:rsidRDefault="000B0A70" w:rsidP="00963BB7">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094DC2">
        <w:rPr>
          <w:rFonts w:ascii="Arial Unicode MS" w:hAnsi="Arial Unicode MS" w:hint="eastAsia"/>
          <w:b/>
          <w:color w:val="808000"/>
          <w:sz w:val="18"/>
        </w:rPr>
        <w:t>〉〉</w:t>
      </w:r>
      <w:hyperlink r:id="rId12" w:anchor="外商投資商業領域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094DC2">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094DC2">
        <w:rPr>
          <w:rFonts w:ascii="Arial Unicode MS" w:hAnsi="Arial Unicode MS" w:hint="eastAsia"/>
          <w:b/>
          <w:color w:val="5F5F5F"/>
          <w:sz w:val="18"/>
        </w:rPr>
        <w:t>〉〉</w:t>
      </w:r>
    </w:p>
    <w:p w14:paraId="2F167203" w14:textId="77777777" w:rsidR="002B03D5" w:rsidRPr="000B0A70" w:rsidRDefault="002B03D5" w:rsidP="00963BB7">
      <w:pPr>
        <w:ind w:rightChars="-66" w:right="-132" w:firstLineChars="2880" w:firstLine="5760"/>
        <w:jc w:val="right"/>
        <w:rPr>
          <w:rFonts w:ascii="Arial Unicode MS" w:hAnsi="Arial Unicode MS"/>
          <w:color w:val="000000"/>
          <w:u w:val="single"/>
        </w:rPr>
      </w:pPr>
    </w:p>
    <w:p w14:paraId="0B20A852" w14:textId="77777777" w:rsidR="002A00C9" w:rsidRPr="00965AC7" w:rsidRDefault="000364E4" w:rsidP="00094DC2">
      <w:pPr>
        <w:tabs>
          <w:tab w:val="num" w:pos="960"/>
        </w:tabs>
        <w:adjustRightInd w:val="0"/>
        <w:snapToGrid w:val="0"/>
        <w:spacing w:beforeLines="50" w:before="180" w:afterLines="50" w:after="180"/>
        <w:rPr>
          <w:rFonts w:ascii="Arial Unicode MS" w:hAnsi="Arial Unicode MS"/>
          <w:b/>
          <w:bCs/>
          <w:color w:val="333399"/>
          <w:sz w:val="22"/>
          <w:szCs w:val="22"/>
        </w:rPr>
      </w:pPr>
      <w:r w:rsidRPr="00963BB7">
        <w:rPr>
          <w:rFonts w:ascii="Arial Unicode MS" w:hAnsi="Arial Unicode MS"/>
          <w:b/>
          <w:bCs/>
          <w:szCs w:val="20"/>
        </w:rPr>
        <w:t>【</w:t>
      </w:r>
      <w:r w:rsidRPr="00963BB7">
        <w:rPr>
          <w:rFonts w:ascii="Arial Unicode MS" w:hAnsi="Arial Unicode MS" w:hint="eastAsia"/>
          <w:b/>
          <w:bCs/>
          <w:szCs w:val="20"/>
        </w:rPr>
        <w:t>大陸</w:t>
      </w:r>
      <w:r w:rsidRPr="00963BB7">
        <w:rPr>
          <w:rFonts w:ascii="Arial Unicode MS" w:hAnsi="Arial Unicode MS"/>
          <w:b/>
          <w:bCs/>
          <w:szCs w:val="20"/>
        </w:rPr>
        <w:t>法規】</w:t>
      </w:r>
      <w:r w:rsidR="00963BB7" w:rsidRPr="00963BB7">
        <w:rPr>
          <w:rFonts w:ascii="標楷體" w:eastAsia="標楷體" w:hAnsi="標楷體" w:hint="eastAsia"/>
          <w:shadow/>
          <w:color w:val="000000"/>
          <w:kern w:val="0"/>
          <w:sz w:val="32"/>
          <w:szCs w:val="22"/>
        </w:rPr>
        <w:t>失效</w:t>
      </w:r>
      <w:r w:rsidR="00963BB7">
        <w:rPr>
          <w:rFonts w:ascii="標楷體" w:eastAsia="標楷體" w:hAnsi="標楷體" w:hint="eastAsia"/>
          <w:shadow/>
          <w:color w:val="000000"/>
          <w:kern w:val="0"/>
          <w:sz w:val="32"/>
          <w:szCs w:val="22"/>
        </w:rPr>
        <w:t>:</w:t>
      </w:r>
      <w:r w:rsidR="00D31920" w:rsidRPr="00965AC7">
        <w:rPr>
          <w:rFonts w:ascii="標楷體" w:eastAsia="標楷體" w:hAnsi="標楷體" w:hint="eastAsia"/>
          <w:shadow/>
          <w:color w:val="000000"/>
          <w:kern w:val="0"/>
          <w:sz w:val="32"/>
          <w:szCs w:val="22"/>
        </w:rPr>
        <w:t>外商投資商業領域管理辦法</w:t>
      </w:r>
    </w:p>
    <w:p w14:paraId="7EE61359" w14:textId="77777777" w:rsidR="002A00C9" w:rsidRPr="00965AC7" w:rsidRDefault="002A00C9" w:rsidP="00FD13DD">
      <w:pPr>
        <w:tabs>
          <w:tab w:val="num" w:pos="960"/>
        </w:tabs>
        <w:ind w:left="200" w:hangingChars="100" w:hanging="200"/>
        <w:rPr>
          <w:rFonts w:ascii="Arial Unicode MS" w:hAnsi="Arial Unicode MS"/>
          <w:color w:val="800000"/>
        </w:rPr>
      </w:pPr>
      <w:r w:rsidRPr="006937CF">
        <w:rPr>
          <w:rFonts w:ascii="Arial Unicode MS" w:hAnsi="Arial Unicode MS"/>
          <w:b/>
          <w:bCs/>
          <w:color w:val="990000"/>
        </w:rPr>
        <w:t>【</w:t>
      </w:r>
      <w:r w:rsidRPr="006937CF">
        <w:rPr>
          <w:rFonts w:ascii="Arial Unicode MS" w:hAnsi="Arial Unicode MS" w:hint="eastAsia"/>
          <w:b/>
          <w:bCs/>
          <w:color w:val="990000"/>
        </w:rPr>
        <w:t>發布單位</w:t>
      </w:r>
      <w:r w:rsidRPr="006937CF">
        <w:rPr>
          <w:rFonts w:ascii="Arial Unicode MS" w:hAnsi="Arial Unicode MS"/>
          <w:b/>
          <w:bCs/>
          <w:color w:val="990000"/>
        </w:rPr>
        <w:t>】</w:t>
      </w:r>
      <w:r w:rsidR="008E114A" w:rsidRPr="00965AC7">
        <w:rPr>
          <w:rFonts w:ascii="Arial Unicode MS" w:hAnsi="Arial Unicode MS" w:hint="eastAsia"/>
          <w:kern w:val="0"/>
          <w:sz w:val="18"/>
        </w:rPr>
        <w:t>中華人民共和國商務部</w:t>
      </w:r>
    </w:p>
    <w:p w14:paraId="5B813B0F" w14:textId="77777777" w:rsidR="00FD13DD" w:rsidRDefault="002A00C9" w:rsidP="00FD13DD">
      <w:pPr>
        <w:tabs>
          <w:tab w:val="num" w:pos="960"/>
        </w:tabs>
        <w:rPr>
          <w:rFonts w:ascii="Arial Unicode MS" w:hAnsi="Arial Unicode MS"/>
          <w:color w:val="000000"/>
          <w:kern w:val="0"/>
          <w:szCs w:val="18"/>
        </w:rPr>
      </w:pPr>
      <w:r w:rsidRPr="00965AC7">
        <w:rPr>
          <w:rFonts w:ascii="Arial Unicode MS" w:hAnsi="Arial Unicode MS"/>
          <w:b/>
          <w:bCs/>
          <w:color w:val="993300"/>
        </w:rPr>
        <w:t>【</w:t>
      </w:r>
      <w:r w:rsidR="006937CF" w:rsidRPr="00747A2D">
        <w:rPr>
          <w:rFonts w:ascii="Arial Unicode MS" w:hAnsi="Arial Unicode MS" w:hint="eastAsia"/>
          <w:b/>
          <w:color w:val="990000"/>
          <w:kern w:val="0"/>
          <w:szCs w:val="21"/>
        </w:rPr>
        <w:t>發布</w:t>
      </w:r>
      <w:r w:rsidR="006937CF" w:rsidRPr="00747A2D">
        <w:rPr>
          <w:rFonts w:ascii="Arial Unicode MS" w:hAnsi="Arial Unicode MS" w:hint="eastAsia"/>
          <w:b/>
          <w:color w:val="990000"/>
          <w:kern w:val="0"/>
          <w:szCs w:val="21"/>
        </w:rPr>
        <w:t>/</w:t>
      </w:r>
      <w:r w:rsidR="006937CF" w:rsidRPr="00747A2D">
        <w:rPr>
          <w:rFonts w:ascii="Arial Unicode MS" w:hAnsi="Arial Unicode MS" w:hint="eastAsia"/>
          <w:b/>
          <w:color w:val="990000"/>
          <w:kern w:val="0"/>
          <w:szCs w:val="21"/>
        </w:rPr>
        <w:t>修正</w:t>
      </w:r>
      <w:r w:rsidRPr="00965AC7">
        <w:rPr>
          <w:rFonts w:ascii="Arial Unicode MS" w:hAnsi="Arial Unicode MS"/>
          <w:b/>
          <w:bCs/>
          <w:color w:val="993300"/>
        </w:rPr>
        <w:t>】</w:t>
      </w:r>
      <w:r w:rsidR="0009263C" w:rsidRPr="00965AC7">
        <w:rPr>
          <w:rFonts w:ascii="Arial Unicode MS" w:hAnsi="Arial Unicode MS"/>
          <w:color w:val="000000"/>
          <w:kern w:val="0"/>
        </w:rPr>
        <w:t>2004</w:t>
      </w:r>
      <w:r w:rsidR="00593D8B" w:rsidRPr="00965AC7">
        <w:rPr>
          <w:rFonts w:ascii="Arial Unicode MS" w:hAnsi="Arial Unicode MS" w:hint="eastAsia"/>
          <w:color w:val="000000"/>
          <w:kern w:val="0"/>
          <w:szCs w:val="18"/>
        </w:rPr>
        <w:t>年</w:t>
      </w:r>
      <w:r w:rsidR="0009263C" w:rsidRPr="00965AC7">
        <w:rPr>
          <w:rFonts w:ascii="Arial Unicode MS" w:hAnsi="Arial Unicode MS" w:hint="eastAsia"/>
          <w:color w:val="000000"/>
          <w:kern w:val="0"/>
          <w:szCs w:val="18"/>
        </w:rPr>
        <w:t>4</w:t>
      </w:r>
      <w:r w:rsidR="00593D8B" w:rsidRPr="00965AC7">
        <w:rPr>
          <w:rFonts w:ascii="Arial Unicode MS" w:hAnsi="Arial Unicode MS" w:hint="eastAsia"/>
          <w:color w:val="000000"/>
          <w:kern w:val="0"/>
          <w:szCs w:val="18"/>
        </w:rPr>
        <w:t>月</w:t>
      </w:r>
      <w:r w:rsidR="0009263C" w:rsidRPr="00965AC7">
        <w:rPr>
          <w:rFonts w:ascii="Arial Unicode MS" w:hAnsi="Arial Unicode MS" w:hint="eastAsia"/>
          <w:color w:val="000000"/>
          <w:kern w:val="0"/>
          <w:szCs w:val="18"/>
        </w:rPr>
        <w:t>16</w:t>
      </w:r>
      <w:r w:rsidR="00593D8B" w:rsidRPr="00965AC7">
        <w:rPr>
          <w:rFonts w:ascii="Arial Unicode MS" w:hAnsi="Arial Unicode MS" w:hint="eastAsia"/>
          <w:color w:val="000000"/>
          <w:kern w:val="0"/>
          <w:szCs w:val="18"/>
        </w:rPr>
        <w:t>日</w:t>
      </w:r>
    </w:p>
    <w:p w14:paraId="07C3A6DD" w14:textId="77777777" w:rsidR="002A00C9" w:rsidRDefault="002A00C9" w:rsidP="00FD13DD">
      <w:pPr>
        <w:tabs>
          <w:tab w:val="num" w:pos="960"/>
        </w:tabs>
        <w:rPr>
          <w:rFonts w:ascii="Arial Unicode MS" w:hAnsi="Arial Unicode MS"/>
          <w:color w:val="000000"/>
          <w:kern w:val="0"/>
          <w:szCs w:val="18"/>
        </w:rPr>
      </w:pPr>
      <w:r w:rsidRPr="006937CF">
        <w:rPr>
          <w:rFonts w:ascii="Arial Unicode MS" w:hAnsi="Arial Unicode MS"/>
          <w:b/>
          <w:bCs/>
          <w:color w:val="990000"/>
        </w:rPr>
        <w:t>【</w:t>
      </w:r>
      <w:r w:rsidR="00963BB7" w:rsidRPr="006937CF">
        <w:rPr>
          <w:rFonts w:ascii="Arial Unicode MS" w:hAnsi="Arial Unicode MS" w:hint="eastAsia"/>
          <w:b/>
          <w:bCs/>
          <w:color w:val="990000"/>
        </w:rPr>
        <w:t>失效</w:t>
      </w:r>
      <w:r w:rsidRPr="006937CF">
        <w:rPr>
          <w:rFonts w:ascii="Arial Unicode MS" w:hAnsi="Arial Unicode MS" w:hint="eastAsia"/>
          <w:b/>
          <w:bCs/>
          <w:color w:val="990000"/>
        </w:rPr>
        <w:t>日期</w:t>
      </w:r>
      <w:r w:rsidRPr="006937CF">
        <w:rPr>
          <w:rFonts w:ascii="Arial Unicode MS" w:hAnsi="Arial Unicode MS"/>
          <w:b/>
          <w:bCs/>
          <w:color w:val="990000"/>
        </w:rPr>
        <w:t>】</w:t>
      </w:r>
      <w:r w:rsidR="00963BB7" w:rsidRPr="00963BB7">
        <w:rPr>
          <w:rFonts w:ascii="Arial Unicode MS" w:hAnsi="Arial Unicode MS"/>
          <w:color w:val="000000"/>
          <w:kern w:val="0"/>
        </w:rPr>
        <w:t>2016</w:t>
      </w:r>
      <w:r w:rsidR="00963BB7" w:rsidRPr="00965AC7">
        <w:rPr>
          <w:rFonts w:ascii="Arial Unicode MS" w:hAnsi="Arial Unicode MS" w:hint="eastAsia"/>
          <w:color w:val="000000"/>
          <w:kern w:val="0"/>
          <w:szCs w:val="18"/>
        </w:rPr>
        <w:t>年</w:t>
      </w:r>
      <w:r w:rsidR="00963BB7" w:rsidRPr="00963BB7">
        <w:rPr>
          <w:rFonts w:ascii="Arial Unicode MS" w:hAnsi="Arial Unicode MS"/>
          <w:color w:val="000000"/>
          <w:kern w:val="0"/>
        </w:rPr>
        <w:t>11</w:t>
      </w:r>
      <w:r w:rsidR="00963BB7" w:rsidRPr="00965AC7">
        <w:rPr>
          <w:rFonts w:ascii="Arial Unicode MS" w:hAnsi="Arial Unicode MS" w:hint="eastAsia"/>
          <w:color w:val="000000"/>
          <w:kern w:val="0"/>
          <w:szCs w:val="18"/>
        </w:rPr>
        <w:t>月</w:t>
      </w:r>
      <w:r w:rsidR="00963BB7" w:rsidRPr="00963BB7">
        <w:rPr>
          <w:rFonts w:ascii="Arial Unicode MS" w:hAnsi="Arial Unicode MS"/>
          <w:color w:val="000000"/>
          <w:kern w:val="0"/>
        </w:rPr>
        <w:t>3</w:t>
      </w:r>
      <w:r w:rsidR="00963BB7" w:rsidRPr="00965AC7">
        <w:rPr>
          <w:rFonts w:ascii="Arial Unicode MS" w:hAnsi="Arial Unicode MS" w:hint="eastAsia"/>
          <w:color w:val="000000"/>
          <w:kern w:val="0"/>
          <w:szCs w:val="18"/>
        </w:rPr>
        <w:t>日</w:t>
      </w:r>
    </w:p>
    <w:p w14:paraId="77E51BC9" w14:textId="155298C4" w:rsidR="00E17DD8" w:rsidRPr="00FD13DD" w:rsidRDefault="00324F6C" w:rsidP="00963BB7">
      <w:pPr>
        <w:ind w:leftChars="-75" w:left="1251" w:hangingChars="700" w:hanging="1401"/>
        <w:rPr>
          <w:rFonts w:ascii="Arial Unicode MS" w:hAnsi="Arial Unicode MS"/>
          <w:b/>
          <w:bCs/>
          <w:color w:val="800000"/>
          <w:szCs w:val="27"/>
        </w:rPr>
      </w:pPr>
      <w:r>
        <w:rPr>
          <w:rFonts w:ascii="Arial Unicode MS" w:hAnsi="Arial Unicode MS" w:hint="eastAsia"/>
          <w:b/>
          <w:bCs/>
          <w:color w:val="800000"/>
          <w:szCs w:val="27"/>
        </w:rPr>
        <w:t>田</w:t>
      </w:r>
    </w:p>
    <w:p w14:paraId="2B67F45E" w14:textId="77777777" w:rsidR="00822621" w:rsidRPr="00963BB7" w:rsidRDefault="001F4F28" w:rsidP="00E17DD8">
      <w:pPr>
        <w:pStyle w:val="1"/>
        <w:snapToGrid w:val="0"/>
        <w:spacing w:before="100" w:beforeAutospacing="1" w:after="100" w:afterAutospacing="1"/>
        <w:textAlignment w:val="auto"/>
        <w:rPr>
          <w:rFonts w:ascii="Arial Unicode MS" w:hAnsi="Arial Unicode MS" w:cs="Arial Unicode MS"/>
          <w:color w:val="auto"/>
          <w:kern w:val="2"/>
        </w:rPr>
      </w:pPr>
      <w:r w:rsidRPr="00963BB7">
        <w:rPr>
          <w:rFonts w:ascii="Arial Unicode MS" w:hAnsi="Arial Unicode MS" w:cs="Arial Unicode MS"/>
          <w:color w:val="auto"/>
          <w:kern w:val="2"/>
        </w:rPr>
        <w:t>【</w:t>
      </w:r>
      <w:r w:rsidR="002A00C9" w:rsidRPr="00963BB7">
        <w:rPr>
          <w:rFonts w:ascii="Arial Unicode MS" w:hAnsi="Arial Unicode MS" w:cs="Arial Unicode MS" w:hint="eastAsia"/>
          <w:color w:val="auto"/>
          <w:kern w:val="2"/>
        </w:rPr>
        <w:t>法規沿革</w:t>
      </w:r>
      <w:r w:rsidR="002A00C9" w:rsidRPr="00963BB7">
        <w:rPr>
          <w:rFonts w:ascii="Arial Unicode MS" w:hAnsi="Arial Unicode MS" w:cs="Arial Unicode MS"/>
          <w:color w:val="auto"/>
          <w:kern w:val="2"/>
        </w:rPr>
        <w:t>】</w:t>
      </w:r>
    </w:p>
    <w:p w14:paraId="4E1687D9" w14:textId="77777777" w:rsidR="00963BB7" w:rsidRDefault="00E17DD8" w:rsidP="00963BB7">
      <w:pPr>
        <w:ind w:left="142"/>
        <w:jc w:val="both"/>
        <w:rPr>
          <w:rFonts w:ascii="Arial Unicode MS" w:hAnsi="Arial Unicode MS"/>
          <w:kern w:val="0"/>
          <w:sz w:val="18"/>
        </w:rPr>
      </w:pPr>
      <w:r>
        <w:rPr>
          <w:rFonts w:ascii="Arial Unicode MS" w:hAnsi="Arial Unicode MS" w:hint="eastAsia"/>
          <w:kern w:val="0"/>
          <w:sz w:val="18"/>
        </w:rPr>
        <w:t>‧</w:t>
      </w:r>
      <w:r w:rsidR="004C2928" w:rsidRPr="00965AC7">
        <w:rPr>
          <w:rFonts w:ascii="Arial Unicode MS" w:hAnsi="Arial Unicode MS" w:hint="eastAsia"/>
          <w:kern w:val="0"/>
          <w:sz w:val="18"/>
        </w:rPr>
        <w:t>商務部令</w:t>
      </w:r>
      <w:r w:rsidR="004C2928" w:rsidRPr="00965AC7">
        <w:rPr>
          <w:rFonts w:ascii="Arial Unicode MS" w:hAnsi="Arial Unicode MS"/>
          <w:kern w:val="0"/>
          <w:sz w:val="18"/>
        </w:rPr>
        <w:t>[2004]</w:t>
      </w:r>
      <w:r w:rsidR="004C2928" w:rsidRPr="00965AC7">
        <w:rPr>
          <w:rFonts w:ascii="Arial Unicode MS" w:hAnsi="Arial Unicode MS" w:hint="eastAsia"/>
          <w:kern w:val="0"/>
          <w:sz w:val="18"/>
        </w:rPr>
        <w:t>年第</w:t>
      </w:r>
      <w:r w:rsidR="004C2928" w:rsidRPr="00965AC7">
        <w:rPr>
          <w:rFonts w:ascii="Arial Unicode MS" w:hAnsi="Arial Unicode MS"/>
          <w:kern w:val="0"/>
          <w:sz w:val="18"/>
        </w:rPr>
        <w:t>8</w:t>
      </w:r>
      <w:r w:rsidR="004C2928" w:rsidRPr="00965AC7">
        <w:rPr>
          <w:rFonts w:ascii="Arial Unicode MS" w:hAnsi="Arial Unicode MS" w:hint="eastAsia"/>
          <w:kern w:val="0"/>
          <w:sz w:val="18"/>
        </w:rPr>
        <w:t>號</w:t>
      </w:r>
      <w:r w:rsidR="004C2928">
        <w:rPr>
          <w:rFonts w:ascii="新細明體" w:cs="新細明體" w:hint="eastAsia"/>
          <w:kern w:val="0"/>
          <w:sz w:val="18"/>
          <w:szCs w:val="18"/>
          <w:lang w:val="zh-TW"/>
        </w:rPr>
        <w:t>；</w:t>
      </w:r>
      <w:r w:rsidR="0009263C" w:rsidRPr="00965AC7">
        <w:rPr>
          <w:rFonts w:ascii="Arial Unicode MS" w:hAnsi="Arial Unicode MS"/>
          <w:kern w:val="0"/>
          <w:sz w:val="18"/>
        </w:rPr>
        <w:t>2004</w:t>
      </w:r>
      <w:r w:rsidR="0009263C" w:rsidRPr="00965AC7">
        <w:rPr>
          <w:rFonts w:ascii="Arial Unicode MS" w:hAnsi="Arial Unicode MS" w:hint="eastAsia"/>
          <w:kern w:val="0"/>
          <w:sz w:val="18"/>
        </w:rPr>
        <w:t>年</w:t>
      </w:r>
      <w:r w:rsidR="0009263C" w:rsidRPr="00965AC7">
        <w:rPr>
          <w:rFonts w:ascii="Arial Unicode MS" w:hAnsi="Arial Unicode MS"/>
          <w:kern w:val="0"/>
          <w:sz w:val="18"/>
        </w:rPr>
        <w:t>4</w:t>
      </w:r>
      <w:r w:rsidR="0009263C" w:rsidRPr="00965AC7">
        <w:rPr>
          <w:rFonts w:ascii="Arial Unicode MS" w:hAnsi="Arial Unicode MS" w:hint="eastAsia"/>
          <w:kern w:val="0"/>
          <w:sz w:val="18"/>
        </w:rPr>
        <w:t>月</w:t>
      </w:r>
      <w:r w:rsidR="0009263C" w:rsidRPr="00965AC7">
        <w:rPr>
          <w:rFonts w:ascii="Arial Unicode MS" w:hAnsi="Arial Unicode MS"/>
          <w:kern w:val="0"/>
          <w:sz w:val="18"/>
        </w:rPr>
        <w:t>9</w:t>
      </w:r>
      <w:r w:rsidR="0009263C" w:rsidRPr="00965AC7">
        <w:rPr>
          <w:rFonts w:ascii="Arial Unicode MS" w:hAnsi="Arial Unicode MS" w:hint="eastAsia"/>
          <w:kern w:val="0"/>
          <w:sz w:val="18"/>
        </w:rPr>
        <w:t>日經中華人民共和國商務部第</w:t>
      </w:r>
      <w:r w:rsidR="0009263C" w:rsidRPr="00965AC7">
        <w:rPr>
          <w:rFonts w:ascii="Arial Unicode MS" w:hAnsi="Arial Unicode MS"/>
          <w:kern w:val="0"/>
          <w:sz w:val="18"/>
        </w:rPr>
        <w:t>6</w:t>
      </w:r>
      <w:r w:rsidR="0009263C" w:rsidRPr="00965AC7">
        <w:rPr>
          <w:rFonts w:ascii="Arial Unicode MS" w:hAnsi="Arial Unicode MS" w:hint="eastAsia"/>
          <w:kern w:val="0"/>
          <w:sz w:val="18"/>
        </w:rPr>
        <w:t>次部務會議審議通過，自</w:t>
      </w:r>
      <w:r w:rsidR="0009263C" w:rsidRPr="00965AC7">
        <w:rPr>
          <w:rFonts w:ascii="Arial Unicode MS" w:hAnsi="Arial Unicode MS"/>
          <w:kern w:val="0"/>
          <w:sz w:val="18"/>
        </w:rPr>
        <w:t>2004</w:t>
      </w:r>
      <w:r w:rsidR="0009263C" w:rsidRPr="00965AC7">
        <w:rPr>
          <w:rFonts w:ascii="Arial Unicode MS" w:hAnsi="Arial Unicode MS" w:hint="eastAsia"/>
          <w:kern w:val="0"/>
          <w:sz w:val="18"/>
        </w:rPr>
        <w:t>年</w:t>
      </w:r>
      <w:r w:rsidR="0009263C" w:rsidRPr="00965AC7">
        <w:rPr>
          <w:rFonts w:ascii="Arial Unicode MS" w:hAnsi="Arial Unicode MS"/>
          <w:kern w:val="0"/>
          <w:sz w:val="18"/>
        </w:rPr>
        <w:t>6</w:t>
      </w:r>
      <w:r w:rsidR="0009263C" w:rsidRPr="00965AC7">
        <w:rPr>
          <w:rFonts w:ascii="Arial Unicode MS" w:hAnsi="Arial Unicode MS" w:hint="eastAsia"/>
          <w:kern w:val="0"/>
          <w:sz w:val="18"/>
        </w:rPr>
        <w:t>月</w:t>
      </w:r>
      <w:r w:rsidR="0009263C" w:rsidRPr="00965AC7">
        <w:rPr>
          <w:rFonts w:ascii="Arial Unicode MS" w:hAnsi="Arial Unicode MS"/>
          <w:kern w:val="0"/>
          <w:sz w:val="18"/>
        </w:rPr>
        <w:t>1</w:t>
      </w:r>
      <w:r w:rsidR="0009263C" w:rsidRPr="00965AC7">
        <w:rPr>
          <w:rFonts w:ascii="Arial Unicode MS" w:hAnsi="Arial Unicode MS" w:hint="eastAsia"/>
          <w:kern w:val="0"/>
          <w:sz w:val="18"/>
        </w:rPr>
        <w:t>日起施行</w:t>
      </w:r>
    </w:p>
    <w:p w14:paraId="51667788" w14:textId="77777777" w:rsidR="00593D8B" w:rsidRDefault="00963BB7" w:rsidP="00963BB7">
      <w:pPr>
        <w:jc w:val="both"/>
        <w:rPr>
          <w:rFonts w:ascii="Arial Unicode MS" w:hAnsi="Arial Unicode MS"/>
          <w:kern w:val="0"/>
          <w:sz w:val="18"/>
        </w:rPr>
      </w:pPr>
      <w:r w:rsidRPr="00963BB7">
        <w:rPr>
          <w:rFonts w:ascii="Arial Unicode MS" w:hAnsi="Arial Unicode MS" w:hint="eastAsia"/>
          <w:b/>
          <w:kern w:val="0"/>
        </w:rPr>
        <w:t>【失效依據】</w:t>
      </w:r>
      <w:r w:rsidRPr="00963BB7">
        <w:rPr>
          <w:rFonts w:ascii="Arial Unicode MS" w:hAnsi="Arial Unicode MS" w:hint="eastAsia"/>
          <w:kern w:val="0"/>
          <w:sz w:val="18"/>
        </w:rPr>
        <w:t>商務部關於廢止部分規章的決定</w:t>
      </w:r>
    </w:p>
    <w:p w14:paraId="6304853B" w14:textId="77777777" w:rsidR="00963BB7" w:rsidRPr="00965AC7" w:rsidRDefault="00963BB7" w:rsidP="00963BB7"/>
    <w:p w14:paraId="3F7806B2" w14:textId="77777777" w:rsidR="002A00C9" w:rsidRPr="00963BB7" w:rsidRDefault="002A00C9" w:rsidP="00E17DD8">
      <w:pPr>
        <w:pStyle w:val="1"/>
        <w:snapToGrid w:val="0"/>
        <w:spacing w:before="100" w:beforeAutospacing="1" w:after="100" w:afterAutospacing="1"/>
        <w:textAlignment w:val="auto"/>
        <w:rPr>
          <w:rFonts w:ascii="Arial Unicode MS" w:hAnsi="Arial Unicode MS" w:cs="Arial Unicode MS"/>
          <w:color w:val="auto"/>
          <w:kern w:val="2"/>
        </w:rPr>
      </w:pPr>
      <w:r w:rsidRPr="00963BB7">
        <w:rPr>
          <w:rFonts w:ascii="Arial Unicode MS" w:hAnsi="Arial Unicode MS" w:cs="Arial Unicode MS"/>
          <w:color w:val="auto"/>
          <w:kern w:val="2"/>
        </w:rPr>
        <w:t>【</w:t>
      </w:r>
      <w:r w:rsidRPr="00963BB7">
        <w:rPr>
          <w:rFonts w:ascii="Arial Unicode MS" w:hAnsi="Arial Unicode MS" w:cs="Arial Unicode MS" w:hint="eastAsia"/>
          <w:color w:val="auto"/>
          <w:kern w:val="2"/>
        </w:rPr>
        <w:t>法規內容</w:t>
      </w:r>
      <w:r w:rsidRPr="00963BB7">
        <w:rPr>
          <w:rFonts w:ascii="Arial Unicode MS" w:hAnsi="Arial Unicode MS" w:cs="Arial Unicode MS"/>
          <w:color w:val="auto"/>
          <w:kern w:val="2"/>
        </w:rPr>
        <w:t>】</w:t>
      </w:r>
    </w:p>
    <w:p w14:paraId="7AA5A178" w14:textId="77777777" w:rsidR="0009263C" w:rsidRPr="00963BB7" w:rsidRDefault="00D31920" w:rsidP="00963BB7">
      <w:pPr>
        <w:pStyle w:val="2"/>
      </w:pPr>
      <w:r w:rsidRPr="00963BB7">
        <w:rPr>
          <w:rFonts w:hint="eastAsia"/>
        </w:rPr>
        <w:t>第</w:t>
      </w:r>
      <w:r w:rsidR="002A4B8F" w:rsidRPr="00963BB7">
        <w:rPr>
          <w:rFonts w:hint="eastAsia"/>
        </w:rPr>
        <w:t>1</w:t>
      </w:r>
      <w:r w:rsidRPr="00963BB7">
        <w:rPr>
          <w:rFonts w:hint="eastAsia"/>
        </w:rPr>
        <w:t>條</w:t>
      </w:r>
    </w:p>
    <w:p w14:paraId="3F306B62"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為進一步擴大對外開放，完善市場流通體系的建設，根據《</w:t>
      </w:r>
      <w:hyperlink r:id="rId14" w:history="1">
        <w:r w:rsidR="00D31920" w:rsidRPr="00965AC7">
          <w:rPr>
            <w:rStyle w:val="a3"/>
            <w:rFonts w:ascii="Arial Unicode MS" w:hAnsi="Arial Unicode MS" w:hint="eastAsia"/>
            <w:kern w:val="0"/>
          </w:rPr>
          <w:t>中華人民共和國中外合資經營企業法</w:t>
        </w:r>
      </w:hyperlink>
      <w:r w:rsidR="00D31920" w:rsidRPr="00965AC7">
        <w:rPr>
          <w:rFonts w:ascii="Arial Unicode MS" w:hAnsi="Arial Unicode MS" w:hint="eastAsia"/>
          <w:color w:val="000000"/>
          <w:kern w:val="0"/>
        </w:rPr>
        <w:t>》、《中</w:t>
      </w:r>
      <w:hyperlink r:id="rId15" w:history="1">
        <w:r w:rsidR="00D31920" w:rsidRPr="00965AC7">
          <w:rPr>
            <w:rStyle w:val="a3"/>
            <w:rFonts w:ascii="Arial Unicode MS" w:hAnsi="Arial Unicode MS" w:hint="eastAsia"/>
            <w:kern w:val="0"/>
          </w:rPr>
          <w:t>華人民共和國中外合作經營企業法</w:t>
        </w:r>
      </w:hyperlink>
      <w:r w:rsidR="00D31920" w:rsidRPr="00965AC7">
        <w:rPr>
          <w:rFonts w:ascii="Arial Unicode MS" w:hAnsi="Arial Unicode MS" w:hint="eastAsia"/>
          <w:color w:val="000000"/>
          <w:kern w:val="0"/>
        </w:rPr>
        <w:t>》、《</w:t>
      </w:r>
      <w:hyperlink r:id="rId16" w:history="1">
        <w:r w:rsidR="00D31920" w:rsidRPr="00965AC7">
          <w:rPr>
            <w:rStyle w:val="a3"/>
            <w:rFonts w:ascii="Arial Unicode MS" w:hAnsi="Arial Unicode MS" w:hint="eastAsia"/>
            <w:kern w:val="0"/>
          </w:rPr>
          <w:t>中華人民共和國外資企業法</w:t>
        </w:r>
      </w:hyperlink>
      <w:r w:rsidR="00D31920" w:rsidRPr="00965AC7">
        <w:rPr>
          <w:rFonts w:ascii="Arial Unicode MS" w:hAnsi="Arial Unicode MS" w:hint="eastAsia"/>
          <w:color w:val="000000"/>
          <w:kern w:val="0"/>
        </w:rPr>
        <w:t>》及《</w:t>
      </w:r>
      <w:hyperlink r:id="rId17" w:history="1">
        <w:r w:rsidR="00D31920" w:rsidRPr="00965AC7">
          <w:rPr>
            <w:rStyle w:val="a3"/>
            <w:rFonts w:ascii="Arial Unicode MS" w:hAnsi="Arial Unicode MS" w:hint="eastAsia"/>
            <w:kern w:val="0"/>
          </w:rPr>
          <w:t>公司法</w:t>
        </w:r>
      </w:hyperlink>
      <w:r w:rsidR="00D31920" w:rsidRPr="00965AC7">
        <w:rPr>
          <w:rFonts w:ascii="Arial Unicode MS" w:hAnsi="Arial Unicode MS" w:hint="eastAsia"/>
          <w:color w:val="000000"/>
          <w:kern w:val="0"/>
        </w:rPr>
        <w:t>》等法律、行政法規，制定本辦法。</w:t>
      </w:r>
    </w:p>
    <w:p w14:paraId="3F9472EE" w14:textId="77777777" w:rsidR="0009263C" w:rsidRPr="00965AC7" w:rsidRDefault="00D31920" w:rsidP="00963BB7">
      <w:pPr>
        <w:pStyle w:val="2"/>
      </w:pPr>
      <w:r w:rsidRPr="00965AC7">
        <w:rPr>
          <w:rFonts w:hint="eastAsia"/>
        </w:rPr>
        <w:t>第</w:t>
      </w:r>
      <w:r w:rsidR="002A4B8F">
        <w:rPr>
          <w:rFonts w:hint="eastAsia"/>
        </w:rPr>
        <w:t>2</w:t>
      </w:r>
      <w:r w:rsidRPr="00965AC7">
        <w:rPr>
          <w:rFonts w:hint="eastAsia"/>
        </w:rPr>
        <w:t>條</w:t>
      </w:r>
    </w:p>
    <w:p w14:paraId="3D09F69E"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外國公司、企業和其他經濟組織或者個人（以下簡稱“外國投資者”）在中國境內設立外商投資商業企業，從事經營活動，遵守本辦法。</w:t>
      </w:r>
    </w:p>
    <w:p w14:paraId="4246E34A" w14:textId="77777777" w:rsidR="0009263C" w:rsidRPr="00965AC7" w:rsidRDefault="00D31920" w:rsidP="00963BB7">
      <w:pPr>
        <w:pStyle w:val="2"/>
      </w:pPr>
      <w:bookmarkStart w:id="2" w:name="a3"/>
      <w:bookmarkEnd w:id="2"/>
      <w:r w:rsidRPr="00965AC7">
        <w:rPr>
          <w:rFonts w:hint="eastAsia"/>
        </w:rPr>
        <w:t>第</w:t>
      </w:r>
      <w:r w:rsidR="002A4B8F">
        <w:rPr>
          <w:rFonts w:hint="eastAsia"/>
        </w:rPr>
        <w:t>3</w:t>
      </w:r>
      <w:r w:rsidRPr="00965AC7">
        <w:rPr>
          <w:rFonts w:hint="eastAsia"/>
        </w:rPr>
        <w:t>條</w:t>
      </w:r>
    </w:p>
    <w:p w14:paraId="348A6A32"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外商投資商業企業是指從事以下經營活動的外商投資企業：</w:t>
      </w:r>
    </w:p>
    <w:p w14:paraId="3D18D19D"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（一）傭金代理：貨物的銷售代理商、經紀人或拍賣人或其他批發商通過收取費用在合同基礎上對他人貨物進行的銷售及相關附屬服務；</w:t>
      </w:r>
    </w:p>
    <w:p w14:paraId="7C2E3884"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（二）批發：對零售商和工業、商業、機構等用戶或其他批發商的貨物銷售及相關附屬服務；</w:t>
      </w:r>
    </w:p>
    <w:p w14:paraId="143B20E8"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（三）零售：在固定地點或通過電視、電話、郵購、互聯網路、自動售貨機，對於供個人或團體消費使用的貨物的銷售及相關附屬服務；</w:t>
      </w:r>
    </w:p>
    <w:p w14:paraId="3B6A2EFC"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（四）特許經營：為獲取報酬或特許經營費通過簽訂合同授予他人使用其商標、商號、經營模式等。</w:t>
      </w:r>
    </w:p>
    <w:p w14:paraId="7399570E"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外國公司、企業和其他經濟組織或者個人必須通過在中國境內設立的外商投資企業從事前款第（一）、（二）、（三）、（四）項所規定的經營活動。</w:t>
      </w:r>
    </w:p>
    <w:p w14:paraId="5CADA84C" w14:textId="77777777" w:rsidR="0009263C" w:rsidRPr="00965AC7" w:rsidRDefault="00D31920" w:rsidP="00963BB7">
      <w:pPr>
        <w:pStyle w:val="2"/>
      </w:pPr>
      <w:r w:rsidRPr="00965AC7">
        <w:rPr>
          <w:rFonts w:hint="eastAsia"/>
        </w:rPr>
        <w:t>第</w:t>
      </w:r>
      <w:r w:rsidR="002A4B8F">
        <w:rPr>
          <w:rFonts w:hint="eastAsia"/>
        </w:rPr>
        <w:t>4</w:t>
      </w:r>
      <w:r w:rsidRPr="00965AC7">
        <w:rPr>
          <w:rFonts w:hint="eastAsia"/>
        </w:rPr>
        <w:t>條</w:t>
      </w:r>
    </w:p>
    <w:p w14:paraId="0D1E6153"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外商投資商業企業應遵守中華人民共和國法律、行政法規及相關規章，其正當經營活動及合法權益受中國法律的保護。</w:t>
      </w:r>
    </w:p>
    <w:p w14:paraId="61886E57" w14:textId="77777777" w:rsidR="0009263C" w:rsidRPr="00965AC7" w:rsidRDefault="00D31920" w:rsidP="00963BB7">
      <w:pPr>
        <w:pStyle w:val="2"/>
      </w:pPr>
      <w:r w:rsidRPr="00965AC7">
        <w:rPr>
          <w:rFonts w:hint="eastAsia"/>
        </w:rPr>
        <w:lastRenderedPageBreak/>
        <w:t>第</w:t>
      </w:r>
      <w:r w:rsidR="002A4B8F">
        <w:rPr>
          <w:rFonts w:hint="eastAsia"/>
        </w:rPr>
        <w:t>5</w:t>
      </w:r>
      <w:r w:rsidRPr="00965AC7">
        <w:rPr>
          <w:rFonts w:hint="eastAsia"/>
        </w:rPr>
        <w:t>條</w:t>
      </w:r>
    </w:p>
    <w:p w14:paraId="49FDDA7E"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國家商務主管部門依法對外商投資商業領域及外商投資商業企業的經營活動進行監督和管理。</w:t>
      </w:r>
    </w:p>
    <w:p w14:paraId="2AB3FA47" w14:textId="77777777" w:rsidR="0009263C" w:rsidRPr="00965AC7" w:rsidRDefault="00D31920" w:rsidP="00963BB7">
      <w:pPr>
        <w:pStyle w:val="2"/>
      </w:pPr>
      <w:r w:rsidRPr="00965AC7">
        <w:rPr>
          <w:rFonts w:hint="eastAsia"/>
        </w:rPr>
        <w:t>第</w:t>
      </w:r>
      <w:r w:rsidR="002A4B8F">
        <w:rPr>
          <w:rFonts w:hint="eastAsia"/>
        </w:rPr>
        <w:t>6</w:t>
      </w:r>
      <w:r w:rsidRPr="00965AC7">
        <w:rPr>
          <w:rFonts w:hint="eastAsia"/>
        </w:rPr>
        <w:t>條</w:t>
      </w:r>
    </w:p>
    <w:p w14:paraId="55953BDA"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的外國投資者應有良好的信譽，無違反中國法律、行政法規及相關規章的行為。鼓勵具有較強的經濟實力、先進的商業經營管理經驗和行銷技術、廣泛的國際銷售網路的外國投資者舉辦外商投資商業企業。</w:t>
      </w:r>
    </w:p>
    <w:p w14:paraId="5925EDAA" w14:textId="77777777" w:rsidR="0009263C" w:rsidRPr="00965AC7" w:rsidRDefault="00D31920" w:rsidP="00963BB7">
      <w:pPr>
        <w:pStyle w:val="2"/>
      </w:pPr>
      <w:r w:rsidRPr="00965AC7">
        <w:rPr>
          <w:rFonts w:hint="eastAsia"/>
        </w:rPr>
        <w:t>第</w:t>
      </w:r>
      <w:r w:rsidR="002A4B8F">
        <w:rPr>
          <w:rFonts w:hint="eastAsia"/>
        </w:rPr>
        <w:t>7</w:t>
      </w:r>
      <w:r w:rsidRPr="00965AC7">
        <w:rPr>
          <w:rFonts w:hint="eastAsia"/>
        </w:rPr>
        <w:t>條</w:t>
      </w:r>
    </w:p>
    <w:p w14:paraId="1F1B79F0"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外商投資商業企業應當符合下列條件：</w:t>
      </w:r>
    </w:p>
    <w:p w14:paraId="7C21A43B"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（一）最低註冊資本符合《</w:t>
      </w:r>
      <w:hyperlink r:id="rId18" w:history="1">
        <w:r w:rsidR="00D31920" w:rsidRPr="00965AC7">
          <w:rPr>
            <w:rStyle w:val="a3"/>
            <w:rFonts w:ascii="Arial Unicode MS" w:hAnsi="Arial Unicode MS" w:hint="eastAsia"/>
            <w:kern w:val="0"/>
          </w:rPr>
          <w:t>公司法</w:t>
        </w:r>
      </w:hyperlink>
      <w:r w:rsidR="00D31920" w:rsidRPr="00965AC7">
        <w:rPr>
          <w:rFonts w:ascii="Arial Unicode MS" w:hAnsi="Arial Unicode MS" w:hint="eastAsia"/>
          <w:color w:val="000000"/>
          <w:kern w:val="0"/>
        </w:rPr>
        <w:t>》的有關規定。</w:t>
      </w:r>
    </w:p>
    <w:p w14:paraId="31A6668B"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（二）符合外商投資企業註冊資本和投資總額的有關規定。</w:t>
      </w:r>
    </w:p>
    <w:p w14:paraId="57B8A6C1"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（三）外商投資商業企業的經營期限一般不超過</w:t>
      </w:r>
      <w:r w:rsidR="00D31920" w:rsidRPr="00965AC7">
        <w:rPr>
          <w:rFonts w:ascii="Arial Unicode MS" w:hAnsi="Arial Unicode MS"/>
          <w:color w:val="000000"/>
          <w:kern w:val="0"/>
        </w:rPr>
        <w:t>30</w:t>
      </w:r>
      <w:r w:rsidR="00D31920" w:rsidRPr="00965AC7">
        <w:rPr>
          <w:rFonts w:ascii="Arial Unicode MS" w:hAnsi="Arial Unicode MS" w:hint="eastAsia"/>
          <w:color w:val="000000"/>
          <w:kern w:val="0"/>
        </w:rPr>
        <w:t>年，在中西部地區設立外商投資商業企業經營期限一般不超過</w:t>
      </w:r>
      <w:r w:rsidR="00D31920" w:rsidRPr="00965AC7">
        <w:rPr>
          <w:rFonts w:ascii="Arial Unicode MS" w:hAnsi="Arial Unicode MS"/>
          <w:color w:val="000000"/>
          <w:kern w:val="0"/>
        </w:rPr>
        <w:t>40</w:t>
      </w:r>
      <w:r w:rsidR="00D31920" w:rsidRPr="00965AC7">
        <w:rPr>
          <w:rFonts w:ascii="Arial Unicode MS" w:hAnsi="Arial Unicode MS" w:hint="eastAsia"/>
          <w:color w:val="000000"/>
          <w:kern w:val="0"/>
        </w:rPr>
        <w:t>年。</w:t>
      </w:r>
    </w:p>
    <w:p w14:paraId="61E22628" w14:textId="77777777" w:rsidR="0009263C" w:rsidRPr="00965AC7" w:rsidRDefault="00D31920" w:rsidP="00963BB7">
      <w:pPr>
        <w:pStyle w:val="2"/>
      </w:pPr>
      <w:r w:rsidRPr="00965AC7">
        <w:rPr>
          <w:rFonts w:hint="eastAsia"/>
        </w:rPr>
        <w:t>第</w:t>
      </w:r>
      <w:r w:rsidR="002A4B8F">
        <w:rPr>
          <w:rFonts w:hint="eastAsia"/>
        </w:rPr>
        <w:t>8</w:t>
      </w:r>
      <w:r w:rsidRPr="00965AC7">
        <w:rPr>
          <w:rFonts w:hint="eastAsia"/>
        </w:rPr>
        <w:t>條</w:t>
      </w:r>
    </w:p>
    <w:p w14:paraId="3BDEC9E3"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外商投資商業企業開設店鋪應當符合以下條件：</w:t>
      </w:r>
    </w:p>
    <w:p w14:paraId="6CF3DEE1"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（一）在申請設立商業企業的同時申請開設店鋪的，應符合城市發展及城市商業發展的有關規定。</w:t>
      </w:r>
    </w:p>
    <w:p w14:paraId="62BA60A3"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（二）已批准設立的外商投資商業企業申請增設店鋪的，除符合第（一）項要求外，還應符合以下條件：</w:t>
      </w:r>
    </w:p>
    <w:p w14:paraId="231A33A5"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、按時參加外商投資企業聯合年檢並年檢合格；</w:t>
      </w:r>
    </w:p>
    <w:p w14:paraId="3F3C0008"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2</w:t>
      </w:r>
      <w:r w:rsidR="00D31920" w:rsidRPr="00965AC7">
        <w:rPr>
          <w:rFonts w:ascii="Arial Unicode MS" w:hAnsi="Arial Unicode MS" w:hint="eastAsia"/>
          <w:color w:val="000000"/>
          <w:kern w:val="0"/>
        </w:rPr>
        <w:t>、企業的註冊資本全部繳清。</w:t>
      </w:r>
    </w:p>
    <w:p w14:paraId="7BDA0A7E" w14:textId="77777777" w:rsidR="0009263C" w:rsidRPr="00965AC7" w:rsidRDefault="00D31920" w:rsidP="00963BB7">
      <w:pPr>
        <w:pStyle w:val="2"/>
      </w:pPr>
      <w:r w:rsidRPr="00965AC7">
        <w:rPr>
          <w:rFonts w:hint="eastAsia"/>
        </w:rPr>
        <w:t>第</w:t>
      </w:r>
      <w:r w:rsidR="002A4B8F">
        <w:rPr>
          <w:rFonts w:hint="eastAsia"/>
        </w:rPr>
        <w:t>9</w:t>
      </w:r>
      <w:r w:rsidRPr="00965AC7">
        <w:rPr>
          <w:rFonts w:hint="eastAsia"/>
        </w:rPr>
        <w:t>條</w:t>
      </w:r>
    </w:p>
    <w:p w14:paraId="76D190EF"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經批准，外商投資商業企業可以經營下列業務：</w:t>
      </w:r>
    </w:p>
    <w:p w14:paraId="60B2291E"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（一）從事零售業務的外商投資商業企業：</w:t>
      </w:r>
    </w:p>
    <w:p w14:paraId="2DE04D53"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、商品零售；</w:t>
      </w:r>
    </w:p>
    <w:p w14:paraId="1103326F"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2</w:t>
      </w:r>
      <w:r w:rsidR="00D31920" w:rsidRPr="00965AC7">
        <w:rPr>
          <w:rFonts w:ascii="Arial Unicode MS" w:hAnsi="Arial Unicode MS" w:hint="eastAsia"/>
          <w:color w:val="000000"/>
          <w:kern w:val="0"/>
        </w:rPr>
        <w:t>、自營商品進口；</w:t>
      </w:r>
    </w:p>
    <w:p w14:paraId="42B29887"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3</w:t>
      </w:r>
      <w:r w:rsidR="00D31920" w:rsidRPr="00965AC7">
        <w:rPr>
          <w:rFonts w:ascii="Arial Unicode MS" w:hAnsi="Arial Unicode MS" w:hint="eastAsia"/>
          <w:color w:val="000000"/>
          <w:kern w:val="0"/>
        </w:rPr>
        <w:t>、採購國內產品出口；</w:t>
      </w:r>
    </w:p>
    <w:p w14:paraId="58924277"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4</w:t>
      </w:r>
      <w:r w:rsidR="00D31920" w:rsidRPr="00965AC7">
        <w:rPr>
          <w:rFonts w:ascii="Arial Unicode MS" w:hAnsi="Arial Unicode MS" w:hint="eastAsia"/>
          <w:color w:val="000000"/>
          <w:kern w:val="0"/>
        </w:rPr>
        <w:t>、其他相關配套業務。</w:t>
      </w:r>
    </w:p>
    <w:p w14:paraId="7E0CBDBF"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（二）從事批發業務的外商投資商業企業：</w:t>
      </w:r>
    </w:p>
    <w:p w14:paraId="49D84584"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、商品批發；</w:t>
      </w:r>
    </w:p>
    <w:p w14:paraId="08EFBFFC"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2</w:t>
      </w:r>
      <w:r w:rsidR="00D31920" w:rsidRPr="00965AC7">
        <w:rPr>
          <w:rFonts w:ascii="Arial Unicode MS" w:hAnsi="Arial Unicode MS" w:hint="eastAsia"/>
          <w:color w:val="000000"/>
          <w:kern w:val="0"/>
        </w:rPr>
        <w:t>、傭金代理（拍賣除外）；</w:t>
      </w:r>
    </w:p>
    <w:p w14:paraId="70A4D0A7"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3</w:t>
      </w:r>
      <w:r w:rsidR="00D31920" w:rsidRPr="00965AC7">
        <w:rPr>
          <w:rFonts w:ascii="Arial Unicode MS" w:hAnsi="Arial Unicode MS" w:hint="eastAsia"/>
          <w:color w:val="000000"/>
          <w:kern w:val="0"/>
        </w:rPr>
        <w:t>、商品進出口；</w:t>
      </w:r>
    </w:p>
    <w:p w14:paraId="7DE59A04"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4</w:t>
      </w:r>
      <w:r w:rsidR="00D31920" w:rsidRPr="00965AC7">
        <w:rPr>
          <w:rFonts w:ascii="Arial Unicode MS" w:hAnsi="Arial Unicode MS" w:hint="eastAsia"/>
          <w:color w:val="000000"/>
          <w:kern w:val="0"/>
        </w:rPr>
        <w:t>、其他相關配套業務。</w:t>
      </w:r>
    </w:p>
    <w:p w14:paraId="6C527553" w14:textId="77777777" w:rsidR="00D31920" w:rsidRPr="00BB7B43" w:rsidRDefault="0009263C" w:rsidP="005B5C47">
      <w:pPr>
        <w:ind w:left="119"/>
        <w:jc w:val="both"/>
        <w:rPr>
          <w:rFonts w:ascii="Arial Unicode MS" w:hAnsi="Arial Unicode MS"/>
          <w:color w:val="17365D"/>
          <w:kern w:val="0"/>
        </w:rPr>
      </w:pPr>
      <w:r w:rsidRPr="00BB7B43">
        <w:rPr>
          <w:rFonts w:ascii="Arial Unicode MS" w:hAnsi="Arial Unicode MS"/>
          <w:color w:val="17365D"/>
          <w:kern w:val="0"/>
        </w:rPr>
        <w:t xml:space="preserve">　　</w:t>
      </w:r>
      <w:r w:rsidR="00D31920" w:rsidRPr="00BB7B43">
        <w:rPr>
          <w:rFonts w:ascii="Arial Unicode MS" w:hAnsi="Arial Unicode MS" w:hint="eastAsia"/>
          <w:color w:val="17365D"/>
          <w:kern w:val="0"/>
        </w:rPr>
        <w:t>外商投資商業企業可以授予他人以特許經營方式開設店鋪。</w:t>
      </w:r>
    </w:p>
    <w:p w14:paraId="326BE451"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外商投資商業企業經批准可以從事以上一種或幾種銷售業務，其經營的商品種類應在合同、章程有關經營範圍的內容中注明。</w:t>
      </w:r>
    </w:p>
    <w:p w14:paraId="7022D84E" w14:textId="77777777" w:rsidR="0009263C" w:rsidRPr="00965AC7" w:rsidRDefault="002A4B8F" w:rsidP="00963BB7">
      <w:pPr>
        <w:pStyle w:val="2"/>
      </w:pPr>
      <w:r>
        <w:rPr>
          <w:rFonts w:hint="eastAsia"/>
        </w:rPr>
        <w:t>第</w:t>
      </w:r>
      <w:r>
        <w:rPr>
          <w:rFonts w:hint="eastAsia"/>
        </w:rPr>
        <w:t>1</w:t>
      </w:r>
      <w:r w:rsidR="000B0A70">
        <w:rPr>
          <w:rFonts w:hint="eastAsia"/>
        </w:rPr>
        <w:t>0</w:t>
      </w:r>
      <w:r w:rsidR="00D31920" w:rsidRPr="00965AC7">
        <w:rPr>
          <w:rFonts w:hint="eastAsia"/>
        </w:rPr>
        <w:t>條</w:t>
      </w:r>
    </w:p>
    <w:p w14:paraId="03D12339"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外商投資商業企業的設立與開設店鋪，按照下列程式辦理：</w:t>
      </w:r>
    </w:p>
    <w:p w14:paraId="0940F0FE"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（一）外商投資商業企業的立項、可行性研究報告和企業設立一次性申報和核准。</w:t>
      </w:r>
    </w:p>
    <w:p w14:paraId="1B69E4FE"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（二）除本條第一款第（三）、（四）項另有規定外，擬設立外商投資商業企業的投資者、申請開設店鋪的已設立的外商投資商業企業需向外商投資商業企業註冊地的省級商務主管部門分別報送第</w:t>
      </w:r>
      <w:hyperlink w:anchor="a12" w:history="1">
        <w:r w:rsidR="00D31920" w:rsidRPr="00965AC7">
          <w:rPr>
            <w:rStyle w:val="a3"/>
            <w:rFonts w:ascii="Arial Unicode MS" w:hAnsi="Arial Unicode MS" w:hint="eastAsia"/>
            <w:kern w:val="0"/>
          </w:rPr>
          <w:t>十二</w:t>
        </w:r>
      </w:hyperlink>
      <w:r w:rsidR="00D31920" w:rsidRPr="00965AC7">
        <w:rPr>
          <w:rFonts w:ascii="Arial Unicode MS" w:hAnsi="Arial Unicode MS" w:hint="eastAsia"/>
          <w:color w:val="000000"/>
          <w:kern w:val="0"/>
        </w:rPr>
        <w:t>條和第</w:t>
      </w:r>
      <w:hyperlink w:anchor="a13" w:history="1">
        <w:r w:rsidR="00D31920" w:rsidRPr="00965AC7">
          <w:rPr>
            <w:rStyle w:val="a3"/>
            <w:rFonts w:ascii="Arial Unicode MS" w:hAnsi="Arial Unicode MS" w:hint="eastAsia"/>
            <w:kern w:val="0"/>
          </w:rPr>
          <w:t>十三</w:t>
        </w:r>
      </w:hyperlink>
      <w:r w:rsidR="00D31920" w:rsidRPr="00965AC7">
        <w:rPr>
          <w:rFonts w:ascii="Arial Unicode MS" w:hAnsi="Arial Unicode MS" w:hint="eastAsia"/>
          <w:color w:val="000000"/>
          <w:kern w:val="0"/>
        </w:rPr>
        <w:t>條所規</w:t>
      </w:r>
      <w:r w:rsidR="00D31920" w:rsidRPr="00965AC7">
        <w:rPr>
          <w:rFonts w:ascii="Arial Unicode MS" w:hAnsi="Arial Unicode MS" w:hint="eastAsia"/>
          <w:color w:val="000000"/>
          <w:kern w:val="0"/>
        </w:rPr>
        <w:lastRenderedPageBreak/>
        <w:t>定的申請文件。省級商務主管部門對報送檔進行初審後，自收到全部申請檔之日起一個月內上報商務部。商務部應自收到全部申請檔之日起三個月內作出是否批准的決定，對於批准設立的，頒發《外商投資企業批准證書》，對於不批准的，應說明原因。</w:t>
      </w:r>
    </w:p>
    <w:p w14:paraId="488297E6"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商務部可以依照本辦法授權省級商務主管部門審批上述申請。</w:t>
      </w:r>
    </w:p>
    <w:p w14:paraId="550A322A"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（三）從事零售業務的外商投資商業企業在其所在地省級行政區域內開設店鋪，如符合以下條件且經營範圍不涉及電視、電話、郵購、互聯網路、自動售貨機銷售及本辦法第</w:t>
      </w:r>
      <w:hyperlink w:anchor="a17" w:history="1">
        <w:r w:rsidR="00D31920" w:rsidRPr="00965AC7">
          <w:rPr>
            <w:rStyle w:val="a3"/>
            <w:rFonts w:ascii="Arial Unicode MS" w:hAnsi="Arial Unicode MS" w:hint="eastAsia"/>
            <w:kern w:val="0"/>
          </w:rPr>
          <w:t>十七</w:t>
        </w:r>
      </w:hyperlink>
      <w:r w:rsidR="00D31920" w:rsidRPr="00965AC7">
        <w:rPr>
          <w:rFonts w:ascii="Arial Unicode MS" w:hAnsi="Arial Unicode MS" w:hint="eastAsia"/>
          <w:color w:val="000000"/>
          <w:kern w:val="0"/>
        </w:rPr>
        <w:t>條、</w:t>
      </w:r>
      <w:hyperlink w:anchor="a18" w:history="1">
        <w:r w:rsidR="00D31920" w:rsidRPr="00965AC7">
          <w:rPr>
            <w:rStyle w:val="a3"/>
            <w:rFonts w:ascii="Arial Unicode MS" w:hAnsi="Arial Unicode MS" w:hint="eastAsia"/>
            <w:kern w:val="0"/>
          </w:rPr>
          <w:t>十八</w:t>
        </w:r>
      </w:hyperlink>
      <w:r w:rsidR="00D31920" w:rsidRPr="00965AC7">
        <w:rPr>
          <w:rFonts w:ascii="Arial Unicode MS" w:hAnsi="Arial Unicode MS" w:hint="eastAsia"/>
          <w:color w:val="000000"/>
          <w:kern w:val="0"/>
        </w:rPr>
        <w:t>條所列商品的，由該省級商務主管部門在其審批許可權內審批並報商務部備案。</w:t>
      </w:r>
    </w:p>
    <w:p w14:paraId="03334669"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、單一店鋪營業面積不超過</w:t>
      </w:r>
      <w:r w:rsidR="00D31920" w:rsidRPr="00965AC7">
        <w:rPr>
          <w:rFonts w:ascii="Arial Unicode MS" w:hAnsi="Arial Unicode MS"/>
          <w:color w:val="000000"/>
          <w:kern w:val="0"/>
        </w:rPr>
        <w:t>3000</w:t>
      </w:r>
      <w:r w:rsidR="00D31920" w:rsidRPr="00965AC7">
        <w:rPr>
          <w:rFonts w:ascii="Arial Unicode MS" w:hAnsi="Arial Unicode MS" w:hint="eastAsia"/>
          <w:color w:val="000000"/>
          <w:kern w:val="0"/>
        </w:rPr>
        <w:t>平方米，且店鋪數量不超過</w:t>
      </w:r>
      <w:r w:rsidR="00D31920" w:rsidRPr="00965AC7">
        <w:rPr>
          <w:rFonts w:ascii="Arial Unicode MS" w:hAnsi="Arial Unicode MS"/>
          <w:color w:val="000000"/>
          <w:kern w:val="0"/>
        </w:rPr>
        <w:t>3</w:t>
      </w:r>
      <w:r w:rsidR="00D31920" w:rsidRPr="00965AC7">
        <w:rPr>
          <w:rFonts w:ascii="Arial Unicode MS" w:hAnsi="Arial Unicode MS" w:hint="eastAsia"/>
          <w:color w:val="000000"/>
          <w:kern w:val="0"/>
        </w:rPr>
        <w:t>家，其外國投資者通過設立的外商投資商業企業在中國開設同類店鋪總數不超過</w:t>
      </w:r>
      <w:r w:rsidR="00D31920" w:rsidRPr="00965AC7">
        <w:rPr>
          <w:rFonts w:ascii="Arial Unicode MS" w:hAnsi="Arial Unicode MS"/>
          <w:color w:val="000000"/>
          <w:kern w:val="0"/>
        </w:rPr>
        <w:t>30</w:t>
      </w:r>
      <w:r w:rsidR="00D31920" w:rsidRPr="00965AC7">
        <w:rPr>
          <w:rFonts w:ascii="Arial Unicode MS" w:hAnsi="Arial Unicode MS" w:hint="eastAsia"/>
          <w:color w:val="000000"/>
          <w:kern w:val="0"/>
        </w:rPr>
        <w:t>家；</w:t>
      </w:r>
    </w:p>
    <w:p w14:paraId="6120D2C1"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color w:val="000000"/>
          <w:kern w:val="0"/>
        </w:rPr>
        <w:t>2</w:t>
      </w:r>
      <w:r w:rsidR="00D31920" w:rsidRPr="00965AC7">
        <w:rPr>
          <w:rFonts w:ascii="Arial Unicode MS" w:hAnsi="Arial Unicode MS" w:hint="eastAsia"/>
          <w:color w:val="000000"/>
          <w:kern w:val="0"/>
        </w:rPr>
        <w:t>、單一店鋪營業面積不超過</w:t>
      </w:r>
      <w:r w:rsidR="00D31920" w:rsidRPr="00965AC7">
        <w:rPr>
          <w:rFonts w:ascii="Arial Unicode MS" w:hAnsi="Arial Unicode MS"/>
          <w:color w:val="000000"/>
          <w:kern w:val="0"/>
        </w:rPr>
        <w:t>300</w:t>
      </w:r>
      <w:r w:rsidR="00D31920" w:rsidRPr="00965AC7">
        <w:rPr>
          <w:rFonts w:ascii="Arial Unicode MS" w:hAnsi="Arial Unicode MS" w:hint="eastAsia"/>
          <w:color w:val="000000"/>
          <w:kern w:val="0"/>
        </w:rPr>
        <w:t>平方米，店鋪數量不超過</w:t>
      </w:r>
      <w:r w:rsidR="00D31920" w:rsidRPr="00965AC7">
        <w:rPr>
          <w:rFonts w:ascii="Arial Unicode MS" w:hAnsi="Arial Unicode MS"/>
          <w:color w:val="000000"/>
          <w:kern w:val="0"/>
        </w:rPr>
        <w:t>30</w:t>
      </w:r>
      <w:r w:rsidR="00D31920" w:rsidRPr="00965AC7">
        <w:rPr>
          <w:rFonts w:ascii="Arial Unicode MS" w:hAnsi="Arial Unicode MS" w:hint="eastAsia"/>
          <w:color w:val="000000"/>
          <w:kern w:val="0"/>
        </w:rPr>
        <w:t>家，其外國投資者通過設立的外商投資商業企業在中國開設同類店鋪總數不超過</w:t>
      </w:r>
      <w:r w:rsidR="00D31920" w:rsidRPr="00965AC7">
        <w:rPr>
          <w:rFonts w:ascii="Arial Unicode MS" w:hAnsi="Arial Unicode MS"/>
          <w:color w:val="000000"/>
          <w:kern w:val="0"/>
        </w:rPr>
        <w:t>300</w:t>
      </w:r>
      <w:r w:rsidR="00D31920" w:rsidRPr="00965AC7">
        <w:rPr>
          <w:rFonts w:ascii="Arial Unicode MS" w:hAnsi="Arial Unicode MS" w:hint="eastAsia"/>
          <w:color w:val="000000"/>
          <w:kern w:val="0"/>
        </w:rPr>
        <w:t>家。</w:t>
      </w:r>
    </w:p>
    <w:p w14:paraId="43422130"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（四）中外合資、合作商業企業的商標、商號所有者為內資企業、中國自然人，且中國投資者在外商投資商業企業中控股、該外商投資商業企業的經營範圍不涉及本辦法</w:t>
      </w:r>
      <w:r w:rsidRPr="00965AC7">
        <w:rPr>
          <w:rFonts w:ascii="Arial Unicode MS" w:hAnsi="Arial Unicode MS" w:hint="eastAsia"/>
          <w:color w:val="000000"/>
          <w:kern w:val="0"/>
        </w:rPr>
        <w:t>第</w:t>
      </w:r>
      <w:hyperlink w:anchor="a17" w:history="1">
        <w:r w:rsidRPr="00965AC7">
          <w:rPr>
            <w:rStyle w:val="a3"/>
            <w:rFonts w:ascii="Arial Unicode MS" w:hAnsi="Arial Unicode MS" w:hint="eastAsia"/>
            <w:kern w:val="0"/>
          </w:rPr>
          <w:t>十七</w:t>
        </w:r>
      </w:hyperlink>
      <w:r w:rsidRPr="00965AC7">
        <w:rPr>
          <w:rFonts w:ascii="Arial Unicode MS" w:hAnsi="Arial Unicode MS" w:hint="eastAsia"/>
          <w:color w:val="000000"/>
          <w:kern w:val="0"/>
        </w:rPr>
        <w:t>、</w:t>
      </w:r>
      <w:hyperlink w:anchor="a18" w:history="1">
        <w:r w:rsidRPr="00965AC7">
          <w:rPr>
            <w:rStyle w:val="a3"/>
            <w:rFonts w:ascii="Arial Unicode MS" w:hAnsi="Arial Unicode MS" w:hint="eastAsia"/>
            <w:kern w:val="0"/>
          </w:rPr>
          <w:t>十八</w:t>
        </w:r>
      </w:hyperlink>
      <w:r w:rsidRPr="00965AC7">
        <w:rPr>
          <w:rFonts w:ascii="Arial Unicode MS" w:hAnsi="Arial Unicode MS" w:hint="eastAsia"/>
          <w:color w:val="000000"/>
          <w:kern w:val="0"/>
        </w:rPr>
        <w:t>條</w:t>
      </w:r>
      <w:r w:rsidR="00D31920" w:rsidRPr="00965AC7">
        <w:rPr>
          <w:rFonts w:ascii="Arial Unicode MS" w:hAnsi="Arial Unicode MS" w:hint="eastAsia"/>
          <w:color w:val="000000"/>
          <w:kern w:val="0"/>
        </w:rPr>
        <w:t>所列商品的，其設立及開店申請由企業所在地省級商務主管部門在其審批許可權內審批。如跨省開設店鋪，還應徵求擬開設店鋪所在地省級商務主管部門的意見。</w:t>
      </w:r>
    </w:p>
    <w:p w14:paraId="5B000E92" w14:textId="77777777" w:rsidR="00D31920" w:rsidRPr="00BB7B43" w:rsidRDefault="00E22C25" w:rsidP="005B5C47">
      <w:pPr>
        <w:ind w:left="119"/>
        <w:jc w:val="both"/>
        <w:rPr>
          <w:rFonts w:ascii="Arial Unicode MS" w:hAnsi="Arial Unicode MS"/>
          <w:color w:val="17365D"/>
          <w:kern w:val="0"/>
        </w:rPr>
      </w:pPr>
      <w:r w:rsidRPr="00BB7B43">
        <w:rPr>
          <w:rFonts w:ascii="Arial Unicode MS" w:hAnsi="Arial Unicode MS" w:hint="eastAsia"/>
          <w:color w:val="17365D"/>
          <w:kern w:val="0"/>
        </w:rPr>
        <w:t xml:space="preserve">　　</w:t>
      </w:r>
      <w:r w:rsidR="00D31920" w:rsidRPr="00BB7B43">
        <w:rPr>
          <w:rFonts w:ascii="Arial Unicode MS" w:hAnsi="Arial Unicode MS" w:hint="eastAsia"/>
          <w:color w:val="17365D"/>
          <w:kern w:val="0"/>
        </w:rPr>
        <w:t>未經商務部授權，省級商務主管部門不得自行下放本條第一款第（三）、（四）項所規定的審批權。</w:t>
      </w:r>
    </w:p>
    <w:p w14:paraId="2C3BD29A" w14:textId="77777777" w:rsidR="0009263C" w:rsidRPr="00965AC7" w:rsidRDefault="002A4B8F" w:rsidP="00963BB7">
      <w:pPr>
        <w:pStyle w:val="2"/>
      </w:pPr>
      <w:r>
        <w:rPr>
          <w:rFonts w:hint="eastAsia"/>
        </w:rPr>
        <w:t>第</w:t>
      </w:r>
      <w:r>
        <w:rPr>
          <w:rFonts w:hint="eastAsia"/>
        </w:rPr>
        <w:t>11</w:t>
      </w:r>
      <w:r w:rsidR="00D31920" w:rsidRPr="00965AC7">
        <w:rPr>
          <w:rFonts w:hint="eastAsia"/>
        </w:rPr>
        <w:t>條</w:t>
      </w:r>
    </w:p>
    <w:p w14:paraId="0E0B3670"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投資者應當自收到批准證書之日起一個月內，憑《外商投資企業批准證書》，向工商行政管理機關辦理登記手續。</w:t>
      </w:r>
    </w:p>
    <w:p w14:paraId="5F342E05" w14:textId="77777777" w:rsidR="0009263C" w:rsidRPr="00965AC7" w:rsidRDefault="002A4B8F" w:rsidP="00963BB7">
      <w:pPr>
        <w:pStyle w:val="2"/>
      </w:pPr>
      <w:bookmarkStart w:id="3" w:name="a12"/>
      <w:bookmarkEnd w:id="3"/>
      <w:r>
        <w:rPr>
          <w:rFonts w:hint="eastAsia"/>
        </w:rPr>
        <w:t>第</w:t>
      </w:r>
      <w:r>
        <w:rPr>
          <w:rFonts w:hint="eastAsia"/>
        </w:rPr>
        <w:t>12</w:t>
      </w:r>
      <w:r w:rsidR="00D31920" w:rsidRPr="00965AC7">
        <w:rPr>
          <w:rFonts w:hint="eastAsia"/>
        </w:rPr>
        <w:t>條</w:t>
      </w:r>
    </w:p>
    <w:p w14:paraId="6FD64CA8"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申請設立外商投資商業企業，應當報送下列檔：</w:t>
      </w:r>
    </w:p>
    <w:p w14:paraId="0B47B6E1"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（一）申請書；</w:t>
      </w:r>
    </w:p>
    <w:p w14:paraId="593F944D"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（二）投資各方共同簽署的可行性研究報告；</w:t>
      </w:r>
    </w:p>
    <w:p w14:paraId="77294182"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（三）合同、章程（外資商業企業只報送章程）及其附件；</w:t>
      </w:r>
    </w:p>
    <w:p w14:paraId="04C31BE1"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（四）投資各方的銀行資信證明、登記註冊證明（影本）、法定代表人證明（影本），外國投資者為個人的，應提供身份證明；</w:t>
      </w:r>
    </w:p>
    <w:p w14:paraId="4C113FC2"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（五）投資各方經會計師事務所審計的最近一年的審計報告；</w:t>
      </w:r>
    </w:p>
    <w:p w14:paraId="4CC7D815"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（六）對中國投資者擬投入到中外合資、合作商業企業的國有資產的評估報告；</w:t>
      </w:r>
    </w:p>
    <w:p w14:paraId="29B978F8"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（七）擬設立外商投資商業企業的進出口商品目錄；</w:t>
      </w:r>
    </w:p>
    <w:p w14:paraId="4B6285AE"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（八）擬設立外商投資商業企業董事會成員名單及投資各方董事委派書；</w:t>
      </w:r>
    </w:p>
    <w:p w14:paraId="1DAF37E9"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（九）工商行政管理部門出具的企業名稱預先核准通知書；</w:t>
      </w:r>
    </w:p>
    <w:p w14:paraId="660094FF" w14:textId="28ABEEC0"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（十）擬開設店鋪所用土地的使用權</w:t>
      </w:r>
      <w:r w:rsidR="00181181">
        <w:rPr>
          <w:rFonts w:ascii="Arial Unicode MS" w:hAnsi="Arial Unicode MS" w:hint="eastAsia"/>
          <w:color w:val="000000"/>
          <w:kern w:val="0"/>
        </w:rPr>
        <w:t>證明文件</w:t>
      </w:r>
      <w:r w:rsidR="00D31920" w:rsidRPr="00965AC7">
        <w:rPr>
          <w:rFonts w:ascii="Arial Unicode MS" w:hAnsi="Arial Unicode MS" w:hint="eastAsia"/>
          <w:color w:val="000000"/>
          <w:kern w:val="0"/>
        </w:rPr>
        <w:t>（影本）及（或）房屋租賃協議（影本），但開設營業面積在</w:t>
      </w:r>
      <w:r w:rsidR="00D31920" w:rsidRPr="00965AC7">
        <w:rPr>
          <w:rFonts w:ascii="Arial Unicode MS" w:hAnsi="Arial Unicode MS"/>
          <w:color w:val="000000"/>
          <w:kern w:val="0"/>
        </w:rPr>
        <w:t>3000</w:t>
      </w:r>
      <w:r w:rsidR="00D31920" w:rsidRPr="00965AC7">
        <w:rPr>
          <w:rFonts w:ascii="Arial Unicode MS" w:hAnsi="Arial Unicode MS" w:hint="eastAsia"/>
          <w:color w:val="000000"/>
          <w:kern w:val="0"/>
        </w:rPr>
        <w:t>平方米以下店鋪的除外；</w:t>
      </w:r>
    </w:p>
    <w:p w14:paraId="3F60F30C"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（十一）擬開設店鋪所在地政府商務主管部門出具的符合城市發展及城市商業發展要求的說明文件。</w:t>
      </w:r>
    </w:p>
    <w:p w14:paraId="0558E93B" w14:textId="77777777" w:rsidR="00D31920" w:rsidRPr="00965AC7" w:rsidRDefault="0009263C" w:rsidP="005B5C47">
      <w:pPr>
        <w:ind w:left="119"/>
        <w:jc w:val="both"/>
        <w:rPr>
          <w:rFonts w:ascii="Arial Unicode MS" w:hAnsi="Arial Unicode MS"/>
          <w:color w:val="17365D"/>
          <w:kern w:val="0"/>
        </w:rPr>
      </w:pPr>
      <w:r w:rsidRPr="00965AC7">
        <w:rPr>
          <w:rFonts w:ascii="Arial Unicode MS" w:hAnsi="Arial Unicode MS"/>
          <w:color w:val="17365D"/>
          <w:kern w:val="0"/>
        </w:rPr>
        <w:t xml:space="preserve">　　</w:t>
      </w:r>
      <w:r w:rsidR="00D31920" w:rsidRPr="00965AC7">
        <w:rPr>
          <w:rFonts w:ascii="Arial Unicode MS" w:hAnsi="Arial Unicode MS" w:hint="eastAsia"/>
          <w:color w:val="17365D"/>
          <w:kern w:val="0"/>
        </w:rPr>
        <w:t>非法定代表人簽署檔的，應當出具法定代表人委託授權書。</w:t>
      </w:r>
    </w:p>
    <w:p w14:paraId="3EF8360E" w14:textId="77777777" w:rsidR="0009263C" w:rsidRPr="00965AC7" w:rsidRDefault="002A4B8F" w:rsidP="00963BB7">
      <w:pPr>
        <w:pStyle w:val="2"/>
      </w:pPr>
      <w:bookmarkStart w:id="4" w:name="a13"/>
      <w:bookmarkEnd w:id="4"/>
      <w:r>
        <w:rPr>
          <w:rFonts w:hint="eastAsia"/>
        </w:rPr>
        <w:t>第</w:t>
      </w:r>
      <w:r>
        <w:rPr>
          <w:rFonts w:hint="eastAsia"/>
        </w:rPr>
        <w:t>13</w:t>
      </w:r>
      <w:r w:rsidR="00D31920" w:rsidRPr="00965AC7">
        <w:rPr>
          <w:rFonts w:hint="eastAsia"/>
        </w:rPr>
        <w:t>條</w:t>
      </w:r>
    </w:p>
    <w:p w14:paraId="533E84B6"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已設立的外商投資商業企業申請開設店鋪，應當報送下列文件：</w:t>
      </w:r>
    </w:p>
    <w:p w14:paraId="20761ADA"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（一）申請書；</w:t>
      </w:r>
    </w:p>
    <w:p w14:paraId="6DF0E3C6"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（二）涉及合同、章程修改的，應報送修改後的合同、章程；</w:t>
      </w:r>
    </w:p>
    <w:p w14:paraId="4D5F272D"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lastRenderedPageBreak/>
        <w:t xml:space="preserve">　　</w:t>
      </w:r>
      <w:r w:rsidR="00D31920" w:rsidRPr="00965AC7">
        <w:rPr>
          <w:rFonts w:ascii="Arial Unicode MS" w:hAnsi="Arial Unicode MS" w:hint="eastAsia"/>
          <w:color w:val="000000"/>
          <w:kern w:val="0"/>
        </w:rPr>
        <w:t>（三）有關開設店鋪的可行性研究報告；</w:t>
      </w:r>
    </w:p>
    <w:p w14:paraId="566EDA1D"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（四）有關開設店鋪的董事會決議；</w:t>
      </w:r>
    </w:p>
    <w:p w14:paraId="75B27288"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（五）企業最近一年的審計報告；</w:t>
      </w:r>
    </w:p>
    <w:p w14:paraId="59E0D01A"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（六）企業驗資報告（影本）；</w:t>
      </w:r>
    </w:p>
    <w:p w14:paraId="209C69A9"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（七）投資各方的登記註冊證明（影本）、法定代表人證明（影本）；</w:t>
      </w:r>
    </w:p>
    <w:p w14:paraId="2B8E47AC" w14:textId="12E13DF3"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（八）擬開設店鋪所用土地的使用權</w:t>
      </w:r>
      <w:r w:rsidR="00181181">
        <w:rPr>
          <w:rFonts w:ascii="Arial Unicode MS" w:hAnsi="Arial Unicode MS" w:hint="eastAsia"/>
          <w:color w:val="000000"/>
          <w:kern w:val="0"/>
        </w:rPr>
        <w:t>證明文件</w:t>
      </w:r>
      <w:r w:rsidR="00D31920" w:rsidRPr="00965AC7">
        <w:rPr>
          <w:rFonts w:ascii="Arial Unicode MS" w:hAnsi="Arial Unicode MS" w:hint="eastAsia"/>
          <w:color w:val="000000"/>
          <w:kern w:val="0"/>
        </w:rPr>
        <w:t>（影本）及（或）房屋租賃協議（影本），但開設營業面積在</w:t>
      </w:r>
      <w:r w:rsidR="00D31920" w:rsidRPr="00965AC7">
        <w:rPr>
          <w:rFonts w:ascii="Arial Unicode MS" w:hAnsi="Arial Unicode MS"/>
          <w:color w:val="000000"/>
          <w:kern w:val="0"/>
        </w:rPr>
        <w:t>3000</w:t>
      </w:r>
      <w:r w:rsidR="00D31920" w:rsidRPr="00965AC7">
        <w:rPr>
          <w:rFonts w:ascii="Arial Unicode MS" w:hAnsi="Arial Unicode MS" w:hint="eastAsia"/>
          <w:color w:val="000000"/>
          <w:kern w:val="0"/>
        </w:rPr>
        <w:t>平方米以下的店鋪除外；</w:t>
      </w:r>
    </w:p>
    <w:p w14:paraId="0C604BB5"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（九）擬開設店鋪所在地政府出具的符合城市發展及城市商業發展要求的說明文件。</w:t>
      </w:r>
    </w:p>
    <w:p w14:paraId="65451766" w14:textId="77777777" w:rsidR="00D31920" w:rsidRPr="00965AC7" w:rsidRDefault="0009263C" w:rsidP="005B5C47">
      <w:pPr>
        <w:ind w:left="119"/>
        <w:jc w:val="both"/>
        <w:rPr>
          <w:rFonts w:ascii="Arial Unicode MS" w:hAnsi="Arial Unicode MS"/>
          <w:color w:val="17365D"/>
          <w:kern w:val="0"/>
        </w:rPr>
      </w:pPr>
      <w:r w:rsidRPr="00965AC7">
        <w:rPr>
          <w:rFonts w:ascii="Arial Unicode MS" w:hAnsi="Arial Unicode MS"/>
          <w:color w:val="17365D"/>
          <w:kern w:val="0"/>
        </w:rPr>
        <w:t xml:space="preserve">　　</w:t>
      </w:r>
      <w:r w:rsidR="00D31920" w:rsidRPr="00965AC7">
        <w:rPr>
          <w:rFonts w:ascii="Arial Unicode MS" w:hAnsi="Arial Unicode MS" w:hint="eastAsia"/>
          <w:color w:val="17365D"/>
          <w:kern w:val="0"/>
        </w:rPr>
        <w:t>非法定代表人簽署檔的，應當出具法定代表人委託授權書。</w:t>
      </w:r>
    </w:p>
    <w:p w14:paraId="269F8A2F" w14:textId="77777777" w:rsidR="0009263C" w:rsidRPr="00965AC7" w:rsidRDefault="002A4B8F" w:rsidP="00963BB7">
      <w:pPr>
        <w:pStyle w:val="2"/>
      </w:pPr>
      <w:r>
        <w:rPr>
          <w:rFonts w:hint="eastAsia"/>
        </w:rPr>
        <w:t>第</w:t>
      </w:r>
      <w:r>
        <w:rPr>
          <w:rFonts w:hint="eastAsia"/>
        </w:rPr>
        <w:t>14</w:t>
      </w:r>
      <w:r w:rsidR="00D31920" w:rsidRPr="00965AC7">
        <w:rPr>
          <w:rFonts w:hint="eastAsia"/>
        </w:rPr>
        <w:t>條</w:t>
      </w:r>
    </w:p>
    <w:p w14:paraId="5184F6A7"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外商投資商業企業簽訂的商標、商號使用許可合同、技術轉讓合同、管理合同、服務合同等法律檔，應作為合同附件（外資商業企業應作為章程附件）一併報送。</w:t>
      </w:r>
    </w:p>
    <w:p w14:paraId="74F74CBE" w14:textId="77777777" w:rsidR="0009263C" w:rsidRPr="00965AC7" w:rsidRDefault="002A4B8F" w:rsidP="00963BB7">
      <w:pPr>
        <w:pStyle w:val="2"/>
      </w:pPr>
      <w:r>
        <w:rPr>
          <w:rFonts w:hint="eastAsia"/>
        </w:rPr>
        <w:t>第</w:t>
      </w:r>
      <w:r>
        <w:rPr>
          <w:rFonts w:hint="eastAsia"/>
        </w:rPr>
        <w:t>15</w:t>
      </w:r>
      <w:r w:rsidR="00D31920" w:rsidRPr="00965AC7">
        <w:rPr>
          <w:rFonts w:hint="eastAsia"/>
        </w:rPr>
        <w:t>條</w:t>
      </w:r>
    </w:p>
    <w:p w14:paraId="4E47FA53"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外商投資商業企業開設店鋪所用土地，應當按照國家有關土地管理的法律、行政法規的規定，以公開招標、拍賣、掛牌等方式取得商業用地。</w:t>
      </w:r>
    </w:p>
    <w:p w14:paraId="3A5B322C" w14:textId="77777777" w:rsidR="0009263C" w:rsidRPr="00965AC7" w:rsidRDefault="002A4B8F" w:rsidP="00963BB7">
      <w:pPr>
        <w:pStyle w:val="2"/>
      </w:pPr>
      <w:r>
        <w:rPr>
          <w:rFonts w:hint="eastAsia"/>
        </w:rPr>
        <w:t>第</w:t>
      </w:r>
      <w:r>
        <w:rPr>
          <w:rFonts w:hint="eastAsia"/>
        </w:rPr>
        <w:t>16</w:t>
      </w:r>
      <w:r w:rsidR="00D31920" w:rsidRPr="00965AC7">
        <w:rPr>
          <w:rFonts w:hint="eastAsia"/>
        </w:rPr>
        <w:t>條</w:t>
      </w:r>
    </w:p>
    <w:p w14:paraId="57A08AAA"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外商投資商業企業經營國家有特殊規定的商品以及涉及配額、許可證管理的進出口商品，應當按照國家有關規定辦理手續。</w:t>
      </w:r>
    </w:p>
    <w:p w14:paraId="44F47CF1" w14:textId="77777777" w:rsidR="0009263C" w:rsidRPr="00965AC7" w:rsidRDefault="002A4B8F" w:rsidP="00963BB7">
      <w:pPr>
        <w:pStyle w:val="2"/>
      </w:pPr>
      <w:bookmarkStart w:id="5" w:name="a17"/>
      <w:bookmarkEnd w:id="5"/>
      <w:r>
        <w:rPr>
          <w:rFonts w:hint="eastAsia"/>
        </w:rPr>
        <w:t>第</w:t>
      </w:r>
      <w:r>
        <w:rPr>
          <w:rFonts w:hint="eastAsia"/>
        </w:rPr>
        <w:t>17</w:t>
      </w:r>
      <w:r w:rsidR="00D31920" w:rsidRPr="00965AC7">
        <w:rPr>
          <w:rFonts w:hint="eastAsia"/>
        </w:rPr>
        <w:t>條</w:t>
      </w:r>
    </w:p>
    <w:p w14:paraId="7269F394"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外商投資商業企業經營下列商品，除必須符合本辦法規定外，還應符合下列規定：</w:t>
      </w:r>
    </w:p>
    <w:p w14:paraId="65B26049" w14:textId="77777777" w:rsidR="00D31920" w:rsidRPr="00965AC7" w:rsidRDefault="0009263C" w:rsidP="005B5C47">
      <w:pPr>
        <w:ind w:left="119"/>
        <w:jc w:val="both"/>
        <w:rPr>
          <w:rFonts w:ascii="Arial Unicode MS" w:hAnsi="Arial Unicode MS"/>
          <w:color w:val="17365D"/>
          <w:kern w:val="0"/>
        </w:rPr>
      </w:pPr>
      <w:r w:rsidRPr="00965AC7">
        <w:rPr>
          <w:rFonts w:ascii="Arial Unicode MS" w:hAnsi="Arial Unicode MS"/>
          <w:color w:val="17365D"/>
          <w:kern w:val="0"/>
        </w:rPr>
        <w:t xml:space="preserve">　　</w:t>
      </w:r>
      <w:r w:rsidR="00D31920" w:rsidRPr="00965AC7">
        <w:rPr>
          <w:rFonts w:ascii="Arial Unicode MS" w:hAnsi="Arial Unicode MS" w:hint="eastAsia"/>
          <w:color w:val="17365D"/>
          <w:kern w:val="0"/>
        </w:rPr>
        <w:t>外商投資商業企業經營圖書、報紙、期刊的，應符合《外商投資圖書、報紙、期刊分銷企業管理辦法》。</w:t>
      </w:r>
    </w:p>
    <w:p w14:paraId="0724C38A"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外商投資商業企業經營加油站從事成品油零售的，應具有穩定的成品油供應</w:t>
      </w:r>
      <w:r w:rsidR="00094DC2">
        <w:rPr>
          <w:rFonts w:ascii="Arial Unicode MS" w:hAnsi="Arial Unicode MS" w:hint="eastAsia"/>
          <w:color w:val="000000"/>
          <w:kern w:val="0"/>
        </w:rPr>
        <w:t>渠道</w:t>
      </w:r>
      <w:r w:rsidR="00D31920" w:rsidRPr="00965AC7">
        <w:rPr>
          <w:rFonts w:ascii="Arial Unicode MS" w:hAnsi="Arial Unicode MS" w:hint="eastAsia"/>
          <w:color w:val="000000"/>
          <w:kern w:val="0"/>
        </w:rPr>
        <w:t>，符合當地加油站建設規劃，經營設施符合現有國家標準和計量檢定規程的規定，符合消防、環保等要求，具體實施辦法由商務部另行制定。</w:t>
      </w:r>
    </w:p>
    <w:p w14:paraId="286E31A4" w14:textId="77777777" w:rsidR="00E22C25" w:rsidRPr="00965AC7" w:rsidRDefault="0009263C" w:rsidP="005B5C47">
      <w:pPr>
        <w:ind w:left="119"/>
        <w:jc w:val="both"/>
        <w:rPr>
          <w:rFonts w:ascii="Arial Unicode MS" w:hAnsi="Arial Unicode MS"/>
          <w:color w:val="17365D"/>
          <w:kern w:val="0"/>
        </w:rPr>
      </w:pPr>
      <w:r w:rsidRPr="00965AC7">
        <w:rPr>
          <w:rFonts w:ascii="Arial Unicode MS" w:hAnsi="Arial Unicode MS"/>
          <w:color w:val="17365D"/>
          <w:kern w:val="0"/>
        </w:rPr>
        <w:t xml:space="preserve">　　</w:t>
      </w:r>
      <w:r w:rsidR="00D31920" w:rsidRPr="00965AC7">
        <w:rPr>
          <w:rFonts w:ascii="Arial Unicode MS" w:hAnsi="Arial Unicode MS" w:hint="eastAsia"/>
          <w:color w:val="17365D"/>
          <w:kern w:val="0"/>
        </w:rPr>
        <w:t>外商投資商業企業經營藥品的，應符合國家有關藥品銷售的管理規範。具體實施辦法由商務部另行制定。</w:t>
      </w:r>
    </w:p>
    <w:p w14:paraId="2673365F"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外商投資商業企業經營汽車的，應在批准的經營範圍內經營。具體實施辦法由商務部另行制定。</w:t>
      </w:r>
    </w:p>
    <w:p w14:paraId="2CF9B387" w14:textId="77777777" w:rsidR="00D31920" w:rsidRPr="00965AC7" w:rsidRDefault="00E22C25" w:rsidP="005B5C47">
      <w:pPr>
        <w:ind w:left="119"/>
        <w:jc w:val="both"/>
        <w:rPr>
          <w:rFonts w:ascii="Arial Unicode MS" w:hAnsi="Arial Unicode MS"/>
          <w:color w:val="17365D"/>
          <w:kern w:val="0"/>
        </w:rPr>
      </w:pPr>
      <w:r w:rsidRPr="00965AC7">
        <w:rPr>
          <w:rFonts w:ascii="Arial Unicode MS" w:hAnsi="Arial Unicode MS" w:hint="eastAsia"/>
          <w:color w:val="17365D"/>
          <w:kern w:val="0"/>
        </w:rPr>
        <w:t xml:space="preserve">　　</w:t>
      </w:r>
      <w:r w:rsidR="00D31920" w:rsidRPr="00965AC7">
        <w:rPr>
          <w:rFonts w:ascii="Arial Unicode MS" w:hAnsi="Arial Unicode MS" w:hint="eastAsia"/>
          <w:color w:val="17365D"/>
          <w:kern w:val="0"/>
        </w:rPr>
        <w:t>除本辦法第</w:t>
      </w:r>
      <w:hyperlink w:anchor="a18" w:history="1">
        <w:r w:rsidR="00D31920" w:rsidRPr="00965AC7">
          <w:rPr>
            <w:rStyle w:val="a3"/>
            <w:rFonts w:hint="eastAsia"/>
          </w:rPr>
          <w:t>十八</w:t>
        </w:r>
      </w:hyperlink>
      <w:r w:rsidR="00D31920" w:rsidRPr="00965AC7">
        <w:rPr>
          <w:rFonts w:ascii="Arial Unicode MS" w:hAnsi="Arial Unicode MS" w:hint="eastAsia"/>
          <w:color w:val="17365D"/>
          <w:kern w:val="0"/>
        </w:rPr>
        <w:t>條和本條另有規定外，外商投資設立農副產品、農業生產資料商業企業不受地域、股比和投資金額的限制。</w:t>
      </w:r>
    </w:p>
    <w:p w14:paraId="026913CB"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從事批發的外商投資商業企業，</w:t>
      </w:r>
      <w:smartTag w:uri="urn:schemas-microsoft-com:office:smarttags" w:element="chsdate">
        <w:smartTagPr>
          <w:attr w:name="IsROCDate" w:val="False"/>
          <w:attr w:name="IsLunarDate" w:val="False"/>
          <w:attr w:name="Day" w:val="11"/>
          <w:attr w:name="Month" w:val="12"/>
          <w:attr w:name="Year" w:val="2004"/>
        </w:smartTagPr>
        <w:r w:rsidR="00D31920" w:rsidRPr="00965AC7">
          <w:rPr>
            <w:rFonts w:ascii="Arial Unicode MS" w:hAnsi="Arial Unicode MS"/>
            <w:color w:val="000000"/>
            <w:kern w:val="0"/>
          </w:rPr>
          <w:t>2004</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12</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前不得經營藥品、農藥和農膜。</w:t>
      </w:r>
      <w:smartTag w:uri="urn:schemas-microsoft-com:office:smarttags" w:element="chsdate">
        <w:smartTagPr>
          <w:attr w:name="IsROCDate" w:val="False"/>
          <w:attr w:name="IsLunarDate" w:val="False"/>
          <w:attr w:name="Day" w:val="11"/>
          <w:attr w:name="Month" w:val="12"/>
          <w:attr w:name="Year" w:val="2006"/>
        </w:smartTagPr>
        <w:r w:rsidR="00D31920" w:rsidRPr="00965AC7">
          <w:rPr>
            <w:rFonts w:ascii="Arial Unicode MS" w:hAnsi="Arial Unicode MS"/>
            <w:color w:val="000000"/>
            <w:kern w:val="0"/>
          </w:rPr>
          <w:t>2006</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12</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前不得經營化肥、成品油和原油。</w:t>
      </w:r>
    </w:p>
    <w:p w14:paraId="14290CBE" w14:textId="77777777" w:rsidR="00D31920" w:rsidRPr="00965AC7" w:rsidRDefault="0009263C" w:rsidP="005B5C47">
      <w:pPr>
        <w:ind w:left="119"/>
        <w:jc w:val="both"/>
        <w:rPr>
          <w:rFonts w:ascii="Arial Unicode MS" w:hAnsi="Arial Unicode MS"/>
          <w:color w:val="17365D"/>
          <w:kern w:val="0"/>
        </w:rPr>
      </w:pPr>
      <w:r w:rsidRPr="00965AC7">
        <w:rPr>
          <w:rFonts w:ascii="Arial Unicode MS" w:hAnsi="Arial Unicode MS"/>
          <w:color w:val="17365D"/>
          <w:kern w:val="0"/>
        </w:rPr>
        <w:t xml:space="preserve">　　</w:t>
      </w:r>
      <w:r w:rsidR="00D31920" w:rsidRPr="00965AC7">
        <w:rPr>
          <w:rFonts w:ascii="Arial Unicode MS" w:hAnsi="Arial Unicode MS" w:hint="eastAsia"/>
          <w:color w:val="17365D"/>
          <w:kern w:val="0"/>
        </w:rPr>
        <w:t>從事零售的外商投資商業企業，</w:t>
      </w:r>
      <w:smartTag w:uri="urn:schemas-microsoft-com:office:smarttags" w:element="chsdate">
        <w:smartTagPr>
          <w:attr w:name="IsROCDate" w:val="False"/>
          <w:attr w:name="IsLunarDate" w:val="False"/>
          <w:attr w:name="Day" w:val="11"/>
          <w:attr w:name="Month" w:val="12"/>
          <w:attr w:name="Year" w:val="2004"/>
        </w:smartTagPr>
        <w:r w:rsidR="00D31920" w:rsidRPr="00965AC7">
          <w:rPr>
            <w:rFonts w:ascii="Arial Unicode MS" w:hAnsi="Arial Unicode MS"/>
            <w:color w:val="17365D"/>
            <w:kern w:val="0"/>
          </w:rPr>
          <w:t>2004</w:t>
        </w:r>
        <w:r w:rsidR="00D31920" w:rsidRPr="00965AC7">
          <w:rPr>
            <w:rFonts w:ascii="Arial Unicode MS" w:hAnsi="Arial Unicode MS" w:hint="eastAsia"/>
            <w:color w:val="17365D"/>
            <w:kern w:val="0"/>
          </w:rPr>
          <w:t>年</w:t>
        </w:r>
        <w:r w:rsidR="00D31920" w:rsidRPr="00965AC7">
          <w:rPr>
            <w:rFonts w:ascii="Arial Unicode MS" w:hAnsi="Arial Unicode MS"/>
            <w:color w:val="17365D"/>
            <w:kern w:val="0"/>
          </w:rPr>
          <w:t>12</w:t>
        </w:r>
        <w:r w:rsidR="00D31920" w:rsidRPr="00965AC7">
          <w:rPr>
            <w:rFonts w:ascii="Arial Unicode MS" w:hAnsi="Arial Unicode MS" w:hint="eastAsia"/>
            <w:color w:val="17365D"/>
            <w:kern w:val="0"/>
          </w:rPr>
          <w:t>月</w:t>
        </w:r>
        <w:r w:rsidR="00D31920" w:rsidRPr="00965AC7">
          <w:rPr>
            <w:rFonts w:ascii="Arial Unicode MS" w:hAnsi="Arial Unicode MS"/>
            <w:color w:val="17365D"/>
            <w:kern w:val="0"/>
          </w:rPr>
          <w:t>11</w:t>
        </w:r>
        <w:r w:rsidR="00D31920" w:rsidRPr="00965AC7">
          <w:rPr>
            <w:rFonts w:ascii="Arial Unicode MS" w:hAnsi="Arial Unicode MS" w:hint="eastAsia"/>
            <w:color w:val="17365D"/>
            <w:kern w:val="0"/>
          </w:rPr>
          <w:t>日</w:t>
        </w:r>
      </w:smartTag>
      <w:r w:rsidR="00D31920" w:rsidRPr="00965AC7">
        <w:rPr>
          <w:rFonts w:ascii="Arial Unicode MS" w:hAnsi="Arial Unicode MS" w:hint="eastAsia"/>
          <w:color w:val="17365D"/>
          <w:kern w:val="0"/>
        </w:rPr>
        <w:t>前不得經營藥品、農藥、農膜和成品油。</w:t>
      </w:r>
      <w:smartTag w:uri="urn:schemas-microsoft-com:office:smarttags" w:element="chsdate">
        <w:smartTagPr>
          <w:attr w:name="IsROCDate" w:val="False"/>
          <w:attr w:name="IsLunarDate" w:val="False"/>
          <w:attr w:name="Day" w:val="11"/>
          <w:attr w:name="Month" w:val="12"/>
          <w:attr w:name="Year" w:val="2006"/>
        </w:smartTagPr>
        <w:r w:rsidR="00D31920" w:rsidRPr="00965AC7">
          <w:rPr>
            <w:rFonts w:ascii="Arial Unicode MS" w:hAnsi="Arial Unicode MS"/>
            <w:color w:val="17365D"/>
            <w:kern w:val="0"/>
          </w:rPr>
          <w:t>2006</w:t>
        </w:r>
        <w:r w:rsidR="00D31920" w:rsidRPr="00965AC7">
          <w:rPr>
            <w:rFonts w:ascii="Arial Unicode MS" w:hAnsi="Arial Unicode MS" w:hint="eastAsia"/>
            <w:color w:val="17365D"/>
            <w:kern w:val="0"/>
          </w:rPr>
          <w:t>年</w:t>
        </w:r>
        <w:r w:rsidR="00D31920" w:rsidRPr="00965AC7">
          <w:rPr>
            <w:rFonts w:ascii="Arial Unicode MS" w:hAnsi="Arial Unicode MS"/>
            <w:color w:val="17365D"/>
            <w:kern w:val="0"/>
          </w:rPr>
          <w:t>12</w:t>
        </w:r>
        <w:r w:rsidR="00D31920" w:rsidRPr="00965AC7">
          <w:rPr>
            <w:rFonts w:ascii="Arial Unicode MS" w:hAnsi="Arial Unicode MS" w:hint="eastAsia"/>
            <w:color w:val="17365D"/>
            <w:kern w:val="0"/>
          </w:rPr>
          <w:t>月</w:t>
        </w:r>
        <w:r w:rsidR="00D31920" w:rsidRPr="00965AC7">
          <w:rPr>
            <w:rFonts w:ascii="Arial Unicode MS" w:hAnsi="Arial Unicode MS"/>
            <w:color w:val="17365D"/>
            <w:kern w:val="0"/>
          </w:rPr>
          <w:t>11</w:t>
        </w:r>
        <w:r w:rsidR="00D31920" w:rsidRPr="00965AC7">
          <w:rPr>
            <w:rFonts w:ascii="Arial Unicode MS" w:hAnsi="Arial Unicode MS" w:hint="eastAsia"/>
            <w:color w:val="17365D"/>
            <w:kern w:val="0"/>
          </w:rPr>
          <w:t>日</w:t>
        </w:r>
      </w:smartTag>
      <w:r w:rsidR="00D31920" w:rsidRPr="00965AC7">
        <w:rPr>
          <w:rFonts w:ascii="Arial Unicode MS" w:hAnsi="Arial Unicode MS" w:hint="eastAsia"/>
          <w:color w:val="17365D"/>
          <w:kern w:val="0"/>
        </w:rPr>
        <w:t>前不得經營化肥。</w:t>
      </w:r>
    </w:p>
    <w:p w14:paraId="05DA9F22"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從事批發的外商投資商業企業不得經營鹽、煙草，從事零售的外商投資商業企業不得經營煙草。</w:t>
      </w:r>
    </w:p>
    <w:p w14:paraId="2F17981F" w14:textId="77777777" w:rsidR="0009263C" w:rsidRPr="00965AC7" w:rsidRDefault="002A4B8F" w:rsidP="00963BB7">
      <w:pPr>
        <w:pStyle w:val="2"/>
      </w:pPr>
      <w:bookmarkStart w:id="6" w:name="a18"/>
      <w:bookmarkEnd w:id="6"/>
      <w:r>
        <w:rPr>
          <w:rFonts w:hint="eastAsia"/>
        </w:rPr>
        <w:t>第</w:t>
      </w:r>
      <w:r>
        <w:rPr>
          <w:rFonts w:hint="eastAsia"/>
        </w:rPr>
        <w:t>18</w:t>
      </w:r>
      <w:r w:rsidR="00D31920" w:rsidRPr="00965AC7">
        <w:rPr>
          <w:rFonts w:hint="eastAsia"/>
        </w:rPr>
        <w:t>條</w:t>
      </w:r>
    </w:p>
    <w:p w14:paraId="37339CA7"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同一外國投資者在境內累計開設店鋪超過</w:t>
      </w:r>
      <w:r w:rsidR="00D31920" w:rsidRPr="00965AC7">
        <w:rPr>
          <w:rFonts w:ascii="Arial Unicode MS" w:hAnsi="Arial Unicode MS"/>
          <w:color w:val="000000"/>
          <w:kern w:val="0"/>
        </w:rPr>
        <w:t>30</w:t>
      </w:r>
      <w:r w:rsidR="00D31920" w:rsidRPr="00965AC7">
        <w:rPr>
          <w:rFonts w:ascii="Arial Unicode MS" w:hAnsi="Arial Unicode MS" w:hint="eastAsia"/>
          <w:color w:val="000000"/>
          <w:kern w:val="0"/>
        </w:rPr>
        <w:t>家以上的，如經營商品包括圖書、報紙、雜誌、汽車（</w:t>
      </w:r>
      <w:smartTag w:uri="urn:schemas-microsoft-com:office:smarttags" w:element="chsdate">
        <w:smartTagPr>
          <w:attr w:name="IsROCDate" w:val="False"/>
          <w:attr w:name="IsLunarDate" w:val="False"/>
          <w:attr w:name="Day" w:val="11"/>
          <w:attr w:name="Month" w:val="12"/>
          <w:attr w:name="Year" w:val="2006"/>
        </w:smartTagPr>
        <w:r w:rsidR="00D31920" w:rsidRPr="00965AC7">
          <w:rPr>
            <w:rFonts w:ascii="Arial Unicode MS" w:hAnsi="Arial Unicode MS"/>
            <w:color w:val="000000"/>
            <w:kern w:val="0"/>
          </w:rPr>
          <w:t>2006</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12</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起取消本限制）、藥品、農藥、農膜、化肥、成品油、糧食、植物油、食糖、棉花等商品，且上述商品屬於不同品牌，來自不同供應商的，外國投資者的出資比例不得超過</w:t>
      </w:r>
      <w:r w:rsidR="00D31920" w:rsidRPr="00965AC7">
        <w:rPr>
          <w:rFonts w:ascii="Arial Unicode MS" w:hAnsi="Arial Unicode MS"/>
          <w:color w:val="000000"/>
          <w:kern w:val="0"/>
        </w:rPr>
        <w:t>49%</w:t>
      </w:r>
      <w:r w:rsidR="00D31920" w:rsidRPr="00965AC7">
        <w:rPr>
          <w:rFonts w:ascii="Arial Unicode MS" w:hAnsi="Arial Unicode MS" w:hint="eastAsia"/>
          <w:color w:val="000000"/>
          <w:kern w:val="0"/>
        </w:rPr>
        <w:t>。</w:t>
      </w:r>
    </w:p>
    <w:p w14:paraId="520D7FC5" w14:textId="77777777" w:rsidR="0009263C" w:rsidRPr="00965AC7" w:rsidRDefault="002A4B8F" w:rsidP="00963BB7">
      <w:pPr>
        <w:pStyle w:val="2"/>
      </w:pPr>
      <w:r>
        <w:rPr>
          <w:rFonts w:hint="eastAsia"/>
        </w:rPr>
        <w:lastRenderedPageBreak/>
        <w:t>第</w:t>
      </w:r>
      <w:r>
        <w:rPr>
          <w:rFonts w:hint="eastAsia"/>
        </w:rPr>
        <w:t>19</w:t>
      </w:r>
      <w:r w:rsidR="00D31920" w:rsidRPr="00965AC7">
        <w:rPr>
          <w:rFonts w:hint="eastAsia"/>
        </w:rPr>
        <w:t>條</w:t>
      </w:r>
    </w:p>
    <w:p w14:paraId="6AEB7EE2"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外商投資商業企業授予他人以特許經營方式開設店鋪的，除應遵守本辦法規定外，國家對特許經營活動另有規定的，還應遵守其規定。</w:t>
      </w:r>
    </w:p>
    <w:p w14:paraId="676F8788" w14:textId="77777777" w:rsidR="0009263C" w:rsidRPr="00965AC7" w:rsidRDefault="00D31920" w:rsidP="00963BB7">
      <w:pPr>
        <w:pStyle w:val="2"/>
      </w:pPr>
      <w:r w:rsidRPr="00965AC7">
        <w:rPr>
          <w:rFonts w:hint="eastAsia"/>
        </w:rPr>
        <w:t>第</w:t>
      </w:r>
      <w:r w:rsidR="002A4B8F">
        <w:rPr>
          <w:rFonts w:hint="eastAsia"/>
        </w:rPr>
        <w:t>20</w:t>
      </w:r>
      <w:r w:rsidR="002A4B8F">
        <w:rPr>
          <w:rFonts w:hint="eastAsia"/>
        </w:rPr>
        <w:t>條</w:t>
      </w:r>
    </w:p>
    <w:p w14:paraId="3CAF47BF"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外商投資商業企業經營拍賣業務，應符合《</w:t>
      </w:r>
      <w:hyperlink r:id="rId19" w:history="1">
        <w:r w:rsidR="00D31920" w:rsidRPr="00965AC7">
          <w:rPr>
            <w:rStyle w:val="a3"/>
            <w:rFonts w:ascii="Arial Unicode MS" w:hAnsi="Arial Unicode MS" w:hint="eastAsia"/>
            <w:kern w:val="0"/>
          </w:rPr>
          <w:t>拍賣法</w:t>
        </w:r>
      </w:hyperlink>
      <w:r w:rsidR="00D31920" w:rsidRPr="00965AC7">
        <w:rPr>
          <w:rFonts w:ascii="Arial Unicode MS" w:hAnsi="Arial Unicode MS" w:hint="eastAsia"/>
          <w:color w:val="000000"/>
          <w:kern w:val="0"/>
        </w:rPr>
        <w:t>》、《</w:t>
      </w:r>
      <w:hyperlink r:id="rId20" w:history="1">
        <w:r w:rsidR="00D31920" w:rsidRPr="00965AC7">
          <w:rPr>
            <w:rStyle w:val="a3"/>
            <w:rFonts w:ascii="Arial Unicode MS" w:hAnsi="Arial Unicode MS" w:hint="eastAsia"/>
            <w:kern w:val="0"/>
          </w:rPr>
          <w:t>文物法</w:t>
        </w:r>
      </w:hyperlink>
      <w:r w:rsidR="00D31920" w:rsidRPr="00965AC7">
        <w:rPr>
          <w:rFonts w:ascii="Arial Unicode MS" w:hAnsi="Arial Unicode MS" w:hint="eastAsia"/>
          <w:color w:val="000000"/>
          <w:kern w:val="0"/>
        </w:rPr>
        <w:t>》等有關法律，由商務部予以審批，具體實施辦法另行制定。</w:t>
      </w:r>
    </w:p>
    <w:p w14:paraId="2B602DF9" w14:textId="77777777" w:rsidR="0009263C" w:rsidRPr="00965AC7" w:rsidRDefault="00D31920" w:rsidP="00963BB7">
      <w:pPr>
        <w:pStyle w:val="2"/>
      </w:pPr>
      <w:r w:rsidRPr="00965AC7">
        <w:rPr>
          <w:rFonts w:hint="eastAsia"/>
        </w:rPr>
        <w:t>第</w:t>
      </w:r>
      <w:r w:rsidR="002A4B8F">
        <w:rPr>
          <w:rFonts w:hint="eastAsia"/>
        </w:rPr>
        <w:t>21</w:t>
      </w:r>
      <w:r w:rsidRPr="00965AC7">
        <w:rPr>
          <w:rFonts w:hint="eastAsia"/>
        </w:rPr>
        <w:t>條</w:t>
      </w:r>
    </w:p>
    <w:p w14:paraId="23D07D27"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smartTag w:uri="urn:schemas-microsoft-com:office:smarttags" w:element="chsdate">
        <w:smartTagPr>
          <w:attr w:name="IsROCDate" w:val="False"/>
          <w:attr w:name="IsLunarDate" w:val="False"/>
          <w:attr w:name="Day" w:val="11"/>
          <w:attr w:name="Month" w:val="12"/>
          <w:attr w:name="Year" w:val="2004"/>
        </w:smartTagPr>
        <w:r w:rsidR="00D31920" w:rsidRPr="00965AC7">
          <w:rPr>
            <w:rFonts w:ascii="Arial Unicode MS" w:hAnsi="Arial Unicode MS"/>
            <w:color w:val="000000"/>
            <w:kern w:val="0"/>
          </w:rPr>
          <w:t>2004</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12</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起，允許設立外資商業企業。</w:t>
      </w:r>
    </w:p>
    <w:p w14:paraId="105E16E4" w14:textId="77777777" w:rsidR="0009263C" w:rsidRPr="00965AC7" w:rsidRDefault="00D31920" w:rsidP="00963BB7">
      <w:pPr>
        <w:pStyle w:val="2"/>
      </w:pPr>
      <w:r w:rsidRPr="00965AC7">
        <w:rPr>
          <w:rFonts w:hint="eastAsia"/>
        </w:rPr>
        <w:t>第</w:t>
      </w:r>
      <w:r w:rsidR="002A4B8F">
        <w:rPr>
          <w:rFonts w:hint="eastAsia"/>
        </w:rPr>
        <w:t>22</w:t>
      </w:r>
      <w:r w:rsidRPr="00965AC7">
        <w:rPr>
          <w:rFonts w:hint="eastAsia"/>
        </w:rPr>
        <w:t>條</w:t>
      </w:r>
    </w:p>
    <w:p w14:paraId="04A0D484"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從事零售的外商投資商業企業及其店鋪的設立地域在</w:t>
      </w:r>
      <w:smartTag w:uri="urn:schemas-microsoft-com:office:smarttags" w:element="chsdate">
        <w:smartTagPr>
          <w:attr w:name="Year" w:val="2004"/>
          <w:attr w:name="Month" w:val="12"/>
          <w:attr w:name="Day" w:val="11"/>
          <w:attr w:name="IsLunarDate" w:val="False"/>
          <w:attr w:name="IsROCDate" w:val="False"/>
        </w:smartTagPr>
        <w:r w:rsidR="00D31920" w:rsidRPr="00965AC7">
          <w:rPr>
            <w:rFonts w:ascii="Arial Unicode MS" w:hAnsi="Arial Unicode MS"/>
            <w:color w:val="000000"/>
            <w:kern w:val="0"/>
          </w:rPr>
          <w:t>2004</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12</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前限於省會城市、自治區首府、直轄市、計畫單列市和經濟特區。自</w:t>
      </w:r>
      <w:smartTag w:uri="urn:schemas-microsoft-com:office:smarttags" w:element="chsdate">
        <w:smartTagPr>
          <w:attr w:name="IsROCDate" w:val="False"/>
          <w:attr w:name="IsLunarDate" w:val="False"/>
          <w:attr w:name="Day" w:val="11"/>
          <w:attr w:name="Month" w:val="12"/>
          <w:attr w:name="Year" w:val="2004"/>
        </w:smartTagPr>
        <w:r w:rsidR="00D31920" w:rsidRPr="00965AC7">
          <w:rPr>
            <w:rFonts w:ascii="Arial Unicode MS" w:hAnsi="Arial Unicode MS"/>
            <w:color w:val="000000"/>
            <w:kern w:val="0"/>
          </w:rPr>
          <w:t>2004</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12</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以後，取消地域限制。</w:t>
      </w:r>
    </w:p>
    <w:p w14:paraId="29057B76" w14:textId="77777777" w:rsidR="00D31920" w:rsidRPr="00965AC7" w:rsidRDefault="00E22C25" w:rsidP="005B5C47">
      <w:pPr>
        <w:ind w:left="119"/>
        <w:jc w:val="both"/>
        <w:rPr>
          <w:rFonts w:ascii="Arial Unicode MS" w:hAnsi="Arial Unicode MS"/>
          <w:color w:val="17365D"/>
          <w:kern w:val="0"/>
        </w:rPr>
      </w:pPr>
      <w:r w:rsidRPr="00965AC7">
        <w:rPr>
          <w:rFonts w:ascii="Arial Unicode MS" w:hAnsi="Arial Unicode MS" w:hint="eastAsia"/>
          <w:color w:val="17365D"/>
          <w:kern w:val="0"/>
        </w:rPr>
        <w:t xml:space="preserve">　　</w:t>
      </w:r>
      <w:r w:rsidR="00D31920" w:rsidRPr="00965AC7">
        <w:rPr>
          <w:rFonts w:ascii="Arial Unicode MS" w:hAnsi="Arial Unicode MS" w:hint="eastAsia"/>
          <w:color w:val="17365D"/>
          <w:kern w:val="0"/>
        </w:rPr>
        <w:t>從事批發的外商投資商業企業自本辦法實施之日起取消地域限制。</w:t>
      </w:r>
    </w:p>
    <w:p w14:paraId="525E177C" w14:textId="77777777" w:rsidR="0009263C" w:rsidRPr="00965AC7" w:rsidRDefault="00D31920" w:rsidP="00963BB7">
      <w:pPr>
        <w:pStyle w:val="2"/>
      </w:pPr>
      <w:r w:rsidRPr="00965AC7">
        <w:rPr>
          <w:rFonts w:hint="eastAsia"/>
        </w:rPr>
        <w:t>第</w:t>
      </w:r>
      <w:r w:rsidR="002A4B8F">
        <w:rPr>
          <w:rFonts w:hint="eastAsia"/>
        </w:rPr>
        <w:t>23</w:t>
      </w:r>
      <w:r w:rsidRPr="00965AC7">
        <w:rPr>
          <w:rFonts w:hint="eastAsia"/>
        </w:rPr>
        <w:t>條</w:t>
      </w:r>
    </w:p>
    <w:p w14:paraId="7EB7E408"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外商投資企業在境內投資商業領域的，應符合《</w:t>
      </w:r>
      <w:hyperlink r:id="rId21" w:history="1">
        <w:r w:rsidR="00D31920" w:rsidRPr="00965AC7">
          <w:rPr>
            <w:rStyle w:val="a3"/>
            <w:rFonts w:ascii="Arial Unicode MS" w:hAnsi="Arial Unicode MS" w:hint="eastAsia"/>
            <w:kern w:val="0"/>
          </w:rPr>
          <w:t>關於外商投資企業境內投資的暫行規定</w:t>
        </w:r>
      </w:hyperlink>
      <w:r w:rsidR="00D31920" w:rsidRPr="00965AC7">
        <w:rPr>
          <w:rFonts w:ascii="Arial Unicode MS" w:hAnsi="Arial Unicode MS" w:hint="eastAsia"/>
          <w:color w:val="000000"/>
          <w:kern w:val="0"/>
        </w:rPr>
        <w:t>》，並參照本辦法辦理。</w:t>
      </w:r>
    </w:p>
    <w:p w14:paraId="6FB40E00" w14:textId="77777777" w:rsidR="0009263C" w:rsidRPr="00965AC7" w:rsidRDefault="00D31920" w:rsidP="00963BB7">
      <w:pPr>
        <w:pStyle w:val="2"/>
      </w:pPr>
      <w:r w:rsidRPr="00965AC7">
        <w:rPr>
          <w:rFonts w:hint="eastAsia"/>
        </w:rPr>
        <w:t>第</w:t>
      </w:r>
      <w:r w:rsidR="002A4B8F">
        <w:rPr>
          <w:rFonts w:hint="eastAsia"/>
        </w:rPr>
        <w:t>24</w:t>
      </w:r>
      <w:r w:rsidRPr="00965AC7">
        <w:rPr>
          <w:rFonts w:hint="eastAsia"/>
        </w:rPr>
        <w:t>條</w:t>
      </w:r>
    </w:p>
    <w:p w14:paraId="698A0305" w14:textId="77777777" w:rsidR="00C63704"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外商投資商業企業以外的其他外商投資企業，從事本辦法</w:t>
      </w:r>
      <w:hyperlink w:anchor="a3" w:history="1">
        <w:r w:rsidR="00D31920" w:rsidRPr="00965AC7">
          <w:rPr>
            <w:rStyle w:val="a3"/>
            <w:rFonts w:ascii="Arial Unicode MS" w:hAnsi="Arial Unicode MS" w:hint="eastAsia"/>
            <w:kern w:val="0"/>
          </w:rPr>
          <w:t>第三條</w:t>
        </w:r>
      </w:hyperlink>
      <w:r w:rsidR="00D31920" w:rsidRPr="00965AC7">
        <w:rPr>
          <w:rFonts w:ascii="Arial Unicode MS" w:hAnsi="Arial Unicode MS" w:hint="eastAsia"/>
          <w:color w:val="000000"/>
          <w:kern w:val="0"/>
        </w:rPr>
        <w:t>所列經營活動的，應符合本辦法的規定，並依法變更相應的經營範圍。</w:t>
      </w:r>
    </w:p>
    <w:p w14:paraId="6EA2BBBE" w14:textId="77777777" w:rsidR="0009263C" w:rsidRPr="00965AC7" w:rsidRDefault="00D31920" w:rsidP="00963BB7">
      <w:pPr>
        <w:pStyle w:val="2"/>
      </w:pPr>
      <w:r w:rsidRPr="00965AC7">
        <w:rPr>
          <w:rFonts w:hint="eastAsia"/>
        </w:rPr>
        <w:t>第</w:t>
      </w:r>
      <w:r w:rsidR="002A4B8F">
        <w:rPr>
          <w:rFonts w:hint="eastAsia"/>
        </w:rPr>
        <w:t>25</w:t>
      </w:r>
      <w:r w:rsidRPr="00965AC7">
        <w:rPr>
          <w:rFonts w:hint="eastAsia"/>
        </w:rPr>
        <w:t>條</w:t>
      </w:r>
    </w:p>
    <w:p w14:paraId="74095B8F"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香港特別行政區、澳門特別行政區的投資者、臺灣地區的投資者在中國其他省、自治區、直轄市投資設立商業企業，除下述規定外，參照本辦法執行：</w:t>
      </w:r>
    </w:p>
    <w:p w14:paraId="260A80C0"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（一）自</w:t>
      </w:r>
      <w:smartTag w:uri="urn:schemas-microsoft-com:office:smarttags" w:element="chsdate">
        <w:smartTagPr>
          <w:attr w:name="IsROCDate" w:val="False"/>
          <w:attr w:name="IsLunarDate" w:val="False"/>
          <w:attr w:name="Day" w:val="1"/>
          <w:attr w:name="Month" w:val="1"/>
          <w:attr w:name="Year" w:val="2004"/>
        </w:smartTagPr>
        <w:r w:rsidR="00D31920" w:rsidRPr="00965AC7">
          <w:rPr>
            <w:rFonts w:ascii="Arial Unicode MS" w:hAnsi="Arial Unicode MS"/>
            <w:color w:val="000000"/>
            <w:kern w:val="0"/>
          </w:rPr>
          <w:t>2004</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起，香港、澳門商業服務提供者可以在內地設立外資商業企業。</w:t>
      </w:r>
    </w:p>
    <w:p w14:paraId="7BFA0CB4"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（二）香港、澳門商業服務提供者在內地設立零售企業的地域範圍擴大到地級市，在廣東省擴大到縣級市。</w:t>
      </w:r>
    </w:p>
    <w:p w14:paraId="42C6561E"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（三）自</w:t>
      </w:r>
      <w:smartTag w:uri="urn:schemas-microsoft-com:office:smarttags" w:element="chsdate">
        <w:smartTagPr>
          <w:attr w:name="IsROCDate" w:val="False"/>
          <w:attr w:name="IsLunarDate" w:val="False"/>
          <w:attr w:name="Day" w:val="1"/>
          <w:attr w:name="Month" w:val="1"/>
          <w:attr w:name="Year" w:val="2004"/>
        </w:smartTagPr>
        <w:r w:rsidR="00D31920" w:rsidRPr="00965AC7">
          <w:rPr>
            <w:rFonts w:ascii="Arial Unicode MS" w:hAnsi="Arial Unicode MS"/>
            <w:color w:val="000000"/>
            <w:kern w:val="0"/>
          </w:rPr>
          <w:t>2004</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起，香港、澳門商業服務提供者可依據本辦法的相關條款申請在內地設立從事汽車零售業務的商業企業，但其申請前三年的年均銷售額不得低於</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億美元；申請前一年的資產額不得低於</w:t>
      </w:r>
      <w:r w:rsidR="00D31920" w:rsidRPr="00965AC7">
        <w:rPr>
          <w:rFonts w:ascii="Arial Unicode MS" w:hAnsi="Arial Unicode MS"/>
          <w:color w:val="000000"/>
          <w:kern w:val="0"/>
        </w:rPr>
        <w:t>1000</w:t>
      </w:r>
      <w:r w:rsidR="00D31920" w:rsidRPr="00965AC7">
        <w:rPr>
          <w:rFonts w:ascii="Arial Unicode MS" w:hAnsi="Arial Unicode MS" w:hint="eastAsia"/>
          <w:color w:val="000000"/>
          <w:kern w:val="0"/>
        </w:rPr>
        <w:t>萬美元；在內地設立的汽車零售企業的註冊資本最低限額為</w:t>
      </w:r>
      <w:r w:rsidR="00D31920" w:rsidRPr="00965AC7">
        <w:rPr>
          <w:rFonts w:ascii="Arial Unicode MS" w:hAnsi="Arial Unicode MS"/>
          <w:color w:val="000000"/>
          <w:kern w:val="0"/>
        </w:rPr>
        <w:t>1000</w:t>
      </w:r>
      <w:r w:rsidR="00D31920" w:rsidRPr="00965AC7">
        <w:rPr>
          <w:rFonts w:ascii="Arial Unicode MS" w:hAnsi="Arial Unicode MS" w:hint="eastAsia"/>
          <w:color w:val="000000"/>
          <w:kern w:val="0"/>
        </w:rPr>
        <w:t>萬元人民幣，在中西部地區設立的汽車零售企業註冊資本最低限額為</w:t>
      </w:r>
      <w:r w:rsidR="00D31920" w:rsidRPr="00965AC7">
        <w:rPr>
          <w:rFonts w:ascii="Arial Unicode MS" w:hAnsi="Arial Unicode MS"/>
          <w:color w:val="000000"/>
          <w:kern w:val="0"/>
        </w:rPr>
        <w:t>600</w:t>
      </w:r>
      <w:r w:rsidR="00D31920" w:rsidRPr="00965AC7">
        <w:rPr>
          <w:rFonts w:ascii="Arial Unicode MS" w:hAnsi="Arial Unicode MS" w:hint="eastAsia"/>
          <w:color w:val="000000"/>
          <w:kern w:val="0"/>
        </w:rPr>
        <w:t>萬元人民幣。</w:t>
      </w:r>
    </w:p>
    <w:p w14:paraId="4DE29922"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（四）允許香港、澳門永久性居民中的中國公民依照內地有關法律、法規和規章設立個體工商戶從事商業零售活動（除特許經營外），其營業面積不超過</w:t>
      </w:r>
      <w:r w:rsidR="00D31920" w:rsidRPr="00965AC7">
        <w:rPr>
          <w:rFonts w:ascii="Arial Unicode MS" w:hAnsi="Arial Unicode MS"/>
          <w:color w:val="000000"/>
          <w:kern w:val="0"/>
        </w:rPr>
        <w:t>300</w:t>
      </w:r>
      <w:r w:rsidR="00D31920" w:rsidRPr="00965AC7">
        <w:rPr>
          <w:rFonts w:ascii="Arial Unicode MS" w:hAnsi="Arial Unicode MS" w:hint="eastAsia"/>
          <w:color w:val="000000"/>
          <w:kern w:val="0"/>
        </w:rPr>
        <w:t>平方米。</w:t>
      </w:r>
    </w:p>
    <w:p w14:paraId="09199E32"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color w:val="000000"/>
          <w:kern w:val="0"/>
        </w:rPr>
        <w:t xml:space="preserve">　　</w:t>
      </w:r>
      <w:r w:rsidR="00D31920" w:rsidRPr="00965AC7">
        <w:rPr>
          <w:rFonts w:ascii="Arial Unicode MS" w:hAnsi="Arial Unicode MS" w:hint="eastAsia"/>
          <w:color w:val="000000"/>
          <w:kern w:val="0"/>
        </w:rPr>
        <w:t>（五）本條所規定的香港、澳門商業服務提供者應分別符合《內地與香港關於建立更緊密經貿關係的安排》和《內地與澳門關於建立更緊密經貿關係的安排》中關於“服務提供者”的定義及相關規定的要求。</w:t>
      </w:r>
    </w:p>
    <w:p w14:paraId="36D6ACC5" w14:textId="77777777" w:rsidR="0009263C" w:rsidRPr="00965AC7" w:rsidRDefault="00D31920" w:rsidP="00963BB7">
      <w:pPr>
        <w:pStyle w:val="2"/>
      </w:pPr>
      <w:r w:rsidRPr="00965AC7">
        <w:rPr>
          <w:rFonts w:hint="eastAsia"/>
        </w:rPr>
        <w:t>第</w:t>
      </w:r>
      <w:r w:rsidR="002A4B8F">
        <w:rPr>
          <w:rFonts w:hint="eastAsia"/>
        </w:rPr>
        <w:t>26</w:t>
      </w:r>
      <w:r w:rsidRPr="00965AC7">
        <w:rPr>
          <w:rFonts w:hint="eastAsia"/>
        </w:rPr>
        <w:t>條</w:t>
      </w:r>
    </w:p>
    <w:p w14:paraId="64AEDBC7"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鼓勵外商投資商業企業加入有關行業協會，加強企業自律。</w:t>
      </w:r>
    </w:p>
    <w:p w14:paraId="233255CF" w14:textId="77777777" w:rsidR="0009263C" w:rsidRPr="00965AC7" w:rsidRDefault="00D31920" w:rsidP="00963BB7">
      <w:pPr>
        <w:pStyle w:val="2"/>
      </w:pPr>
      <w:r w:rsidRPr="00965AC7">
        <w:rPr>
          <w:rFonts w:hint="eastAsia"/>
        </w:rPr>
        <w:t>第</w:t>
      </w:r>
      <w:r w:rsidR="002A4B8F">
        <w:rPr>
          <w:rFonts w:hint="eastAsia"/>
        </w:rPr>
        <w:t>27</w:t>
      </w:r>
      <w:r w:rsidRPr="00965AC7">
        <w:rPr>
          <w:rFonts w:hint="eastAsia"/>
        </w:rPr>
        <w:t>條</w:t>
      </w:r>
    </w:p>
    <w:p w14:paraId="5D12AAFB"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本辦法由商務部負責解釋。</w:t>
      </w:r>
    </w:p>
    <w:p w14:paraId="303655A6" w14:textId="77777777" w:rsidR="0009263C" w:rsidRPr="00965AC7" w:rsidRDefault="00D31920" w:rsidP="00963BB7">
      <w:pPr>
        <w:pStyle w:val="2"/>
      </w:pPr>
      <w:r w:rsidRPr="00965AC7">
        <w:rPr>
          <w:rFonts w:hint="eastAsia"/>
        </w:rPr>
        <w:lastRenderedPageBreak/>
        <w:t>第</w:t>
      </w:r>
      <w:r w:rsidR="002A4B8F">
        <w:rPr>
          <w:rFonts w:hint="eastAsia"/>
        </w:rPr>
        <w:t>28</w:t>
      </w:r>
      <w:r w:rsidRPr="00965AC7">
        <w:rPr>
          <w:rFonts w:hint="eastAsia"/>
        </w:rPr>
        <w:t>條</w:t>
      </w:r>
    </w:p>
    <w:p w14:paraId="2F807B73"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本辦法自</w:t>
      </w:r>
      <w:smartTag w:uri="urn:schemas-microsoft-com:office:smarttags" w:element="chsdate">
        <w:smartTagPr>
          <w:attr w:name="IsROCDate" w:val="False"/>
          <w:attr w:name="IsLunarDate" w:val="False"/>
          <w:attr w:name="Day" w:val="1"/>
          <w:attr w:name="Month" w:val="6"/>
          <w:attr w:name="Year" w:val="2004"/>
        </w:smartTagPr>
        <w:r w:rsidR="00D31920" w:rsidRPr="00965AC7">
          <w:rPr>
            <w:rFonts w:ascii="Arial Unicode MS" w:hAnsi="Arial Unicode MS"/>
            <w:color w:val="000000"/>
            <w:kern w:val="0"/>
          </w:rPr>
          <w:t>2004</w:t>
        </w:r>
        <w:r w:rsidR="00D31920" w:rsidRPr="00965AC7">
          <w:rPr>
            <w:rFonts w:ascii="Arial Unicode MS" w:hAnsi="Arial Unicode MS" w:hint="eastAsia"/>
            <w:color w:val="000000"/>
            <w:kern w:val="0"/>
          </w:rPr>
          <w:t>年</w:t>
        </w:r>
        <w:r w:rsidR="00D31920" w:rsidRPr="00965AC7">
          <w:rPr>
            <w:rFonts w:ascii="Arial Unicode MS" w:hAnsi="Arial Unicode MS"/>
            <w:color w:val="000000"/>
            <w:kern w:val="0"/>
          </w:rPr>
          <w:t>6</w:t>
        </w:r>
        <w:r w:rsidR="00D31920" w:rsidRPr="00965AC7">
          <w:rPr>
            <w:rFonts w:ascii="Arial Unicode MS" w:hAnsi="Arial Unicode MS" w:hint="eastAsia"/>
            <w:color w:val="000000"/>
            <w:kern w:val="0"/>
          </w:rPr>
          <w:t>月</w:t>
        </w:r>
        <w:r w:rsidR="00D31920" w:rsidRPr="00965AC7">
          <w:rPr>
            <w:rFonts w:ascii="Arial Unicode MS" w:hAnsi="Arial Unicode MS"/>
            <w:color w:val="000000"/>
            <w:kern w:val="0"/>
          </w:rPr>
          <w:t>1</w:t>
        </w:r>
        <w:r w:rsidR="00D31920" w:rsidRPr="00965AC7">
          <w:rPr>
            <w:rFonts w:ascii="Arial Unicode MS" w:hAnsi="Arial Unicode MS" w:hint="eastAsia"/>
            <w:color w:val="000000"/>
            <w:kern w:val="0"/>
          </w:rPr>
          <w:t>日</w:t>
        </w:r>
      </w:smartTag>
      <w:r w:rsidR="00D31920" w:rsidRPr="00965AC7">
        <w:rPr>
          <w:rFonts w:ascii="Arial Unicode MS" w:hAnsi="Arial Unicode MS" w:hint="eastAsia"/>
          <w:color w:val="000000"/>
          <w:kern w:val="0"/>
        </w:rPr>
        <w:t>起施行。</w:t>
      </w:r>
    </w:p>
    <w:p w14:paraId="6F0CC2D1" w14:textId="77777777" w:rsidR="0009263C" w:rsidRPr="00965AC7" w:rsidRDefault="00D31920" w:rsidP="00963BB7">
      <w:pPr>
        <w:pStyle w:val="2"/>
      </w:pPr>
      <w:r w:rsidRPr="00965AC7">
        <w:rPr>
          <w:rFonts w:hint="eastAsia"/>
        </w:rPr>
        <w:t>第</w:t>
      </w:r>
      <w:r w:rsidR="002A4B8F">
        <w:rPr>
          <w:rFonts w:hint="eastAsia"/>
        </w:rPr>
        <w:t>29</w:t>
      </w:r>
      <w:r w:rsidRPr="00965AC7">
        <w:rPr>
          <w:rFonts w:hint="eastAsia"/>
        </w:rPr>
        <w:t>條</w:t>
      </w:r>
    </w:p>
    <w:p w14:paraId="579AB62C" w14:textId="77777777" w:rsidR="00D31920" w:rsidRPr="00965AC7" w:rsidRDefault="0009263C" w:rsidP="005B5C47">
      <w:pPr>
        <w:ind w:left="119"/>
        <w:jc w:val="both"/>
        <w:rPr>
          <w:rFonts w:ascii="Arial Unicode MS" w:hAnsi="Arial Unicode MS"/>
          <w:color w:val="000000"/>
          <w:kern w:val="0"/>
        </w:rPr>
      </w:pPr>
      <w:r w:rsidRPr="00965AC7">
        <w:rPr>
          <w:rFonts w:ascii="Arial Unicode MS" w:hAnsi="Arial Unicode MS" w:hint="eastAsia"/>
          <w:color w:val="000000"/>
          <w:kern w:val="0"/>
        </w:rPr>
        <w:t xml:space="preserve">　　</w:t>
      </w:r>
      <w:r w:rsidR="00D31920" w:rsidRPr="00965AC7">
        <w:rPr>
          <w:rFonts w:ascii="Arial Unicode MS" w:hAnsi="Arial Unicode MS" w:hint="eastAsia"/>
          <w:color w:val="000000"/>
          <w:kern w:val="0"/>
        </w:rPr>
        <w:t>原國家經濟貿易委員會、對外貿易經濟合作部聯合發佈的《外商投資商業企業試點辦法》自本辦法施行之日起廢止。</w:t>
      </w:r>
    </w:p>
    <w:p w14:paraId="654BA5B3" w14:textId="77777777" w:rsidR="0009263C" w:rsidRDefault="0009263C" w:rsidP="00D31920">
      <w:pPr>
        <w:ind w:left="119"/>
        <w:jc w:val="both"/>
        <w:rPr>
          <w:rFonts w:ascii="Arial Unicode MS" w:hAnsi="Arial Unicode MS"/>
          <w:color w:val="000000"/>
          <w:kern w:val="0"/>
        </w:rPr>
      </w:pPr>
    </w:p>
    <w:p w14:paraId="2220BD90" w14:textId="77777777" w:rsidR="00965AC7" w:rsidRPr="00965AC7" w:rsidRDefault="00965AC7" w:rsidP="00D31920">
      <w:pPr>
        <w:ind w:left="119"/>
        <w:jc w:val="both"/>
        <w:rPr>
          <w:rFonts w:ascii="Arial Unicode MS" w:hAnsi="Arial Unicode MS"/>
          <w:color w:val="000000"/>
          <w:kern w:val="0"/>
        </w:rPr>
      </w:pPr>
    </w:p>
    <w:p w14:paraId="5D15089D" w14:textId="77777777" w:rsidR="006937CF" w:rsidRPr="00C1655B" w:rsidRDefault="006937CF" w:rsidP="006937C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0AF85DEF" w14:textId="77777777" w:rsidR="006937CF" w:rsidRDefault="006937CF" w:rsidP="006937CF">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753846B4" w14:textId="77777777" w:rsidR="00DB4ABA" w:rsidRPr="006937CF" w:rsidRDefault="00DB4ABA" w:rsidP="000364E4">
      <w:pPr>
        <w:ind w:firstLineChars="100" w:firstLine="200"/>
        <w:rPr>
          <w:rFonts w:ascii="Arial Unicode MS" w:hAnsi="Arial Unicode MS"/>
          <w:b/>
          <w:color w:val="993300"/>
        </w:rPr>
      </w:pPr>
    </w:p>
    <w:sectPr w:rsidR="00DB4ABA" w:rsidRPr="006937CF">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8616C" w14:textId="77777777" w:rsidR="006D78BB" w:rsidRDefault="006D78BB">
      <w:r>
        <w:separator/>
      </w:r>
    </w:p>
  </w:endnote>
  <w:endnote w:type="continuationSeparator" w:id="0">
    <w:p w14:paraId="3F9B9714" w14:textId="77777777" w:rsidR="006D78BB" w:rsidRDefault="006D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99C1" w14:textId="77777777" w:rsidR="002B03D5" w:rsidRDefault="002B03D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4142D3" w14:textId="77777777" w:rsidR="002B03D5" w:rsidRDefault="002B03D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E9A9" w14:textId="77777777" w:rsidR="002B03D5" w:rsidRDefault="002B03D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56342">
      <w:rPr>
        <w:rStyle w:val="a7"/>
        <w:noProof/>
      </w:rPr>
      <w:t>1</w:t>
    </w:r>
    <w:r>
      <w:rPr>
        <w:rStyle w:val="a7"/>
      </w:rPr>
      <w:fldChar w:fldCharType="end"/>
    </w:r>
  </w:p>
  <w:p w14:paraId="34A1C113" w14:textId="77777777" w:rsidR="002B03D5" w:rsidRPr="00E17DD8" w:rsidRDefault="006937CF">
    <w:pPr>
      <w:pStyle w:val="a6"/>
      <w:ind w:right="360"/>
      <w:jc w:val="right"/>
      <w:rPr>
        <w:rFonts w:ascii="Arial Unicode MS" w:hAnsi="Arial Unicode MS"/>
        <w:sz w:val="18"/>
      </w:rPr>
    </w:pPr>
    <w:r>
      <w:rPr>
        <w:rFonts w:ascii="Arial Unicode MS" w:hAnsi="Arial Unicode MS" w:hint="eastAsia"/>
        <w:sz w:val="18"/>
      </w:rPr>
      <w:t>〈〈</w:t>
    </w:r>
    <w:r w:rsidR="00963BB7" w:rsidRPr="00963BB7">
      <w:rPr>
        <w:rFonts w:ascii="Arial Unicode MS" w:hAnsi="Arial Unicode MS" w:hint="eastAsia"/>
        <w:sz w:val="18"/>
      </w:rPr>
      <w:t>失效</w:t>
    </w:r>
    <w:r w:rsidR="00963BB7" w:rsidRPr="00963BB7">
      <w:rPr>
        <w:rFonts w:ascii="Arial Unicode MS" w:hAnsi="Arial Unicode MS" w:hint="eastAsia"/>
        <w:sz w:val="18"/>
      </w:rPr>
      <w:t>:</w:t>
    </w:r>
    <w:r w:rsidR="002B03D5" w:rsidRPr="00E17DD8">
      <w:rPr>
        <w:rFonts w:ascii="Arial Unicode MS" w:hAnsi="Arial Unicode MS" w:hint="eastAsia"/>
        <w:sz w:val="18"/>
      </w:rPr>
      <w:t>外商投資商業領域管理辦法</w:t>
    </w:r>
    <w:r>
      <w:rPr>
        <w:rFonts w:ascii="Arial Unicode MS" w:hAnsi="Arial Unicode MS" w:hint="eastAsia"/>
        <w:sz w:val="18"/>
      </w:rPr>
      <w:t>〉〉</w:t>
    </w:r>
    <w:r w:rsidR="002B03D5" w:rsidRPr="00E17DD8">
      <w:rPr>
        <w:rFonts w:ascii="Arial Unicode MS" w:hAnsi="Arial Unicode MS"/>
        <w:sz w:val="18"/>
      </w:rPr>
      <w:t>S</w:t>
    </w:r>
    <w:r w:rsidR="002B03D5" w:rsidRPr="00E17DD8">
      <w:rPr>
        <w:rFonts w:ascii="Arial Unicode MS" w:hAnsi="Arial Unicode MS" w:hint="eastAsia"/>
        <w:sz w:val="18"/>
      </w:rPr>
      <w:t xml:space="preserve">-link </w:t>
    </w:r>
    <w:r w:rsidR="002B03D5" w:rsidRPr="00E17DD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9CC1D" w14:textId="77777777" w:rsidR="006D78BB" w:rsidRDefault="006D78BB">
      <w:r>
        <w:separator/>
      </w:r>
    </w:p>
  </w:footnote>
  <w:footnote w:type="continuationSeparator" w:id="0">
    <w:p w14:paraId="6DE36983" w14:textId="77777777" w:rsidR="006D78BB" w:rsidRDefault="006D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9263C"/>
    <w:rsid w:val="00093900"/>
    <w:rsid w:val="00094DC2"/>
    <w:rsid w:val="000B0A70"/>
    <w:rsid w:val="00181181"/>
    <w:rsid w:val="00187906"/>
    <w:rsid w:val="001C4846"/>
    <w:rsid w:val="001E1466"/>
    <w:rsid w:val="001F4F28"/>
    <w:rsid w:val="00205A43"/>
    <w:rsid w:val="00291E15"/>
    <w:rsid w:val="002A00C9"/>
    <w:rsid w:val="002A4B8F"/>
    <w:rsid w:val="002B03D5"/>
    <w:rsid w:val="002B04ED"/>
    <w:rsid w:val="002D70E7"/>
    <w:rsid w:val="00324F6C"/>
    <w:rsid w:val="00367403"/>
    <w:rsid w:val="00395317"/>
    <w:rsid w:val="003A098F"/>
    <w:rsid w:val="003B25C6"/>
    <w:rsid w:val="00400024"/>
    <w:rsid w:val="00421CBD"/>
    <w:rsid w:val="00434129"/>
    <w:rsid w:val="004438D6"/>
    <w:rsid w:val="004B565F"/>
    <w:rsid w:val="004B7D9C"/>
    <w:rsid w:val="004C2928"/>
    <w:rsid w:val="00507C3E"/>
    <w:rsid w:val="00520589"/>
    <w:rsid w:val="005362B2"/>
    <w:rsid w:val="00547303"/>
    <w:rsid w:val="00564924"/>
    <w:rsid w:val="00593D8B"/>
    <w:rsid w:val="005A5B77"/>
    <w:rsid w:val="005B5C47"/>
    <w:rsid w:val="006327FE"/>
    <w:rsid w:val="00656342"/>
    <w:rsid w:val="00657CE6"/>
    <w:rsid w:val="006937CF"/>
    <w:rsid w:val="006B1F3A"/>
    <w:rsid w:val="006D78BB"/>
    <w:rsid w:val="006F39F6"/>
    <w:rsid w:val="00703C53"/>
    <w:rsid w:val="007E25B6"/>
    <w:rsid w:val="00822621"/>
    <w:rsid w:val="00863834"/>
    <w:rsid w:val="00880271"/>
    <w:rsid w:val="008A2AF5"/>
    <w:rsid w:val="008E114A"/>
    <w:rsid w:val="008E4075"/>
    <w:rsid w:val="008F5B52"/>
    <w:rsid w:val="0094452D"/>
    <w:rsid w:val="00963BB7"/>
    <w:rsid w:val="00965AC7"/>
    <w:rsid w:val="00984DE9"/>
    <w:rsid w:val="009B3480"/>
    <w:rsid w:val="009C1AFD"/>
    <w:rsid w:val="009D0211"/>
    <w:rsid w:val="009E08C7"/>
    <w:rsid w:val="009F6333"/>
    <w:rsid w:val="00A8721A"/>
    <w:rsid w:val="00AB49A3"/>
    <w:rsid w:val="00AF6042"/>
    <w:rsid w:val="00B86C53"/>
    <w:rsid w:val="00BB7B43"/>
    <w:rsid w:val="00BF6326"/>
    <w:rsid w:val="00C55973"/>
    <w:rsid w:val="00C63704"/>
    <w:rsid w:val="00CD3C3B"/>
    <w:rsid w:val="00D10FE6"/>
    <w:rsid w:val="00D31920"/>
    <w:rsid w:val="00D51F19"/>
    <w:rsid w:val="00D759C3"/>
    <w:rsid w:val="00D93244"/>
    <w:rsid w:val="00DB4ABA"/>
    <w:rsid w:val="00E17DD8"/>
    <w:rsid w:val="00E22C25"/>
    <w:rsid w:val="00E50CF5"/>
    <w:rsid w:val="00E67B0E"/>
    <w:rsid w:val="00E70715"/>
    <w:rsid w:val="00EA7D2E"/>
    <w:rsid w:val="00EB2515"/>
    <w:rsid w:val="00EE53DC"/>
    <w:rsid w:val="00F0215D"/>
    <w:rsid w:val="00F11C83"/>
    <w:rsid w:val="00F3074E"/>
    <w:rsid w:val="00F60C0F"/>
    <w:rsid w:val="00F634AF"/>
    <w:rsid w:val="00FC56B5"/>
    <w:rsid w:val="00FD13DD"/>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A66E2F"/>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963BB7"/>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D31920"/>
    <w:pPr>
      <w:widowControl/>
      <w:spacing w:before="100" w:beforeAutospacing="1" w:after="100" w:afterAutospacing="1"/>
    </w:pPr>
    <w:rPr>
      <w:rFonts w:ascii="新細明體" w:hAnsi="新細明體" w:cs="新細明體"/>
      <w:color w:val="000000"/>
      <w:kern w:val="0"/>
    </w:rPr>
  </w:style>
  <w:style w:type="paragraph" w:customStyle="1" w:styleId="black">
    <w:name w:val="black"/>
    <w:basedOn w:val="a"/>
    <w:rsid w:val="00D31920"/>
    <w:pPr>
      <w:widowControl/>
      <w:spacing w:before="100" w:beforeAutospacing="1" w:after="100" w:afterAutospacing="1"/>
    </w:pPr>
    <w:rPr>
      <w:rFonts w:ascii="新細明體" w:hAnsi="新細明體" w:cs="新細明體"/>
      <w:color w:val="000000"/>
      <w:kern w:val="0"/>
    </w:rPr>
  </w:style>
  <w:style w:type="character" w:customStyle="1" w:styleId="20">
    <w:name w:val="標題 2 字元"/>
    <w:link w:val="2"/>
    <w:rsid w:val="00963BB7"/>
    <w:rPr>
      <w:rFonts w:ascii="Arial Unicode MS" w:hAnsi="Arial Unicode MS" w:cs="Arial Unicode MS"/>
      <w:b/>
      <w:bCs/>
      <w:color w:val="993366"/>
      <w:kern w:val="2"/>
      <w:szCs w:val="48"/>
    </w:rPr>
  </w:style>
  <w:style w:type="paragraph" w:styleId="a8">
    <w:name w:val="Document Map"/>
    <w:basedOn w:val="a"/>
    <w:link w:val="a9"/>
    <w:rsid w:val="00E17DD8"/>
    <w:rPr>
      <w:rFonts w:ascii="新細明體" w:hAnsi="新細明體"/>
      <w:szCs w:val="18"/>
    </w:rPr>
  </w:style>
  <w:style w:type="character" w:customStyle="1" w:styleId="a9">
    <w:name w:val="文件引導模式 字元"/>
    <w:link w:val="a8"/>
    <w:rsid w:val="00E17DD8"/>
    <w:rPr>
      <w:rFonts w:ascii="新細明體" w:hAnsi="新細明體"/>
      <w:kern w:val="2"/>
      <w:szCs w:val="18"/>
    </w:rPr>
  </w:style>
  <w:style w:type="character" w:styleId="aa">
    <w:name w:val="Unresolved Mention"/>
    <w:uiPriority w:val="99"/>
    <w:semiHidden/>
    <w:unhideWhenUsed/>
    <w:rsid w:val="00693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66659">
      <w:bodyDiv w:val="1"/>
      <w:marLeft w:val="0"/>
      <w:marRight w:val="0"/>
      <w:marTop w:val="0"/>
      <w:marBottom w:val="0"/>
      <w:divBdr>
        <w:top w:val="none" w:sz="0" w:space="0" w:color="auto"/>
        <w:left w:val="none" w:sz="0" w:space="0" w:color="auto"/>
        <w:bottom w:val="none" w:sz="0" w:space="0" w:color="auto"/>
        <w:right w:val="none" w:sz="0" w:space="0" w:color="auto"/>
      </w:divBdr>
      <w:divsChild>
        <w:div w:id="1903520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850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2806;&#21830;&#25237;&#36039;&#21830;&#26989;&#38936;&#22495;&#31649;&#29702;&#36774;&#27861;.htm"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law-gb/&#38364;&#26044;&#22806;&#21830;&#25237;&#36039;&#20225;&#26989;&#22659;&#20839;&#25237;&#36039;&#30340;&#26283;&#34892;&#35215;&#23450;.docx" TargetMode="Externa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gb/&#20013;&#33775;&#20154;&#27665;&#20849;&#21644;&#22283;&#22806;&#36039;&#20225;&#26989;&#27861;.docx" TargetMode="External"/><Relationship Id="rId20" Type="http://schemas.openxmlformats.org/officeDocument/2006/relationships/hyperlink" Target="../law-gb/&#20013;&#33775;&#20154;&#27665;&#20849;&#21644;&#22283;&#25991;&#29289;&#20445;&#35703;&#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gb/&#20013;&#33775;&#20154;&#27665;&#20849;&#21644;&#22283;&#20013;&#22806;&#21512;&#20316;&#32147;&#29151;&#20225;&#26989;&#27861;.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5293;&#3606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0013;&#33775;&#20154;&#27665;&#20849;&#21644;&#22283;&#20013;&#22806;&#21512;&#36039;&#32147;&#29151;&#20225;&#26989;&#2786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3342433</vt:i4>
      </vt:variant>
      <vt:variant>
        <vt:i4>63</vt:i4>
      </vt:variant>
      <vt:variant>
        <vt:i4>0</vt:i4>
      </vt:variant>
      <vt:variant>
        <vt:i4>5</vt:i4>
      </vt:variant>
      <vt:variant>
        <vt:lpwstr/>
      </vt:variant>
      <vt:variant>
        <vt:lpwstr>a3</vt:lpwstr>
      </vt:variant>
      <vt:variant>
        <vt:i4>-409633154</vt:i4>
      </vt:variant>
      <vt:variant>
        <vt:i4>60</vt:i4>
      </vt:variant>
      <vt:variant>
        <vt:i4>0</vt:i4>
      </vt:variant>
      <vt:variant>
        <vt:i4>5</vt:i4>
      </vt:variant>
      <vt:variant>
        <vt:lpwstr>關於外商投資企業境內投資的暫行規定.doc</vt:lpwstr>
      </vt:variant>
      <vt:variant>
        <vt:lpwstr/>
      </vt:variant>
      <vt:variant>
        <vt:i4>-33882190</vt:i4>
      </vt:variant>
      <vt:variant>
        <vt:i4>57</vt:i4>
      </vt:variant>
      <vt:variant>
        <vt:i4>0</vt:i4>
      </vt:variant>
      <vt:variant>
        <vt:i4>5</vt:i4>
      </vt:variant>
      <vt:variant>
        <vt:lpwstr>中華人民共和國文物保護法.doc</vt:lpwstr>
      </vt:variant>
      <vt:variant>
        <vt:lpwstr/>
      </vt:variant>
      <vt:variant>
        <vt:i4>-1251112369</vt:i4>
      </vt:variant>
      <vt:variant>
        <vt:i4>54</vt:i4>
      </vt:variant>
      <vt:variant>
        <vt:i4>0</vt:i4>
      </vt:variant>
      <vt:variant>
        <vt:i4>5</vt:i4>
      </vt:variant>
      <vt:variant>
        <vt:lpwstr>中華人民共和國拍賣法.doc</vt:lpwstr>
      </vt:variant>
      <vt:variant>
        <vt:lpwstr/>
      </vt:variant>
      <vt:variant>
        <vt:i4>3211361</vt:i4>
      </vt:variant>
      <vt:variant>
        <vt:i4>51</vt:i4>
      </vt:variant>
      <vt:variant>
        <vt:i4>0</vt:i4>
      </vt:variant>
      <vt:variant>
        <vt:i4>5</vt:i4>
      </vt:variant>
      <vt:variant>
        <vt:lpwstr/>
      </vt:variant>
      <vt:variant>
        <vt:lpwstr>a18</vt:lpwstr>
      </vt:variant>
      <vt:variant>
        <vt:i4>3211361</vt:i4>
      </vt:variant>
      <vt:variant>
        <vt:i4>48</vt:i4>
      </vt:variant>
      <vt:variant>
        <vt:i4>0</vt:i4>
      </vt:variant>
      <vt:variant>
        <vt:i4>5</vt:i4>
      </vt:variant>
      <vt:variant>
        <vt:lpwstr/>
      </vt:variant>
      <vt:variant>
        <vt:lpwstr>a18</vt:lpwstr>
      </vt:variant>
      <vt:variant>
        <vt:i4>3211361</vt:i4>
      </vt:variant>
      <vt:variant>
        <vt:i4>45</vt:i4>
      </vt:variant>
      <vt:variant>
        <vt:i4>0</vt:i4>
      </vt:variant>
      <vt:variant>
        <vt:i4>5</vt:i4>
      </vt:variant>
      <vt:variant>
        <vt:lpwstr/>
      </vt:variant>
      <vt:variant>
        <vt:lpwstr>a17</vt:lpwstr>
      </vt:variant>
      <vt:variant>
        <vt:i4>3211361</vt:i4>
      </vt:variant>
      <vt:variant>
        <vt:i4>42</vt:i4>
      </vt:variant>
      <vt:variant>
        <vt:i4>0</vt:i4>
      </vt:variant>
      <vt:variant>
        <vt:i4>5</vt:i4>
      </vt:variant>
      <vt:variant>
        <vt:lpwstr/>
      </vt:variant>
      <vt:variant>
        <vt:lpwstr>a18</vt:lpwstr>
      </vt:variant>
      <vt:variant>
        <vt:i4>3211361</vt:i4>
      </vt:variant>
      <vt:variant>
        <vt:i4>39</vt:i4>
      </vt:variant>
      <vt:variant>
        <vt:i4>0</vt:i4>
      </vt:variant>
      <vt:variant>
        <vt:i4>5</vt:i4>
      </vt:variant>
      <vt:variant>
        <vt:lpwstr/>
      </vt:variant>
      <vt:variant>
        <vt:lpwstr>a17</vt:lpwstr>
      </vt:variant>
      <vt:variant>
        <vt:i4>3211361</vt:i4>
      </vt:variant>
      <vt:variant>
        <vt:i4>36</vt:i4>
      </vt:variant>
      <vt:variant>
        <vt:i4>0</vt:i4>
      </vt:variant>
      <vt:variant>
        <vt:i4>5</vt:i4>
      </vt:variant>
      <vt:variant>
        <vt:lpwstr/>
      </vt:variant>
      <vt:variant>
        <vt:lpwstr>a13</vt:lpwstr>
      </vt:variant>
      <vt:variant>
        <vt:i4>3211361</vt:i4>
      </vt:variant>
      <vt:variant>
        <vt:i4>33</vt:i4>
      </vt:variant>
      <vt:variant>
        <vt:i4>0</vt:i4>
      </vt:variant>
      <vt:variant>
        <vt:i4>5</vt:i4>
      </vt:variant>
      <vt:variant>
        <vt:lpwstr/>
      </vt:variant>
      <vt:variant>
        <vt:lpwstr>a12</vt:lpwstr>
      </vt:variant>
      <vt:variant>
        <vt:i4>-2033429164</vt:i4>
      </vt:variant>
      <vt:variant>
        <vt:i4>30</vt:i4>
      </vt:variant>
      <vt:variant>
        <vt:i4>0</vt:i4>
      </vt:variant>
      <vt:variant>
        <vt:i4>5</vt:i4>
      </vt:variant>
      <vt:variant>
        <vt:lpwstr>中華人民共和國公司法.doc</vt:lpwstr>
      </vt:variant>
      <vt:variant>
        <vt:lpwstr/>
      </vt:variant>
      <vt:variant>
        <vt:i4>-2033429164</vt:i4>
      </vt:variant>
      <vt:variant>
        <vt:i4>27</vt:i4>
      </vt:variant>
      <vt:variant>
        <vt:i4>0</vt:i4>
      </vt:variant>
      <vt:variant>
        <vt:i4>5</vt:i4>
      </vt:variant>
      <vt:variant>
        <vt:lpwstr>中華人民共和國公司法.doc</vt:lpwstr>
      </vt:variant>
      <vt:variant>
        <vt:lpwstr/>
      </vt:variant>
      <vt:variant>
        <vt:i4>-1044913402</vt:i4>
      </vt:variant>
      <vt:variant>
        <vt:i4>24</vt:i4>
      </vt:variant>
      <vt:variant>
        <vt:i4>0</vt:i4>
      </vt:variant>
      <vt:variant>
        <vt:i4>5</vt:i4>
      </vt:variant>
      <vt:variant>
        <vt:lpwstr>中華人民共和國外資企業法.doc</vt:lpwstr>
      </vt:variant>
      <vt:variant>
        <vt:lpwstr/>
      </vt:variant>
      <vt:variant>
        <vt:i4>-15267756</vt:i4>
      </vt:variant>
      <vt:variant>
        <vt:i4>21</vt:i4>
      </vt:variant>
      <vt:variant>
        <vt:i4>0</vt:i4>
      </vt:variant>
      <vt:variant>
        <vt:i4>5</vt:i4>
      </vt:variant>
      <vt:variant>
        <vt:lpwstr>中華人民共和國中外合作經營企業法.doc</vt:lpwstr>
      </vt:variant>
      <vt:variant>
        <vt:lpwstr/>
      </vt:variant>
      <vt:variant>
        <vt:i4>-15217713</vt:i4>
      </vt:variant>
      <vt:variant>
        <vt:i4>18</vt:i4>
      </vt:variant>
      <vt:variant>
        <vt:i4>0</vt:i4>
      </vt:variant>
      <vt:variant>
        <vt:i4>5</vt:i4>
      </vt:variant>
      <vt:variant>
        <vt:lpwstr>中華人民共和國中外合資經營企業法.doc</vt:lpwstr>
      </vt:variant>
      <vt:variant>
        <vt:lpwstr/>
      </vt:variant>
      <vt:variant>
        <vt:i4>45744079</vt:i4>
      </vt:variant>
      <vt:variant>
        <vt:i4>15</vt:i4>
      </vt:variant>
      <vt:variant>
        <vt:i4>0</vt:i4>
      </vt:variant>
      <vt:variant>
        <vt:i4>5</vt:i4>
      </vt:variant>
      <vt:variant>
        <vt:lpwstr>http://www.6law.idv.tw/6law/law-gb/外商投資商業領域管理辦法.htm</vt:lpwstr>
      </vt:variant>
      <vt:variant>
        <vt:lpwstr/>
      </vt:variant>
      <vt:variant>
        <vt:i4>-1221705102</vt:i4>
      </vt:variant>
      <vt:variant>
        <vt:i4>12</vt:i4>
      </vt:variant>
      <vt:variant>
        <vt:i4>0</vt:i4>
      </vt:variant>
      <vt:variant>
        <vt:i4>5</vt:i4>
      </vt:variant>
      <vt:variant>
        <vt:lpwstr>../S-link大陸法規索引.doc</vt:lpwstr>
      </vt:variant>
      <vt:variant>
        <vt:lpwstr>外商投資商業領域管理辦法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失效:外商投資商業領域管理辦法</dc:title>
  <dc:subject/>
  <dc:creator>S-link 電子六法-黃婉玲</dc:creator>
  <cp:keywords/>
  <dc:description/>
  <cp:lastModifiedBy>黃婉玲 S-link電子六法</cp:lastModifiedBy>
  <cp:revision>15</cp:revision>
  <dcterms:created xsi:type="dcterms:W3CDTF">2014-11-28T01:10:00Z</dcterms:created>
  <dcterms:modified xsi:type="dcterms:W3CDTF">2020-02-22T13:23:00Z</dcterms:modified>
</cp:coreProperties>
</file>