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F934" w14:textId="16A713CC" w:rsidR="008D25AC" w:rsidRPr="00767848" w:rsidRDefault="00C04E2D" w:rsidP="008D25AC">
      <w:pPr>
        <w:adjustRightInd w:val="0"/>
        <w:snapToGrid w:val="0"/>
        <w:ind w:rightChars="8" w:right="16"/>
        <w:jc w:val="right"/>
        <w:rPr>
          <w:rFonts w:ascii="Arial Unicode MS" w:hAnsi="Arial Unicode MS"/>
        </w:rPr>
      </w:pPr>
      <w:hyperlink r:id="rId7" w:history="1">
        <w:r w:rsidRPr="00767848">
          <w:rPr>
            <w:rFonts w:ascii="Arial Unicode MS" w:hAnsi="Arial Unicode MS"/>
            <w:noProof/>
            <w:color w:val="5F5F5F"/>
            <w:sz w:val="18"/>
            <w:szCs w:val="20"/>
            <w:lang w:val="zh-TW"/>
          </w:rPr>
          <w:pict w14:anchorId="7C850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95pt;height:32.95pt;visibility:visible;mso-wrap-style:square" o:button="t">
              <v:fill o:detectmouseclick="t"/>
              <v:imagedata r:id="rId8" o:title=""/>
            </v:shape>
          </w:pict>
        </w:r>
      </w:hyperlink>
    </w:p>
    <w:p w14:paraId="36A12A71" w14:textId="3D38D3E4" w:rsidR="008D25AC" w:rsidRPr="00767848" w:rsidRDefault="008D25AC" w:rsidP="008D25AC">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sidRPr="00767848">
        <w:rPr>
          <w:rFonts w:ascii="Arial Unicode MS" w:hAnsi="Arial Unicode MS" w:hint="eastAsia"/>
          <w:color w:val="5F5F5F"/>
          <w:sz w:val="18"/>
          <w:szCs w:val="20"/>
          <w:lang w:val="zh-TW"/>
        </w:rPr>
        <w:t>【</w:t>
      </w:r>
      <w:hyperlink r:id="rId9" w:tgtFrame="_blank" w:history="1">
        <w:r w:rsidRPr="00767848">
          <w:rPr>
            <w:rStyle w:val="a3"/>
            <w:rFonts w:ascii="Arial Unicode MS" w:hAnsi="Arial Unicode MS"/>
            <w:color w:val="5F5F5F"/>
            <w:sz w:val="18"/>
            <w:szCs w:val="20"/>
          </w:rPr>
          <w:t>更新</w:t>
        </w:r>
      </w:hyperlink>
      <w:r w:rsidRPr="00767848">
        <w:rPr>
          <w:rFonts w:ascii="Arial Unicode MS" w:hAnsi="Arial Unicode MS" w:hint="eastAsia"/>
          <w:color w:val="7F7F7F"/>
          <w:sz w:val="18"/>
          <w:szCs w:val="20"/>
          <w:lang w:val="zh-TW"/>
        </w:rPr>
        <w:t>】</w:t>
      </w:r>
      <w:r w:rsidR="00767848" w:rsidRPr="00767848">
        <w:rPr>
          <w:rFonts w:ascii="Segoe UI Emoji" w:hAnsi="Segoe UI Emoji" w:cs="Segoe UI Emoji"/>
          <w:sz w:val="18"/>
          <w:szCs w:val="20"/>
        </w:rPr>
        <w:t>⏰</w:t>
      </w:r>
      <w:r w:rsidR="0051101A">
        <w:rPr>
          <w:rFonts w:ascii="Arial Unicode MS" w:hAnsi="Arial Unicode MS"/>
          <w:color w:val="7F7F7F"/>
          <w:sz w:val="18"/>
        </w:rPr>
        <w:t>2021/6/1</w:t>
      </w:r>
      <w:r w:rsidRPr="00767848">
        <w:rPr>
          <w:rFonts w:ascii="Arial Unicode MS" w:hAnsi="Arial Unicode MS" w:hint="eastAsia"/>
          <w:color w:val="7F7F7F"/>
          <w:sz w:val="18"/>
          <w:szCs w:val="20"/>
          <w:lang w:val="zh-TW"/>
        </w:rPr>
        <w:t>【</w:t>
      </w:r>
      <w:r w:rsidRPr="00767848">
        <w:rPr>
          <w:rFonts w:ascii="Arial Unicode MS" w:hAnsi="Arial Unicode MS" w:hint="eastAsia"/>
          <w:color w:val="7F7F7F"/>
          <w:sz w:val="18"/>
          <w:szCs w:val="20"/>
        </w:rPr>
        <w:t>編輯著作權者</w:t>
      </w:r>
      <w:r w:rsidRPr="00767848">
        <w:rPr>
          <w:rFonts w:ascii="Arial Unicode MS" w:hAnsi="Arial Unicode MS" w:hint="eastAsia"/>
          <w:color w:val="7F7F7F"/>
          <w:sz w:val="18"/>
          <w:szCs w:val="20"/>
          <w:lang w:val="zh-TW"/>
        </w:rPr>
        <w:t>】</w:t>
      </w:r>
      <w:hyperlink r:id="rId10" w:tgtFrame="_blank" w:history="1">
        <w:r w:rsidRPr="00767848">
          <w:rPr>
            <w:rStyle w:val="a3"/>
            <w:rFonts w:ascii="Arial Unicode MS" w:hAnsi="Arial Unicode MS"/>
            <w:color w:val="7F7F7F"/>
            <w:sz w:val="18"/>
            <w:szCs w:val="20"/>
          </w:rPr>
          <w:t>黃婉玲</w:t>
        </w:r>
      </w:hyperlink>
    </w:p>
    <w:p w14:paraId="5FE5EFEA" w14:textId="1B206E1B" w:rsidR="008D25AC" w:rsidRPr="00767848" w:rsidRDefault="00767848" w:rsidP="008D25AC">
      <w:pPr>
        <w:ind w:rightChars="-66" w:right="-132" w:firstLineChars="2880" w:firstLine="5184"/>
        <w:jc w:val="right"/>
        <w:rPr>
          <w:rFonts w:ascii="Arial Unicode MS" w:hAnsi="Arial Unicode MS"/>
          <w:color w:val="808000"/>
          <w:sz w:val="18"/>
        </w:rPr>
      </w:pPr>
      <w:r w:rsidRPr="00767848">
        <w:rPr>
          <w:rFonts w:ascii="Arial Unicode MS" w:hAnsi="Arial Unicode MS" w:hint="eastAsia"/>
          <w:color w:val="5F5F5F"/>
          <w:sz w:val="18"/>
          <w:szCs w:val="20"/>
        </w:rPr>
        <w:t>（建議使用工具列</w:t>
      </w:r>
      <w:r w:rsidRPr="00767848">
        <w:rPr>
          <w:rFonts w:ascii="Arial Unicode MS" w:hAnsi="Arial Unicode MS" w:hint="eastAsia"/>
          <w:color w:val="5F5F5F"/>
          <w:sz w:val="18"/>
          <w:szCs w:val="20"/>
        </w:rPr>
        <w:t>--</w:t>
      </w:r>
      <w:r w:rsidRPr="00767848">
        <w:rPr>
          <w:rFonts w:ascii="Arial Unicode MS" w:hAnsi="Arial Unicode MS" w:hint="eastAsia"/>
          <w:color w:val="5F5F5F"/>
          <w:sz w:val="18"/>
          <w:szCs w:val="20"/>
        </w:rPr>
        <w:t>〉檢視</w:t>
      </w:r>
      <w:r w:rsidRPr="00767848">
        <w:rPr>
          <w:rFonts w:ascii="Arial Unicode MS" w:hAnsi="Arial Unicode MS" w:hint="eastAsia"/>
          <w:color w:val="5F5F5F"/>
          <w:sz w:val="18"/>
          <w:szCs w:val="20"/>
        </w:rPr>
        <w:t>--</w:t>
      </w:r>
      <w:r w:rsidRPr="00767848">
        <w:rPr>
          <w:rFonts w:ascii="Arial Unicode MS" w:hAnsi="Arial Unicode MS" w:hint="eastAsia"/>
          <w:color w:val="5F5F5F"/>
          <w:sz w:val="18"/>
          <w:szCs w:val="20"/>
        </w:rPr>
        <w:t>〉文件引導模式</w:t>
      </w:r>
      <w:r w:rsidRPr="00767848">
        <w:rPr>
          <w:rFonts w:ascii="Arial Unicode MS" w:hAnsi="Arial Unicode MS" w:hint="eastAsia"/>
          <w:color w:val="5F5F5F"/>
          <w:sz w:val="18"/>
          <w:szCs w:val="20"/>
        </w:rPr>
        <w:t>/</w:t>
      </w:r>
      <w:hyperlink r:id="rId11" w:history="1">
        <w:r w:rsidRPr="00767848">
          <w:rPr>
            <w:rStyle w:val="a3"/>
            <w:rFonts w:ascii="Arial Unicode MS" w:hAnsi="Arial Unicode MS" w:hint="eastAsia"/>
            <w:color w:val="5F5F5F"/>
            <w:sz w:val="18"/>
            <w:szCs w:val="20"/>
            <w:u w:val="none"/>
          </w:rPr>
          <w:t>功能窗格</w:t>
        </w:r>
      </w:hyperlink>
      <w:r w:rsidRPr="00767848">
        <w:rPr>
          <w:rFonts w:ascii="Arial Unicode MS" w:hAnsi="Arial Unicode MS" w:hint="eastAsia"/>
          <w:color w:val="5F5F5F"/>
          <w:sz w:val="18"/>
          <w:szCs w:val="20"/>
        </w:rPr>
        <w:t>）</w:t>
      </w:r>
    </w:p>
    <w:p w14:paraId="1331CD0F" w14:textId="77777777" w:rsidR="002A00C9" w:rsidRPr="00767848" w:rsidRDefault="008D25AC" w:rsidP="008D25AC">
      <w:pPr>
        <w:jc w:val="right"/>
        <w:rPr>
          <w:rFonts w:ascii="Arial Unicode MS" w:hAnsi="Arial Unicode MS"/>
          <w:b/>
          <w:color w:val="5F5F5F"/>
          <w:sz w:val="18"/>
        </w:rPr>
      </w:pPr>
      <w:r w:rsidRPr="00767848">
        <w:rPr>
          <w:rFonts w:ascii="Arial Unicode MS" w:hAnsi="Arial Unicode MS" w:hint="eastAsia"/>
          <w:color w:val="FFFFFF"/>
          <w:sz w:val="18"/>
        </w:rPr>
        <w:t>‧</w:t>
      </w:r>
      <w:hyperlink r:id="rId12" w:history="1">
        <w:r w:rsidRPr="00767848">
          <w:rPr>
            <w:rStyle w:val="a3"/>
            <w:rFonts w:ascii="Arial Unicode MS" w:hAnsi="Arial Unicode MS" w:hint="eastAsia"/>
            <w:sz w:val="18"/>
          </w:rPr>
          <w:t>S-link</w:t>
        </w:r>
        <w:r w:rsidRPr="00767848">
          <w:rPr>
            <w:rStyle w:val="a3"/>
            <w:rFonts w:ascii="Arial Unicode MS" w:hAnsi="Arial Unicode MS" w:hint="eastAsia"/>
            <w:sz w:val="18"/>
          </w:rPr>
          <w:t>總索引</w:t>
        </w:r>
      </w:hyperlink>
      <w:r w:rsidR="00F7049C" w:rsidRPr="00767848">
        <w:rPr>
          <w:rFonts w:ascii="Arial Unicode MS" w:hAnsi="Arial Unicode MS" w:hint="eastAsia"/>
          <w:b/>
          <w:color w:val="808000"/>
          <w:sz w:val="18"/>
        </w:rPr>
        <w:t>〉〉</w:t>
      </w:r>
      <w:hyperlink r:id="rId13" w:anchor="建築業企業資質管理規定" w:history="1">
        <w:r w:rsidRPr="00767848">
          <w:rPr>
            <w:rStyle w:val="a3"/>
            <w:rFonts w:ascii="Arial Unicode MS" w:hAnsi="Arial Unicode MS" w:hint="eastAsia"/>
            <w:sz w:val="18"/>
          </w:rPr>
          <w:t>S-link</w:t>
        </w:r>
        <w:r w:rsidRPr="00767848">
          <w:rPr>
            <w:rStyle w:val="a3"/>
            <w:rFonts w:ascii="Arial Unicode MS" w:hAnsi="Arial Unicode MS" w:hint="eastAsia"/>
            <w:sz w:val="18"/>
          </w:rPr>
          <w:t>大陸法規索引</w:t>
        </w:r>
      </w:hyperlink>
      <w:r w:rsidR="00F7049C" w:rsidRPr="00767848">
        <w:rPr>
          <w:rFonts w:ascii="Arial Unicode MS" w:hAnsi="Arial Unicode MS" w:hint="eastAsia"/>
          <w:b/>
          <w:color w:val="5F5F5F"/>
          <w:sz w:val="18"/>
        </w:rPr>
        <w:t>〉〉</w:t>
      </w:r>
      <w:hyperlink r:id="rId14" w:tgtFrame="_blank" w:history="1">
        <w:r w:rsidRPr="00767848">
          <w:rPr>
            <w:rStyle w:val="a3"/>
            <w:rFonts w:ascii="Arial Unicode MS" w:hAnsi="Arial Unicode MS" w:hint="eastAsia"/>
            <w:sz w:val="18"/>
          </w:rPr>
          <w:t>線上網頁版</w:t>
        </w:r>
      </w:hyperlink>
      <w:r w:rsidR="00F7049C" w:rsidRPr="00767848">
        <w:rPr>
          <w:rFonts w:ascii="Arial Unicode MS" w:hAnsi="Arial Unicode MS" w:hint="eastAsia"/>
          <w:b/>
          <w:color w:val="5F5F5F"/>
          <w:sz w:val="18"/>
        </w:rPr>
        <w:t>〉〉</w:t>
      </w:r>
    </w:p>
    <w:p w14:paraId="26C8BD49" w14:textId="77777777" w:rsidR="00767848" w:rsidRPr="00767848" w:rsidRDefault="00767848" w:rsidP="0051101A">
      <w:pPr>
        <w:rPr>
          <w:rFonts w:hint="eastAsia"/>
        </w:rPr>
      </w:pPr>
    </w:p>
    <w:p w14:paraId="7E1252E9" w14:textId="77777777" w:rsidR="00767848" w:rsidRPr="00767848" w:rsidRDefault="00767848" w:rsidP="00767848">
      <w:pPr>
        <w:ind w:left="119"/>
        <w:jc w:val="both"/>
        <w:rPr>
          <w:rFonts w:ascii="Arial Unicode MS" w:hAnsi="Arial Unicode MS" w:hint="eastAsia"/>
          <w:b/>
          <w:color w:val="000000"/>
          <w:szCs w:val="20"/>
        </w:rPr>
      </w:pPr>
      <w:r w:rsidRPr="00767848">
        <w:rPr>
          <w:rFonts w:ascii="Arial Unicode MS" w:hAnsi="Arial Unicode MS" w:hint="eastAsia"/>
          <w:b/>
          <w:bCs/>
          <w:color w:val="990000"/>
          <w:szCs w:val="20"/>
        </w:rPr>
        <w:t>【法律法規】</w:t>
      </w:r>
      <w:r w:rsidRPr="00767848">
        <w:rPr>
          <w:rFonts w:ascii="標楷體" w:eastAsia="標楷體" w:hAnsi="標楷體" w:hint="eastAsia"/>
          <w:b/>
          <w:color w:val="000000"/>
          <w:sz w:val="30"/>
          <w:szCs w:val="30"/>
        </w:rPr>
        <w:t>建築業企業資質管理規定</w:t>
      </w:r>
    </w:p>
    <w:p w14:paraId="2003BA18" w14:textId="77777777" w:rsidR="00767848" w:rsidRPr="00767848" w:rsidRDefault="00767848" w:rsidP="00767848">
      <w:pPr>
        <w:tabs>
          <w:tab w:val="left" w:pos="5656"/>
          <w:tab w:val="left" w:pos="7041"/>
        </w:tabs>
        <w:ind w:left="119"/>
        <w:jc w:val="both"/>
        <w:rPr>
          <w:rFonts w:ascii="Arial Unicode MS" w:hAnsi="Arial Unicode MS" w:hint="eastAsia"/>
          <w:color w:val="000000"/>
          <w:szCs w:val="20"/>
        </w:rPr>
      </w:pPr>
      <w:r w:rsidRPr="00767848">
        <w:rPr>
          <w:rFonts w:ascii="Arial Unicode MS" w:hAnsi="Arial Unicode MS" w:hint="eastAsia"/>
          <w:b/>
          <w:bCs/>
          <w:color w:val="990000"/>
          <w:szCs w:val="20"/>
        </w:rPr>
        <w:t>【發布單位】</w:t>
      </w:r>
      <w:r w:rsidRPr="00767848">
        <w:rPr>
          <w:rFonts w:ascii="Arial Unicode MS" w:hAnsi="Arial Unicode MS" w:hint="eastAsia"/>
          <w:color w:val="000000"/>
          <w:szCs w:val="20"/>
        </w:rPr>
        <w:t>中華人民共和國建設部</w:t>
      </w:r>
    </w:p>
    <w:p w14:paraId="4A06F187" w14:textId="77777777" w:rsidR="00767848" w:rsidRPr="00767848" w:rsidRDefault="00767848" w:rsidP="00767848">
      <w:pPr>
        <w:ind w:left="119"/>
        <w:jc w:val="both"/>
        <w:rPr>
          <w:rFonts w:ascii="Arial Unicode MS" w:hAnsi="Arial Unicode MS" w:hint="eastAsia"/>
          <w:color w:val="000000"/>
          <w:szCs w:val="20"/>
        </w:rPr>
      </w:pPr>
      <w:r w:rsidRPr="00767848">
        <w:rPr>
          <w:rFonts w:ascii="Arial Unicode MS" w:hAnsi="Arial Unicode MS" w:hint="eastAsia"/>
          <w:b/>
          <w:bCs/>
          <w:color w:val="990000"/>
          <w:szCs w:val="20"/>
        </w:rPr>
        <w:t>【</w:t>
      </w:r>
      <w:r w:rsidRPr="00767848">
        <w:rPr>
          <w:rFonts w:ascii="Arial Unicode MS" w:hAnsi="Arial Unicode MS" w:hint="eastAsia"/>
          <w:b/>
          <w:color w:val="990000"/>
          <w:szCs w:val="20"/>
        </w:rPr>
        <w:t>發布</w:t>
      </w:r>
      <w:r w:rsidRPr="00767848">
        <w:rPr>
          <w:rFonts w:ascii="Arial Unicode MS" w:hAnsi="Arial Unicode MS" w:hint="eastAsia"/>
          <w:b/>
          <w:color w:val="990000"/>
          <w:szCs w:val="20"/>
        </w:rPr>
        <w:t>/</w:t>
      </w:r>
      <w:r w:rsidRPr="00767848">
        <w:rPr>
          <w:rFonts w:ascii="Arial Unicode MS" w:hAnsi="Arial Unicode MS" w:hint="eastAsia"/>
          <w:b/>
          <w:color w:val="990000"/>
          <w:szCs w:val="20"/>
        </w:rPr>
        <w:t>修正</w:t>
      </w:r>
      <w:r w:rsidRPr="00767848">
        <w:rPr>
          <w:rFonts w:ascii="Arial Unicode MS" w:hAnsi="Arial Unicode MS" w:hint="eastAsia"/>
          <w:b/>
          <w:bCs/>
          <w:color w:val="990000"/>
          <w:szCs w:val="20"/>
        </w:rPr>
        <w:t>】</w:t>
      </w:r>
      <w:r w:rsidRPr="00767848">
        <w:rPr>
          <w:rFonts w:ascii="Arial Unicode MS" w:hAnsi="Arial Unicode MS" w:hint="eastAsia"/>
          <w:color w:val="000000"/>
          <w:szCs w:val="20"/>
        </w:rPr>
        <w:t>2015</w:t>
      </w:r>
      <w:r w:rsidRPr="00767848">
        <w:rPr>
          <w:rFonts w:ascii="Arial Unicode MS" w:hAnsi="Arial Unicode MS" w:hint="eastAsia"/>
          <w:color w:val="000000"/>
          <w:szCs w:val="20"/>
        </w:rPr>
        <w:t>年</w:t>
      </w:r>
      <w:r w:rsidRPr="00767848">
        <w:rPr>
          <w:rFonts w:ascii="Arial Unicode MS" w:hAnsi="Arial Unicode MS" w:hint="eastAsia"/>
          <w:color w:val="000000"/>
          <w:szCs w:val="20"/>
        </w:rPr>
        <w:t>1</w:t>
      </w:r>
      <w:r w:rsidRPr="00767848">
        <w:rPr>
          <w:rFonts w:ascii="Arial Unicode MS" w:hAnsi="Arial Unicode MS" w:hint="eastAsia"/>
          <w:color w:val="000000"/>
          <w:szCs w:val="20"/>
        </w:rPr>
        <w:t>月</w:t>
      </w:r>
      <w:r w:rsidRPr="00767848">
        <w:rPr>
          <w:rFonts w:ascii="Arial Unicode MS" w:hAnsi="Arial Unicode MS" w:hint="eastAsia"/>
          <w:color w:val="000000"/>
          <w:szCs w:val="20"/>
        </w:rPr>
        <w:t>22</w:t>
      </w:r>
      <w:r w:rsidRPr="00767848">
        <w:rPr>
          <w:rFonts w:ascii="Arial Unicode MS" w:hAnsi="Arial Unicode MS" w:hint="eastAsia"/>
          <w:color w:val="000000"/>
          <w:szCs w:val="20"/>
        </w:rPr>
        <w:t>日</w:t>
      </w:r>
    </w:p>
    <w:p w14:paraId="076C9479" w14:textId="77777777" w:rsidR="00767848" w:rsidRPr="00767848" w:rsidRDefault="00767848" w:rsidP="00767848">
      <w:pPr>
        <w:ind w:left="119"/>
        <w:jc w:val="both"/>
        <w:rPr>
          <w:rFonts w:ascii="Arial Unicode MS" w:hAnsi="Arial Unicode MS" w:hint="eastAsia"/>
          <w:color w:val="000000"/>
          <w:szCs w:val="20"/>
        </w:rPr>
      </w:pPr>
      <w:r w:rsidRPr="00767848">
        <w:rPr>
          <w:rFonts w:ascii="Arial Unicode MS" w:hAnsi="Arial Unicode MS" w:hint="eastAsia"/>
          <w:b/>
          <w:bCs/>
          <w:color w:val="990000"/>
          <w:szCs w:val="20"/>
        </w:rPr>
        <w:t>【實施日期】</w:t>
      </w:r>
      <w:r w:rsidRPr="00767848">
        <w:rPr>
          <w:rFonts w:ascii="Arial Unicode MS" w:hAnsi="Arial Unicode MS" w:hint="eastAsia"/>
          <w:color w:val="000000"/>
          <w:szCs w:val="20"/>
        </w:rPr>
        <w:t>2015</w:t>
      </w:r>
      <w:r w:rsidRPr="00767848">
        <w:rPr>
          <w:rFonts w:ascii="Arial Unicode MS" w:hAnsi="Arial Unicode MS" w:hint="eastAsia"/>
          <w:color w:val="000000"/>
          <w:szCs w:val="20"/>
        </w:rPr>
        <w:t>年</w:t>
      </w:r>
      <w:r w:rsidRPr="00767848">
        <w:rPr>
          <w:rFonts w:ascii="Arial Unicode MS" w:hAnsi="Arial Unicode MS" w:hint="eastAsia"/>
          <w:color w:val="000000"/>
          <w:szCs w:val="20"/>
        </w:rPr>
        <w:t>3</w:t>
      </w:r>
      <w:r w:rsidRPr="00767848">
        <w:rPr>
          <w:rFonts w:ascii="Arial Unicode MS" w:hAnsi="Arial Unicode MS" w:hint="eastAsia"/>
          <w:color w:val="000000"/>
          <w:szCs w:val="20"/>
        </w:rPr>
        <w:t>月</w:t>
      </w:r>
      <w:r w:rsidRPr="00767848">
        <w:rPr>
          <w:rFonts w:ascii="Arial Unicode MS" w:hAnsi="Arial Unicode MS" w:hint="eastAsia"/>
          <w:color w:val="000000"/>
          <w:szCs w:val="20"/>
        </w:rPr>
        <w:t>1</w:t>
      </w:r>
      <w:r w:rsidRPr="00767848">
        <w:rPr>
          <w:rFonts w:ascii="Arial Unicode MS" w:hAnsi="Arial Unicode MS" w:hint="eastAsia"/>
          <w:color w:val="000000"/>
          <w:szCs w:val="20"/>
        </w:rPr>
        <w:t>日</w:t>
      </w:r>
    </w:p>
    <w:p w14:paraId="6B88A3EC" w14:textId="77777777" w:rsidR="00767848" w:rsidRPr="00767848" w:rsidRDefault="00767848" w:rsidP="00767848">
      <w:pPr>
        <w:ind w:left="119"/>
        <w:jc w:val="both"/>
        <w:rPr>
          <w:rFonts w:ascii="Arial Unicode MS" w:hAnsi="Arial Unicode MS" w:hint="eastAsia"/>
          <w:color w:val="000000"/>
          <w:szCs w:val="20"/>
        </w:rPr>
      </w:pPr>
    </w:p>
    <w:p w14:paraId="740576E3" w14:textId="77777777" w:rsidR="00767848" w:rsidRPr="00767848" w:rsidRDefault="00767848" w:rsidP="00767848">
      <w:pPr>
        <w:pStyle w:val="1"/>
        <w:rPr>
          <w:rFonts w:hint="eastAsia"/>
          <w:color w:val="990000"/>
          <w:szCs w:val="20"/>
        </w:rPr>
      </w:pPr>
      <w:r w:rsidRPr="00767848">
        <w:rPr>
          <w:rFonts w:hint="eastAsia"/>
          <w:color w:val="990000"/>
          <w:szCs w:val="20"/>
        </w:rPr>
        <w:t>【法規沿革】</w:t>
      </w:r>
    </w:p>
    <w:p w14:paraId="10AEE0DF" w14:textId="77777777" w:rsidR="00767848" w:rsidRPr="00767848" w:rsidRDefault="00767848" w:rsidP="00767848">
      <w:pPr>
        <w:ind w:leftChars="58" w:left="116"/>
        <w:jc w:val="both"/>
        <w:rPr>
          <w:rFonts w:ascii="Arial Unicode MS" w:hAnsi="Arial Unicode MS" w:hint="eastAsia"/>
          <w:color w:val="000000"/>
          <w:sz w:val="18"/>
          <w:szCs w:val="18"/>
        </w:rPr>
      </w:pPr>
      <w:r w:rsidRPr="00767848">
        <w:rPr>
          <w:rFonts w:ascii="Arial Unicode MS" w:hAnsi="Arial Unicode MS" w:cs="細明體" w:hint="eastAsia"/>
          <w:color w:val="000000"/>
          <w:sz w:val="18"/>
          <w:szCs w:val="18"/>
          <w:lang w:val="zh-TW"/>
        </w:rPr>
        <w:t>．</w:t>
      </w:r>
      <w:r w:rsidRPr="00767848">
        <w:rPr>
          <w:rFonts w:ascii="Arial Unicode MS" w:hAnsi="Arial Unicode MS" w:hint="eastAsia"/>
          <w:color w:val="000000"/>
          <w:sz w:val="18"/>
          <w:szCs w:val="18"/>
        </w:rPr>
        <w:t>2015</w:t>
      </w:r>
      <w:r w:rsidRPr="00767848">
        <w:rPr>
          <w:rFonts w:ascii="Arial Unicode MS" w:hAnsi="Arial Unicode MS" w:hint="eastAsia"/>
          <w:color w:val="000000"/>
          <w:sz w:val="18"/>
          <w:szCs w:val="18"/>
        </w:rPr>
        <w:t>年</w:t>
      </w:r>
      <w:r w:rsidRPr="00767848">
        <w:rPr>
          <w:rFonts w:ascii="Arial Unicode MS" w:hAnsi="Arial Unicode MS" w:hint="eastAsia"/>
          <w:color w:val="000000"/>
          <w:sz w:val="18"/>
          <w:szCs w:val="18"/>
        </w:rPr>
        <w:t>1</w:t>
      </w:r>
      <w:r w:rsidRPr="00767848">
        <w:rPr>
          <w:rFonts w:ascii="Arial Unicode MS" w:hAnsi="Arial Unicode MS" w:hint="eastAsia"/>
          <w:color w:val="000000"/>
          <w:sz w:val="18"/>
          <w:szCs w:val="18"/>
        </w:rPr>
        <w:t>月</w:t>
      </w:r>
      <w:r w:rsidRPr="00767848">
        <w:rPr>
          <w:rFonts w:ascii="Arial Unicode MS" w:hAnsi="Arial Unicode MS" w:hint="eastAsia"/>
          <w:color w:val="000000"/>
          <w:sz w:val="18"/>
          <w:szCs w:val="18"/>
        </w:rPr>
        <w:t>22</w:t>
      </w:r>
      <w:r w:rsidRPr="00767848">
        <w:rPr>
          <w:rFonts w:ascii="Arial Unicode MS" w:hAnsi="Arial Unicode MS" w:hint="eastAsia"/>
          <w:color w:val="000000"/>
          <w:sz w:val="18"/>
          <w:szCs w:val="18"/>
        </w:rPr>
        <w:t>日第</w:t>
      </w:r>
      <w:r w:rsidRPr="00767848">
        <w:rPr>
          <w:rFonts w:ascii="Arial Unicode MS" w:hAnsi="Arial Unicode MS" w:hint="eastAsia"/>
          <w:color w:val="000000"/>
          <w:sz w:val="18"/>
          <w:szCs w:val="18"/>
        </w:rPr>
        <w:t>20</w:t>
      </w:r>
      <w:r w:rsidRPr="00767848">
        <w:rPr>
          <w:rFonts w:ascii="Arial Unicode MS" w:hAnsi="Arial Unicode MS" w:hint="eastAsia"/>
          <w:color w:val="000000"/>
          <w:sz w:val="18"/>
          <w:szCs w:val="18"/>
        </w:rPr>
        <w:t>次部常務會議審議通過，自</w:t>
      </w:r>
      <w:r w:rsidRPr="00767848">
        <w:rPr>
          <w:rFonts w:ascii="Arial Unicode MS" w:hAnsi="Arial Unicode MS" w:hint="eastAsia"/>
          <w:color w:val="000000"/>
          <w:sz w:val="18"/>
          <w:szCs w:val="18"/>
        </w:rPr>
        <w:t>2015</w:t>
      </w:r>
      <w:r w:rsidRPr="00767848">
        <w:rPr>
          <w:rFonts w:ascii="Arial Unicode MS" w:hAnsi="Arial Unicode MS" w:hint="eastAsia"/>
          <w:color w:val="000000"/>
          <w:sz w:val="18"/>
          <w:szCs w:val="18"/>
        </w:rPr>
        <w:t>年</w:t>
      </w:r>
      <w:r w:rsidRPr="00767848">
        <w:rPr>
          <w:rFonts w:ascii="Arial Unicode MS" w:hAnsi="Arial Unicode MS" w:hint="eastAsia"/>
          <w:color w:val="000000"/>
          <w:sz w:val="18"/>
          <w:szCs w:val="18"/>
        </w:rPr>
        <w:t>3</w:t>
      </w:r>
      <w:r w:rsidRPr="00767848">
        <w:rPr>
          <w:rFonts w:ascii="Arial Unicode MS" w:hAnsi="Arial Unicode MS" w:hint="eastAsia"/>
          <w:color w:val="000000"/>
          <w:sz w:val="18"/>
          <w:szCs w:val="18"/>
        </w:rPr>
        <w:t>月</w:t>
      </w:r>
      <w:r w:rsidRPr="00767848">
        <w:rPr>
          <w:rFonts w:ascii="Arial Unicode MS" w:hAnsi="Arial Unicode MS" w:hint="eastAsia"/>
          <w:color w:val="000000"/>
          <w:sz w:val="18"/>
          <w:szCs w:val="18"/>
        </w:rPr>
        <w:t>1</w:t>
      </w:r>
      <w:r w:rsidRPr="00767848">
        <w:rPr>
          <w:rFonts w:ascii="Arial Unicode MS" w:hAnsi="Arial Unicode MS" w:hint="eastAsia"/>
          <w:color w:val="000000"/>
          <w:sz w:val="18"/>
          <w:szCs w:val="18"/>
        </w:rPr>
        <w:t>日起施行。中華人民共和國住房和城鄉建設部令（第</w:t>
      </w:r>
      <w:r w:rsidRPr="00767848">
        <w:rPr>
          <w:rFonts w:ascii="Arial Unicode MS" w:hAnsi="Arial Unicode MS" w:hint="eastAsia"/>
          <w:color w:val="000000"/>
          <w:sz w:val="18"/>
          <w:szCs w:val="18"/>
        </w:rPr>
        <w:t>22</w:t>
      </w:r>
      <w:r w:rsidRPr="00767848">
        <w:rPr>
          <w:rFonts w:ascii="Arial Unicode MS" w:hAnsi="Arial Unicode MS" w:hint="eastAsia"/>
          <w:color w:val="000000"/>
          <w:sz w:val="18"/>
          <w:szCs w:val="18"/>
        </w:rPr>
        <w:t>號）</w:t>
      </w:r>
    </w:p>
    <w:p w14:paraId="1FF58EF9" w14:textId="77777777" w:rsidR="00767848" w:rsidRPr="00767848" w:rsidRDefault="00767848" w:rsidP="00767848">
      <w:pPr>
        <w:ind w:leftChars="58" w:left="116"/>
        <w:jc w:val="both"/>
        <w:rPr>
          <w:rFonts w:ascii="Arial Unicode MS" w:hAnsi="Arial Unicode MS" w:hint="eastAsia"/>
          <w:color w:val="000000"/>
          <w:szCs w:val="20"/>
        </w:rPr>
      </w:pPr>
    </w:p>
    <w:p w14:paraId="2A7AB6A2" w14:textId="77777777" w:rsidR="00767848" w:rsidRPr="00767848" w:rsidRDefault="00767848" w:rsidP="00767848">
      <w:pPr>
        <w:pStyle w:val="1"/>
        <w:rPr>
          <w:rFonts w:hint="eastAsia"/>
          <w:color w:val="990000"/>
          <w:szCs w:val="20"/>
        </w:rPr>
      </w:pPr>
      <w:bookmarkStart w:id="1" w:name="a章节索引"/>
      <w:bookmarkEnd w:id="1"/>
      <w:r w:rsidRPr="00767848">
        <w:rPr>
          <w:rFonts w:hint="eastAsia"/>
          <w:color w:val="990000"/>
          <w:szCs w:val="20"/>
        </w:rPr>
        <w:t>【章節索引】</w:t>
      </w:r>
    </w:p>
    <w:p w14:paraId="40BD25F7" w14:textId="6838AC71" w:rsidR="00767848" w:rsidRPr="00767848" w:rsidRDefault="00767848" w:rsidP="00767848">
      <w:pPr>
        <w:ind w:leftChars="92" w:left="284" w:hangingChars="50" w:hanging="100"/>
        <w:jc w:val="both"/>
        <w:rPr>
          <w:rFonts w:ascii="Arial Unicode MS" w:hAnsi="Arial Unicode MS" w:hint="eastAsia"/>
          <w:color w:val="990000"/>
          <w:szCs w:val="20"/>
        </w:rPr>
      </w:pPr>
      <w:r w:rsidRPr="00767848">
        <w:rPr>
          <w:rFonts w:ascii="Arial Unicode MS" w:hAnsi="Arial Unicode MS" w:hint="eastAsia"/>
          <w:color w:val="990000"/>
          <w:szCs w:val="20"/>
        </w:rPr>
        <w:t xml:space="preserve">第一章　</w:t>
      </w:r>
      <w:hyperlink w:anchor="_第一章__总则" w:history="1">
        <w:r w:rsidRPr="00767848">
          <w:rPr>
            <w:rStyle w:val="a3"/>
            <w:rFonts w:ascii="Arial Unicode MS" w:hAnsi="Arial Unicode MS"/>
            <w:szCs w:val="20"/>
          </w:rPr>
          <w:t>總則</w:t>
        </w:r>
      </w:hyperlink>
      <w:r w:rsidRPr="00767848">
        <w:rPr>
          <w:rFonts w:ascii="Arial Unicode MS" w:hAnsi="Arial Unicode MS" w:hint="eastAsia"/>
          <w:color w:val="990000"/>
          <w:szCs w:val="20"/>
        </w:rPr>
        <w:t xml:space="preserve">　§</w:t>
      </w:r>
      <w:r w:rsidRPr="00767848">
        <w:rPr>
          <w:rFonts w:ascii="Arial Unicode MS" w:hAnsi="Arial Unicode MS" w:hint="eastAsia"/>
          <w:color w:val="990000"/>
          <w:szCs w:val="20"/>
        </w:rPr>
        <w:t>1</w:t>
      </w:r>
    </w:p>
    <w:p w14:paraId="336648A7" w14:textId="7779A651" w:rsidR="00767848" w:rsidRPr="00767848" w:rsidRDefault="00767848" w:rsidP="00767848">
      <w:pPr>
        <w:ind w:leftChars="92" w:left="284" w:hangingChars="50" w:hanging="100"/>
        <w:jc w:val="both"/>
        <w:rPr>
          <w:rFonts w:ascii="Arial Unicode MS" w:hAnsi="Arial Unicode MS" w:hint="eastAsia"/>
          <w:color w:val="990000"/>
          <w:szCs w:val="20"/>
        </w:rPr>
      </w:pPr>
      <w:r w:rsidRPr="00767848">
        <w:rPr>
          <w:rFonts w:ascii="Arial Unicode MS" w:hAnsi="Arial Unicode MS" w:hint="eastAsia"/>
          <w:color w:val="990000"/>
          <w:szCs w:val="20"/>
        </w:rPr>
        <w:t xml:space="preserve">第二章　</w:t>
      </w:r>
      <w:hyperlink w:anchor="_第二章__申请与许可" w:history="1">
        <w:r w:rsidRPr="00767848">
          <w:rPr>
            <w:rStyle w:val="a3"/>
            <w:rFonts w:ascii="Arial Unicode MS" w:hAnsi="Arial Unicode MS"/>
            <w:szCs w:val="20"/>
          </w:rPr>
          <w:t>申請與許可</w:t>
        </w:r>
      </w:hyperlink>
      <w:r w:rsidRPr="00767848">
        <w:rPr>
          <w:rFonts w:ascii="Arial Unicode MS" w:hAnsi="Arial Unicode MS" w:hint="eastAsia"/>
          <w:color w:val="990000"/>
          <w:szCs w:val="20"/>
        </w:rPr>
        <w:t xml:space="preserve">　§</w:t>
      </w:r>
      <w:r w:rsidRPr="00767848">
        <w:rPr>
          <w:rFonts w:ascii="Arial Unicode MS" w:hAnsi="Arial Unicode MS" w:hint="eastAsia"/>
          <w:color w:val="990000"/>
          <w:szCs w:val="20"/>
        </w:rPr>
        <w:t>8</w:t>
      </w:r>
    </w:p>
    <w:p w14:paraId="75FDF2ED" w14:textId="10EE7634" w:rsidR="00767848" w:rsidRPr="00767848" w:rsidRDefault="00767848" w:rsidP="00767848">
      <w:pPr>
        <w:ind w:leftChars="92" w:left="284" w:hangingChars="50" w:hanging="100"/>
        <w:jc w:val="both"/>
        <w:rPr>
          <w:rFonts w:ascii="Arial Unicode MS" w:hAnsi="Arial Unicode MS" w:hint="eastAsia"/>
          <w:color w:val="990000"/>
          <w:szCs w:val="20"/>
        </w:rPr>
      </w:pPr>
      <w:r w:rsidRPr="00767848">
        <w:rPr>
          <w:rFonts w:ascii="Arial Unicode MS" w:hAnsi="Arial Unicode MS" w:hint="eastAsia"/>
          <w:color w:val="990000"/>
          <w:szCs w:val="20"/>
        </w:rPr>
        <w:t xml:space="preserve">第三章　</w:t>
      </w:r>
      <w:hyperlink w:anchor="_第三章__延续与变更" w:history="1">
        <w:r w:rsidRPr="00767848">
          <w:rPr>
            <w:rStyle w:val="a3"/>
            <w:rFonts w:ascii="Arial Unicode MS" w:hAnsi="Arial Unicode MS"/>
            <w:szCs w:val="20"/>
          </w:rPr>
          <w:t>延續與變更</w:t>
        </w:r>
      </w:hyperlink>
      <w:r w:rsidRPr="00767848">
        <w:rPr>
          <w:rFonts w:ascii="Arial Unicode MS" w:hAnsi="Arial Unicode MS" w:hint="eastAsia"/>
          <w:color w:val="990000"/>
          <w:szCs w:val="20"/>
        </w:rPr>
        <w:t xml:space="preserve">　§</w:t>
      </w:r>
      <w:r w:rsidRPr="00767848">
        <w:rPr>
          <w:rFonts w:ascii="Arial Unicode MS" w:hAnsi="Arial Unicode MS" w:hint="eastAsia"/>
          <w:color w:val="990000"/>
          <w:szCs w:val="20"/>
        </w:rPr>
        <w:t>18</w:t>
      </w:r>
    </w:p>
    <w:p w14:paraId="2A5D5A25" w14:textId="27395746" w:rsidR="00767848" w:rsidRPr="00767848" w:rsidRDefault="00767848" w:rsidP="00767848">
      <w:pPr>
        <w:ind w:leftChars="92" w:left="284" w:hangingChars="50" w:hanging="100"/>
        <w:jc w:val="both"/>
        <w:rPr>
          <w:rFonts w:ascii="Arial Unicode MS" w:hAnsi="Arial Unicode MS" w:hint="eastAsia"/>
          <w:color w:val="990000"/>
          <w:szCs w:val="20"/>
        </w:rPr>
      </w:pPr>
      <w:r w:rsidRPr="00767848">
        <w:rPr>
          <w:rFonts w:ascii="Arial Unicode MS" w:hAnsi="Arial Unicode MS" w:hint="eastAsia"/>
          <w:color w:val="990000"/>
          <w:szCs w:val="20"/>
        </w:rPr>
        <w:t xml:space="preserve">第四章　</w:t>
      </w:r>
      <w:hyperlink w:anchor="_第四章__监督管理" w:history="1">
        <w:r w:rsidRPr="00767848">
          <w:rPr>
            <w:rStyle w:val="a3"/>
            <w:rFonts w:ascii="Arial Unicode MS" w:hAnsi="Arial Unicode MS"/>
            <w:szCs w:val="20"/>
          </w:rPr>
          <w:t>監督管理</w:t>
        </w:r>
      </w:hyperlink>
      <w:r w:rsidRPr="00767848">
        <w:rPr>
          <w:rFonts w:ascii="Arial Unicode MS" w:hAnsi="Arial Unicode MS" w:hint="eastAsia"/>
          <w:color w:val="990000"/>
          <w:szCs w:val="20"/>
        </w:rPr>
        <w:t xml:space="preserve">　§</w:t>
      </w:r>
      <w:r w:rsidRPr="00767848">
        <w:rPr>
          <w:rFonts w:ascii="Arial Unicode MS" w:hAnsi="Arial Unicode MS" w:hint="eastAsia"/>
          <w:color w:val="990000"/>
          <w:szCs w:val="20"/>
        </w:rPr>
        <w:t>24</w:t>
      </w:r>
    </w:p>
    <w:p w14:paraId="5A581495" w14:textId="5DD5DC9D" w:rsidR="00767848" w:rsidRPr="00767848" w:rsidRDefault="00767848" w:rsidP="00767848">
      <w:pPr>
        <w:ind w:leftChars="92" w:left="284" w:hangingChars="50" w:hanging="100"/>
        <w:jc w:val="both"/>
        <w:rPr>
          <w:rFonts w:ascii="Arial Unicode MS" w:hAnsi="Arial Unicode MS" w:hint="eastAsia"/>
          <w:color w:val="990000"/>
          <w:szCs w:val="20"/>
        </w:rPr>
      </w:pPr>
      <w:r w:rsidRPr="00767848">
        <w:rPr>
          <w:rFonts w:ascii="Arial Unicode MS" w:hAnsi="Arial Unicode MS" w:hint="eastAsia"/>
          <w:color w:val="990000"/>
          <w:szCs w:val="20"/>
        </w:rPr>
        <w:t xml:space="preserve">第五章　</w:t>
      </w:r>
      <w:hyperlink w:anchor="_第五章__法律责任" w:history="1">
        <w:r w:rsidRPr="00767848">
          <w:rPr>
            <w:rStyle w:val="a3"/>
            <w:rFonts w:ascii="Arial Unicode MS" w:hAnsi="Arial Unicode MS"/>
            <w:szCs w:val="20"/>
          </w:rPr>
          <w:t>法律責任</w:t>
        </w:r>
      </w:hyperlink>
      <w:r w:rsidRPr="00767848">
        <w:rPr>
          <w:rFonts w:ascii="Arial Unicode MS" w:hAnsi="Arial Unicode MS" w:hint="eastAsia"/>
          <w:color w:val="990000"/>
          <w:szCs w:val="20"/>
        </w:rPr>
        <w:t xml:space="preserve">　§</w:t>
      </w:r>
      <w:r w:rsidRPr="00767848">
        <w:rPr>
          <w:rFonts w:ascii="Arial Unicode MS" w:hAnsi="Arial Unicode MS" w:hint="eastAsia"/>
          <w:color w:val="990000"/>
          <w:szCs w:val="20"/>
        </w:rPr>
        <w:t>35</w:t>
      </w:r>
    </w:p>
    <w:p w14:paraId="001A7B7D" w14:textId="707D581C" w:rsidR="00767848" w:rsidRPr="00767848" w:rsidRDefault="00767848" w:rsidP="00767848">
      <w:pPr>
        <w:ind w:leftChars="92" w:left="284" w:hangingChars="50" w:hanging="100"/>
        <w:jc w:val="both"/>
        <w:rPr>
          <w:rFonts w:ascii="Arial Unicode MS" w:hAnsi="Arial Unicode MS" w:hint="eastAsia"/>
          <w:color w:val="990000"/>
          <w:szCs w:val="20"/>
        </w:rPr>
      </w:pPr>
      <w:r w:rsidRPr="00767848">
        <w:rPr>
          <w:rFonts w:ascii="Arial Unicode MS" w:hAnsi="Arial Unicode MS" w:hint="eastAsia"/>
          <w:color w:val="990000"/>
          <w:szCs w:val="20"/>
        </w:rPr>
        <w:t xml:space="preserve">第六章　</w:t>
      </w:r>
      <w:hyperlink w:anchor="_第六章__附则" w:history="1">
        <w:r w:rsidRPr="00767848">
          <w:rPr>
            <w:rStyle w:val="a3"/>
            <w:rFonts w:ascii="Arial Unicode MS" w:hAnsi="Arial Unicode MS"/>
            <w:szCs w:val="20"/>
          </w:rPr>
          <w:t>附則</w:t>
        </w:r>
      </w:hyperlink>
      <w:r w:rsidRPr="00767848">
        <w:rPr>
          <w:rFonts w:ascii="Arial Unicode MS" w:hAnsi="Arial Unicode MS" w:hint="eastAsia"/>
          <w:color w:val="990000"/>
          <w:szCs w:val="20"/>
        </w:rPr>
        <w:t xml:space="preserve">　§</w:t>
      </w:r>
      <w:r w:rsidRPr="00767848">
        <w:rPr>
          <w:rFonts w:ascii="Arial Unicode MS" w:hAnsi="Arial Unicode MS" w:hint="eastAsia"/>
          <w:color w:val="990000"/>
          <w:szCs w:val="20"/>
        </w:rPr>
        <w:t>42</w:t>
      </w:r>
    </w:p>
    <w:p w14:paraId="13001858" w14:textId="77777777" w:rsidR="00767848" w:rsidRPr="00767848" w:rsidRDefault="00767848" w:rsidP="00767848">
      <w:pPr>
        <w:ind w:leftChars="92" w:left="284" w:hangingChars="50" w:hanging="100"/>
        <w:jc w:val="both"/>
        <w:rPr>
          <w:rFonts w:ascii="Arial Unicode MS" w:hAnsi="Arial Unicode MS" w:hint="eastAsia"/>
          <w:color w:val="990000"/>
          <w:szCs w:val="20"/>
        </w:rPr>
      </w:pPr>
    </w:p>
    <w:p w14:paraId="05B2A8B6" w14:textId="77777777" w:rsidR="00767848" w:rsidRPr="00767848" w:rsidRDefault="00767848" w:rsidP="00767848">
      <w:pPr>
        <w:pStyle w:val="1"/>
        <w:rPr>
          <w:rFonts w:hint="eastAsia"/>
          <w:color w:val="990000"/>
          <w:szCs w:val="20"/>
        </w:rPr>
      </w:pPr>
      <w:r w:rsidRPr="00767848">
        <w:rPr>
          <w:rFonts w:hint="eastAsia"/>
          <w:color w:val="990000"/>
          <w:szCs w:val="20"/>
        </w:rPr>
        <w:t>【法規內容】</w:t>
      </w:r>
    </w:p>
    <w:p w14:paraId="31FF0D90" w14:textId="77777777" w:rsidR="00767848" w:rsidRPr="00767848" w:rsidRDefault="00767848" w:rsidP="00767848">
      <w:pPr>
        <w:pStyle w:val="1"/>
        <w:spacing w:beforeLines="30" w:before="108" w:beforeAutospacing="0" w:afterLines="30" w:after="108" w:afterAutospacing="0"/>
        <w:jc w:val="both"/>
        <w:rPr>
          <w:rFonts w:hint="eastAsia"/>
          <w:szCs w:val="20"/>
        </w:rPr>
      </w:pPr>
      <w:bookmarkStart w:id="2" w:name="_第一章__总则"/>
      <w:bookmarkEnd w:id="2"/>
      <w:r w:rsidRPr="00767848">
        <w:rPr>
          <w:rFonts w:hint="eastAsia"/>
          <w:szCs w:val="20"/>
        </w:rPr>
        <w:t>第一章　　總則</w:t>
      </w:r>
    </w:p>
    <w:p w14:paraId="20B8293C" w14:textId="77777777" w:rsidR="00767848" w:rsidRPr="00767848" w:rsidRDefault="00767848" w:rsidP="00767848">
      <w:pPr>
        <w:pStyle w:val="2"/>
        <w:spacing w:before="72" w:after="72"/>
        <w:jc w:val="both"/>
        <w:rPr>
          <w:rFonts w:hint="eastAsia"/>
          <w:szCs w:val="20"/>
        </w:rPr>
      </w:pPr>
      <w:bookmarkStart w:id="3" w:name="a1"/>
      <w:bookmarkEnd w:id="3"/>
      <w:r w:rsidRPr="00767848">
        <w:rPr>
          <w:rFonts w:hint="eastAsia"/>
        </w:rPr>
        <w:t>第</w:t>
      </w:r>
      <w:r w:rsidRPr="00767848">
        <w:rPr>
          <w:rFonts w:hint="eastAsia"/>
        </w:rPr>
        <w:t>1</w:t>
      </w:r>
      <w:r w:rsidRPr="00767848">
        <w:rPr>
          <w:rFonts w:hint="eastAsia"/>
        </w:rPr>
        <w:t>條</w:t>
      </w:r>
    </w:p>
    <w:p w14:paraId="54129945" w14:textId="799567ED"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為了加強對建築活動的監督管理，維護公共利益和規範建築市場秩序，保證建設工程質量安全，促進建築業的健康發展，根據</w:t>
      </w:r>
      <w:r w:rsidRPr="00767848">
        <w:rPr>
          <w:rFonts w:ascii="Arial Unicode MS" w:hAnsi="Arial Unicode MS" w:hint="eastAsia"/>
          <w:color w:val="000000"/>
          <w:szCs w:val="20"/>
        </w:rPr>
        <w:t>《</w:t>
      </w:r>
      <w:hyperlink r:id="rId15" w:history="1">
        <w:r w:rsidRPr="00767848">
          <w:rPr>
            <w:rStyle w:val="a3"/>
            <w:rFonts w:ascii="Arial Unicode MS" w:hAnsi="Arial Unicode MS"/>
            <w:szCs w:val="20"/>
          </w:rPr>
          <w:t>中華人民共和國建築法</w:t>
        </w:r>
      </w:hyperlink>
      <w:r w:rsidRPr="00767848">
        <w:rPr>
          <w:rFonts w:ascii="Arial Unicode MS" w:hAnsi="Arial Unicode MS" w:hint="eastAsia"/>
          <w:color w:val="000000"/>
          <w:szCs w:val="20"/>
        </w:rPr>
        <w:t>》</w:t>
      </w:r>
      <w:r w:rsidRPr="00767848">
        <w:rPr>
          <w:rFonts w:ascii="Arial Unicode MS" w:hAnsi="Arial Unicode MS" w:hint="eastAsia"/>
          <w:szCs w:val="20"/>
        </w:rPr>
        <w:t>、</w:t>
      </w:r>
      <w:r w:rsidRPr="00767848">
        <w:rPr>
          <w:rFonts w:ascii="Arial Unicode MS" w:hAnsi="Arial Unicode MS" w:hint="eastAsia"/>
          <w:color w:val="000000"/>
          <w:szCs w:val="20"/>
        </w:rPr>
        <w:t>《</w:t>
      </w:r>
      <w:hyperlink r:id="rId16" w:history="1">
        <w:r w:rsidRPr="00767848">
          <w:rPr>
            <w:rStyle w:val="a3"/>
            <w:rFonts w:ascii="Arial Unicode MS" w:hAnsi="Arial Unicode MS"/>
            <w:szCs w:val="20"/>
          </w:rPr>
          <w:t>中華人民共和國行政許可法</w:t>
        </w:r>
      </w:hyperlink>
      <w:r w:rsidRPr="00767848">
        <w:rPr>
          <w:rFonts w:ascii="Arial Unicode MS" w:hAnsi="Arial Unicode MS" w:hint="eastAsia"/>
          <w:color w:val="000000"/>
          <w:szCs w:val="20"/>
        </w:rPr>
        <w:t>》</w:t>
      </w:r>
      <w:r w:rsidRPr="00767848">
        <w:rPr>
          <w:rFonts w:ascii="Arial Unicode MS" w:hAnsi="Arial Unicode MS" w:hint="eastAsia"/>
          <w:szCs w:val="20"/>
        </w:rPr>
        <w:t>、《</w:t>
      </w:r>
      <w:hyperlink r:id="rId17" w:history="1">
        <w:r w:rsidRPr="00767848">
          <w:rPr>
            <w:rStyle w:val="a3"/>
            <w:rFonts w:ascii="Arial Unicode MS" w:hAnsi="Arial Unicode MS"/>
            <w:szCs w:val="20"/>
          </w:rPr>
          <w:t>建設工程質量管理條例</w:t>
        </w:r>
      </w:hyperlink>
      <w:r w:rsidRPr="00767848">
        <w:rPr>
          <w:rFonts w:ascii="Arial Unicode MS" w:hAnsi="Arial Unicode MS" w:hint="eastAsia"/>
          <w:szCs w:val="20"/>
        </w:rPr>
        <w:t>》、</w:t>
      </w:r>
      <w:r w:rsidRPr="00767848">
        <w:rPr>
          <w:rFonts w:ascii="Arial Unicode MS" w:hAnsi="Arial Unicode MS" w:hint="eastAsia"/>
          <w:color w:val="000000"/>
          <w:szCs w:val="20"/>
        </w:rPr>
        <w:t>《</w:t>
      </w:r>
      <w:hyperlink r:id="rId18" w:history="1">
        <w:r w:rsidRPr="00767848">
          <w:rPr>
            <w:rStyle w:val="a3"/>
            <w:rFonts w:ascii="Arial Unicode MS" w:hAnsi="Arial Unicode MS"/>
            <w:szCs w:val="20"/>
          </w:rPr>
          <w:t>建設工程安全生產管理條例</w:t>
        </w:r>
      </w:hyperlink>
      <w:r w:rsidRPr="00767848">
        <w:rPr>
          <w:rFonts w:ascii="Arial Unicode MS" w:hAnsi="Arial Unicode MS" w:hint="eastAsia"/>
          <w:color w:val="000000"/>
          <w:szCs w:val="20"/>
        </w:rPr>
        <w:t>》</w:t>
      </w:r>
      <w:r w:rsidRPr="00767848">
        <w:rPr>
          <w:rFonts w:ascii="Arial Unicode MS" w:hAnsi="Arial Unicode MS" w:hint="eastAsia"/>
          <w:szCs w:val="20"/>
        </w:rPr>
        <w:t>等法律、行政法規，制定本規定。</w:t>
      </w:r>
    </w:p>
    <w:p w14:paraId="688EC7ED" w14:textId="77777777" w:rsidR="00767848" w:rsidRPr="00767848" w:rsidRDefault="00767848" w:rsidP="00767848">
      <w:pPr>
        <w:pStyle w:val="2"/>
        <w:spacing w:before="72" w:after="72"/>
        <w:jc w:val="both"/>
        <w:rPr>
          <w:rFonts w:hint="eastAsia"/>
          <w:szCs w:val="20"/>
        </w:rPr>
      </w:pPr>
      <w:bookmarkStart w:id="4" w:name="a2"/>
      <w:bookmarkEnd w:id="4"/>
      <w:r w:rsidRPr="00767848">
        <w:rPr>
          <w:rFonts w:hint="eastAsia"/>
        </w:rPr>
        <w:t>第</w:t>
      </w:r>
      <w:r w:rsidRPr="00767848">
        <w:rPr>
          <w:rFonts w:hint="eastAsia"/>
        </w:rPr>
        <w:t>2</w:t>
      </w:r>
      <w:r w:rsidRPr="00767848">
        <w:rPr>
          <w:rFonts w:hint="eastAsia"/>
        </w:rPr>
        <w:t>條</w:t>
      </w:r>
    </w:p>
    <w:p w14:paraId="4898C376"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在中華人民共和國境內申請建築業企業資質，實施對建築業企業資質監督管理，適用本規定。</w:t>
      </w:r>
    </w:p>
    <w:p w14:paraId="278F6314"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本規定所稱建築業企業，是指從事土木工程、建築工程、線路管道設備安裝工程的新建、擴建、改建等施工活動的企業。</w:t>
      </w:r>
    </w:p>
    <w:p w14:paraId="42D8CE9B" w14:textId="77777777" w:rsidR="00767848" w:rsidRPr="00767848" w:rsidRDefault="00767848" w:rsidP="00767848">
      <w:pPr>
        <w:pStyle w:val="2"/>
        <w:spacing w:before="72" w:after="72"/>
        <w:jc w:val="both"/>
        <w:rPr>
          <w:rFonts w:hint="eastAsia"/>
          <w:szCs w:val="20"/>
        </w:rPr>
      </w:pPr>
      <w:bookmarkStart w:id="5" w:name="a3"/>
      <w:bookmarkEnd w:id="5"/>
      <w:r w:rsidRPr="00767848">
        <w:rPr>
          <w:rFonts w:hint="eastAsia"/>
        </w:rPr>
        <w:lastRenderedPageBreak/>
        <w:t>第</w:t>
      </w:r>
      <w:r w:rsidRPr="00767848">
        <w:rPr>
          <w:rFonts w:hint="eastAsia"/>
        </w:rPr>
        <w:t>3</w:t>
      </w:r>
      <w:r w:rsidRPr="00767848">
        <w:rPr>
          <w:rFonts w:hint="eastAsia"/>
        </w:rPr>
        <w:t>條</w:t>
      </w:r>
    </w:p>
    <w:p w14:paraId="127AF012"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企業應當按照其擁有的資產、主要人員、已完成的工程業績和技術裝備等條件申請建築業企業資質，經審查合格，取得建築業企業資質證書後，方可在資質許可的範圍內從事建築施工活動。</w:t>
      </w:r>
    </w:p>
    <w:p w14:paraId="11589B43" w14:textId="77777777" w:rsidR="00767848" w:rsidRPr="00767848" w:rsidRDefault="00767848" w:rsidP="00767848">
      <w:pPr>
        <w:pStyle w:val="2"/>
        <w:spacing w:before="72" w:after="72"/>
        <w:jc w:val="both"/>
        <w:rPr>
          <w:rFonts w:hint="eastAsia"/>
          <w:szCs w:val="20"/>
        </w:rPr>
      </w:pPr>
      <w:bookmarkStart w:id="6" w:name="a4"/>
      <w:bookmarkEnd w:id="6"/>
      <w:r w:rsidRPr="00767848">
        <w:rPr>
          <w:rFonts w:hint="eastAsia"/>
        </w:rPr>
        <w:t>第</w:t>
      </w:r>
      <w:r w:rsidRPr="00767848">
        <w:rPr>
          <w:rFonts w:hint="eastAsia"/>
        </w:rPr>
        <w:t>4</w:t>
      </w:r>
      <w:r w:rsidRPr="00767848">
        <w:rPr>
          <w:rFonts w:hint="eastAsia"/>
        </w:rPr>
        <w:t>條</w:t>
      </w:r>
    </w:p>
    <w:p w14:paraId="0F492013"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國務院住房城鄉建設主管部門負責全國建築業企業資質的統一監督管理。國務院交通運輸、水利、工業信息化等有關部門配合國務院住房城鄉建設主管部門實施相關資質類別建築業企業資質的管理工作。</w:t>
      </w:r>
    </w:p>
    <w:p w14:paraId="03603E5D"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省、自治區、直轄市人民政府住房城鄉建設主管部門負責本行政區域內建築業企業資質的統一監督管理。省、自治區、直轄市人民政府交通運輸、水利、通信等有關部門配合同級住房城鄉建設主管部門實施本行政區域內相關資質類別建築業企業資質的管理工作。</w:t>
      </w:r>
    </w:p>
    <w:p w14:paraId="1E4537E0" w14:textId="77777777" w:rsidR="00767848" w:rsidRPr="00767848" w:rsidRDefault="00767848" w:rsidP="00767848">
      <w:pPr>
        <w:pStyle w:val="2"/>
        <w:spacing w:before="72" w:after="72"/>
        <w:jc w:val="both"/>
        <w:rPr>
          <w:rFonts w:hint="eastAsia"/>
          <w:szCs w:val="20"/>
        </w:rPr>
      </w:pPr>
      <w:bookmarkStart w:id="7" w:name="a5"/>
      <w:bookmarkEnd w:id="7"/>
      <w:r w:rsidRPr="00767848">
        <w:rPr>
          <w:rFonts w:hint="eastAsia"/>
        </w:rPr>
        <w:t>第</w:t>
      </w:r>
      <w:r w:rsidRPr="00767848">
        <w:rPr>
          <w:rFonts w:hint="eastAsia"/>
        </w:rPr>
        <w:t>5</w:t>
      </w:r>
      <w:r w:rsidRPr="00767848">
        <w:rPr>
          <w:rFonts w:hint="eastAsia"/>
        </w:rPr>
        <w:t>條</w:t>
      </w:r>
    </w:p>
    <w:p w14:paraId="607D47CB"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建築業企業資質分為施工總承包資質、專業承包資質、施工勞務資質三個序列。</w:t>
      </w:r>
    </w:p>
    <w:p w14:paraId="41381229"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施工總承包資質、專業承包資質按照工程性質和技術特點分別劃分為若干資質類別，各資質類別按照規定的條件劃分為若干資質等級。施工勞務資質不分類別與等級。</w:t>
      </w:r>
    </w:p>
    <w:p w14:paraId="1F1D7973" w14:textId="77777777" w:rsidR="00767848" w:rsidRPr="00767848" w:rsidRDefault="00767848" w:rsidP="00767848">
      <w:pPr>
        <w:pStyle w:val="2"/>
        <w:spacing w:before="72" w:after="72"/>
        <w:jc w:val="both"/>
        <w:rPr>
          <w:rFonts w:hint="eastAsia"/>
          <w:szCs w:val="20"/>
        </w:rPr>
      </w:pPr>
      <w:bookmarkStart w:id="8" w:name="a6"/>
      <w:bookmarkEnd w:id="8"/>
      <w:r w:rsidRPr="00767848">
        <w:rPr>
          <w:rFonts w:hint="eastAsia"/>
        </w:rPr>
        <w:t>第</w:t>
      </w:r>
      <w:r w:rsidRPr="00767848">
        <w:rPr>
          <w:rFonts w:hint="eastAsia"/>
        </w:rPr>
        <w:t>6</w:t>
      </w:r>
      <w:r w:rsidRPr="00767848">
        <w:rPr>
          <w:rFonts w:hint="eastAsia"/>
        </w:rPr>
        <w:t>條</w:t>
      </w:r>
    </w:p>
    <w:p w14:paraId="48C9005A"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建築業企業資質標準和取得相應資質的企業可以承擔工程的具體範圍，由國務院住房城鄉建設主管部門會同國務院有關部門制定。</w:t>
      </w:r>
    </w:p>
    <w:p w14:paraId="621F52C9" w14:textId="77777777" w:rsidR="00767848" w:rsidRPr="00767848" w:rsidRDefault="00767848" w:rsidP="00767848">
      <w:pPr>
        <w:pStyle w:val="2"/>
        <w:spacing w:before="72" w:after="72"/>
        <w:jc w:val="both"/>
        <w:rPr>
          <w:rFonts w:hint="eastAsia"/>
          <w:szCs w:val="20"/>
        </w:rPr>
      </w:pPr>
      <w:bookmarkStart w:id="9" w:name="a7"/>
      <w:bookmarkEnd w:id="9"/>
      <w:r w:rsidRPr="00767848">
        <w:rPr>
          <w:rFonts w:hint="eastAsia"/>
        </w:rPr>
        <w:t>第</w:t>
      </w:r>
      <w:r w:rsidRPr="00767848">
        <w:rPr>
          <w:rFonts w:hint="eastAsia"/>
        </w:rPr>
        <w:t>7</w:t>
      </w:r>
      <w:r w:rsidRPr="00767848">
        <w:rPr>
          <w:rFonts w:hint="eastAsia"/>
        </w:rPr>
        <w:t>條</w:t>
      </w:r>
    </w:p>
    <w:p w14:paraId="66B7DDE8"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國家鼓勵取得施工總承包資質的企業擁有獨資或者控股的勞務企業。</w:t>
      </w:r>
    </w:p>
    <w:p w14:paraId="36C8F4E8"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建築業企業應當加強技術創新和人員培訓，使用先進的建造技術、建築材料，開展綠色施工。</w:t>
      </w:r>
    </w:p>
    <w:p w14:paraId="56684A23" w14:textId="13AA2BA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color w:val="5F5F5F"/>
          <w:sz w:val="18"/>
        </w:rPr>
        <w:t xml:space="preserve">　　　　　　　　　　　　　　　　　　　　　　　　　　　　　　　　　　　　　　　　　　　　　　　　　</w:t>
      </w:r>
      <w:hyperlink w:anchor="a章节索引" w:history="1">
        <w:r w:rsidRPr="00767848">
          <w:rPr>
            <w:rStyle w:val="a3"/>
            <w:rFonts w:ascii="Arial Unicode MS" w:hAnsi="Arial Unicode MS"/>
            <w:sz w:val="18"/>
          </w:rPr>
          <w:t>回索引</w:t>
        </w:r>
      </w:hyperlink>
      <w:r w:rsidRPr="00767848">
        <w:rPr>
          <w:rFonts w:ascii="Arial Unicode MS" w:hAnsi="Arial Unicode MS" w:hint="eastAsia"/>
          <w:color w:val="808000"/>
          <w:sz w:val="18"/>
        </w:rPr>
        <w:t>〉〉</w:t>
      </w:r>
    </w:p>
    <w:p w14:paraId="79F10318" w14:textId="77777777" w:rsidR="00767848" w:rsidRPr="00767848" w:rsidRDefault="00767848" w:rsidP="00767848">
      <w:pPr>
        <w:pStyle w:val="1"/>
        <w:spacing w:beforeLines="30" w:before="108" w:beforeAutospacing="0" w:afterLines="30" w:after="108" w:afterAutospacing="0"/>
        <w:jc w:val="both"/>
        <w:rPr>
          <w:rFonts w:hint="eastAsia"/>
          <w:szCs w:val="20"/>
        </w:rPr>
      </w:pPr>
      <w:bookmarkStart w:id="10" w:name="_第二章__申请与许可"/>
      <w:bookmarkEnd w:id="10"/>
      <w:r w:rsidRPr="00767848">
        <w:rPr>
          <w:rFonts w:hint="eastAsia"/>
          <w:szCs w:val="20"/>
        </w:rPr>
        <w:t>第二章　　申請與許可</w:t>
      </w:r>
    </w:p>
    <w:p w14:paraId="2E109C84" w14:textId="77777777" w:rsidR="00767848" w:rsidRPr="00767848" w:rsidRDefault="00767848" w:rsidP="00767848">
      <w:pPr>
        <w:pStyle w:val="2"/>
        <w:spacing w:before="72" w:after="72"/>
        <w:jc w:val="both"/>
        <w:rPr>
          <w:rFonts w:hint="eastAsia"/>
          <w:szCs w:val="20"/>
        </w:rPr>
      </w:pPr>
      <w:r w:rsidRPr="00767848">
        <w:rPr>
          <w:rFonts w:hint="eastAsia"/>
        </w:rPr>
        <w:t>第</w:t>
      </w:r>
      <w:r w:rsidRPr="00767848">
        <w:rPr>
          <w:rFonts w:hint="eastAsia"/>
        </w:rPr>
        <w:t>8</w:t>
      </w:r>
      <w:r w:rsidRPr="00767848">
        <w:rPr>
          <w:rFonts w:hint="eastAsia"/>
        </w:rPr>
        <w:t>條</w:t>
      </w:r>
    </w:p>
    <w:p w14:paraId="4E5143E7"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企業可以申請一項或多項建築業企業資質。　企業首次申請或增項申請資質，應當申請最低等級資質。</w:t>
      </w:r>
    </w:p>
    <w:p w14:paraId="1EA6C77E" w14:textId="77777777" w:rsidR="00767848" w:rsidRPr="00767848" w:rsidRDefault="00767848" w:rsidP="00767848">
      <w:pPr>
        <w:pStyle w:val="2"/>
        <w:spacing w:before="72" w:after="72"/>
        <w:jc w:val="both"/>
        <w:rPr>
          <w:rFonts w:hint="eastAsia"/>
          <w:szCs w:val="20"/>
        </w:rPr>
      </w:pPr>
      <w:bookmarkStart w:id="11" w:name="a9"/>
      <w:bookmarkEnd w:id="11"/>
      <w:r w:rsidRPr="00767848">
        <w:rPr>
          <w:rFonts w:hint="eastAsia"/>
        </w:rPr>
        <w:t>第</w:t>
      </w:r>
      <w:r w:rsidRPr="00767848">
        <w:rPr>
          <w:rFonts w:hint="eastAsia"/>
        </w:rPr>
        <w:t>9</w:t>
      </w:r>
      <w:r w:rsidRPr="00767848">
        <w:rPr>
          <w:rFonts w:hint="eastAsia"/>
        </w:rPr>
        <w:t>條</w:t>
      </w:r>
    </w:p>
    <w:p w14:paraId="7F3FE6B1"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下列建築業企業資質，由國務院住房城鄉建設主管部門許可：</w:t>
      </w:r>
    </w:p>
    <w:p w14:paraId="5181FDCD"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（一）施工總承包資質序列特級資質、一級資質及鐵路工程施工總承包二級資質；</w:t>
      </w:r>
      <w:r w:rsidRPr="00767848">
        <w:rPr>
          <w:rFonts w:ascii="Arial Unicode MS" w:hAnsi="Arial Unicode MS" w:hint="eastAsia"/>
          <w:szCs w:val="20"/>
        </w:rPr>
        <w:t xml:space="preserve"> </w:t>
      </w:r>
    </w:p>
    <w:p w14:paraId="02F271BA"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（二）專業承包資質序列公路、水運、水利、鐵路、民航方面的專業承包一級資質及鐵路、民航方面的專業承包二級資質；涉及多個專業的專業承包一級資質。</w:t>
      </w:r>
    </w:p>
    <w:p w14:paraId="2A018E4A" w14:textId="77777777" w:rsidR="00767848" w:rsidRPr="00767848" w:rsidRDefault="00767848" w:rsidP="00767848">
      <w:pPr>
        <w:pStyle w:val="2"/>
        <w:spacing w:before="72" w:after="72"/>
        <w:jc w:val="both"/>
        <w:rPr>
          <w:rFonts w:hint="eastAsia"/>
          <w:szCs w:val="20"/>
        </w:rPr>
      </w:pPr>
      <w:bookmarkStart w:id="12" w:name="a10"/>
      <w:bookmarkEnd w:id="12"/>
      <w:r w:rsidRPr="00767848">
        <w:rPr>
          <w:rFonts w:hint="eastAsia"/>
        </w:rPr>
        <w:t>第</w:t>
      </w:r>
      <w:r w:rsidRPr="00767848">
        <w:rPr>
          <w:rFonts w:hint="eastAsia"/>
        </w:rPr>
        <w:t>10</w:t>
      </w:r>
      <w:r w:rsidRPr="00767848">
        <w:rPr>
          <w:rFonts w:hint="eastAsia"/>
        </w:rPr>
        <w:t>條</w:t>
      </w:r>
    </w:p>
    <w:p w14:paraId="18BC7CB0"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下列建築業企業資質，由企業工商註冊所在地省、自治區、直轄市人民政府住房城鄉建設主管部門許可：</w:t>
      </w:r>
    </w:p>
    <w:p w14:paraId="12082137"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（一）施工總承包資質序列二級資質及鐵路、通信工程施工總承包三級資質；</w:t>
      </w:r>
      <w:r w:rsidRPr="00767848">
        <w:rPr>
          <w:rFonts w:ascii="Arial Unicode MS" w:hAnsi="Arial Unicode MS" w:hint="eastAsia"/>
          <w:szCs w:val="20"/>
        </w:rPr>
        <w:t xml:space="preserve"> </w:t>
      </w:r>
    </w:p>
    <w:p w14:paraId="5CEEF413"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（二）專業承包資質序列一級資質（不含公路、水運、水利、鐵路、民航方面的專業承包一級資質及涉及多個專業的專業承包一級資質）；</w:t>
      </w:r>
      <w:r w:rsidRPr="00767848">
        <w:rPr>
          <w:rFonts w:ascii="Arial Unicode MS" w:hAnsi="Arial Unicode MS" w:hint="eastAsia"/>
          <w:szCs w:val="20"/>
        </w:rPr>
        <w:t xml:space="preserve"> </w:t>
      </w:r>
    </w:p>
    <w:p w14:paraId="5616667A"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（三）專業承包資質序列二級資質（不含鐵路、民航方面的專業承包二級資質）；鐵路方面專業承包三級資質；特種工程專業承包資質。</w:t>
      </w:r>
    </w:p>
    <w:p w14:paraId="34662D8A" w14:textId="77777777" w:rsidR="00767848" w:rsidRPr="00767848" w:rsidRDefault="00767848" w:rsidP="00767848">
      <w:pPr>
        <w:pStyle w:val="2"/>
        <w:spacing w:before="72" w:after="72"/>
        <w:jc w:val="both"/>
        <w:rPr>
          <w:rFonts w:hint="eastAsia"/>
          <w:szCs w:val="20"/>
        </w:rPr>
      </w:pPr>
      <w:bookmarkStart w:id="13" w:name="a11"/>
      <w:bookmarkEnd w:id="13"/>
      <w:r w:rsidRPr="00767848">
        <w:rPr>
          <w:rFonts w:hint="eastAsia"/>
        </w:rPr>
        <w:lastRenderedPageBreak/>
        <w:t>第</w:t>
      </w:r>
      <w:r w:rsidRPr="00767848">
        <w:rPr>
          <w:rFonts w:hint="eastAsia"/>
        </w:rPr>
        <w:t>11</w:t>
      </w:r>
      <w:r w:rsidRPr="00767848">
        <w:rPr>
          <w:rFonts w:hint="eastAsia"/>
        </w:rPr>
        <w:t>條</w:t>
      </w:r>
    </w:p>
    <w:p w14:paraId="4EEDCB18"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下列建築業企業資質，由企業工商註冊所在地設區的市人民政府住房城鄉建設主管部門許可：</w:t>
      </w:r>
    </w:p>
    <w:p w14:paraId="139527E5"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（一）施工總承包資質序列三級資質（不含鐵路、通信工程施工總承包三級資質）；</w:t>
      </w:r>
      <w:r w:rsidRPr="00767848">
        <w:rPr>
          <w:rFonts w:ascii="Arial Unicode MS" w:hAnsi="Arial Unicode MS" w:hint="eastAsia"/>
          <w:szCs w:val="20"/>
        </w:rPr>
        <w:t xml:space="preserve"> </w:t>
      </w:r>
    </w:p>
    <w:p w14:paraId="5C283D4D"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（二）專業承包資質序列三級資質（不含鐵路方面專業承包資質）及預拌混凝土、模板腳手架專業承包資質；</w:t>
      </w:r>
      <w:r w:rsidRPr="00767848">
        <w:rPr>
          <w:rFonts w:ascii="Arial Unicode MS" w:hAnsi="Arial Unicode MS" w:hint="eastAsia"/>
          <w:szCs w:val="20"/>
        </w:rPr>
        <w:t xml:space="preserve"> </w:t>
      </w:r>
    </w:p>
    <w:p w14:paraId="0EC4AD42"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（三）施工勞務資質；</w:t>
      </w:r>
      <w:r w:rsidRPr="00767848">
        <w:rPr>
          <w:rFonts w:ascii="Arial Unicode MS" w:hAnsi="Arial Unicode MS" w:hint="eastAsia"/>
          <w:szCs w:val="20"/>
        </w:rPr>
        <w:t xml:space="preserve"> </w:t>
      </w:r>
    </w:p>
    <w:p w14:paraId="2A37813D"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（四）燃氣燃燒器具安裝、維修企業資質。</w:t>
      </w:r>
    </w:p>
    <w:p w14:paraId="2E65C6D8" w14:textId="77777777" w:rsidR="00767848" w:rsidRPr="00767848" w:rsidRDefault="00767848" w:rsidP="00767848">
      <w:pPr>
        <w:pStyle w:val="2"/>
        <w:spacing w:before="72" w:after="72"/>
        <w:jc w:val="both"/>
        <w:rPr>
          <w:rFonts w:hint="eastAsia"/>
          <w:szCs w:val="20"/>
        </w:rPr>
      </w:pPr>
      <w:bookmarkStart w:id="14" w:name="a12"/>
      <w:bookmarkEnd w:id="14"/>
      <w:r w:rsidRPr="00767848">
        <w:rPr>
          <w:rFonts w:hint="eastAsia"/>
        </w:rPr>
        <w:t>第</w:t>
      </w:r>
      <w:r w:rsidRPr="00767848">
        <w:rPr>
          <w:rFonts w:hint="eastAsia"/>
        </w:rPr>
        <w:t>12</w:t>
      </w:r>
      <w:r w:rsidRPr="00767848">
        <w:rPr>
          <w:rFonts w:hint="eastAsia"/>
        </w:rPr>
        <w:t>條</w:t>
      </w:r>
    </w:p>
    <w:p w14:paraId="118A2377" w14:textId="0259545A"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申請本規定</w:t>
      </w:r>
      <w:hyperlink w:anchor="a9" w:history="1">
        <w:r w:rsidRPr="00767848">
          <w:rPr>
            <w:rStyle w:val="a3"/>
            <w:rFonts w:ascii="Arial Unicode MS" w:hAnsi="Arial Unicode MS"/>
            <w:szCs w:val="20"/>
          </w:rPr>
          <w:t>第九條</w:t>
        </w:r>
      </w:hyperlink>
      <w:r w:rsidRPr="00767848">
        <w:rPr>
          <w:rFonts w:ascii="Arial Unicode MS" w:hAnsi="Arial Unicode MS" w:hint="eastAsia"/>
          <w:szCs w:val="20"/>
        </w:rPr>
        <w:t>所列資質的，應當向企業工商註冊所在地省、自治區、直轄市人民政府住房城鄉建設主管部門提出申請。其中，國務院國有資產管理部門直接監管的建築企業及其下屬一層級的企業，可以由國務院國有資產管理部門直接監管的建築企業向國務院住房城鄉建設主管部門提出申請。</w:t>
      </w:r>
    </w:p>
    <w:p w14:paraId="7B7F3B48"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省、自治區、直轄市人民政府住房城鄉建設主管部門應當自受理申請之日起</w:t>
      </w:r>
      <w:r w:rsidRPr="00767848">
        <w:rPr>
          <w:rFonts w:ascii="Arial Unicode MS" w:hAnsi="Arial Unicode MS" w:hint="eastAsia"/>
          <w:color w:val="17365D"/>
          <w:szCs w:val="20"/>
        </w:rPr>
        <w:t>20</w:t>
      </w:r>
      <w:r w:rsidRPr="00767848">
        <w:rPr>
          <w:rFonts w:ascii="Arial Unicode MS" w:hAnsi="Arial Unicode MS" w:hint="eastAsia"/>
          <w:color w:val="17365D"/>
          <w:szCs w:val="20"/>
        </w:rPr>
        <w:t>個工作日內初審完畢，並將初審意見和申請材料報國務院住房城鄉建設主管部門。</w:t>
      </w:r>
    </w:p>
    <w:p w14:paraId="5B123C0E"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國務院住房城鄉建設主管部門應當自省、自治區、直轄市人民政府住房城鄉建設主管部門受理申請材料之日起</w:t>
      </w:r>
      <w:r w:rsidRPr="00767848">
        <w:rPr>
          <w:rFonts w:ascii="Arial Unicode MS" w:hAnsi="Arial Unicode MS" w:hint="eastAsia"/>
          <w:szCs w:val="20"/>
        </w:rPr>
        <w:t>60</w:t>
      </w:r>
      <w:r w:rsidRPr="00767848">
        <w:rPr>
          <w:rFonts w:ascii="Arial Unicode MS" w:hAnsi="Arial Unicode MS" w:hint="eastAsia"/>
          <w:szCs w:val="20"/>
        </w:rPr>
        <w:t>個工作日內完成審查，公示審查意見，公示時間為</w:t>
      </w:r>
      <w:r w:rsidRPr="00767848">
        <w:rPr>
          <w:rFonts w:ascii="Arial Unicode MS" w:hAnsi="Arial Unicode MS" w:hint="eastAsia"/>
          <w:szCs w:val="20"/>
        </w:rPr>
        <w:t>10</w:t>
      </w:r>
      <w:r w:rsidRPr="00767848">
        <w:rPr>
          <w:rFonts w:ascii="Arial Unicode MS" w:hAnsi="Arial Unicode MS" w:hint="eastAsia"/>
          <w:szCs w:val="20"/>
        </w:rPr>
        <w:t>個工作日。其中，涉及公路、水運、水利、通信、鐵路、民航等方面資質的，由國務院住房城鄉建設主管部門會同國務院有關部門審查。</w:t>
      </w:r>
    </w:p>
    <w:p w14:paraId="6596CB83" w14:textId="77777777" w:rsidR="00767848" w:rsidRPr="00767848" w:rsidRDefault="00767848" w:rsidP="00767848">
      <w:pPr>
        <w:pStyle w:val="2"/>
        <w:spacing w:before="72" w:after="72"/>
        <w:jc w:val="both"/>
        <w:rPr>
          <w:rFonts w:hint="eastAsia"/>
          <w:szCs w:val="20"/>
        </w:rPr>
      </w:pPr>
      <w:bookmarkStart w:id="15" w:name="a13"/>
      <w:bookmarkEnd w:id="15"/>
      <w:r w:rsidRPr="00767848">
        <w:rPr>
          <w:rFonts w:hint="eastAsia"/>
        </w:rPr>
        <w:t>第</w:t>
      </w:r>
      <w:r w:rsidRPr="00767848">
        <w:rPr>
          <w:rFonts w:hint="eastAsia"/>
        </w:rPr>
        <w:t>13</w:t>
      </w:r>
      <w:r w:rsidRPr="00767848">
        <w:rPr>
          <w:rFonts w:hint="eastAsia"/>
        </w:rPr>
        <w:t>條</w:t>
      </w:r>
    </w:p>
    <w:p w14:paraId="650A460A" w14:textId="3805BA64"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本規定</w:t>
      </w:r>
      <w:hyperlink w:anchor="a10" w:history="1">
        <w:r w:rsidRPr="00767848">
          <w:rPr>
            <w:rStyle w:val="a3"/>
            <w:rFonts w:ascii="Arial Unicode MS" w:hAnsi="Arial Unicode MS"/>
            <w:szCs w:val="20"/>
          </w:rPr>
          <w:t>第十條</w:t>
        </w:r>
      </w:hyperlink>
      <w:r w:rsidRPr="00767848">
        <w:rPr>
          <w:rFonts w:ascii="Arial Unicode MS" w:hAnsi="Arial Unicode MS" w:hint="eastAsia"/>
          <w:szCs w:val="20"/>
        </w:rPr>
        <w:t>規定的資質許可程序由省、自治區、直轄市人民政府住房城鄉建設主管部門依法確定，並向社會公布。</w:t>
      </w:r>
    </w:p>
    <w:p w14:paraId="562DEB96" w14:textId="4ECC62ED"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本規定第</w:t>
      </w:r>
      <w:hyperlink w:anchor="a11" w:history="1">
        <w:r w:rsidRPr="00767848">
          <w:rPr>
            <w:rStyle w:val="a3"/>
            <w:rFonts w:ascii="Arial Unicode MS" w:hAnsi="Arial Unicode MS"/>
            <w:szCs w:val="20"/>
          </w:rPr>
          <w:t>十一</w:t>
        </w:r>
      </w:hyperlink>
      <w:r w:rsidRPr="00767848">
        <w:rPr>
          <w:rFonts w:ascii="Arial Unicode MS" w:hAnsi="Arial Unicode MS" w:hint="eastAsia"/>
          <w:color w:val="17365D"/>
          <w:szCs w:val="20"/>
        </w:rPr>
        <w:t>條規定的資質許可程序由設區的市級人民政府住房城鄉建設主管部門依法確定，並向社會公布。</w:t>
      </w:r>
    </w:p>
    <w:p w14:paraId="3AB3C04B" w14:textId="77777777" w:rsidR="00767848" w:rsidRPr="00767848" w:rsidRDefault="00767848" w:rsidP="00767848">
      <w:pPr>
        <w:pStyle w:val="2"/>
        <w:spacing w:before="72" w:after="72"/>
        <w:jc w:val="both"/>
        <w:rPr>
          <w:rFonts w:hint="eastAsia"/>
          <w:szCs w:val="20"/>
        </w:rPr>
      </w:pPr>
      <w:bookmarkStart w:id="16" w:name="a14"/>
      <w:bookmarkEnd w:id="16"/>
      <w:r w:rsidRPr="00767848">
        <w:rPr>
          <w:rFonts w:hint="eastAsia"/>
        </w:rPr>
        <w:t>第</w:t>
      </w:r>
      <w:r w:rsidRPr="00767848">
        <w:rPr>
          <w:rFonts w:hint="eastAsia"/>
        </w:rPr>
        <w:t>14</w:t>
      </w:r>
      <w:r w:rsidRPr="00767848">
        <w:rPr>
          <w:rFonts w:hint="eastAsia"/>
        </w:rPr>
        <w:t>條</w:t>
      </w:r>
    </w:p>
    <w:p w14:paraId="1CE4DF2E"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企業申請建築業企業資質，應當提交以下材料：</w:t>
      </w:r>
    </w:p>
    <w:p w14:paraId="1352AAB3"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（一）建築業企業資質申請表及相應的電子文檔；</w:t>
      </w:r>
      <w:r w:rsidRPr="00767848">
        <w:rPr>
          <w:rFonts w:ascii="Arial Unicode MS" w:hAnsi="Arial Unicode MS" w:hint="eastAsia"/>
          <w:szCs w:val="20"/>
        </w:rPr>
        <w:t xml:space="preserve"> </w:t>
      </w:r>
    </w:p>
    <w:p w14:paraId="656B5756"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（二）企業營業執照正副本複印件；</w:t>
      </w:r>
      <w:r w:rsidRPr="00767848">
        <w:rPr>
          <w:rFonts w:ascii="Arial Unicode MS" w:hAnsi="Arial Unicode MS" w:hint="eastAsia"/>
          <w:szCs w:val="20"/>
        </w:rPr>
        <w:t xml:space="preserve"> </w:t>
      </w:r>
    </w:p>
    <w:p w14:paraId="620274ED"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（三）企業章程複印件；</w:t>
      </w:r>
      <w:r w:rsidRPr="00767848">
        <w:rPr>
          <w:rFonts w:ascii="Arial Unicode MS" w:hAnsi="Arial Unicode MS" w:hint="eastAsia"/>
          <w:szCs w:val="20"/>
        </w:rPr>
        <w:t xml:space="preserve"> </w:t>
      </w:r>
    </w:p>
    <w:p w14:paraId="134C9D83"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（四）企業資產證明文件複印件；</w:t>
      </w:r>
      <w:r w:rsidRPr="00767848">
        <w:rPr>
          <w:rFonts w:ascii="Arial Unicode MS" w:hAnsi="Arial Unicode MS" w:hint="eastAsia"/>
          <w:szCs w:val="20"/>
        </w:rPr>
        <w:t xml:space="preserve"> </w:t>
      </w:r>
    </w:p>
    <w:p w14:paraId="7D437644"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（五）企業主要人員證明文件複印件；</w:t>
      </w:r>
      <w:r w:rsidRPr="00767848">
        <w:rPr>
          <w:rFonts w:ascii="Arial Unicode MS" w:hAnsi="Arial Unicode MS" w:hint="eastAsia"/>
          <w:szCs w:val="20"/>
        </w:rPr>
        <w:t xml:space="preserve"> </w:t>
      </w:r>
    </w:p>
    <w:p w14:paraId="201CFA14"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（六）企業資質標準要求的技術裝備的相應證明文件複印件；</w:t>
      </w:r>
      <w:r w:rsidRPr="00767848">
        <w:rPr>
          <w:rFonts w:ascii="Arial Unicode MS" w:hAnsi="Arial Unicode MS" w:hint="eastAsia"/>
          <w:szCs w:val="20"/>
        </w:rPr>
        <w:t xml:space="preserve"> </w:t>
      </w:r>
    </w:p>
    <w:p w14:paraId="12B28FFC"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（七）企業安全生產條件有關材料複印件；</w:t>
      </w:r>
      <w:r w:rsidRPr="00767848">
        <w:rPr>
          <w:rFonts w:ascii="Arial Unicode MS" w:hAnsi="Arial Unicode MS" w:hint="eastAsia"/>
          <w:szCs w:val="20"/>
        </w:rPr>
        <w:t xml:space="preserve"> </w:t>
      </w:r>
    </w:p>
    <w:p w14:paraId="674A6B4B"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（八）按照國家有關規定應提交的其他材料。</w:t>
      </w:r>
    </w:p>
    <w:p w14:paraId="2D0317A8" w14:textId="77777777" w:rsidR="00767848" w:rsidRPr="00767848" w:rsidRDefault="00767848" w:rsidP="00767848">
      <w:pPr>
        <w:pStyle w:val="2"/>
        <w:spacing w:before="72" w:after="72"/>
        <w:jc w:val="both"/>
        <w:rPr>
          <w:rFonts w:hint="eastAsia"/>
          <w:szCs w:val="20"/>
        </w:rPr>
      </w:pPr>
      <w:bookmarkStart w:id="17" w:name="a15"/>
      <w:bookmarkEnd w:id="17"/>
      <w:r w:rsidRPr="00767848">
        <w:rPr>
          <w:rFonts w:hint="eastAsia"/>
        </w:rPr>
        <w:t>第</w:t>
      </w:r>
      <w:r w:rsidRPr="00767848">
        <w:rPr>
          <w:rFonts w:hint="eastAsia"/>
        </w:rPr>
        <w:t>15</w:t>
      </w:r>
      <w:r w:rsidRPr="00767848">
        <w:rPr>
          <w:rFonts w:hint="eastAsia"/>
        </w:rPr>
        <w:t>條</w:t>
      </w:r>
    </w:p>
    <w:p w14:paraId="6AAF41B9" w14:textId="4728C91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企業申請建築業企業資質，應當如實提交有關申請材料。資質許可機關收到申請材料後，應當按照</w:t>
      </w:r>
      <w:r w:rsidRPr="00767848">
        <w:rPr>
          <w:rFonts w:ascii="Arial Unicode MS" w:hAnsi="Arial Unicode MS" w:hint="eastAsia"/>
          <w:color w:val="000000"/>
          <w:szCs w:val="20"/>
        </w:rPr>
        <w:t>《</w:t>
      </w:r>
      <w:hyperlink r:id="rId19" w:history="1">
        <w:r w:rsidRPr="00767848">
          <w:rPr>
            <w:rStyle w:val="a3"/>
            <w:rFonts w:ascii="Arial Unicode MS" w:hAnsi="Arial Unicode MS"/>
            <w:szCs w:val="20"/>
          </w:rPr>
          <w:t>中華人民共和國行政許可法</w:t>
        </w:r>
      </w:hyperlink>
      <w:r w:rsidRPr="00767848">
        <w:rPr>
          <w:rFonts w:ascii="Arial Unicode MS" w:hAnsi="Arial Unicode MS" w:hint="eastAsia"/>
          <w:color w:val="000000"/>
          <w:szCs w:val="20"/>
        </w:rPr>
        <w:t>》</w:t>
      </w:r>
      <w:r w:rsidRPr="00767848">
        <w:rPr>
          <w:rFonts w:ascii="Arial Unicode MS" w:hAnsi="Arial Unicode MS" w:hint="eastAsia"/>
          <w:szCs w:val="20"/>
        </w:rPr>
        <w:t>的規定辦理受理手續。</w:t>
      </w:r>
    </w:p>
    <w:p w14:paraId="6079512A" w14:textId="77777777" w:rsidR="00767848" w:rsidRPr="00767848" w:rsidRDefault="00767848" w:rsidP="00767848">
      <w:pPr>
        <w:pStyle w:val="2"/>
        <w:spacing w:before="72" w:after="72"/>
        <w:jc w:val="both"/>
        <w:rPr>
          <w:rFonts w:hint="eastAsia"/>
          <w:szCs w:val="20"/>
        </w:rPr>
      </w:pPr>
      <w:bookmarkStart w:id="18" w:name="a16"/>
      <w:bookmarkEnd w:id="18"/>
      <w:r w:rsidRPr="00767848">
        <w:rPr>
          <w:rFonts w:hint="eastAsia"/>
        </w:rPr>
        <w:t>第</w:t>
      </w:r>
      <w:r w:rsidRPr="00767848">
        <w:rPr>
          <w:rFonts w:hint="eastAsia"/>
        </w:rPr>
        <w:t>16</w:t>
      </w:r>
      <w:r w:rsidRPr="00767848">
        <w:rPr>
          <w:rFonts w:hint="eastAsia"/>
        </w:rPr>
        <w:t>條</w:t>
      </w:r>
    </w:p>
    <w:p w14:paraId="292B94DF"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資質許可機關應當及時將資質許可決定向社會公開，並為公眾查詢提供便利。</w:t>
      </w:r>
    </w:p>
    <w:p w14:paraId="07FAF5F9" w14:textId="77777777" w:rsidR="00767848" w:rsidRPr="00767848" w:rsidRDefault="00767848" w:rsidP="00767848">
      <w:pPr>
        <w:pStyle w:val="2"/>
        <w:spacing w:before="72" w:after="72"/>
        <w:jc w:val="both"/>
        <w:rPr>
          <w:rFonts w:hint="eastAsia"/>
          <w:szCs w:val="20"/>
        </w:rPr>
      </w:pPr>
      <w:bookmarkStart w:id="19" w:name="a17"/>
      <w:bookmarkEnd w:id="19"/>
      <w:r w:rsidRPr="00767848">
        <w:rPr>
          <w:rFonts w:hint="eastAsia"/>
        </w:rPr>
        <w:t>第</w:t>
      </w:r>
      <w:r w:rsidRPr="00767848">
        <w:rPr>
          <w:rFonts w:hint="eastAsia"/>
        </w:rPr>
        <w:t>17</w:t>
      </w:r>
      <w:r w:rsidRPr="00767848">
        <w:rPr>
          <w:rFonts w:hint="eastAsia"/>
        </w:rPr>
        <w:t>條</w:t>
      </w:r>
    </w:p>
    <w:p w14:paraId="41BB0575"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建築業企業資質證書分為正本和副本，由國務院住房城鄉建設主管部門統一印製，正、副本具備同等法律效力。資質證書有效期為</w:t>
      </w:r>
      <w:r w:rsidRPr="00767848">
        <w:rPr>
          <w:rFonts w:ascii="Arial Unicode MS" w:hAnsi="Arial Unicode MS" w:hint="eastAsia"/>
          <w:szCs w:val="20"/>
        </w:rPr>
        <w:t>5</w:t>
      </w:r>
      <w:r w:rsidRPr="00767848">
        <w:rPr>
          <w:rFonts w:ascii="Arial Unicode MS" w:hAnsi="Arial Unicode MS" w:hint="eastAsia"/>
          <w:szCs w:val="20"/>
        </w:rPr>
        <w:t>年。</w:t>
      </w:r>
    </w:p>
    <w:p w14:paraId="3ECD3597" w14:textId="11FBEB5A"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color w:val="5F5F5F"/>
          <w:sz w:val="18"/>
        </w:rPr>
        <w:lastRenderedPageBreak/>
        <w:t xml:space="preserve">　　　　　　　　　　　　　　　　　　　　　　　　　　　　　　　　　　　　　　　　　　　　　　　　　</w:t>
      </w:r>
      <w:hyperlink w:anchor="a章节索引" w:history="1">
        <w:r w:rsidRPr="00767848">
          <w:rPr>
            <w:rStyle w:val="a3"/>
            <w:rFonts w:ascii="Arial Unicode MS" w:hAnsi="Arial Unicode MS"/>
            <w:sz w:val="18"/>
          </w:rPr>
          <w:t>回索引</w:t>
        </w:r>
      </w:hyperlink>
      <w:r w:rsidRPr="00767848">
        <w:rPr>
          <w:rFonts w:ascii="Arial Unicode MS" w:hAnsi="Arial Unicode MS" w:hint="eastAsia"/>
          <w:color w:val="808000"/>
          <w:sz w:val="18"/>
        </w:rPr>
        <w:t>〉〉</w:t>
      </w:r>
    </w:p>
    <w:p w14:paraId="618DC4C2" w14:textId="77777777" w:rsidR="00767848" w:rsidRPr="00767848" w:rsidRDefault="00767848" w:rsidP="00767848">
      <w:pPr>
        <w:pStyle w:val="1"/>
        <w:spacing w:beforeLines="30" w:before="108" w:beforeAutospacing="0" w:afterLines="30" w:after="108" w:afterAutospacing="0"/>
        <w:jc w:val="both"/>
        <w:rPr>
          <w:rFonts w:hint="eastAsia"/>
          <w:szCs w:val="20"/>
        </w:rPr>
      </w:pPr>
      <w:bookmarkStart w:id="20" w:name="_第三章__延续与变更"/>
      <w:bookmarkEnd w:id="20"/>
      <w:r w:rsidRPr="00767848">
        <w:rPr>
          <w:rFonts w:hint="eastAsia"/>
          <w:szCs w:val="20"/>
        </w:rPr>
        <w:t>第三章　　延續與變更</w:t>
      </w:r>
    </w:p>
    <w:p w14:paraId="16C23DB1" w14:textId="77777777" w:rsidR="00767848" w:rsidRPr="00767848" w:rsidRDefault="00767848" w:rsidP="00767848">
      <w:pPr>
        <w:pStyle w:val="2"/>
        <w:spacing w:before="72" w:after="72"/>
        <w:jc w:val="both"/>
        <w:rPr>
          <w:rFonts w:hint="eastAsia"/>
          <w:szCs w:val="20"/>
        </w:rPr>
      </w:pPr>
      <w:bookmarkStart w:id="21" w:name="a18"/>
      <w:bookmarkEnd w:id="21"/>
      <w:r w:rsidRPr="00767848">
        <w:rPr>
          <w:rFonts w:hint="eastAsia"/>
        </w:rPr>
        <w:t>第</w:t>
      </w:r>
      <w:r w:rsidRPr="00767848">
        <w:rPr>
          <w:rFonts w:hint="eastAsia"/>
        </w:rPr>
        <w:t>18</w:t>
      </w:r>
      <w:r w:rsidRPr="00767848">
        <w:rPr>
          <w:rFonts w:hint="eastAsia"/>
        </w:rPr>
        <w:t>條</w:t>
      </w:r>
    </w:p>
    <w:p w14:paraId="34C56267"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建築業企業資質證書有效期屆滿，企業繼續從事建築施工活動的，應當於資質證書有效期屆滿</w:t>
      </w:r>
      <w:r w:rsidRPr="00767848">
        <w:rPr>
          <w:rFonts w:ascii="Arial Unicode MS" w:hAnsi="Arial Unicode MS" w:hint="eastAsia"/>
          <w:szCs w:val="20"/>
        </w:rPr>
        <w:t>3</w:t>
      </w:r>
      <w:r w:rsidRPr="00767848">
        <w:rPr>
          <w:rFonts w:ascii="Arial Unicode MS" w:hAnsi="Arial Unicode MS" w:hint="eastAsia"/>
          <w:szCs w:val="20"/>
        </w:rPr>
        <w:t>個月前，向原資質許可機關提出延續申請。</w:t>
      </w:r>
    </w:p>
    <w:p w14:paraId="135CDE9D"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資質許可機關應當在建築業企業資質證書有效期屆滿前做出是否准予延續的決定；逾期未做出決定的，視為準予延續。</w:t>
      </w:r>
    </w:p>
    <w:p w14:paraId="6CD4F4AA" w14:textId="77777777" w:rsidR="00767848" w:rsidRPr="00767848" w:rsidRDefault="00767848" w:rsidP="00767848">
      <w:pPr>
        <w:pStyle w:val="2"/>
        <w:spacing w:before="72" w:after="72"/>
        <w:jc w:val="both"/>
        <w:rPr>
          <w:rFonts w:hint="eastAsia"/>
          <w:szCs w:val="20"/>
        </w:rPr>
      </w:pPr>
      <w:bookmarkStart w:id="22" w:name="a19"/>
      <w:bookmarkEnd w:id="22"/>
      <w:r w:rsidRPr="00767848">
        <w:rPr>
          <w:rFonts w:hint="eastAsia"/>
        </w:rPr>
        <w:t>第</w:t>
      </w:r>
      <w:r w:rsidRPr="00767848">
        <w:rPr>
          <w:rFonts w:hint="eastAsia"/>
        </w:rPr>
        <w:t>19</w:t>
      </w:r>
      <w:r w:rsidRPr="00767848">
        <w:rPr>
          <w:rFonts w:hint="eastAsia"/>
        </w:rPr>
        <w:t>條</w:t>
      </w:r>
    </w:p>
    <w:p w14:paraId="40BB1079"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企業在建築業企業資質證書有效期內名稱、地址、註冊資本、法定代表人等發生變更的，應當在工商部門辦理變更手續後</w:t>
      </w:r>
      <w:r w:rsidRPr="00767848">
        <w:rPr>
          <w:rFonts w:ascii="Arial Unicode MS" w:hAnsi="Arial Unicode MS" w:hint="eastAsia"/>
          <w:szCs w:val="20"/>
        </w:rPr>
        <w:t>1</w:t>
      </w:r>
      <w:r w:rsidRPr="00767848">
        <w:rPr>
          <w:rFonts w:ascii="Arial Unicode MS" w:hAnsi="Arial Unicode MS" w:hint="eastAsia"/>
          <w:szCs w:val="20"/>
        </w:rPr>
        <w:t>個月內辦理資質證書變更手續。</w:t>
      </w:r>
    </w:p>
    <w:p w14:paraId="6373CF64" w14:textId="77777777" w:rsidR="00767848" w:rsidRPr="00767848" w:rsidRDefault="00767848" w:rsidP="00767848">
      <w:pPr>
        <w:pStyle w:val="2"/>
        <w:spacing w:before="72" w:after="72"/>
        <w:jc w:val="both"/>
        <w:rPr>
          <w:rFonts w:hint="eastAsia"/>
          <w:szCs w:val="20"/>
        </w:rPr>
      </w:pPr>
      <w:bookmarkStart w:id="23" w:name="a20"/>
      <w:bookmarkEnd w:id="23"/>
      <w:r w:rsidRPr="00767848">
        <w:rPr>
          <w:rFonts w:hint="eastAsia"/>
        </w:rPr>
        <w:t>第</w:t>
      </w:r>
      <w:r w:rsidRPr="00767848">
        <w:rPr>
          <w:rFonts w:hint="eastAsia"/>
        </w:rPr>
        <w:t>20</w:t>
      </w:r>
      <w:r w:rsidRPr="00767848">
        <w:rPr>
          <w:rFonts w:hint="eastAsia"/>
        </w:rPr>
        <w:t>條</w:t>
      </w:r>
    </w:p>
    <w:p w14:paraId="6CE81C92"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由國務院住房城鄉建設主管部門頒發的建築業企業資質證書的變更，企業應當向企業工商註冊所在地省、自治區、直轄市人民政府住房城鄉建設主管部門提出變更申請，省、自治區、直轄市人民政府住房城鄉建設主管部門應當自受理申請之日起</w:t>
      </w:r>
      <w:r w:rsidRPr="00767848">
        <w:rPr>
          <w:rFonts w:ascii="Arial Unicode MS" w:hAnsi="Arial Unicode MS" w:hint="eastAsia"/>
          <w:szCs w:val="20"/>
        </w:rPr>
        <w:t>2</w:t>
      </w:r>
      <w:r w:rsidRPr="00767848">
        <w:rPr>
          <w:rFonts w:ascii="Arial Unicode MS" w:hAnsi="Arial Unicode MS" w:hint="eastAsia"/>
          <w:szCs w:val="20"/>
        </w:rPr>
        <w:t>日內將有關變更證明材料報國務院住房城鄉建設主管部門，由國務院住房城鄉建設主管部門在</w:t>
      </w:r>
      <w:r w:rsidRPr="00767848">
        <w:rPr>
          <w:rFonts w:ascii="Arial Unicode MS" w:hAnsi="Arial Unicode MS" w:hint="eastAsia"/>
          <w:szCs w:val="20"/>
        </w:rPr>
        <w:t>2</w:t>
      </w:r>
      <w:r w:rsidRPr="00767848">
        <w:rPr>
          <w:rFonts w:ascii="Arial Unicode MS" w:hAnsi="Arial Unicode MS" w:hint="eastAsia"/>
          <w:szCs w:val="20"/>
        </w:rPr>
        <w:t>日內辦理變更手續。</w:t>
      </w:r>
    </w:p>
    <w:p w14:paraId="1F9D06CD"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前款規定以外的資質證書的變更，由企業工商註冊所在地的省、自治區、直轄市人民政府住房城鄉建設主管部門或者設區的市人民政府住房城鄉建設主管部門依法另行規定。變更結果應當在資質證書變更後</w:t>
      </w:r>
      <w:r w:rsidRPr="00767848">
        <w:rPr>
          <w:rFonts w:ascii="Arial Unicode MS" w:hAnsi="Arial Unicode MS" w:hint="eastAsia"/>
          <w:color w:val="17365D"/>
          <w:szCs w:val="20"/>
        </w:rPr>
        <w:t>15</w:t>
      </w:r>
      <w:r w:rsidRPr="00767848">
        <w:rPr>
          <w:rFonts w:ascii="Arial Unicode MS" w:hAnsi="Arial Unicode MS" w:hint="eastAsia"/>
          <w:color w:val="17365D"/>
          <w:szCs w:val="20"/>
        </w:rPr>
        <w:t>日內，報國務院住房城鄉建設主管部門備案。</w:t>
      </w:r>
    </w:p>
    <w:p w14:paraId="661AA064"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涉及公路、水運、水利、通信、鐵路、民航等方面的建築業企業資質證書的變更，辦理變更手續的住房城鄉建設主管部門應當將建築業企業資質證書變更情況告知同級有關部門。</w:t>
      </w:r>
    </w:p>
    <w:p w14:paraId="268805D4" w14:textId="77777777" w:rsidR="00767848" w:rsidRPr="00767848" w:rsidRDefault="00767848" w:rsidP="00767848">
      <w:pPr>
        <w:pStyle w:val="2"/>
        <w:spacing w:before="72" w:after="72"/>
        <w:jc w:val="both"/>
        <w:rPr>
          <w:rFonts w:hint="eastAsia"/>
          <w:szCs w:val="20"/>
        </w:rPr>
      </w:pPr>
      <w:bookmarkStart w:id="24" w:name="a21"/>
      <w:bookmarkEnd w:id="24"/>
      <w:r w:rsidRPr="00767848">
        <w:rPr>
          <w:rFonts w:hint="eastAsia"/>
        </w:rPr>
        <w:t>第</w:t>
      </w:r>
      <w:r w:rsidRPr="00767848">
        <w:rPr>
          <w:rFonts w:hint="eastAsia"/>
        </w:rPr>
        <w:t>21</w:t>
      </w:r>
      <w:r w:rsidRPr="00767848">
        <w:rPr>
          <w:rFonts w:hint="eastAsia"/>
        </w:rPr>
        <w:t>條</w:t>
      </w:r>
    </w:p>
    <w:p w14:paraId="4B546643"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企業發生合併、分立、重組以及改制等事項，需承繼原建築業企業資質的，應當申請重新核定建築業企業資質等級。</w:t>
      </w:r>
    </w:p>
    <w:p w14:paraId="7FE406C8" w14:textId="77777777" w:rsidR="00767848" w:rsidRPr="00767848" w:rsidRDefault="00767848" w:rsidP="00767848">
      <w:pPr>
        <w:pStyle w:val="2"/>
        <w:spacing w:before="72" w:after="72"/>
        <w:jc w:val="both"/>
        <w:rPr>
          <w:rFonts w:hint="eastAsia"/>
          <w:szCs w:val="20"/>
        </w:rPr>
      </w:pPr>
      <w:bookmarkStart w:id="25" w:name="a22"/>
      <w:bookmarkEnd w:id="25"/>
      <w:r w:rsidRPr="00767848">
        <w:rPr>
          <w:rFonts w:hint="eastAsia"/>
        </w:rPr>
        <w:t>第</w:t>
      </w:r>
      <w:r w:rsidRPr="00767848">
        <w:rPr>
          <w:rFonts w:hint="eastAsia"/>
        </w:rPr>
        <w:t>22</w:t>
      </w:r>
      <w:r w:rsidRPr="00767848">
        <w:rPr>
          <w:rFonts w:hint="eastAsia"/>
        </w:rPr>
        <w:t>條</w:t>
      </w:r>
    </w:p>
    <w:p w14:paraId="69E51CD1"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企業需更換、遺失補辦建築業企業資質證書的，應當持建築業企業資質證書更換、遺失補辦申請等材料向資質許可機關申請辦理。資質許可機關應當在</w:t>
      </w:r>
      <w:r w:rsidRPr="00767848">
        <w:rPr>
          <w:rFonts w:ascii="Arial Unicode MS" w:hAnsi="Arial Unicode MS" w:hint="eastAsia"/>
          <w:szCs w:val="20"/>
        </w:rPr>
        <w:t>2</w:t>
      </w:r>
      <w:r w:rsidRPr="00767848">
        <w:rPr>
          <w:rFonts w:ascii="Arial Unicode MS" w:hAnsi="Arial Unicode MS" w:hint="eastAsia"/>
          <w:szCs w:val="20"/>
        </w:rPr>
        <w:t>個工作日內辦理完畢。</w:t>
      </w:r>
    </w:p>
    <w:p w14:paraId="158F6900"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企業遺失建築業企業資質證書的，在申請補辦前應當在公眾媒體上刊登遺失聲明。</w:t>
      </w:r>
    </w:p>
    <w:p w14:paraId="39BBEE21" w14:textId="08809997" w:rsidR="00767848" w:rsidRPr="00767848" w:rsidRDefault="00767848" w:rsidP="00767848">
      <w:pPr>
        <w:pStyle w:val="2"/>
        <w:spacing w:before="72" w:after="72"/>
        <w:jc w:val="both"/>
        <w:rPr>
          <w:rFonts w:hint="eastAsia"/>
          <w:szCs w:val="20"/>
        </w:rPr>
      </w:pPr>
      <w:bookmarkStart w:id="26" w:name="a23"/>
      <w:bookmarkEnd w:id="26"/>
      <w:r w:rsidRPr="00767848">
        <w:rPr>
          <w:rFonts w:hint="eastAsia"/>
        </w:rPr>
        <w:t>第</w:t>
      </w:r>
      <w:r w:rsidRPr="00767848">
        <w:rPr>
          <w:rFonts w:hint="eastAsia"/>
        </w:rPr>
        <w:t>23</w:t>
      </w:r>
      <w:r w:rsidRPr="00767848">
        <w:rPr>
          <w:rFonts w:hint="eastAsia"/>
        </w:rPr>
        <w:t>條</w:t>
      </w:r>
      <w:r w:rsidRPr="00767848">
        <w:rPr>
          <w:rFonts w:hint="eastAsia"/>
          <w:b w:val="0"/>
          <w:color w:val="5F5F5F"/>
        </w:rPr>
        <w:t>【法律責任】</w:t>
      </w:r>
      <w:hyperlink w:anchor="a37" w:history="1">
        <w:r w:rsidRPr="00767848">
          <w:rPr>
            <w:rStyle w:val="a3"/>
            <w:rFonts w:ascii="Arial Unicode MS" w:hAnsi="Arial Unicode MS"/>
            <w:b w:val="0"/>
            <w:color w:val="5F5F5F"/>
          </w:rPr>
          <w:t>§37</w:t>
        </w:r>
      </w:hyperlink>
    </w:p>
    <w:p w14:paraId="79AB4C9D"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企業申請建築業企業資質升級、資質增項，在申請之日起前一年至資質許可決定作出前，有下列情形之一的，資質許可機關不予批准其建築業企業資質升級申請和增項申請：</w:t>
      </w:r>
    </w:p>
    <w:p w14:paraId="3BA72111"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（一）超越本企業資質等級或以其他企業的名義承攬工程，或允許其他企業或個人以本企業的名義承攬工程的；</w:t>
      </w:r>
      <w:r w:rsidRPr="00767848">
        <w:rPr>
          <w:rFonts w:ascii="Arial Unicode MS" w:hAnsi="Arial Unicode MS" w:hint="eastAsia"/>
          <w:szCs w:val="20"/>
        </w:rPr>
        <w:t xml:space="preserve"> </w:t>
      </w:r>
    </w:p>
    <w:p w14:paraId="15AC50BC"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（二）與建設單位或企業之間相互串通投標，或以行賄等不正當手段謀取中標的；</w:t>
      </w:r>
      <w:r w:rsidRPr="00767848">
        <w:rPr>
          <w:rFonts w:ascii="Arial Unicode MS" w:hAnsi="Arial Unicode MS" w:hint="eastAsia"/>
          <w:szCs w:val="20"/>
        </w:rPr>
        <w:t xml:space="preserve"> </w:t>
      </w:r>
    </w:p>
    <w:p w14:paraId="0EA201AF"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（三）未取得施工許可證擅自施工的；</w:t>
      </w:r>
      <w:r w:rsidRPr="00767848">
        <w:rPr>
          <w:rFonts w:ascii="Arial Unicode MS" w:hAnsi="Arial Unicode MS" w:hint="eastAsia"/>
          <w:szCs w:val="20"/>
        </w:rPr>
        <w:t xml:space="preserve"> </w:t>
      </w:r>
    </w:p>
    <w:p w14:paraId="782751B1"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（四）將承包的工程轉包或違法分包的；</w:t>
      </w:r>
      <w:r w:rsidRPr="00767848">
        <w:rPr>
          <w:rFonts w:ascii="Arial Unicode MS" w:hAnsi="Arial Unicode MS" w:hint="eastAsia"/>
          <w:szCs w:val="20"/>
        </w:rPr>
        <w:t xml:space="preserve"> </w:t>
      </w:r>
    </w:p>
    <w:p w14:paraId="1775D935"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（五）違反國家工程建設強制性標準施工的；</w:t>
      </w:r>
      <w:r w:rsidRPr="00767848">
        <w:rPr>
          <w:rFonts w:ascii="Arial Unicode MS" w:hAnsi="Arial Unicode MS" w:hint="eastAsia"/>
          <w:szCs w:val="20"/>
        </w:rPr>
        <w:t xml:space="preserve"> </w:t>
      </w:r>
    </w:p>
    <w:p w14:paraId="1F1A7AEE"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（六）惡意拖欠分包企業工程款或者勞務人員工資的；</w:t>
      </w:r>
      <w:r w:rsidRPr="00767848">
        <w:rPr>
          <w:rFonts w:ascii="Arial Unicode MS" w:hAnsi="Arial Unicode MS" w:hint="eastAsia"/>
          <w:szCs w:val="20"/>
        </w:rPr>
        <w:t xml:space="preserve"> </w:t>
      </w:r>
    </w:p>
    <w:p w14:paraId="55EACA89"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lastRenderedPageBreak/>
        <w:t xml:space="preserve">　　（七）隱瞞或謊報、拖延報告工程質量安全事故，破壞事故現場、阻礙對事故調查的；</w:t>
      </w:r>
      <w:r w:rsidRPr="00767848">
        <w:rPr>
          <w:rFonts w:ascii="Arial Unicode MS" w:hAnsi="Arial Unicode MS" w:hint="eastAsia"/>
          <w:szCs w:val="20"/>
        </w:rPr>
        <w:t xml:space="preserve"> </w:t>
      </w:r>
    </w:p>
    <w:p w14:paraId="2B68CDF3"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（八）按照國家法律、法規和標準規定需要持證上崗的現場管理人員和技術工種作業人員未取得證書上崗的；</w:t>
      </w:r>
      <w:r w:rsidRPr="00767848">
        <w:rPr>
          <w:rFonts w:ascii="Arial Unicode MS" w:hAnsi="Arial Unicode MS" w:hint="eastAsia"/>
          <w:szCs w:val="20"/>
        </w:rPr>
        <w:t xml:space="preserve"> </w:t>
      </w:r>
    </w:p>
    <w:p w14:paraId="6EB1B77F"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（九）未依法履行工程質量保修義務或拖延履行保修義務的；</w:t>
      </w:r>
      <w:r w:rsidRPr="00767848">
        <w:rPr>
          <w:rFonts w:ascii="Arial Unicode MS" w:hAnsi="Arial Unicode MS" w:hint="eastAsia"/>
          <w:szCs w:val="20"/>
        </w:rPr>
        <w:t xml:space="preserve"> </w:t>
      </w:r>
    </w:p>
    <w:p w14:paraId="32D96345"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（十）偽造、變造、倒賣、出租、出借或者以其他形式非法轉讓建築業企業資質證書的；</w:t>
      </w:r>
      <w:r w:rsidRPr="00767848">
        <w:rPr>
          <w:rFonts w:ascii="Arial Unicode MS" w:hAnsi="Arial Unicode MS" w:hint="eastAsia"/>
          <w:szCs w:val="20"/>
        </w:rPr>
        <w:t xml:space="preserve"> </w:t>
      </w:r>
    </w:p>
    <w:p w14:paraId="58C229B4"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（十一）發生過較大以上質量安全事故或者發生過兩起以上一般質量安全事故的；</w:t>
      </w:r>
      <w:r w:rsidRPr="00767848">
        <w:rPr>
          <w:rFonts w:ascii="Arial Unicode MS" w:hAnsi="Arial Unicode MS" w:hint="eastAsia"/>
          <w:szCs w:val="20"/>
        </w:rPr>
        <w:t xml:space="preserve"> </w:t>
      </w:r>
    </w:p>
    <w:p w14:paraId="2BC6BDDA"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（十二）其它違反法律、法規的行為。</w:t>
      </w:r>
    </w:p>
    <w:p w14:paraId="026E1769" w14:textId="7FB8D5FB"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color w:val="5F5F5F"/>
          <w:sz w:val="18"/>
        </w:rPr>
        <w:t xml:space="preserve">　　　　　　　　　　　　　　　　　　　　　　　　　　　　　　　　　　　　　　　　　　　　　　　　　</w:t>
      </w:r>
      <w:hyperlink w:anchor="a章节索引" w:history="1">
        <w:r w:rsidRPr="00767848">
          <w:rPr>
            <w:rStyle w:val="a3"/>
            <w:rFonts w:ascii="Arial Unicode MS" w:hAnsi="Arial Unicode MS"/>
            <w:sz w:val="18"/>
          </w:rPr>
          <w:t>回索引</w:t>
        </w:r>
      </w:hyperlink>
      <w:r w:rsidRPr="00767848">
        <w:rPr>
          <w:rFonts w:ascii="Arial Unicode MS" w:hAnsi="Arial Unicode MS" w:hint="eastAsia"/>
          <w:color w:val="808000"/>
          <w:sz w:val="18"/>
        </w:rPr>
        <w:t>〉〉</w:t>
      </w:r>
    </w:p>
    <w:p w14:paraId="5484C7FF" w14:textId="77777777" w:rsidR="00767848" w:rsidRPr="00767848" w:rsidRDefault="00767848" w:rsidP="00767848">
      <w:pPr>
        <w:pStyle w:val="1"/>
        <w:spacing w:beforeLines="30" w:before="108" w:beforeAutospacing="0" w:afterLines="30" w:after="108" w:afterAutospacing="0"/>
        <w:jc w:val="both"/>
        <w:rPr>
          <w:rFonts w:hint="eastAsia"/>
          <w:szCs w:val="20"/>
        </w:rPr>
      </w:pPr>
      <w:bookmarkStart w:id="27" w:name="_第四章__监督管理"/>
      <w:bookmarkEnd w:id="27"/>
      <w:r w:rsidRPr="00767848">
        <w:rPr>
          <w:rFonts w:hint="eastAsia"/>
          <w:szCs w:val="20"/>
        </w:rPr>
        <w:t>第四章　　監督管理</w:t>
      </w:r>
    </w:p>
    <w:p w14:paraId="04F96BF7" w14:textId="77777777" w:rsidR="00767848" w:rsidRPr="00767848" w:rsidRDefault="00767848" w:rsidP="00767848">
      <w:pPr>
        <w:pStyle w:val="2"/>
        <w:spacing w:before="72" w:after="72"/>
        <w:jc w:val="both"/>
        <w:rPr>
          <w:rFonts w:hint="eastAsia"/>
          <w:szCs w:val="20"/>
        </w:rPr>
      </w:pPr>
      <w:bookmarkStart w:id="28" w:name="a24"/>
      <w:bookmarkEnd w:id="28"/>
      <w:r w:rsidRPr="00767848">
        <w:rPr>
          <w:rFonts w:hint="eastAsia"/>
        </w:rPr>
        <w:t>第</w:t>
      </w:r>
      <w:r w:rsidRPr="00767848">
        <w:rPr>
          <w:rFonts w:hint="eastAsia"/>
        </w:rPr>
        <w:t>24</w:t>
      </w:r>
      <w:r w:rsidRPr="00767848">
        <w:rPr>
          <w:rFonts w:hint="eastAsia"/>
        </w:rPr>
        <w:t>條</w:t>
      </w:r>
    </w:p>
    <w:p w14:paraId="6FAFA38A"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縣級以上人民政府住房城鄉建設主管部門和其他有關部門應當依照有關法律、法規和本規定，加強對企業取得建築業企業資質後是否滿足資質標準和市場行為的監督管理。</w:t>
      </w:r>
    </w:p>
    <w:p w14:paraId="4021E9E8"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上級住房城鄉建設主管部門應當加強對下級住房城鄉建設主管部門資質管理工作的監督檢查，及時糾正建築業企業資質管理中的違法行為。</w:t>
      </w:r>
    </w:p>
    <w:p w14:paraId="70173E06" w14:textId="77777777" w:rsidR="00767848" w:rsidRPr="00767848" w:rsidRDefault="00767848" w:rsidP="00767848">
      <w:pPr>
        <w:pStyle w:val="2"/>
        <w:spacing w:before="72" w:after="72"/>
        <w:jc w:val="both"/>
        <w:rPr>
          <w:rFonts w:hint="eastAsia"/>
          <w:szCs w:val="20"/>
        </w:rPr>
      </w:pPr>
      <w:bookmarkStart w:id="29" w:name="a25"/>
      <w:bookmarkEnd w:id="29"/>
      <w:r w:rsidRPr="00767848">
        <w:rPr>
          <w:rFonts w:hint="eastAsia"/>
        </w:rPr>
        <w:t>第</w:t>
      </w:r>
      <w:r w:rsidRPr="00767848">
        <w:rPr>
          <w:rFonts w:hint="eastAsia"/>
        </w:rPr>
        <w:t>25</w:t>
      </w:r>
      <w:r w:rsidRPr="00767848">
        <w:rPr>
          <w:rFonts w:hint="eastAsia"/>
        </w:rPr>
        <w:t>條</w:t>
      </w:r>
    </w:p>
    <w:p w14:paraId="46B356BA"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住房城鄉建設主管部門、其他有關部門的監督檢查人員履行監督檢查職責時，有權採取下列措施：</w:t>
      </w:r>
    </w:p>
    <w:p w14:paraId="691302CC"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一）要求被檢查企業提供建築業企業資質證書、企業有關人員的註冊執業證書、職稱證書、崗位證書和考核或者培訓合格證書，有關施工業務的文檔，有關質量管理、安全生產管理、合同管理、檔案管理、財務管理等企業內部管理制度的文件；</w:t>
      </w:r>
      <w:r w:rsidRPr="00767848">
        <w:rPr>
          <w:rFonts w:ascii="Arial Unicode MS" w:hAnsi="Arial Unicode MS" w:hint="eastAsia"/>
          <w:szCs w:val="20"/>
        </w:rPr>
        <w:t xml:space="preserve"> </w:t>
      </w:r>
    </w:p>
    <w:p w14:paraId="195F3529"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（二）進入被檢查企業進行檢查，查閱相關資料；</w:t>
      </w:r>
      <w:r w:rsidRPr="00767848">
        <w:rPr>
          <w:rFonts w:ascii="Arial Unicode MS" w:hAnsi="Arial Unicode MS" w:hint="eastAsia"/>
          <w:szCs w:val="20"/>
        </w:rPr>
        <w:t xml:space="preserve"> </w:t>
      </w:r>
    </w:p>
    <w:p w14:paraId="748732B1"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（三）糾正違反有關法律、法規和本規定及有關規範和標準的行為。</w:t>
      </w:r>
    </w:p>
    <w:p w14:paraId="01B0B77A"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監督檢查人員應當將監督檢查情況和處理結果予以記錄，由監督檢查人員和被檢查企業的有關人員簽字確認後歸檔。</w:t>
      </w:r>
    </w:p>
    <w:p w14:paraId="737B6A81" w14:textId="77777777" w:rsidR="00767848" w:rsidRPr="00767848" w:rsidRDefault="00767848" w:rsidP="00767848">
      <w:pPr>
        <w:pStyle w:val="2"/>
        <w:spacing w:before="72" w:after="72"/>
        <w:jc w:val="both"/>
        <w:rPr>
          <w:rFonts w:hint="eastAsia"/>
          <w:szCs w:val="20"/>
        </w:rPr>
      </w:pPr>
      <w:bookmarkStart w:id="30" w:name="a26"/>
      <w:bookmarkEnd w:id="30"/>
      <w:r w:rsidRPr="00767848">
        <w:rPr>
          <w:rFonts w:hint="eastAsia"/>
        </w:rPr>
        <w:t>第</w:t>
      </w:r>
      <w:r w:rsidRPr="00767848">
        <w:rPr>
          <w:rFonts w:hint="eastAsia"/>
        </w:rPr>
        <w:t>26</w:t>
      </w:r>
      <w:r w:rsidRPr="00767848">
        <w:rPr>
          <w:rFonts w:hint="eastAsia"/>
        </w:rPr>
        <w:t>條</w:t>
      </w:r>
    </w:p>
    <w:p w14:paraId="60B1D6FE"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住房城鄉建設主管部門、其他有關部門的監督檢查人員在實施監督檢查時，應當出示證件，並要有兩名以上人員參加。</w:t>
      </w:r>
    </w:p>
    <w:p w14:paraId="2191B00F"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監督檢查人員應當為被檢查企業保守商業秘密，不得索取或者收受企業的財物，不得謀取其他利益。</w:t>
      </w:r>
    </w:p>
    <w:p w14:paraId="6D1BE47F"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有關企業和個人對依法進行的監督檢查應當協助與配合，不得拒絕或者阻撓。</w:t>
      </w:r>
    </w:p>
    <w:p w14:paraId="6219CD0D"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監督檢查機關應當將監督檢查的處理結果向社會公布。</w:t>
      </w:r>
    </w:p>
    <w:p w14:paraId="12DC61BD" w14:textId="77777777" w:rsidR="00767848" w:rsidRPr="00767848" w:rsidRDefault="00767848" w:rsidP="00767848">
      <w:pPr>
        <w:pStyle w:val="2"/>
        <w:spacing w:before="72" w:after="72"/>
        <w:jc w:val="both"/>
        <w:rPr>
          <w:rFonts w:hint="eastAsia"/>
          <w:szCs w:val="20"/>
        </w:rPr>
      </w:pPr>
      <w:bookmarkStart w:id="31" w:name="a27"/>
      <w:bookmarkEnd w:id="31"/>
      <w:r w:rsidRPr="00767848">
        <w:rPr>
          <w:rFonts w:hint="eastAsia"/>
        </w:rPr>
        <w:t>第</w:t>
      </w:r>
      <w:r w:rsidRPr="00767848">
        <w:rPr>
          <w:rFonts w:hint="eastAsia"/>
        </w:rPr>
        <w:t>27</w:t>
      </w:r>
      <w:r w:rsidRPr="00767848">
        <w:rPr>
          <w:rFonts w:hint="eastAsia"/>
        </w:rPr>
        <w:t>條</w:t>
      </w:r>
    </w:p>
    <w:p w14:paraId="2B9E465C"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企業違法從事建築活動的，違法行為發生地的縣級以上地方人民政府住房城鄉建設主管部門或者其他有關部門應當依法查處，並將違法事實、處理結果或者處理建議及時告知該建築業企業資質的許可機關。</w:t>
      </w:r>
    </w:p>
    <w:p w14:paraId="71FE01D3"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對取得國務院住房城鄉建設主管部門頒發的建築業企業資質證書的企業需要處以停業整頓、降低資質等級、吊銷資質證書行政處罰的，縣級以上地方人民政府住房城鄉建設主管部門或者其他有關部門，應當通過省、自治區、直轄市人民政府住房城鄉建設主管部門或者國務院有關部門，將違法事實、處理建議及時報送國務院住房城鄉建設主管部門。</w:t>
      </w:r>
    </w:p>
    <w:p w14:paraId="3898E3A7" w14:textId="77777777" w:rsidR="00767848" w:rsidRPr="00767848" w:rsidRDefault="00767848" w:rsidP="00767848">
      <w:pPr>
        <w:pStyle w:val="2"/>
        <w:spacing w:before="72" w:after="72"/>
        <w:jc w:val="both"/>
        <w:rPr>
          <w:rFonts w:hint="eastAsia"/>
          <w:szCs w:val="20"/>
        </w:rPr>
      </w:pPr>
      <w:bookmarkStart w:id="32" w:name="a28"/>
      <w:bookmarkEnd w:id="32"/>
      <w:r w:rsidRPr="00767848">
        <w:rPr>
          <w:rFonts w:hint="eastAsia"/>
        </w:rPr>
        <w:lastRenderedPageBreak/>
        <w:t>第</w:t>
      </w:r>
      <w:r w:rsidRPr="00767848">
        <w:rPr>
          <w:rFonts w:hint="eastAsia"/>
        </w:rPr>
        <w:t>28</w:t>
      </w:r>
      <w:r w:rsidRPr="00767848">
        <w:rPr>
          <w:rFonts w:hint="eastAsia"/>
        </w:rPr>
        <w:t>條</w:t>
      </w:r>
    </w:p>
    <w:p w14:paraId="5C625C00"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取得建築業企業資質證書的企業，應當保持資產、主要人員、技術裝備等方面滿足相應建築業企業資質標準要求的條件。</w:t>
      </w:r>
    </w:p>
    <w:p w14:paraId="44706024"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企業不再符合相應建築業企業資質標準要求條件的，縣級以上地方人民政府住房城鄉建設主管部門、其他有關部門，應當責令其限期改正並向社會公告，整改期限最長不超過</w:t>
      </w:r>
      <w:r w:rsidRPr="00767848">
        <w:rPr>
          <w:rFonts w:ascii="Arial Unicode MS" w:hAnsi="Arial Unicode MS" w:hint="eastAsia"/>
          <w:color w:val="17365D"/>
          <w:szCs w:val="20"/>
        </w:rPr>
        <w:t>3</w:t>
      </w:r>
      <w:r w:rsidRPr="00767848">
        <w:rPr>
          <w:rFonts w:ascii="Arial Unicode MS" w:hAnsi="Arial Unicode MS" w:hint="eastAsia"/>
          <w:color w:val="17365D"/>
          <w:szCs w:val="20"/>
        </w:rPr>
        <w:t>個月；企業整改期間不得申請建築業企業資質的升級、增項，不能承攬新的工程；逾期仍未達到建築業企業資質標準要求條件的，資質許可機關可以撤回其建築業企業資質證書。</w:t>
      </w:r>
    </w:p>
    <w:p w14:paraId="26250D63"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被撤回建築業企業資質證書的企業，可以在資質被撤回後</w:t>
      </w:r>
      <w:r w:rsidRPr="00767848">
        <w:rPr>
          <w:rFonts w:ascii="Arial Unicode MS" w:hAnsi="Arial Unicode MS" w:hint="eastAsia"/>
          <w:szCs w:val="20"/>
        </w:rPr>
        <w:t>3</w:t>
      </w:r>
      <w:r w:rsidRPr="00767848">
        <w:rPr>
          <w:rFonts w:ascii="Arial Unicode MS" w:hAnsi="Arial Unicode MS" w:hint="eastAsia"/>
          <w:szCs w:val="20"/>
        </w:rPr>
        <w:t>個月內，向資質許可機關提出核定低於原等級同類別資質的申請。</w:t>
      </w:r>
    </w:p>
    <w:p w14:paraId="767F4D4D" w14:textId="77777777" w:rsidR="00767848" w:rsidRPr="00767848" w:rsidRDefault="00767848" w:rsidP="00767848">
      <w:pPr>
        <w:pStyle w:val="2"/>
        <w:spacing w:before="72" w:after="72"/>
        <w:jc w:val="both"/>
        <w:rPr>
          <w:rFonts w:hint="eastAsia"/>
          <w:szCs w:val="20"/>
        </w:rPr>
      </w:pPr>
      <w:bookmarkStart w:id="33" w:name="a29"/>
      <w:bookmarkEnd w:id="33"/>
      <w:r w:rsidRPr="00767848">
        <w:rPr>
          <w:rFonts w:hint="eastAsia"/>
        </w:rPr>
        <w:t>第</w:t>
      </w:r>
      <w:r w:rsidRPr="00767848">
        <w:rPr>
          <w:rFonts w:hint="eastAsia"/>
        </w:rPr>
        <w:t>29</w:t>
      </w:r>
      <w:r w:rsidRPr="00767848">
        <w:rPr>
          <w:rFonts w:hint="eastAsia"/>
        </w:rPr>
        <w:t>條</w:t>
      </w:r>
    </w:p>
    <w:p w14:paraId="0CC587F9"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有下列情形之一的，資質許可機關應當撤銷建築業企業資質：</w:t>
      </w:r>
    </w:p>
    <w:p w14:paraId="10FE1ED2"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（一）資質許可機關工作人員濫用職權、玩忽職守准予資質許可的；</w:t>
      </w:r>
      <w:r w:rsidRPr="00767848">
        <w:rPr>
          <w:rFonts w:ascii="Arial Unicode MS" w:hAnsi="Arial Unicode MS" w:hint="eastAsia"/>
          <w:szCs w:val="20"/>
        </w:rPr>
        <w:t xml:space="preserve"> </w:t>
      </w:r>
    </w:p>
    <w:p w14:paraId="7FF11D13"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（二）超越法定職權准予資質許可的；</w:t>
      </w:r>
      <w:r w:rsidRPr="00767848">
        <w:rPr>
          <w:rFonts w:ascii="Arial Unicode MS" w:hAnsi="Arial Unicode MS" w:hint="eastAsia"/>
          <w:szCs w:val="20"/>
        </w:rPr>
        <w:t xml:space="preserve"> </w:t>
      </w:r>
    </w:p>
    <w:p w14:paraId="5FF56A58"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（三）違反法定程序准予資質許可的；</w:t>
      </w:r>
      <w:r w:rsidRPr="00767848">
        <w:rPr>
          <w:rFonts w:ascii="Arial Unicode MS" w:hAnsi="Arial Unicode MS" w:hint="eastAsia"/>
          <w:szCs w:val="20"/>
        </w:rPr>
        <w:t xml:space="preserve"> </w:t>
      </w:r>
    </w:p>
    <w:p w14:paraId="64FDA954"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（四）對不符合資質標準條件的申請企業准予資質許可的；</w:t>
      </w:r>
      <w:r w:rsidRPr="00767848">
        <w:rPr>
          <w:rFonts w:ascii="Arial Unicode MS" w:hAnsi="Arial Unicode MS" w:hint="eastAsia"/>
          <w:szCs w:val="20"/>
        </w:rPr>
        <w:t xml:space="preserve"> </w:t>
      </w:r>
    </w:p>
    <w:p w14:paraId="7255E2EA"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（五）依法可以撤銷資質許可的其他情形。</w:t>
      </w:r>
    </w:p>
    <w:p w14:paraId="63EF1E52"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以欺騙、賄賂等不正當手段取得資質許可的，應當予以撤銷。</w:t>
      </w:r>
    </w:p>
    <w:p w14:paraId="676B1E9B" w14:textId="77777777" w:rsidR="00767848" w:rsidRPr="00767848" w:rsidRDefault="00767848" w:rsidP="00767848">
      <w:pPr>
        <w:pStyle w:val="2"/>
        <w:spacing w:before="72" w:after="72"/>
        <w:jc w:val="both"/>
        <w:rPr>
          <w:rFonts w:hint="eastAsia"/>
          <w:szCs w:val="20"/>
        </w:rPr>
      </w:pPr>
      <w:bookmarkStart w:id="34" w:name="a30"/>
      <w:bookmarkEnd w:id="34"/>
      <w:r w:rsidRPr="00767848">
        <w:rPr>
          <w:rFonts w:hint="eastAsia"/>
        </w:rPr>
        <w:t>第</w:t>
      </w:r>
      <w:r w:rsidRPr="00767848">
        <w:rPr>
          <w:rFonts w:hint="eastAsia"/>
        </w:rPr>
        <w:t>30</w:t>
      </w:r>
      <w:r w:rsidRPr="00767848">
        <w:rPr>
          <w:rFonts w:hint="eastAsia"/>
        </w:rPr>
        <w:t>條</w:t>
      </w:r>
    </w:p>
    <w:p w14:paraId="138212F4"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有下列情形之一的，資質許可機關應當依法註銷建築業企業資質，並向社會公布其建築業企業資質證書作廢，企業應當及時將建築業企業資質證書交回資質許可機關：</w:t>
      </w:r>
    </w:p>
    <w:p w14:paraId="001DCAAD"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（一）資質證書有效期屆滿，未依法申請延續的；</w:t>
      </w:r>
      <w:r w:rsidRPr="00767848">
        <w:rPr>
          <w:rFonts w:ascii="Arial Unicode MS" w:hAnsi="Arial Unicode MS" w:hint="eastAsia"/>
          <w:szCs w:val="20"/>
        </w:rPr>
        <w:t xml:space="preserve"> </w:t>
      </w:r>
    </w:p>
    <w:p w14:paraId="11F4EC86"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（二）企業依法終止的；</w:t>
      </w:r>
      <w:r w:rsidRPr="00767848">
        <w:rPr>
          <w:rFonts w:ascii="Arial Unicode MS" w:hAnsi="Arial Unicode MS" w:hint="eastAsia"/>
          <w:szCs w:val="20"/>
        </w:rPr>
        <w:t xml:space="preserve"> </w:t>
      </w:r>
    </w:p>
    <w:p w14:paraId="7C228175"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（三）資質證書依法被撤回、撤銷或吊銷的；</w:t>
      </w:r>
      <w:r w:rsidRPr="00767848">
        <w:rPr>
          <w:rFonts w:ascii="Arial Unicode MS" w:hAnsi="Arial Unicode MS" w:hint="eastAsia"/>
          <w:szCs w:val="20"/>
        </w:rPr>
        <w:t xml:space="preserve"> </w:t>
      </w:r>
    </w:p>
    <w:p w14:paraId="52CD573A"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（四）企業提出註銷申請的；</w:t>
      </w:r>
      <w:r w:rsidRPr="00767848">
        <w:rPr>
          <w:rFonts w:ascii="Arial Unicode MS" w:hAnsi="Arial Unicode MS" w:hint="eastAsia"/>
          <w:szCs w:val="20"/>
        </w:rPr>
        <w:t xml:space="preserve"> </w:t>
      </w:r>
    </w:p>
    <w:p w14:paraId="2A982383"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（五）法律、法規規定的應當註銷建築業企業資質的其他情形。</w:t>
      </w:r>
    </w:p>
    <w:p w14:paraId="29973175" w14:textId="77777777" w:rsidR="00767848" w:rsidRPr="00767848" w:rsidRDefault="00767848" w:rsidP="00767848">
      <w:pPr>
        <w:pStyle w:val="2"/>
        <w:spacing w:before="72" w:after="72"/>
        <w:jc w:val="both"/>
        <w:rPr>
          <w:rFonts w:hint="eastAsia"/>
          <w:szCs w:val="20"/>
        </w:rPr>
      </w:pPr>
      <w:bookmarkStart w:id="35" w:name="a31"/>
      <w:bookmarkEnd w:id="35"/>
      <w:r w:rsidRPr="00767848">
        <w:rPr>
          <w:rFonts w:hint="eastAsia"/>
        </w:rPr>
        <w:t>第</w:t>
      </w:r>
      <w:r w:rsidRPr="00767848">
        <w:rPr>
          <w:rFonts w:hint="eastAsia"/>
        </w:rPr>
        <w:t>31</w:t>
      </w:r>
      <w:r w:rsidRPr="00767848">
        <w:rPr>
          <w:rFonts w:hint="eastAsia"/>
        </w:rPr>
        <w:t>條</w:t>
      </w:r>
    </w:p>
    <w:p w14:paraId="28511951"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有關部門應當將監督檢查情況和處理意見及時告知資質許可機關。資質許可機關應當將涉及有關公路、水運、水利、通信、鐵路、民航等方面的建築業企業資質許可被撤回、撤銷、吊銷和註銷的情況告知同級有關部門。</w:t>
      </w:r>
    </w:p>
    <w:p w14:paraId="4A44FAA9" w14:textId="77777777" w:rsidR="00767848" w:rsidRPr="00767848" w:rsidRDefault="00767848" w:rsidP="00767848">
      <w:pPr>
        <w:pStyle w:val="2"/>
        <w:spacing w:before="72" w:after="72"/>
        <w:jc w:val="both"/>
        <w:rPr>
          <w:rFonts w:hint="eastAsia"/>
          <w:szCs w:val="20"/>
        </w:rPr>
      </w:pPr>
      <w:bookmarkStart w:id="36" w:name="a32"/>
      <w:bookmarkEnd w:id="36"/>
      <w:r w:rsidRPr="00767848">
        <w:rPr>
          <w:rFonts w:hint="eastAsia"/>
        </w:rPr>
        <w:t>第</w:t>
      </w:r>
      <w:r w:rsidRPr="00767848">
        <w:rPr>
          <w:rFonts w:hint="eastAsia"/>
        </w:rPr>
        <w:t>32</w:t>
      </w:r>
      <w:r w:rsidRPr="00767848">
        <w:rPr>
          <w:rFonts w:hint="eastAsia"/>
        </w:rPr>
        <w:t>條</w:t>
      </w:r>
    </w:p>
    <w:p w14:paraId="5351151D"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資質許可機關應當建立、健全建築業企業信用檔案管理制度。建築業企業信用檔案應當包括企業基本情況、資質、業績、工程質量和安全、合同履約、社會投訴和違法行為等情況。</w:t>
      </w:r>
    </w:p>
    <w:p w14:paraId="68A3CCB4" w14:textId="77777777" w:rsidR="00767848" w:rsidRPr="00767848" w:rsidRDefault="00767848" w:rsidP="00767848">
      <w:pPr>
        <w:ind w:left="142"/>
        <w:jc w:val="both"/>
        <w:rPr>
          <w:rFonts w:ascii="Arial Unicode MS" w:hAnsi="Arial Unicode MS" w:hint="eastAsia"/>
          <w:color w:val="17365D"/>
          <w:szCs w:val="20"/>
        </w:rPr>
      </w:pPr>
      <w:r w:rsidRPr="00767848">
        <w:rPr>
          <w:rFonts w:ascii="Arial Unicode MS" w:hAnsi="Arial Unicode MS" w:hint="eastAsia"/>
          <w:color w:val="17365D"/>
          <w:szCs w:val="20"/>
        </w:rPr>
        <w:t xml:space="preserve">　　企業的信用檔案信息按照有關規定向社會公開。</w:t>
      </w:r>
    </w:p>
    <w:p w14:paraId="6EF1070E"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取得建築業企業資質的企業應當按照有關規定，向資質許可機關提供真實、準確、完整的企業信用檔案信息。</w:t>
      </w:r>
    </w:p>
    <w:p w14:paraId="2FA892FB" w14:textId="77777777" w:rsidR="00767848" w:rsidRPr="00767848" w:rsidRDefault="00767848" w:rsidP="00767848">
      <w:pPr>
        <w:pStyle w:val="2"/>
        <w:spacing w:before="72" w:after="72"/>
        <w:jc w:val="both"/>
        <w:rPr>
          <w:rFonts w:hint="eastAsia"/>
          <w:szCs w:val="20"/>
        </w:rPr>
      </w:pPr>
      <w:bookmarkStart w:id="37" w:name="a33"/>
      <w:bookmarkEnd w:id="37"/>
      <w:r w:rsidRPr="00767848">
        <w:rPr>
          <w:rFonts w:hint="eastAsia"/>
        </w:rPr>
        <w:t>第</w:t>
      </w:r>
      <w:r w:rsidRPr="00767848">
        <w:rPr>
          <w:rFonts w:hint="eastAsia"/>
        </w:rPr>
        <w:t>33</w:t>
      </w:r>
      <w:r w:rsidRPr="00767848">
        <w:rPr>
          <w:rFonts w:hint="eastAsia"/>
        </w:rPr>
        <w:t>條</w:t>
      </w:r>
    </w:p>
    <w:p w14:paraId="711B7A6D"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縣級以上地方人民政府住房城鄉建設主管部門或其它有關部門依法給予企業行政處罰的，應當將行政處罰決定以及給予行政處罰的事實、理由和依據，通過省、自治區、直轄市人民政府住房城鄉建設主管部門或者國</w:t>
      </w:r>
      <w:r w:rsidRPr="00767848">
        <w:rPr>
          <w:rFonts w:ascii="Arial Unicode MS" w:hAnsi="Arial Unicode MS" w:hint="eastAsia"/>
          <w:szCs w:val="20"/>
        </w:rPr>
        <w:lastRenderedPageBreak/>
        <w:t>務院有關部門報國務院住房城鄉建設主管部門備案。</w:t>
      </w:r>
    </w:p>
    <w:p w14:paraId="4634A03B" w14:textId="77777777" w:rsidR="00767848" w:rsidRPr="00767848" w:rsidRDefault="00767848" w:rsidP="00767848">
      <w:pPr>
        <w:pStyle w:val="2"/>
        <w:spacing w:before="72" w:after="72"/>
        <w:jc w:val="both"/>
        <w:rPr>
          <w:rFonts w:hint="eastAsia"/>
          <w:szCs w:val="20"/>
        </w:rPr>
      </w:pPr>
      <w:bookmarkStart w:id="38" w:name="a34"/>
      <w:bookmarkEnd w:id="38"/>
      <w:r w:rsidRPr="00767848">
        <w:rPr>
          <w:rFonts w:hint="eastAsia"/>
        </w:rPr>
        <w:t>第</w:t>
      </w:r>
      <w:r w:rsidRPr="00767848">
        <w:rPr>
          <w:rFonts w:hint="eastAsia"/>
        </w:rPr>
        <w:t>34</w:t>
      </w:r>
      <w:r w:rsidRPr="00767848">
        <w:rPr>
          <w:rFonts w:hint="eastAsia"/>
        </w:rPr>
        <w:t>條</w:t>
      </w:r>
    </w:p>
    <w:p w14:paraId="6BF3E25B"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資質許可機關應當推行建築業企業資質許可電子化，建立建築業企業資質管理信息系統。</w:t>
      </w:r>
    </w:p>
    <w:p w14:paraId="063F9E9E" w14:textId="70F6049A"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color w:val="5F5F5F"/>
          <w:sz w:val="18"/>
        </w:rPr>
        <w:t xml:space="preserve">　　　　　　　　　　　　　　　　　　　　　　　　　　　　　　　　　　　　　　　　　　　　　　　　　</w:t>
      </w:r>
      <w:hyperlink w:anchor="a章节索引" w:history="1">
        <w:r w:rsidRPr="00767848">
          <w:rPr>
            <w:rStyle w:val="a3"/>
            <w:rFonts w:ascii="Arial Unicode MS" w:hAnsi="Arial Unicode MS"/>
            <w:sz w:val="18"/>
          </w:rPr>
          <w:t>回索引</w:t>
        </w:r>
      </w:hyperlink>
      <w:r w:rsidRPr="00767848">
        <w:rPr>
          <w:rFonts w:ascii="Arial Unicode MS" w:hAnsi="Arial Unicode MS" w:hint="eastAsia"/>
          <w:color w:val="808000"/>
          <w:sz w:val="18"/>
        </w:rPr>
        <w:t>〉〉</w:t>
      </w:r>
    </w:p>
    <w:p w14:paraId="51B4DA0E" w14:textId="77777777" w:rsidR="00767848" w:rsidRPr="00767848" w:rsidRDefault="00767848" w:rsidP="00767848">
      <w:pPr>
        <w:pStyle w:val="1"/>
        <w:spacing w:beforeLines="30" w:before="108" w:beforeAutospacing="0" w:afterLines="30" w:after="108" w:afterAutospacing="0"/>
        <w:jc w:val="both"/>
        <w:rPr>
          <w:rFonts w:hint="eastAsia"/>
          <w:szCs w:val="20"/>
        </w:rPr>
      </w:pPr>
      <w:bookmarkStart w:id="39" w:name="_第五章__法律责任"/>
      <w:bookmarkEnd w:id="39"/>
      <w:r w:rsidRPr="00767848">
        <w:rPr>
          <w:rFonts w:hint="eastAsia"/>
          <w:szCs w:val="20"/>
        </w:rPr>
        <w:t>第五章　　法律責任</w:t>
      </w:r>
    </w:p>
    <w:p w14:paraId="221E2FF1" w14:textId="77777777" w:rsidR="00767848" w:rsidRPr="00767848" w:rsidRDefault="00767848" w:rsidP="00767848">
      <w:pPr>
        <w:pStyle w:val="2"/>
        <w:spacing w:before="72" w:after="72"/>
        <w:jc w:val="both"/>
        <w:rPr>
          <w:rFonts w:hint="eastAsia"/>
          <w:szCs w:val="20"/>
        </w:rPr>
      </w:pPr>
      <w:bookmarkStart w:id="40" w:name="a35"/>
      <w:bookmarkEnd w:id="40"/>
      <w:r w:rsidRPr="00767848">
        <w:rPr>
          <w:rFonts w:hint="eastAsia"/>
        </w:rPr>
        <w:t>第</w:t>
      </w:r>
      <w:r w:rsidRPr="00767848">
        <w:rPr>
          <w:rFonts w:hint="eastAsia"/>
        </w:rPr>
        <w:t>35</w:t>
      </w:r>
      <w:r w:rsidRPr="00767848">
        <w:rPr>
          <w:rFonts w:hint="eastAsia"/>
        </w:rPr>
        <w:t>條</w:t>
      </w:r>
    </w:p>
    <w:p w14:paraId="7B21F6C1"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申請企業隱瞞有關真實情況或者提供虛假材料申請建築業企業資質的，資質許可機關不予許可，並給予警告，申請企業在</w:t>
      </w:r>
      <w:r w:rsidRPr="00767848">
        <w:rPr>
          <w:rFonts w:ascii="Arial Unicode MS" w:hAnsi="Arial Unicode MS" w:hint="eastAsia"/>
          <w:szCs w:val="20"/>
        </w:rPr>
        <w:t>1</w:t>
      </w:r>
      <w:r w:rsidRPr="00767848">
        <w:rPr>
          <w:rFonts w:ascii="Arial Unicode MS" w:hAnsi="Arial Unicode MS" w:hint="eastAsia"/>
          <w:szCs w:val="20"/>
        </w:rPr>
        <w:t>年內不得再次申請建築業企業資質。</w:t>
      </w:r>
    </w:p>
    <w:p w14:paraId="610451E2" w14:textId="77777777" w:rsidR="00767848" w:rsidRPr="00767848" w:rsidRDefault="00767848" w:rsidP="00767848">
      <w:pPr>
        <w:pStyle w:val="2"/>
        <w:spacing w:before="72" w:after="72"/>
        <w:jc w:val="both"/>
        <w:rPr>
          <w:rFonts w:hint="eastAsia"/>
          <w:szCs w:val="20"/>
        </w:rPr>
      </w:pPr>
      <w:bookmarkStart w:id="41" w:name="a36"/>
      <w:bookmarkEnd w:id="41"/>
      <w:r w:rsidRPr="00767848">
        <w:rPr>
          <w:rFonts w:hint="eastAsia"/>
        </w:rPr>
        <w:t>第</w:t>
      </w:r>
      <w:r w:rsidRPr="00767848">
        <w:rPr>
          <w:rFonts w:hint="eastAsia"/>
        </w:rPr>
        <w:t>36</w:t>
      </w:r>
      <w:r w:rsidRPr="00767848">
        <w:rPr>
          <w:rFonts w:hint="eastAsia"/>
        </w:rPr>
        <w:t>條</w:t>
      </w:r>
    </w:p>
    <w:p w14:paraId="7DC62A08"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企業以欺騙、賄賂等不正當手段取得建築業企業資質的，由原資質許可機關予以撤銷；由縣級以上地方人民政府住房城鄉建設主管部門或者其他有關部門給予警告，並處</w:t>
      </w:r>
      <w:r w:rsidRPr="00767848">
        <w:rPr>
          <w:rFonts w:ascii="Arial Unicode MS" w:hAnsi="Arial Unicode MS" w:hint="eastAsia"/>
          <w:szCs w:val="20"/>
        </w:rPr>
        <w:t>3</w:t>
      </w:r>
      <w:r w:rsidRPr="00767848">
        <w:rPr>
          <w:rFonts w:ascii="Arial Unicode MS" w:hAnsi="Arial Unicode MS" w:hint="eastAsia"/>
          <w:szCs w:val="20"/>
        </w:rPr>
        <w:t>萬元的罰款；申請企業</w:t>
      </w:r>
      <w:r w:rsidRPr="00767848">
        <w:rPr>
          <w:rFonts w:ascii="Arial Unicode MS" w:hAnsi="Arial Unicode MS" w:hint="eastAsia"/>
          <w:szCs w:val="20"/>
        </w:rPr>
        <w:t>3</w:t>
      </w:r>
      <w:r w:rsidRPr="00767848">
        <w:rPr>
          <w:rFonts w:ascii="Arial Unicode MS" w:hAnsi="Arial Unicode MS" w:hint="eastAsia"/>
          <w:szCs w:val="20"/>
        </w:rPr>
        <w:t>年內不得再次申請建築業企業資質。</w:t>
      </w:r>
    </w:p>
    <w:p w14:paraId="36477A6E" w14:textId="77777777" w:rsidR="00767848" w:rsidRPr="00767848" w:rsidRDefault="00767848" w:rsidP="00767848">
      <w:pPr>
        <w:pStyle w:val="2"/>
        <w:spacing w:before="72" w:after="72"/>
        <w:jc w:val="both"/>
        <w:rPr>
          <w:rFonts w:hint="eastAsia"/>
          <w:szCs w:val="20"/>
        </w:rPr>
      </w:pPr>
      <w:bookmarkStart w:id="42" w:name="a37"/>
      <w:bookmarkEnd w:id="42"/>
      <w:r w:rsidRPr="00767848">
        <w:rPr>
          <w:rFonts w:hint="eastAsia"/>
        </w:rPr>
        <w:t>第</w:t>
      </w:r>
      <w:r w:rsidRPr="00767848">
        <w:rPr>
          <w:rFonts w:hint="eastAsia"/>
        </w:rPr>
        <w:t>37</w:t>
      </w:r>
      <w:r w:rsidRPr="00767848">
        <w:rPr>
          <w:rFonts w:hint="eastAsia"/>
        </w:rPr>
        <w:t>條</w:t>
      </w:r>
    </w:p>
    <w:p w14:paraId="6F309BCF" w14:textId="2C1D4ADA"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企業有本規定第</w:t>
      </w:r>
      <w:hyperlink w:anchor="a23" w:history="1">
        <w:r w:rsidRPr="00767848">
          <w:rPr>
            <w:rStyle w:val="a3"/>
            <w:rFonts w:ascii="Arial Unicode MS" w:hAnsi="Arial Unicode MS"/>
            <w:szCs w:val="20"/>
          </w:rPr>
          <w:t>二十三</w:t>
        </w:r>
      </w:hyperlink>
      <w:r w:rsidRPr="00767848">
        <w:rPr>
          <w:rFonts w:ascii="Arial Unicode MS" w:hAnsi="Arial Unicode MS" w:hint="eastAsia"/>
          <w:szCs w:val="20"/>
        </w:rPr>
        <w:t>條行為之一，</w:t>
      </w:r>
      <w:r w:rsidRPr="00767848">
        <w:rPr>
          <w:rFonts w:ascii="Arial Unicode MS" w:hAnsi="Arial Unicode MS" w:hint="eastAsia"/>
          <w:color w:val="000000"/>
          <w:szCs w:val="20"/>
        </w:rPr>
        <w:t>《</w:t>
      </w:r>
      <w:hyperlink r:id="rId20" w:history="1">
        <w:r w:rsidRPr="00767848">
          <w:rPr>
            <w:rStyle w:val="a3"/>
            <w:rFonts w:ascii="Arial Unicode MS" w:hAnsi="Arial Unicode MS"/>
            <w:szCs w:val="20"/>
          </w:rPr>
          <w:t>中華人民共和國建築法</w:t>
        </w:r>
      </w:hyperlink>
      <w:r w:rsidRPr="00767848">
        <w:rPr>
          <w:rFonts w:ascii="Arial Unicode MS" w:hAnsi="Arial Unicode MS" w:hint="eastAsia"/>
          <w:color w:val="000000"/>
          <w:szCs w:val="20"/>
        </w:rPr>
        <w:t>》</w:t>
      </w:r>
      <w:r w:rsidRPr="00767848">
        <w:rPr>
          <w:rFonts w:ascii="Arial Unicode MS" w:hAnsi="Arial Unicode MS" w:hint="eastAsia"/>
          <w:szCs w:val="20"/>
        </w:rPr>
        <w:t>、《</w:t>
      </w:r>
      <w:hyperlink r:id="rId21" w:history="1">
        <w:r w:rsidRPr="00767848">
          <w:rPr>
            <w:rStyle w:val="a3"/>
            <w:rFonts w:ascii="Arial Unicode MS" w:hAnsi="Arial Unicode MS"/>
            <w:szCs w:val="20"/>
          </w:rPr>
          <w:t>建設工程質量管理條例</w:t>
        </w:r>
      </w:hyperlink>
      <w:r w:rsidRPr="00767848">
        <w:rPr>
          <w:rFonts w:ascii="Arial Unicode MS" w:hAnsi="Arial Unicode MS" w:hint="eastAsia"/>
          <w:szCs w:val="20"/>
        </w:rPr>
        <w:t>》和其他有關法律、法規對處罰機關和處罰方式有規定的，依照法律、法規的規定執行；法律、法規未作規定的，由縣級以上地方人民政府住房城鄉建設主管部門或者其他有關部門給予警告，責令改正，並處</w:t>
      </w:r>
      <w:r w:rsidRPr="00767848">
        <w:rPr>
          <w:rFonts w:ascii="Arial Unicode MS" w:hAnsi="Arial Unicode MS" w:hint="eastAsia"/>
          <w:szCs w:val="20"/>
        </w:rPr>
        <w:t>1</w:t>
      </w:r>
      <w:r w:rsidRPr="00767848">
        <w:rPr>
          <w:rFonts w:ascii="Arial Unicode MS" w:hAnsi="Arial Unicode MS" w:hint="eastAsia"/>
          <w:szCs w:val="20"/>
        </w:rPr>
        <w:t>萬元以上</w:t>
      </w:r>
      <w:r w:rsidRPr="00767848">
        <w:rPr>
          <w:rFonts w:ascii="Arial Unicode MS" w:hAnsi="Arial Unicode MS" w:hint="eastAsia"/>
          <w:szCs w:val="20"/>
        </w:rPr>
        <w:t>3</w:t>
      </w:r>
      <w:r w:rsidRPr="00767848">
        <w:rPr>
          <w:rFonts w:ascii="Arial Unicode MS" w:hAnsi="Arial Unicode MS" w:hint="eastAsia"/>
          <w:szCs w:val="20"/>
        </w:rPr>
        <w:t>萬元以下的罰款。</w:t>
      </w:r>
    </w:p>
    <w:p w14:paraId="36D649D6" w14:textId="77777777" w:rsidR="00767848" w:rsidRPr="00767848" w:rsidRDefault="00767848" w:rsidP="00767848">
      <w:pPr>
        <w:pStyle w:val="2"/>
        <w:spacing w:before="72" w:after="72"/>
        <w:jc w:val="both"/>
        <w:rPr>
          <w:rFonts w:hint="eastAsia"/>
          <w:szCs w:val="20"/>
        </w:rPr>
      </w:pPr>
      <w:bookmarkStart w:id="43" w:name="a38"/>
      <w:bookmarkEnd w:id="43"/>
      <w:r w:rsidRPr="00767848">
        <w:rPr>
          <w:rFonts w:hint="eastAsia"/>
        </w:rPr>
        <w:t>第</w:t>
      </w:r>
      <w:r w:rsidRPr="00767848">
        <w:rPr>
          <w:rFonts w:hint="eastAsia"/>
        </w:rPr>
        <w:t>38</w:t>
      </w:r>
      <w:r w:rsidRPr="00767848">
        <w:rPr>
          <w:rFonts w:hint="eastAsia"/>
        </w:rPr>
        <w:t>條</w:t>
      </w:r>
    </w:p>
    <w:p w14:paraId="55DB7779"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企業未按照本規定及時辦理建築業企業資質證書變更手續的，由縣級以上地方人民政府住房城鄉建設主管部門責令限期辦理；逾期不辦理的，可處以</w:t>
      </w:r>
      <w:r w:rsidRPr="00767848">
        <w:rPr>
          <w:rFonts w:ascii="Arial Unicode MS" w:hAnsi="Arial Unicode MS" w:hint="eastAsia"/>
          <w:szCs w:val="20"/>
        </w:rPr>
        <w:t>1000</w:t>
      </w:r>
      <w:r w:rsidRPr="00767848">
        <w:rPr>
          <w:rFonts w:ascii="Arial Unicode MS" w:hAnsi="Arial Unicode MS" w:hint="eastAsia"/>
          <w:szCs w:val="20"/>
        </w:rPr>
        <w:t>元以上</w:t>
      </w:r>
      <w:r w:rsidRPr="00767848">
        <w:rPr>
          <w:rFonts w:ascii="Arial Unicode MS" w:hAnsi="Arial Unicode MS" w:hint="eastAsia"/>
          <w:szCs w:val="20"/>
        </w:rPr>
        <w:t>1</w:t>
      </w:r>
      <w:r w:rsidRPr="00767848">
        <w:rPr>
          <w:rFonts w:ascii="Arial Unicode MS" w:hAnsi="Arial Unicode MS" w:hint="eastAsia"/>
          <w:szCs w:val="20"/>
        </w:rPr>
        <w:t>萬元以下的罰款。</w:t>
      </w:r>
    </w:p>
    <w:p w14:paraId="5F8349E7" w14:textId="77777777" w:rsidR="00767848" w:rsidRPr="00767848" w:rsidRDefault="00767848" w:rsidP="00767848">
      <w:pPr>
        <w:pStyle w:val="2"/>
        <w:spacing w:before="72" w:after="72"/>
        <w:jc w:val="both"/>
        <w:rPr>
          <w:rFonts w:hint="eastAsia"/>
          <w:szCs w:val="20"/>
        </w:rPr>
      </w:pPr>
      <w:bookmarkStart w:id="44" w:name="a39"/>
      <w:bookmarkEnd w:id="44"/>
      <w:r w:rsidRPr="00767848">
        <w:rPr>
          <w:rFonts w:hint="eastAsia"/>
        </w:rPr>
        <w:t>第</w:t>
      </w:r>
      <w:r w:rsidRPr="00767848">
        <w:rPr>
          <w:rFonts w:hint="eastAsia"/>
        </w:rPr>
        <w:t>39</w:t>
      </w:r>
      <w:r w:rsidRPr="00767848">
        <w:rPr>
          <w:rFonts w:hint="eastAsia"/>
        </w:rPr>
        <w:t>條</w:t>
      </w:r>
    </w:p>
    <w:p w14:paraId="4AB700CE"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企業在接受監督檢查時，不如實提供有關材料，或者拒絕、阻礙監督檢查的，由縣級以上地方人民政府住房城鄉建設主管部門責令限期改正，並可以處</w:t>
      </w:r>
      <w:r w:rsidRPr="00767848">
        <w:rPr>
          <w:rFonts w:ascii="Arial Unicode MS" w:hAnsi="Arial Unicode MS" w:hint="eastAsia"/>
          <w:szCs w:val="20"/>
        </w:rPr>
        <w:t>3</w:t>
      </w:r>
      <w:r w:rsidRPr="00767848">
        <w:rPr>
          <w:rFonts w:ascii="Arial Unicode MS" w:hAnsi="Arial Unicode MS" w:hint="eastAsia"/>
          <w:szCs w:val="20"/>
        </w:rPr>
        <w:t>萬元以下罰款。</w:t>
      </w:r>
    </w:p>
    <w:p w14:paraId="69A6A92A" w14:textId="77777777" w:rsidR="00767848" w:rsidRPr="00767848" w:rsidRDefault="00767848" w:rsidP="00767848">
      <w:pPr>
        <w:pStyle w:val="2"/>
        <w:spacing w:before="72" w:after="72"/>
        <w:jc w:val="both"/>
        <w:rPr>
          <w:rFonts w:hint="eastAsia"/>
          <w:szCs w:val="20"/>
        </w:rPr>
      </w:pPr>
      <w:bookmarkStart w:id="45" w:name="a40"/>
      <w:bookmarkEnd w:id="45"/>
      <w:r w:rsidRPr="00767848">
        <w:rPr>
          <w:rFonts w:hint="eastAsia"/>
        </w:rPr>
        <w:t>第</w:t>
      </w:r>
      <w:r w:rsidRPr="00767848">
        <w:rPr>
          <w:rFonts w:hint="eastAsia"/>
        </w:rPr>
        <w:t>40</w:t>
      </w:r>
      <w:r w:rsidRPr="00767848">
        <w:rPr>
          <w:rFonts w:hint="eastAsia"/>
        </w:rPr>
        <w:t>條</w:t>
      </w:r>
    </w:p>
    <w:p w14:paraId="39B4914A"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企業未按照本規定要求提供企業信用檔案信息的，由縣級以上地方人民政府住房城鄉建設主管部門或者其他有關部門給予警告，責令限期改正；逾期未改正的，可處以</w:t>
      </w:r>
      <w:r w:rsidRPr="00767848">
        <w:rPr>
          <w:rFonts w:ascii="Arial Unicode MS" w:hAnsi="Arial Unicode MS" w:hint="eastAsia"/>
          <w:szCs w:val="20"/>
        </w:rPr>
        <w:t>1000</w:t>
      </w:r>
      <w:r w:rsidRPr="00767848">
        <w:rPr>
          <w:rFonts w:ascii="Arial Unicode MS" w:hAnsi="Arial Unicode MS" w:hint="eastAsia"/>
          <w:szCs w:val="20"/>
        </w:rPr>
        <w:t>元以上</w:t>
      </w:r>
      <w:r w:rsidRPr="00767848">
        <w:rPr>
          <w:rFonts w:ascii="Arial Unicode MS" w:hAnsi="Arial Unicode MS" w:hint="eastAsia"/>
          <w:szCs w:val="20"/>
        </w:rPr>
        <w:t>1</w:t>
      </w:r>
      <w:r w:rsidRPr="00767848">
        <w:rPr>
          <w:rFonts w:ascii="Arial Unicode MS" w:hAnsi="Arial Unicode MS" w:hint="eastAsia"/>
          <w:szCs w:val="20"/>
        </w:rPr>
        <w:t>萬元以下的罰款。</w:t>
      </w:r>
    </w:p>
    <w:p w14:paraId="5F36A656" w14:textId="77777777" w:rsidR="00767848" w:rsidRPr="00767848" w:rsidRDefault="00767848" w:rsidP="00767848">
      <w:pPr>
        <w:pStyle w:val="2"/>
        <w:spacing w:before="72" w:after="72"/>
        <w:jc w:val="both"/>
        <w:rPr>
          <w:rFonts w:hint="eastAsia"/>
          <w:szCs w:val="20"/>
        </w:rPr>
      </w:pPr>
      <w:bookmarkStart w:id="46" w:name="a41"/>
      <w:bookmarkEnd w:id="46"/>
      <w:r w:rsidRPr="00767848">
        <w:rPr>
          <w:rFonts w:hint="eastAsia"/>
        </w:rPr>
        <w:t>第</w:t>
      </w:r>
      <w:r w:rsidRPr="00767848">
        <w:rPr>
          <w:rFonts w:hint="eastAsia"/>
        </w:rPr>
        <w:t>41</w:t>
      </w:r>
      <w:r w:rsidRPr="00767848">
        <w:rPr>
          <w:rFonts w:hint="eastAsia"/>
        </w:rPr>
        <w:t>條</w:t>
      </w:r>
    </w:p>
    <w:p w14:paraId="4E982501"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縣級以上人民政府住房城鄉建設主管部門及其工作人員，違反本規定，有下列情形之一的，由其上級行政機關或者監察機關責令改正；對直接負責的主管人員和其他直接責任人員，依法給予行政處分；直接負責的主管人員和其他直接責任人員構成犯罪的，依法追究刑事責任：</w:t>
      </w:r>
    </w:p>
    <w:p w14:paraId="3DD0898E"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（一）對不符合資質標準規定條件的申請企業准予資質許可的；</w:t>
      </w:r>
      <w:r w:rsidRPr="00767848">
        <w:rPr>
          <w:rFonts w:ascii="Arial Unicode MS" w:hAnsi="Arial Unicode MS" w:hint="eastAsia"/>
          <w:szCs w:val="20"/>
        </w:rPr>
        <w:t xml:space="preserve"> </w:t>
      </w:r>
    </w:p>
    <w:p w14:paraId="0439DF89"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（二）對符合受理條件的申請企業不予受理或者未在法定期限內初審完畢的；</w:t>
      </w:r>
      <w:r w:rsidRPr="00767848">
        <w:rPr>
          <w:rFonts w:ascii="Arial Unicode MS" w:hAnsi="Arial Unicode MS" w:hint="eastAsia"/>
          <w:szCs w:val="20"/>
        </w:rPr>
        <w:t xml:space="preserve"> </w:t>
      </w:r>
    </w:p>
    <w:p w14:paraId="3B41412B"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（三）對符合資質標準規定條件的申請企業不予許可或者不在法定期限內准予資質許可的；</w:t>
      </w:r>
      <w:r w:rsidRPr="00767848">
        <w:rPr>
          <w:rFonts w:ascii="Arial Unicode MS" w:hAnsi="Arial Unicode MS" w:hint="eastAsia"/>
          <w:szCs w:val="20"/>
        </w:rPr>
        <w:t xml:space="preserve"> </w:t>
      </w:r>
    </w:p>
    <w:p w14:paraId="516DE384"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（四）發現違反本規定規定的行為不予查處，或者接到舉報後不依法處理的；</w:t>
      </w:r>
      <w:r w:rsidRPr="00767848">
        <w:rPr>
          <w:rFonts w:ascii="Arial Unicode MS" w:hAnsi="Arial Unicode MS" w:hint="eastAsia"/>
          <w:szCs w:val="20"/>
        </w:rPr>
        <w:t xml:space="preserve"> </w:t>
      </w:r>
    </w:p>
    <w:p w14:paraId="7FBE1112"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（五）在企業資質許可和監督管理中，利用職務上的便利，收受他人財物或者其他好處，以及有其他違法行為的。</w:t>
      </w:r>
    </w:p>
    <w:p w14:paraId="39A1E2BD" w14:textId="1F7F7459"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color w:val="5F5F5F"/>
          <w:sz w:val="18"/>
        </w:rPr>
        <w:lastRenderedPageBreak/>
        <w:t xml:space="preserve">　　　　　　　　　　　　　　　　　　　　　　　　　　　　　　　　　　　　　　　　　　　　　　　　　</w:t>
      </w:r>
      <w:hyperlink w:anchor="a章节索引" w:history="1">
        <w:r w:rsidRPr="00767848">
          <w:rPr>
            <w:rStyle w:val="a3"/>
            <w:rFonts w:ascii="Arial Unicode MS" w:hAnsi="Arial Unicode MS"/>
            <w:sz w:val="18"/>
          </w:rPr>
          <w:t>回索引</w:t>
        </w:r>
      </w:hyperlink>
      <w:r w:rsidRPr="00767848">
        <w:rPr>
          <w:rFonts w:ascii="Arial Unicode MS" w:hAnsi="Arial Unicode MS" w:hint="eastAsia"/>
          <w:color w:val="808000"/>
          <w:sz w:val="18"/>
        </w:rPr>
        <w:t>〉〉</w:t>
      </w:r>
    </w:p>
    <w:p w14:paraId="1284489A" w14:textId="77777777" w:rsidR="00767848" w:rsidRPr="00767848" w:rsidRDefault="00767848" w:rsidP="00767848">
      <w:pPr>
        <w:pStyle w:val="1"/>
        <w:spacing w:beforeLines="30" w:before="108" w:beforeAutospacing="0" w:afterLines="30" w:after="108" w:afterAutospacing="0"/>
        <w:jc w:val="both"/>
        <w:rPr>
          <w:rFonts w:hint="eastAsia"/>
          <w:szCs w:val="20"/>
        </w:rPr>
      </w:pPr>
      <w:bookmarkStart w:id="47" w:name="_第六章__附则"/>
      <w:bookmarkEnd w:id="47"/>
      <w:r w:rsidRPr="00767848">
        <w:rPr>
          <w:rFonts w:hint="eastAsia"/>
          <w:szCs w:val="20"/>
        </w:rPr>
        <w:t>第六章　　附則</w:t>
      </w:r>
    </w:p>
    <w:p w14:paraId="77E1EA8C" w14:textId="77777777" w:rsidR="00767848" w:rsidRPr="00767848" w:rsidRDefault="00767848" w:rsidP="00767848">
      <w:pPr>
        <w:pStyle w:val="2"/>
        <w:spacing w:before="72" w:after="72"/>
        <w:jc w:val="both"/>
        <w:rPr>
          <w:rFonts w:hint="eastAsia"/>
          <w:szCs w:val="20"/>
        </w:rPr>
      </w:pPr>
      <w:bookmarkStart w:id="48" w:name="a42"/>
      <w:bookmarkEnd w:id="48"/>
      <w:r w:rsidRPr="00767848">
        <w:rPr>
          <w:rFonts w:hint="eastAsia"/>
        </w:rPr>
        <w:t>第</w:t>
      </w:r>
      <w:r w:rsidRPr="00767848">
        <w:rPr>
          <w:rFonts w:hint="eastAsia"/>
        </w:rPr>
        <w:t>42</w:t>
      </w:r>
      <w:r w:rsidRPr="00767848">
        <w:rPr>
          <w:rFonts w:hint="eastAsia"/>
        </w:rPr>
        <w:t>條</w:t>
      </w:r>
    </w:p>
    <w:p w14:paraId="30EFFC50" w14:textId="77777777" w:rsidR="00767848" w:rsidRPr="00767848" w:rsidRDefault="00767848" w:rsidP="00767848">
      <w:pPr>
        <w:ind w:left="142"/>
        <w:jc w:val="both"/>
        <w:rPr>
          <w:rFonts w:ascii="Arial Unicode MS" w:hAnsi="Arial Unicode MS" w:hint="eastAsia"/>
          <w:szCs w:val="20"/>
        </w:rPr>
      </w:pPr>
      <w:r w:rsidRPr="00767848">
        <w:rPr>
          <w:rFonts w:ascii="Arial Unicode MS" w:hAnsi="Arial Unicode MS" w:hint="eastAsia"/>
          <w:szCs w:val="20"/>
        </w:rPr>
        <w:t xml:space="preserve">　　本規定自</w:t>
      </w:r>
      <w:r w:rsidRPr="00767848">
        <w:rPr>
          <w:rFonts w:ascii="Arial Unicode MS" w:hAnsi="Arial Unicode MS" w:hint="eastAsia"/>
          <w:szCs w:val="20"/>
        </w:rPr>
        <w:t>2015</w:t>
      </w:r>
      <w:r w:rsidRPr="00767848">
        <w:rPr>
          <w:rFonts w:ascii="Arial Unicode MS" w:hAnsi="Arial Unicode MS" w:hint="eastAsia"/>
          <w:szCs w:val="20"/>
        </w:rPr>
        <w:t>年</w:t>
      </w:r>
      <w:r w:rsidRPr="00767848">
        <w:rPr>
          <w:rFonts w:ascii="Arial Unicode MS" w:hAnsi="Arial Unicode MS" w:hint="eastAsia"/>
          <w:szCs w:val="20"/>
        </w:rPr>
        <w:t>3</w:t>
      </w:r>
      <w:r w:rsidRPr="00767848">
        <w:rPr>
          <w:rFonts w:ascii="Arial Unicode MS" w:hAnsi="Arial Unicode MS" w:hint="eastAsia"/>
          <w:szCs w:val="20"/>
        </w:rPr>
        <w:t>月</w:t>
      </w:r>
      <w:r w:rsidRPr="00767848">
        <w:rPr>
          <w:rFonts w:ascii="Arial Unicode MS" w:hAnsi="Arial Unicode MS" w:hint="eastAsia"/>
          <w:szCs w:val="20"/>
        </w:rPr>
        <w:t>1</w:t>
      </w:r>
      <w:r w:rsidRPr="00767848">
        <w:rPr>
          <w:rFonts w:ascii="Arial Unicode MS" w:hAnsi="Arial Unicode MS" w:hint="eastAsia"/>
          <w:szCs w:val="20"/>
        </w:rPr>
        <w:t>日起施行。</w:t>
      </w:r>
      <w:r w:rsidRPr="00767848">
        <w:rPr>
          <w:rFonts w:ascii="Arial Unicode MS" w:hAnsi="Arial Unicode MS" w:hint="eastAsia"/>
          <w:szCs w:val="20"/>
        </w:rPr>
        <w:t>2007</w:t>
      </w:r>
      <w:r w:rsidRPr="00767848">
        <w:rPr>
          <w:rFonts w:ascii="Arial Unicode MS" w:hAnsi="Arial Unicode MS" w:hint="eastAsia"/>
          <w:szCs w:val="20"/>
        </w:rPr>
        <w:t>年</w:t>
      </w:r>
      <w:r w:rsidRPr="00767848">
        <w:rPr>
          <w:rFonts w:ascii="Arial Unicode MS" w:hAnsi="Arial Unicode MS" w:hint="eastAsia"/>
          <w:szCs w:val="20"/>
        </w:rPr>
        <w:t>6</w:t>
      </w:r>
      <w:r w:rsidRPr="00767848">
        <w:rPr>
          <w:rFonts w:ascii="Arial Unicode MS" w:hAnsi="Arial Unicode MS" w:hint="eastAsia"/>
          <w:szCs w:val="20"/>
        </w:rPr>
        <w:t>月</w:t>
      </w:r>
      <w:r w:rsidRPr="00767848">
        <w:rPr>
          <w:rFonts w:ascii="Arial Unicode MS" w:hAnsi="Arial Unicode MS" w:hint="eastAsia"/>
          <w:szCs w:val="20"/>
        </w:rPr>
        <w:t>26</w:t>
      </w:r>
      <w:r w:rsidRPr="00767848">
        <w:rPr>
          <w:rFonts w:ascii="Arial Unicode MS" w:hAnsi="Arial Unicode MS" w:hint="eastAsia"/>
          <w:szCs w:val="20"/>
        </w:rPr>
        <w:t>日建設部頒布的《建築業企業資質管理規定》（建設部令第</w:t>
      </w:r>
      <w:r w:rsidRPr="00767848">
        <w:rPr>
          <w:rFonts w:ascii="Arial Unicode MS" w:hAnsi="Arial Unicode MS" w:hint="eastAsia"/>
          <w:szCs w:val="20"/>
        </w:rPr>
        <w:t>159</w:t>
      </w:r>
      <w:r w:rsidRPr="00767848">
        <w:rPr>
          <w:rFonts w:ascii="Arial Unicode MS" w:hAnsi="Arial Unicode MS" w:hint="eastAsia"/>
          <w:szCs w:val="20"/>
        </w:rPr>
        <w:t>號）同時廢止。</w:t>
      </w:r>
    </w:p>
    <w:p w14:paraId="01AF61DB" w14:textId="77777777" w:rsidR="00767848" w:rsidRPr="00767848" w:rsidRDefault="00767848" w:rsidP="00767848">
      <w:pPr>
        <w:ind w:left="142"/>
        <w:rPr>
          <w:rFonts w:ascii="Arial Unicode MS" w:hAnsi="Arial Unicode MS" w:hint="eastAsia"/>
          <w:szCs w:val="20"/>
        </w:rPr>
      </w:pPr>
    </w:p>
    <w:p w14:paraId="5FE8D9A9" w14:textId="77777777" w:rsidR="00B24747" w:rsidRPr="00767848" w:rsidRDefault="00B24747" w:rsidP="000364E4">
      <w:pPr>
        <w:ind w:firstLineChars="100" w:firstLine="200"/>
        <w:rPr>
          <w:rFonts w:ascii="Arial Unicode MS" w:hAnsi="Arial Unicode MS"/>
          <w:b/>
          <w:color w:val="993300"/>
        </w:rPr>
      </w:pPr>
      <w:bookmarkStart w:id="49" w:name="_第一章__總_1"/>
      <w:bookmarkEnd w:id="49"/>
    </w:p>
    <w:p w14:paraId="02F30DED" w14:textId="77777777" w:rsidR="00EE48C8" w:rsidRPr="00767848" w:rsidRDefault="00EE48C8" w:rsidP="00EE48C8">
      <w:pPr>
        <w:ind w:leftChars="50" w:left="100"/>
        <w:jc w:val="both"/>
        <w:rPr>
          <w:rFonts w:ascii="Arial Unicode MS" w:hAnsi="Arial Unicode MS"/>
          <w:color w:val="808000"/>
          <w:szCs w:val="20"/>
        </w:rPr>
      </w:pPr>
      <w:r w:rsidRPr="00767848">
        <w:rPr>
          <w:rFonts w:ascii="Arial Unicode MS" w:hAnsi="Arial Unicode MS" w:hint="eastAsia"/>
          <w:color w:val="5F5F5F"/>
          <w:sz w:val="18"/>
        </w:rPr>
        <w:t>。。。。。。。。。。。。。。。。。。。。。。。。。。。。。。。。。。。。。。。。。。。。。。。。。。</w:t>
      </w:r>
      <w:hyperlink w:anchor="top" w:history="1">
        <w:r w:rsidRPr="00767848">
          <w:rPr>
            <w:rStyle w:val="a3"/>
            <w:rFonts w:ascii="Arial Unicode MS" w:hAnsi="Arial Unicode MS" w:hint="eastAsia"/>
            <w:sz w:val="18"/>
          </w:rPr>
          <w:t>回首頁</w:t>
        </w:r>
      </w:hyperlink>
      <w:r w:rsidRPr="00767848">
        <w:rPr>
          <w:rStyle w:val="a3"/>
          <w:rFonts w:ascii="Arial Unicode MS" w:hAnsi="Arial Unicode MS" w:hint="eastAsia"/>
          <w:b/>
          <w:sz w:val="18"/>
          <w:u w:val="none"/>
        </w:rPr>
        <w:t>〉〉</w:t>
      </w:r>
    </w:p>
    <w:p w14:paraId="18F420EF" w14:textId="1F22D9CA" w:rsidR="006E1C1F" w:rsidRPr="00767848" w:rsidRDefault="00EE48C8" w:rsidP="00767848">
      <w:pPr>
        <w:jc w:val="both"/>
        <w:rPr>
          <w:rFonts w:ascii="Arial Unicode MS" w:hAnsi="Arial Unicode MS"/>
          <w:b/>
          <w:color w:val="993300"/>
        </w:rPr>
      </w:pPr>
      <w:r w:rsidRPr="00767848">
        <w:rPr>
          <w:rFonts w:ascii="Arial Unicode MS" w:hAnsi="Arial Unicode MS" w:hint="eastAsia"/>
          <w:color w:val="5F5F5F"/>
          <w:sz w:val="18"/>
          <w:szCs w:val="18"/>
        </w:rPr>
        <w:t>【編註】</w:t>
      </w:r>
      <w:r w:rsidR="0051101A">
        <w:rPr>
          <w:rFonts w:ascii="Arial Unicode MS" w:hAnsi="Arial Unicode MS" w:hint="eastAsia"/>
          <w:color w:val="5F5F5F"/>
          <w:sz w:val="18"/>
          <w:szCs w:val="18"/>
        </w:rPr>
        <w:t>本檔法規資料來源為官方資訊網，提供學習與參考為原則，</w:t>
      </w:r>
      <w:r w:rsidRPr="00767848">
        <w:rPr>
          <w:rFonts w:ascii="Arial Unicode MS" w:hAnsi="Arial Unicode MS" w:hint="eastAsia"/>
          <w:color w:val="5F5F5F"/>
          <w:sz w:val="18"/>
          <w:szCs w:val="18"/>
        </w:rPr>
        <w:t>如需引用請以正式檔為準。如有發現待更正部份及您所需本站未收編之法規</w:t>
      </w:r>
      <w:r w:rsidRPr="00767848">
        <w:rPr>
          <w:rFonts w:ascii="Arial Unicode MS" w:hAnsi="Arial Unicode MS" w:hint="eastAsia"/>
          <w:color w:val="5F5F5F"/>
          <w:sz w:val="18"/>
          <w:szCs w:val="20"/>
        </w:rPr>
        <w:t>，</w:t>
      </w:r>
      <w:r w:rsidRPr="00767848">
        <w:rPr>
          <w:rFonts w:ascii="Arial Unicode MS" w:hAnsi="Arial Unicode MS"/>
          <w:color w:val="5F5F5F"/>
          <w:sz w:val="18"/>
          <w:szCs w:val="20"/>
        </w:rPr>
        <w:t>敬</w:t>
      </w:r>
      <w:r w:rsidRPr="00767848">
        <w:rPr>
          <w:rFonts w:ascii="Arial Unicode MS" w:hAnsi="Arial Unicode MS" w:hint="eastAsia"/>
          <w:color w:val="5F5F5F"/>
          <w:sz w:val="18"/>
          <w:szCs w:val="20"/>
        </w:rPr>
        <w:t>請</w:t>
      </w:r>
      <w:hyperlink r:id="rId22" w:history="1">
        <w:r w:rsidRPr="00767848">
          <w:rPr>
            <w:rStyle w:val="a3"/>
            <w:rFonts w:ascii="Arial Unicode MS" w:hAnsi="Arial Unicode MS"/>
            <w:sz w:val="18"/>
            <w:szCs w:val="20"/>
          </w:rPr>
          <w:t>告知</w:t>
        </w:r>
      </w:hyperlink>
      <w:r w:rsidRPr="00767848">
        <w:rPr>
          <w:rFonts w:ascii="Arial Unicode MS" w:hAnsi="Arial Unicode MS" w:hint="eastAsia"/>
          <w:color w:val="5F5F5F"/>
          <w:sz w:val="18"/>
          <w:szCs w:val="20"/>
        </w:rPr>
        <w:t>，謝謝！</w:t>
      </w:r>
    </w:p>
    <w:sectPr w:rsidR="006E1C1F" w:rsidRPr="00767848">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7E29" w14:textId="77777777" w:rsidR="00CE2679" w:rsidRDefault="00CE2679">
      <w:r>
        <w:separator/>
      </w:r>
    </w:p>
  </w:endnote>
  <w:endnote w:type="continuationSeparator" w:id="0">
    <w:p w14:paraId="38F7968D" w14:textId="77777777" w:rsidR="00CE2679" w:rsidRDefault="00CE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AAAE" w14:textId="77777777" w:rsidR="006E1C1F" w:rsidRDefault="006E1C1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D9CB60" w14:textId="77777777" w:rsidR="006E1C1F" w:rsidRDefault="006E1C1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D19F" w14:textId="77777777" w:rsidR="006E1C1F" w:rsidRDefault="006E1C1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A650B">
      <w:rPr>
        <w:rStyle w:val="a7"/>
        <w:noProof/>
      </w:rPr>
      <w:t>1</w:t>
    </w:r>
    <w:r>
      <w:rPr>
        <w:rStyle w:val="a7"/>
      </w:rPr>
      <w:fldChar w:fldCharType="end"/>
    </w:r>
  </w:p>
  <w:p w14:paraId="1FDBA565" w14:textId="77777777" w:rsidR="006E1C1F" w:rsidRPr="00B0462F" w:rsidRDefault="00F7049C" w:rsidP="000E693E">
    <w:pPr>
      <w:pStyle w:val="a6"/>
      <w:ind w:right="360"/>
      <w:jc w:val="right"/>
      <w:rPr>
        <w:rFonts w:ascii="Arial Unicode MS" w:hAnsi="Arial Unicode MS"/>
      </w:rPr>
    </w:pPr>
    <w:r>
      <w:rPr>
        <w:rFonts w:ascii="Arial Unicode MS" w:hAnsi="Arial Unicode MS"/>
        <w:sz w:val="18"/>
        <w:szCs w:val="18"/>
      </w:rPr>
      <w:t>〈〈</w:t>
    </w:r>
    <w:r w:rsidR="000E693E" w:rsidRPr="00B0462F">
      <w:rPr>
        <w:rFonts w:ascii="Arial Unicode MS" w:hAnsi="Arial Unicode MS" w:hint="eastAsia"/>
        <w:sz w:val="18"/>
        <w:szCs w:val="18"/>
      </w:rPr>
      <w:t>建築業企業資質管理規定</w:t>
    </w:r>
    <w:r>
      <w:rPr>
        <w:rFonts w:ascii="Arial Unicode MS" w:hAnsi="Arial Unicode MS"/>
        <w:sz w:val="18"/>
        <w:szCs w:val="18"/>
      </w:rPr>
      <w:t>〉〉</w:t>
    </w:r>
    <w:r w:rsidR="000E693E" w:rsidRPr="00B0462F">
      <w:rPr>
        <w:rFonts w:ascii="Arial Unicode MS" w:hAnsi="Arial Unicode MS"/>
        <w:sz w:val="18"/>
        <w:szCs w:val="18"/>
      </w:rPr>
      <w:t xml:space="preserve">S-link </w:t>
    </w:r>
    <w:r w:rsidR="000E693E" w:rsidRPr="00B0462F">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F094" w14:textId="77777777" w:rsidR="00CE2679" w:rsidRDefault="00CE2679">
      <w:r>
        <w:separator/>
      </w:r>
    </w:p>
  </w:footnote>
  <w:footnote w:type="continuationSeparator" w:id="0">
    <w:p w14:paraId="1AA02402" w14:textId="77777777" w:rsidR="00CE2679" w:rsidRDefault="00CE2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A6B7B"/>
    <w:rsid w:val="000E693E"/>
    <w:rsid w:val="00187906"/>
    <w:rsid w:val="001E1466"/>
    <w:rsid w:val="001E430D"/>
    <w:rsid w:val="001F4F28"/>
    <w:rsid w:val="00205A43"/>
    <w:rsid w:val="0023012C"/>
    <w:rsid w:val="00277327"/>
    <w:rsid w:val="002A00C9"/>
    <w:rsid w:val="00367403"/>
    <w:rsid w:val="00381330"/>
    <w:rsid w:val="003A098F"/>
    <w:rsid w:val="003F78DC"/>
    <w:rsid w:val="00400024"/>
    <w:rsid w:val="00434129"/>
    <w:rsid w:val="004438D6"/>
    <w:rsid w:val="00452260"/>
    <w:rsid w:val="00483546"/>
    <w:rsid w:val="004B565F"/>
    <w:rsid w:val="0051101A"/>
    <w:rsid w:val="005118F3"/>
    <w:rsid w:val="00522660"/>
    <w:rsid w:val="005362B2"/>
    <w:rsid w:val="0053729A"/>
    <w:rsid w:val="00564924"/>
    <w:rsid w:val="00593D8B"/>
    <w:rsid w:val="006377A4"/>
    <w:rsid w:val="006416A4"/>
    <w:rsid w:val="00670413"/>
    <w:rsid w:val="006B68D1"/>
    <w:rsid w:val="006B699D"/>
    <w:rsid w:val="006E1C1F"/>
    <w:rsid w:val="006E6132"/>
    <w:rsid w:val="006F39F6"/>
    <w:rsid w:val="0070121D"/>
    <w:rsid w:val="00703C53"/>
    <w:rsid w:val="007541C3"/>
    <w:rsid w:val="00767848"/>
    <w:rsid w:val="00775730"/>
    <w:rsid w:val="007A68F5"/>
    <w:rsid w:val="007B7577"/>
    <w:rsid w:val="008460C2"/>
    <w:rsid w:val="008C19DA"/>
    <w:rsid w:val="008D25AC"/>
    <w:rsid w:val="008F5B52"/>
    <w:rsid w:val="00912839"/>
    <w:rsid w:val="0094452D"/>
    <w:rsid w:val="00984DE9"/>
    <w:rsid w:val="009A650B"/>
    <w:rsid w:val="009D0211"/>
    <w:rsid w:val="009D0929"/>
    <w:rsid w:val="009E1998"/>
    <w:rsid w:val="009F6333"/>
    <w:rsid w:val="00A8721A"/>
    <w:rsid w:val="00A945D7"/>
    <w:rsid w:val="00B0462F"/>
    <w:rsid w:val="00B1616F"/>
    <w:rsid w:val="00B24747"/>
    <w:rsid w:val="00B56D66"/>
    <w:rsid w:val="00B86C53"/>
    <w:rsid w:val="00BA1418"/>
    <w:rsid w:val="00BC0B5E"/>
    <w:rsid w:val="00BE0FD2"/>
    <w:rsid w:val="00BE50AC"/>
    <w:rsid w:val="00C04E2D"/>
    <w:rsid w:val="00C55973"/>
    <w:rsid w:val="00C722C5"/>
    <w:rsid w:val="00CD2B9A"/>
    <w:rsid w:val="00CD3C3B"/>
    <w:rsid w:val="00CD6079"/>
    <w:rsid w:val="00CE2679"/>
    <w:rsid w:val="00CE5011"/>
    <w:rsid w:val="00CF1B65"/>
    <w:rsid w:val="00D14F5C"/>
    <w:rsid w:val="00D459FD"/>
    <w:rsid w:val="00D51F19"/>
    <w:rsid w:val="00D736CF"/>
    <w:rsid w:val="00DE0B62"/>
    <w:rsid w:val="00DE3CE1"/>
    <w:rsid w:val="00DE3FA9"/>
    <w:rsid w:val="00DF66D0"/>
    <w:rsid w:val="00DF6723"/>
    <w:rsid w:val="00E10F17"/>
    <w:rsid w:val="00E24E1A"/>
    <w:rsid w:val="00E50E78"/>
    <w:rsid w:val="00E67B0E"/>
    <w:rsid w:val="00E70715"/>
    <w:rsid w:val="00E72630"/>
    <w:rsid w:val="00EB2515"/>
    <w:rsid w:val="00EE48C8"/>
    <w:rsid w:val="00EE53DC"/>
    <w:rsid w:val="00F068EE"/>
    <w:rsid w:val="00F3074E"/>
    <w:rsid w:val="00F5462E"/>
    <w:rsid w:val="00F65408"/>
    <w:rsid w:val="00F7049C"/>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AA18F"/>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0462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0462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BE50AC"/>
    <w:pPr>
      <w:widowControl/>
      <w:spacing w:before="100" w:beforeAutospacing="1" w:after="100" w:afterAutospacing="1"/>
    </w:pPr>
    <w:rPr>
      <w:rFonts w:ascii="新細明體" w:hAnsi="新細明體" w:cs="新細明體"/>
      <w:kern w:val="0"/>
    </w:rPr>
  </w:style>
  <w:style w:type="paragraph" w:styleId="a8">
    <w:name w:val="Document Map"/>
    <w:basedOn w:val="a"/>
    <w:link w:val="a9"/>
    <w:rsid w:val="00DE0B62"/>
    <w:rPr>
      <w:rFonts w:ascii="新細明體" w:hAnsi="新細明體"/>
      <w:szCs w:val="18"/>
    </w:rPr>
  </w:style>
  <w:style w:type="character" w:customStyle="1" w:styleId="a9">
    <w:name w:val="文件引導模式 字元"/>
    <w:link w:val="a8"/>
    <w:rsid w:val="00DE0B62"/>
    <w:rPr>
      <w:rFonts w:ascii="新細明體" w:hAnsi="新細明體"/>
      <w:kern w:val="2"/>
      <w:szCs w:val="18"/>
    </w:rPr>
  </w:style>
  <w:style w:type="character" w:customStyle="1" w:styleId="20">
    <w:name w:val="標題 2 字元"/>
    <w:link w:val="2"/>
    <w:uiPriority w:val="9"/>
    <w:rsid w:val="00B0462F"/>
    <w:rPr>
      <w:rFonts w:ascii="Arial Unicode MS" w:hAnsi="Arial Unicode MS" w:cs="Arial Unicode MS"/>
      <w:b/>
      <w:bCs/>
      <w:color w:val="990000"/>
      <w:kern w:val="2"/>
      <w:szCs w:val="48"/>
    </w:rPr>
  </w:style>
  <w:style w:type="character" w:styleId="aa">
    <w:name w:val="Unresolved Mention"/>
    <w:uiPriority w:val="99"/>
    <w:semiHidden/>
    <w:unhideWhenUsed/>
    <w:rsid w:val="00F7049C"/>
    <w:rPr>
      <w:color w:val="605E5C"/>
      <w:shd w:val="clear" w:color="auto" w:fill="E1DFDD"/>
    </w:rPr>
  </w:style>
  <w:style w:type="character" w:customStyle="1" w:styleId="10">
    <w:name w:val="標題 1 字元"/>
    <w:link w:val="1"/>
    <w:uiPriority w:val="9"/>
    <w:rsid w:val="00767848"/>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2170">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4314;&#35373;&#24037;&#31243;&#23433;&#20840;&#29983;&#29986;&#31649;&#29702;&#26781;&#20363;.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24314;&#35373;&#24037;&#31243;&#36074;&#37327;&#31649;&#29702;&#26781;&#20363;.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4314;&#35373;&#24037;&#31243;&#36074;&#37327;&#31649;&#29702;&#26781;&#2036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34892;&#25919;&#35377;&#21487;&#27861;.docx" TargetMode="External"/><Relationship Id="rId20" Type="http://schemas.openxmlformats.org/officeDocument/2006/relationships/hyperlink" Target="&#20013;&#33775;&#20154;&#27665;&#20849;&#21644;&#22283;&#24314;&#3168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4314;&#31569;&#19994;&#20225;&#19994;&#36164;&#36136;&#31649;&#29702;&#35268;&#2345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013;&#33775;&#20154;&#27665;&#20849;&#21644;&#22283;&#24314;&#31689;&#27861;.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34892;&#25919;&#35377;&#21487;&#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4314;&#31689;&#26989;&#20225;&#26989;&#36039;&#36074;&#31649;&#29702;&#35215;&#23450;.htm"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1251</Words>
  <Characters>7133</Characters>
  <Application>Microsoft Office Word</Application>
  <DocSecurity>0</DocSecurity>
  <Lines>59</Lines>
  <Paragraphs>16</Paragraphs>
  <ScaleCrop>false</ScaleCrop>
  <Company/>
  <LinksUpToDate>false</LinksUpToDate>
  <CharactersWithSpaces>8368</CharactersWithSpaces>
  <SharedDoc>false</SharedDoc>
  <HLinks>
    <vt:vector size="288" baseType="variant">
      <vt:variant>
        <vt:i4>2949124</vt:i4>
      </vt:variant>
      <vt:variant>
        <vt:i4>141</vt:i4>
      </vt:variant>
      <vt:variant>
        <vt:i4>0</vt:i4>
      </vt:variant>
      <vt:variant>
        <vt:i4>5</vt:i4>
      </vt:variant>
      <vt:variant>
        <vt:lpwstr>mailto:anita399646@hotmail.com</vt:lpwstr>
      </vt:variant>
      <vt:variant>
        <vt:lpwstr/>
      </vt:variant>
      <vt:variant>
        <vt:i4>7274612</vt:i4>
      </vt:variant>
      <vt:variant>
        <vt:i4>138</vt:i4>
      </vt:variant>
      <vt:variant>
        <vt:i4>0</vt:i4>
      </vt:variant>
      <vt:variant>
        <vt:i4>5</vt:i4>
      </vt:variant>
      <vt:variant>
        <vt:lpwstr/>
      </vt:variant>
      <vt:variant>
        <vt:lpwstr>top</vt:lpwstr>
      </vt:variant>
      <vt:variant>
        <vt:i4>6357089</vt:i4>
      </vt:variant>
      <vt:variant>
        <vt:i4>135</vt:i4>
      </vt:variant>
      <vt:variant>
        <vt:i4>0</vt:i4>
      </vt:variant>
      <vt:variant>
        <vt:i4>5</vt:i4>
      </vt:variant>
      <vt:variant>
        <vt:lpwstr/>
      </vt:variant>
      <vt:variant>
        <vt:lpwstr>aaa</vt:lpwstr>
      </vt:variant>
      <vt:variant>
        <vt:i4>6357089</vt:i4>
      </vt:variant>
      <vt:variant>
        <vt:i4>132</vt:i4>
      </vt:variant>
      <vt:variant>
        <vt:i4>0</vt:i4>
      </vt:variant>
      <vt:variant>
        <vt:i4>5</vt:i4>
      </vt:variant>
      <vt:variant>
        <vt:lpwstr/>
      </vt:variant>
      <vt:variant>
        <vt:lpwstr>aaa</vt:lpwstr>
      </vt:variant>
      <vt:variant>
        <vt:i4>3211361</vt:i4>
      </vt:variant>
      <vt:variant>
        <vt:i4>129</vt:i4>
      </vt:variant>
      <vt:variant>
        <vt:i4>0</vt:i4>
      </vt:variant>
      <vt:variant>
        <vt:i4>5</vt:i4>
      </vt:variant>
      <vt:variant>
        <vt:lpwstr/>
      </vt:variant>
      <vt:variant>
        <vt:lpwstr>a14</vt:lpwstr>
      </vt:variant>
      <vt:variant>
        <vt:i4>3211361</vt:i4>
      </vt:variant>
      <vt:variant>
        <vt:i4>126</vt:i4>
      </vt:variant>
      <vt:variant>
        <vt:i4>0</vt:i4>
      </vt:variant>
      <vt:variant>
        <vt:i4>5</vt:i4>
      </vt:variant>
      <vt:variant>
        <vt:lpwstr/>
      </vt:variant>
      <vt:variant>
        <vt:lpwstr>a14</vt:lpwstr>
      </vt:variant>
      <vt:variant>
        <vt:i4>3211361</vt:i4>
      </vt:variant>
      <vt:variant>
        <vt:i4>123</vt:i4>
      </vt:variant>
      <vt:variant>
        <vt:i4>0</vt:i4>
      </vt:variant>
      <vt:variant>
        <vt:i4>5</vt:i4>
      </vt:variant>
      <vt:variant>
        <vt:lpwstr/>
      </vt:variant>
      <vt:variant>
        <vt:lpwstr>a14</vt:lpwstr>
      </vt:variant>
      <vt:variant>
        <vt:i4>3211361</vt:i4>
      </vt:variant>
      <vt:variant>
        <vt:i4>120</vt:i4>
      </vt:variant>
      <vt:variant>
        <vt:i4>0</vt:i4>
      </vt:variant>
      <vt:variant>
        <vt:i4>5</vt:i4>
      </vt:variant>
      <vt:variant>
        <vt:lpwstr/>
      </vt:variant>
      <vt:variant>
        <vt:lpwstr>a14</vt:lpwstr>
      </vt:variant>
      <vt:variant>
        <vt:i4>6357089</vt:i4>
      </vt:variant>
      <vt:variant>
        <vt:i4>117</vt:i4>
      </vt:variant>
      <vt:variant>
        <vt:i4>0</vt:i4>
      </vt:variant>
      <vt:variant>
        <vt:i4>5</vt:i4>
      </vt:variant>
      <vt:variant>
        <vt:lpwstr/>
      </vt:variant>
      <vt:variant>
        <vt:lpwstr>aaa</vt:lpwstr>
      </vt:variant>
      <vt:variant>
        <vt:i4>3670113</vt:i4>
      </vt:variant>
      <vt:variant>
        <vt:i4>114</vt:i4>
      </vt:variant>
      <vt:variant>
        <vt:i4>0</vt:i4>
      </vt:variant>
      <vt:variant>
        <vt:i4>5</vt:i4>
      </vt:variant>
      <vt:variant>
        <vt:lpwstr/>
      </vt:variant>
      <vt:variant>
        <vt:lpwstr>a8</vt:lpwstr>
      </vt:variant>
      <vt:variant>
        <vt:i4>6357089</vt:i4>
      </vt:variant>
      <vt:variant>
        <vt:i4>111</vt:i4>
      </vt:variant>
      <vt:variant>
        <vt:i4>0</vt:i4>
      </vt:variant>
      <vt:variant>
        <vt:i4>5</vt:i4>
      </vt:variant>
      <vt:variant>
        <vt:lpwstr/>
      </vt:variant>
      <vt:variant>
        <vt:lpwstr>aaa</vt:lpwstr>
      </vt:variant>
      <vt:variant>
        <vt:i4>6357089</vt:i4>
      </vt:variant>
      <vt:variant>
        <vt:i4>108</vt:i4>
      </vt:variant>
      <vt:variant>
        <vt:i4>0</vt:i4>
      </vt:variant>
      <vt:variant>
        <vt:i4>5</vt:i4>
      </vt:variant>
      <vt:variant>
        <vt:lpwstr/>
      </vt:variant>
      <vt:variant>
        <vt:lpwstr>aaa</vt:lpwstr>
      </vt:variant>
      <vt:variant>
        <vt:i4>1635140771</vt:i4>
      </vt:variant>
      <vt:variant>
        <vt:i4>105</vt:i4>
      </vt:variant>
      <vt:variant>
        <vt:i4>0</vt:i4>
      </vt:variant>
      <vt:variant>
        <vt:i4>5</vt:i4>
      </vt:variant>
      <vt:variant>
        <vt:lpwstr>建設工程品質管制條例.doc</vt:lpwstr>
      </vt:variant>
      <vt:variant>
        <vt:lpwstr/>
      </vt:variant>
      <vt:variant>
        <vt:i4>-1990558363</vt:i4>
      </vt:variant>
      <vt:variant>
        <vt:i4>102</vt:i4>
      </vt:variant>
      <vt:variant>
        <vt:i4>0</vt:i4>
      </vt:variant>
      <vt:variant>
        <vt:i4>5</vt:i4>
      </vt:variant>
      <vt:variant>
        <vt:lpwstr>中華人民共和國建築法.doc</vt:lpwstr>
      </vt:variant>
      <vt:variant>
        <vt:lpwstr/>
      </vt:variant>
      <vt:variant>
        <vt:i4>26431853</vt:i4>
      </vt:variant>
      <vt:variant>
        <vt:i4>99</vt:i4>
      </vt:variant>
      <vt:variant>
        <vt:i4>0</vt:i4>
      </vt:variant>
      <vt:variant>
        <vt:i4>5</vt:i4>
      </vt:variant>
      <vt:variant>
        <vt:lpwstr/>
      </vt:variant>
      <vt:variant>
        <vt:lpwstr>_第六章__附</vt:lpwstr>
      </vt:variant>
      <vt:variant>
        <vt:i4>26431124</vt:i4>
      </vt:variant>
      <vt:variant>
        <vt:i4>96</vt:i4>
      </vt:variant>
      <vt:variant>
        <vt:i4>0</vt:i4>
      </vt:variant>
      <vt:variant>
        <vt:i4>5</vt:i4>
      </vt:variant>
      <vt:variant>
        <vt:lpwstr/>
      </vt:variant>
      <vt:variant>
        <vt:lpwstr>_第五章__罰</vt:lpwstr>
      </vt:variant>
      <vt:variant>
        <vt:i4>26433243</vt:i4>
      </vt:variant>
      <vt:variant>
        <vt:i4>93</vt:i4>
      </vt:variant>
      <vt:variant>
        <vt:i4>0</vt:i4>
      </vt:variant>
      <vt:variant>
        <vt:i4>5</vt:i4>
      </vt:variant>
      <vt:variant>
        <vt:lpwstr/>
      </vt:variant>
      <vt:variant>
        <vt:lpwstr>_第四章__監</vt:lpwstr>
      </vt:variant>
      <vt:variant>
        <vt:i4>1549481466</vt:i4>
      </vt:variant>
      <vt:variant>
        <vt:i4>90</vt:i4>
      </vt:variant>
      <vt:variant>
        <vt:i4>0</vt:i4>
      </vt:variant>
      <vt:variant>
        <vt:i4>5</vt:i4>
      </vt:variant>
      <vt:variant>
        <vt:lpwstr/>
      </vt:variant>
      <vt:variant>
        <vt:lpwstr>_第三章__資質申請與審批</vt:lpwstr>
      </vt:variant>
      <vt:variant>
        <vt:i4>1193395393</vt:i4>
      </vt:variant>
      <vt:variant>
        <vt:i4>87</vt:i4>
      </vt:variant>
      <vt:variant>
        <vt:i4>0</vt:i4>
      </vt:variant>
      <vt:variant>
        <vt:i4>5</vt:i4>
      </vt:variant>
      <vt:variant>
        <vt:lpwstr/>
      </vt:variant>
      <vt:variant>
        <vt:lpwstr>_第二章__資質分類和分級</vt:lpwstr>
      </vt:variant>
      <vt:variant>
        <vt:i4>26430976</vt:i4>
      </vt:variant>
      <vt:variant>
        <vt:i4>84</vt:i4>
      </vt:variant>
      <vt:variant>
        <vt:i4>0</vt:i4>
      </vt:variant>
      <vt:variant>
        <vt:i4>5</vt:i4>
      </vt:variant>
      <vt:variant>
        <vt:lpwstr/>
      </vt:variant>
      <vt:variant>
        <vt:lpwstr>_第一章__總</vt:lpwstr>
      </vt:variant>
      <vt:variant>
        <vt:i4>2949124</vt:i4>
      </vt:variant>
      <vt:variant>
        <vt:i4>81</vt:i4>
      </vt:variant>
      <vt:variant>
        <vt:i4>0</vt:i4>
      </vt:variant>
      <vt:variant>
        <vt:i4>5</vt:i4>
      </vt:variant>
      <vt:variant>
        <vt:lpwstr>mailto:anita399646@hotmail.com</vt:lpwstr>
      </vt:variant>
      <vt:variant>
        <vt:lpwstr/>
      </vt:variant>
      <vt:variant>
        <vt:i4>7274612</vt:i4>
      </vt:variant>
      <vt:variant>
        <vt:i4>78</vt:i4>
      </vt:variant>
      <vt:variant>
        <vt:i4>0</vt:i4>
      </vt:variant>
      <vt:variant>
        <vt:i4>5</vt:i4>
      </vt:variant>
      <vt:variant>
        <vt:lpwstr/>
      </vt:variant>
      <vt:variant>
        <vt:lpwstr>top</vt:lpwstr>
      </vt:variant>
      <vt:variant>
        <vt:i4>6422626</vt:i4>
      </vt:variant>
      <vt:variant>
        <vt:i4>75</vt:i4>
      </vt:variant>
      <vt:variant>
        <vt:i4>0</vt:i4>
      </vt:variant>
      <vt:variant>
        <vt:i4>5</vt:i4>
      </vt:variant>
      <vt:variant>
        <vt:lpwstr/>
      </vt:variant>
      <vt:variant>
        <vt:lpwstr>bbb</vt:lpwstr>
      </vt:variant>
      <vt:variant>
        <vt:i4>1635140771</vt:i4>
      </vt:variant>
      <vt:variant>
        <vt:i4>72</vt:i4>
      </vt:variant>
      <vt:variant>
        <vt:i4>0</vt:i4>
      </vt:variant>
      <vt:variant>
        <vt:i4>5</vt:i4>
      </vt:variant>
      <vt:variant>
        <vt:lpwstr>建設工程品質管制條例.doc</vt:lpwstr>
      </vt:variant>
      <vt:variant>
        <vt:lpwstr/>
      </vt:variant>
      <vt:variant>
        <vt:i4>-1990558363</vt:i4>
      </vt:variant>
      <vt:variant>
        <vt:i4>69</vt:i4>
      </vt:variant>
      <vt:variant>
        <vt:i4>0</vt:i4>
      </vt:variant>
      <vt:variant>
        <vt:i4>5</vt:i4>
      </vt:variant>
      <vt:variant>
        <vt:lpwstr>中華人民共和國建築法.doc</vt:lpwstr>
      </vt:variant>
      <vt:variant>
        <vt:lpwstr/>
      </vt:variant>
      <vt:variant>
        <vt:i4>3276898</vt:i4>
      </vt:variant>
      <vt:variant>
        <vt:i4>66</vt:i4>
      </vt:variant>
      <vt:variant>
        <vt:i4>0</vt:i4>
      </vt:variant>
      <vt:variant>
        <vt:i4>5</vt:i4>
      </vt:variant>
      <vt:variant>
        <vt:lpwstr/>
      </vt:variant>
      <vt:variant>
        <vt:lpwstr>b21</vt:lpwstr>
      </vt:variant>
      <vt:variant>
        <vt:i4>6422626</vt:i4>
      </vt:variant>
      <vt:variant>
        <vt:i4>63</vt:i4>
      </vt:variant>
      <vt:variant>
        <vt:i4>0</vt:i4>
      </vt:variant>
      <vt:variant>
        <vt:i4>5</vt:i4>
      </vt:variant>
      <vt:variant>
        <vt:lpwstr/>
      </vt:variant>
      <vt:variant>
        <vt:lpwstr>bbb</vt:lpwstr>
      </vt:variant>
      <vt:variant>
        <vt:i4>6422626</vt:i4>
      </vt:variant>
      <vt:variant>
        <vt:i4>60</vt:i4>
      </vt:variant>
      <vt:variant>
        <vt:i4>0</vt:i4>
      </vt:variant>
      <vt:variant>
        <vt:i4>5</vt:i4>
      </vt:variant>
      <vt:variant>
        <vt:lpwstr/>
      </vt:variant>
      <vt:variant>
        <vt:lpwstr>bbb</vt:lpwstr>
      </vt:variant>
      <vt:variant>
        <vt:i4>3342434</vt:i4>
      </vt:variant>
      <vt:variant>
        <vt:i4>57</vt:i4>
      </vt:variant>
      <vt:variant>
        <vt:i4>0</vt:i4>
      </vt:variant>
      <vt:variant>
        <vt:i4>5</vt:i4>
      </vt:variant>
      <vt:variant>
        <vt:lpwstr/>
      </vt:variant>
      <vt:variant>
        <vt:lpwstr>b34</vt:lpwstr>
      </vt:variant>
      <vt:variant>
        <vt:i4>3211362</vt:i4>
      </vt:variant>
      <vt:variant>
        <vt:i4>54</vt:i4>
      </vt:variant>
      <vt:variant>
        <vt:i4>0</vt:i4>
      </vt:variant>
      <vt:variant>
        <vt:i4>5</vt:i4>
      </vt:variant>
      <vt:variant>
        <vt:lpwstr/>
      </vt:variant>
      <vt:variant>
        <vt:lpwstr>b18</vt:lpwstr>
      </vt:variant>
      <vt:variant>
        <vt:i4>6422626</vt:i4>
      </vt:variant>
      <vt:variant>
        <vt:i4>51</vt:i4>
      </vt:variant>
      <vt:variant>
        <vt:i4>0</vt:i4>
      </vt:variant>
      <vt:variant>
        <vt:i4>5</vt:i4>
      </vt:variant>
      <vt:variant>
        <vt:lpwstr/>
      </vt:variant>
      <vt:variant>
        <vt:lpwstr>bbb</vt:lpwstr>
      </vt:variant>
      <vt:variant>
        <vt:i4>6422626</vt:i4>
      </vt:variant>
      <vt:variant>
        <vt:i4>48</vt:i4>
      </vt:variant>
      <vt:variant>
        <vt:i4>0</vt:i4>
      </vt:variant>
      <vt:variant>
        <vt:i4>5</vt:i4>
      </vt:variant>
      <vt:variant>
        <vt:lpwstr/>
      </vt:variant>
      <vt:variant>
        <vt:lpwstr>bbb</vt:lpwstr>
      </vt:variant>
      <vt:variant>
        <vt:i4>1635140771</vt:i4>
      </vt:variant>
      <vt:variant>
        <vt:i4>45</vt:i4>
      </vt:variant>
      <vt:variant>
        <vt:i4>0</vt:i4>
      </vt:variant>
      <vt:variant>
        <vt:i4>5</vt:i4>
      </vt:variant>
      <vt:variant>
        <vt:lpwstr>建設工程品質管制條例.doc</vt:lpwstr>
      </vt:variant>
      <vt:variant>
        <vt:lpwstr/>
      </vt:variant>
      <vt:variant>
        <vt:i4>-706924420</vt:i4>
      </vt:variant>
      <vt:variant>
        <vt:i4>42</vt:i4>
      </vt:variant>
      <vt:variant>
        <vt:i4>0</vt:i4>
      </vt:variant>
      <vt:variant>
        <vt:i4>5</vt:i4>
      </vt:variant>
      <vt:variant>
        <vt:lpwstr>中華人民共和國行政許可法.doc</vt:lpwstr>
      </vt:variant>
      <vt:variant>
        <vt:lpwstr/>
      </vt:variant>
      <vt:variant>
        <vt:i4>-1990558363</vt:i4>
      </vt:variant>
      <vt:variant>
        <vt:i4>39</vt:i4>
      </vt:variant>
      <vt:variant>
        <vt:i4>0</vt:i4>
      </vt:variant>
      <vt:variant>
        <vt:i4>5</vt:i4>
      </vt:variant>
      <vt:variant>
        <vt:lpwstr>中華人民共和國建築法.doc</vt:lpwstr>
      </vt:variant>
      <vt:variant>
        <vt:lpwstr/>
      </vt:variant>
      <vt:variant>
        <vt:i4>30197545</vt:i4>
      </vt:variant>
      <vt:variant>
        <vt:i4>36</vt:i4>
      </vt:variant>
      <vt:variant>
        <vt:i4>0</vt:i4>
      </vt:variant>
      <vt:variant>
        <vt:i4>5</vt:i4>
      </vt:variant>
      <vt:variant>
        <vt:lpwstr/>
      </vt:variant>
      <vt:variant>
        <vt:lpwstr>_第六章__附_1</vt:lpwstr>
      </vt:variant>
      <vt:variant>
        <vt:i4>283356909</vt:i4>
      </vt:variant>
      <vt:variant>
        <vt:i4>33</vt:i4>
      </vt:variant>
      <vt:variant>
        <vt:i4>0</vt:i4>
      </vt:variant>
      <vt:variant>
        <vt:i4>5</vt:i4>
      </vt:variant>
      <vt:variant>
        <vt:lpwstr/>
      </vt:variant>
      <vt:variant>
        <vt:lpwstr>_第五章__法律責任</vt:lpwstr>
      </vt:variant>
      <vt:variant>
        <vt:i4>49699737</vt:i4>
      </vt:variant>
      <vt:variant>
        <vt:i4>30</vt:i4>
      </vt:variant>
      <vt:variant>
        <vt:i4>0</vt:i4>
      </vt:variant>
      <vt:variant>
        <vt:i4>5</vt:i4>
      </vt:variant>
      <vt:variant>
        <vt:lpwstr/>
      </vt:variant>
      <vt:variant>
        <vt:lpwstr>_第四章__監督管理</vt:lpwstr>
      </vt:variant>
      <vt:variant>
        <vt:i4>-560576257</vt:i4>
      </vt:variant>
      <vt:variant>
        <vt:i4>27</vt:i4>
      </vt:variant>
      <vt:variant>
        <vt:i4>0</vt:i4>
      </vt:variant>
      <vt:variant>
        <vt:i4>5</vt:i4>
      </vt:variant>
      <vt:variant>
        <vt:lpwstr/>
      </vt:variant>
      <vt:variant>
        <vt:lpwstr>_第三章__資質許可</vt:lpwstr>
      </vt:variant>
      <vt:variant>
        <vt:i4>1856406953</vt:i4>
      </vt:variant>
      <vt:variant>
        <vt:i4>24</vt:i4>
      </vt:variant>
      <vt:variant>
        <vt:i4>0</vt:i4>
      </vt:variant>
      <vt:variant>
        <vt:i4>5</vt:i4>
      </vt:variant>
      <vt:variant>
        <vt:lpwstr/>
      </vt:variant>
      <vt:variant>
        <vt:lpwstr>_第二章__資質序列、類別和等級</vt:lpwstr>
      </vt:variant>
      <vt:variant>
        <vt:i4>30158909</vt:i4>
      </vt:variant>
      <vt:variant>
        <vt:i4>21</vt:i4>
      </vt:variant>
      <vt:variant>
        <vt:i4>0</vt:i4>
      </vt:variant>
      <vt:variant>
        <vt:i4>5</vt:i4>
      </vt:variant>
      <vt:variant>
        <vt:lpwstr/>
      </vt:variant>
      <vt:variant>
        <vt:lpwstr>_第一章__總_1</vt:lpwstr>
      </vt:variant>
      <vt:variant>
        <vt:i4>1582825700</vt:i4>
      </vt:variant>
      <vt:variant>
        <vt:i4>18</vt:i4>
      </vt:variant>
      <vt:variant>
        <vt:i4>0</vt:i4>
      </vt:variant>
      <vt:variant>
        <vt:i4>5</vt:i4>
      </vt:variant>
      <vt:variant>
        <vt:lpwstr/>
      </vt:variant>
      <vt:variant>
        <vt:lpwstr>_:::2001年3月14日公布條文:::</vt:lpwstr>
      </vt:variant>
      <vt:variant>
        <vt:i4>-38778308</vt:i4>
      </vt:variant>
      <vt:variant>
        <vt:i4>15</vt:i4>
      </vt:variant>
      <vt:variant>
        <vt:i4>0</vt:i4>
      </vt:variant>
      <vt:variant>
        <vt:i4>5</vt:i4>
      </vt:variant>
      <vt:variant>
        <vt:lpwstr>http://www.6law.idv.tw/6law/law-gb/建築業企業資質管理規定.htm</vt:lpwstr>
      </vt:variant>
      <vt:variant>
        <vt:lpwstr/>
      </vt:variant>
      <vt:variant>
        <vt:i4>49276606</vt:i4>
      </vt:variant>
      <vt:variant>
        <vt:i4>12</vt:i4>
      </vt:variant>
      <vt:variant>
        <vt:i4>0</vt:i4>
      </vt:variant>
      <vt:variant>
        <vt:i4>5</vt:i4>
      </vt:variant>
      <vt:variant>
        <vt:lpwstr>../S-link大陸法規索引.doc</vt:lpwstr>
      </vt:variant>
      <vt:variant>
        <vt:lpwstr>建築業企業資質管理規定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建築業企業資質管理規定</dc:title>
  <dc:subject/>
  <dc:creator>S-link 電子六法-黃婉玲</dc:creator>
  <cp:keywords/>
  <dc:description/>
  <cp:lastModifiedBy>黃婉玲 S-link電子六法</cp:lastModifiedBy>
  <cp:revision>13</cp:revision>
  <dcterms:created xsi:type="dcterms:W3CDTF">2014-11-28T01:11:00Z</dcterms:created>
  <dcterms:modified xsi:type="dcterms:W3CDTF">2021-06-01T13:24:00Z</dcterms:modified>
</cp:coreProperties>
</file>