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9052" w14:textId="77777777" w:rsidR="007D7810" w:rsidRPr="005C6713" w:rsidRDefault="00211177" w:rsidP="007D7810">
      <w:pPr>
        <w:adjustRightInd w:val="0"/>
        <w:snapToGrid w:val="0"/>
        <w:ind w:rightChars="8" w:right="16"/>
        <w:jc w:val="right"/>
        <w:rPr>
          <w:rFonts w:ascii="微軟正黑體" w:eastAsia="微軟正黑體" w:hAnsi="微軟正黑體"/>
        </w:rPr>
      </w:pPr>
      <w:hyperlink r:id="rId7" w:history="1">
        <w:r w:rsidRPr="005C6713">
          <w:rPr>
            <w:rFonts w:ascii="微軟正黑體" w:eastAsia="微軟正黑體" w:hAnsi="微軟正黑體"/>
            <w:noProof/>
            <w:color w:val="5F5F5F"/>
            <w:sz w:val="18"/>
            <w:szCs w:val="20"/>
            <w:lang w:val="zh-TW"/>
          </w:rPr>
          <w:pict w14:anchorId="75319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3.1pt;height:33.1pt;visibility:visible;mso-wrap-style:square" o:button="t">
              <v:fill o:detectmouseclick="t"/>
              <v:imagedata r:id="rId8" o:title=""/>
            </v:shape>
          </w:pict>
        </w:r>
      </w:hyperlink>
    </w:p>
    <w:p w14:paraId="6EC23DFA" w14:textId="2CB61856" w:rsidR="007D7810" w:rsidRPr="005C6713" w:rsidRDefault="007D7810" w:rsidP="007D7810">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5C6713">
        <w:rPr>
          <w:rFonts w:ascii="微軟正黑體" w:eastAsia="微軟正黑體" w:hAnsi="微軟正黑體" w:hint="eastAsia"/>
          <w:color w:val="5F5F5F"/>
          <w:sz w:val="18"/>
          <w:szCs w:val="20"/>
          <w:lang w:val="zh-TW"/>
        </w:rPr>
        <w:t>【</w:t>
      </w:r>
      <w:hyperlink r:id="rId9" w:tgtFrame="_blank" w:history="1">
        <w:r w:rsidRPr="005C6713">
          <w:rPr>
            <w:rStyle w:val="a3"/>
            <w:rFonts w:ascii="微軟正黑體" w:eastAsia="微軟正黑體" w:hAnsi="微軟正黑體"/>
            <w:sz w:val="18"/>
            <w:szCs w:val="20"/>
          </w:rPr>
          <w:t>更新</w:t>
        </w:r>
      </w:hyperlink>
      <w:r w:rsidRPr="005C6713">
        <w:rPr>
          <w:rFonts w:ascii="微軟正黑體" w:eastAsia="微軟正黑體" w:hAnsi="微軟正黑體" w:hint="eastAsia"/>
          <w:color w:val="7F7F7F"/>
          <w:sz w:val="18"/>
          <w:szCs w:val="20"/>
          <w:lang w:val="zh-TW"/>
        </w:rPr>
        <w:t>】</w:t>
      </w:r>
      <w:bookmarkStart w:id="1" w:name="_Hlk73009889"/>
      <w:r w:rsidR="00396D6F" w:rsidRPr="005C6713">
        <w:rPr>
          <w:rFonts w:ascii="Segoe UI Emoji" w:eastAsia="微軟正黑體" w:hAnsi="Segoe UI Emoji" w:cs="Segoe UI Emoji"/>
          <w:kern w:val="0"/>
          <w:sz w:val="18"/>
        </w:rPr>
        <w:t>⏰</w:t>
      </w:r>
      <w:bookmarkEnd w:id="1"/>
      <w:r w:rsidRPr="00211177">
        <w:rPr>
          <w:sz w:val="18"/>
        </w:rPr>
        <w:t>2021/5/31</w:t>
      </w:r>
      <w:r w:rsidRPr="005C6713">
        <w:rPr>
          <w:rFonts w:ascii="微軟正黑體" w:eastAsia="微軟正黑體" w:hAnsi="微軟正黑體" w:hint="eastAsia"/>
          <w:color w:val="7F7F7F"/>
          <w:sz w:val="18"/>
          <w:szCs w:val="20"/>
          <w:lang w:val="zh-TW"/>
        </w:rPr>
        <w:t>【</w:t>
      </w:r>
      <w:hyperlink r:id="rId10" w:history="1">
        <w:r w:rsidRPr="005C6713">
          <w:rPr>
            <w:rStyle w:val="a3"/>
            <w:rFonts w:ascii="微軟正黑體" w:eastAsia="微軟正黑體" w:hAnsi="微軟正黑體" w:hint="eastAsia"/>
            <w:color w:val="5F5F5F"/>
            <w:sz w:val="18"/>
            <w:szCs w:val="20"/>
            <w:u w:val="none"/>
          </w:rPr>
          <w:t>編輯著作權者</w:t>
        </w:r>
      </w:hyperlink>
      <w:r w:rsidRPr="005C6713">
        <w:rPr>
          <w:rFonts w:ascii="微軟正黑體" w:eastAsia="微軟正黑體" w:hAnsi="微軟正黑體" w:hint="eastAsia"/>
          <w:color w:val="7F7F7F"/>
          <w:sz w:val="18"/>
          <w:szCs w:val="20"/>
          <w:lang w:val="zh-TW"/>
        </w:rPr>
        <w:t>】</w:t>
      </w:r>
      <w:hyperlink r:id="rId11" w:tgtFrame="_blank" w:history="1">
        <w:r w:rsidRPr="005C6713">
          <w:rPr>
            <w:rStyle w:val="a3"/>
            <w:rFonts w:ascii="微軟正黑體" w:eastAsia="微軟正黑體" w:hAnsi="微軟正黑體"/>
            <w:color w:val="7F7F7F"/>
            <w:sz w:val="18"/>
            <w:szCs w:val="20"/>
          </w:rPr>
          <w:t>黃婉玲</w:t>
        </w:r>
      </w:hyperlink>
    </w:p>
    <w:p w14:paraId="2CD095C2" w14:textId="77777777" w:rsidR="007D7810" w:rsidRPr="005C6713" w:rsidRDefault="007D7810" w:rsidP="007D7810">
      <w:pPr>
        <w:ind w:rightChars="-66" w:right="-132" w:firstLineChars="2880" w:firstLine="5184"/>
        <w:jc w:val="right"/>
        <w:rPr>
          <w:rFonts w:ascii="微軟正黑體" w:eastAsia="微軟正黑體" w:hAnsi="微軟正黑體"/>
          <w:color w:val="808000"/>
          <w:sz w:val="18"/>
        </w:rPr>
      </w:pPr>
      <w:bookmarkStart w:id="2" w:name="_Hlk73037927"/>
      <w:r w:rsidRPr="005C6713">
        <w:rPr>
          <w:rFonts w:ascii="微軟正黑體" w:eastAsia="微軟正黑體" w:hAnsi="微軟正黑體" w:hint="eastAsia"/>
          <w:color w:val="5F5F5F"/>
          <w:sz w:val="18"/>
          <w:szCs w:val="20"/>
        </w:rPr>
        <w:t>（建議使用工具列--〉檢視--〉文件引導模式/</w:t>
      </w:r>
      <w:hyperlink r:id="rId12" w:history="1">
        <w:r w:rsidRPr="005C6713">
          <w:rPr>
            <w:rStyle w:val="a3"/>
            <w:rFonts w:ascii="微軟正黑體" w:eastAsia="微軟正黑體" w:hAnsi="微軟正黑體" w:hint="eastAsia"/>
            <w:color w:val="5F5F5F"/>
            <w:sz w:val="18"/>
            <w:szCs w:val="20"/>
            <w:u w:val="none"/>
          </w:rPr>
          <w:t>功能窗格</w:t>
        </w:r>
      </w:hyperlink>
      <w:r w:rsidRPr="005C6713">
        <w:rPr>
          <w:rFonts w:ascii="微軟正黑體" w:eastAsia="微軟正黑體" w:hAnsi="微軟正黑體" w:hint="eastAsia"/>
          <w:color w:val="5F5F5F"/>
          <w:sz w:val="18"/>
          <w:szCs w:val="20"/>
        </w:rPr>
        <w:t>）</w:t>
      </w:r>
      <w:bookmarkEnd w:id="2"/>
    </w:p>
    <w:p w14:paraId="63EF8849" w14:textId="3A1E410F" w:rsidR="00DB4ABA" w:rsidRPr="005C6713" w:rsidRDefault="007D7810" w:rsidP="00062C34">
      <w:pPr>
        <w:ind w:rightChars="-66" w:right="-132" w:firstLineChars="2880" w:firstLine="5184"/>
        <w:jc w:val="right"/>
        <w:rPr>
          <w:rFonts w:ascii="微軟正黑體" w:eastAsia="微軟正黑體" w:hAnsi="微軟正黑體"/>
        </w:rPr>
      </w:pPr>
      <w:r w:rsidRPr="005C6713">
        <w:rPr>
          <w:rFonts w:ascii="微軟正黑體" w:eastAsia="微軟正黑體" w:hAnsi="微軟正黑體" w:hint="eastAsia"/>
          <w:color w:val="FFFFFF"/>
          <w:sz w:val="18"/>
        </w:rPr>
        <w:t>‧</w:t>
      </w:r>
      <w:hyperlink r:id="rId13" w:history="1">
        <w:r w:rsidRPr="005C6713">
          <w:rPr>
            <w:rStyle w:val="a3"/>
            <w:rFonts w:ascii="微軟正黑體" w:eastAsia="微軟正黑體" w:hAnsi="微軟正黑體" w:hint="eastAsia"/>
            <w:sz w:val="18"/>
          </w:rPr>
          <w:t>S-link總索引</w:t>
        </w:r>
      </w:hyperlink>
      <w:r w:rsidRPr="005C6713">
        <w:rPr>
          <w:rFonts w:ascii="微軟正黑體" w:eastAsia="微軟正黑體" w:hAnsi="微軟正黑體" w:hint="eastAsia"/>
          <w:b/>
          <w:color w:val="808000"/>
          <w:sz w:val="18"/>
        </w:rPr>
        <w:t>〉〉</w:t>
      </w:r>
      <w:hyperlink r:id="rId14" w:anchor="村莊和集鎮規劃建設管理條例" w:history="1">
        <w:r w:rsidRPr="005C6713">
          <w:rPr>
            <w:rStyle w:val="a3"/>
            <w:rFonts w:ascii="微軟正黑體" w:eastAsia="微軟正黑體" w:hAnsi="微軟正黑體" w:hint="eastAsia"/>
            <w:sz w:val="18"/>
          </w:rPr>
          <w:t>S-link大陸法規索引</w:t>
        </w:r>
      </w:hyperlink>
      <w:r w:rsidRPr="005C6713">
        <w:rPr>
          <w:rFonts w:ascii="微軟正黑體" w:eastAsia="微軟正黑體" w:hAnsi="微軟正黑體" w:hint="eastAsia"/>
          <w:b/>
          <w:color w:val="5F5F5F"/>
          <w:sz w:val="18"/>
        </w:rPr>
        <w:t>〉〉</w:t>
      </w:r>
      <w:hyperlink r:id="rId15" w:tgtFrame="_blank" w:history="1">
        <w:r w:rsidRPr="005C6713">
          <w:rPr>
            <w:rStyle w:val="a3"/>
            <w:rFonts w:ascii="微軟正黑體" w:eastAsia="微軟正黑體" w:hAnsi="微軟正黑體" w:hint="eastAsia"/>
            <w:sz w:val="18"/>
          </w:rPr>
          <w:t>線上網頁版</w:t>
        </w:r>
      </w:hyperlink>
      <w:r w:rsidRPr="005C6713">
        <w:rPr>
          <w:rFonts w:ascii="微軟正黑體" w:eastAsia="微軟正黑體" w:hAnsi="微軟正黑體" w:hint="eastAsia"/>
          <w:b/>
          <w:color w:val="5F5F5F"/>
          <w:sz w:val="18"/>
        </w:rPr>
        <w:t>〉〉</w:t>
      </w:r>
    </w:p>
    <w:p w14:paraId="19BFF33A" w14:textId="77777777" w:rsidR="00062C34" w:rsidRPr="005C6713" w:rsidRDefault="00062C34" w:rsidP="004D29FE">
      <w:pPr>
        <w:rPr>
          <w:rFonts w:ascii="微軟正黑體" w:eastAsia="微軟正黑體" w:hAnsi="微軟正黑體"/>
        </w:rPr>
      </w:pPr>
    </w:p>
    <w:p w14:paraId="73E2A553" w14:textId="77777777" w:rsidR="00062C34" w:rsidRPr="005C6713" w:rsidRDefault="00062C34" w:rsidP="00062C34">
      <w:pPr>
        <w:jc w:val="both"/>
        <w:rPr>
          <w:rFonts w:ascii="微軟正黑體" w:eastAsia="微軟正黑體" w:hAnsi="微軟正黑體"/>
          <w:b/>
          <w:bCs/>
          <w:color w:val="993300"/>
        </w:rPr>
      </w:pPr>
      <w:r w:rsidRPr="005C6713">
        <w:rPr>
          <w:rFonts w:ascii="微軟正黑體" w:eastAsia="微軟正黑體" w:hAnsi="微軟正黑體" w:hint="eastAsia"/>
          <w:b/>
          <w:bCs/>
          <w:color w:val="990000"/>
          <w:szCs w:val="20"/>
        </w:rPr>
        <w:t>【法律法規】</w:t>
      </w:r>
      <w:r w:rsidRPr="005C6713">
        <w:rPr>
          <w:rFonts w:ascii="微軟正黑體" w:eastAsia="微軟正黑體" w:hAnsi="微軟正黑體" w:hint="eastAsia"/>
          <w:bCs/>
          <w:shadow/>
          <w:sz w:val="30"/>
          <w:szCs w:val="22"/>
        </w:rPr>
        <w:t>村莊和集鎮規劃建設管理條例</w:t>
      </w:r>
    </w:p>
    <w:p w14:paraId="58ED5644" w14:textId="77777777" w:rsidR="00062C34" w:rsidRPr="005C6713" w:rsidRDefault="00062C34" w:rsidP="00062C34">
      <w:pPr>
        <w:jc w:val="both"/>
        <w:rPr>
          <w:rFonts w:ascii="微軟正黑體" w:eastAsia="微軟正黑體" w:hAnsi="微軟正黑體"/>
          <w:color w:val="666699"/>
        </w:rPr>
      </w:pPr>
      <w:r w:rsidRPr="005C6713">
        <w:rPr>
          <w:rFonts w:ascii="微軟正黑體" w:eastAsia="微軟正黑體" w:hAnsi="微軟正黑體" w:hint="eastAsia"/>
          <w:b/>
          <w:bCs/>
          <w:color w:val="990000"/>
        </w:rPr>
        <w:t>【發布單位】</w:t>
      </w:r>
      <w:r w:rsidRPr="005C6713">
        <w:rPr>
          <w:rFonts w:ascii="微軟正黑體" w:eastAsia="微軟正黑體" w:hAnsi="微軟正黑體" w:hint="eastAsia"/>
          <w:color w:val="000000"/>
          <w:szCs w:val="20"/>
        </w:rPr>
        <w:t>中華人民共和國國務院</w:t>
      </w:r>
    </w:p>
    <w:p w14:paraId="241344F3" w14:textId="77777777" w:rsidR="00062C34" w:rsidRPr="005C6713" w:rsidRDefault="00062C34" w:rsidP="00062C34">
      <w:pPr>
        <w:jc w:val="both"/>
        <w:rPr>
          <w:rFonts w:ascii="微軟正黑體" w:eastAsia="微軟正黑體" w:hAnsi="微軟正黑體"/>
          <w:color w:val="993300"/>
          <w:szCs w:val="20"/>
        </w:rPr>
      </w:pPr>
      <w:r w:rsidRPr="005C6713">
        <w:rPr>
          <w:rFonts w:ascii="微軟正黑體" w:eastAsia="微軟正黑體" w:hAnsi="微軟正黑體" w:hint="eastAsia"/>
          <w:b/>
          <w:bCs/>
          <w:color w:val="990000"/>
          <w:szCs w:val="20"/>
        </w:rPr>
        <w:t>【</w:t>
      </w:r>
      <w:r w:rsidRPr="005C6713">
        <w:rPr>
          <w:rFonts w:ascii="微軟正黑體" w:eastAsia="微軟正黑體" w:hAnsi="微軟正黑體" w:hint="eastAsia"/>
          <w:b/>
          <w:bCs/>
          <w:color w:val="990000"/>
        </w:rPr>
        <w:t>發布/修正</w:t>
      </w:r>
      <w:r w:rsidRPr="005C6713">
        <w:rPr>
          <w:rFonts w:ascii="微軟正黑體" w:eastAsia="微軟正黑體" w:hAnsi="微軟正黑體" w:hint="eastAsia"/>
          <w:b/>
          <w:bCs/>
          <w:color w:val="990000"/>
          <w:szCs w:val="20"/>
        </w:rPr>
        <w:t>】</w:t>
      </w:r>
      <w:r w:rsidRPr="005C6713">
        <w:rPr>
          <w:rFonts w:ascii="微軟正黑體" w:eastAsia="微軟正黑體" w:hAnsi="微軟正黑體" w:hint="eastAsia"/>
          <w:color w:val="000000"/>
          <w:szCs w:val="20"/>
        </w:rPr>
        <w:t>1993年5月7日</w:t>
      </w:r>
    </w:p>
    <w:p w14:paraId="1248D461" w14:textId="77777777" w:rsidR="00062C34" w:rsidRPr="005C6713" w:rsidRDefault="00062C34" w:rsidP="00062C34">
      <w:pPr>
        <w:jc w:val="both"/>
        <w:rPr>
          <w:rFonts w:ascii="微軟正黑體" w:eastAsia="微軟正黑體" w:hAnsi="微軟正黑體"/>
          <w:color w:val="000000"/>
          <w:szCs w:val="20"/>
        </w:rPr>
      </w:pPr>
      <w:r w:rsidRPr="005C6713">
        <w:rPr>
          <w:rFonts w:ascii="微軟正黑體" w:eastAsia="微軟正黑體" w:hAnsi="微軟正黑體" w:hint="eastAsia"/>
          <w:b/>
          <w:bCs/>
          <w:color w:val="990000"/>
          <w:szCs w:val="20"/>
        </w:rPr>
        <w:t>【實施日期】</w:t>
      </w:r>
      <w:r w:rsidRPr="005C6713">
        <w:rPr>
          <w:rFonts w:ascii="微軟正黑體" w:eastAsia="微軟正黑體" w:hAnsi="微軟正黑體" w:hint="eastAsia"/>
          <w:color w:val="000000"/>
          <w:szCs w:val="20"/>
        </w:rPr>
        <w:t>1993年11月1日</w:t>
      </w:r>
    </w:p>
    <w:p w14:paraId="0F084643" w14:textId="77777777" w:rsidR="00062C34" w:rsidRPr="005C6713" w:rsidRDefault="00062C34" w:rsidP="00062C34">
      <w:pPr>
        <w:jc w:val="both"/>
        <w:rPr>
          <w:rFonts w:ascii="微軟正黑體" w:eastAsia="微軟正黑體" w:hAnsi="微軟正黑體"/>
          <w:b/>
          <w:bCs/>
          <w:color w:val="993300"/>
          <w:szCs w:val="27"/>
          <w:lang w:val="zh-TW"/>
        </w:rPr>
      </w:pPr>
    </w:p>
    <w:p w14:paraId="4B7C3495" w14:textId="77777777" w:rsidR="00062C34" w:rsidRPr="005C6713" w:rsidRDefault="00062C34" w:rsidP="00062C34">
      <w:pPr>
        <w:pStyle w:val="1"/>
        <w:rPr>
          <w:rFonts w:ascii="微軟正黑體" w:eastAsia="微軟正黑體" w:hAnsi="微軟正黑體"/>
          <w:color w:val="990000"/>
        </w:rPr>
      </w:pPr>
      <w:r w:rsidRPr="005C6713">
        <w:rPr>
          <w:rFonts w:ascii="微軟正黑體" w:eastAsia="微軟正黑體" w:hAnsi="微軟正黑體" w:hint="eastAsia"/>
          <w:color w:val="990000"/>
        </w:rPr>
        <w:t>【法規沿革】</w:t>
      </w:r>
    </w:p>
    <w:p w14:paraId="76FA1377" w14:textId="77777777" w:rsidR="00062C34" w:rsidRPr="005C6713" w:rsidRDefault="00062C34" w:rsidP="00062C34">
      <w:pPr>
        <w:jc w:val="both"/>
        <w:rPr>
          <w:rFonts w:ascii="微軟正黑體" w:eastAsia="微軟正黑體" w:hAnsi="微軟正黑體"/>
          <w:color w:val="666699"/>
          <w:sz w:val="18"/>
          <w:szCs w:val="18"/>
        </w:rPr>
      </w:pPr>
      <w:r w:rsidRPr="005C6713">
        <w:rPr>
          <w:rFonts w:ascii="微軟正黑體" w:eastAsia="微軟正黑體" w:hAnsi="微軟正黑體" w:hint="eastAsia"/>
          <w:color w:val="000000"/>
          <w:sz w:val="18"/>
          <w:szCs w:val="18"/>
        </w:rPr>
        <w:t>．1993年5月7日經3次常務會議通過</w:t>
      </w:r>
      <w:r w:rsidRPr="005C6713">
        <w:rPr>
          <w:rFonts w:ascii="微軟正黑體" w:eastAsia="微軟正黑體" w:hAnsi="微軟正黑體" w:cs="細明體" w:hint="eastAsia"/>
          <w:kern w:val="0"/>
          <w:sz w:val="18"/>
          <w:szCs w:val="18"/>
          <w:lang w:val="zh-TW"/>
        </w:rPr>
        <w:t>；</w:t>
      </w:r>
      <w:r w:rsidRPr="005C6713">
        <w:rPr>
          <w:rFonts w:ascii="微軟正黑體" w:eastAsia="微軟正黑體" w:hAnsi="微軟正黑體" w:hint="eastAsia"/>
          <w:color w:val="000000"/>
          <w:sz w:val="18"/>
          <w:szCs w:val="18"/>
        </w:rPr>
        <w:t>1993年6月29日中華人民共和國國務院令第116號發布</w:t>
      </w:r>
    </w:p>
    <w:p w14:paraId="72C9A62D" w14:textId="77777777" w:rsidR="00062C34" w:rsidRPr="005C6713" w:rsidRDefault="00062C34" w:rsidP="00062C34">
      <w:pPr>
        <w:jc w:val="both"/>
        <w:rPr>
          <w:rFonts w:ascii="微軟正黑體" w:eastAsia="微軟正黑體" w:hAnsi="微軟正黑體"/>
          <w:b/>
          <w:color w:val="666699"/>
        </w:rPr>
      </w:pPr>
      <w:bookmarkStart w:id="3" w:name="_第一章__總_則"/>
      <w:bookmarkEnd w:id="3"/>
    </w:p>
    <w:p w14:paraId="3CF9068E" w14:textId="77777777" w:rsidR="00062C34" w:rsidRPr="005C6713" w:rsidRDefault="00062C34" w:rsidP="00062C34">
      <w:pPr>
        <w:pStyle w:val="1"/>
        <w:rPr>
          <w:rFonts w:ascii="微軟正黑體" w:eastAsia="微軟正黑體" w:hAnsi="微軟正黑體"/>
          <w:color w:val="990000"/>
        </w:rPr>
      </w:pPr>
      <w:bookmarkStart w:id="4" w:name="aaa"/>
      <w:bookmarkEnd w:id="4"/>
      <w:r w:rsidRPr="005C6713">
        <w:rPr>
          <w:rFonts w:ascii="微軟正黑體" w:eastAsia="微軟正黑體" w:hAnsi="微軟正黑體" w:hint="eastAsia"/>
          <w:color w:val="990000"/>
        </w:rPr>
        <w:t>【章節索引】</w:t>
      </w:r>
    </w:p>
    <w:p w14:paraId="29CEDF51" w14:textId="5EA65FBA" w:rsidR="004447C4" w:rsidRPr="005C6713" w:rsidRDefault="004447C4" w:rsidP="004447C4">
      <w:pPr>
        <w:ind w:left="142"/>
        <w:jc w:val="both"/>
        <w:rPr>
          <w:rFonts w:ascii="微軟正黑體" w:eastAsia="微軟正黑體" w:hAnsi="微軟正黑體"/>
          <w:color w:val="990000"/>
        </w:rPr>
      </w:pPr>
      <w:r w:rsidRPr="005C6713">
        <w:rPr>
          <w:rFonts w:ascii="微軟正黑體" w:eastAsia="微軟正黑體" w:hAnsi="微軟正黑體" w:hint="eastAsia"/>
          <w:color w:val="990000"/>
        </w:rPr>
        <w:t xml:space="preserve">第一章　</w:t>
      </w:r>
      <w:r w:rsidRPr="005C6713">
        <w:rPr>
          <w:rStyle w:val="a3"/>
          <w:rFonts w:ascii="微軟正黑體" w:eastAsia="微軟正黑體" w:hAnsi="微軟正黑體"/>
        </w:rPr>
        <w:fldChar w:fldCharType="begin"/>
      </w:r>
      <w:r w:rsidRPr="005C6713">
        <w:rPr>
          <w:rStyle w:val="a3"/>
          <w:rFonts w:ascii="微軟正黑體" w:eastAsia="微軟正黑體" w:hAnsi="微軟正黑體"/>
        </w:rPr>
        <w:instrText xml:space="preserve"> HYPERLINK_第一章__總則" </w:instrText>
      </w:r>
      <w:r w:rsidRPr="005C6713">
        <w:rPr>
          <w:rStyle w:val="a3"/>
          <w:rFonts w:ascii="微軟正黑體" w:eastAsia="微軟正黑體" w:hAnsi="微軟正黑體"/>
        </w:rPr>
        <w:fldChar w:fldCharType="separate"/>
      </w:r>
      <w:r w:rsidRPr="005C6713">
        <w:rPr>
          <w:rStyle w:val="a3"/>
          <w:rFonts w:ascii="微軟正黑體" w:eastAsia="微軟正黑體" w:hAnsi="微軟正黑體"/>
        </w:rPr>
        <w:t>總則</w:t>
      </w:r>
      <w:r w:rsidRPr="005C6713">
        <w:rPr>
          <w:rStyle w:val="a3"/>
          <w:rFonts w:ascii="微軟正黑體" w:eastAsia="微軟正黑體" w:hAnsi="微軟正黑體"/>
        </w:rPr>
        <w:fldChar w:fldCharType="end"/>
      </w:r>
      <w:r w:rsidRPr="005C6713">
        <w:rPr>
          <w:rFonts w:ascii="微軟正黑體" w:eastAsia="微軟正黑體" w:hAnsi="微軟正黑體" w:hint="eastAsia"/>
          <w:color w:val="990000"/>
          <w:szCs w:val="18"/>
        </w:rPr>
        <w:t xml:space="preserve">　§1</w:t>
      </w:r>
    </w:p>
    <w:p w14:paraId="0059EA9D" w14:textId="17D6CAF3" w:rsidR="004447C4" w:rsidRPr="005C6713" w:rsidRDefault="004447C4" w:rsidP="004447C4">
      <w:pPr>
        <w:ind w:left="142"/>
        <w:jc w:val="both"/>
        <w:rPr>
          <w:rFonts w:ascii="微軟正黑體" w:eastAsia="微軟正黑體" w:hAnsi="微軟正黑體"/>
          <w:color w:val="990000"/>
        </w:rPr>
      </w:pPr>
      <w:r w:rsidRPr="005C6713">
        <w:rPr>
          <w:rFonts w:ascii="微軟正黑體" w:eastAsia="微軟正黑體" w:hAnsi="微軟正黑體" w:hint="eastAsia"/>
          <w:color w:val="990000"/>
        </w:rPr>
        <w:t xml:space="preserve">第二章　</w:t>
      </w:r>
      <w:r w:rsidRPr="005C6713">
        <w:rPr>
          <w:rStyle w:val="a3"/>
          <w:rFonts w:ascii="微軟正黑體" w:eastAsia="微軟正黑體" w:hAnsi="微軟正黑體"/>
        </w:rPr>
        <w:fldChar w:fldCharType="begin"/>
      </w:r>
      <w:r w:rsidRPr="005C6713">
        <w:rPr>
          <w:rStyle w:val="a3"/>
          <w:rFonts w:ascii="微軟正黑體" w:eastAsia="微軟正黑體" w:hAnsi="微軟正黑體"/>
        </w:rPr>
        <w:instrText xml:space="preserve"> HYPERLINK_第二章__村莊和集鎮規劃的製定" </w:instrText>
      </w:r>
      <w:r w:rsidRPr="005C6713">
        <w:rPr>
          <w:rStyle w:val="a3"/>
          <w:rFonts w:ascii="微軟正黑體" w:eastAsia="微軟正黑體" w:hAnsi="微軟正黑體"/>
        </w:rPr>
        <w:fldChar w:fldCharType="separate"/>
      </w:r>
      <w:r w:rsidRPr="005C6713">
        <w:rPr>
          <w:rStyle w:val="a3"/>
          <w:rFonts w:ascii="微軟正黑體" w:eastAsia="微軟正黑體" w:hAnsi="微軟正黑體"/>
        </w:rPr>
        <w:t>村莊和集鎮規劃的制定</w:t>
      </w:r>
      <w:r w:rsidRPr="005C6713">
        <w:rPr>
          <w:rStyle w:val="a3"/>
          <w:rFonts w:ascii="微軟正黑體" w:eastAsia="微軟正黑體" w:hAnsi="微軟正黑體"/>
        </w:rPr>
        <w:fldChar w:fldCharType="end"/>
      </w:r>
      <w:r w:rsidRPr="005C6713">
        <w:rPr>
          <w:rFonts w:ascii="微軟正黑體" w:eastAsia="微軟正黑體" w:hAnsi="微軟正黑體" w:hint="eastAsia"/>
          <w:color w:val="990000"/>
          <w:szCs w:val="18"/>
        </w:rPr>
        <w:t xml:space="preserve">　§8</w:t>
      </w:r>
    </w:p>
    <w:p w14:paraId="148A47C1" w14:textId="64847977" w:rsidR="004447C4" w:rsidRPr="005C6713" w:rsidRDefault="004447C4" w:rsidP="004447C4">
      <w:pPr>
        <w:ind w:left="142"/>
        <w:jc w:val="both"/>
        <w:rPr>
          <w:rFonts w:ascii="微軟正黑體" w:eastAsia="微軟正黑體" w:hAnsi="微軟正黑體"/>
          <w:color w:val="990000"/>
        </w:rPr>
      </w:pPr>
      <w:r w:rsidRPr="005C6713">
        <w:rPr>
          <w:rFonts w:ascii="微軟正黑體" w:eastAsia="微軟正黑體" w:hAnsi="微軟正黑體" w:hint="eastAsia"/>
          <w:color w:val="990000"/>
        </w:rPr>
        <w:t xml:space="preserve">第三章　</w:t>
      </w:r>
      <w:r w:rsidRPr="005C6713">
        <w:rPr>
          <w:rStyle w:val="a3"/>
          <w:rFonts w:ascii="微軟正黑體" w:eastAsia="微軟正黑體" w:hAnsi="微軟正黑體"/>
        </w:rPr>
        <w:fldChar w:fldCharType="begin"/>
      </w:r>
      <w:r w:rsidRPr="005C6713">
        <w:rPr>
          <w:rStyle w:val="a3"/>
          <w:rFonts w:ascii="微軟正黑體" w:eastAsia="微軟正黑體" w:hAnsi="微軟正黑體"/>
        </w:rPr>
        <w:instrText xml:space="preserve"> HYPERLINK_第三章__村莊和集鎮規劃的實施" </w:instrText>
      </w:r>
      <w:r w:rsidRPr="005C6713">
        <w:rPr>
          <w:rStyle w:val="a3"/>
          <w:rFonts w:ascii="微軟正黑體" w:eastAsia="微軟正黑體" w:hAnsi="微軟正黑體"/>
        </w:rPr>
        <w:fldChar w:fldCharType="separate"/>
      </w:r>
      <w:r w:rsidRPr="005C6713">
        <w:rPr>
          <w:rStyle w:val="a3"/>
          <w:rFonts w:ascii="微軟正黑體" w:eastAsia="微軟正黑體" w:hAnsi="微軟正黑體"/>
        </w:rPr>
        <w:t>村莊和集鎮規劃的實施</w:t>
      </w:r>
      <w:r w:rsidRPr="005C6713">
        <w:rPr>
          <w:rStyle w:val="a3"/>
          <w:rFonts w:ascii="微軟正黑體" w:eastAsia="微軟正黑體" w:hAnsi="微軟正黑體"/>
        </w:rPr>
        <w:fldChar w:fldCharType="end"/>
      </w:r>
      <w:r w:rsidRPr="005C6713">
        <w:rPr>
          <w:rFonts w:ascii="微軟正黑體" w:eastAsia="微軟正黑體" w:hAnsi="微軟正黑體" w:hint="eastAsia"/>
          <w:color w:val="990000"/>
          <w:szCs w:val="18"/>
        </w:rPr>
        <w:t xml:space="preserve">　§18</w:t>
      </w:r>
    </w:p>
    <w:p w14:paraId="17EF6BDE" w14:textId="4934B42E" w:rsidR="004447C4" w:rsidRPr="005C6713" w:rsidRDefault="004447C4" w:rsidP="004447C4">
      <w:pPr>
        <w:ind w:left="142"/>
        <w:jc w:val="both"/>
        <w:rPr>
          <w:rFonts w:ascii="微軟正黑體" w:eastAsia="微軟正黑體" w:hAnsi="微軟正黑體"/>
          <w:color w:val="990000"/>
        </w:rPr>
      </w:pPr>
      <w:r w:rsidRPr="005C6713">
        <w:rPr>
          <w:rFonts w:ascii="微軟正黑體" w:eastAsia="微軟正黑體" w:hAnsi="微軟正黑體" w:hint="eastAsia"/>
          <w:color w:val="990000"/>
        </w:rPr>
        <w:t xml:space="preserve">第四章　</w:t>
      </w:r>
      <w:r w:rsidRPr="005C6713">
        <w:rPr>
          <w:rStyle w:val="a3"/>
          <w:rFonts w:ascii="微軟正黑體" w:eastAsia="微軟正黑體" w:hAnsi="微軟正黑體"/>
        </w:rPr>
        <w:fldChar w:fldCharType="begin"/>
      </w:r>
      <w:r w:rsidRPr="005C6713">
        <w:rPr>
          <w:rStyle w:val="a3"/>
          <w:rFonts w:ascii="微軟正黑體" w:eastAsia="微軟正黑體" w:hAnsi="微軟正黑體"/>
        </w:rPr>
        <w:instrText xml:space="preserve"> HYPERLINK_第四章__村莊和集鎮建設的設計、施工管理" </w:instrText>
      </w:r>
      <w:r w:rsidRPr="005C6713">
        <w:rPr>
          <w:rStyle w:val="a3"/>
          <w:rFonts w:ascii="微軟正黑體" w:eastAsia="微軟正黑體" w:hAnsi="微軟正黑體"/>
        </w:rPr>
        <w:fldChar w:fldCharType="separate"/>
      </w:r>
      <w:r w:rsidRPr="005C6713">
        <w:rPr>
          <w:rStyle w:val="a3"/>
          <w:rFonts w:ascii="微軟正黑體" w:eastAsia="微軟正黑體" w:hAnsi="微軟正黑體"/>
        </w:rPr>
        <w:t>村莊和集鎮建設的設計、施工管理</w:t>
      </w:r>
      <w:r w:rsidRPr="005C6713">
        <w:rPr>
          <w:rStyle w:val="a3"/>
          <w:rFonts w:ascii="微軟正黑體" w:eastAsia="微軟正黑體" w:hAnsi="微軟正黑體"/>
        </w:rPr>
        <w:fldChar w:fldCharType="end"/>
      </w:r>
      <w:r w:rsidRPr="005C6713">
        <w:rPr>
          <w:rFonts w:ascii="微軟正黑體" w:eastAsia="微軟正黑體" w:hAnsi="微軟正黑體" w:hint="eastAsia"/>
          <w:color w:val="990000"/>
          <w:szCs w:val="18"/>
        </w:rPr>
        <w:t xml:space="preserve">　§21</w:t>
      </w:r>
    </w:p>
    <w:p w14:paraId="5709E0B2" w14:textId="05F11C69" w:rsidR="004447C4" w:rsidRPr="005C6713" w:rsidRDefault="004447C4" w:rsidP="004447C4">
      <w:pPr>
        <w:ind w:left="142"/>
        <w:jc w:val="both"/>
        <w:rPr>
          <w:rFonts w:ascii="微軟正黑體" w:eastAsia="微軟正黑體" w:hAnsi="微軟正黑體"/>
          <w:color w:val="990000"/>
        </w:rPr>
      </w:pPr>
      <w:r w:rsidRPr="005C6713">
        <w:rPr>
          <w:rFonts w:ascii="微軟正黑體" w:eastAsia="微軟正黑體" w:hAnsi="微軟正黑體" w:hint="eastAsia"/>
          <w:color w:val="990000"/>
        </w:rPr>
        <w:t xml:space="preserve">第五章　</w:t>
      </w:r>
      <w:r w:rsidRPr="005C6713">
        <w:rPr>
          <w:rStyle w:val="a3"/>
          <w:rFonts w:ascii="微軟正黑體" w:eastAsia="微軟正黑體" w:hAnsi="微軟正黑體"/>
        </w:rPr>
        <w:fldChar w:fldCharType="begin"/>
      </w:r>
      <w:r w:rsidRPr="005C6713">
        <w:rPr>
          <w:rStyle w:val="a3"/>
          <w:rFonts w:ascii="微軟正黑體" w:eastAsia="微軟正黑體" w:hAnsi="微軟正黑體"/>
        </w:rPr>
        <w:instrText xml:space="preserve"> HYPERLINK_第五章__房屋、公共設施、村容鎮貌和環境衛生管理" </w:instrText>
      </w:r>
      <w:r w:rsidRPr="005C6713">
        <w:rPr>
          <w:rStyle w:val="a3"/>
          <w:rFonts w:ascii="微軟正黑體" w:eastAsia="微軟正黑體" w:hAnsi="微軟正黑體"/>
        </w:rPr>
        <w:fldChar w:fldCharType="separate"/>
      </w:r>
      <w:r w:rsidRPr="005C6713">
        <w:rPr>
          <w:rStyle w:val="a3"/>
          <w:rFonts w:ascii="微軟正黑體" w:eastAsia="微軟正黑體" w:hAnsi="微軟正黑體"/>
        </w:rPr>
        <w:t>房屋、公共設施、村容鎮貌和環境衛生管理</w:t>
      </w:r>
      <w:r w:rsidRPr="005C6713">
        <w:rPr>
          <w:rStyle w:val="a3"/>
          <w:rFonts w:ascii="微軟正黑體" w:eastAsia="微軟正黑體" w:hAnsi="微軟正黑體"/>
        </w:rPr>
        <w:fldChar w:fldCharType="end"/>
      </w:r>
      <w:r w:rsidRPr="005C6713">
        <w:rPr>
          <w:rFonts w:ascii="微軟正黑體" w:eastAsia="微軟正黑體" w:hAnsi="微軟正黑體" w:hint="eastAsia"/>
          <w:color w:val="990000"/>
          <w:szCs w:val="18"/>
        </w:rPr>
        <w:t xml:space="preserve">　§28</w:t>
      </w:r>
    </w:p>
    <w:p w14:paraId="30FDEFC7" w14:textId="0DDB9781" w:rsidR="004447C4" w:rsidRPr="005C6713" w:rsidRDefault="004447C4" w:rsidP="004447C4">
      <w:pPr>
        <w:ind w:left="142"/>
        <w:jc w:val="both"/>
        <w:rPr>
          <w:rFonts w:ascii="微軟正黑體" w:eastAsia="微軟正黑體" w:hAnsi="微軟正黑體"/>
          <w:color w:val="990000"/>
        </w:rPr>
      </w:pPr>
      <w:r w:rsidRPr="005C6713">
        <w:rPr>
          <w:rFonts w:ascii="微軟正黑體" w:eastAsia="微軟正黑體" w:hAnsi="微軟正黑體" w:hint="eastAsia"/>
          <w:color w:val="990000"/>
        </w:rPr>
        <w:t xml:space="preserve">第六章　</w:t>
      </w:r>
      <w:r w:rsidRPr="005C6713">
        <w:rPr>
          <w:rStyle w:val="a3"/>
          <w:rFonts w:ascii="微軟正黑體" w:eastAsia="微軟正黑體" w:hAnsi="微軟正黑體"/>
        </w:rPr>
        <w:fldChar w:fldCharType="begin"/>
      </w:r>
      <w:r w:rsidRPr="005C6713">
        <w:rPr>
          <w:rStyle w:val="a3"/>
          <w:rFonts w:ascii="微軟正黑體" w:eastAsia="微軟正黑體" w:hAnsi="微軟正黑體"/>
        </w:rPr>
        <w:instrText xml:space="preserve"> HYPERLINK_第六章__罰" </w:instrText>
      </w:r>
      <w:r w:rsidRPr="005C6713">
        <w:rPr>
          <w:rStyle w:val="a3"/>
          <w:rFonts w:ascii="微軟正黑體" w:eastAsia="微軟正黑體" w:hAnsi="微軟正黑體"/>
        </w:rPr>
        <w:fldChar w:fldCharType="separate"/>
      </w:r>
      <w:r w:rsidRPr="005C6713">
        <w:rPr>
          <w:rStyle w:val="a3"/>
          <w:rFonts w:ascii="微軟正黑體" w:eastAsia="微軟正黑體" w:hAnsi="微軟正黑體"/>
        </w:rPr>
        <w:t>罰則</w:t>
      </w:r>
      <w:r w:rsidRPr="005C6713">
        <w:rPr>
          <w:rStyle w:val="a3"/>
          <w:rFonts w:ascii="微軟正黑體" w:eastAsia="微軟正黑體" w:hAnsi="微軟正黑體"/>
        </w:rPr>
        <w:fldChar w:fldCharType="end"/>
      </w:r>
      <w:r w:rsidRPr="005C6713">
        <w:rPr>
          <w:rFonts w:ascii="微軟正黑體" w:eastAsia="微軟正黑體" w:hAnsi="微軟正黑體" w:hint="eastAsia"/>
          <w:color w:val="990000"/>
          <w:szCs w:val="18"/>
        </w:rPr>
        <w:t xml:space="preserve">　§36</w:t>
      </w:r>
    </w:p>
    <w:p w14:paraId="18E46C8D" w14:textId="3C4FDB8C" w:rsidR="004447C4" w:rsidRPr="005C6713" w:rsidRDefault="004447C4" w:rsidP="004447C4">
      <w:pPr>
        <w:ind w:left="142"/>
        <w:jc w:val="both"/>
        <w:rPr>
          <w:rFonts w:ascii="微軟正黑體" w:eastAsia="微軟正黑體" w:hAnsi="微軟正黑體"/>
          <w:color w:val="990000"/>
        </w:rPr>
      </w:pPr>
      <w:r w:rsidRPr="005C6713">
        <w:rPr>
          <w:rFonts w:ascii="微軟正黑體" w:eastAsia="微軟正黑體" w:hAnsi="微軟正黑體" w:hint="eastAsia"/>
          <w:color w:val="990000"/>
        </w:rPr>
        <w:t xml:space="preserve">第七章　</w:t>
      </w:r>
      <w:r w:rsidRPr="005C6713">
        <w:rPr>
          <w:rStyle w:val="a3"/>
          <w:rFonts w:ascii="微軟正黑體" w:eastAsia="微軟正黑體" w:hAnsi="微軟正黑體"/>
        </w:rPr>
        <w:fldChar w:fldCharType="begin"/>
      </w:r>
      <w:r w:rsidRPr="005C6713">
        <w:rPr>
          <w:rStyle w:val="a3"/>
          <w:rFonts w:ascii="微軟正黑體" w:eastAsia="微軟正黑體" w:hAnsi="微軟正黑體"/>
        </w:rPr>
        <w:instrText xml:space="preserve"> HYPERLINK_第七章__附則" </w:instrText>
      </w:r>
      <w:r w:rsidRPr="005C6713">
        <w:rPr>
          <w:rStyle w:val="a3"/>
          <w:rFonts w:ascii="微軟正黑體" w:eastAsia="微軟正黑體" w:hAnsi="微軟正黑體"/>
        </w:rPr>
        <w:fldChar w:fldCharType="separate"/>
      </w:r>
      <w:r w:rsidRPr="005C6713">
        <w:rPr>
          <w:rStyle w:val="a3"/>
          <w:rFonts w:ascii="微軟正黑體" w:eastAsia="微軟正黑體" w:hAnsi="微軟正黑體"/>
        </w:rPr>
        <w:t>附則</w:t>
      </w:r>
      <w:r w:rsidRPr="005C6713">
        <w:rPr>
          <w:rStyle w:val="a3"/>
          <w:rFonts w:ascii="微軟正黑體" w:eastAsia="微軟正黑體" w:hAnsi="微軟正黑體"/>
        </w:rPr>
        <w:fldChar w:fldCharType="end"/>
      </w:r>
      <w:r w:rsidRPr="005C6713">
        <w:rPr>
          <w:rFonts w:ascii="微軟正黑體" w:eastAsia="微軟正黑體" w:hAnsi="微軟正黑體" w:hint="eastAsia"/>
          <w:color w:val="990000"/>
          <w:szCs w:val="18"/>
        </w:rPr>
        <w:t xml:space="preserve">　§45</w:t>
      </w:r>
    </w:p>
    <w:p w14:paraId="07553DF1" w14:textId="77777777" w:rsidR="00062C34" w:rsidRPr="005C6713" w:rsidRDefault="00062C34" w:rsidP="00062C34">
      <w:pPr>
        <w:ind w:left="142"/>
        <w:jc w:val="both"/>
        <w:rPr>
          <w:rFonts w:ascii="微軟正黑體" w:eastAsia="微軟正黑體" w:hAnsi="微軟正黑體"/>
        </w:rPr>
      </w:pPr>
      <w:r w:rsidRPr="005C6713">
        <w:rPr>
          <w:rFonts w:ascii="微軟正黑體" w:eastAsia="微軟正黑體" w:hAnsi="微軟正黑體" w:hint="eastAsia"/>
        </w:rPr>
        <w:t xml:space="preserve"> </w:t>
      </w:r>
    </w:p>
    <w:p w14:paraId="6C360111" w14:textId="5120E44D" w:rsidR="00062C34" w:rsidRPr="005C6713" w:rsidRDefault="005C6713" w:rsidP="00062C34">
      <w:pPr>
        <w:pStyle w:val="1"/>
        <w:rPr>
          <w:rFonts w:ascii="微軟正黑體" w:eastAsia="微軟正黑體" w:hAnsi="微軟正黑體"/>
          <w:color w:val="990000"/>
        </w:rPr>
      </w:pPr>
      <w:r>
        <w:rPr>
          <w:rFonts w:ascii="微軟正黑體" w:eastAsia="微軟正黑體" w:hAnsi="微軟正黑體" w:hint="eastAsia"/>
          <w:color w:val="990000"/>
        </w:rPr>
        <w:t>【法規內容】</w:t>
      </w:r>
    </w:p>
    <w:p w14:paraId="6ED3E40E" w14:textId="77777777" w:rsidR="00062C34" w:rsidRPr="005C6713" w:rsidRDefault="00062C34" w:rsidP="00062C34">
      <w:pPr>
        <w:pStyle w:val="1"/>
        <w:rPr>
          <w:rFonts w:ascii="微軟正黑體" w:eastAsia="微軟正黑體" w:hAnsi="微軟正黑體"/>
        </w:rPr>
      </w:pPr>
      <w:bookmarkStart w:id="5" w:name="_第一章__總則"/>
      <w:bookmarkEnd w:id="5"/>
      <w:r w:rsidRPr="005C6713">
        <w:rPr>
          <w:rFonts w:ascii="微軟正黑體" w:eastAsia="微軟正黑體" w:hAnsi="微軟正黑體" w:hint="eastAsia"/>
        </w:rPr>
        <w:t>第一章　　總　則</w:t>
      </w:r>
    </w:p>
    <w:p w14:paraId="389A656B"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第1</w:t>
      </w:r>
      <w:r w:rsidR="005C6713">
        <w:rPr>
          <w:rFonts w:ascii="微軟正黑體" w:eastAsia="微軟正黑體" w:hAnsi="微軟正黑體" w:hint="eastAsia"/>
        </w:rPr>
        <w:t>條</w:t>
      </w:r>
    </w:p>
    <w:p w14:paraId="3C5B08DF" w14:textId="0109A732"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為加強村莊、集鎮的規劃建設管理，改善村莊、集鎮的生產、生活環境，促進農村經濟和社會發展，制定本條例。</w:t>
      </w:r>
    </w:p>
    <w:p w14:paraId="4D876E2A"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第2</w:t>
      </w:r>
      <w:r w:rsidR="005C6713">
        <w:rPr>
          <w:rFonts w:ascii="微軟正黑體" w:eastAsia="微軟正黑體" w:hAnsi="微軟正黑體" w:hint="eastAsia"/>
        </w:rPr>
        <w:t>條</w:t>
      </w:r>
    </w:p>
    <w:p w14:paraId="414B7455" w14:textId="47D67D0E" w:rsidR="005C6713" w:rsidRDefault="005C6713" w:rsidP="00062C34">
      <w:pPr>
        <w:ind w:left="142"/>
        <w:jc w:val="both"/>
        <w:rPr>
          <w:rFonts w:ascii="微軟正黑體" w:eastAsia="微軟正黑體" w:hAnsi="微軟正黑體" w:hint="eastAsia"/>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制定和實施村莊、集鎮規劃，在村莊、集鎮規劃區內進行居民住宅、鄉（鎮）村企業、鄉（鎮）村公共設施和公益事業等的建設，必須遵守本條例。 但是，國家徵用集體所有的土地進行的建設除外</w:t>
      </w:r>
      <w:r>
        <w:rPr>
          <w:rFonts w:ascii="微軟正黑體" w:eastAsia="微軟正黑體" w:hAnsi="微軟正黑體" w:hint="eastAsia"/>
        </w:rPr>
        <w:t>。</w:t>
      </w:r>
    </w:p>
    <w:p w14:paraId="46CC01A7" w14:textId="5A08A27C" w:rsidR="00062C34" w:rsidRPr="005C6713" w:rsidRDefault="005C6713" w:rsidP="00062C34">
      <w:pPr>
        <w:ind w:left="142"/>
        <w:jc w:val="both"/>
        <w:rPr>
          <w:rFonts w:ascii="微軟正黑體" w:eastAsia="微軟正黑體" w:hAnsi="微軟正黑體"/>
          <w:color w:val="17365D"/>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2</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color w:val="17365D"/>
        </w:rPr>
        <w:t>在城市規劃區內的村莊、集鎮規劃的制定和實施，依照城市規劃法及其實施條例執行。</w:t>
      </w:r>
    </w:p>
    <w:p w14:paraId="384472CB"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第3</w:t>
      </w:r>
      <w:r w:rsidR="005C6713">
        <w:rPr>
          <w:rFonts w:ascii="微軟正黑體" w:eastAsia="微軟正黑體" w:hAnsi="微軟正黑體" w:hint="eastAsia"/>
        </w:rPr>
        <w:t>條</w:t>
      </w:r>
    </w:p>
    <w:p w14:paraId="6B91E816" w14:textId="1B7FFA09" w:rsidR="005C6713" w:rsidRDefault="005C6713" w:rsidP="00062C34">
      <w:pPr>
        <w:ind w:left="142"/>
        <w:jc w:val="both"/>
        <w:rPr>
          <w:rFonts w:ascii="微軟正黑體" w:eastAsia="微軟正黑體" w:hAnsi="微軟正黑體" w:hint="eastAsia"/>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本條例所稱村莊，是指農村村民居住和從事各種生產的聚居點</w:t>
      </w:r>
      <w:r>
        <w:rPr>
          <w:rFonts w:ascii="微軟正黑體" w:eastAsia="微軟正黑體" w:hAnsi="微軟正黑體" w:hint="eastAsia"/>
        </w:rPr>
        <w:t>。</w:t>
      </w:r>
    </w:p>
    <w:p w14:paraId="7ECD941B" w14:textId="2F241E8B" w:rsidR="005C6713" w:rsidRDefault="005C6713" w:rsidP="00062C34">
      <w:pPr>
        <w:ind w:left="142"/>
        <w:jc w:val="both"/>
        <w:rPr>
          <w:rFonts w:ascii="微軟正黑體" w:eastAsia="微軟正黑體" w:hAnsi="微軟正黑體" w:hint="eastAsia"/>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2</w:t>
      </w:r>
      <w:r w:rsidRPr="005C6713">
        <w:rPr>
          <w:rFonts w:asciiTheme="minorHAnsi" w:eastAsia="微軟正黑體" w:hAnsiTheme="minorHAnsi" w:hint="eastAsia"/>
          <w:color w:val="404040" w:themeColor="text1" w:themeTint="BF"/>
          <w:sz w:val="16"/>
        </w:rPr>
        <w:t>﹞</w:t>
      </w:r>
      <w:r w:rsidRPr="005C6713">
        <w:rPr>
          <w:rFonts w:ascii="微軟正黑體" w:eastAsia="微軟正黑體" w:hAnsi="微軟正黑體" w:hint="eastAsia"/>
          <w:color w:val="17365D"/>
        </w:rPr>
        <w:t>本條例所稱集鎮，是指鄉、民族鄉人民政府所在地和經縣級人民政府確認由集市發展而成的作為農村一定區域經濟、文化和生活服務中心的非建制鎮</w:t>
      </w:r>
      <w:r>
        <w:rPr>
          <w:rFonts w:ascii="微軟正黑體" w:eastAsia="微軟正黑體" w:hAnsi="微軟正黑體" w:hint="eastAsia"/>
        </w:rPr>
        <w:t>。</w:t>
      </w:r>
    </w:p>
    <w:p w14:paraId="202DD836" w14:textId="3AF88CA9"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lastRenderedPageBreak/>
        <w:t>﹝</w:t>
      </w:r>
      <w:r w:rsidRPr="005C6713">
        <w:rPr>
          <w:rFonts w:asciiTheme="minorHAnsi" w:eastAsia="微軟正黑體" w:hAnsiTheme="minorHAnsi" w:hint="eastAsia"/>
          <w:color w:val="404040" w:themeColor="text1" w:themeTint="BF"/>
          <w:sz w:val="16"/>
        </w:rPr>
        <w:t>3</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本條例所稱村莊、集鎮規劃區，是指村莊、集鎮建成區和因村莊、集鎮建設及發展需要實行規劃控制的區域。村莊、集鎮規劃區的具體範圍，在村莊、集鎮總體規劃中劃定。</w:t>
      </w:r>
    </w:p>
    <w:p w14:paraId="02E78150"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第4</w:t>
      </w:r>
      <w:r w:rsidR="005C6713">
        <w:rPr>
          <w:rFonts w:ascii="微軟正黑體" w:eastAsia="微軟正黑體" w:hAnsi="微軟正黑體" w:hint="eastAsia"/>
        </w:rPr>
        <w:t>條</w:t>
      </w:r>
    </w:p>
    <w:p w14:paraId="4DB23052" w14:textId="33D1F6E9" w:rsidR="00062C34" w:rsidRPr="005C6713" w:rsidRDefault="005C6713" w:rsidP="00062C34">
      <w:pPr>
        <w:ind w:left="142"/>
        <w:jc w:val="both"/>
        <w:rPr>
          <w:rFonts w:ascii="微軟正黑體" w:eastAsia="微軟正黑體" w:hAnsi="微軟正黑體"/>
        </w:rPr>
      </w:pPr>
      <w:r w:rsidRPr="005C6713">
        <w:rPr>
          <w:rFonts w:ascii="Calibri" w:eastAsia="微軟正黑體" w:hAnsi="Calibri" w:hint="eastAsia"/>
          <w:color w:val="404040"/>
          <w:sz w:val="16"/>
        </w:rPr>
        <w:t>﹝</w:t>
      </w:r>
      <w:r w:rsidRPr="005C6713">
        <w:rPr>
          <w:rFonts w:ascii="Calibri" w:eastAsia="微軟正黑體" w:hAnsi="Calibri" w:hint="eastAsia"/>
          <w:color w:val="404040"/>
          <w:sz w:val="16"/>
        </w:rPr>
        <w:t>1</w:t>
      </w:r>
      <w:r w:rsidRPr="005C6713">
        <w:rPr>
          <w:rFonts w:ascii="Calibri" w:eastAsia="微軟正黑體" w:hAnsi="Calibri" w:hint="eastAsia"/>
          <w:color w:val="404040"/>
          <w:sz w:val="16"/>
        </w:rPr>
        <w:t>﹞</w:t>
      </w:r>
      <w:r w:rsidRPr="005C6713">
        <w:rPr>
          <w:rFonts w:ascii="微軟正黑體" w:eastAsia="微軟正黑體" w:hAnsi="微軟正黑體" w:hint="eastAsia"/>
        </w:rPr>
        <w:t>村莊</w:t>
      </w:r>
      <w:r>
        <w:rPr>
          <w:rFonts w:ascii="微軟正黑體" w:eastAsia="微軟正黑體" w:hAnsi="微軟正黑體" w:hint="eastAsia"/>
        </w:rPr>
        <w:t>、</w:t>
      </w:r>
      <w:r w:rsidR="00062C34" w:rsidRPr="005C6713">
        <w:rPr>
          <w:rFonts w:ascii="微軟正黑體" w:eastAsia="微軟正黑體" w:hAnsi="微軟正黑體" w:hint="eastAsia"/>
        </w:rPr>
        <w:t>集鎮規劃建設管理，應當堅持合理布局、節約用地的原則，全面規劃，正確引導，依靠群眾，自力更生，因地制宜，量力而行，逐步建設，實現經濟效益、社會效益和環境效益的統一。</w:t>
      </w:r>
    </w:p>
    <w:p w14:paraId="75B8A288"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第5</w:t>
      </w:r>
      <w:r w:rsidR="005C6713">
        <w:rPr>
          <w:rFonts w:ascii="微軟正黑體" w:eastAsia="微軟正黑體" w:hAnsi="微軟正黑體" w:hint="eastAsia"/>
        </w:rPr>
        <w:t>條</w:t>
      </w:r>
    </w:p>
    <w:p w14:paraId="0BB6A5D6" w14:textId="5AB756DD"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地處洪澇、地震、颱風、滑坡等自然災害易發地區的村莊和集鎮，應當按照國家和地方的有關規定，在村莊、集鎮總體規劃中制定防災措施。</w:t>
      </w:r>
    </w:p>
    <w:p w14:paraId="034F884F"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第6</w:t>
      </w:r>
      <w:r w:rsidR="005C6713">
        <w:rPr>
          <w:rFonts w:ascii="微軟正黑體" w:eastAsia="微軟正黑體" w:hAnsi="微軟正黑體" w:hint="eastAsia"/>
        </w:rPr>
        <w:t>條</w:t>
      </w:r>
    </w:p>
    <w:p w14:paraId="4BF5A251" w14:textId="556F29FA" w:rsidR="005C6713" w:rsidRDefault="005C6713" w:rsidP="00062C34">
      <w:pPr>
        <w:ind w:left="142"/>
        <w:jc w:val="both"/>
        <w:rPr>
          <w:rFonts w:ascii="微軟正黑體" w:eastAsia="微軟正黑體" w:hAnsi="微軟正黑體" w:hint="eastAsia"/>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國務院建設行政主管部門主管全國的村莊、集鎮規劃建設管理工作</w:t>
      </w:r>
      <w:r>
        <w:rPr>
          <w:rFonts w:ascii="微軟正黑體" w:eastAsia="微軟正黑體" w:hAnsi="微軟正黑體" w:hint="eastAsia"/>
        </w:rPr>
        <w:t>。</w:t>
      </w:r>
    </w:p>
    <w:p w14:paraId="1D5C99F7" w14:textId="38CCC3ED" w:rsidR="005C6713" w:rsidRDefault="005C6713" w:rsidP="00062C34">
      <w:pPr>
        <w:ind w:left="142"/>
        <w:jc w:val="both"/>
        <w:rPr>
          <w:rFonts w:ascii="微軟正黑體" w:eastAsia="微軟正黑體" w:hAnsi="微軟正黑體" w:hint="eastAsia"/>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2</w:t>
      </w:r>
      <w:r w:rsidRPr="005C6713">
        <w:rPr>
          <w:rFonts w:asciiTheme="minorHAnsi" w:eastAsia="微軟正黑體" w:hAnsiTheme="minorHAnsi" w:hint="eastAsia"/>
          <w:color w:val="404040" w:themeColor="text1" w:themeTint="BF"/>
          <w:sz w:val="16"/>
        </w:rPr>
        <w:t>﹞</w:t>
      </w:r>
      <w:r w:rsidRPr="005C6713">
        <w:rPr>
          <w:rFonts w:ascii="微軟正黑體" w:eastAsia="微軟正黑體" w:hAnsi="微軟正黑體" w:hint="eastAsia"/>
          <w:color w:val="17365D"/>
        </w:rPr>
        <w:t>縣級以上地方人民政府建設行政主管部門主管本行政區域的村莊、集鎮規劃建設管理工作</w:t>
      </w:r>
      <w:r>
        <w:rPr>
          <w:rFonts w:ascii="微軟正黑體" w:eastAsia="微軟正黑體" w:hAnsi="微軟正黑體" w:hint="eastAsia"/>
        </w:rPr>
        <w:t>。</w:t>
      </w:r>
    </w:p>
    <w:p w14:paraId="1880FFF8" w14:textId="13A07731"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3</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鄉級人民政府負責本行政區域的村莊、集鎮規劃建設管理工作。</w:t>
      </w:r>
    </w:p>
    <w:p w14:paraId="0F177B37"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第7</w:t>
      </w:r>
      <w:r w:rsidR="005C6713">
        <w:rPr>
          <w:rFonts w:ascii="微軟正黑體" w:eastAsia="微軟正黑體" w:hAnsi="微軟正黑體" w:hint="eastAsia"/>
        </w:rPr>
        <w:t>條</w:t>
      </w:r>
    </w:p>
    <w:p w14:paraId="077E6C17" w14:textId="6D0FADE8" w:rsidR="005C6713" w:rsidRDefault="005C6713" w:rsidP="00062C34">
      <w:pPr>
        <w:ind w:left="142"/>
        <w:jc w:val="both"/>
        <w:rPr>
          <w:rFonts w:ascii="微軟正黑體" w:eastAsia="微軟正黑體" w:hAnsi="微軟正黑體" w:hint="eastAsia"/>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國家鼓勵村莊、集鎮規劃建設管理的科學研究，推廣先進技術，提倡在村莊和集鎮建設中，結合當地特點，採用新工藝、新材料、新結構</w:t>
      </w:r>
      <w:r>
        <w:rPr>
          <w:rFonts w:ascii="微軟正黑體" w:eastAsia="微軟正黑體" w:hAnsi="微軟正黑體" w:hint="eastAsia"/>
        </w:rPr>
        <w:t>。</w:t>
      </w:r>
    </w:p>
    <w:p w14:paraId="17162B3B" w14:textId="2CC66B5C" w:rsidR="00062C34" w:rsidRPr="005C6713" w:rsidRDefault="005C6713" w:rsidP="00062C34">
      <w:pPr>
        <w:ind w:left="119"/>
        <w:jc w:val="right"/>
        <w:rPr>
          <w:rFonts w:ascii="微軟正黑體" w:eastAsia="微軟正黑體" w:hAnsi="微軟正黑體"/>
        </w:rPr>
      </w:pPr>
      <w:r>
        <w:rPr>
          <w:rFonts w:ascii="微軟正黑體" w:eastAsia="微軟正黑體" w:hAnsi="微軟正黑體" w:hint="eastAsia"/>
        </w:rPr>
        <w:t xml:space="preserve">　　　　</w:t>
      </w:r>
      <w:r w:rsidR="00062C34" w:rsidRPr="005C6713">
        <w:rPr>
          <w:rStyle w:val="a3"/>
          <w:rFonts w:ascii="微軟正黑體" w:eastAsia="微軟正黑體" w:hAnsi="微軟正黑體"/>
          <w:sz w:val="18"/>
          <w:u w:val="none"/>
        </w:rPr>
        <w:t xml:space="preserve">　　　　　　　　　　　　　　　　　　　　　　　　　　　　　　　　　　　　　　　　　　　　　</w:t>
      </w:r>
      <w:hyperlink w:anchor="aaa" w:history="1">
        <w:r w:rsidR="00062C34" w:rsidRPr="005C6713">
          <w:rPr>
            <w:rStyle w:val="a3"/>
            <w:rFonts w:ascii="微軟正黑體" w:eastAsia="微軟正黑體" w:hAnsi="微軟正黑體"/>
            <w:sz w:val="18"/>
          </w:rPr>
          <w:t>回索引</w:t>
        </w:r>
      </w:hyperlink>
      <w:r w:rsidR="00062C34" w:rsidRPr="005C6713">
        <w:rPr>
          <w:rFonts w:ascii="微軟正黑體" w:eastAsia="微軟正黑體" w:hAnsi="微軟正黑體" w:hint="eastAsia"/>
          <w:color w:val="808000"/>
          <w:sz w:val="18"/>
        </w:rPr>
        <w:t>〉〉</w:t>
      </w:r>
    </w:p>
    <w:p w14:paraId="48854183" w14:textId="77777777" w:rsidR="00062C34" w:rsidRPr="005C6713" w:rsidRDefault="00062C34" w:rsidP="00062C34">
      <w:pPr>
        <w:pStyle w:val="1"/>
        <w:rPr>
          <w:rFonts w:ascii="微軟正黑體" w:eastAsia="微軟正黑體" w:hAnsi="微軟正黑體"/>
        </w:rPr>
      </w:pPr>
      <w:bookmarkStart w:id="6" w:name="_第二章__村莊和集鎮規劃的製定"/>
      <w:bookmarkEnd w:id="6"/>
      <w:r w:rsidRPr="005C6713">
        <w:rPr>
          <w:rFonts w:ascii="微軟正黑體" w:eastAsia="微軟正黑體" w:hAnsi="微軟正黑體" w:hint="eastAsia"/>
        </w:rPr>
        <w:t>第二章　　村莊和集鎮規劃的制定</w:t>
      </w:r>
    </w:p>
    <w:p w14:paraId="777C1CEC"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第8</w:t>
      </w:r>
      <w:r w:rsidR="005C6713">
        <w:rPr>
          <w:rFonts w:ascii="微軟正黑體" w:eastAsia="微軟正黑體" w:hAnsi="微軟正黑體" w:hint="eastAsia"/>
        </w:rPr>
        <w:t>條</w:t>
      </w:r>
    </w:p>
    <w:p w14:paraId="18CEC560" w14:textId="4AEAD02E" w:rsidR="00062C34" w:rsidRPr="005C6713" w:rsidRDefault="005C6713" w:rsidP="00062C34">
      <w:pPr>
        <w:ind w:left="142"/>
        <w:jc w:val="both"/>
        <w:rPr>
          <w:rFonts w:ascii="微軟正黑體" w:eastAsia="微軟正黑體" w:hAnsi="微軟正黑體"/>
        </w:rPr>
      </w:pPr>
      <w:r w:rsidRPr="005C6713">
        <w:rPr>
          <w:rFonts w:ascii="Calibri" w:eastAsia="微軟正黑體" w:hAnsi="Calibri" w:hint="eastAsia"/>
          <w:color w:val="404040"/>
          <w:sz w:val="16"/>
        </w:rPr>
        <w:t>﹝</w:t>
      </w:r>
      <w:r w:rsidRPr="005C6713">
        <w:rPr>
          <w:rFonts w:ascii="Calibri" w:eastAsia="微軟正黑體" w:hAnsi="Calibri" w:hint="eastAsia"/>
          <w:color w:val="404040"/>
          <w:sz w:val="16"/>
        </w:rPr>
        <w:t>1</w:t>
      </w:r>
      <w:r w:rsidRPr="005C6713">
        <w:rPr>
          <w:rFonts w:ascii="Calibri" w:eastAsia="微軟正黑體" w:hAnsi="Calibri" w:hint="eastAsia"/>
          <w:color w:val="404040"/>
          <w:sz w:val="16"/>
        </w:rPr>
        <w:t>﹞</w:t>
      </w:r>
      <w:r w:rsidRPr="005C6713">
        <w:rPr>
          <w:rFonts w:ascii="微軟正黑體" w:eastAsia="微軟正黑體" w:hAnsi="微軟正黑體" w:hint="eastAsia"/>
        </w:rPr>
        <w:t>村莊</w:t>
      </w:r>
      <w:r>
        <w:rPr>
          <w:rFonts w:ascii="微軟正黑體" w:eastAsia="微軟正黑體" w:hAnsi="微軟正黑體" w:hint="eastAsia"/>
        </w:rPr>
        <w:t>、</w:t>
      </w:r>
      <w:r w:rsidR="00062C34" w:rsidRPr="005C6713">
        <w:rPr>
          <w:rFonts w:ascii="微軟正黑體" w:eastAsia="微軟正黑體" w:hAnsi="微軟正黑體" w:hint="eastAsia"/>
        </w:rPr>
        <w:t>集鎮規劃由鄉級人民政府負責組織編制，並監督實施。</w:t>
      </w:r>
    </w:p>
    <w:p w14:paraId="0CDB4573"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第9</w:t>
      </w:r>
      <w:r w:rsidR="005C6713">
        <w:rPr>
          <w:rFonts w:ascii="微軟正黑體" w:eastAsia="微軟正黑體" w:hAnsi="微軟正黑體" w:hint="eastAsia"/>
        </w:rPr>
        <w:t>條</w:t>
      </w:r>
    </w:p>
    <w:p w14:paraId="1A714628" w14:textId="3FCDCD9B" w:rsidR="00062C34" w:rsidRPr="005C6713" w:rsidRDefault="005C6713" w:rsidP="00062C34">
      <w:pPr>
        <w:ind w:left="142"/>
        <w:jc w:val="both"/>
        <w:rPr>
          <w:rFonts w:ascii="微軟正黑體" w:eastAsia="微軟正黑體" w:hAnsi="微軟正黑體"/>
        </w:rPr>
      </w:pPr>
      <w:r w:rsidRPr="005C6713">
        <w:rPr>
          <w:rFonts w:ascii="Calibri" w:eastAsia="微軟正黑體" w:hAnsi="Calibri" w:hint="eastAsia"/>
          <w:color w:val="404040"/>
          <w:sz w:val="16"/>
        </w:rPr>
        <w:t>﹝</w:t>
      </w:r>
      <w:r w:rsidRPr="005C6713">
        <w:rPr>
          <w:rFonts w:ascii="Calibri" w:eastAsia="微軟正黑體" w:hAnsi="Calibri" w:hint="eastAsia"/>
          <w:color w:val="404040"/>
          <w:sz w:val="16"/>
        </w:rPr>
        <w:t>1</w:t>
      </w:r>
      <w:r w:rsidRPr="005C6713">
        <w:rPr>
          <w:rFonts w:ascii="Calibri" w:eastAsia="微軟正黑體" w:hAnsi="Calibri" w:hint="eastAsia"/>
          <w:color w:val="404040"/>
          <w:sz w:val="16"/>
        </w:rPr>
        <w:t>﹞</w:t>
      </w:r>
      <w:r w:rsidRPr="005C6713">
        <w:rPr>
          <w:rFonts w:ascii="微軟正黑體" w:eastAsia="微軟正黑體" w:hAnsi="微軟正黑體" w:hint="eastAsia"/>
        </w:rPr>
        <w:t>村莊</w:t>
      </w:r>
      <w:r>
        <w:rPr>
          <w:rFonts w:ascii="微軟正黑體" w:eastAsia="微軟正黑體" w:hAnsi="微軟正黑體" w:hint="eastAsia"/>
        </w:rPr>
        <w:t>、</w:t>
      </w:r>
      <w:r w:rsidR="00062C34" w:rsidRPr="005C6713">
        <w:rPr>
          <w:rFonts w:ascii="微軟正黑體" w:eastAsia="微軟正黑體" w:hAnsi="微軟正黑體" w:hint="eastAsia"/>
        </w:rPr>
        <w:t>集鎮規劃的編制，應當遵循下列原則：</w:t>
      </w:r>
    </w:p>
    <w:p w14:paraId="069D313F" w14:textId="77777777" w:rsidR="00062C34" w:rsidRPr="005C6713" w:rsidRDefault="00062C34" w:rsidP="00062C34">
      <w:pPr>
        <w:ind w:left="142"/>
        <w:jc w:val="both"/>
        <w:rPr>
          <w:rFonts w:ascii="微軟正黑體" w:eastAsia="微軟正黑體" w:hAnsi="微軟正黑體"/>
        </w:rPr>
      </w:pPr>
      <w:r w:rsidRPr="005C6713">
        <w:rPr>
          <w:rFonts w:ascii="微軟正黑體" w:eastAsia="微軟正黑體" w:hAnsi="微軟正黑體" w:hint="eastAsia"/>
        </w:rPr>
        <w:t xml:space="preserve">　　（一）根據國民經濟和社會發展計劃，結合當地經濟發展的現狀和要求，以及自然環境、資源條件和歷史情況等，統籌兼顧，綜合部署村莊和集鎮的各項建設；</w:t>
      </w:r>
    </w:p>
    <w:p w14:paraId="5776E0A7" w14:textId="77777777" w:rsidR="00062C34" w:rsidRPr="005C6713" w:rsidRDefault="00062C34" w:rsidP="00062C34">
      <w:pPr>
        <w:ind w:left="142"/>
        <w:jc w:val="both"/>
        <w:rPr>
          <w:rFonts w:ascii="微軟正黑體" w:eastAsia="微軟正黑體" w:hAnsi="微軟正黑體"/>
        </w:rPr>
      </w:pPr>
      <w:r w:rsidRPr="005C6713">
        <w:rPr>
          <w:rFonts w:ascii="微軟正黑體" w:eastAsia="微軟正黑體" w:hAnsi="微軟正黑體" w:hint="eastAsia"/>
        </w:rPr>
        <w:t xml:space="preserve">　　（二）處理好近期建設與遠景發展、改造與新建的關係，使村莊、集鎮的性質和建設的規模、速度和標準，同經濟發展和農民生活水平相適應；</w:t>
      </w:r>
    </w:p>
    <w:p w14:paraId="06954B4D" w14:textId="77777777" w:rsidR="00062C34" w:rsidRPr="005C6713" w:rsidRDefault="00062C34" w:rsidP="00062C34">
      <w:pPr>
        <w:ind w:left="142"/>
        <w:jc w:val="both"/>
        <w:rPr>
          <w:rFonts w:ascii="微軟正黑體" w:eastAsia="微軟正黑體" w:hAnsi="微軟正黑體"/>
        </w:rPr>
      </w:pPr>
      <w:r w:rsidRPr="005C6713">
        <w:rPr>
          <w:rFonts w:ascii="微軟正黑體" w:eastAsia="微軟正黑體" w:hAnsi="微軟正黑體" w:hint="eastAsia"/>
        </w:rPr>
        <w:t xml:space="preserve">　　（三）合理用地，節約用地，各項建設應當相對集中，充分利用原有建設用地，新建、擴建工程及住宅應當儘量不佔用耕地和林地；</w:t>
      </w:r>
    </w:p>
    <w:p w14:paraId="28767A47" w14:textId="77777777" w:rsidR="00062C34" w:rsidRPr="005C6713" w:rsidRDefault="00062C34" w:rsidP="00062C34">
      <w:pPr>
        <w:ind w:left="142"/>
        <w:jc w:val="both"/>
        <w:rPr>
          <w:rFonts w:ascii="微軟正黑體" w:eastAsia="微軟正黑體" w:hAnsi="微軟正黑體"/>
        </w:rPr>
      </w:pPr>
      <w:r w:rsidRPr="005C6713">
        <w:rPr>
          <w:rFonts w:ascii="微軟正黑體" w:eastAsia="微軟正黑體" w:hAnsi="微軟正黑體" w:hint="eastAsia"/>
        </w:rPr>
        <w:t xml:space="preserve">　　（四）有利生產，方便生活，合理安排住宅、鄉（鎮）村企業、鄉（鎮）村公共設施和公益事業等的建設布局，促進農村各項事業協調發展，並適當留有發展餘地；</w:t>
      </w:r>
    </w:p>
    <w:p w14:paraId="643DBD33" w14:textId="77777777" w:rsidR="00062C34" w:rsidRPr="005C6713" w:rsidRDefault="00062C34" w:rsidP="00062C34">
      <w:pPr>
        <w:ind w:left="142"/>
        <w:jc w:val="both"/>
        <w:rPr>
          <w:rFonts w:ascii="微軟正黑體" w:eastAsia="微軟正黑體" w:hAnsi="微軟正黑體"/>
        </w:rPr>
      </w:pPr>
      <w:r w:rsidRPr="005C6713">
        <w:rPr>
          <w:rFonts w:ascii="微軟正黑體" w:eastAsia="微軟正黑體" w:hAnsi="微軟正黑體" w:hint="eastAsia"/>
        </w:rPr>
        <w:t xml:space="preserve">　　（五）保護和改善生態環境，防治污染和其他公害，加強綠化和村容鎮貌、環境衛生建設。</w:t>
      </w:r>
    </w:p>
    <w:p w14:paraId="322ABCDB"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第10</w:t>
      </w:r>
      <w:r w:rsidR="005C6713">
        <w:rPr>
          <w:rFonts w:ascii="微軟正黑體" w:eastAsia="微軟正黑體" w:hAnsi="微軟正黑體" w:hint="eastAsia"/>
        </w:rPr>
        <w:t>條</w:t>
      </w:r>
    </w:p>
    <w:p w14:paraId="5A6ABFE7" w14:textId="4FEF0723" w:rsidR="005C6713" w:rsidRDefault="005C6713" w:rsidP="00062C34">
      <w:pPr>
        <w:ind w:left="142"/>
        <w:jc w:val="both"/>
        <w:rPr>
          <w:rFonts w:ascii="微軟正黑體" w:eastAsia="微軟正黑體" w:hAnsi="微軟正黑體" w:hint="eastAsia"/>
        </w:rPr>
      </w:pPr>
      <w:r w:rsidRPr="005C6713">
        <w:rPr>
          <w:rFonts w:ascii="Calibri" w:eastAsia="微軟正黑體" w:hAnsi="Calibri" w:hint="eastAsia"/>
          <w:color w:val="404040"/>
          <w:sz w:val="16"/>
        </w:rPr>
        <w:t>﹝</w:t>
      </w:r>
      <w:r w:rsidRPr="005C6713">
        <w:rPr>
          <w:rFonts w:ascii="Calibri" w:eastAsia="微軟正黑體" w:hAnsi="Calibri" w:hint="eastAsia"/>
          <w:color w:val="404040"/>
          <w:sz w:val="16"/>
        </w:rPr>
        <w:t>1</w:t>
      </w:r>
      <w:r w:rsidRPr="005C6713">
        <w:rPr>
          <w:rFonts w:ascii="Calibri" w:eastAsia="微軟正黑體" w:hAnsi="Calibri" w:hint="eastAsia"/>
          <w:color w:val="404040"/>
          <w:sz w:val="16"/>
        </w:rPr>
        <w:t>﹞</w:t>
      </w:r>
      <w:r w:rsidRPr="005C6713">
        <w:rPr>
          <w:rFonts w:ascii="微軟正黑體" w:eastAsia="微軟正黑體" w:hAnsi="微軟正黑體" w:hint="eastAsia"/>
        </w:rPr>
        <w:t>村莊</w:t>
      </w:r>
      <w:r>
        <w:rPr>
          <w:rFonts w:ascii="微軟正黑體" w:eastAsia="微軟正黑體" w:hAnsi="微軟正黑體" w:hint="eastAsia"/>
        </w:rPr>
        <w:t>、</w:t>
      </w:r>
      <w:r w:rsidR="00062C34" w:rsidRPr="005C6713">
        <w:rPr>
          <w:rFonts w:ascii="微軟正黑體" w:eastAsia="微軟正黑體" w:hAnsi="微軟正黑體" w:hint="eastAsia"/>
        </w:rPr>
        <w:t>集鎮規劃的編制，應當以縣域規劃、農業區劃、土地利用總體規劃為依據，並同有關部門的專業規劃相協調</w:t>
      </w:r>
      <w:r>
        <w:rPr>
          <w:rFonts w:ascii="微軟正黑體" w:eastAsia="微軟正黑體" w:hAnsi="微軟正黑體" w:hint="eastAsia"/>
        </w:rPr>
        <w:t>。</w:t>
      </w:r>
    </w:p>
    <w:p w14:paraId="24C9C7E3" w14:textId="3F8783E0" w:rsidR="00062C34" w:rsidRPr="005C6713" w:rsidRDefault="005C6713" w:rsidP="00062C34">
      <w:pPr>
        <w:ind w:left="142"/>
        <w:jc w:val="both"/>
        <w:rPr>
          <w:rFonts w:ascii="微軟正黑體" w:eastAsia="微軟正黑體" w:hAnsi="微軟正黑體"/>
          <w:color w:val="17365D"/>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2</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color w:val="17365D"/>
        </w:rPr>
        <w:t>縣級人民政府組織編制的縣域規劃，應當包括村莊、集鎮建設體系規劃。</w:t>
      </w:r>
    </w:p>
    <w:p w14:paraId="0D4F6C9A"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第11</w:t>
      </w:r>
      <w:r w:rsidR="005C6713">
        <w:rPr>
          <w:rFonts w:ascii="微軟正黑體" w:eastAsia="微軟正黑體" w:hAnsi="微軟正黑體" w:hint="eastAsia"/>
        </w:rPr>
        <w:t>條</w:t>
      </w:r>
    </w:p>
    <w:p w14:paraId="3EE7DAFF" w14:textId="05A210FF" w:rsidR="00062C34" w:rsidRPr="005C6713" w:rsidRDefault="005C6713" w:rsidP="00062C34">
      <w:pPr>
        <w:ind w:left="142"/>
        <w:jc w:val="both"/>
        <w:rPr>
          <w:rFonts w:ascii="微軟正黑體" w:eastAsia="微軟正黑體" w:hAnsi="微軟正黑體"/>
          <w:color w:val="000000"/>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color w:val="000000"/>
        </w:rPr>
        <w:t>編製村莊、集鎮規劃，一般分為村莊、集鎮總體規劃和村莊、集鎮建設規劃兩個階段進行。</w:t>
      </w:r>
    </w:p>
    <w:p w14:paraId="45C1149B"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lastRenderedPageBreak/>
        <w:t>第12</w:t>
      </w:r>
      <w:r w:rsidR="005C6713">
        <w:rPr>
          <w:rFonts w:ascii="微軟正黑體" w:eastAsia="微軟正黑體" w:hAnsi="微軟正黑體" w:hint="eastAsia"/>
        </w:rPr>
        <w:t>條</w:t>
      </w:r>
    </w:p>
    <w:p w14:paraId="71A8A521" w14:textId="15A05ECD" w:rsidR="005C6713" w:rsidRDefault="005C6713" w:rsidP="00062C34">
      <w:pPr>
        <w:ind w:left="142"/>
        <w:jc w:val="both"/>
        <w:rPr>
          <w:rFonts w:ascii="微軟正黑體" w:eastAsia="微軟正黑體" w:hAnsi="微軟正黑體" w:hint="eastAsia"/>
        </w:rPr>
      </w:pPr>
      <w:r w:rsidRPr="005C6713">
        <w:rPr>
          <w:rFonts w:ascii="Calibri" w:eastAsia="微軟正黑體" w:hAnsi="Calibri" w:hint="eastAsia"/>
          <w:color w:val="404040"/>
          <w:sz w:val="16"/>
        </w:rPr>
        <w:t>﹝</w:t>
      </w:r>
      <w:r w:rsidRPr="005C6713">
        <w:rPr>
          <w:rFonts w:ascii="Calibri" w:eastAsia="微軟正黑體" w:hAnsi="Calibri" w:hint="eastAsia"/>
          <w:color w:val="404040"/>
          <w:sz w:val="16"/>
        </w:rPr>
        <w:t>1</w:t>
      </w:r>
      <w:r w:rsidRPr="005C6713">
        <w:rPr>
          <w:rFonts w:ascii="Calibri" w:eastAsia="微軟正黑體" w:hAnsi="Calibri" w:hint="eastAsia"/>
          <w:color w:val="404040"/>
          <w:sz w:val="16"/>
        </w:rPr>
        <w:t>﹞</w:t>
      </w:r>
      <w:r w:rsidRPr="005C6713">
        <w:rPr>
          <w:rFonts w:ascii="微軟正黑體" w:eastAsia="微軟正黑體" w:hAnsi="微軟正黑體" w:hint="eastAsia"/>
        </w:rPr>
        <w:t>村莊</w:t>
      </w:r>
      <w:r>
        <w:rPr>
          <w:rFonts w:ascii="微軟正黑體" w:eastAsia="微軟正黑體" w:hAnsi="微軟正黑體" w:hint="eastAsia"/>
        </w:rPr>
        <w:t>、</w:t>
      </w:r>
      <w:r w:rsidR="00062C34" w:rsidRPr="005C6713">
        <w:rPr>
          <w:rFonts w:ascii="微軟正黑體" w:eastAsia="微軟正黑體" w:hAnsi="微軟正黑體" w:hint="eastAsia"/>
        </w:rPr>
        <w:t>集鎮總體規劃，是鄉級行政區域內村莊和集鎮布點規劃及相應的各項建設的整體部署</w:t>
      </w:r>
      <w:r>
        <w:rPr>
          <w:rFonts w:ascii="微軟正黑體" w:eastAsia="微軟正黑體" w:hAnsi="微軟正黑體" w:hint="eastAsia"/>
        </w:rPr>
        <w:t>。</w:t>
      </w:r>
    </w:p>
    <w:p w14:paraId="0428370C" w14:textId="4A9DEFFC" w:rsidR="00062C34" w:rsidRPr="005C6713" w:rsidRDefault="005C6713" w:rsidP="00062C34">
      <w:pPr>
        <w:ind w:left="142"/>
        <w:jc w:val="both"/>
        <w:rPr>
          <w:rFonts w:ascii="微軟正黑體" w:eastAsia="微軟正黑體" w:hAnsi="微軟正黑體"/>
          <w:color w:val="17365D"/>
        </w:rPr>
      </w:pPr>
      <w:r w:rsidRPr="005C6713">
        <w:rPr>
          <w:rFonts w:ascii="Calibri" w:eastAsia="微軟正黑體" w:hAnsi="Calibri" w:hint="eastAsia"/>
          <w:color w:val="404040"/>
          <w:sz w:val="16"/>
        </w:rPr>
        <w:t>﹝</w:t>
      </w:r>
      <w:r>
        <w:rPr>
          <w:rFonts w:ascii="Calibri" w:eastAsia="微軟正黑體" w:hAnsi="Calibri"/>
          <w:color w:val="404040"/>
          <w:sz w:val="16"/>
        </w:rPr>
        <w:t>2</w:t>
      </w:r>
      <w:r w:rsidRPr="005C6713">
        <w:rPr>
          <w:rFonts w:ascii="Calibri" w:eastAsia="微軟正黑體" w:hAnsi="Calibri" w:hint="eastAsia"/>
          <w:color w:val="404040"/>
          <w:sz w:val="16"/>
        </w:rPr>
        <w:t>﹞</w:t>
      </w:r>
      <w:r w:rsidRPr="005C6713">
        <w:rPr>
          <w:rFonts w:ascii="微軟正黑體" w:eastAsia="微軟正黑體" w:hAnsi="微軟正黑體" w:hint="eastAsia"/>
          <w:color w:val="17365D"/>
        </w:rPr>
        <w:t>村莊</w:t>
      </w:r>
      <w:r>
        <w:rPr>
          <w:rFonts w:ascii="微軟正黑體" w:eastAsia="微軟正黑體" w:hAnsi="微軟正黑體" w:hint="eastAsia"/>
        </w:rPr>
        <w:t>、</w:t>
      </w:r>
      <w:r w:rsidR="00062C34" w:rsidRPr="005C6713">
        <w:rPr>
          <w:rFonts w:ascii="微軟正黑體" w:eastAsia="微軟正黑體" w:hAnsi="微軟正黑體" w:hint="eastAsia"/>
          <w:color w:val="17365D"/>
        </w:rPr>
        <w:t>集鎮總體規劃的主要內容包括：鄉級行政區域的村莊、集鎮布點，村莊和集鎮的位置、性質、規模和發展方向，村莊和集鎮的交通、供水、供電、郵電、商業、綠化等生產和生活服務設施的配置。</w:t>
      </w:r>
    </w:p>
    <w:p w14:paraId="6BBD713F"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第13</w:t>
      </w:r>
      <w:r w:rsidR="005C6713">
        <w:rPr>
          <w:rFonts w:ascii="微軟正黑體" w:eastAsia="微軟正黑體" w:hAnsi="微軟正黑體" w:hint="eastAsia"/>
        </w:rPr>
        <w:t>條</w:t>
      </w:r>
    </w:p>
    <w:p w14:paraId="28578A0D" w14:textId="010F4E54" w:rsidR="005C6713" w:rsidRDefault="005C6713" w:rsidP="00062C34">
      <w:pPr>
        <w:ind w:left="142"/>
        <w:jc w:val="both"/>
        <w:rPr>
          <w:rFonts w:ascii="微軟正黑體" w:eastAsia="微軟正黑體" w:hAnsi="微軟正黑體" w:hint="eastAsia"/>
        </w:rPr>
      </w:pPr>
      <w:r w:rsidRPr="005C6713">
        <w:rPr>
          <w:rFonts w:ascii="Calibri" w:eastAsia="微軟正黑體" w:hAnsi="Calibri" w:hint="eastAsia"/>
          <w:color w:val="404040"/>
          <w:sz w:val="16"/>
        </w:rPr>
        <w:t>﹝</w:t>
      </w:r>
      <w:r w:rsidRPr="005C6713">
        <w:rPr>
          <w:rFonts w:ascii="Calibri" w:eastAsia="微軟正黑體" w:hAnsi="Calibri" w:hint="eastAsia"/>
          <w:color w:val="404040"/>
          <w:sz w:val="16"/>
        </w:rPr>
        <w:t>1</w:t>
      </w:r>
      <w:r w:rsidRPr="005C6713">
        <w:rPr>
          <w:rFonts w:ascii="Calibri" w:eastAsia="微軟正黑體" w:hAnsi="Calibri" w:hint="eastAsia"/>
          <w:color w:val="404040"/>
          <w:sz w:val="16"/>
        </w:rPr>
        <w:t>﹞</w:t>
      </w:r>
      <w:r w:rsidRPr="005C6713">
        <w:rPr>
          <w:rFonts w:ascii="微軟正黑體" w:eastAsia="微軟正黑體" w:hAnsi="微軟正黑體" w:hint="eastAsia"/>
        </w:rPr>
        <w:t>村莊</w:t>
      </w:r>
      <w:r>
        <w:rPr>
          <w:rFonts w:ascii="微軟正黑體" w:eastAsia="微軟正黑體" w:hAnsi="微軟正黑體" w:hint="eastAsia"/>
        </w:rPr>
        <w:t>、</w:t>
      </w:r>
      <w:r w:rsidR="00062C34" w:rsidRPr="005C6713">
        <w:rPr>
          <w:rFonts w:ascii="微軟正黑體" w:eastAsia="微軟正黑體" w:hAnsi="微軟正黑體" w:hint="eastAsia"/>
        </w:rPr>
        <w:t>集鎮建設規劃，應當在村莊、集鎮總體規劃指導下，具體安排村莊、集鎮的各項建設</w:t>
      </w:r>
      <w:r>
        <w:rPr>
          <w:rFonts w:ascii="微軟正黑體" w:eastAsia="微軟正黑體" w:hAnsi="微軟正黑體" w:hint="eastAsia"/>
        </w:rPr>
        <w:t>。</w:t>
      </w:r>
    </w:p>
    <w:p w14:paraId="083A8011" w14:textId="3FCAC33D" w:rsidR="005C6713" w:rsidRDefault="005C6713" w:rsidP="00062C34">
      <w:pPr>
        <w:ind w:left="142"/>
        <w:jc w:val="both"/>
        <w:rPr>
          <w:rFonts w:ascii="微軟正黑體" w:eastAsia="微軟正黑體" w:hAnsi="微軟正黑體" w:hint="eastAsia"/>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2</w:t>
      </w:r>
      <w:r w:rsidRPr="005C6713">
        <w:rPr>
          <w:rFonts w:asciiTheme="minorHAnsi" w:eastAsia="微軟正黑體" w:hAnsiTheme="minorHAnsi" w:hint="eastAsia"/>
          <w:color w:val="404040" w:themeColor="text1" w:themeTint="BF"/>
          <w:sz w:val="16"/>
        </w:rPr>
        <w:t>﹞</w:t>
      </w:r>
      <w:r w:rsidRPr="005C6713">
        <w:rPr>
          <w:rFonts w:ascii="微軟正黑體" w:eastAsia="微軟正黑體" w:hAnsi="微軟正黑體" w:hint="eastAsia"/>
          <w:color w:val="17365D"/>
        </w:rPr>
        <w:t>集鎮建設規劃的主要內容包括：住宅、鄉（鎮）村企業、鄉（鎮）村公共設施、公益事業等各項建設的用地布局、用地規模，有關的技術經濟指標，近期建設工程以及重點地段建設具體安排</w:t>
      </w:r>
      <w:r>
        <w:rPr>
          <w:rFonts w:ascii="微軟正黑體" w:eastAsia="微軟正黑體" w:hAnsi="微軟正黑體" w:hint="eastAsia"/>
        </w:rPr>
        <w:t>。</w:t>
      </w:r>
    </w:p>
    <w:p w14:paraId="1D01B3C1" w14:textId="39B0BD16"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3</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村莊建設規劃的主要內容，可以根據本地區經濟發展水平，參照集鎮建設規劃的編制內容，主要對住宅和供水、供電、道路、綠化、環境衛生以及生產配套設施作出具體安排。</w:t>
      </w:r>
    </w:p>
    <w:p w14:paraId="3F9DBD46" w14:textId="77777777" w:rsidR="005C6713" w:rsidRDefault="00062C34" w:rsidP="00062C34">
      <w:pPr>
        <w:pStyle w:val="2"/>
        <w:rPr>
          <w:rFonts w:ascii="微軟正黑體" w:eastAsia="微軟正黑體" w:hAnsi="微軟正黑體" w:hint="eastAsia"/>
        </w:rPr>
      </w:pPr>
      <w:bookmarkStart w:id="7" w:name="a14"/>
      <w:bookmarkEnd w:id="7"/>
      <w:r w:rsidRPr="005C6713">
        <w:rPr>
          <w:rFonts w:ascii="微軟正黑體" w:eastAsia="微軟正黑體" w:hAnsi="微軟正黑體" w:hint="eastAsia"/>
        </w:rPr>
        <w:t>第14</w:t>
      </w:r>
      <w:r w:rsidR="005C6713">
        <w:rPr>
          <w:rFonts w:ascii="微軟正黑體" w:eastAsia="微軟正黑體" w:hAnsi="微軟正黑體" w:hint="eastAsia"/>
        </w:rPr>
        <w:t>條</w:t>
      </w:r>
    </w:p>
    <w:p w14:paraId="14F14B08" w14:textId="09485423" w:rsidR="005C6713" w:rsidRDefault="005C6713" w:rsidP="00062C34">
      <w:pPr>
        <w:ind w:left="142"/>
        <w:jc w:val="both"/>
        <w:rPr>
          <w:rFonts w:ascii="微軟正黑體" w:eastAsia="微軟正黑體" w:hAnsi="微軟正黑體" w:hint="eastAsia"/>
        </w:rPr>
      </w:pPr>
      <w:r w:rsidRPr="005C6713">
        <w:rPr>
          <w:rFonts w:ascii="Calibri" w:eastAsia="微軟正黑體" w:hAnsi="Calibri" w:hint="eastAsia"/>
          <w:color w:val="404040"/>
          <w:sz w:val="16"/>
        </w:rPr>
        <w:t>﹝</w:t>
      </w:r>
      <w:r w:rsidRPr="005C6713">
        <w:rPr>
          <w:rFonts w:ascii="Calibri" w:eastAsia="微軟正黑體" w:hAnsi="Calibri" w:hint="eastAsia"/>
          <w:color w:val="404040"/>
          <w:sz w:val="16"/>
        </w:rPr>
        <w:t>1</w:t>
      </w:r>
      <w:r w:rsidRPr="005C6713">
        <w:rPr>
          <w:rFonts w:ascii="Calibri" w:eastAsia="微軟正黑體" w:hAnsi="Calibri" w:hint="eastAsia"/>
          <w:color w:val="404040"/>
          <w:sz w:val="16"/>
        </w:rPr>
        <w:t>﹞</w:t>
      </w:r>
      <w:r w:rsidRPr="005C6713">
        <w:rPr>
          <w:rFonts w:ascii="微軟正黑體" w:eastAsia="微軟正黑體" w:hAnsi="微軟正黑體" w:hint="eastAsia"/>
        </w:rPr>
        <w:t>村莊</w:t>
      </w:r>
      <w:r>
        <w:rPr>
          <w:rFonts w:ascii="微軟正黑體" w:eastAsia="微軟正黑體" w:hAnsi="微軟正黑體" w:hint="eastAsia"/>
        </w:rPr>
        <w:t>、</w:t>
      </w:r>
      <w:r w:rsidR="00062C34" w:rsidRPr="005C6713">
        <w:rPr>
          <w:rFonts w:ascii="微軟正黑體" w:eastAsia="微軟正黑體" w:hAnsi="微軟正黑體" w:hint="eastAsia"/>
        </w:rPr>
        <w:t>集鎮總體規劃和集鎮建設規劃，須經鄉級人民代表大會審查同意，由鄉級人民政府報縣級人民政府批准</w:t>
      </w:r>
      <w:r>
        <w:rPr>
          <w:rFonts w:ascii="微軟正黑體" w:eastAsia="微軟正黑體" w:hAnsi="微軟正黑體" w:hint="eastAsia"/>
        </w:rPr>
        <w:t>。</w:t>
      </w:r>
    </w:p>
    <w:p w14:paraId="27288416" w14:textId="16964210" w:rsidR="00062C34" w:rsidRPr="005C6713" w:rsidRDefault="005C6713" w:rsidP="00062C34">
      <w:pPr>
        <w:ind w:left="142"/>
        <w:jc w:val="both"/>
        <w:rPr>
          <w:rFonts w:ascii="微軟正黑體" w:eastAsia="微軟正黑體" w:hAnsi="微軟正黑體"/>
          <w:color w:val="17365D"/>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2</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color w:val="17365D"/>
        </w:rPr>
        <w:t>村莊建設規劃，須經村民會議討論同意，由鄉級人民政府報縣級人民政府批准。</w:t>
      </w:r>
    </w:p>
    <w:p w14:paraId="18F1BB14"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第15</w:t>
      </w:r>
      <w:r w:rsidR="005C6713">
        <w:rPr>
          <w:rFonts w:ascii="微軟正黑體" w:eastAsia="微軟正黑體" w:hAnsi="微軟正黑體" w:hint="eastAsia"/>
        </w:rPr>
        <w:t>條</w:t>
      </w:r>
    </w:p>
    <w:p w14:paraId="7456D0E6" w14:textId="7DB45AB5"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根據社會經濟發展需要，依照本條例第</w:t>
      </w:r>
      <w:hyperlink w:anchor="a14" w:history="1">
        <w:r w:rsidR="00062C34" w:rsidRPr="005C6713">
          <w:rPr>
            <w:rStyle w:val="a3"/>
            <w:rFonts w:ascii="微軟正黑體" w:eastAsia="微軟正黑體" w:hAnsi="微軟正黑體"/>
          </w:rPr>
          <w:t>十四</w:t>
        </w:r>
      </w:hyperlink>
      <w:r w:rsidR="00062C34" w:rsidRPr="005C6713">
        <w:rPr>
          <w:rFonts w:ascii="微軟正黑體" w:eastAsia="微軟正黑體" w:hAnsi="微軟正黑體" w:hint="eastAsia"/>
        </w:rPr>
        <w:t>條的規定，經鄉級人民代表大會或者村民會議同意，鄉級人民政府可以對村莊、集鎮規劃進行局部調整，並報縣級人民政府備案。 涉及村莊、集鎮的性質、規模、發展方向和總體布局重大變更的，依照本條例第</w:t>
      </w:r>
      <w:hyperlink w:anchor="a14" w:history="1">
        <w:r w:rsidR="00062C34" w:rsidRPr="005C6713">
          <w:rPr>
            <w:rStyle w:val="a3"/>
            <w:rFonts w:ascii="微軟正黑體" w:eastAsia="微軟正黑體" w:hAnsi="微軟正黑體"/>
          </w:rPr>
          <w:t>十四</w:t>
        </w:r>
      </w:hyperlink>
      <w:r w:rsidR="00062C34" w:rsidRPr="005C6713">
        <w:rPr>
          <w:rFonts w:ascii="微軟正黑體" w:eastAsia="微軟正黑體" w:hAnsi="微軟正黑體" w:hint="eastAsia"/>
        </w:rPr>
        <w:t>條規定的程序辦理。</w:t>
      </w:r>
    </w:p>
    <w:p w14:paraId="476A672A"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第16</w:t>
      </w:r>
      <w:r w:rsidR="005C6713">
        <w:rPr>
          <w:rFonts w:ascii="微軟正黑體" w:eastAsia="微軟正黑體" w:hAnsi="微軟正黑體" w:hint="eastAsia"/>
        </w:rPr>
        <w:t>條</w:t>
      </w:r>
    </w:p>
    <w:p w14:paraId="27EAE24B" w14:textId="782D5221" w:rsidR="00062C34" w:rsidRPr="005C6713" w:rsidRDefault="005C6713" w:rsidP="00062C34">
      <w:pPr>
        <w:ind w:left="142"/>
        <w:jc w:val="both"/>
        <w:rPr>
          <w:rFonts w:ascii="微軟正黑體" w:eastAsia="微軟正黑體" w:hAnsi="微軟正黑體"/>
        </w:rPr>
      </w:pPr>
      <w:r w:rsidRPr="005C6713">
        <w:rPr>
          <w:rFonts w:ascii="Calibri" w:eastAsia="微軟正黑體" w:hAnsi="Calibri" w:hint="eastAsia"/>
          <w:color w:val="404040"/>
          <w:sz w:val="16"/>
        </w:rPr>
        <w:t>﹝</w:t>
      </w:r>
      <w:r w:rsidRPr="005C6713">
        <w:rPr>
          <w:rFonts w:ascii="Calibri" w:eastAsia="微軟正黑體" w:hAnsi="Calibri" w:hint="eastAsia"/>
          <w:color w:val="404040"/>
          <w:sz w:val="16"/>
        </w:rPr>
        <w:t>1</w:t>
      </w:r>
      <w:r w:rsidRPr="005C6713">
        <w:rPr>
          <w:rFonts w:ascii="Calibri" w:eastAsia="微軟正黑體" w:hAnsi="Calibri" w:hint="eastAsia"/>
          <w:color w:val="404040"/>
          <w:sz w:val="16"/>
        </w:rPr>
        <w:t>﹞</w:t>
      </w:r>
      <w:r w:rsidRPr="005C6713">
        <w:rPr>
          <w:rFonts w:ascii="微軟正黑體" w:eastAsia="微軟正黑體" w:hAnsi="微軟正黑體" w:hint="eastAsia"/>
        </w:rPr>
        <w:t>村莊</w:t>
      </w:r>
      <w:r>
        <w:rPr>
          <w:rFonts w:ascii="微軟正黑體" w:eastAsia="微軟正黑體" w:hAnsi="微軟正黑體" w:hint="eastAsia"/>
        </w:rPr>
        <w:t>、</w:t>
      </w:r>
      <w:r w:rsidR="00062C34" w:rsidRPr="005C6713">
        <w:rPr>
          <w:rFonts w:ascii="微軟正黑體" w:eastAsia="微軟正黑體" w:hAnsi="微軟正黑體" w:hint="eastAsia"/>
        </w:rPr>
        <w:t>集鎮規劃期限，由省、自治區、直轄市人民政府根據本地區實際情況規定。</w:t>
      </w:r>
    </w:p>
    <w:p w14:paraId="6370F6FF"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第17</w:t>
      </w:r>
      <w:r w:rsidR="005C6713">
        <w:rPr>
          <w:rFonts w:ascii="微軟正黑體" w:eastAsia="微軟正黑體" w:hAnsi="微軟正黑體" w:hint="eastAsia"/>
        </w:rPr>
        <w:t>條</w:t>
      </w:r>
    </w:p>
    <w:p w14:paraId="0F1DC56D" w14:textId="1B28842B" w:rsidR="005C6713" w:rsidRDefault="005C6713" w:rsidP="00062C34">
      <w:pPr>
        <w:ind w:left="142"/>
        <w:jc w:val="both"/>
        <w:rPr>
          <w:rFonts w:ascii="微軟正黑體" w:eastAsia="微軟正黑體" w:hAnsi="微軟正黑體" w:hint="eastAsia"/>
        </w:rPr>
      </w:pPr>
      <w:r w:rsidRPr="005C6713">
        <w:rPr>
          <w:rFonts w:ascii="Calibri" w:eastAsia="微軟正黑體" w:hAnsi="Calibri" w:hint="eastAsia"/>
          <w:color w:val="404040"/>
          <w:sz w:val="16"/>
        </w:rPr>
        <w:t>﹝</w:t>
      </w:r>
      <w:r w:rsidRPr="005C6713">
        <w:rPr>
          <w:rFonts w:ascii="Calibri" w:eastAsia="微軟正黑體" w:hAnsi="Calibri" w:hint="eastAsia"/>
          <w:color w:val="404040"/>
          <w:sz w:val="16"/>
        </w:rPr>
        <w:t>1</w:t>
      </w:r>
      <w:r w:rsidRPr="005C6713">
        <w:rPr>
          <w:rFonts w:ascii="Calibri" w:eastAsia="微軟正黑體" w:hAnsi="Calibri" w:hint="eastAsia"/>
          <w:color w:val="404040"/>
          <w:sz w:val="16"/>
        </w:rPr>
        <w:t>﹞</w:t>
      </w:r>
      <w:r w:rsidRPr="005C6713">
        <w:rPr>
          <w:rFonts w:ascii="微軟正黑體" w:eastAsia="微軟正黑體" w:hAnsi="微軟正黑體" w:hint="eastAsia"/>
        </w:rPr>
        <w:t>村莊</w:t>
      </w:r>
      <w:r>
        <w:rPr>
          <w:rFonts w:ascii="微軟正黑體" w:eastAsia="微軟正黑體" w:hAnsi="微軟正黑體" w:hint="eastAsia"/>
        </w:rPr>
        <w:t>、</w:t>
      </w:r>
      <w:r w:rsidR="00062C34" w:rsidRPr="005C6713">
        <w:rPr>
          <w:rFonts w:ascii="微軟正黑體" w:eastAsia="微軟正黑體" w:hAnsi="微軟正黑體" w:hint="eastAsia"/>
        </w:rPr>
        <w:t>集鎮規劃經批准後，由鄉級人民政府公布</w:t>
      </w:r>
      <w:r>
        <w:rPr>
          <w:rFonts w:ascii="微軟正黑體" w:eastAsia="微軟正黑體" w:hAnsi="微軟正黑體" w:hint="eastAsia"/>
        </w:rPr>
        <w:t>。</w:t>
      </w:r>
    </w:p>
    <w:p w14:paraId="63C32342" w14:textId="601B68E4" w:rsidR="00062C34" w:rsidRPr="005C6713" w:rsidRDefault="005C6713" w:rsidP="00062C34">
      <w:pPr>
        <w:ind w:left="142"/>
        <w:jc w:val="both"/>
        <w:rPr>
          <w:rFonts w:ascii="微軟正黑體" w:eastAsia="微軟正黑體" w:hAnsi="微軟正黑體"/>
        </w:rPr>
      </w:pPr>
      <w:r>
        <w:rPr>
          <w:rFonts w:ascii="微軟正黑體" w:eastAsia="微軟正黑體" w:hAnsi="微軟正黑體" w:hint="eastAsia"/>
        </w:rPr>
        <w:t xml:space="preserve">　　　　</w:t>
      </w:r>
      <w:r w:rsidR="00062C34" w:rsidRPr="005C6713">
        <w:rPr>
          <w:rStyle w:val="a3"/>
          <w:rFonts w:ascii="微軟正黑體" w:eastAsia="微軟正黑體" w:hAnsi="微軟正黑體"/>
          <w:sz w:val="18"/>
          <w:u w:val="none"/>
        </w:rPr>
        <w:t xml:space="preserve">　　　　　　　　　　　　　　　　　　　　　　　　　　　　　　　　　　　　　　　　　　　　　</w:t>
      </w:r>
      <w:hyperlink w:anchor="aaa" w:history="1">
        <w:r w:rsidR="00062C34" w:rsidRPr="005C6713">
          <w:rPr>
            <w:rStyle w:val="a3"/>
            <w:rFonts w:ascii="微軟正黑體" w:eastAsia="微軟正黑體" w:hAnsi="微軟正黑體"/>
            <w:sz w:val="18"/>
          </w:rPr>
          <w:t>回索引</w:t>
        </w:r>
      </w:hyperlink>
      <w:r w:rsidR="00062C34" w:rsidRPr="005C6713">
        <w:rPr>
          <w:rFonts w:ascii="微軟正黑體" w:eastAsia="微軟正黑體" w:hAnsi="微軟正黑體" w:hint="eastAsia"/>
          <w:color w:val="808000"/>
          <w:sz w:val="18"/>
        </w:rPr>
        <w:t>〉〉</w:t>
      </w:r>
    </w:p>
    <w:p w14:paraId="502C757D" w14:textId="77777777" w:rsidR="00062C34" w:rsidRPr="005C6713" w:rsidRDefault="00062C34" w:rsidP="00062C34">
      <w:pPr>
        <w:pStyle w:val="1"/>
        <w:rPr>
          <w:rFonts w:ascii="微軟正黑體" w:eastAsia="微軟正黑體" w:hAnsi="微軟正黑體"/>
        </w:rPr>
      </w:pPr>
      <w:bookmarkStart w:id="8" w:name="_第三章__村莊和集鎮規劃的實施"/>
      <w:bookmarkEnd w:id="8"/>
      <w:r w:rsidRPr="005C6713">
        <w:rPr>
          <w:rFonts w:ascii="微軟正黑體" w:eastAsia="微軟正黑體" w:hAnsi="微軟正黑體" w:hint="eastAsia"/>
        </w:rPr>
        <w:t>第三章　　村莊和集鎮規劃的實施</w:t>
      </w:r>
    </w:p>
    <w:p w14:paraId="3D7BE732"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第18</w:t>
      </w:r>
      <w:r w:rsidR="005C6713">
        <w:rPr>
          <w:rFonts w:ascii="微軟正黑體" w:eastAsia="微軟正黑體" w:hAnsi="微軟正黑體" w:hint="eastAsia"/>
        </w:rPr>
        <w:t>條</w:t>
      </w:r>
    </w:p>
    <w:p w14:paraId="38634AFD" w14:textId="0C8AC929"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農村村民在村莊、集鎮規劃區內建住宅的，應當先向村集體經濟組織或者村民委員會提出建房申請，經村民會議討論通過後，按照下列審批程序辦理：</w:t>
      </w:r>
    </w:p>
    <w:p w14:paraId="54409D82" w14:textId="709BCB2A" w:rsidR="00062C34" w:rsidRPr="005C6713" w:rsidRDefault="00062C34" w:rsidP="00062C34">
      <w:pPr>
        <w:ind w:left="142"/>
        <w:jc w:val="both"/>
        <w:rPr>
          <w:rFonts w:ascii="微軟正黑體" w:eastAsia="微軟正黑體" w:hAnsi="微軟正黑體"/>
        </w:rPr>
      </w:pPr>
      <w:r w:rsidRPr="005C6713">
        <w:rPr>
          <w:rFonts w:ascii="微軟正黑體" w:eastAsia="微軟正黑體" w:hAnsi="微軟正黑體" w:hint="eastAsia"/>
        </w:rPr>
        <w:t xml:space="preserve">　　（一）需要使用耕地的，經鄉級人民政府審核、縣級人民政府建設行政主管部門審查同意並出具選址意見書後，方可依照《</w:t>
      </w:r>
      <w:hyperlink r:id="rId16" w:history="1">
        <w:r w:rsidRPr="005C6713">
          <w:rPr>
            <w:rStyle w:val="a3"/>
            <w:rFonts w:ascii="微軟正黑體" w:eastAsia="微軟正黑體" w:hAnsi="微軟正黑體"/>
          </w:rPr>
          <w:t>土地管理法</w:t>
        </w:r>
      </w:hyperlink>
      <w:r w:rsidRPr="005C6713">
        <w:rPr>
          <w:rFonts w:ascii="微軟正黑體" w:eastAsia="微軟正黑體" w:hAnsi="微軟正黑體" w:hint="eastAsia"/>
        </w:rPr>
        <w:t>》向縣級人民政府土地管理部門申請用地，經縣級人民政府批准後，由縣級人民政府土地管理部門劃撥土地；</w:t>
      </w:r>
    </w:p>
    <w:p w14:paraId="2C0276B6" w14:textId="77777777" w:rsidR="005C6713" w:rsidRDefault="00062C34" w:rsidP="00062C34">
      <w:pPr>
        <w:ind w:left="142"/>
        <w:jc w:val="both"/>
        <w:rPr>
          <w:rFonts w:ascii="微軟正黑體" w:eastAsia="微軟正黑體" w:hAnsi="微軟正黑體" w:hint="eastAsia"/>
        </w:rPr>
      </w:pPr>
      <w:r w:rsidRPr="005C6713">
        <w:rPr>
          <w:rFonts w:ascii="微軟正黑體" w:eastAsia="微軟正黑體" w:hAnsi="微軟正黑體" w:hint="eastAsia"/>
        </w:rPr>
        <w:t xml:space="preserve">　　（二）使用原有宅基地、村內空閒地和其他土地的，由鄉級人民政府根據村莊、集鎮規劃和土地利用規劃批准</w:t>
      </w:r>
      <w:r w:rsidR="005C6713">
        <w:rPr>
          <w:rFonts w:ascii="微軟正黑體" w:eastAsia="微軟正黑體" w:hAnsi="微軟正黑體" w:hint="eastAsia"/>
        </w:rPr>
        <w:t>。</w:t>
      </w:r>
    </w:p>
    <w:p w14:paraId="7E9F1C92" w14:textId="65D5D6E2" w:rsidR="005C6713" w:rsidRDefault="005C6713" w:rsidP="00062C34">
      <w:pPr>
        <w:ind w:left="142"/>
        <w:jc w:val="both"/>
        <w:rPr>
          <w:rFonts w:ascii="微軟正黑體" w:eastAsia="微軟正黑體" w:hAnsi="微軟正黑體" w:hint="eastAsia"/>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2</w:t>
      </w:r>
      <w:r w:rsidRPr="005C6713">
        <w:rPr>
          <w:rFonts w:asciiTheme="minorHAnsi" w:eastAsia="微軟正黑體" w:hAnsiTheme="minorHAnsi" w:hint="eastAsia"/>
          <w:color w:val="404040" w:themeColor="text1" w:themeTint="BF"/>
          <w:sz w:val="16"/>
        </w:rPr>
        <w:t>﹞</w:t>
      </w:r>
      <w:r w:rsidRPr="005C6713">
        <w:rPr>
          <w:rFonts w:ascii="微軟正黑體" w:eastAsia="微軟正黑體" w:hAnsi="微軟正黑體" w:hint="eastAsia"/>
          <w:color w:val="17365D"/>
        </w:rPr>
        <w:t>城鎮非農業戶口居民在村莊、集鎮規劃區內需要使用集體所有的土地建住宅的，應當經其所在單位或者居民委員會同意後，依照前款第（一）項規定的審批程序辦理</w:t>
      </w:r>
      <w:r>
        <w:rPr>
          <w:rFonts w:ascii="微軟正黑體" w:eastAsia="微軟正黑體" w:hAnsi="微軟正黑體" w:hint="eastAsia"/>
        </w:rPr>
        <w:t>。</w:t>
      </w:r>
    </w:p>
    <w:p w14:paraId="2F64020C" w14:textId="3098CA0B"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3</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回原籍村莊、集鎮落戶的職工、退伍軍人和離休、退休幹部以及回鄉定居的華僑、港澳台同胞，在村莊、集鎮規劃區內需要使用集體所有的土地建住宅的，依照本條第一款第（一）項規定的審批程序辦理。</w:t>
      </w:r>
    </w:p>
    <w:p w14:paraId="0B6C2CB3"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lastRenderedPageBreak/>
        <w:t>第19</w:t>
      </w:r>
      <w:r w:rsidR="005C6713">
        <w:rPr>
          <w:rFonts w:ascii="微軟正黑體" w:eastAsia="微軟正黑體" w:hAnsi="微軟正黑體" w:hint="eastAsia"/>
        </w:rPr>
        <w:t>條</w:t>
      </w:r>
    </w:p>
    <w:p w14:paraId="237DA80C" w14:textId="585FBC32"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興建鄉（鎮）村企業，必須持縣級以上地方人民政府批准的設計任務書或者其他批准文件，向縣級人民政府建設行政主管部門申請選址定點，縣級人民政府建設行政主管部門審查同意並出具選址意見書後，建設單位方可依法向縣級人民政府土地管理部門申請用地，經縣級以上人民政府批准後，由土地管理部門劃撥土地。</w:t>
      </w:r>
    </w:p>
    <w:p w14:paraId="5DCFDF5B"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第20</w:t>
      </w:r>
      <w:r w:rsidR="005C6713">
        <w:rPr>
          <w:rFonts w:ascii="微軟正黑體" w:eastAsia="微軟正黑體" w:hAnsi="微軟正黑體" w:hint="eastAsia"/>
        </w:rPr>
        <w:t>條</w:t>
      </w:r>
    </w:p>
    <w:p w14:paraId="5C223A8E" w14:textId="02544936" w:rsidR="005C6713" w:rsidRDefault="005C6713" w:rsidP="00062C34">
      <w:pPr>
        <w:ind w:left="142"/>
        <w:jc w:val="both"/>
        <w:rPr>
          <w:rFonts w:ascii="微軟正黑體" w:eastAsia="微軟正黑體" w:hAnsi="微軟正黑體" w:hint="eastAsia"/>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鄉（鎮）村公共設施、公益事業建設，須經鄉級人民政府審核、縣級人民政府建設行政主管部門審查同意並出具選址意見書後，建設單位方可依法向縣級人民政府土地管理部門申請用地，經縣級以上人民政府批准後，由土地管理部門劃撥土地</w:t>
      </w:r>
      <w:r>
        <w:rPr>
          <w:rFonts w:ascii="微軟正黑體" w:eastAsia="微軟正黑體" w:hAnsi="微軟正黑體" w:hint="eastAsia"/>
        </w:rPr>
        <w:t>。</w:t>
      </w:r>
    </w:p>
    <w:p w14:paraId="5E624469" w14:textId="42FC614E" w:rsidR="00062C34" w:rsidRPr="005C6713" w:rsidRDefault="005C6713" w:rsidP="00062C34">
      <w:pPr>
        <w:ind w:left="142"/>
        <w:jc w:val="both"/>
        <w:rPr>
          <w:rFonts w:ascii="微軟正黑體" w:eastAsia="微軟正黑體" w:hAnsi="微軟正黑體"/>
        </w:rPr>
      </w:pPr>
      <w:r>
        <w:rPr>
          <w:rFonts w:ascii="微軟正黑體" w:eastAsia="微軟正黑體" w:hAnsi="微軟正黑體" w:hint="eastAsia"/>
        </w:rPr>
        <w:t xml:space="preserve">　　　　</w:t>
      </w:r>
      <w:r w:rsidR="00062C34" w:rsidRPr="005C6713">
        <w:rPr>
          <w:rStyle w:val="a3"/>
          <w:rFonts w:ascii="微軟正黑體" w:eastAsia="微軟正黑體" w:hAnsi="微軟正黑體"/>
          <w:sz w:val="18"/>
          <w:u w:val="none"/>
        </w:rPr>
        <w:t xml:space="preserve">　　　　　　　　　　　　　　　　　　　　　　　　　　　　　　　　　　　　　　　　　　　　　</w:t>
      </w:r>
      <w:hyperlink w:anchor="aaa" w:history="1">
        <w:r w:rsidR="00062C34" w:rsidRPr="005C6713">
          <w:rPr>
            <w:rStyle w:val="a3"/>
            <w:rFonts w:ascii="微軟正黑體" w:eastAsia="微軟正黑體" w:hAnsi="微軟正黑體"/>
            <w:sz w:val="18"/>
          </w:rPr>
          <w:t>回索引</w:t>
        </w:r>
      </w:hyperlink>
      <w:r w:rsidR="00062C34" w:rsidRPr="005C6713">
        <w:rPr>
          <w:rFonts w:ascii="微軟正黑體" w:eastAsia="微軟正黑體" w:hAnsi="微軟正黑體" w:hint="eastAsia"/>
          <w:color w:val="808000"/>
          <w:sz w:val="18"/>
        </w:rPr>
        <w:t>〉〉</w:t>
      </w:r>
    </w:p>
    <w:p w14:paraId="7AE76721" w14:textId="77777777" w:rsidR="00062C34" w:rsidRPr="005C6713" w:rsidRDefault="00062C34" w:rsidP="00062C34">
      <w:pPr>
        <w:pStyle w:val="1"/>
        <w:rPr>
          <w:rFonts w:ascii="微軟正黑體" w:eastAsia="微軟正黑體" w:hAnsi="微軟正黑體"/>
        </w:rPr>
      </w:pPr>
      <w:bookmarkStart w:id="9" w:name="_第四章__村莊和集鎮建設的設計、施工管理"/>
      <w:bookmarkEnd w:id="9"/>
      <w:r w:rsidRPr="005C6713">
        <w:rPr>
          <w:rFonts w:ascii="微軟正黑體" w:eastAsia="微軟正黑體" w:hAnsi="微軟正黑體" w:hint="eastAsia"/>
        </w:rPr>
        <w:t>第四章　　村莊和集鎮建設的設計、施工管理</w:t>
      </w:r>
    </w:p>
    <w:p w14:paraId="51B5FC90"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第21</w:t>
      </w:r>
      <w:r w:rsidR="005C6713">
        <w:rPr>
          <w:rFonts w:ascii="微軟正黑體" w:eastAsia="微軟正黑體" w:hAnsi="微軟正黑體" w:hint="eastAsia"/>
        </w:rPr>
        <w:t>條</w:t>
      </w:r>
    </w:p>
    <w:p w14:paraId="48E0A090" w14:textId="535BF4C4" w:rsidR="005C6713" w:rsidRDefault="005C6713" w:rsidP="00062C34">
      <w:pPr>
        <w:ind w:left="142"/>
        <w:jc w:val="both"/>
        <w:rPr>
          <w:rFonts w:ascii="微軟正黑體" w:eastAsia="微軟正黑體" w:hAnsi="微軟正黑體" w:hint="eastAsia"/>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在村莊、集鎮規劃區內，凡建築跨度、跨徑或者高度超出規定範圍的鄉（鎮）村企業、鄉（鎮）村公共設施和公益事業的建築工程，以及二層（含二層）以上的住宅，必須由取得相應的設計資質證書的單位進行設計，或者選用通用設計、標準設計</w:t>
      </w:r>
      <w:r>
        <w:rPr>
          <w:rFonts w:ascii="微軟正黑體" w:eastAsia="微軟正黑體" w:hAnsi="微軟正黑體" w:hint="eastAsia"/>
        </w:rPr>
        <w:t>。</w:t>
      </w:r>
    </w:p>
    <w:p w14:paraId="3C2B4C45" w14:textId="10B1317F" w:rsidR="00062C34" w:rsidRPr="005C6713" w:rsidRDefault="005C6713" w:rsidP="00062C34">
      <w:pPr>
        <w:ind w:left="142"/>
        <w:jc w:val="both"/>
        <w:rPr>
          <w:rFonts w:ascii="微軟正黑體" w:eastAsia="微軟正黑體" w:hAnsi="微軟正黑體"/>
          <w:color w:val="17365D"/>
        </w:rPr>
      </w:pPr>
      <w:r w:rsidRPr="005C6713">
        <w:rPr>
          <w:rFonts w:ascii="Calibri" w:eastAsia="微軟正黑體" w:hAnsi="Calibri" w:hint="eastAsia"/>
          <w:color w:val="404040"/>
          <w:sz w:val="16"/>
        </w:rPr>
        <w:t>﹝</w:t>
      </w:r>
      <w:r>
        <w:rPr>
          <w:rFonts w:ascii="Calibri" w:eastAsia="微軟正黑體" w:hAnsi="Calibri"/>
          <w:color w:val="404040"/>
          <w:sz w:val="16"/>
        </w:rPr>
        <w:t>2</w:t>
      </w:r>
      <w:r w:rsidRPr="005C6713">
        <w:rPr>
          <w:rFonts w:ascii="Calibri" w:eastAsia="微軟正黑體" w:hAnsi="Calibri" w:hint="eastAsia"/>
          <w:color w:val="404040"/>
          <w:sz w:val="16"/>
        </w:rPr>
        <w:t>﹞</w:t>
      </w:r>
      <w:r w:rsidRPr="005C6713">
        <w:rPr>
          <w:rFonts w:ascii="微軟正黑體" w:eastAsia="微軟正黑體" w:hAnsi="微軟正黑體" w:hint="eastAsia"/>
          <w:color w:val="17365D"/>
        </w:rPr>
        <w:t>跨度</w:t>
      </w:r>
      <w:r>
        <w:rPr>
          <w:rFonts w:ascii="微軟正黑體" w:eastAsia="微軟正黑體" w:hAnsi="微軟正黑體" w:hint="eastAsia"/>
        </w:rPr>
        <w:t>、</w:t>
      </w:r>
      <w:r w:rsidR="00062C34" w:rsidRPr="005C6713">
        <w:rPr>
          <w:rFonts w:ascii="微軟正黑體" w:eastAsia="微軟正黑體" w:hAnsi="微軟正黑體" w:hint="eastAsia"/>
          <w:color w:val="17365D"/>
        </w:rPr>
        <w:t>跨徑和高度的限定，由省、自治區、直轄市人民政府或者其授權的部門規定。</w:t>
      </w:r>
    </w:p>
    <w:p w14:paraId="5AF23F4C"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第22</w:t>
      </w:r>
      <w:r w:rsidR="005C6713">
        <w:rPr>
          <w:rFonts w:ascii="微軟正黑體" w:eastAsia="微軟正黑體" w:hAnsi="微軟正黑體" w:hint="eastAsia"/>
        </w:rPr>
        <w:t>條</w:t>
      </w:r>
    </w:p>
    <w:p w14:paraId="7C2A0BF3" w14:textId="693F6704" w:rsidR="005C6713" w:rsidRDefault="005C6713" w:rsidP="00062C34">
      <w:pPr>
        <w:ind w:left="142"/>
        <w:jc w:val="both"/>
        <w:rPr>
          <w:rFonts w:ascii="微軟正黑體" w:eastAsia="微軟正黑體" w:hAnsi="微軟正黑體" w:hint="eastAsia"/>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建築設計應當貫徹適用、經濟、安全和美觀的原則，符合國家和地方有關節約資源、抗禦災害的規定，保持地方特色和民族風格，並注意與周圍環境相協調</w:t>
      </w:r>
      <w:r>
        <w:rPr>
          <w:rFonts w:ascii="微軟正黑體" w:eastAsia="微軟正黑體" w:hAnsi="微軟正黑體" w:hint="eastAsia"/>
        </w:rPr>
        <w:t>。</w:t>
      </w:r>
    </w:p>
    <w:p w14:paraId="659AD54E" w14:textId="65206D53" w:rsidR="00062C34" w:rsidRPr="005C6713" w:rsidRDefault="005C6713" w:rsidP="00062C34">
      <w:pPr>
        <w:ind w:left="142"/>
        <w:jc w:val="both"/>
        <w:rPr>
          <w:rFonts w:ascii="微軟正黑體" w:eastAsia="微軟正黑體" w:hAnsi="微軟正黑體"/>
          <w:color w:val="17365D"/>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2</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color w:val="17365D"/>
        </w:rPr>
        <w:t>農村居民住宅設計應當符合緊湊、合理、衛生和安全的要求。</w:t>
      </w:r>
    </w:p>
    <w:p w14:paraId="1DAE831C"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第23</w:t>
      </w:r>
      <w:r w:rsidR="005C6713">
        <w:rPr>
          <w:rFonts w:ascii="微軟正黑體" w:eastAsia="微軟正黑體" w:hAnsi="微軟正黑體" w:hint="eastAsia"/>
        </w:rPr>
        <w:t>條</w:t>
      </w:r>
    </w:p>
    <w:p w14:paraId="27878674" w14:textId="654ED2CE" w:rsidR="005C6713" w:rsidRDefault="005C6713" w:rsidP="00062C34">
      <w:pPr>
        <w:ind w:left="142"/>
        <w:jc w:val="both"/>
        <w:rPr>
          <w:rFonts w:ascii="微軟正黑體" w:eastAsia="微軟正黑體" w:hAnsi="微軟正黑體" w:hint="eastAsia"/>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承擔村莊、集鎮規劃區內建築工程施工任務的單位，必須具有相應的施工資質等級證書或者資質審查證書，並按照規定的經營範圍承擔施工任務</w:t>
      </w:r>
      <w:r>
        <w:rPr>
          <w:rFonts w:ascii="微軟正黑體" w:eastAsia="微軟正黑體" w:hAnsi="微軟正黑體" w:hint="eastAsia"/>
        </w:rPr>
        <w:t>。</w:t>
      </w:r>
    </w:p>
    <w:p w14:paraId="13DC76A9" w14:textId="0DBC36D6" w:rsidR="00062C34" w:rsidRPr="005C6713" w:rsidRDefault="005C6713" w:rsidP="00062C34">
      <w:pPr>
        <w:ind w:left="142"/>
        <w:jc w:val="both"/>
        <w:rPr>
          <w:rFonts w:ascii="微軟正黑體" w:eastAsia="微軟正黑體" w:hAnsi="微軟正黑體"/>
          <w:color w:val="17365D"/>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2</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color w:val="17365D"/>
        </w:rPr>
        <w:t>在村莊、集鎮規劃區內從事建築施工的個體工匠，除承擔房屋修繕外，須按有關規定辦理施工資質審批手續。</w:t>
      </w:r>
    </w:p>
    <w:p w14:paraId="121EC4DA"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第24</w:t>
      </w:r>
      <w:r w:rsidR="005C6713">
        <w:rPr>
          <w:rFonts w:ascii="微軟正黑體" w:eastAsia="微軟正黑體" w:hAnsi="微軟正黑體" w:hint="eastAsia"/>
        </w:rPr>
        <w:t>條</w:t>
      </w:r>
    </w:p>
    <w:p w14:paraId="00CE7F8F" w14:textId="6480AF86"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施工單位應當按照設計圖紙施工。 任何單位和個人不得擅自修改設計圖紙；確需修改的，須經原設計單位同意，並出具變更設計通知單或者圖紙。</w:t>
      </w:r>
    </w:p>
    <w:p w14:paraId="12F75717"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第25</w:t>
      </w:r>
      <w:r w:rsidR="005C6713">
        <w:rPr>
          <w:rFonts w:ascii="微軟正黑體" w:eastAsia="微軟正黑體" w:hAnsi="微軟正黑體" w:hint="eastAsia"/>
        </w:rPr>
        <w:t>條</w:t>
      </w:r>
    </w:p>
    <w:p w14:paraId="6044E4A3" w14:textId="5A11C959"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施工單位應當確保施工質量，按照有關的技術規定施工，不得使用不符合工程質量要求的建築材料和建築構件。</w:t>
      </w:r>
    </w:p>
    <w:p w14:paraId="35B1C1DB"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第26</w:t>
      </w:r>
      <w:r w:rsidR="005C6713">
        <w:rPr>
          <w:rFonts w:ascii="微軟正黑體" w:eastAsia="微軟正黑體" w:hAnsi="微軟正黑體" w:hint="eastAsia"/>
        </w:rPr>
        <w:t>條</w:t>
      </w:r>
    </w:p>
    <w:p w14:paraId="5A8F520B" w14:textId="0829C980" w:rsidR="005C6713" w:rsidRDefault="005C6713" w:rsidP="00062C34">
      <w:pPr>
        <w:ind w:left="142"/>
        <w:jc w:val="both"/>
        <w:rPr>
          <w:rFonts w:ascii="微軟正黑體" w:eastAsia="微軟正黑體" w:hAnsi="微軟正黑體" w:hint="eastAsia"/>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鄉（鎮）村企業、鄉（鎮）村公共設施、公益事業等建設，在開工前，建設單位和個人應當向縣級以上人民政府建設行政主管部門提出開工申請，經縣級以上人民政府建設行政主管部門對設計、施工條件予以審查批准後，方可開工</w:t>
      </w:r>
      <w:r>
        <w:rPr>
          <w:rFonts w:ascii="微軟正黑體" w:eastAsia="微軟正黑體" w:hAnsi="微軟正黑體" w:hint="eastAsia"/>
        </w:rPr>
        <w:t>。</w:t>
      </w:r>
    </w:p>
    <w:p w14:paraId="7C5E4E8A" w14:textId="78E4BD23" w:rsidR="00062C34" w:rsidRPr="005C6713" w:rsidRDefault="005C6713" w:rsidP="00062C34">
      <w:pPr>
        <w:ind w:left="142"/>
        <w:jc w:val="both"/>
        <w:rPr>
          <w:rFonts w:ascii="微軟正黑體" w:eastAsia="微軟正黑體" w:hAnsi="微軟正黑體"/>
          <w:color w:val="17365D"/>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2</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color w:val="17365D"/>
        </w:rPr>
        <w:t>農村居民住宅建設開工的審批程序，由省、自治區、直轄市人民政府規定。</w:t>
      </w:r>
    </w:p>
    <w:p w14:paraId="6AFB45BB"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lastRenderedPageBreak/>
        <w:t>第27</w:t>
      </w:r>
      <w:r w:rsidR="005C6713">
        <w:rPr>
          <w:rFonts w:ascii="微軟正黑體" w:eastAsia="微軟正黑體" w:hAnsi="微軟正黑體" w:hint="eastAsia"/>
        </w:rPr>
        <w:t>條</w:t>
      </w:r>
    </w:p>
    <w:p w14:paraId="61514765" w14:textId="7BC18E64" w:rsidR="005C6713" w:rsidRDefault="005C6713" w:rsidP="00062C34">
      <w:pPr>
        <w:ind w:left="142"/>
        <w:jc w:val="both"/>
        <w:rPr>
          <w:rFonts w:ascii="微軟正黑體" w:eastAsia="微軟正黑體" w:hAnsi="微軟正黑體" w:hint="eastAsia"/>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縣級人民政府建設行政主管部門，應當對村莊、集鎮建設的施工質量進行監督檢查。 村莊、集鎮的建設工程竣工後，應當按照國家的有關規定，經有關部門竣工驗收合格後，方可交付使用</w:t>
      </w:r>
      <w:r>
        <w:rPr>
          <w:rFonts w:ascii="微軟正黑體" w:eastAsia="微軟正黑體" w:hAnsi="微軟正黑體" w:hint="eastAsia"/>
        </w:rPr>
        <w:t>。</w:t>
      </w:r>
    </w:p>
    <w:p w14:paraId="614B5558" w14:textId="627298B1" w:rsidR="00062C34" w:rsidRPr="005C6713" w:rsidRDefault="005C6713" w:rsidP="00062C34">
      <w:pPr>
        <w:ind w:left="142"/>
        <w:jc w:val="both"/>
        <w:rPr>
          <w:rFonts w:ascii="微軟正黑體" w:eastAsia="微軟正黑體" w:hAnsi="微軟正黑體"/>
        </w:rPr>
      </w:pPr>
      <w:r>
        <w:rPr>
          <w:rFonts w:ascii="微軟正黑體" w:eastAsia="微軟正黑體" w:hAnsi="微軟正黑體" w:hint="eastAsia"/>
        </w:rPr>
        <w:t xml:space="preserve">　　　　</w:t>
      </w:r>
      <w:r w:rsidR="00062C34" w:rsidRPr="005C6713">
        <w:rPr>
          <w:rStyle w:val="a3"/>
          <w:rFonts w:ascii="微軟正黑體" w:eastAsia="微軟正黑體" w:hAnsi="微軟正黑體"/>
          <w:sz w:val="18"/>
          <w:u w:val="none"/>
        </w:rPr>
        <w:t xml:space="preserve">　　　　　　　　　　　　　　　　　　　　　　　　　　　　　　　　　　　　　　　　　　　　　</w:t>
      </w:r>
      <w:hyperlink w:anchor="aaa" w:history="1">
        <w:r w:rsidR="00062C34" w:rsidRPr="005C6713">
          <w:rPr>
            <w:rStyle w:val="a3"/>
            <w:rFonts w:ascii="微軟正黑體" w:eastAsia="微軟正黑體" w:hAnsi="微軟正黑體"/>
            <w:sz w:val="18"/>
          </w:rPr>
          <w:t>回索引</w:t>
        </w:r>
      </w:hyperlink>
      <w:r w:rsidR="00062C34" w:rsidRPr="005C6713">
        <w:rPr>
          <w:rFonts w:ascii="微軟正黑體" w:eastAsia="微軟正黑體" w:hAnsi="微軟正黑體" w:hint="eastAsia"/>
          <w:color w:val="808000"/>
          <w:sz w:val="18"/>
        </w:rPr>
        <w:t>〉〉</w:t>
      </w:r>
    </w:p>
    <w:p w14:paraId="2215F201" w14:textId="77777777" w:rsidR="00062C34" w:rsidRPr="005C6713" w:rsidRDefault="00062C34" w:rsidP="00062C34">
      <w:pPr>
        <w:pStyle w:val="1"/>
        <w:rPr>
          <w:rFonts w:ascii="微軟正黑體" w:eastAsia="微軟正黑體" w:hAnsi="微軟正黑體"/>
        </w:rPr>
      </w:pPr>
      <w:bookmarkStart w:id="10" w:name="_第五章__房屋、公共設施、村容鎮貌和環境衛生管理"/>
      <w:bookmarkEnd w:id="10"/>
      <w:r w:rsidRPr="005C6713">
        <w:rPr>
          <w:rFonts w:ascii="微軟正黑體" w:eastAsia="微軟正黑體" w:hAnsi="微軟正黑體" w:hint="eastAsia"/>
        </w:rPr>
        <w:t>第五章　　房屋、公共設施、村容鎮貌和環境衛生管理</w:t>
      </w:r>
    </w:p>
    <w:p w14:paraId="230A7DD4"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第28</w:t>
      </w:r>
      <w:r w:rsidR="005C6713">
        <w:rPr>
          <w:rFonts w:ascii="微軟正黑體" w:eastAsia="微軟正黑體" w:hAnsi="微軟正黑體" w:hint="eastAsia"/>
        </w:rPr>
        <w:t>條</w:t>
      </w:r>
    </w:p>
    <w:p w14:paraId="5D3D71E7" w14:textId="3C2803A7"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縣級以上人民政府建設行政主管部門，應當加強對村莊、集鎮房屋的產權、產籍的管理，依法保護房屋所有人對房屋的所有權。具體辦法由國務院建設行政主管部門制定。</w:t>
      </w:r>
    </w:p>
    <w:p w14:paraId="06F0807A"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第29</w:t>
      </w:r>
      <w:r w:rsidR="005C6713">
        <w:rPr>
          <w:rFonts w:ascii="微軟正黑體" w:eastAsia="微軟正黑體" w:hAnsi="微軟正黑體" w:hint="eastAsia"/>
        </w:rPr>
        <w:t>條</w:t>
      </w:r>
    </w:p>
    <w:p w14:paraId="6B630E1D" w14:textId="2613ADD5"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任何單位和個人都應當遵守國家和地方有關村莊、集鎮的房屋、公共設施的管理規定，保證房屋的使用安全和公共設施的正常使用，不得破壞或者損毀村莊、集鎮的道路、橋樑、供水、排水、供電、郵電、綠化等設施。</w:t>
      </w:r>
    </w:p>
    <w:p w14:paraId="41AC4F47"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第30</w:t>
      </w:r>
      <w:r w:rsidR="005C6713">
        <w:rPr>
          <w:rFonts w:ascii="微軟正黑體" w:eastAsia="微軟正黑體" w:hAnsi="微軟正黑體" w:hint="eastAsia"/>
        </w:rPr>
        <w:t>條</w:t>
      </w:r>
    </w:p>
    <w:p w14:paraId="68123570" w14:textId="55425F3A"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從集鎮收取的城市維護建設稅，應當用於集鎮公共設施的維護和建設，不得挪作他用。</w:t>
      </w:r>
    </w:p>
    <w:p w14:paraId="07C3C130"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第31</w:t>
      </w:r>
      <w:r w:rsidR="005C6713">
        <w:rPr>
          <w:rFonts w:ascii="微軟正黑體" w:eastAsia="微軟正黑體" w:hAnsi="微軟正黑體" w:hint="eastAsia"/>
        </w:rPr>
        <w:t>條</w:t>
      </w:r>
    </w:p>
    <w:p w14:paraId="0E4C18FC" w14:textId="339D9ED0"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鄉級人民政府應當採取措施，保護村莊、集鎮飲用水源；有條件的地方，可以集中供水，使水質逐步達到國家規定的生活飲用水衛生標準。</w:t>
      </w:r>
    </w:p>
    <w:p w14:paraId="0A6D2243"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第32</w:t>
      </w:r>
      <w:r w:rsidR="005C6713">
        <w:rPr>
          <w:rFonts w:ascii="微軟正黑體" w:eastAsia="微軟正黑體" w:hAnsi="微軟正黑體" w:hint="eastAsia"/>
        </w:rPr>
        <w:t>條</w:t>
      </w:r>
    </w:p>
    <w:p w14:paraId="49EE2611" w14:textId="77620897"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未經鄉級人民政府批准，任何單位和個人不得擅自在村莊、集鎮規劃區內的街道、廣場、市場和車站等場所修建臨時建築物、構築物和其他設施。</w:t>
      </w:r>
    </w:p>
    <w:p w14:paraId="037BBCA7"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第33</w:t>
      </w:r>
      <w:r w:rsidR="005C6713">
        <w:rPr>
          <w:rFonts w:ascii="微軟正黑體" w:eastAsia="微軟正黑體" w:hAnsi="微軟正黑體" w:hint="eastAsia"/>
        </w:rPr>
        <w:t>條</w:t>
      </w:r>
    </w:p>
    <w:p w14:paraId="70E76E38" w14:textId="3356707C"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任何單位和個人都應當維護村容鎮貌和環境衛生，妥善處理糞堆、垃圾堆、柴草堆，養護樹木花草，美化環境。</w:t>
      </w:r>
    </w:p>
    <w:p w14:paraId="2079BA3D"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第34</w:t>
      </w:r>
      <w:r w:rsidR="005C6713">
        <w:rPr>
          <w:rFonts w:ascii="微軟正黑體" w:eastAsia="微軟正黑體" w:hAnsi="微軟正黑體" w:hint="eastAsia"/>
        </w:rPr>
        <w:t>條</w:t>
      </w:r>
    </w:p>
    <w:p w14:paraId="2E469119" w14:textId="291F542D"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任何單位和個人都有義務保護村莊、集鎮內的文物古跡、古樹名木和風景名勝、軍事設施、防汛設施，以及國家郵電、通信、輸變電、輸油管道等設施，不得損壞。</w:t>
      </w:r>
    </w:p>
    <w:p w14:paraId="33731846"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第35</w:t>
      </w:r>
      <w:r w:rsidR="005C6713">
        <w:rPr>
          <w:rFonts w:ascii="微軟正黑體" w:eastAsia="微軟正黑體" w:hAnsi="微軟正黑體" w:hint="eastAsia"/>
        </w:rPr>
        <w:t>條</w:t>
      </w:r>
    </w:p>
    <w:p w14:paraId="20F41B1E" w14:textId="4539D650" w:rsidR="005C6713" w:rsidRDefault="005C6713" w:rsidP="00062C34">
      <w:pPr>
        <w:ind w:left="142"/>
        <w:jc w:val="both"/>
        <w:rPr>
          <w:rFonts w:ascii="微軟正黑體" w:eastAsia="微軟正黑體" w:hAnsi="微軟正黑體" w:hint="eastAsia"/>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鄉級人民政府應當按照國家有關規定，對村莊、集鎮建設中形成的具有保存價值的文件、圖紙、資料等及時整理歸檔</w:t>
      </w:r>
      <w:r>
        <w:rPr>
          <w:rFonts w:ascii="微軟正黑體" w:eastAsia="微軟正黑體" w:hAnsi="微軟正黑體" w:hint="eastAsia"/>
        </w:rPr>
        <w:t>。</w:t>
      </w:r>
    </w:p>
    <w:p w14:paraId="5D66079B" w14:textId="1F21EB22" w:rsidR="00062C34" w:rsidRPr="005C6713" w:rsidRDefault="005C6713" w:rsidP="00062C34">
      <w:pPr>
        <w:ind w:left="142"/>
        <w:jc w:val="both"/>
        <w:rPr>
          <w:rFonts w:ascii="微軟正黑體" w:eastAsia="微軟正黑體" w:hAnsi="微軟正黑體"/>
        </w:rPr>
      </w:pPr>
      <w:r>
        <w:rPr>
          <w:rFonts w:ascii="微軟正黑體" w:eastAsia="微軟正黑體" w:hAnsi="微軟正黑體" w:hint="eastAsia"/>
        </w:rPr>
        <w:t xml:space="preserve">　　　　</w:t>
      </w:r>
      <w:r w:rsidR="00062C34" w:rsidRPr="005C6713">
        <w:rPr>
          <w:rStyle w:val="a3"/>
          <w:rFonts w:ascii="微軟正黑體" w:eastAsia="微軟正黑體" w:hAnsi="微軟正黑體"/>
          <w:sz w:val="18"/>
          <w:u w:val="none"/>
        </w:rPr>
        <w:t xml:space="preserve">　　　　　　　　　　　　　　　　　　　　　　　　　　　　　　　　　　　　　　　　　　　　　</w:t>
      </w:r>
      <w:hyperlink w:anchor="aaa" w:history="1">
        <w:r w:rsidR="00062C34" w:rsidRPr="005C6713">
          <w:rPr>
            <w:rStyle w:val="a3"/>
            <w:rFonts w:ascii="微軟正黑體" w:eastAsia="微軟正黑體" w:hAnsi="微軟正黑體"/>
            <w:sz w:val="18"/>
          </w:rPr>
          <w:t>回索引</w:t>
        </w:r>
      </w:hyperlink>
      <w:r w:rsidR="00062C34" w:rsidRPr="005C6713">
        <w:rPr>
          <w:rFonts w:ascii="微軟正黑體" w:eastAsia="微軟正黑體" w:hAnsi="微軟正黑體" w:hint="eastAsia"/>
          <w:color w:val="808000"/>
          <w:sz w:val="18"/>
        </w:rPr>
        <w:t>〉〉</w:t>
      </w:r>
    </w:p>
    <w:p w14:paraId="2E3EB866" w14:textId="77777777" w:rsidR="00062C34" w:rsidRPr="005C6713" w:rsidRDefault="00062C34" w:rsidP="00062C34">
      <w:pPr>
        <w:pStyle w:val="1"/>
        <w:rPr>
          <w:rFonts w:ascii="微軟正黑體" w:eastAsia="微軟正黑體" w:hAnsi="微軟正黑體"/>
        </w:rPr>
      </w:pPr>
      <w:bookmarkStart w:id="11" w:name="_第六章__罰"/>
      <w:bookmarkEnd w:id="11"/>
      <w:r w:rsidRPr="005C6713">
        <w:rPr>
          <w:rFonts w:ascii="微軟正黑體" w:eastAsia="微軟正黑體" w:hAnsi="微軟正黑體" w:hint="eastAsia"/>
        </w:rPr>
        <w:t>第六章　　罰　則</w:t>
      </w:r>
    </w:p>
    <w:p w14:paraId="6AC75706"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第36</w:t>
      </w:r>
      <w:r w:rsidR="005C6713">
        <w:rPr>
          <w:rFonts w:ascii="微軟正黑體" w:eastAsia="微軟正黑體" w:hAnsi="微軟正黑體" w:hint="eastAsia"/>
        </w:rPr>
        <w:t>條</w:t>
      </w:r>
    </w:p>
    <w:p w14:paraId="0689F4DE" w14:textId="3DD50CDD"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在村莊、集鎮規劃區內，未按規劃審批程序批准而取得建設用地批准文件，佔用土地的，批准文件無效，佔用的土地由鄉級以上人民政府責令退回。</w:t>
      </w:r>
    </w:p>
    <w:p w14:paraId="156A1BA3"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lastRenderedPageBreak/>
        <w:t>第37</w:t>
      </w:r>
      <w:r w:rsidR="005C6713">
        <w:rPr>
          <w:rFonts w:ascii="微軟正黑體" w:eastAsia="微軟正黑體" w:hAnsi="微軟正黑體" w:hint="eastAsia"/>
        </w:rPr>
        <w:t>條</w:t>
      </w:r>
    </w:p>
    <w:p w14:paraId="56334697" w14:textId="697383D4" w:rsidR="005C6713" w:rsidRDefault="005C6713" w:rsidP="00062C34">
      <w:pPr>
        <w:ind w:left="142"/>
        <w:jc w:val="both"/>
        <w:rPr>
          <w:rFonts w:ascii="微軟正黑體" w:eastAsia="微軟正黑體" w:hAnsi="微軟正黑體" w:hint="eastAsia"/>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在村莊、集鎮規劃區內，未按規劃審批程序批准或者違反規劃的規定進行建設，嚴重影響村莊、集鎮規劃的，由縣級人民政府建設行政主管部門責令停止建設，限期拆除或者沒收違法建築物、構築物和其他設施；影響村莊、集鎮規劃，尚可採取改正措施的，由縣級人民政府建設行政主管部門責令限期改正，處以罰款</w:t>
      </w:r>
      <w:r>
        <w:rPr>
          <w:rFonts w:ascii="微軟正黑體" w:eastAsia="微軟正黑體" w:hAnsi="微軟正黑體" w:hint="eastAsia"/>
        </w:rPr>
        <w:t>。</w:t>
      </w:r>
    </w:p>
    <w:p w14:paraId="4AA746A8" w14:textId="447B8D37" w:rsidR="00062C34" w:rsidRPr="005C6713" w:rsidRDefault="005C6713" w:rsidP="00062C34">
      <w:pPr>
        <w:ind w:left="142"/>
        <w:jc w:val="both"/>
        <w:rPr>
          <w:rFonts w:ascii="微軟正黑體" w:eastAsia="微軟正黑體" w:hAnsi="微軟正黑體"/>
          <w:color w:val="17365D"/>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2</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color w:val="17365D"/>
        </w:rPr>
        <w:t>農村居民未經批准或者違反規劃的規定建住宅的，鄉級人民政府可以依照前款規定處罰。</w:t>
      </w:r>
    </w:p>
    <w:p w14:paraId="41C75107"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第38</w:t>
      </w:r>
      <w:r w:rsidR="005C6713">
        <w:rPr>
          <w:rFonts w:ascii="微軟正黑體" w:eastAsia="微軟正黑體" w:hAnsi="微軟正黑體" w:hint="eastAsia"/>
        </w:rPr>
        <w:t>條</w:t>
      </w:r>
    </w:p>
    <w:p w14:paraId="70D2989B" w14:textId="54CFE80E"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有下列行為之一的，由縣級人民政府建設行政主管部門責令停止設計或者施工、限期改正，並可處以罰款：</w:t>
      </w:r>
    </w:p>
    <w:p w14:paraId="5A356D31" w14:textId="77777777" w:rsidR="00062C34" w:rsidRPr="005C6713" w:rsidRDefault="00062C34" w:rsidP="00062C34">
      <w:pPr>
        <w:ind w:left="142"/>
        <w:jc w:val="both"/>
        <w:rPr>
          <w:rFonts w:ascii="微軟正黑體" w:eastAsia="微軟正黑體" w:hAnsi="微軟正黑體"/>
        </w:rPr>
      </w:pPr>
      <w:r w:rsidRPr="005C6713">
        <w:rPr>
          <w:rFonts w:ascii="微軟正黑體" w:eastAsia="微軟正黑體" w:hAnsi="微軟正黑體" w:hint="eastAsia"/>
        </w:rPr>
        <w:t xml:space="preserve">　　（一）未取得設計資質證書，承擔建築跨度、跨徑和高度超出規定範圍的工程以及二層以上住宅的設計任務或者未按設計資質證書規定的經營範圍，承擔設計任務的；</w:t>
      </w:r>
    </w:p>
    <w:p w14:paraId="4EAAC671" w14:textId="77777777" w:rsidR="00062C34" w:rsidRPr="005C6713" w:rsidRDefault="00062C34" w:rsidP="00062C34">
      <w:pPr>
        <w:ind w:left="142"/>
        <w:jc w:val="both"/>
        <w:rPr>
          <w:rFonts w:ascii="微軟正黑體" w:eastAsia="微軟正黑體" w:hAnsi="微軟正黑體"/>
        </w:rPr>
      </w:pPr>
      <w:r w:rsidRPr="005C6713">
        <w:rPr>
          <w:rFonts w:ascii="微軟正黑體" w:eastAsia="微軟正黑體" w:hAnsi="微軟正黑體" w:hint="eastAsia"/>
        </w:rPr>
        <w:t xml:space="preserve">　　（二）未取得施工資質等級證書或者資質審查證書或者未按規定的經營範圍，承擔施工任務的；</w:t>
      </w:r>
    </w:p>
    <w:p w14:paraId="088BCE7F" w14:textId="77777777" w:rsidR="00062C34" w:rsidRPr="005C6713" w:rsidRDefault="00062C34" w:rsidP="00062C34">
      <w:pPr>
        <w:ind w:left="142"/>
        <w:jc w:val="both"/>
        <w:rPr>
          <w:rFonts w:ascii="微軟正黑體" w:eastAsia="微軟正黑體" w:hAnsi="微軟正黑體"/>
        </w:rPr>
      </w:pPr>
      <w:r w:rsidRPr="005C6713">
        <w:rPr>
          <w:rFonts w:ascii="微軟正黑體" w:eastAsia="微軟正黑體" w:hAnsi="微軟正黑體" w:hint="eastAsia"/>
        </w:rPr>
        <w:t xml:space="preserve">　　（三）不按有關技術規定施工或者使用不符合工程質量要求的建築材料和建築構件的；</w:t>
      </w:r>
    </w:p>
    <w:p w14:paraId="661ED22A" w14:textId="77777777" w:rsidR="005C6713" w:rsidRDefault="00062C34" w:rsidP="00062C34">
      <w:pPr>
        <w:ind w:left="142"/>
        <w:jc w:val="both"/>
        <w:rPr>
          <w:rFonts w:ascii="微軟正黑體" w:eastAsia="微軟正黑體" w:hAnsi="微軟正黑體" w:hint="eastAsia"/>
        </w:rPr>
      </w:pPr>
      <w:r w:rsidRPr="005C6713">
        <w:rPr>
          <w:rFonts w:ascii="微軟正黑體" w:eastAsia="微軟正黑體" w:hAnsi="微軟正黑體" w:hint="eastAsia"/>
        </w:rPr>
        <w:t xml:space="preserve">　　（四）未按設計圖紙施工或者擅自修改設計圖紙的</w:t>
      </w:r>
      <w:r w:rsidR="005C6713">
        <w:rPr>
          <w:rFonts w:ascii="微軟正黑體" w:eastAsia="微軟正黑體" w:hAnsi="微軟正黑體" w:hint="eastAsia"/>
        </w:rPr>
        <w:t>。</w:t>
      </w:r>
    </w:p>
    <w:p w14:paraId="4A4DC573" w14:textId="5E1812F3" w:rsidR="00062C34" w:rsidRPr="005C6713" w:rsidRDefault="005C6713" w:rsidP="00062C34">
      <w:pPr>
        <w:ind w:left="142"/>
        <w:jc w:val="both"/>
        <w:rPr>
          <w:rFonts w:ascii="微軟正黑體" w:eastAsia="微軟正黑體" w:hAnsi="微軟正黑體"/>
          <w:color w:val="17365D"/>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2</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color w:val="17365D"/>
        </w:rPr>
        <w:t>取得設計或者施工資質證書的勘察設計、施工單位，為無證單位提供資質證書，超過規定的經營範圍，承擔設計、施工任務或者設計、施工的質量不符合要求，情節嚴重的，由原發證機關吊銷設計或者施工的資質證書。</w:t>
      </w:r>
    </w:p>
    <w:p w14:paraId="73052BA1"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第39</w:t>
      </w:r>
      <w:r w:rsidR="005C6713">
        <w:rPr>
          <w:rFonts w:ascii="微軟正黑體" w:eastAsia="微軟正黑體" w:hAnsi="微軟正黑體" w:hint="eastAsia"/>
        </w:rPr>
        <w:t>條</w:t>
      </w:r>
    </w:p>
    <w:p w14:paraId="27635C13" w14:textId="15DC0A89"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有下列行為之一的，由鄉級人民政府責令停止侵害，可以處以罰款；造成損失的，並應當賠償：</w:t>
      </w:r>
    </w:p>
    <w:p w14:paraId="29D0099D" w14:textId="77777777" w:rsidR="00062C34" w:rsidRPr="005C6713" w:rsidRDefault="00062C34" w:rsidP="00062C34">
      <w:pPr>
        <w:ind w:left="142"/>
        <w:jc w:val="both"/>
        <w:rPr>
          <w:rFonts w:ascii="微軟正黑體" w:eastAsia="微軟正黑體" w:hAnsi="微軟正黑體"/>
        </w:rPr>
      </w:pPr>
      <w:r w:rsidRPr="005C6713">
        <w:rPr>
          <w:rFonts w:ascii="微軟正黑體" w:eastAsia="微軟正黑體" w:hAnsi="微軟正黑體" w:hint="eastAsia"/>
        </w:rPr>
        <w:t xml:space="preserve">　　（一）損壞村莊和集鎮的房屋、公共設施的；</w:t>
      </w:r>
    </w:p>
    <w:p w14:paraId="2D0D952B" w14:textId="77777777" w:rsidR="00062C34" w:rsidRPr="005C6713" w:rsidRDefault="00062C34" w:rsidP="00062C34">
      <w:pPr>
        <w:ind w:left="142"/>
        <w:jc w:val="both"/>
        <w:rPr>
          <w:rFonts w:ascii="微軟正黑體" w:eastAsia="微軟正黑體" w:hAnsi="微軟正黑體"/>
        </w:rPr>
      </w:pPr>
      <w:r w:rsidRPr="005C6713">
        <w:rPr>
          <w:rFonts w:ascii="微軟正黑體" w:eastAsia="微軟正黑體" w:hAnsi="微軟正黑體" w:hint="eastAsia"/>
        </w:rPr>
        <w:t xml:space="preserve">　　（二）亂堆糞便、垃圾、柴草，破壞村容鎮貌和環境衛生的。</w:t>
      </w:r>
    </w:p>
    <w:p w14:paraId="18B99EDA"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第40</w:t>
      </w:r>
      <w:r w:rsidR="005C6713">
        <w:rPr>
          <w:rFonts w:ascii="微軟正黑體" w:eastAsia="微軟正黑體" w:hAnsi="微軟正黑體" w:hint="eastAsia"/>
        </w:rPr>
        <w:t>條</w:t>
      </w:r>
    </w:p>
    <w:p w14:paraId="5BCBEC21" w14:textId="44EC91A9"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擅自在村莊、集鎮規劃區內的街道、廣場、市場和車站等場所修建臨時建築物、構築物和其他設施的，由鄉級人民政府責令限期拆除，並可處以罰款。</w:t>
      </w:r>
    </w:p>
    <w:p w14:paraId="23B065F4"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第41</w:t>
      </w:r>
      <w:r w:rsidR="005C6713">
        <w:rPr>
          <w:rFonts w:ascii="微軟正黑體" w:eastAsia="微軟正黑體" w:hAnsi="微軟正黑體" w:hint="eastAsia"/>
        </w:rPr>
        <w:t>條</w:t>
      </w:r>
    </w:p>
    <w:p w14:paraId="4C1FFF07" w14:textId="4D38D7A7"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損壞村莊、集鎮內的文物古跡、古樹名木和風景名勝、軍事設施、防汛設施，以及國家郵電、通信、輸變電、輸油管道等設施的，依照有關法律、法規的規定處罰。</w:t>
      </w:r>
    </w:p>
    <w:p w14:paraId="447C0C8E"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第42</w:t>
      </w:r>
      <w:r w:rsidR="005C6713">
        <w:rPr>
          <w:rFonts w:ascii="微軟正黑體" w:eastAsia="微軟正黑體" w:hAnsi="微軟正黑體" w:hint="eastAsia"/>
        </w:rPr>
        <w:t>條</w:t>
      </w:r>
    </w:p>
    <w:p w14:paraId="25D37916" w14:textId="2DA1FA4E"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違反本條例，構成違反治安管理行為的，依照</w:t>
      </w:r>
      <w:hyperlink r:id="rId17" w:history="1">
        <w:r w:rsidR="00062C34" w:rsidRPr="005C6713">
          <w:rPr>
            <w:rStyle w:val="a3"/>
            <w:rFonts w:ascii="微軟正黑體" w:eastAsia="微軟正黑體" w:hAnsi="微軟正黑體"/>
          </w:rPr>
          <w:t>治安管理處罰條例</w:t>
        </w:r>
      </w:hyperlink>
      <w:r w:rsidR="00062C34" w:rsidRPr="005C6713">
        <w:rPr>
          <w:rFonts w:ascii="微軟正黑體" w:eastAsia="微軟正黑體" w:hAnsi="微軟正黑體" w:hint="eastAsia"/>
        </w:rPr>
        <w:t>的規定處罰；構成犯罪的，依法追究刑事責任。</w:t>
      </w:r>
    </w:p>
    <w:p w14:paraId="543ABCF5"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第43</w:t>
      </w:r>
      <w:r w:rsidR="005C6713">
        <w:rPr>
          <w:rFonts w:ascii="微軟正黑體" w:eastAsia="微軟正黑體" w:hAnsi="微軟正黑體" w:hint="eastAsia"/>
        </w:rPr>
        <w:t>條</w:t>
      </w:r>
    </w:p>
    <w:p w14:paraId="6A558632" w14:textId="2A09BA8F" w:rsidR="00062C34" w:rsidRPr="005C6713" w:rsidRDefault="005C6713" w:rsidP="00062C34">
      <w:pPr>
        <w:ind w:left="142"/>
        <w:jc w:val="both"/>
        <w:rPr>
          <w:rFonts w:ascii="微軟正黑體" w:eastAsia="微軟正黑體" w:hAnsi="微軟正黑體"/>
        </w:rPr>
      </w:pPr>
      <w:r w:rsidRPr="005C6713">
        <w:rPr>
          <w:rFonts w:ascii="Calibri" w:eastAsia="微軟正黑體" w:hAnsi="Calibri" w:hint="eastAsia"/>
          <w:color w:val="404040"/>
          <w:sz w:val="16"/>
        </w:rPr>
        <w:t>﹝</w:t>
      </w:r>
      <w:r w:rsidRPr="005C6713">
        <w:rPr>
          <w:rFonts w:ascii="Calibri" w:eastAsia="微軟正黑體" w:hAnsi="Calibri" w:hint="eastAsia"/>
          <w:color w:val="404040"/>
          <w:sz w:val="16"/>
        </w:rPr>
        <w:t>1</w:t>
      </w:r>
      <w:r w:rsidRPr="005C6713">
        <w:rPr>
          <w:rFonts w:ascii="Calibri" w:eastAsia="微軟正黑體" w:hAnsi="Calibri" w:hint="eastAsia"/>
          <w:color w:val="404040"/>
          <w:sz w:val="16"/>
        </w:rPr>
        <w:t>﹞</w:t>
      </w:r>
      <w:r w:rsidRPr="005C6713">
        <w:rPr>
          <w:rFonts w:ascii="微軟正黑體" w:eastAsia="微軟正黑體" w:hAnsi="微軟正黑體" w:hint="eastAsia"/>
        </w:rPr>
        <w:t>村莊</w:t>
      </w:r>
      <w:r>
        <w:rPr>
          <w:rFonts w:ascii="微軟正黑體" w:eastAsia="微軟正黑體" w:hAnsi="微軟正黑體" w:hint="eastAsia"/>
        </w:rPr>
        <w:t>、</w:t>
      </w:r>
      <w:r w:rsidR="00062C34" w:rsidRPr="005C6713">
        <w:rPr>
          <w:rFonts w:ascii="微軟正黑體" w:eastAsia="微軟正黑體" w:hAnsi="微軟正黑體" w:hint="eastAsia"/>
        </w:rPr>
        <w:t>集鎮建設管理人員玩忽職守、濫用職權、徇私舞弊的，由所在單位或者上級主管部門給予行政處分；構成犯罪的，依法追究刑事責任。</w:t>
      </w:r>
    </w:p>
    <w:p w14:paraId="343C7BFF"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第44</w:t>
      </w:r>
      <w:r w:rsidR="005C6713">
        <w:rPr>
          <w:rFonts w:ascii="微軟正黑體" w:eastAsia="微軟正黑體" w:hAnsi="微軟正黑體" w:hint="eastAsia"/>
        </w:rPr>
        <w:t>條</w:t>
      </w:r>
    </w:p>
    <w:p w14:paraId="3FFD4F05" w14:textId="01F39CFE" w:rsidR="005C6713" w:rsidRDefault="005C6713" w:rsidP="00062C34">
      <w:pPr>
        <w:ind w:left="142"/>
        <w:jc w:val="both"/>
        <w:rPr>
          <w:rFonts w:ascii="微軟正黑體" w:eastAsia="微軟正黑體" w:hAnsi="微軟正黑體" w:hint="eastAsia"/>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當事人對行政處罰決定不服的，可以自接到處罰決定通知之日起十五日內，向作出處罰決定機關的上一級機關申請復議；對復議決定不服的，可以自接到復議決定之日起十五日內，向人民法院提起訴訟。 當事人也可以自接到處罰決定通知之日起十五日內，直接向人民法院起訴。當事人逾期不申請復議，也不向人民法院提起</w:t>
      </w:r>
      <w:r w:rsidR="00062C34" w:rsidRPr="005C6713">
        <w:rPr>
          <w:rFonts w:ascii="微軟正黑體" w:eastAsia="微軟正黑體" w:hAnsi="微軟正黑體" w:hint="eastAsia"/>
        </w:rPr>
        <w:lastRenderedPageBreak/>
        <w:t>訴訟，又不履行處罰決定的，作出處罰決定的機關可以申請人民法院強制執行或者依法強制執行</w:t>
      </w:r>
      <w:r>
        <w:rPr>
          <w:rFonts w:ascii="微軟正黑體" w:eastAsia="微軟正黑體" w:hAnsi="微軟正黑體" w:hint="eastAsia"/>
        </w:rPr>
        <w:t>。</w:t>
      </w:r>
    </w:p>
    <w:p w14:paraId="0161D0E6" w14:textId="65C919FB" w:rsidR="00062C34" w:rsidRPr="005C6713" w:rsidRDefault="005C6713" w:rsidP="00062C34">
      <w:pPr>
        <w:ind w:left="142"/>
        <w:jc w:val="both"/>
        <w:rPr>
          <w:rFonts w:ascii="微軟正黑體" w:eastAsia="微軟正黑體" w:hAnsi="微軟正黑體"/>
        </w:rPr>
      </w:pPr>
      <w:r>
        <w:rPr>
          <w:rFonts w:ascii="微軟正黑體" w:eastAsia="微軟正黑體" w:hAnsi="微軟正黑體" w:hint="eastAsia"/>
        </w:rPr>
        <w:t xml:space="preserve">　　　　</w:t>
      </w:r>
      <w:r w:rsidR="00062C34" w:rsidRPr="005C6713">
        <w:rPr>
          <w:rStyle w:val="a3"/>
          <w:rFonts w:ascii="微軟正黑體" w:eastAsia="微軟正黑體" w:hAnsi="微軟正黑體"/>
          <w:sz w:val="18"/>
          <w:u w:val="none"/>
        </w:rPr>
        <w:t xml:space="preserve">　　　　　　　　　　　　　　　　　　　　　　　　　　　　　　　　　　　　　　　　　　　　　</w:t>
      </w:r>
      <w:hyperlink w:anchor="aaa" w:history="1">
        <w:r w:rsidR="00062C34" w:rsidRPr="005C6713">
          <w:rPr>
            <w:rStyle w:val="a3"/>
            <w:rFonts w:ascii="微軟正黑體" w:eastAsia="微軟正黑體" w:hAnsi="微軟正黑體"/>
            <w:sz w:val="18"/>
          </w:rPr>
          <w:t>回索引</w:t>
        </w:r>
      </w:hyperlink>
      <w:r w:rsidR="00062C34" w:rsidRPr="005C6713">
        <w:rPr>
          <w:rFonts w:ascii="微軟正黑體" w:eastAsia="微軟正黑體" w:hAnsi="微軟正黑體" w:hint="eastAsia"/>
          <w:color w:val="808000"/>
          <w:sz w:val="18"/>
        </w:rPr>
        <w:t>〉〉</w:t>
      </w:r>
    </w:p>
    <w:p w14:paraId="2097BCC2" w14:textId="77777777" w:rsidR="00062C34" w:rsidRPr="005C6713" w:rsidRDefault="00062C34" w:rsidP="00062C34">
      <w:pPr>
        <w:pStyle w:val="1"/>
        <w:rPr>
          <w:rFonts w:ascii="微軟正黑體" w:eastAsia="微軟正黑體" w:hAnsi="微軟正黑體"/>
        </w:rPr>
      </w:pPr>
      <w:bookmarkStart w:id="12" w:name="_第七章__附則"/>
      <w:bookmarkEnd w:id="12"/>
      <w:r w:rsidRPr="005C6713">
        <w:rPr>
          <w:rFonts w:ascii="微軟正黑體" w:eastAsia="微軟正黑體" w:hAnsi="微軟正黑體" w:hint="eastAsia"/>
        </w:rPr>
        <w:t>第七章　　附　則</w:t>
      </w:r>
    </w:p>
    <w:p w14:paraId="4735A7B5"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第45</w:t>
      </w:r>
      <w:r w:rsidR="005C6713">
        <w:rPr>
          <w:rFonts w:ascii="微軟正黑體" w:eastAsia="微軟正黑體" w:hAnsi="微軟正黑體" w:hint="eastAsia"/>
        </w:rPr>
        <w:t>條</w:t>
      </w:r>
    </w:p>
    <w:p w14:paraId="0D56DD25" w14:textId="2FAD105E"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未設鎮建制的國營農場場部、國營林場場部及其基層居民點的規劃建設管理，分別由國營農場、國營林場主管部門負責，參照本條例執行。</w:t>
      </w:r>
    </w:p>
    <w:p w14:paraId="66B8258F"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第46</w:t>
      </w:r>
      <w:r w:rsidR="005C6713">
        <w:rPr>
          <w:rFonts w:ascii="微軟正黑體" w:eastAsia="微軟正黑體" w:hAnsi="微軟正黑體" w:hint="eastAsia"/>
        </w:rPr>
        <w:t>條</w:t>
      </w:r>
    </w:p>
    <w:p w14:paraId="25217FDF" w14:textId="7F18DA5A" w:rsidR="00062C34" w:rsidRPr="005C6713" w:rsidRDefault="005C6713" w:rsidP="00062C34">
      <w:pPr>
        <w:ind w:left="142"/>
        <w:jc w:val="both"/>
        <w:rPr>
          <w:rFonts w:ascii="微軟正黑體" w:eastAsia="微軟正黑體" w:hAnsi="微軟正黑體"/>
        </w:rPr>
      </w:pPr>
      <w:r w:rsidRPr="005C6713">
        <w:rPr>
          <w:rFonts w:ascii="Calibri" w:eastAsia="微軟正黑體" w:hAnsi="Calibri" w:hint="eastAsia"/>
          <w:color w:val="404040"/>
          <w:sz w:val="16"/>
        </w:rPr>
        <w:t>﹝</w:t>
      </w:r>
      <w:r w:rsidRPr="005C6713">
        <w:rPr>
          <w:rFonts w:ascii="Calibri" w:eastAsia="微軟正黑體" w:hAnsi="Calibri" w:hint="eastAsia"/>
          <w:color w:val="404040"/>
          <w:sz w:val="16"/>
        </w:rPr>
        <w:t>1</w:t>
      </w:r>
      <w:r w:rsidRPr="005C6713">
        <w:rPr>
          <w:rFonts w:ascii="Calibri" w:eastAsia="微軟正黑體" w:hAnsi="Calibri" w:hint="eastAsia"/>
          <w:color w:val="404040"/>
          <w:sz w:val="16"/>
        </w:rPr>
        <w:t>﹞</w:t>
      </w:r>
      <w:r w:rsidRPr="005C6713">
        <w:rPr>
          <w:rFonts w:ascii="微軟正黑體" w:eastAsia="微軟正黑體" w:hAnsi="微軟正黑體" w:hint="eastAsia"/>
        </w:rPr>
        <w:t>省</w:t>
      </w:r>
      <w:r>
        <w:rPr>
          <w:rFonts w:ascii="微軟正黑體" w:eastAsia="微軟正黑體" w:hAnsi="微軟正黑體" w:hint="eastAsia"/>
        </w:rPr>
        <w:t>、</w:t>
      </w:r>
      <w:r w:rsidR="00062C34" w:rsidRPr="005C6713">
        <w:rPr>
          <w:rFonts w:ascii="微軟正黑體" w:eastAsia="微軟正黑體" w:hAnsi="微軟正黑體" w:hint="eastAsia"/>
        </w:rPr>
        <w:t>自治區、直轄市人民政府可以根據本條例制定實施辦法。</w:t>
      </w:r>
    </w:p>
    <w:p w14:paraId="14348A0A"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第47</w:t>
      </w:r>
      <w:r w:rsidR="005C6713">
        <w:rPr>
          <w:rFonts w:ascii="微軟正黑體" w:eastAsia="微軟正黑體" w:hAnsi="微軟正黑體" w:hint="eastAsia"/>
        </w:rPr>
        <w:t>條</w:t>
      </w:r>
    </w:p>
    <w:p w14:paraId="77B75AD2" w14:textId="308FB61B"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本條例由國務院建設行政主管部門負責解釋。</w:t>
      </w:r>
    </w:p>
    <w:p w14:paraId="4C8D6D8E" w14:textId="77777777" w:rsidR="005C6713" w:rsidRDefault="00062C34" w:rsidP="00062C34">
      <w:pPr>
        <w:pStyle w:val="2"/>
        <w:rPr>
          <w:rFonts w:ascii="微軟正黑體" w:eastAsia="微軟正黑體" w:hAnsi="微軟正黑體" w:hint="eastAsia"/>
        </w:rPr>
      </w:pPr>
      <w:r w:rsidRPr="005C6713">
        <w:rPr>
          <w:rFonts w:ascii="微軟正黑體" w:eastAsia="微軟正黑體" w:hAnsi="微軟正黑體" w:hint="eastAsia"/>
        </w:rPr>
        <w:t>第48</w:t>
      </w:r>
      <w:r w:rsidR="005C6713">
        <w:rPr>
          <w:rFonts w:ascii="微軟正黑體" w:eastAsia="微軟正黑體" w:hAnsi="微軟正黑體" w:hint="eastAsia"/>
        </w:rPr>
        <w:t>條</w:t>
      </w:r>
    </w:p>
    <w:p w14:paraId="128B230C" w14:textId="0A9DF998" w:rsidR="00062C34" w:rsidRPr="005C6713" w:rsidRDefault="005C6713" w:rsidP="00062C34">
      <w:pPr>
        <w:ind w:left="142"/>
        <w:jc w:val="both"/>
        <w:rPr>
          <w:rFonts w:ascii="微軟正黑體" w:eastAsia="微軟正黑體" w:hAnsi="微軟正黑體"/>
        </w:rPr>
      </w:pPr>
      <w:r w:rsidRPr="005C6713">
        <w:rPr>
          <w:rFonts w:asciiTheme="minorHAnsi" w:eastAsia="微軟正黑體" w:hAnsiTheme="minorHAnsi" w:hint="eastAsia"/>
          <w:color w:val="404040" w:themeColor="text1" w:themeTint="BF"/>
          <w:sz w:val="16"/>
        </w:rPr>
        <w:t>﹝</w:t>
      </w:r>
      <w:r w:rsidRPr="005C6713">
        <w:rPr>
          <w:rFonts w:asciiTheme="minorHAnsi" w:eastAsia="微軟正黑體" w:hAnsiTheme="minorHAnsi" w:hint="eastAsia"/>
          <w:color w:val="404040" w:themeColor="text1" w:themeTint="BF"/>
          <w:sz w:val="16"/>
        </w:rPr>
        <w:t>1</w:t>
      </w:r>
      <w:r w:rsidRPr="005C6713">
        <w:rPr>
          <w:rFonts w:asciiTheme="minorHAnsi" w:eastAsia="微軟正黑體" w:hAnsiTheme="minorHAnsi" w:hint="eastAsia"/>
          <w:color w:val="404040" w:themeColor="text1" w:themeTint="BF"/>
          <w:sz w:val="16"/>
        </w:rPr>
        <w:t>﹞</w:t>
      </w:r>
      <w:r w:rsidR="00062C34" w:rsidRPr="005C6713">
        <w:rPr>
          <w:rFonts w:ascii="微軟正黑體" w:eastAsia="微軟正黑體" w:hAnsi="微軟正黑體" w:hint="eastAsia"/>
        </w:rPr>
        <w:t>本條例自一九九三年十一月一日起施行。</w:t>
      </w:r>
    </w:p>
    <w:p w14:paraId="7ECC3628" w14:textId="77777777" w:rsidR="00062C34" w:rsidRPr="005C6713" w:rsidRDefault="00062C34" w:rsidP="00062C34">
      <w:pPr>
        <w:ind w:left="142"/>
        <w:jc w:val="both"/>
        <w:rPr>
          <w:rFonts w:ascii="微軟正黑體" w:eastAsia="微軟正黑體" w:hAnsi="微軟正黑體"/>
        </w:rPr>
      </w:pPr>
    </w:p>
    <w:p w14:paraId="7B46A293" w14:textId="77777777" w:rsidR="00062C34" w:rsidRPr="005C6713" w:rsidRDefault="00062C34" w:rsidP="00062C34">
      <w:pPr>
        <w:ind w:firstLineChars="100" w:firstLine="200"/>
        <w:rPr>
          <w:rFonts w:ascii="微軟正黑體" w:eastAsia="微軟正黑體" w:hAnsi="微軟正黑體"/>
          <w:b/>
          <w:color w:val="993300"/>
        </w:rPr>
      </w:pPr>
    </w:p>
    <w:p w14:paraId="6B92AC96" w14:textId="77777777" w:rsidR="000428AB" w:rsidRPr="005C6713" w:rsidRDefault="000428AB" w:rsidP="000428AB">
      <w:pPr>
        <w:ind w:leftChars="50" w:left="100"/>
        <w:jc w:val="both"/>
        <w:rPr>
          <w:rFonts w:ascii="微軟正黑體" w:eastAsia="微軟正黑體" w:hAnsi="微軟正黑體"/>
          <w:color w:val="808000"/>
          <w:szCs w:val="20"/>
        </w:rPr>
      </w:pPr>
      <w:bookmarkStart w:id="13" w:name="_Hlk67442028"/>
      <w:bookmarkStart w:id="14" w:name="_Hlk67344893"/>
      <w:r w:rsidRPr="005C6713">
        <w:rPr>
          <w:rFonts w:ascii="微軟正黑體" w:eastAsia="微軟正黑體" w:hAnsi="微軟正黑體" w:hint="eastAsia"/>
          <w:color w:val="5F5F5F"/>
          <w:sz w:val="18"/>
        </w:rPr>
        <w:t>。。。。。。。。。。。。。。。。。。。。。。。。。。。。。。。。。。。。。。。。。。。。。。。。。。</w:t>
      </w:r>
      <w:r w:rsidR="00211177" w:rsidRPr="005C6713">
        <w:rPr>
          <w:rFonts w:ascii="微軟正黑體" w:eastAsia="微軟正黑體" w:hAnsi="微軟正黑體"/>
        </w:rPr>
        <w:fldChar w:fldCharType="begin"/>
      </w:r>
      <w:r w:rsidR="00211177" w:rsidRPr="005C6713">
        <w:rPr>
          <w:rFonts w:ascii="微軟正黑體" w:eastAsia="微軟正黑體" w:hAnsi="微軟正黑體"/>
        </w:rPr>
        <w:instrText xml:space="preserve"> HYPERLINK \l "top" </w:instrText>
      </w:r>
      <w:r w:rsidR="00211177" w:rsidRPr="005C6713">
        <w:rPr>
          <w:rFonts w:ascii="微軟正黑體" w:eastAsia="微軟正黑體" w:hAnsi="微軟正黑體"/>
        </w:rPr>
        <w:fldChar w:fldCharType="separate"/>
      </w:r>
      <w:r w:rsidRPr="005C6713">
        <w:rPr>
          <w:rStyle w:val="a3"/>
          <w:rFonts w:ascii="微軟正黑體" w:eastAsia="微軟正黑體" w:hAnsi="微軟正黑體" w:hint="eastAsia"/>
          <w:sz w:val="18"/>
        </w:rPr>
        <w:t>回首頁</w:t>
      </w:r>
      <w:r w:rsidR="00211177" w:rsidRPr="005C6713">
        <w:rPr>
          <w:rStyle w:val="a3"/>
          <w:rFonts w:ascii="微軟正黑體" w:eastAsia="微軟正黑體" w:hAnsi="微軟正黑體"/>
          <w:sz w:val="18"/>
        </w:rPr>
        <w:fldChar w:fldCharType="end"/>
      </w:r>
      <w:r w:rsidRPr="005C6713">
        <w:rPr>
          <w:rStyle w:val="a3"/>
          <w:rFonts w:ascii="微軟正黑體" w:eastAsia="微軟正黑體" w:hAnsi="微軟正黑體" w:hint="eastAsia"/>
          <w:sz w:val="18"/>
          <w:u w:val="none"/>
        </w:rPr>
        <w:t>〉〉</w:t>
      </w:r>
    </w:p>
    <w:p w14:paraId="78ECF3B7" w14:textId="39448A84" w:rsidR="007D7810" w:rsidRPr="005C6713" w:rsidRDefault="000428AB" w:rsidP="000428AB">
      <w:pPr>
        <w:jc w:val="both"/>
        <w:rPr>
          <w:rFonts w:ascii="微軟正黑體" w:eastAsia="微軟正黑體" w:hAnsi="微軟正黑體"/>
        </w:rPr>
      </w:pPr>
      <w:r w:rsidRPr="005C6713">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13"/>
      <w:r w:rsidRPr="005C6713">
        <w:rPr>
          <w:rFonts w:ascii="微軟正黑體" w:eastAsia="微軟正黑體" w:hAnsi="微軟正黑體" w:hint="eastAsia"/>
          <w:color w:val="5F5F5F"/>
          <w:sz w:val="18"/>
          <w:szCs w:val="18"/>
        </w:rPr>
        <w:t>本站未收編之法規</w:t>
      </w:r>
      <w:r w:rsidRPr="005C6713">
        <w:rPr>
          <w:rFonts w:ascii="微軟正黑體" w:eastAsia="微軟正黑體" w:hAnsi="微軟正黑體" w:hint="eastAsia"/>
          <w:color w:val="5F5F5F"/>
          <w:sz w:val="18"/>
          <w:szCs w:val="20"/>
        </w:rPr>
        <w:t>，敬請</w:t>
      </w:r>
      <w:hyperlink r:id="rId18" w:history="1">
        <w:r w:rsidRPr="005C6713">
          <w:rPr>
            <w:rStyle w:val="a3"/>
            <w:rFonts w:ascii="微軟正黑體" w:eastAsia="微軟正黑體" w:hAnsi="微軟正黑體" w:hint="eastAsia"/>
            <w:sz w:val="18"/>
            <w:szCs w:val="20"/>
          </w:rPr>
          <w:t>告知</w:t>
        </w:r>
      </w:hyperlink>
      <w:r w:rsidRPr="005C6713">
        <w:rPr>
          <w:rFonts w:ascii="微軟正黑體" w:eastAsia="微軟正黑體" w:hAnsi="微軟正黑體" w:hint="eastAsia"/>
          <w:color w:val="5F5F5F"/>
          <w:sz w:val="18"/>
          <w:szCs w:val="20"/>
        </w:rPr>
        <w:t>，謝謝！</w:t>
      </w:r>
      <w:bookmarkEnd w:id="14"/>
    </w:p>
    <w:sectPr w:rsidR="007D7810" w:rsidRPr="005C6713">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84BA9" w14:textId="77777777" w:rsidR="00B86F4B" w:rsidRDefault="00B86F4B">
      <w:r>
        <w:separator/>
      </w:r>
    </w:p>
  </w:endnote>
  <w:endnote w:type="continuationSeparator" w:id="0">
    <w:p w14:paraId="037F808E" w14:textId="77777777" w:rsidR="00B86F4B" w:rsidRDefault="00B8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27B8" w14:textId="77777777" w:rsidR="00D1111E" w:rsidRDefault="00D1111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39AAE89" w14:textId="77777777" w:rsidR="00D1111E" w:rsidRDefault="00D1111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00EE" w14:textId="77777777" w:rsidR="00D1111E" w:rsidRDefault="00D1111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09B3">
      <w:rPr>
        <w:rStyle w:val="a7"/>
        <w:noProof/>
      </w:rPr>
      <w:t>1</w:t>
    </w:r>
    <w:r>
      <w:rPr>
        <w:rStyle w:val="a7"/>
      </w:rPr>
      <w:fldChar w:fldCharType="end"/>
    </w:r>
  </w:p>
  <w:p w14:paraId="65DB7802" w14:textId="7B427ECD" w:rsidR="00D1111E" w:rsidRDefault="002575A9" w:rsidP="009C7DF2">
    <w:pPr>
      <w:pStyle w:val="a6"/>
      <w:ind w:right="360"/>
      <w:jc w:val="right"/>
    </w:pPr>
    <w:r>
      <w:rPr>
        <w:rFonts w:ascii="Arial Unicode MS" w:hAnsi="Arial Unicode MS" w:hint="eastAsia"/>
        <w:color w:val="000000"/>
        <w:sz w:val="18"/>
      </w:rPr>
      <w:t>〈〈</w:t>
    </w:r>
    <w:r w:rsidR="00D1111E" w:rsidRPr="00441862">
      <w:rPr>
        <w:rFonts w:ascii="Arial Unicode MS" w:hAnsi="Arial Unicode MS" w:hint="eastAsia"/>
        <w:color w:val="000000"/>
        <w:sz w:val="18"/>
      </w:rPr>
      <w:t>村莊和集鎮規劃建設管理條例</w:t>
    </w:r>
    <w:r>
      <w:rPr>
        <w:rFonts w:ascii="Arial Unicode MS" w:hAnsi="Arial Unicode MS" w:hint="eastAsia"/>
        <w:color w:val="000000"/>
        <w:sz w:val="18"/>
      </w:rPr>
      <w:t>〉〉</w:t>
    </w:r>
    <w:r w:rsidR="00D1111E" w:rsidRPr="00FF4579">
      <w:rPr>
        <w:rFonts w:ascii="Arial Unicode MS" w:hAnsi="Arial Unicode MS"/>
        <w:sz w:val="18"/>
      </w:rPr>
      <w:t>S</w:t>
    </w:r>
    <w:r w:rsidR="00D1111E" w:rsidRPr="00FF4579">
      <w:rPr>
        <w:rFonts w:ascii="Arial Unicode MS" w:hAnsi="Arial Unicode MS" w:hint="eastAsia"/>
        <w:sz w:val="18"/>
      </w:rPr>
      <w:t>-link</w:t>
    </w:r>
    <w:r w:rsidR="00D1111E"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44B0" w14:textId="77777777" w:rsidR="00B86F4B" w:rsidRDefault="00B86F4B">
      <w:r>
        <w:separator/>
      </w:r>
    </w:p>
  </w:footnote>
  <w:footnote w:type="continuationSeparator" w:id="0">
    <w:p w14:paraId="6E4A1C5F" w14:textId="77777777" w:rsidR="00B86F4B" w:rsidRDefault="00B86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16CE9"/>
    <w:rsid w:val="0002689F"/>
    <w:rsid w:val="000364E4"/>
    <w:rsid w:val="000428AB"/>
    <w:rsid w:val="00062C34"/>
    <w:rsid w:val="000757DB"/>
    <w:rsid w:val="00076E48"/>
    <w:rsid w:val="00080CF8"/>
    <w:rsid w:val="000863F1"/>
    <w:rsid w:val="000A22A0"/>
    <w:rsid w:val="000D10DC"/>
    <w:rsid w:val="000E72AF"/>
    <w:rsid w:val="00117648"/>
    <w:rsid w:val="001425DB"/>
    <w:rsid w:val="00187906"/>
    <w:rsid w:val="001D3916"/>
    <w:rsid w:val="001D5B6D"/>
    <w:rsid w:val="001E1466"/>
    <w:rsid w:val="001E698B"/>
    <w:rsid w:val="001F4F28"/>
    <w:rsid w:val="00205A43"/>
    <w:rsid w:val="00211177"/>
    <w:rsid w:val="00216232"/>
    <w:rsid w:val="002306CF"/>
    <w:rsid w:val="0024502A"/>
    <w:rsid w:val="00246691"/>
    <w:rsid w:val="002575A9"/>
    <w:rsid w:val="00274B07"/>
    <w:rsid w:val="002A00C9"/>
    <w:rsid w:val="002B5516"/>
    <w:rsid w:val="002C7B09"/>
    <w:rsid w:val="00357771"/>
    <w:rsid w:val="00362771"/>
    <w:rsid w:val="00367403"/>
    <w:rsid w:val="00396D6F"/>
    <w:rsid w:val="003A098F"/>
    <w:rsid w:val="003F4E69"/>
    <w:rsid w:val="00400024"/>
    <w:rsid w:val="00422423"/>
    <w:rsid w:val="00425BD2"/>
    <w:rsid w:val="00434129"/>
    <w:rsid w:val="00441862"/>
    <w:rsid w:val="004438D6"/>
    <w:rsid w:val="004447C4"/>
    <w:rsid w:val="00475D9C"/>
    <w:rsid w:val="004B565F"/>
    <w:rsid w:val="004D29FE"/>
    <w:rsid w:val="0050429F"/>
    <w:rsid w:val="00507C3E"/>
    <w:rsid w:val="00520589"/>
    <w:rsid w:val="005362B2"/>
    <w:rsid w:val="00547303"/>
    <w:rsid w:val="00564924"/>
    <w:rsid w:val="00593D8B"/>
    <w:rsid w:val="00593E98"/>
    <w:rsid w:val="005C34B4"/>
    <w:rsid w:val="005C6713"/>
    <w:rsid w:val="006327FE"/>
    <w:rsid w:val="00644D23"/>
    <w:rsid w:val="00657CE6"/>
    <w:rsid w:val="00662D33"/>
    <w:rsid w:val="00671D16"/>
    <w:rsid w:val="006815F6"/>
    <w:rsid w:val="006B11E3"/>
    <w:rsid w:val="006D6118"/>
    <w:rsid w:val="006F39F6"/>
    <w:rsid w:val="006F4F17"/>
    <w:rsid w:val="00703C53"/>
    <w:rsid w:val="00797BC3"/>
    <w:rsid w:val="007D7810"/>
    <w:rsid w:val="00806F82"/>
    <w:rsid w:val="0082051C"/>
    <w:rsid w:val="00826B78"/>
    <w:rsid w:val="0085560F"/>
    <w:rsid w:val="00861746"/>
    <w:rsid w:val="00870E1E"/>
    <w:rsid w:val="0087646F"/>
    <w:rsid w:val="008C2F57"/>
    <w:rsid w:val="008E4075"/>
    <w:rsid w:val="008F5B52"/>
    <w:rsid w:val="008F62BC"/>
    <w:rsid w:val="0094452D"/>
    <w:rsid w:val="00984DE9"/>
    <w:rsid w:val="0099292A"/>
    <w:rsid w:val="009B3480"/>
    <w:rsid w:val="009C7DF2"/>
    <w:rsid w:val="009D0211"/>
    <w:rsid w:val="009F62F1"/>
    <w:rsid w:val="009F6333"/>
    <w:rsid w:val="00A0153F"/>
    <w:rsid w:val="00A54ED0"/>
    <w:rsid w:val="00A8721A"/>
    <w:rsid w:val="00AB57DC"/>
    <w:rsid w:val="00AD75E0"/>
    <w:rsid w:val="00AF2C2D"/>
    <w:rsid w:val="00B26BB2"/>
    <w:rsid w:val="00B340AD"/>
    <w:rsid w:val="00B53C8C"/>
    <w:rsid w:val="00B67257"/>
    <w:rsid w:val="00B86C53"/>
    <w:rsid w:val="00B86F4B"/>
    <w:rsid w:val="00BC16C5"/>
    <w:rsid w:val="00BF45AF"/>
    <w:rsid w:val="00C17CC6"/>
    <w:rsid w:val="00C55973"/>
    <w:rsid w:val="00C75DEE"/>
    <w:rsid w:val="00CC7F44"/>
    <w:rsid w:val="00CD0FA6"/>
    <w:rsid w:val="00CD3C3B"/>
    <w:rsid w:val="00CF444E"/>
    <w:rsid w:val="00D10FE6"/>
    <w:rsid w:val="00D1111E"/>
    <w:rsid w:val="00D46AE7"/>
    <w:rsid w:val="00D51F19"/>
    <w:rsid w:val="00D5365E"/>
    <w:rsid w:val="00D70BFB"/>
    <w:rsid w:val="00D73919"/>
    <w:rsid w:val="00D759C3"/>
    <w:rsid w:val="00D93244"/>
    <w:rsid w:val="00DB4ABA"/>
    <w:rsid w:val="00DF4ADE"/>
    <w:rsid w:val="00E52397"/>
    <w:rsid w:val="00E67B0E"/>
    <w:rsid w:val="00E70715"/>
    <w:rsid w:val="00E730E0"/>
    <w:rsid w:val="00E95805"/>
    <w:rsid w:val="00EA5287"/>
    <w:rsid w:val="00EA7D2E"/>
    <w:rsid w:val="00EB0240"/>
    <w:rsid w:val="00EB0687"/>
    <w:rsid w:val="00EB2515"/>
    <w:rsid w:val="00EC1757"/>
    <w:rsid w:val="00EC27F7"/>
    <w:rsid w:val="00EE53DC"/>
    <w:rsid w:val="00EF0DE8"/>
    <w:rsid w:val="00F11C83"/>
    <w:rsid w:val="00F229F5"/>
    <w:rsid w:val="00F2371C"/>
    <w:rsid w:val="00F26DC0"/>
    <w:rsid w:val="00F3074E"/>
    <w:rsid w:val="00F435C6"/>
    <w:rsid w:val="00F52291"/>
    <w:rsid w:val="00F74152"/>
    <w:rsid w:val="00F909B3"/>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3DC540C"/>
  <w15:docId w15:val="{64914B28-DF0D-418F-A8C5-09B66FE7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85560F"/>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85560F"/>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117648"/>
    <w:rPr>
      <w:rFonts w:ascii="新細明體" w:hAnsi="新細明體"/>
      <w:szCs w:val="18"/>
    </w:rPr>
  </w:style>
  <w:style w:type="character" w:customStyle="1" w:styleId="a9">
    <w:name w:val="文件引導模式 字元"/>
    <w:link w:val="a8"/>
    <w:rsid w:val="00117648"/>
    <w:rPr>
      <w:rFonts w:ascii="新細明體" w:hAnsi="新細明體"/>
      <w:kern w:val="2"/>
      <w:szCs w:val="18"/>
    </w:rPr>
  </w:style>
  <w:style w:type="character" w:customStyle="1" w:styleId="20">
    <w:name w:val="標題 2 字元"/>
    <w:link w:val="2"/>
    <w:rsid w:val="0085560F"/>
    <w:rPr>
      <w:rFonts w:ascii="Arial Unicode MS" w:hAnsi="Arial Unicode MS" w:cs="Arial Unicode MS"/>
      <w:b/>
      <w:bCs/>
      <w:color w:val="990000"/>
      <w:kern w:val="2"/>
      <w:szCs w:val="48"/>
    </w:rPr>
  </w:style>
  <w:style w:type="character" w:styleId="aa">
    <w:name w:val="Unresolved Mention"/>
    <w:basedOn w:val="a0"/>
    <w:uiPriority w:val="99"/>
    <w:semiHidden/>
    <w:unhideWhenUsed/>
    <w:rsid w:val="002575A9"/>
    <w:rPr>
      <w:color w:val="605E5C"/>
      <w:shd w:val="clear" w:color="auto" w:fill="E1DFDD"/>
    </w:rPr>
  </w:style>
  <w:style w:type="character" w:customStyle="1" w:styleId="10">
    <w:name w:val="標題 1 字元"/>
    <w:link w:val="1"/>
    <w:rsid w:val="00062C34"/>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42757">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446846345">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ropbox\6law.idv.tw\6lawword\S-link&#38651;&#23376;&#20845;&#27861;&#32317;&#32034;&#24341;.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file:///D:\Googledrive\!!s6law.net\6lawword\lawgb\&#26449;&#24196;&#21644;&#38598;&#38215;&#35268;&#21010;&#24314;&#35774;&#31649;&#29702;&#26465;&#20363;.docx" TargetMode="External"/><Relationship Id="rId17" Type="http://schemas.openxmlformats.org/officeDocument/2006/relationships/hyperlink" Target="&#20013;&#33775;&#20154;&#27665;&#20849;&#21644;&#22283;&#27835;&#23433;&#31649;&#29702;&#34389;&#32624;&#26781;&#20363;.docx" TargetMode="External"/><Relationship Id="rId2" Type="http://schemas.openxmlformats.org/officeDocument/2006/relationships/styles" Target="styles.xml"/><Relationship Id="rId16" Type="http://schemas.openxmlformats.org/officeDocument/2006/relationships/hyperlink" Target="&#20013;&#33775;&#20154;&#27665;&#20849;&#21644;&#22283;&#22303;&#22320;&#31649;&#29702;&#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https://www.6laws.net/6law/law-gb/&#26449;&#33674;&#21644;&#38598;&#37806;&#35215;&#21123;&#24314;&#35373;&#31649;&#29702;&#26781;&#20363;.htm" TargetMode="External"/><Relationship Id="rId10" Type="http://schemas.openxmlformats.org/officeDocument/2006/relationships/hyperlink" Target="http://www.pkulaw.cn/fulltext_form.aspx?Db=chl&amp;Gid=629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file:///D:\Dropbox\6law.idv.tw\6lawword\S-link&#22823;&#38520;&#27861;&#35215;&#32034;&#24341;.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Links>
    <vt:vector size="150" baseType="variant">
      <vt:variant>
        <vt:i4>2949124</vt:i4>
      </vt:variant>
      <vt:variant>
        <vt:i4>72</vt:i4>
      </vt:variant>
      <vt:variant>
        <vt:i4>0</vt:i4>
      </vt:variant>
      <vt:variant>
        <vt:i4>5</vt:i4>
      </vt:variant>
      <vt:variant>
        <vt:lpwstr>mailto:anita399646@hotmail.com</vt:lpwstr>
      </vt:variant>
      <vt:variant>
        <vt:lpwstr/>
      </vt:variant>
      <vt:variant>
        <vt:i4>7274612</vt:i4>
      </vt:variant>
      <vt:variant>
        <vt:i4>69</vt:i4>
      </vt:variant>
      <vt:variant>
        <vt:i4>0</vt:i4>
      </vt:variant>
      <vt:variant>
        <vt:i4>5</vt:i4>
      </vt:variant>
      <vt:variant>
        <vt:lpwstr/>
      </vt:variant>
      <vt:variant>
        <vt:lpwstr>top</vt:lpwstr>
      </vt:variant>
      <vt:variant>
        <vt:i4>6357089</vt:i4>
      </vt:variant>
      <vt:variant>
        <vt:i4>66</vt:i4>
      </vt:variant>
      <vt:variant>
        <vt:i4>0</vt:i4>
      </vt:variant>
      <vt:variant>
        <vt:i4>5</vt:i4>
      </vt:variant>
      <vt:variant>
        <vt:lpwstr/>
      </vt:variant>
      <vt:variant>
        <vt:lpwstr>aaa</vt:lpwstr>
      </vt:variant>
      <vt:variant>
        <vt:i4>1122048509</vt:i4>
      </vt:variant>
      <vt:variant>
        <vt:i4>63</vt:i4>
      </vt:variant>
      <vt:variant>
        <vt:i4>0</vt:i4>
      </vt:variant>
      <vt:variant>
        <vt:i4>5</vt:i4>
      </vt:variant>
      <vt:variant>
        <vt:lpwstr>中華人民共和國治安管理處罰條例.doc</vt:lpwstr>
      </vt:variant>
      <vt:variant>
        <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-81910374</vt:i4>
      </vt:variant>
      <vt:variant>
        <vt:i4>51</vt:i4>
      </vt:variant>
      <vt:variant>
        <vt:i4>0</vt:i4>
      </vt:variant>
      <vt:variant>
        <vt:i4>5</vt:i4>
      </vt:variant>
      <vt:variant>
        <vt:lpwstr>中華人民共和國土地管理法.doc</vt:lpwstr>
      </vt:variant>
      <vt:variant>
        <vt:lpwstr/>
      </vt:variant>
      <vt:variant>
        <vt:i4>6357089</vt:i4>
      </vt:variant>
      <vt:variant>
        <vt:i4>48</vt:i4>
      </vt:variant>
      <vt:variant>
        <vt:i4>0</vt:i4>
      </vt:variant>
      <vt:variant>
        <vt:i4>5</vt:i4>
      </vt:variant>
      <vt:variant>
        <vt:lpwstr/>
      </vt:variant>
      <vt:variant>
        <vt:lpwstr>aaa</vt:lpwstr>
      </vt:variant>
      <vt:variant>
        <vt:i4>3211361</vt:i4>
      </vt:variant>
      <vt:variant>
        <vt:i4>45</vt:i4>
      </vt:variant>
      <vt:variant>
        <vt:i4>0</vt:i4>
      </vt:variant>
      <vt:variant>
        <vt:i4>5</vt:i4>
      </vt:variant>
      <vt:variant>
        <vt:lpwstr/>
      </vt:variant>
      <vt:variant>
        <vt:lpwstr>a14</vt:lpwstr>
      </vt:variant>
      <vt:variant>
        <vt:i4>3211361</vt:i4>
      </vt:variant>
      <vt:variant>
        <vt:i4>42</vt:i4>
      </vt:variant>
      <vt:variant>
        <vt:i4>0</vt:i4>
      </vt:variant>
      <vt:variant>
        <vt:i4>5</vt:i4>
      </vt:variant>
      <vt:variant>
        <vt:lpwstr/>
      </vt:variant>
      <vt:variant>
        <vt:lpwstr>a14</vt:lpwstr>
      </vt:variant>
      <vt:variant>
        <vt:i4>6357089</vt:i4>
      </vt:variant>
      <vt:variant>
        <vt:i4>39</vt:i4>
      </vt:variant>
      <vt:variant>
        <vt:i4>0</vt:i4>
      </vt:variant>
      <vt:variant>
        <vt:i4>5</vt:i4>
      </vt:variant>
      <vt:variant>
        <vt:lpwstr/>
      </vt:variant>
      <vt:variant>
        <vt:lpwstr>aaa</vt:lpwstr>
      </vt:variant>
      <vt:variant>
        <vt:i4>1406457927</vt:i4>
      </vt:variant>
      <vt:variant>
        <vt:i4>36</vt:i4>
      </vt:variant>
      <vt:variant>
        <vt:i4>0</vt:i4>
      </vt:variant>
      <vt:variant>
        <vt:i4>5</vt:i4>
      </vt:variant>
      <vt:variant>
        <vt:lpwstr/>
      </vt:variant>
      <vt:variant>
        <vt:lpwstr>_第七章__附則</vt:lpwstr>
      </vt:variant>
      <vt:variant>
        <vt:i4>26431853</vt:i4>
      </vt:variant>
      <vt:variant>
        <vt:i4>33</vt:i4>
      </vt:variant>
      <vt:variant>
        <vt:i4>0</vt:i4>
      </vt:variant>
      <vt:variant>
        <vt:i4>5</vt:i4>
      </vt:variant>
      <vt:variant>
        <vt:lpwstr/>
      </vt:variant>
      <vt:variant>
        <vt:lpwstr>_第六章__罰</vt:lpwstr>
      </vt:variant>
      <vt:variant>
        <vt:i4>-421026423</vt:i4>
      </vt:variant>
      <vt:variant>
        <vt:i4>30</vt:i4>
      </vt:variant>
      <vt:variant>
        <vt:i4>0</vt:i4>
      </vt:variant>
      <vt:variant>
        <vt:i4>5</vt:i4>
      </vt:variant>
      <vt:variant>
        <vt:lpwstr/>
      </vt:variant>
      <vt:variant>
        <vt:lpwstr>_第五章__房屋、公共設施、村容鎮貌和環境衛生管理</vt:lpwstr>
      </vt:variant>
      <vt:variant>
        <vt:i4>-1464493236</vt:i4>
      </vt:variant>
      <vt:variant>
        <vt:i4>27</vt:i4>
      </vt:variant>
      <vt:variant>
        <vt:i4>0</vt:i4>
      </vt:variant>
      <vt:variant>
        <vt:i4>5</vt:i4>
      </vt:variant>
      <vt:variant>
        <vt:lpwstr/>
      </vt:variant>
      <vt:variant>
        <vt:lpwstr>_第四章__村莊和集鎮建設的設計、施工管理</vt:lpwstr>
      </vt:variant>
      <vt:variant>
        <vt:i4>-1905662177</vt:i4>
      </vt:variant>
      <vt:variant>
        <vt:i4>24</vt:i4>
      </vt:variant>
      <vt:variant>
        <vt:i4>0</vt:i4>
      </vt:variant>
      <vt:variant>
        <vt:i4>5</vt:i4>
      </vt:variant>
      <vt:variant>
        <vt:lpwstr/>
      </vt:variant>
      <vt:variant>
        <vt:lpwstr>_第三章__村莊和集鎮規劃的實施</vt:lpwstr>
      </vt:variant>
      <vt:variant>
        <vt:i4>-1337052031</vt:i4>
      </vt:variant>
      <vt:variant>
        <vt:i4>21</vt:i4>
      </vt:variant>
      <vt:variant>
        <vt:i4>0</vt:i4>
      </vt:variant>
      <vt:variant>
        <vt:i4>5</vt:i4>
      </vt:variant>
      <vt:variant>
        <vt:lpwstr/>
      </vt:variant>
      <vt:variant>
        <vt:lpwstr>_第二章__村莊和集鎮規劃的製定</vt:lpwstr>
      </vt:variant>
      <vt:variant>
        <vt:i4>1406414909</vt:i4>
      </vt:variant>
      <vt:variant>
        <vt:i4>18</vt:i4>
      </vt:variant>
      <vt:variant>
        <vt:i4>0</vt:i4>
      </vt:variant>
      <vt:variant>
        <vt:i4>5</vt:i4>
      </vt:variant>
      <vt:variant>
        <vt:lpwstr/>
      </vt:variant>
      <vt:variant>
        <vt:lpwstr>_第一章__總則</vt:lpwstr>
      </vt:variant>
      <vt:variant>
        <vt:i4>1131204888</vt:i4>
      </vt:variant>
      <vt:variant>
        <vt:i4>15</vt:i4>
      </vt:variant>
      <vt:variant>
        <vt:i4>0</vt:i4>
      </vt:variant>
      <vt:variant>
        <vt:i4>5</vt:i4>
      </vt:variant>
      <vt:variant>
        <vt:lpwstr>http://www.6law.idv.tw/6law/law-gb/村莊和集鎮規劃建設管理條例.htm</vt:lpwstr>
      </vt:variant>
      <vt:variant>
        <vt:lpwstr/>
      </vt:variant>
      <vt:variant>
        <vt:i4>-1714729869</vt:i4>
      </vt:variant>
      <vt:variant>
        <vt:i4>12</vt:i4>
      </vt:variant>
      <vt:variant>
        <vt:i4>0</vt:i4>
      </vt:variant>
      <vt:variant>
        <vt:i4>5</vt:i4>
      </vt:variant>
      <vt:variant>
        <vt:lpwstr>../S-link大陸法規索引.doc</vt:lpwstr>
      </vt:variant>
      <vt:variant>
        <vt:lpwstr>村莊和集鎮規劃建設管理條例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村莊和集鎮規劃建設管理條例</dc:title>
  <dc:subject/>
  <dc:creator>S-link 電子六法-黃婉玲</dc:creator>
  <cp:keywords/>
  <cp:lastModifiedBy>黃婉玲 S-link電子六法</cp:lastModifiedBy>
  <cp:revision>20</cp:revision>
  <dcterms:created xsi:type="dcterms:W3CDTF">2014-11-28T01:11:00Z</dcterms:created>
  <dcterms:modified xsi:type="dcterms:W3CDTF">2022-01-07T15:43:00Z</dcterms:modified>
</cp:coreProperties>
</file>