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60E78" w:rsidRDefault="00E60E78" w:rsidP="00E60E78">
      <w:pPr>
        <w:adjustRightInd w:val="0"/>
        <w:snapToGrid w:val="0"/>
        <w:ind w:rightChars="8" w:right="19"/>
        <w:jc w:val="right"/>
        <w:rPr>
          <w:rFonts w:ascii="Arial Unicode MS" w:hAnsi="Arial Unicode MS" w:hint="eastAsia"/>
        </w:rPr>
      </w:pPr>
      <w:r>
        <w:rPr>
          <w:rFonts w:ascii="Arial Unicode MS" w:hAnsi="Arial Unicode MS"/>
        </w:rPr>
        <w:fldChar w:fldCharType="begin"/>
      </w:r>
      <w:r>
        <w:rPr>
          <w:rFonts w:ascii="Arial Unicode MS" w:hAnsi="Arial Unicode MS"/>
        </w:rPr>
        <w:instrText xml:space="preserve"> HYPERLINK "http://www.6law.idv.tw/" </w:instrText>
      </w:r>
      <w:r>
        <w:rPr>
          <w:rFonts w:ascii="Arial Unicode MS" w:hAnsi="Arial Unicode MS"/>
        </w:rPr>
      </w:r>
      <w:r>
        <w:rPr>
          <w:rFonts w:ascii="Arial Unicode MS" w:hAnsi="Arial Unicode MS"/>
        </w:rPr>
        <w:fldChar w:fldCharType="separate"/>
      </w:r>
      <w:r>
        <w:rPr>
          <w:rFonts w:ascii="Arial Unicode MS" w:hAnsi="Arial Unicode M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7" o:title="6lawr"/>
          </v:shape>
        </w:pict>
      </w:r>
      <w:r>
        <w:rPr>
          <w:rFonts w:ascii="Arial Unicode MS" w:hAnsi="Arial Unicode MS"/>
        </w:rPr>
        <w:fldChar w:fldCharType="end"/>
      </w:r>
    </w:p>
    <w:p w:rsidR="00E60E78" w:rsidRPr="007841B0" w:rsidRDefault="00E60E78" w:rsidP="00E60E78">
      <w:pPr>
        <w:adjustRightInd w:val="0"/>
        <w:snapToGrid w:val="0"/>
        <w:ind w:rightChars="8" w:right="19" w:firstLineChars="2880" w:firstLine="5184"/>
        <w:jc w:val="right"/>
        <w:textAlignment w:val="baseline"/>
        <w:rPr>
          <w:rFonts w:ascii="Arial Unicode MS" w:hAnsi="Arial Unicode MS" w:hint="eastAsia"/>
          <w:b/>
          <w:color w:val="5F5F5F"/>
          <w:sz w:val="18"/>
        </w:rPr>
      </w:pPr>
      <w:bookmarkStart w:id="1" w:name="top"/>
      <w:bookmarkEnd w:id="1"/>
      <w:r>
        <w:rPr>
          <w:rFonts w:hint="eastAsia"/>
          <w:color w:val="5F5F5F"/>
          <w:sz w:val="18"/>
          <w:szCs w:val="20"/>
          <w:lang w:val="zh-TW"/>
        </w:rPr>
        <w:t>【</w:t>
      </w:r>
      <w:hyperlink r:id="rId8" w:tgtFrame="_blank" w:history="1">
        <w:r w:rsidRPr="007841B0">
          <w:rPr>
            <w:rStyle w:val="a3"/>
            <w:color w:val="5F5F5F"/>
            <w:sz w:val="18"/>
            <w:szCs w:val="20"/>
          </w:rPr>
          <w:t>更新</w:t>
        </w:r>
      </w:hyperlink>
      <w:r>
        <w:rPr>
          <w:rFonts w:hint="eastAsia"/>
          <w:color w:val="7F7F7F"/>
          <w:sz w:val="18"/>
          <w:szCs w:val="20"/>
          <w:lang w:val="zh-TW"/>
        </w:rPr>
        <w:t>】</w:t>
      </w:r>
      <w:r>
        <w:rPr>
          <w:rFonts w:ascii="Arial Unicode MS" w:hAnsi="Arial Unicode MS"/>
          <w:color w:val="7F7F7F"/>
          <w:sz w:val="18"/>
        </w:rPr>
        <w:t>2013/11/21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Pr>
            <w:rStyle w:val="a3"/>
            <w:color w:val="7F7F7F"/>
            <w:sz w:val="18"/>
            <w:szCs w:val="20"/>
          </w:rPr>
          <w:t>黃婉玲</w:t>
        </w:r>
      </w:hyperlink>
    </w:p>
    <w:p w:rsidR="00E60E78" w:rsidRDefault="00E60E78" w:rsidP="00E60E78">
      <w:pPr>
        <w:ind w:rightChars="-66" w:right="-158" w:firstLineChars="2880" w:firstLine="5184"/>
        <w:jc w:val="right"/>
        <w:rPr>
          <w:rFonts w:hint="eastAsia"/>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0D6CA4" w:rsidRPr="00E60E78" w:rsidRDefault="00E60E78" w:rsidP="005275C5">
      <w:pPr>
        <w:ind w:rightChars="-66" w:right="-158" w:firstLineChars="2880" w:firstLine="5184"/>
        <w:jc w:val="right"/>
        <w:rPr>
          <w:rFonts w:hint="eastAsia"/>
          <w:color w:val="808000"/>
          <w:sz w:val="18"/>
          <w:szCs w:val="20"/>
        </w:rPr>
      </w:pPr>
      <w:r w:rsidRPr="006E2734">
        <w:rPr>
          <w:rFonts w:ascii="Arial Unicode MS" w:hAnsi="Arial Unicode MS" w:hint="eastAsia"/>
          <w:color w:val="FFFFFF"/>
          <w:sz w:val="18"/>
        </w:rPr>
        <w:t>‧</w:t>
      </w:r>
      <w:hyperlink r:id="rId10"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1" w:anchor="關於中華人民共和國刑法第二百九十四條第一款的解釋" w:history="1">
        <w:r w:rsidRPr="00BC5C62">
          <w:rPr>
            <w:rStyle w:val="a3"/>
            <w:rFonts w:ascii="Arial Unicode MS" w:hAnsi="Arial Unicode MS" w:hint="eastAsia"/>
            <w:sz w:val="18"/>
          </w:rPr>
          <w:t>S-link</w:t>
        </w:r>
        <w:r w:rsidRPr="00BC5C62">
          <w:rPr>
            <w:rStyle w:val="a3"/>
            <w:rFonts w:ascii="Arial Unicode MS" w:hAnsi="Arial Unicode MS" w:hint="eastAsia"/>
            <w:sz w:val="18"/>
          </w:rPr>
          <w:t>大</w:t>
        </w:r>
        <w:r w:rsidRPr="00BC5C62">
          <w:rPr>
            <w:rStyle w:val="a3"/>
            <w:rFonts w:ascii="Arial Unicode MS" w:hAnsi="Arial Unicode MS" w:hint="eastAsia"/>
            <w:sz w:val="18"/>
          </w:rPr>
          <w:t>陸</w:t>
        </w:r>
        <w:r w:rsidRPr="00BC5C62">
          <w:rPr>
            <w:rStyle w:val="a3"/>
            <w:rFonts w:ascii="Arial Unicode MS" w:hAnsi="Arial Unicode MS" w:hint="eastAsia"/>
            <w:sz w:val="18"/>
          </w:rPr>
          <w:t>法</w:t>
        </w:r>
        <w:r w:rsidRPr="00BC5C62">
          <w:rPr>
            <w:rStyle w:val="a3"/>
            <w:rFonts w:ascii="Arial Unicode MS" w:hAnsi="Arial Unicode MS" w:hint="eastAsia"/>
            <w:sz w:val="18"/>
          </w:rPr>
          <w:t>規索引</w:t>
        </w:r>
      </w:hyperlink>
      <w:r w:rsidRPr="00BC5C62">
        <w:rPr>
          <w:rFonts w:ascii="Arial Unicode MS" w:hAnsi="Arial Unicode MS" w:hint="eastAsia"/>
          <w:b/>
          <w:color w:val="5F5F5F"/>
          <w:sz w:val="18"/>
        </w:rPr>
        <w:t>&gt;&gt;</w:t>
      </w:r>
      <w:r w:rsidRPr="00BC5C62">
        <w:rPr>
          <w:rStyle w:val="a3"/>
          <w:rFonts w:ascii="Arial Unicode MS" w:hAnsi="Arial Unicode MS"/>
          <w:sz w:val="18"/>
        </w:rPr>
        <w:fldChar w:fldCharType="begin"/>
      </w:r>
      <w:r w:rsidR="005275C5">
        <w:rPr>
          <w:rStyle w:val="a3"/>
          <w:rFonts w:ascii="Arial Unicode MS" w:hAnsi="Arial Unicode MS"/>
          <w:sz w:val="18"/>
        </w:rPr>
        <w:instrText>HYPERLINK "http://www.6law.idv.tw/6law/law-gb/</w:instrText>
      </w:r>
      <w:r w:rsidR="005275C5">
        <w:rPr>
          <w:rStyle w:val="a3"/>
          <w:rFonts w:ascii="Arial Unicode MS" w:hAnsi="Arial Unicode MS"/>
          <w:sz w:val="18"/>
        </w:rPr>
        <w:instrText>關於中華人民共和國刑法第二百九十四條第一款的解釋</w:instrText>
      </w:r>
      <w:r w:rsidR="005275C5">
        <w:rPr>
          <w:rStyle w:val="a3"/>
          <w:rFonts w:ascii="Arial Unicode MS" w:hAnsi="Arial Unicode MS"/>
          <w:sz w:val="18"/>
        </w:rPr>
        <w:instrText>.htm" \t "_blank"</w:instrText>
      </w:r>
      <w:r w:rsidR="005275C5" w:rsidRPr="00BC5C62">
        <w:rPr>
          <w:rStyle w:val="a3"/>
          <w:rFonts w:ascii="Arial Unicode MS" w:hAnsi="Arial Unicode MS"/>
          <w:sz w:val="18"/>
        </w:rPr>
      </w:r>
      <w:r w:rsidRPr="00BC5C62">
        <w:rPr>
          <w:rStyle w:val="a3"/>
          <w:rFonts w:ascii="Arial Unicode MS" w:hAnsi="Arial Unicode MS"/>
          <w:sz w:val="18"/>
        </w:rPr>
        <w:fldChar w:fldCharType="separate"/>
      </w:r>
      <w:r w:rsidRPr="00BC5C62">
        <w:rPr>
          <w:rStyle w:val="a3"/>
          <w:rFonts w:ascii="Arial Unicode MS" w:hAnsi="Arial Unicode MS" w:hint="eastAsia"/>
          <w:sz w:val="18"/>
        </w:rPr>
        <w:t>線上</w:t>
      </w:r>
      <w:r w:rsidRPr="00BC5C62">
        <w:rPr>
          <w:rStyle w:val="a3"/>
          <w:rFonts w:ascii="Arial Unicode MS" w:hAnsi="Arial Unicode MS" w:hint="eastAsia"/>
          <w:sz w:val="18"/>
        </w:rPr>
        <w:t>網</w:t>
      </w:r>
      <w:r w:rsidRPr="00BC5C62">
        <w:rPr>
          <w:rStyle w:val="a3"/>
          <w:rFonts w:ascii="Arial Unicode MS" w:hAnsi="Arial Unicode MS" w:hint="eastAsia"/>
          <w:sz w:val="18"/>
        </w:rPr>
        <w:t>頁</w:t>
      </w:r>
      <w:r w:rsidRPr="00BC5C62">
        <w:rPr>
          <w:rStyle w:val="a3"/>
          <w:rFonts w:ascii="Arial Unicode MS" w:hAnsi="Arial Unicode MS" w:hint="eastAsia"/>
          <w:sz w:val="18"/>
        </w:rPr>
        <w:t>版</w:t>
      </w:r>
      <w:r w:rsidRPr="00BC5C62">
        <w:rPr>
          <w:rStyle w:val="a3"/>
          <w:rFonts w:ascii="Arial Unicode MS" w:hAnsi="Arial Unicode MS"/>
          <w:sz w:val="18"/>
        </w:rPr>
        <w:fldChar w:fldCharType="end"/>
      </w:r>
      <w:r w:rsidRPr="00BC5C62">
        <w:rPr>
          <w:rFonts w:ascii="Arial Unicode MS" w:hAnsi="Arial Unicode MS" w:hint="eastAsia"/>
          <w:b/>
          <w:color w:val="5F5F5F"/>
          <w:sz w:val="18"/>
        </w:rPr>
        <w:t>&gt;&gt;</w:t>
      </w:r>
    </w:p>
    <w:p w:rsidR="002A00C9" w:rsidRPr="00903DC8" w:rsidRDefault="002A00C9">
      <w:pPr>
        <w:jc w:val="center"/>
        <w:rPr>
          <w:rFonts w:ascii="Arial Unicode MS" w:hAnsi="Arial Unicode MS" w:hint="eastAsia"/>
          <w:color w:val="000000"/>
          <w:sz w:val="20"/>
          <w:u w:val="single"/>
        </w:rPr>
      </w:pPr>
    </w:p>
    <w:p w:rsidR="00B43144" w:rsidRDefault="000364E4" w:rsidP="005A6783">
      <w:pPr>
        <w:adjustRightInd w:val="0"/>
        <w:snapToGrid w:val="0"/>
        <w:ind w:left="119"/>
        <w:jc w:val="both"/>
        <w:rPr>
          <w:rFonts w:ascii="標楷體" w:eastAsia="標楷體" w:hAnsi="新細明體" w:hint="eastAsia"/>
          <w:shadow/>
          <w:sz w:val="28"/>
        </w:rPr>
      </w:pPr>
      <w:r w:rsidRPr="00E65B8B">
        <w:rPr>
          <w:rFonts w:ascii="Arial Unicode MS" w:hAnsi="Arial Unicode MS"/>
          <w:b/>
          <w:bCs/>
          <w:color w:val="993300"/>
          <w:sz w:val="20"/>
          <w:szCs w:val="20"/>
        </w:rPr>
        <w:t>【</w:t>
      </w:r>
      <w:r w:rsidRPr="00E65B8B">
        <w:rPr>
          <w:rFonts w:ascii="Arial Unicode MS" w:hAnsi="Arial Unicode MS" w:hint="eastAsia"/>
          <w:b/>
          <w:bCs/>
          <w:color w:val="993300"/>
          <w:sz w:val="20"/>
          <w:szCs w:val="20"/>
        </w:rPr>
        <w:t>大陸</w:t>
      </w:r>
      <w:r w:rsidR="00281A80" w:rsidRPr="00E65B8B">
        <w:rPr>
          <w:rFonts w:ascii="Arial Unicode MS" w:hAnsi="Arial Unicode MS" w:hint="eastAsia"/>
          <w:b/>
          <w:bCs/>
          <w:color w:val="993300"/>
          <w:sz w:val="20"/>
          <w:szCs w:val="20"/>
        </w:rPr>
        <w:t>解釋</w:t>
      </w:r>
      <w:r w:rsidRPr="00E65B8B">
        <w:rPr>
          <w:rFonts w:ascii="Arial Unicode MS" w:hAnsi="Arial Unicode MS"/>
          <w:b/>
          <w:bCs/>
          <w:color w:val="993300"/>
          <w:sz w:val="20"/>
          <w:szCs w:val="20"/>
        </w:rPr>
        <w:t>】</w:t>
      </w:r>
      <w:r w:rsidR="005275C5" w:rsidRPr="005275C5">
        <w:rPr>
          <w:rFonts w:ascii="標楷體" w:eastAsia="標楷體" w:hAnsi="新細明體" w:hint="eastAsia"/>
          <w:shadow/>
          <w:sz w:val="28"/>
        </w:rPr>
        <w:t>關於</w:t>
      </w:r>
      <w:r w:rsidR="00405EC0" w:rsidRPr="00E65B8B">
        <w:rPr>
          <w:rFonts w:ascii="標楷體" w:eastAsia="標楷體" w:hAnsi="新細明體" w:hint="eastAsia"/>
          <w:shadow/>
          <w:sz w:val="28"/>
        </w:rPr>
        <w:t>全國人民代表大會常務委員會關於《中華人民共和國刑法》第二百九十四條第一款的解釋</w:t>
      </w:r>
    </w:p>
    <w:p w:rsidR="0010125C" w:rsidRPr="00E65B8B" w:rsidRDefault="0010125C" w:rsidP="005A6783">
      <w:pPr>
        <w:adjustRightInd w:val="0"/>
        <w:snapToGrid w:val="0"/>
        <w:ind w:left="119"/>
        <w:jc w:val="both"/>
        <w:rPr>
          <w:rFonts w:ascii="Arial Unicode MS" w:hAnsi="Arial Unicode MS" w:hint="eastAsia"/>
          <w:b/>
          <w:color w:val="000000"/>
          <w:sz w:val="20"/>
        </w:rPr>
      </w:pPr>
    </w:p>
    <w:p w:rsidR="00B43144" w:rsidRPr="00E65B8B" w:rsidRDefault="002A00C9" w:rsidP="00B43144">
      <w:pPr>
        <w:ind w:left="119"/>
        <w:jc w:val="both"/>
        <w:rPr>
          <w:rFonts w:ascii="新細明體" w:hAnsi="新細明體" w:hint="eastAsia"/>
          <w:color w:val="000000"/>
          <w:sz w:val="20"/>
        </w:rPr>
      </w:pPr>
      <w:r w:rsidRPr="00E65B8B">
        <w:rPr>
          <w:rFonts w:ascii="Arial Unicode MS" w:hAnsi="Arial Unicode MS"/>
          <w:b/>
          <w:bCs/>
          <w:color w:val="993300"/>
          <w:sz w:val="20"/>
        </w:rPr>
        <w:t>【</w:t>
      </w:r>
      <w:r w:rsidRPr="00E65B8B">
        <w:rPr>
          <w:rFonts w:ascii="Arial Unicode MS" w:hAnsi="Arial Unicode MS" w:hint="eastAsia"/>
          <w:b/>
          <w:bCs/>
          <w:color w:val="993300"/>
          <w:sz w:val="20"/>
        </w:rPr>
        <w:t>發布單位</w:t>
      </w:r>
      <w:r w:rsidRPr="00E65B8B">
        <w:rPr>
          <w:rFonts w:ascii="Arial Unicode MS" w:hAnsi="Arial Unicode MS"/>
          <w:b/>
          <w:bCs/>
          <w:color w:val="993300"/>
          <w:sz w:val="20"/>
        </w:rPr>
        <w:t>】</w:t>
      </w:r>
      <w:r w:rsidR="00EC1757" w:rsidRPr="00E65B8B">
        <w:rPr>
          <w:rFonts w:ascii="新細明體" w:hAnsi="新細明體" w:hint="eastAsia"/>
          <w:color w:val="000000"/>
          <w:sz w:val="20"/>
        </w:rPr>
        <w:t>全國人大常委會</w:t>
      </w:r>
    </w:p>
    <w:p w:rsidR="00B43144" w:rsidRPr="00E65B8B" w:rsidRDefault="002A00C9" w:rsidP="00B43144">
      <w:pPr>
        <w:ind w:left="119"/>
        <w:jc w:val="both"/>
        <w:rPr>
          <w:rFonts w:ascii="Arial Unicode MS" w:hAnsi="Arial Unicode MS" w:hint="eastAsia"/>
          <w:color w:val="000000"/>
          <w:sz w:val="20"/>
        </w:rPr>
      </w:pPr>
      <w:r w:rsidRPr="00E65B8B">
        <w:rPr>
          <w:rFonts w:ascii="Arial Unicode MS" w:hAnsi="Arial Unicode MS"/>
          <w:b/>
          <w:bCs/>
          <w:color w:val="993300"/>
          <w:sz w:val="20"/>
        </w:rPr>
        <w:t>【</w:t>
      </w:r>
      <w:r w:rsidR="00D93244" w:rsidRPr="00E65B8B">
        <w:rPr>
          <w:rFonts w:ascii="Arial Unicode MS" w:hAnsi="Arial Unicode MS" w:hint="eastAsia"/>
          <w:b/>
          <w:color w:val="993300"/>
          <w:kern w:val="0"/>
          <w:sz w:val="20"/>
          <w:szCs w:val="21"/>
        </w:rPr>
        <w:t>頒</w:t>
      </w:r>
      <w:r w:rsidR="00EA7D2E" w:rsidRPr="00E65B8B">
        <w:rPr>
          <w:rFonts w:ascii="Arial Unicode MS" w:hAnsi="Arial Unicode MS" w:hint="eastAsia"/>
          <w:b/>
          <w:color w:val="800000"/>
          <w:sz w:val="20"/>
        </w:rPr>
        <w:t>布</w:t>
      </w:r>
      <w:r w:rsidRPr="00E65B8B">
        <w:rPr>
          <w:rFonts w:ascii="Arial Unicode MS" w:hAnsi="Arial Unicode MS" w:hint="eastAsia"/>
          <w:b/>
          <w:bCs/>
          <w:color w:val="993300"/>
          <w:sz w:val="20"/>
        </w:rPr>
        <w:t>日期</w:t>
      </w:r>
      <w:r w:rsidRPr="00E65B8B">
        <w:rPr>
          <w:rFonts w:ascii="Arial Unicode MS" w:hAnsi="Arial Unicode MS"/>
          <w:b/>
          <w:bCs/>
          <w:color w:val="993300"/>
          <w:sz w:val="20"/>
        </w:rPr>
        <w:t>】</w:t>
      </w:r>
      <w:r w:rsidR="00281A80" w:rsidRPr="00E65B8B">
        <w:rPr>
          <w:rFonts w:ascii="Arial Unicode MS" w:hAnsi="Arial Unicode MS"/>
          <w:color w:val="000000"/>
          <w:sz w:val="20"/>
        </w:rPr>
        <w:t>2002</w:t>
      </w:r>
      <w:r w:rsidR="00281A80" w:rsidRPr="00E65B8B">
        <w:rPr>
          <w:rFonts w:ascii="Arial Unicode MS" w:hAnsi="Arial Unicode MS" w:hint="eastAsia"/>
          <w:color w:val="000000"/>
          <w:sz w:val="20"/>
        </w:rPr>
        <w:t>年</w:t>
      </w:r>
      <w:r w:rsidR="00281A80" w:rsidRPr="00E65B8B">
        <w:rPr>
          <w:rFonts w:ascii="Arial Unicode MS" w:hAnsi="Arial Unicode MS"/>
          <w:color w:val="000000"/>
          <w:sz w:val="20"/>
        </w:rPr>
        <w:t>4</w:t>
      </w:r>
      <w:r w:rsidR="00281A80" w:rsidRPr="00E65B8B">
        <w:rPr>
          <w:rFonts w:ascii="Arial Unicode MS" w:hAnsi="Arial Unicode MS" w:hint="eastAsia"/>
          <w:color w:val="000000"/>
          <w:sz w:val="20"/>
        </w:rPr>
        <w:t>月</w:t>
      </w:r>
      <w:r w:rsidR="00281A80" w:rsidRPr="00E65B8B">
        <w:rPr>
          <w:rFonts w:ascii="Arial Unicode MS" w:hAnsi="Arial Unicode MS"/>
          <w:color w:val="000000"/>
          <w:sz w:val="20"/>
        </w:rPr>
        <w:t>28</w:t>
      </w:r>
      <w:r w:rsidR="00281A80" w:rsidRPr="00E65B8B">
        <w:rPr>
          <w:rFonts w:ascii="Arial Unicode MS" w:hAnsi="Arial Unicode MS" w:hint="eastAsia"/>
          <w:color w:val="000000"/>
          <w:sz w:val="20"/>
        </w:rPr>
        <w:t>日</w:t>
      </w:r>
    </w:p>
    <w:p w:rsidR="00B43144" w:rsidRPr="00E65B8B" w:rsidRDefault="002A00C9" w:rsidP="00B43144">
      <w:pPr>
        <w:ind w:left="119"/>
        <w:jc w:val="both"/>
        <w:rPr>
          <w:rFonts w:ascii="Arial Unicode MS" w:hAnsi="Arial Unicode MS" w:hint="eastAsia"/>
          <w:color w:val="000000"/>
          <w:sz w:val="20"/>
        </w:rPr>
      </w:pPr>
      <w:r w:rsidRPr="00E65B8B">
        <w:rPr>
          <w:rFonts w:ascii="Arial Unicode MS" w:hAnsi="Arial Unicode MS"/>
          <w:b/>
          <w:bCs/>
          <w:color w:val="993300"/>
          <w:sz w:val="20"/>
        </w:rPr>
        <w:t>【</w:t>
      </w:r>
      <w:r w:rsidRPr="00E65B8B">
        <w:rPr>
          <w:rFonts w:ascii="Arial Unicode MS" w:hAnsi="Arial Unicode MS" w:hint="eastAsia"/>
          <w:b/>
          <w:bCs/>
          <w:color w:val="993300"/>
          <w:sz w:val="20"/>
        </w:rPr>
        <w:t>實施日期</w:t>
      </w:r>
      <w:r w:rsidRPr="00E65B8B">
        <w:rPr>
          <w:rFonts w:ascii="Arial Unicode MS" w:hAnsi="Arial Unicode MS"/>
          <w:b/>
          <w:bCs/>
          <w:color w:val="993300"/>
          <w:sz w:val="20"/>
        </w:rPr>
        <w:t>】</w:t>
      </w:r>
      <w:r w:rsidR="00281A80" w:rsidRPr="00E65B8B">
        <w:rPr>
          <w:rFonts w:ascii="Arial Unicode MS" w:hAnsi="Arial Unicode MS"/>
          <w:color w:val="000000"/>
          <w:sz w:val="20"/>
        </w:rPr>
        <w:t>2002</w:t>
      </w:r>
      <w:r w:rsidR="00281A80" w:rsidRPr="00E65B8B">
        <w:rPr>
          <w:rFonts w:ascii="Arial Unicode MS" w:hAnsi="Arial Unicode MS" w:hint="eastAsia"/>
          <w:color w:val="000000"/>
          <w:sz w:val="20"/>
        </w:rPr>
        <w:t>年</w:t>
      </w:r>
      <w:r w:rsidR="00281A80" w:rsidRPr="00E65B8B">
        <w:rPr>
          <w:rFonts w:ascii="Arial Unicode MS" w:hAnsi="Arial Unicode MS"/>
          <w:color w:val="000000"/>
          <w:sz w:val="20"/>
        </w:rPr>
        <w:t>4</w:t>
      </w:r>
      <w:r w:rsidR="00281A80" w:rsidRPr="00E65B8B">
        <w:rPr>
          <w:rFonts w:ascii="Arial Unicode MS" w:hAnsi="Arial Unicode MS" w:hint="eastAsia"/>
          <w:color w:val="000000"/>
          <w:sz w:val="20"/>
        </w:rPr>
        <w:t>月</w:t>
      </w:r>
      <w:r w:rsidR="00281A80" w:rsidRPr="00E65B8B">
        <w:rPr>
          <w:rFonts w:ascii="Arial Unicode MS" w:hAnsi="Arial Unicode MS"/>
          <w:color w:val="000000"/>
          <w:sz w:val="20"/>
        </w:rPr>
        <w:t>28</w:t>
      </w:r>
      <w:r w:rsidR="00281A80" w:rsidRPr="00E65B8B">
        <w:rPr>
          <w:rFonts w:ascii="Arial Unicode MS" w:hAnsi="Arial Unicode MS" w:hint="eastAsia"/>
          <w:color w:val="000000"/>
          <w:sz w:val="20"/>
        </w:rPr>
        <w:t>日</w:t>
      </w:r>
    </w:p>
    <w:p w:rsidR="00A0153F" w:rsidRPr="00E65B8B" w:rsidRDefault="001F4F28" w:rsidP="00B43144">
      <w:pPr>
        <w:ind w:left="119"/>
        <w:jc w:val="both"/>
        <w:rPr>
          <w:rFonts w:ascii="Arial Unicode MS" w:hAnsi="Arial Unicode MS"/>
          <w:color w:val="000000"/>
          <w:sz w:val="20"/>
        </w:rPr>
      </w:pPr>
      <w:r w:rsidRPr="00E65B8B">
        <w:rPr>
          <w:rFonts w:ascii="Arial Unicode MS" w:hAnsi="Arial Unicode MS"/>
          <w:b/>
          <w:bCs/>
          <w:color w:val="993300"/>
          <w:sz w:val="20"/>
        </w:rPr>
        <w:t>【</w:t>
      </w:r>
      <w:r w:rsidR="002A00C9" w:rsidRPr="00E65B8B">
        <w:rPr>
          <w:rFonts w:ascii="Arial Unicode MS" w:hAnsi="Arial Unicode MS" w:hint="eastAsia"/>
          <w:b/>
          <w:bCs/>
          <w:color w:val="993300"/>
          <w:sz w:val="20"/>
        </w:rPr>
        <w:t>法規沿革</w:t>
      </w:r>
      <w:r w:rsidR="002A00C9" w:rsidRPr="00E65B8B">
        <w:rPr>
          <w:rFonts w:ascii="Arial Unicode MS" w:hAnsi="Arial Unicode MS"/>
          <w:b/>
          <w:bCs/>
          <w:color w:val="993300"/>
          <w:sz w:val="20"/>
        </w:rPr>
        <w:t>】</w:t>
      </w:r>
      <w:smartTag w:uri="urn:schemas-microsoft-com:office:smarttags" w:element="chsdate">
        <w:smartTagPr>
          <w:attr w:name="IsROCDate" w:val="False"/>
          <w:attr w:name="IsLunarDate" w:val="False"/>
          <w:attr w:name="Day" w:val="28"/>
          <w:attr w:name="Month" w:val="4"/>
          <w:attr w:name="Year" w:val="2002"/>
        </w:smartTagPr>
        <w:r w:rsidR="00281A80" w:rsidRPr="00E65B8B">
          <w:rPr>
            <w:rFonts w:ascii="Arial Unicode MS" w:hAnsi="Arial Unicode MS"/>
            <w:color w:val="000000"/>
            <w:sz w:val="20"/>
          </w:rPr>
          <w:t>2002</w:t>
        </w:r>
        <w:r w:rsidR="00281A80" w:rsidRPr="00E65B8B">
          <w:rPr>
            <w:rFonts w:ascii="Arial Unicode MS" w:hAnsi="Arial Unicode MS" w:hint="eastAsia"/>
            <w:color w:val="000000"/>
            <w:sz w:val="20"/>
          </w:rPr>
          <w:t>年</w:t>
        </w:r>
        <w:r w:rsidR="00281A80" w:rsidRPr="00E65B8B">
          <w:rPr>
            <w:rFonts w:ascii="Arial Unicode MS" w:hAnsi="Arial Unicode MS"/>
            <w:color w:val="000000"/>
            <w:sz w:val="20"/>
          </w:rPr>
          <w:t>4</w:t>
        </w:r>
        <w:r w:rsidR="00281A80" w:rsidRPr="00E65B8B">
          <w:rPr>
            <w:rFonts w:ascii="Arial Unicode MS" w:hAnsi="Arial Unicode MS" w:hint="eastAsia"/>
            <w:color w:val="000000"/>
            <w:sz w:val="20"/>
          </w:rPr>
          <w:t>月</w:t>
        </w:r>
        <w:r w:rsidR="00281A80" w:rsidRPr="00E65B8B">
          <w:rPr>
            <w:rFonts w:ascii="Arial Unicode MS" w:hAnsi="Arial Unicode MS"/>
            <w:color w:val="000000"/>
            <w:sz w:val="20"/>
          </w:rPr>
          <w:t>28</w:t>
        </w:r>
        <w:r w:rsidR="00281A80" w:rsidRPr="00E65B8B">
          <w:rPr>
            <w:rFonts w:ascii="Arial Unicode MS" w:hAnsi="Arial Unicode MS" w:hint="eastAsia"/>
            <w:color w:val="000000"/>
            <w:sz w:val="20"/>
          </w:rPr>
          <w:t>日</w:t>
        </w:r>
      </w:smartTag>
      <w:r w:rsidR="00281A80" w:rsidRPr="00E65B8B">
        <w:rPr>
          <w:rFonts w:ascii="Arial Unicode MS" w:hAnsi="Arial Unicode MS" w:hint="eastAsia"/>
          <w:color w:val="000000"/>
          <w:sz w:val="20"/>
        </w:rPr>
        <w:t>第九屆全國人民代表大會常務委員會第二十七次會議通過</w:t>
      </w:r>
    </w:p>
    <w:p w:rsidR="00593D8B" w:rsidRPr="00A0153F" w:rsidRDefault="00593D8B" w:rsidP="001F4F28">
      <w:pPr>
        <w:ind w:leftChars="75" w:left="380" w:hangingChars="100" w:hanging="200"/>
        <w:jc w:val="both"/>
        <w:rPr>
          <w:rFonts w:ascii="新細明體" w:hAnsi="新細明體"/>
          <w:color w:val="000000"/>
          <w:kern w:val="0"/>
          <w:sz w:val="20"/>
          <w:szCs w:val="18"/>
        </w:rPr>
      </w:pPr>
    </w:p>
    <w:p w:rsidR="00F52291" w:rsidRPr="005A6783" w:rsidRDefault="00F52291" w:rsidP="005A6783">
      <w:pPr>
        <w:pStyle w:val="1"/>
        <w:snapToGrid w:val="0"/>
        <w:spacing w:before="100" w:beforeAutospacing="1" w:after="100" w:afterAutospacing="1"/>
        <w:textAlignment w:val="auto"/>
        <w:rPr>
          <w:rFonts w:ascii="Arial Unicode MS" w:hAnsi="Arial Unicode MS" w:cs="Arial Unicode MS" w:hint="eastAsia"/>
          <w:color w:val="990000"/>
          <w:kern w:val="2"/>
        </w:rPr>
      </w:pPr>
      <w:r w:rsidRPr="005A6783">
        <w:rPr>
          <w:rFonts w:ascii="Arial Unicode MS" w:hAnsi="Arial Unicode MS" w:cs="Arial Unicode MS"/>
          <w:color w:val="990000"/>
          <w:kern w:val="2"/>
        </w:rPr>
        <w:t>【</w:t>
      </w:r>
      <w:r w:rsidR="00281A80" w:rsidRPr="005A6783">
        <w:rPr>
          <w:rFonts w:ascii="Arial Unicode MS" w:hAnsi="Arial Unicode MS" w:cs="Arial Unicode MS" w:hint="eastAsia"/>
          <w:color w:val="990000"/>
          <w:kern w:val="2"/>
        </w:rPr>
        <w:t>解釋</w:t>
      </w:r>
      <w:r w:rsidRPr="005A6783">
        <w:rPr>
          <w:rFonts w:ascii="Arial Unicode MS" w:hAnsi="Arial Unicode MS" w:cs="Arial Unicode MS" w:hint="eastAsia"/>
          <w:color w:val="990000"/>
          <w:kern w:val="2"/>
        </w:rPr>
        <w:t>內容</w:t>
      </w:r>
      <w:r w:rsidRPr="005A6783">
        <w:rPr>
          <w:rFonts w:ascii="Arial Unicode MS" w:hAnsi="Arial Unicode MS" w:cs="Arial Unicode MS"/>
          <w:color w:val="990000"/>
          <w:kern w:val="2"/>
        </w:rPr>
        <w:t>】</w:t>
      </w:r>
    </w:p>
    <w:p w:rsidR="00E12D50" w:rsidRDefault="00405EC0" w:rsidP="00E65B8B">
      <w:pPr>
        <w:ind w:left="142"/>
        <w:jc w:val="both"/>
        <w:rPr>
          <w:rFonts w:ascii="新細明體" w:hAnsi="新細明體" w:hint="eastAsia"/>
          <w:color w:val="000000"/>
          <w:sz w:val="20"/>
        </w:rPr>
      </w:pPr>
      <w:bookmarkStart w:id="2" w:name="_第一章__總_則"/>
      <w:bookmarkEnd w:id="2"/>
      <w:r w:rsidRPr="00405EC0">
        <w:rPr>
          <w:rFonts w:ascii="新細明體" w:hAnsi="新細明體" w:hint="eastAsia"/>
          <w:color w:val="000000"/>
          <w:sz w:val="20"/>
        </w:rPr>
        <w:t xml:space="preserve">　　全國人民代表大會常務委員會討論了</w:t>
      </w:r>
      <w:r w:rsidRPr="006E0AE4">
        <w:rPr>
          <w:rFonts w:ascii="新細明體" w:hAnsi="新細明體" w:cs="Arial" w:hint="eastAsia"/>
          <w:color w:val="000000"/>
          <w:sz w:val="20"/>
        </w:rPr>
        <w:t>刑法第</w:t>
      </w:r>
      <w:hyperlink r:id="rId12" w:anchor="a294" w:history="1">
        <w:r w:rsidRPr="006E0AE4">
          <w:rPr>
            <w:rStyle w:val="a3"/>
            <w:rFonts w:cs="Arial" w:hint="eastAsia"/>
          </w:rPr>
          <w:t>二百九十四</w:t>
        </w:r>
      </w:hyperlink>
      <w:r w:rsidRPr="006E0AE4">
        <w:rPr>
          <w:rFonts w:ascii="新細明體" w:hAnsi="新細明體" w:cs="Arial" w:hint="eastAsia"/>
          <w:color w:val="000000"/>
          <w:sz w:val="20"/>
        </w:rPr>
        <w:t>條</w:t>
      </w:r>
      <w:r w:rsidRPr="00405EC0">
        <w:rPr>
          <w:rFonts w:ascii="新細明體" w:hAnsi="新細明體" w:hint="eastAsia"/>
          <w:color w:val="000000"/>
          <w:sz w:val="20"/>
        </w:rPr>
        <w:t>第一款規定的</w:t>
      </w:r>
      <w:r w:rsidRPr="00405EC0">
        <w:rPr>
          <w:rFonts w:ascii="新細明體" w:hAnsi="新細明體"/>
          <w:color w:val="000000"/>
          <w:sz w:val="20"/>
        </w:rPr>
        <w:t>“</w:t>
      </w:r>
      <w:r w:rsidRPr="00405EC0">
        <w:rPr>
          <w:rFonts w:ascii="新細明體" w:hAnsi="新細明體" w:hint="eastAsia"/>
          <w:color w:val="000000"/>
          <w:sz w:val="20"/>
        </w:rPr>
        <w:t>黑社會性質的組織</w:t>
      </w:r>
      <w:r w:rsidRPr="00405EC0">
        <w:rPr>
          <w:rFonts w:ascii="新細明體" w:hAnsi="新細明體"/>
          <w:color w:val="000000"/>
          <w:sz w:val="20"/>
        </w:rPr>
        <w:t>”</w:t>
      </w:r>
      <w:r w:rsidRPr="00405EC0">
        <w:rPr>
          <w:rFonts w:ascii="新細明體" w:hAnsi="新細明體" w:hint="eastAsia"/>
          <w:color w:val="000000"/>
          <w:sz w:val="20"/>
        </w:rPr>
        <w:t>的含義問題，解釋如下：</w:t>
      </w:r>
    </w:p>
    <w:p w:rsidR="00571ACA" w:rsidRDefault="006E0AE4" w:rsidP="00E65B8B">
      <w:pPr>
        <w:ind w:left="142"/>
        <w:jc w:val="both"/>
        <w:rPr>
          <w:rFonts w:ascii="新細明體" w:hAnsi="新細明體" w:hint="eastAsia"/>
          <w:color w:val="000000"/>
          <w:sz w:val="20"/>
        </w:rPr>
      </w:pPr>
      <w:r w:rsidRPr="006E0AE4">
        <w:rPr>
          <w:rFonts w:ascii="新細明體" w:hAnsi="新細明體" w:hint="eastAsia"/>
          <w:color w:val="000000"/>
          <w:sz w:val="20"/>
        </w:rPr>
        <w:t xml:space="preserve">　　</w:t>
      </w:r>
      <w:r w:rsidRPr="006E0AE4">
        <w:rPr>
          <w:rFonts w:ascii="新細明體" w:hAnsi="新細明體" w:cs="Arial" w:hint="eastAsia"/>
          <w:color w:val="000000"/>
          <w:sz w:val="20"/>
        </w:rPr>
        <w:t>刑法第</w:t>
      </w:r>
      <w:hyperlink r:id="rId13" w:anchor="a294" w:history="1">
        <w:r w:rsidRPr="006E0AE4">
          <w:rPr>
            <w:rStyle w:val="a3"/>
            <w:rFonts w:cs="Arial" w:hint="eastAsia"/>
          </w:rPr>
          <w:t>二百九十四</w:t>
        </w:r>
      </w:hyperlink>
      <w:r w:rsidRPr="006E0AE4">
        <w:rPr>
          <w:rFonts w:ascii="新細明體" w:hAnsi="新細明體" w:cs="Arial" w:hint="eastAsia"/>
          <w:color w:val="000000"/>
          <w:sz w:val="20"/>
        </w:rPr>
        <w:t>條</w:t>
      </w:r>
      <w:r w:rsidR="00405EC0" w:rsidRPr="006E0AE4">
        <w:rPr>
          <w:rFonts w:ascii="新細明體" w:hAnsi="新細明體" w:hint="eastAsia"/>
          <w:color w:val="000000"/>
          <w:sz w:val="20"/>
        </w:rPr>
        <w:t>第一款規定的</w:t>
      </w:r>
      <w:r w:rsidR="00405EC0" w:rsidRPr="006E0AE4">
        <w:rPr>
          <w:rFonts w:ascii="新細明體" w:hAnsi="新細明體"/>
          <w:color w:val="000000"/>
          <w:sz w:val="20"/>
        </w:rPr>
        <w:t>“</w:t>
      </w:r>
      <w:r w:rsidR="00405EC0" w:rsidRPr="006E0AE4">
        <w:rPr>
          <w:rFonts w:ascii="新細明體" w:hAnsi="新細明體" w:hint="eastAsia"/>
          <w:color w:val="000000"/>
          <w:sz w:val="20"/>
        </w:rPr>
        <w:t>黑社會性質的組織</w:t>
      </w:r>
      <w:r w:rsidR="00405EC0" w:rsidRPr="006E0AE4">
        <w:rPr>
          <w:rFonts w:ascii="新細明體" w:hAnsi="新細明體"/>
          <w:color w:val="000000"/>
          <w:sz w:val="20"/>
        </w:rPr>
        <w:t>”</w:t>
      </w:r>
      <w:r w:rsidR="00405EC0" w:rsidRPr="006E0AE4">
        <w:rPr>
          <w:rFonts w:ascii="新細明體" w:hAnsi="新細明體" w:hint="eastAsia"/>
          <w:color w:val="000000"/>
          <w:sz w:val="20"/>
        </w:rPr>
        <w:t>應當同時具備以下特徵：</w:t>
      </w:r>
    </w:p>
    <w:p w:rsidR="00571ACA" w:rsidRDefault="00E65B8B" w:rsidP="00E65B8B">
      <w:pPr>
        <w:ind w:left="142"/>
        <w:jc w:val="both"/>
        <w:rPr>
          <w:rFonts w:ascii="新細明體" w:hAnsi="新細明體" w:hint="eastAsia"/>
          <w:color w:val="000000"/>
          <w:sz w:val="20"/>
        </w:rPr>
      </w:pPr>
      <w:r>
        <w:rPr>
          <w:rFonts w:ascii="新細明體" w:hAnsi="新細明體" w:hint="eastAsia"/>
          <w:color w:val="000000"/>
          <w:sz w:val="20"/>
        </w:rPr>
        <w:t xml:space="preserve">　　</w:t>
      </w:r>
      <w:r w:rsidR="00405EC0" w:rsidRPr="00405EC0">
        <w:rPr>
          <w:rFonts w:ascii="新細明體" w:hAnsi="新細明體" w:hint="eastAsia"/>
          <w:color w:val="000000"/>
          <w:sz w:val="20"/>
        </w:rPr>
        <w:t>（一）形成較穩定的犯罪組織，人數較多，有明確的組織者、領導者，骨幹成員基本固定；</w:t>
      </w:r>
    </w:p>
    <w:p w:rsidR="00571ACA" w:rsidRDefault="00571ACA" w:rsidP="00E65B8B">
      <w:pPr>
        <w:ind w:left="142"/>
        <w:jc w:val="both"/>
        <w:rPr>
          <w:rFonts w:ascii="新細明體" w:hAnsi="新細明體" w:hint="eastAsia"/>
          <w:color w:val="000000"/>
          <w:sz w:val="20"/>
        </w:rPr>
      </w:pPr>
      <w:r>
        <w:rPr>
          <w:rFonts w:ascii="新細明體" w:hAnsi="新細明體" w:hint="eastAsia"/>
          <w:color w:val="000000"/>
          <w:sz w:val="20"/>
        </w:rPr>
        <w:t xml:space="preserve">　　</w:t>
      </w:r>
      <w:r w:rsidR="00405EC0" w:rsidRPr="00405EC0">
        <w:rPr>
          <w:rFonts w:ascii="新細明體" w:hAnsi="新細明體" w:hint="eastAsia"/>
          <w:color w:val="000000"/>
          <w:sz w:val="20"/>
        </w:rPr>
        <w:t>（二）有組織地通過違法犯罪活動或者其他手段獲取經濟利益，具有一定的經濟實力，以支援該組織的活動；</w:t>
      </w:r>
    </w:p>
    <w:p w:rsidR="00571ACA" w:rsidRDefault="006E0AE4" w:rsidP="00E65B8B">
      <w:pPr>
        <w:ind w:left="142"/>
        <w:jc w:val="both"/>
        <w:rPr>
          <w:rFonts w:ascii="新細明體" w:hAnsi="新細明體" w:hint="eastAsia"/>
          <w:color w:val="000000"/>
          <w:sz w:val="20"/>
        </w:rPr>
      </w:pPr>
      <w:r>
        <w:rPr>
          <w:rFonts w:ascii="新細明體" w:hAnsi="新細明體" w:hint="eastAsia"/>
          <w:color w:val="000000"/>
          <w:sz w:val="20"/>
        </w:rPr>
        <w:t xml:space="preserve">　　</w:t>
      </w:r>
      <w:r w:rsidR="00405EC0" w:rsidRPr="00405EC0">
        <w:rPr>
          <w:rFonts w:ascii="新細明體" w:hAnsi="新細明體" w:hint="eastAsia"/>
          <w:color w:val="000000"/>
          <w:sz w:val="20"/>
        </w:rPr>
        <w:t>（三）以暴力、威脅或者其他手段，有組織地多次進行違法犯罪活動，為非作惡，欺壓、殘害群眾；</w:t>
      </w:r>
    </w:p>
    <w:p w:rsidR="00571ACA" w:rsidRDefault="00405EC0" w:rsidP="00E65B8B">
      <w:pPr>
        <w:ind w:left="142"/>
        <w:jc w:val="both"/>
        <w:rPr>
          <w:rFonts w:ascii="新細明體" w:hAnsi="新細明體" w:hint="eastAsia"/>
          <w:color w:val="000000"/>
          <w:sz w:val="20"/>
        </w:rPr>
      </w:pPr>
      <w:r w:rsidRPr="00405EC0">
        <w:rPr>
          <w:rFonts w:ascii="新細明體" w:hAnsi="新細明體" w:hint="eastAsia"/>
          <w:color w:val="000000"/>
          <w:sz w:val="20"/>
        </w:rPr>
        <w:t xml:space="preserve">　</w:t>
      </w:r>
      <w:r w:rsidR="00571ACA">
        <w:rPr>
          <w:rFonts w:ascii="新細明體" w:hAnsi="新細明體" w:hint="eastAsia"/>
          <w:color w:val="000000"/>
          <w:sz w:val="20"/>
        </w:rPr>
        <w:t xml:space="preserve">　</w:t>
      </w:r>
      <w:r w:rsidRPr="00405EC0">
        <w:rPr>
          <w:rFonts w:ascii="新細明體" w:hAnsi="新細明體" w:hint="eastAsia"/>
          <w:color w:val="000000"/>
          <w:sz w:val="20"/>
        </w:rPr>
        <w:t>（四）通過實施違法犯罪活動，或者利用國家工作人員的包庇或者縱容，稱霸一方，在一定區域或者行業內，形成非法控制或者重大影響，嚴重破壞經濟、社會生活秩序。</w:t>
      </w:r>
    </w:p>
    <w:p w:rsidR="00405EC0" w:rsidRPr="00405EC0" w:rsidRDefault="00405EC0" w:rsidP="005A6783">
      <w:pPr>
        <w:ind w:left="142"/>
        <w:jc w:val="both"/>
        <w:rPr>
          <w:rFonts w:ascii="新細明體" w:hAnsi="新細明體"/>
          <w:color w:val="000000"/>
          <w:sz w:val="20"/>
        </w:rPr>
      </w:pPr>
      <w:r w:rsidRPr="00405EC0">
        <w:rPr>
          <w:rFonts w:ascii="新細明體" w:hAnsi="新細明體" w:hint="eastAsia"/>
          <w:color w:val="000000"/>
          <w:sz w:val="20"/>
        </w:rPr>
        <w:t xml:space="preserve">　　現予公告。</w:t>
      </w:r>
    </w:p>
    <w:p w:rsidR="00E65B8B" w:rsidRPr="00EC1757" w:rsidRDefault="00E65B8B" w:rsidP="000364E4">
      <w:pPr>
        <w:ind w:firstLineChars="100" w:firstLine="200"/>
        <w:rPr>
          <w:rFonts w:ascii="新細明體" w:hAnsi="新細明體" w:hint="eastAsia"/>
          <w:b/>
          <w:color w:val="993300"/>
          <w:sz w:val="20"/>
        </w:rPr>
      </w:pPr>
    </w:p>
    <w:p w:rsidR="00EA5287" w:rsidRDefault="00EA5287" w:rsidP="000364E4">
      <w:pPr>
        <w:ind w:firstLineChars="100" w:firstLine="200"/>
        <w:rPr>
          <w:rFonts w:ascii="新細明體" w:hAnsi="新細明體" w:hint="eastAsia"/>
          <w:b/>
          <w:color w:val="993300"/>
          <w:sz w:val="20"/>
        </w:rPr>
      </w:pPr>
    </w:p>
    <w:p w:rsidR="00F20B2C" w:rsidRDefault="00F20B2C" w:rsidP="00F20B2C">
      <w:pPr>
        <w:ind w:leftChars="50" w:left="120"/>
        <w:jc w:val="both"/>
        <w:rPr>
          <w:rFonts w:ascii="新細明體" w:hAnsi="新細明體" w:hint="eastAsia"/>
          <w:color w:val="808000"/>
          <w:sz w:val="20"/>
          <w:szCs w:val="20"/>
        </w:rPr>
      </w:pPr>
      <w:r>
        <w:rPr>
          <w:rStyle w:val="a3"/>
          <w:sz w:val="18"/>
          <w:u w:val="none"/>
        </w:rPr>
        <w:t xml:space="preserve">　　　　　　　　　　　　　　　　　　　　　　　　　　　　　　　　　　　　　　　　　　　　　　　　　</w:t>
      </w:r>
      <w:hyperlink w:anchor="top" w:history="1">
        <w:r w:rsidRPr="00A95AE1">
          <w:rPr>
            <w:rStyle w:val="a3"/>
            <w:rFonts w:hint="eastAsia"/>
            <w:sz w:val="18"/>
          </w:rPr>
          <w:t>回</w:t>
        </w:r>
        <w:r w:rsidRPr="00A95AE1">
          <w:rPr>
            <w:rStyle w:val="a3"/>
            <w:rFonts w:hint="eastAsia"/>
            <w:sz w:val="18"/>
          </w:rPr>
          <w:t>首</w:t>
        </w:r>
        <w:r w:rsidRPr="00A95AE1">
          <w:rPr>
            <w:rStyle w:val="a3"/>
            <w:rFonts w:hint="eastAsia"/>
            <w:sz w:val="18"/>
          </w:rPr>
          <w:t>頁</w:t>
        </w:r>
      </w:hyperlink>
      <w:r w:rsidRPr="00060D5A">
        <w:rPr>
          <w:rStyle w:val="a3"/>
          <w:rFonts w:hint="eastAsia"/>
          <w:b/>
          <w:sz w:val="18"/>
          <w:u w:val="none"/>
        </w:rPr>
        <w:t>&gt;&gt;</w:t>
      </w:r>
    </w:p>
    <w:p w:rsidR="00F20B2C" w:rsidRDefault="00F20B2C" w:rsidP="00F20B2C">
      <w:pPr>
        <w:ind w:leftChars="75" w:left="720" w:hangingChars="300" w:hanging="540"/>
        <w:jc w:val="both"/>
        <w:rPr>
          <w:rFonts w:hint="eastAsia"/>
          <w:color w:val="808080"/>
          <w:sz w:val="18"/>
          <w:szCs w:val="18"/>
        </w:rPr>
      </w:pPr>
      <w:r w:rsidRPr="00B43600">
        <w:rPr>
          <w:rFonts w:ascii="新細明體" w:hAnsi="新細明體" w:hint="eastAsia"/>
          <w:color w:val="808080"/>
          <w:sz w:val="18"/>
          <w:szCs w:val="18"/>
        </w:rPr>
        <w:t>【編註】本檔法規資料以中華人民共和國國家機關資訊網為依據；本文僅供參考，如需引用，請以正式檔為準</w:t>
      </w:r>
      <w:r w:rsidRPr="00B43600">
        <w:rPr>
          <w:rFonts w:hint="eastAsia"/>
          <w:color w:val="808080"/>
          <w:sz w:val="18"/>
          <w:szCs w:val="18"/>
        </w:rPr>
        <w:t>。</w:t>
      </w:r>
    </w:p>
    <w:p w:rsidR="00DB4ABA" w:rsidRPr="00507C3E" w:rsidRDefault="00F20B2C" w:rsidP="00903DC8">
      <w:pPr>
        <w:ind w:leftChars="75" w:left="720" w:hangingChars="300" w:hanging="540"/>
        <w:jc w:val="both"/>
        <w:rPr>
          <w:rFonts w:hint="eastAsia"/>
        </w:rPr>
      </w:pPr>
      <w:r w:rsidRPr="00B43600">
        <w:rPr>
          <w:rFonts w:hint="eastAsia"/>
          <w:color w:val="808080"/>
          <w:sz w:val="18"/>
          <w:szCs w:val="18"/>
        </w:rPr>
        <w:t>如有發現待更正部份及您所需本站未收編之法規</w:t>
      </w:r>
      <w:r w:rsidR="00E65B8B" w:rsidRPr="00C43005">
        <w:rPr>
          <w:rFonts w:hint="eastAsia"/>
          <w:color w:val="7F7F7F"/>
          <w:sz w:val="18"/>
          <w:szCs w:val="20"/>
        </w:rPr>
        <w:t>，</w:t>
      </w:r>
      <w:r w:rsidR="00E65B8B" w:rsidRPr="00C43005">
        <w:rPr>
          <w:color w:val="7F7F7F"/>
          <w:sz w:val="18"/>
          <w:szCs w:val="20"/>
        </w:rPr>
        <w:t>敬請</w:t>
      </w:r>
      <w:hyperlink r:id="rId14" w:history="1">
        <w:r w:rsidR="00E65B8B" w:rsidRPr="00C43005">
          <w:rPr>
            <w:rStyle w:val="a3"/>
            <w:sz w:val="18"/>
            <w:szCs w:val="20"/>
          </w:rPr>
          <w:t>告知</w:t>
        </w:r>
      </w:hyperlink>
      <w:r w:rsidR="00E65B8B" w:rsidRPr="00C43005">
        <w:rPr>
          <w:rFonts w:hint="eastAsia"/>
          <w:color w:val="7F7F7F"/>
          <w:sz w:val="18"/>
          <w:szCs w:val="20"/>
        </w:rPr>
        <w:t>，謝謝！</w:t>
      </w:r>
    </w:p>
    <w:sectPr w:rsidR="00DB4ABA" w:rsidRPr="00507C3E">
      <w:footerReference w:type="even" r:id="rId15"/>
      <w:footerReference w:type="default" r:id="rId1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2EB" w:rsidRDefault="00B442EB">
      <w:r>
        <w:separator/>
      </w:r>
    </w:p>
  </w:endnote>
  <w:endnote w:type="continuationSeparator" w:id="0">
    <w:p w:rsidR="00B442EB" w:rsidRDefault="00B4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E4" w:rsidRDefault="006E0AE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0AE4" w:rsidRDefault="006E0AE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E4" w:rsidRDefault="006E0AE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11717">
      <w:rPr>
        <w:rStyle w:val="a7"/>
        <w:noProof/>
      </w:rPr>
      <w:t>1</w:t>
    </w:r>
    <w:r>
      <w:rPr>
        <w:rStyle w:val="a7"/>
      </w:rPr>
      <w:fldChar w:fldCharType="end"/>
    </w:r>
  </w:p>
  <w:p w:rsidR="006E0AE4" w:rsidRPr="00903DC8" w:rsidRDefault="00F20B2C" w:rsidP="00F20B2C">
    <w:pPr>
      <w:pStyle w:val="a6"/>
      <w:ind w:right="360"/>
      <w:jc w:val="right"/>
      <w:rPr>
        <w:rFonts w:ascii="Arial Unicode MS" w:hAnsi="Arial Unicode MS"/>
      </w:rPr>
    </w:pPr>
    <w:r w:rsidRPr="00903DC8">
      <w:rPr>
        <w:rFonts w:ascii="Arial Unicode MS" w:hAnsi="Arial Unicode MS"/>
        <w:sz w:val="18"/>
        <w:szCs w:val="18"/>
      </w:rPr>
      <w:t>&lt;&lt;</w:t>
    </w:r>
    <w:r w:rsidR="00B43144" w:rsidRPr="00903DC8">
      <w:rPr>
        <w:rFonts w:ascii="Arial Unicode MS" w:hAnsi="Arial Unicode MS" w:hint="eastAsia"/>
        <w:sz w:val="18"/>
        <w:szCs w:val="18"/>
      </w:rPr>
      <w:t>全國人民代表大會常務委員會關於《中華人民共和國刑法》第二百九十四條第一款的解釋</w:t>
    </w:r>
    <w:r w:rsidRPr="00903DC8">
      <w:rPr>
        <w:rFonts w:ascii="Arial Unicode MS" w:hAnsi="Arial Unicode MS"/>
        <w:sz w:val="18"/>
        <w:szCs w:val="18"/>
      </w:rPr>
      <w:t xml:space="preserve">&gt;&gt;S-link </w:t>
    </w:r>
    <w:r w:rsidRPr="00903DC8">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2EB" w:rsidRDefault="00B442EB">
      <w:r>
        <w:separator/>
      </w:r>
    </w:p>
  </w:footnote>
  <w:footnote w:type="continuationSeparator" w:id="0">
    <w:p w:rsidR="00B442EB" w:rsidRDefault="00B44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A22A0"/>
    <w:rsid w:val="000D6CA4"/>
    <w:rsid w:val="0010125C"/>
    <w:rsid w:val="00187906"/>
    <w:rsid w:val="001E1466"/>
    <w:rsid w:val="001F4F28"/>
    <w:rsid w:val="00205A43"/>
    <w:rsid w:val="00216232"/>
    <w:rsid w:val="00281A80"/>
    <w:rsid w:val="002A00C9"/>
    <w:rsid w:val="00335B96"/>
    <w:rsid w:val="00367403"/>
    <w:rsid w:val="003A098F"/>
    <w:rsid w:val="00400024"/>
    <w:rsid w:val="00405EC0"/>
    <w:rsid w:val="00425BD2"/>
    <w:rsid w:val="00434129"/>
    <w:rsid w:val="004438D6"/>
    <w:rsid w:val="004B565F"/>
    <w:rsid w:val="00507C3E"/>
    <w:rsid w:val="00520589"/>
    <w:rsid w:val="005275C5"/>
    <w:rsid w:val="005362B2"/>
    <w:rsid w:val="00547303"/>
    <w:rsid w:val="00564924"/>
    <w:rsid w:val="00571ACA"/>
    <w:rsid w:val="00593D8B"/>
    <w:rsid w:val="005A6783"/>
    <w:rsid w:val="006327FE"/>
    <w:rsid w:val="00644D23"/>
    <w:rsid w:val="00657CE6"/>
    <w:rsid w:val="00671D16"/>
    <w:rsid w:val="006E0AE4"/>
    <w:rsid w:val="006F39F6"/>
    <w:rsid w:val="006F4F17"/>
    <w:rsid w:val="00703C53"/>
    <w:rsid w:val="00711717"/>
    <w:rsid w:val="00826B78"/>
    <w:rsid w:val="008C4775"/>
    <w:rsid w:val="008E4075"/>
    <w:rsid w:val="008F5B52"/>
    <w:rsid w:val="00903DC8"/>
    <w:rsid w:val="0091301E"/>
    <w:rsid w:val="0094452D"/>
    <w:rsid w:val="00984DE9"/>
    <w:rsid w:val="009B3480"/>
    <w:rsid w:val="009D0211"/>
    <w:rsid w:val="009F6333"/>
    <w:rsid w:val="00A0153F"/>
    <w:rsid w:val="00A120D5"/>
    <w:rsid w:val="00A8721A"/>
    <w:rsid w:val="00B26BB2"/>
    <w:rsid w:val="00B3786A"/>
    <w:rsid w:val="00B43144"/>
    <w:rsid w:val="00B442EB"/>
    <w:rsid w:val="00B67257"/>
    <w:rsid w:val="00B86C53"/>
    <w:rsid w:val="00C17CC6"/>
    <w:rsid w:val="00C55973"/>
    <w:rsid w:val="00CD3C3B"/>
    <w:rsid w:val="00D10FE6"/>
    <w:rsid w:val="00D46AE7"/>
    <w:rsid w:val="00D51F19"/>
    <w:rsid w:val="00D70BFB"/>
    <w:rsid w:val="00D759C3"/>
    <w:rsid w:val="00D93244"/>
    <w:rsid w:val="00D93F70"/>
    <w:rsid w:val="00DB4ABA"/>
    <w:rsid w:val="00DB6CA7"/>
    <w:rsid w:val="00E12D50"/>
    <w:rsid w:val="00E51A23"/>
    <w:rsid w:val="00E60E78"/>
    <w:rsid w:val="00E65B8B"/>
    <w:rsid w:val="00E67B0E"/>
    <w:rsid w:val="00E70715"/>
    <w:rsid w:val="00E730E0"/>
    <w:rsid w:val="00EA5287"/>
    <w:rsid w:val="00EA7D2E"/>
    <w:rsid w:val="00EB2515"/>
    <w:rsid w:val="00EC1757"/>
    <w:rsid w:val="00ED7421"/>
    <w:rsid w:val="00EE53DC"/>
    <w:rsid w:val="00F02BD7"/>
    <w:rsid w:val="00F11C83"/>
    <w:rsid w:val="00F20B2C"/>
    <w:rsid w:val="00F2371C"/>
    <w:rsid w:val="00F3074E"/>
    <w:rsid w:val="00F52291"/>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 w:val="20"/>
      <w:szCs w:val="5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903DC8"/>
    <w:rPr>
      <w:rFonts w:ascii="新細明體" w:hAnsi="新細明體"/>
      <w:sz w:val="20"/>
      <w:szCs w:val="18"/>
    </w:rPr>
  </w:style>
  <w:style w:type="character" w:customStyle="1" w:styleId="a9">
    <w:name w:val="文件引導模式 字元"/>
    <w:link w:val="a8"/>
    <w:rsid w:val="00903DC8"/>
    <w:rPr>
      <w:rFonts w:ascii="新細明體" w:hAnsi="新細明體"/>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118448414">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6law.idv.tw/update.htm" TargetMode="External"/><Relationship Id="rId13" Type="http://schemas.openxmlformats.org/officeDocument/2006/relationships/hyperlink" Target="../law-gb/&#20013;&#33775;&#20154;&#27665;&#20849;&#21644;&#22283;&#21009;&#27861;.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law-gb/&#20013;&#33775;&#20154;&#27665;&#20849;&#21644;&#22283;&#21009;&#27861;.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22823;&#38520;&#27861;&#35215;&#32034;&#24341;.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S-link&#38651;&#23376;&#20845;&#27861;&#32317;&#32034;&#24341;.docx" TargetMode="Externa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hyperlink" Target="mailto:anita399646@hot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4</DocSecurity>
  <Lines>8</Lines>
  <Paragraphs>2</Paragraphs>
  <ScaleCrop>false</ScaleCrop>
  <Company/>
  <LinksUpToDate>false</LinksUpToDate>
  <CharactersWithSpaces>1206</CharactersWithSpaces>
  <SharedDoc>false</SharedDoc>
  <HLinks>
    <vt:vector size="60" baseType="variant">
      <vt:variant>
        <vt:i4>2949124</vt:i4>
      </vt:variant>
      <vt:variant>
        <vt:i4>27</vt:i4>
      </vt:variant>
      <vt:variant>
        <vt:i4>0</vt:i4>
      </vt:variant>
      <vt:variant>
        <vt:i4>5</vt:i4>
      </vt:variant>
      <vt:variant>
        <vt:lpwstr>mailto:anita399646@hotmail.com</vt:lpwstr>
      </vt:variant>
      <vt:variant>
        <vt:lpwstr/>
      </vt:variant>
      <vt:variant>
        <vt:i4>7274612</vt:i4>
      </vt:variant>
      <vt:variant>
        <vt:i4>24</vt:i4>
      </vt:variant>
      <vt:variant>
        <vt:i4>0</vt:i4>
      </vt:variant>
      <vt:variant>
        <vt:i4>5</vt:i4>
      </vt:variant>
      <vt:variant>
        <vt:lpwstr/>
      </vt:variant>
      <vt:variant>
        <vt:lpwstr>top</vt:lpwstr>
      </vt:variant>
      <vt:variant>
        <vt:i4>-383489532</vt:i4>
      </vt:variant>
      <vt:variant>
        <vt:i4>21</vt:i4>
      </vt:variant>
      <vt:variant>
        <vt:i4>0</vt:i4>
      </vt:variant>
      <vt:variant>
        <vt:i4>5</vt:i4>
      </vt:variant>
      <vt:variant>
        <vt:lpwstr>中華人民共和國刑法.doc</vt:lpwstr>
      </vt:variant>
      <vt:variant>
        <vt:lpwstr>a294</vt:lpwstr>
      </vt:variant>
      <vt:variant>
        <vt:i4>-383489532</vt:i4>
      </vt:variant>
      <vt:variant>
        <vt:i4>18</vt:i4>
      </vt:variant>
      <vt:variant>
        <vt:i4>0</vt:i4>
      </vt:variant>
      <vt:variant>
        <vt:i4>5</vt:i4>
      </vt:variant>
      <vt:variant>
        <vt:lpwstr>中華人民共和國刑法.doc</vt:lpwstr>
      </vt:variant>
      <vt:variant>
        <vt:lpwstr>a294</vt:lpwstr>
      </vt:variant>
      <vt:variant>
        <vt:i4>813437745</vt:i4>
      </vt:variant>
      <vt:variant>
        <vt:i4>15</vt:i4>
      </vt:variant>
      <vt:variant>
        <vt:i4>0</vt:i4>
      </vt:variant>
      <vt:variant>
        <vt:i4>5</vt:i4>
      </vt:variant>
      <vt:variant>
        <vt:lpwstr>http://www.6law.idv.tw/6law/law-gb/關於中華人民共和國刑法第二百九十四條第一款的解釋.htm</vt:lpwstr>
      </vt:variant>
      <vt:variant>
        <vt:lpwstr/>
      </vt:variant>
      <vt:variant>
        <vt:i4>1540386999</vt:i4>
      </vt:variant>
      <vt:variant>
        <vt:i4>12</vt:i4>
      </vt:variant>
      <vt:variant>
        <vt:i4>0</vt:i4>
      </vt:variant>
      <vt:variant>
        <vt:i4>5</vt:i4>
      </vt:variant>
      <vt:variant>
        <vt:lpwstr>../S-link大陸法規索引.doc</vt:lpwstr>
      </vt:variant>
      <vt:variant>
        <vt:lpwstr>關於中華人民共和國刑法第二百九十四條第一款的解釋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全國人民代表大會常務委員會關於中華人民共和國刑法第二百九十四條第一款的解釋</dc:title>
  <dc:subject/>
  <dc:creator>S-link 電子六法-黃婉玲</dc:creator>
  <cp:keywords/>
  <dc:description/>
  <cp:lastModifiedBy>cheahshen yap</cp:lastModifiedBy>
  <cp:revision>2</cp:revision>
  <dcterms:created xsi:type="dcterms:W3CDTF">2014-11-28T01:12:00Z</dcterms:created>
  <dcterms:modified xsi:type="dcterms:W3CDTF">2014-11-28T01:12:00Z</dcterms:modified>
</cp:coreProperties>
</file>