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CB2E4" w14:textId="77777777" w:rsidR="00E16FDB" w:rsidRDefault="00A35548" w:rsidP="00E16FDB">
      <w:pPr>
        <w:adjustRightInd w:val="0"/>
        <w:snapToGrid w:val="0"/>
        <w:ind w:rightChars="8" w:right="16"/>
        <w:jc w:val="right"/>
        <w:rPr>
          <w:rFonts w:ascii="Arial Unicode MS" w:hAnsi="Arial Unicode MS"/>
        </w:rPr>
      </w:pPr>
      <w:hyperlink r:id="rId7" w:history="1">
        <w:r>
          <w:rPr>
            <w:rFonts w:ascii="Calibri" w:hAnsi="Calibri"/>
            <w:noProof/>
            <w:color w:val="5F5F5F"/>
            <w:sz w:val="18"/>
            <w:szCs w:val="20"/>
            <w:lang w:val="zh-TW"/>
          </w:rPr>
          <w:pict w14:anchorId="4D2B8A4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圖片 6" o:spid="_x0000_i1025" type="#_x0000_t75" href="https://www.6laws.net/" style="width:33.1pt;height:33.1pt;visibility:visible;mso-wrap-style:square" o:button="t">
              <v:fill o:detectmouseclick="t"/>
              <v:imagedata r:id="rId8" o:title=""/>
            </v:shape>
          </w:pict>
        </w:r>
      </w:hyperlink>
    </w:p>
    <w:p w14:paraId="78C79DA8" w14:textId="5A942B2D" w:rsidR="00E16FDB" w:rsidRDefault="00E16FDB" w:rsidP="00E16FDB">
      <w:pPr>
        <w:adjustRightInd w:val="0"/>
        <w:snapToGrid w:val="0"/>
        <w:ind w:rightChars="8" w:right="16" w:firstLineChars="2880" w:firstLine="5184"/>
        <w:jc w:val="right"/>
        <w:rPr>
          <w:color w:val="7F7F7F"/>
          <w:sz w:val="18"/>
          <w:szCs w:val="20"/>
        </w:rPr>
      </w:pPr>
      <w:bookmarkStart w:id="0" w:name="top"/>
      <w:bookmarkEnd w:id="0"/>
      <w:r>
        <w:rPr>
          <w:rFonts w:hint="eastAsia"/>
          <w:color w:val="5F5F5F"/>
          <w:sz w:val="18"/>
          <w:szCs w:val="20"/>
          <w:lang w:val="zh-TW"/>
        </w:rPr>
        <w:t>【</w:t>
      </w:r>
      <w:hyperlink r:id="rId9" w:tgtFrame="_blank" w:history="1">
        <w:r w:rsidRPr="003200A5">
          <w:rPr>
            <w:rStyle w:val="a3"/>
            <w:sz w:val="18"/>
            <w:szCs w:val="20"/>
          </w:rPr>
          <w:t>更新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r w:rsidR="008822E7" w:rsidRPr="00A35548">
        <w:rPr>
          <w:rFonts w:ascii="Segoe UI Emoji" w:hAnsi="Segoe UI Emoji" w:cs="Segoe UI Emoji"/>
          <w:kern w:val="0"/>
          <w:sz w:val="18"/>
        </w:rPr>
        <w:t>⏰</w:t>
      </w:r>
      <w:r w:rsidR="00743B9F" w:rsidRPr="00C65794">
        <w:rPr>
          <w:sz w:val="18"/>
        </w:rPr>
        <w:t>2021/10/5</w:t>
      </w:r>
      <w:r>
        <w:rPr>
          <w:rFonts w:hint="eastAsia"/>
          <w:color w:val="7F7F7F"/>
          <w:sz w:val="18"/>
          <w:szCs w:val="20"/>
          <w:lang w:val="zh-TW"/>
        </w:rPr>
        <w:t>【</w:t>
      </w:r>
      <w:hyperlink r:id="rId10" w:history="1">
        <w:r w:rsidRPr="00197387">
          <w:rPr>
            <w:rStyle w:val="a3"/>
            <w:rFonts w:ascii="Times New Roman" w:hAnsi="Times New Roman" w:hint="eastAsia"/>
            <w:color w:val="5F5F5F"/>
            <w:sz w:val="18"/>
            <w:szCs w:val="20"/>
            <w:u w:val="none"/>
          </w:rPr>
          <w:t>編輯著作權者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hyperlink r:id="rId11" w:tgtFrame="_blank" w:history="1">
        <w:r w:rsidRPr="00712860">
          <w:rPr>
            <w:rStyle w:val="a3"/>
            <w:sz w:val="18"/>
            <w:szCs w:val="20"/>
          </w:rPr>
          <w:t>黃婉玲</w:t>
        </w:r>
      </w:hyperlink>
    </w:p>
    <w:p w14:paraId="1CF82527" w14:textId="77777777" w:rsidR="00A6011A" w:rsidRPr="00DD7345" w:rsidRDefault="002F5816" w:rsidP="00E16FDB">
      <w:pPr>
        <w:adjustRightInd w:val="0"/>
        <w:snapToGrid w:val="0"/>
        <w:jc w:val="right"/>
        <w:rPr>
          <w:rFonts w:ascii="Arial Unicode MS" w:hAnsi="Arial Unicode MS"/>
        </w:rPr>
      </w:pPr>
      <w:r>
        <w:rPr>
          <w:rFonts w:hint="eastAsia"/>
          <w:color w:val="808000"/>
          <w:sz w:val="18"/>
          <w:szCs w:val="20"/>
        </w:rPr>
        <w:t>（建議使用工具列</w:t>
      </w:r>
      <w:r>
        <w:rPr>
          <w:rFonts w:hint="eastAsia"/>
          <w:color w:val="808000"/>
          <w:sz w:val="18"/>
          <w:szCs w:val="20"/>
        </w:rPr>
        <w:t>--</w:t>
      </w:r>
      <w:r w:rsidR="00D942CE">
        <w:rPr>
          <w:rFonts w:hint="eastAsia"/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檢視</w:t>
      </w:r>
      <w:r>
        <w:rPr>
          <w:rFonts w:hint="eastAsia"/>
          <w:color w:val="808000"/>
          <w:sz w:val="18"/>
          <w:szCs w:val="20"/>
        </w:rPr>
        <w:t>--</w:t>
      </w:r>
      <w:r w:rsidR="00D942CE">
        <w:rPr>
          <w:rFonts w:hint="eastAsia"/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文件引導模式</w:t>
      </w:r>
      <w:r>
        <w:rPr>
          <w:rFonts w:hint="eastAsia"/>
          <w:color w:val="808000"/>
          <w:sz w:val="18"/>
          <w:szCs w:val="20"/>
        </w:rPr>
        <w:t>/</w:t>
      </w:r>
      <w:hyperlink r:id="rId12" w:history="1">
        <w:r w:rsidRPr="00660790">
          <w:rPr>
            <w:rStyle w:val="a3"/>
            <w:rFonts w:ascii="Times New Roman" w:hAnsi="Times New Roman" w:hint="eastAsia"/>
            <w:sz w:val="18"/>
            <w:szCs w:val="20"/>
            <w:u w:val="none"/>
          </w:rPr>
          <w:t>功能窗格</w:t>
        </w:r>
      </w:hyperlink>
      <w:r>
        <w:rPr>
          <w:rFonts w:hint="eastAsia"/>
          <w:color w:val="808000"/>
          <w:sz w:val="18"/>
          <w:szCs w:val="20"/>
        </w:rPr>
        <w:t>）</w:t>
      </w:r>
      <w:hyperlink r:id="rId13" w:history="1"/>
    </w:p>
    <w:tbl>
      <w:tblPr>
        <w:tblW w:w="5065" w:type="pct"/>
        <w:tblCellSpacing w:w="0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5"/>
        <w:gridCol w:w="4846"/>
        <w:gridCol w:w="3769"/>
      </w:tblGrid>
      <w:tr w:rsidR="00A6011A" w:rsidRPr="00DD7345" w14:paraId="77DC4F08" w14:textId="77777777">
        <w:trPr>
          <w:cantSplit/>
          <w:trHeight w:val="750"/>
          <w:tblCellSpacing w:w="0" w:type="dxa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C3300"/>
            <w:vAlign w:val="center"/>
          </w:tcPr>
          <w:p w14:paraId="76B60B07" w14:textId="77777777" w:rsidR="00A6011A" w:rsidRPr="00D942CE" w:rsidRDefault="00712860">
            <w:pPr>
              <w:ind w:leftChars="-6" w:left="-12"/>
              <w:jc w:val="center"/>
              <w:rPr>
                <w:rFonts w:ascii="Arial Unicode MS" w:hAnsi="Arial Unicode MS"/>
                <w:b/>
                <w:bCs/>
                <w:color w:val="FFFFFF"/>
                <w:sz w:val="18"/>
              </w:rPr>
            </w:pPr>
            <w:r w:rsidRPr="00712860">
              <w:rPr>
                <w:rFonts w:ascii="Arial Unicode MS" w:hAnsi="Arial Unicode MS"/>
                <w:b/>
                <w:bCs/>
                <w:color w:val="FFFFFF"/>
                <w:sz w:val="18"/>
                <w:szCs w:val="20"/>
              </w:rPr>
              <w:t>法規名稱</w:t>
            </w:r>
          </w:p>
        </w:tc>
        <w:tc>
          <w:tcPr>
            <w:tcW w:w="2411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40D1FEC8" w14:textId="77777777" w:rsidR="00A6011A" w:rsidRPr="00DD7345" w:rsidRDefault="007C21C8" w:rsidP="00DD7345">
            <w:pPr>
              <w:jc w:val="center"/>
              <w:rPr>
                <w:rFonts w:eastAsia="標楷體"/>
                <w:bCs/>
                <w:shadow/>
                <w:sz w:val="32"/>
              </w:rPr>
            </w:pPr>
            <w:r w:rsidRPr="00D942CE">
              <w:rPr>
                <w:rFonts w:eastAsia="標楷體"/>
                <w:shadow/>
                <w:sz w:val="30"/>
              </w:rPr>
              <w:t>公益勸募條例</w:t>
            </w:r>
          </w:p>
        </w:tc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47BBF1F9" w14:textId="77777777" w:rsidR="00910429" w:rsidRPr="00CF78CE" w:rsidRDefault="00051466" w:rsidP="00910429">
            <w:pPr>
              <w:ind w:leftChars="-6" w:left="-12"/>
              <w:jc w:val="both"/>
              <w:rPr>
                <w:rFonts w:ascii="Arial Unicode MS" w:hAnsi="Arial Unicode MS"/>
                <w:color w:val="990000"/>
              </w:rPr>
            </w:pPr>
            <w:r w:rsidRPr="00DD7345">
              <w:rPr>
                <w:rFonts w:ascii="Arial Unicode MS" w:hAnsi="Arial Unicode MS"/>
                <w:color w:val="800000"/>
              </w:rPr>
              <w:t>【</w:t>
            </w:r>
            <w:r w:rsidR="004D1762" w:rsidRPr="004D1762">
              <w:rPr>
                <w:rFonts w:ascii="Arial Unicode MS" w:hAnsi="Arial Unicode MS" w:hint="eastAsia"/>
                <w:color w:val="800000"/>
              </w:rPr>
              <w:t>修正</w:t>
            </w:r>
            <w:r w:rsidRPr="00DD7345">
              <w:rPr>
                <w:rFonts w:ascii="Arial Unicode MS" w:hAnsi="Arial Unicode MS"/>
                <w:color w:val="800000"/>
              </w:rPr>
              <w:t>日期】</w:t>
            </w:r>
            <w:r w:rsidR="00910429" w:rsidRPr="00CF78CE">
              <w:rPr>
                <w:rFonts w:ascii="Arial Unicode MS" w:hAnsi="Arial Unicode MS" w:hint="eastAsia"/>
                <w:color w:val="990000"/>
              </w:rPr>
              <w:t>民國</w:t>
            </w:r>
            <w:r w:rsidR="00910429">
              <w:rPr>
                <w:rFonts w:ascii="Arial Unicode MS" w:hAnsi="Arial Unicode MS" w:hint="eastAsia"/>
                <w:color w:val="990000"/>
              </w:rPr>
              <w:t>10</w:t>
            </w:r>
            <w:r w:rsidR="00910429">
              <w:rPr>
                <w:rFonts w:ascii="Arial Unicode MS" w:hAnsi="Arial Unicode MS"/>
                <w:color w:val="990000"/>
              </w:rPr>
              <w:t>8</w:t>
            </w:r>
            <w:r w:rsidR="00910429" w:rsidRPr="00CF78CE">
              <w:rPr>
                <w:rFonts w:ascii="Arial Unicode MS" w:hAnsi="Arial Unicode MS"/>
                <w:color w:val="990000"/>
              </w:rPr>
              <w:t>年</w:t>
            </w:r>
            <w:r w:rsidR="00910429">
              <w:rPr>
                <w:rFonts w:ascii="Arial Unicode MS" w:hAnsi="Arial Unicode MS"/>
                <w:color w:val="990000"/>
              </w:rPr>
              <w:t>12</w:t>
            </w:r>
            <w:r w:rsidR="00910429" w:rsidRPr="00CF78CE">
              <w:rPr>
                <w:rFonts w:ascii="Arial Unicode MS" w:hAnsi="Arial Unicode MS"/>
                <w:color w:val="990000"/>
              </w:rPr>
              <w:t>月</w:t>
            </w:r>
            <w:r w:rsidR="00910429">
              <w:rPr>
                <w:rFonts w:ascii="Arial Unicode MS" w:hAnsi="Arial Unicode MS"/>
                <w:color w:val="990000"/>
              </w:rPr>
              <w:t>13</w:t>
            </w:r>
            <w:r w:rsidR="00910429" w:rsidRPr="00CF78CE">
              <w:rPr>
                <w:rFonts w:ascii="Arial Unicode MS" w:hAnsi="Arial Unicode MS"/>
                <w:color w:val="990000"/>
              </w:rPr>
              <w:t>日</w:t>
            </w:r>
          </w:p>
          <w:p w14:paraId="465CF97F" w14:textId="5FE8B906" w:rsidR="00A6011A" w:rsidRPr="00DD7345" w:rsidRDefault="00910429" w:rsidP="00910429">
            <w:pPr>
              <w:ind w:leftChars="-6" w:left="-12"/>
              <w:jc w:val="both"/>
              <w:rPr>
                <w:rFonts w:ascii="Arial Unicode MS" w:hAnsi="Arial Unicode MS"/>
                <w:color w:val="800000"/>
              </w:rPr>
            </w:pPr>
            <w:r w:rsidRPr="00CF78CE">
              <w:rPr>
                <w:rFonts w:ascii="Arial Unicode MS" w:hAnsi="Arial Unicode MS"/>
                <w:color w:val="990000"/>
              </w:rPr>
              <w:t>【</w:t>
            </w:r>
            <w:r w:rsidRPr="00CF78CE">
              <w:rPr>
                <w:rFonts w:ascii="Arial Unicode MS" w:hAnsi="Arial Unicode MS" w:hint="eastAsia"/>
                <w:color w:val="990000"/>
              </w:rPr>
              <w:t>公布日期</w:t>
            </w:r>
            <w:r w:rsidRPr="00CF78CE">
              <w:rPr>
                <w:rFonts w:ascii="Arial Unicode MS" w:hAnsi="Arial Unicode MS"/>
                <w:color w:val="990000"/>
              </w:rPr>
              <w:t>】</w:t>
            </w:r>
            <w:r w:rsidRPr="00CF78CE">
              <w:rPr>
                <w:rFonts w:ascii="Arial Unicode MS" w:hAnsi="Arial Unicode MS" w:hint="eastAsia"/>
                <w:color w:val="990000"/>
              </w:rPr>
              <w:t>民國</w:t>
            </w:r>
            <w:r>
              <w:rPr>
                <w:rFonts w:ascii="Arial Unicode MS" w:hAnsi="Arial Unicode MS" w:hint="eastAsia"/>
                <w:color w:val="990000"/>
              </w:rPr>
              <w:t>10</w:t>
            </w:r>
            <w:r>
              <w:rPr>
                <w:rFonts w:ascii="Arial Unicode MS" w:hAnsi="Arial Unicode MS"/>
                <w:color w:val="990000"/>
              </w:rPr>
              <w:t>9</w:t>
            </w:r>
            <w:r w:rsidRPr="00CF78CE">
              <w:rPr>
                <w:rFonts w:ascii="Arial Unicode MS" w:hAnsi="Arial Unicode MS"/>
                <w:color w:val="990000"/>
              </w:rPr>
              <w:t>年</w:t>
            </w:r>
            <w:r>
              <w:rPr>
                <w:rFonts w:ascii="Arial Unicode MS" w:hAnsi="Arial Unicode MS"/>
                <w:color w:val="990000"/>
              </w:rPr>
              <w:t>1</w:t>
            </w:r>
            <w:r w:rsidRPr="00CF78CE">
              <w:rPr>
                <w:rFonts w:ascii="Arial Unicode MS" w:hAnsi="Arial Unicode MS"/>
                <w:color w:val="990000"/>
              </w:rPr>
              <w:t>月</w:t>
            </w:r>
            <w:r>
              <w:rPr>
                <w:rFonts w:ascii="Arial Unicode MS" w:hAnsi="Arial Unicode MS"/>
                <w:color w:val="990000"/>
              </w:rPr>
              <w:t>15</w:t>
            </w:r>
            <w:r w:rsidRPr="00CF78CE">
              <w:rPr>
                <w:rFonts w:ascii="Arial Unicode MS" w:hAnsi="Arial Unicode MS"/>
                <w:color w:val="990000"/>
              </w:rPr>
              <w:t>日</w:t>
            </w:r>
          </w:p>
        </w:tc>
      </w:tr>
    </w:tbl>
    <w:p w14:paraId="59D0D433" w14:textId="77777777" w:rsidR="00FC5363" w:rsidRPr="00DD7345" w:rsidRDefault="002F5816" w:rsidP="002F5816">
      <w:pPr>
        <w:ind w:rightChars="8" w:right="16"/>
        <w:jc w:val="center"/>
        <w:rPr>
          <w:rFonts w:ascii="Arial Unicode MS" w:hAnsi="Arial Unicode MS"/>
          <w:color w:val="808080"/>
          <w:u w:val="single"/>
        </w:rPr>
      </w:pPr>
      <w:r w:rsidRPr="007E576E">
        <w:rPr>
          <w:rFonts w:ascii="Arial Unicode MS" w:hAnsi="Arial Unicode MS" w:hint="eastAsia"/>
          <w:color w:val="FFFFFF"/>
          <w:sz w:val="18"/>
        </w:rPr>
        <w:t>‧</w:t>
      </w:r>
      <w:hyperlink r:id="rId14" w:anchor="公益勸募條例" w:history="1">
        <w:r w:rsidRPr="007E576E">
          <w:rPr>
            <w:rStyle w:val="a3"/>
            <w:rFonts w:ascii="Arial Unicode MS" w:hAnsi="Arial Unicode MS" w:hint="eastAsia"/>
            <w:sz w:val="18"/>
          </w:rPr>
          <w:t>S-link</w:t>
        </w:r>
        <w:r w:rsidRPr="007E576E">
          <w:rPr>
            <w:rStyle w:val="a3"/>
            <w:rFonts w:ascii="Arial Unicode MS" w:hAnsi="Arial Unicode MS" w:hint="eastAsia"/>
            <w:sz w:val="18"/>
          </w:rPr>
          <w:t>總索引</w:t>
        </w:r>
      </w:hyperlink>
      <w:r w:rsidR="00D942CE">
        <w:rPr>
          <w:rFonts w:ascii="Arial Unicode MS" w:hAnsi="Arial Unicode MS" w:hint="eastAsia"/>
          <w:b/>
          <w:color w:val="5F5F5F"/>
          <w:sz w:val="18"/>
        </w:rPr>
        <w:t>〉〉</w:t>
      </w:r>
      <w:hyperlink r:id="rId15" w:tgtFrame="_blank" w:history="1">
        <w:r w:rsidRPr="007E576E">
          <w:rPr>
            <w:rStyle w:val="a3"/>
            <w:rFonts w:hint="eastAsia"/>
            <w:sz w:val="18"/>
          </w:rPr>
          <w:t>線上網頁版</w:t>
        </w:r>
      </w:hyperlink>
      <w:r w:rsidR="00D942CE">
        <w:rPr>
          <w:rFonts w:ascii="Arial Unicode MS" w:hAnsi="Arial Unicode MS" w:hint="eastAsia"/>
          <w:b/>
          <w:color w:val="5F5F5F"/>
          <w:sz w:val="18"/>
        </w:rPr>
        <w:t>〉〉</w:t>
      </w:r>
    </w:p>
    <w:p w14:paraId="3B6990C1" w14:textId="77777777" w:rsidR="00A6011A" w:rsidRPr="00E16FDB" w:rsidRDefault="00A6011A" w:rsidP="00E16FDB">
      <w:pPr>
        <w:pStyle w:val="1"/>
        <w:snapToGrid w:val="0"/>
        <w:spacing w:before="100" w:beforeAutospacing="1" w:after="100" w:afterAutospacing="1"/>
        <w:textAlignment w:val="auto"/>
        <w:rPr>
          <w:color w:val="990000"/>
        </w:rPr>
      </w:pPr>
      <w:r w:rsidRPr="00E16FDB">
        <w:rPr>
          <w:color w:val="990000"/>
        </w:rPr>
        <w:t>【</w:t>
      </w:r>
      <w:r w:rsidRPr="00E16FDB">
        <w:rPr>
          <w:rFonts w:hint="eastAsia"/>
          <w:color w:val="990000"/>
        </w:rPr>
        <w:t>法規沿革</w:t>
      </w:r>
      <w:r w:rsidRPr="00E16FDB">
        <w:rPr>
          <w:color w:val="990000"/>
        </w:rPr>
        <w:t>】</w:t>
      </w:r>
    </w:p>
    <w:p w14:paraId="5BE308FD" w14:textId="77777777" w:rsidR="00197387" w:rsidRDefault="007C21C8" w:rsidP="007C21C8">
      <w:pPr>
        <w:ind w:left="119"/>
        <w:jc w:val="both"/>
        <w:rPr>
          <w:rFonts w:ascii="Arial Unicode MS" w:hAnsi="Arial Unicode MS" w:cs="細明體"/>
          <w:color w:val="666699"/>
          <w:sz w:val="18"/>
        </w:rPr>
      </w:pPr>
      <w:r w:rsidRPr="00E16FDB">
        <w:rPr>
          <w:rFonts w:ascii="Arial Unicode MS" w:hAnsi="Arial Unicode MS" w:hint="eastAsia"/>
          <w:b/>
          <w:color w:val="666699"/>
          <w:sz w:val="18"/>
        </w:rPr>
        <w:t>1</w:t>
      </w:r>
      <w:r w:rsidR="00A23455">
        <w:rPr>
          <w:rFonts w:ascii="Arial Unicode MS" w:hAnsi="Arial Unicode MS" w:hint="eastAsia"/>
          <w:b/>
          <w:color w:val="666699"/>
          <w:sz w:val="18"/>
        </w:rPr>
        <w:t>‧</w:t>
      </w:r>
      <w:r w:rsidRPr="00DD7345">
        <w:rPr>
          <w:rFonts w:ascii="Arial Unicode MS" w:hAnsi="Arial Unicode MS" w:cs="細明體"/>
          <w:color w:val="666699"/>
          <w:sz w:val="18"/>
        </w:rPr>
        <w:t>中華民國九十五年五月十七日總統華總一義字第</w:t>
      </w:r>
      <w:r w:rsidRPr="00DD7345">
        <w:rPr>
          <w:rFonts w:ascii="Arial Unicode MS" w:hAnsi="Arial Unicode MS" w:cs="細明體"/>
          <w:color w:val="666699"/>
          <w:sz w:val="18"/>
        </w:rPr>
        <w:t>09500069731</w:t>
      </w:r>
      <w:r w:rsidRPr="00DD7345">
        <w:rPr>
          <w:rFonts w:ascii="Arial Unicode MS" w:hAnsi="Arial Unicode MS" w:cs="細明體"/>
          <w:color w:val="666699"/>
          <w:sz w:val="18"/>
        </w:rPr>
        <w:t>號令制定公布全文</w:t>
      </w:r>
      <w:r w:rsidRPr="00DD7345">
        <w:rPr>
          <w:rFonts w:ascii="Arial Unicode MS" w:hAnsi="Arial Unicode MS" w:cs="細明體"/>
          <w:color w:val="666699"/>
          <w:sz w:val="18"/>
        </w:rPr>
        <w:t>32</w:t>
      </w:r>
      <w:r w:rsidRPr="00DD7345">
        <w:rPr>
          <w:rFonts w:ascii="Arial Unicode MS" w:hAnsi="Arial Unicode MS" w:cs="細明體"/>
          <w:color w:val="666699"/>
          <w:sz w:val="18"/>
        </w:rPr>
        <w:t>條；並自公布日施行</w:t>
      </w:r>
    </w:p>
    <w:p w14:paraId="2FDCB9B0" w14:textId="62BACBA5" w:rsidR="007C21C8" w:rsidRDefault="00197387" w:rsidP="007C21C8">
      <w:pPr>
        <w:ind w:left="119"/>
        <w:jc w:val="both"/>
        <w:rPr>
          <w:rFonts w:ascii="Arial Unicode MS" w:hAnsi="Arial Unicode MS" w:cs="細明體"/>
          <w:color w:val="666699"/>
          <w:sz w:val="18"/>
        </w:rPr>
      </w:pPr>
      <w:r w:rsidRPr="00976835">
        <w:rPr>
          <w:rFonts w:ascii="Arial Unicode MS" w:hAnsi="Arial Unicode MS"/>
          <w:color w:val="17365D"/>
        </w:rPr>
        <w:t xml:space="preserve">　</w:t>
      </w:r>
      <w:r w:rsidRPr="00197387">
        <w:rPr>
          <w:rFonts w:ascii="Arial Unicode MS" w:hAnsi="Arial Unicode MS" w:cs="細明體" w:hint="eastAsia"/>
          <w:color w:val="666699"/>
          <w:sz w:val="18"/>
        </w:rPr>
        <w:t>中華民國一百零二年七月十九日行政院院臺規字第</w:t>
      </w:r>
      <w:r w:rsidRPr="00197387">
        <w:rPr>
          <w:rFonts w:ascii="Arial Unicode MS" w:hAnsi="Arial Unicode MS" w:cs="細明體" w:hint="eastAsia"/>
          <w:color w:val="666699"/>
          <w:sz w:val="18"/>
        </w:rPr>
        <w:t>1020141353</w:t>
      </w:r>
      <w:r w:rsidRPr="00197387">
        <w:rPr>
          <w:rFonts w:ascii="Arial Unicode MS" w:hAnsi="Arial Unicode MS" w:cs="細明體" w:hint="eastAsia"/>
          <w:color w:val="666699"/>
          <w:sz w:val="18"/>
        </w:rPr>
        <w:t>號公告</w:t>
      </w:r>
      <w:hyperlink w:anchor="a4" w:history="1">
        <w:r w:rsidRPr="00197387">
          <w:rPr>
            <w:rStyle w:val="a3"/>
            <w:rFonts w:ascii="Arial Unicode MS" w:hAnsi="Arial Unicode MS" w:cs="細明體" w:hint="eastAsia"/>
            <w:sz w:val="18"/>
          </w:rPr>
          <w:t>第</w:t>
        </w:r>
        <w:r w:rsidRPr="00197387">
          <w:rPr>
            <w:rStyle w:val="a3"/>
            <w:rFonts w:ascii="Arial Unicode MS" w:hAnsi="Arial Unicode MS" w:cs="細明體" w:hint="eastAsia"/>
            <w:sz w:val="18"/>
          </w:rPr>
          <w:t>4</w:t>
        </w:r>
        <w:r w:rsidRPr="00197387">
          <w:rPr>
            <w:rStyle w:val="a3"/>
            <w:rFonts w:ascii="Arial Unicode MS" w:hAnsi="Arial Unicode MS" w:cs="細明體" w:hint="eastAsia"/>
            <w:sz w:val="18"/>
          </w:rPr>
          <w:t>條</w:t>
        </w:r>
      </w:hyperlink>
      <w:r w:rsidRPr="00197387">
        <w:rPr>
          <w:rFonts w:ascii="Arial Unicode MS" w:hAnsi="Arial Unicode MS" w:cs="細明體" w:hint="eastAsia"/>
          <w:color w:val="666699"/>
          <w:sz w:val="18"/>
        </w:rPr>
        <w:t>所列屬「內政部」之權責事項，自一百零二年七月二十三日起改由「衛生福利部」管轄</w:t>
      </w:r>
    </w:p>
    <w:p w14:paraId="332371F4" w14:textId="00AE334B" w:rsidR="00AC1445" w:rsidRPr="00DD7345" w:rsidRDefault="00AC1445" w:rsidP="007C21C8">
      <w:pPr>
        <w:ind w:left="119"/>
        <w:jc w:val="both"/>
        <w:rPr>
          <w:rFonts w:ascii="Arial Unicode MS" w:hAnsi="Arial Unicode MS" w:cs="細明體"/>
          <w:color w:val="666699"/>
          <w:sz w:val="18"/>
        </w:rPr>
      </w:pPr>
      <w:r>
        <w:rPr>
          <w:rFonts w:ascii="Arial Unicode MS" w:hAnsi="Arial Unicode MS"/>
          <w:b/>
          <w:color w:val="666699"/>
          <w:sz w:val="18"/>
        </w:rPr>
        <w:t>2</w:t>
      </w:r>
      <w:r>
        <w:rPr>
          <w:rFonts w:ascii="Arial Unicode MS" w:hAnsi="Arial Unicode MS" w:hint="eastAsia"/>
          <w:b/>
          <w:color w:val="666699"/>
          <w:sz w:val="18"/>
        </w:rPr>
        <w:t>‧</w:t>
      </w:r>
      <w:r w:rsidRPr="00AC1445">
        <w:rPr>
          <w:rFonts w:ascii="Arial Unicode MS" w:hAnsi="Arial Unicode MS" w:cs="細明體" w:hint="eastAsia"/>
          <w:color w:val="666699"/>
          <w:sz w:val="18"/>
        </w:rPr>
        <w:t>中華民國一百零九年一月十五日總統華總一義字第</w:t>
      </w:r>
      <w:r w:rsidRPr="00AC1445">
        <w:rPr>
          <w:rFonts w:ascii="Arial Unicode MS" w:hAnsi="Arial Unicode MS" w:cs="細明體" w:hint="eastAsia"/>
          <w:color w:val="666699"/>
          <w:sz w:val="18"/>
        </w:rPr>
        <w:t>10900003921</w:t>
      </w:r>
      <w:r w:rsidRPr="00AC1445">
        <w:rPr>
          <w:rFonts w:ascii="Arial Unicode MS" w:hAnsi="Arial Unicode MS" w:cs="細明體" w:hint="eastAsia"/>
          <w:color w:val="666699"/>
          <w:sz w:val="18"/>
        </w:rPr>
        <w:t>號令修正公布</w:t>
      </w:r>
      <w:hyperlink w:anchor="a4" w:history="1">
        <w:r w:rsidRPr="00197387">
          <w:rPr>
            <w:rStyle w:val="a3"/>
            <w:rFonts w:ascii="Arial Unicode MS" w:hAnsi="Arial Unicode MS" w:cs="細明體" w:hint="eastAsia"/>
            <w:sz w:val="18"/>
          </w:rPr>
          <w:t>第</w:t>
        </w:r>
        <w:r w:rsidRPr="00197387">
          <w:rPr>
            <w:rStyle w:val="a3"/>
            <w:rFonts w:ascii="Arial Unicode MS" w:hAnsi="Arial Unicode MS" w:cs="細明體" w:hint="eastAsia"/>
            <w:sz w:val="18"/>
          </w:rPr>
          <w:t>4</w:t>
        </w:r>
        <w:r w:rsidRPr="00197387">
          <w:rPr>
            <w:rStyle w:val="a3"/>
            <w:rFonts w:ascii="Arial Unicode MS" w:hAnsi="Arial Unicode MS" w:cs="細明體" w:hint="eastAsia"/>
            <w:sz w:val="18"/>
          </w:rPr>
          <w:t>條</w:t>
        </w:r>
      </w:hyperlink>
      <w:r w:rsidRPr="00AC1445">
        <w:rPr>
          <w:rFonts w:ascii="Arial Unicode MS" w:hAnsi="Arial Unicode MS" w:cs="細明體" w:hint="eastAsia"/>
          <w:color w:val="666699"/>
          <w:sz w:val="18"/>
        </w:rPr>
        <w:t>條文</w:t>
      </w:r>
    </w:p>
    <w:p w14:paraId="41CC5E5E" w14:textId="77777777" w:rsidR="00FC5363" w:rsidRPr="00DD7345" w:rsidRDefault="00FC5363" w:rsidP="00910429"/>
    <w:p w14:paraId="584D1649" w14:textId="625C9B0A" w:rsidR="00A6011A" w:rsidRPr="00E16FDB" w:rsidRDefault="004D1083" w:rsidP="00E16FDB">
      <w:pPr>
        <w:pStyle w:val="1"/>
        <w:snapToGrid w:val="0"/>
        <w:spacing w:before="100" w:beforeAutospacing="1" w:after="100" w:afterAutospacing="1"/>
        <w:textAlignment w:val="auto"/>
        <w:rPr>
          <w:color w:val="990000"/>
        </w:rPr>
      </w:pPr>
      <w:r>
        <w:rPr>
          <w:color w:val="990000"/>
        </w:rPr>
        <w:t>【法規內容】</w:t>
      </w:r>
    </w:p>
    <w:p w14:paraId="7FC49489" w14:textId="77777777" w:rsidR="004D1083" w:rsidRDefault="002F5816" w:rsidP="00E16FDB">
      <w:pPr>
        <w:pStyle w:val="2"/>
        <w:rPr>
          <w:szCs w:val="20"/>
        </w:rPr>
      </w:pPr>
      <w:r>
        <w:t>第</w:t>
      </w:r>
      <w:r>
        <w:t>1</w:t>
      </w:r>
      <w:r>
        <w:t>條</w:t>
      </w:r>
      <w:r w:rsidR="00DD7345" w:rsidRPr="00E16FDB">
        <w:t>（</w:t>
      </w:r>
      <w:r w:rsidR="00201B66" w:rsidRPr="00E16FDB">
        <w:rPr>
          <w:szCs w:val="20"/>
        </w:rPr>
        <w:t>立法目的</w:t>
      </w:r>
      <w:r w:rsidR="004D1083">
        <w:rPr>
          <w:szCs w:val="20"/>
        </w:rPr>
        <w:t>）</w:t>
      </w:r>
    </w:p>
    <w:p w14:paraId="25734115" w14:textId="164F1050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為有效管理勸募行為，妥善運用社會資源，以促進社會公益，保障捐款人權益，特制定本條例。</w:t>
      </w:r>
    </w:p>
    <w:p w14:paraId="6419F630" w14:textId="77777777" w:rsidR="004D1083" w:rsidRDefault="002F5816" w:rsidP="00E16FDB">
      <w:pPr>
        <w:pStyle w:val="2"/>
        <w:rPr>
          <w:szCs w:val="20"/>
        </w:rPr>
      </w:pPr>
      <w:r>
        <w:t>第</w:t>
      </w:r>
      <w:r>
        <w:t>2</w:t>
      </w:r>
      <w:r>
        <w:t>條</w:t>
      </w:r>
      <w:r w:rsidR="00DD7345">
        <w:t>（</w:t>
      </w:r>
      <w:r w:rsidR="00201B66" w:rsidRPr="00DD7345">
        <w:rPr>
          <w:szCs w:val="20"/>
        </w:rPr>
        <w:t>名詞定義</w:t>
      </w:r>
      <w:r w:rsidR="004D1083">
        <w:rPr>
          <w:szCs w:val="20"/>
        </w:rPr>
        <w:t>）</w:t>
      </w:r>
    </w:p>
    <w:p w14:paraId="4BBF6AB9" w14:textId="73A3A2B2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本條例所用名詞定義如下：</w:t>
      </w:r>
    </w:p>
    <w:p w14:paraId="4FFF38D3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一、公益：指不特定多數人的利益</w:t>
      </w:r>
      <w:r w:rsidR="004D1083">
        <w:rPr>
          <w:rFonts w:ascii="Arial Unicode MS" w:hAnsi="Arial Unicode MS"/>
          <w:color w:val="17365D"/>
        </w:rPr>
        <w:t>。</w:t>
      </w:r>
    </w:p>
    <w:p w14:paraId="61FBBE92" w14:textId="0A1B951D" w:rsidR="0068604B" w:rsidRPr="00976835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非營利團體：指非以營利為目的，從事</w:t>
      </w:r>
      <w:hyperlink w:anchor="a8" w:history="1">
        <w:r w:rsidR="008163A0" w:rsidRPr="00976835">
          <w:rPr>
            <w:rStyle w:val="a3"/>
          </w:rPr>
          <w:t>第八條</w:t>
        </w:r>
      </w:hyperlink>
      <w:r w:rsidR="008163A0" w:rsidRPr="00976835">
        <w:rPr>
          <w:rFonts w:ascii="Arial Unicode MS" w:hAnsi="Arial Unicode MS"/>
          <w:color w:val="17365D"/>
        </w:rPr>
        <w:t>公益事業，依法立案之民間團體。</w:t>
      </w:r>
    </w:p>
    <w:p w14:paraId="61530949" w14:textId="77777777" w:rsidR="004D1083" w:rsidRDefault="002F5816" w:rsidP="00E16FDB">
      <w:pPr>
        <w:pStyle w:val="2"/>
        <w:rPr>
          <w:szCs w:val="20"/>
        </w:rPr>
      </w:pPr>
      <w:bookmarkStart w:id="1" w:name="a3"/>
      <w:bookmarkEnd w:id="1"/>
      <w:r>
        <w:t>第</w:t>
      </w:r>
      <w:r>
        <w:t>3</w:t>
      </w:r>
      <w:r>
        <w:t>條</w:t>
      </w:r>
      <w:r w:rsidR="00346637">
        <w:t>（</w:t>
      </w:r>
      <w:r w:rsidR="00346637" w:rsidRPr="00346637">
        <w:rPr>
          <w:rFonts w:hint="eastAsia"/>
        </w:rPr>
        <w:t>適用範圍</w:t>
      </w:r>
      <w:r w:rsidR="004D1083">
        <w:rPr>
          <w:szCs w:val="20"/>
        </w:rPr>
        <w:t>）</w:t>
      </w:r>
    </w:p>
    <w:p w14:paraId="2A7BA7BB" w14:textId="5222DC31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除下列行為外，基於公益目的，募集財物或接受捐贈之勸募行為及其管理，依本條例之規定。但其他法律另有規定者，從其規定：</w:t>
      </w:r>
    </w:p>
    <w:p w14:paraId="70987B55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一、從事政治活動之團體或個人，基於募集政治活動經費之目的，募集財物或接受捐贈之行為</w:t>
      </w:r>
      <w:r w:rsidR="004D1083">
        <w:rPr>
          <w:rFonts w:ascii="Arial Unicode MS" w:hAnsi="Arial Unicode MS"/>
          <w:color w:val="17365D"/>
        </w:rPr>
        <w:t>。</w:t>
      </w:r>
    </w:p>
    <w:p w14:paraId="4625DAA1" w14:textId="299CBEA1" w:rsidR="0068604B" w:rsidRPr="00976835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宗教團體、寺廟、教堂或個人，基於募集宗教活動經費之目的，募集財物或接受捐贈之行為。</w:t>
      </w:r>
    </w:p>
    <w:p w14:paraId="62C12588" w14:textId="77777777" w:rsidR="004D1083" w:rsidRDefault="002F5816" w:rsidP="00E16FDB">
      <w:pPr>
        <w:pStyle w:val="2"/>
        <w:rPr>
          <w:color w:val="FFFFFF"/>
        </w:rPr>
      </w:pPr>
      <w:bookmarkStart w:id="2" w:name="a4"/>
      <w:bookmarkEnd w:id="2"/>
      <w:r>
        <w:t>第</w:t>
      </w:r>
      <w:r>
        <w:t>4</w:t>
      </w:r>
      <w:r>
        <w:t>條</w:t>
      </w:r>
      <w:r w:rsidR="00DD7345">
        <w:t>（</w:t>
      </w:r>
      <w:r w:rsidR="00201B66" w:rsidRPr="00DD7345">
        <w:rPr>
          <w:szCs w:val="20"/>
        </w:rPr>
        <w:t>主管機關</w:t>
      </w:r>
      <w:r w:rsidR="00DD7345">
        <w:rPr>
          <w:szCs w:val="20"/>
        </w:rPr>
        <w:t>）</w:t>
      </w:r>
      <w:r w:rsidR="004D1083">
        <w:rPr>
          <w:rFonts w:hint="eastAsia"/>
          <w:color w:val="FFFFFF"/>
        </w:rPr>
        <w:t>∵</w:t>
      </w:r>
    </w:p>
    <w:p w14:paraId="0C0E6494" w14:textId="4E2D1284" w:rsidR="00AC1445" w:rsidRDefault="00743B9F" w:rsidP="00AC1445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 w:hint="eastAsia"/>
          <w:color w:val="404040"/>
          <w:sz w:val="18"/>
        </w:rPr>
        <w:t>﹝</w:t>
      </w:r>
      <w:r w:rsidR="004D1083" w:rsidRPr="00AF73BA">
        <w:rPr>
          <w:rFonts w:ascii="Calibri" w:hAnsi="Calibri" w:hint="eastAsia"/>
          <w:color w:val="404040"/>
          <w:sz w:val="18"/>
        </w:rPr>
        <w:t>1</w:t>
      </w:r>
      <w:r w:rsidR="004D1083" w:rsidRPr="00AF73BA">
        <w:rPr>
          <w:rFonts w:ascii="Calibri" w:hAnsi="Calibri" w:hint="eastAsia"/>
          <w:color w:val="404040"/>
          <w:sz w:val="18"/>
        </w:rPr>
        <w:t>﹞</w:t>
      </w:r>
      <w:r w:rsidR="00AC1445" w:rsidRPr="00AC1445">
        <w:rPr>
          <w:rFonts w:ascii="Arial Unicode MS" w:hAnsi="Arial Unicode MS" w:hint="eastAsia"/>
          <w:color w:val="17365D"/>
        </w:rPr>
        <w:t>本條例所稱主管機關：在中央為</w:t>
      </w:r>
      <w:bookmarkStart w:id="3" w:name="_Hlk41574798"/>
      <w:r w:rsidR="00257C2C" w:rsidRPr="00257C2C">
        <w:rPr>
          <w:sz w:val="22"/>
        </w:rPr>
        <w:fldChar w:fldCharType="begin"/>
      </w:r>
      <w:r w:rsidR="00257C2C" w:rsidRPr="00257C2C">
        <w:rPr>
          <w:sz w:val="22"/>
          <w:szCs w:val="26"/>
        </w:rPr>
        <w:instrText xml:space="preserve"> HYPERLINK "https://www.mohw.gov.tw/" \t "_blank" </w:instrText>
      </w:r>
      <w:r w:rsidR="00257C2C" w:rsidRPr="00257C2C">
        <w:rPr>
          <w:sz w:val="22"/>
        </w:rPr>
        <w:fldChar w:fldCharType="separate"/>
      </w:r>
      <w:r w:rsidR="00257C2C" w:rsidRPr="00257C2C">
        <w:rPr>
          <w:rStyle w:val="a3"/>
          <w:szCs w:val="26"/>
        </w:rPr>
        <w:t>衛生福利部</w:t>
      </w:r>
      <w:r w:rsidR="00257C2C" w:rsidRPr="00257C2C">
        <w:rPr>
          <w:rStyle w:val="a3"/>
          <w:szCs w:val="26"/>
        </w:rPr>
        <w:fldChar w:fldCharType="end"/>
      </w:r>
      <w:bookmarkEnd w:id="3"/>
      <w:r w:rsidR="00AC1445" w:rsidRPr="00AC1445">
        <w:rPr>
          <w:rFonts w:ascii="Arial Unicode MS" w:hAnsi="Arial Unicode MS" w:hint="eastAsia"/>
          <w:color w:val="17365D"/>
        </w:rPr>
        <w:t>；在直轄市為直轄市政府；在縣（市）為縣（市）政府。</w:t>
      </w:r>
    </w:p>
    <w:p w14:paraId="399D340F" w14:textId="416FDBD8" w:rsidR="004D1083" w:rsidRDefault="004D1083" w:rsidP="00661071">
      <w:pPr>
        <w:pStyle w:val="3"/>
      </w:pPr>
      <w:r>
        <w:rPr>
          <w:rFonts w:hint="eastAsia"/>
        </w:rPr>
        <w:t>--</w:t>
      </w:r>
      <w:r w:rsidRPr="00661071">
        <w:rPr>
          <w:rFonts w:hint="eastAsia"/>
        </w:rPr>
        <w:t>10</w:t>
      </w:r>
      <w:r w:rsidRPr="00661071">
        <w:t>9</w:t>
      </w:r>
      <w:r w:rsidRPr="00661071">
        <w:rPr>
          <w:rFonts w:hint="eastAsia"/>
        </w:rPr>
        <w:t>年</w:t>
      </w:r>
      <w:r w:rsidRPr="00661071">
        <w:t>1</w:t>
      </w:r>
      <w:r w:rsidRPr="00661071">
        <w:rPr>
          <w:rFonts w:hint="eastAsia"/>
        </w:rPr>
        <w:t>月</w:t>
      </w:r>
      <w:r w:rsidRPr="00661071">
        <w:rPr>
          <w:rFonts w:hint="eastAsia"/>
        </w:rPr>
        <w:t>1</w:t>
      </w:r>
      <w:r w:rsidRPr="00661071">
        <w:t>5</w:t>
      </w:r>
      <w:r w:rsidRPr="00661071">
        <w:rPr>
          <w:rFonts w:hint="eastAsia"/>
        </w:rPr>
        <w:t>日修正前條文</w:t>
      </w:r>
      <w:r w:rsidRPr="00661071">
        <w:rPr>
          <w:rFonts w:hint="eastAsia"/>
        </w:rPr>
        <w:t>--</w:t>
      </w:r>
      <w:hyperlink r:id="rId16" w:history="1">
        <w:r w:rsidRPr="00661071">
          <w:rPr>
            <w:rStyle w:val="a3"/>
          </w:rPr>
          <w:t>比對程式</w:t>
        </w:r>
      </w:hyperlink>
    </w:p>
    <w:p w14:paraId="22D52717" w14:textId="66A9991C" w:rsidR="0068604B" w:rsidRPr="00AC1445" w:rsidRDefault="00743B9F" w:rsidP="008163A0">
      <w:pPr>
        <w:ind w:left="119"/>
        <w:jc w:val="both"/>
        <w:rPr>
          <w:rFonts w:ascii="Arial Unicode MS" w:hAnsi="Arial Unicode MS"/>
          <w:color w:val="5F5F5F"/>
        </w:rPr>
      </w:pPr>
      <w:r w:rsidRPr="00AF73BA">
        <w:rPr>
          <w:rFonts w:ascii="Calibri" w:hAnsi="Calibri" w:hint="eastAsia"/>
          <w:color w:val="404040"/>
          <w:sz w:val="18"/>
        </w:rPr>
        <w:t>﹝</w:t>
      </w:r>
      <w:r w:rsidR="004D1083" w:rsidRPr="00AF73BA">
        <w:rPr>
          <w:rFonts w:ascii="Calibri" w:hAnsi="Calibri" w:hint="eastAsia"/>
          <w:color w:val="404040"/>
          <w:sz w:val="18"/>
        </w:rPr>
        <w:t>1</w:t>
      </w:r>
      <w:r w:rsidR="004D1083" w:rsidRPr="00AF73BA">
        <w:rPr>
          <w:rFonts w:ascii="Calibri" w:hAnsi="Calibri" w:hint="eastAsia"/>
          <w:color w:val="404040"/>
          <w:sz w:val="18"/>
        </w:rPr>
        <w:t>﹞</w:t>
      </w:r>
      <w:r w:rsidR="008163A0" w:rsidRPr="00AC1445">
        <w:rPr>
          <w:rFonts w:ascii="Arial Unicode MS" w:hAnsi="Arial Unicode MS"/>
          <w:color w:val="5F5F5F"/>
        </w:rPr>
        <w:t>本條例所稱主管機關：在中央為內政部；在直轄市為直轄市政府；在縣（市）為縣（市）政府。</w:t>
      </w:r>
      <w:r w:rsidR="00120661" w:rsidRPr="004447A1">
        <w:rPr>
          <w:rFonts w:ascii="新細明體" w:hAnsi="新細明體" w:hint="eastAsia"/>
          <w:color w:val="FFFFFF"/>
        </w:rPr>
        <w:t>∴</w:t>
      </w:r>
    </w:p>
    <w:p w14:paraId="66497039" w14:textId="77777777" w:rsidR="00FF7044" w:rsidRPr="00DD7345" w:rsidRDefault="002F5816" w:rsidP="00E16FDB">
      <w:pPr>
        <w:pStyle w:val="2"/>
        <w:rPr>
          <w:color w:val="993300"/>
        </w:rPr>
      </w:pPr>
      <w:bookmarkStart w:id="4" w:name="a5"/>
      <w:bookmarkEnd w:id="4"/>
      <w:r w:rsidRPr="001F3426">
        <w:t>第</w:t>
      </w:r>
      <w:r w:rsidRPr="001F3426">
        <w:t>5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勸募團體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4" w:history="1">
        <w:r w:rsidR="00D72F70" w:rsidRPr="001F3426">
          <w:rPr>
            <w:rStyle w:val="a3"/>
            <w:rFonts w:ascii="Arial Unicode MS" w:hAnsi="Arial Unicode MS" w:hint="eastAsia"/>
            <w:color w:val="5F5F5F"/>
            <w:sz w:val="18"/>
          </w:rPr>
          <w:t>§</w:t>
        </w:r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24</w:t>
        </w:r>
      </w:hyperlink>
    </w:p>
    <w:p w14:paraId="2A6336DD" w14:textId="73F335EB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本條例所稱勸募團體如下：</w:t>
      </w:r>
    </w:p>
    <w:p w14:paraId="618298B4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一、公立學校</w:t>
      </w:r>
      <w:r w:rsidR="004D1083">
        <w:rPr>
          <w:rFonts w:ascii="Arial Unicode MS" w:hAnsi="Arial Unicode MS"/>
          <w:color w:val="17365D"/>
        </w:rPr>
        <w:t>。</w:t>
      </w:r>
    </w:p>
    <w:p w14:paraId="6CF8C988" w14:textId="4302F40F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行政法人</w:t>
      </w:r>
      <w:r>
        <w:rPr>
          <w:rFonts w:ascii="Arial Unicode MS" w:hAnsi="Arial Unicode MS"/>
          <w:color w:val="17365D"/>
        </w:rPr>
        <w:t>。</w:t>
      </w:r>
    </w:p>
    <w:p w14:paraId="23EBFD1F" w14:textId="7A4ED372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三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公益性社團法人</w:t>
      </w:r>
      <w:r>
        <w:rPr>
          <w:rFonts w:ascii="Arial Unicode MS" w:hAnsi="Arial Unicode MS"/>
          <w:color w:val="17365D"/>
        </w:rPr>
        <w:t>。</w:t>
      </w:r>
    </w:p>
    <w:p w14:paraId="4F3FE1C6" w14:textId="69C7A44A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四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財團法人</w:t>
      </w:r>
      <w:r>
        <w:rPr>
          <w:rFonts w:ascii="Arial Unicode MS" w:hAnsi="Arial Unicode MS"/>
          <w:color w:val="17365D"/>
        </w:rPr>
        <w:t>。</w:t>
      </w:r>
    </w:p>
    <w:p w14:paraId="68487DD6" w14:textId="4470ED66" w:rsidR="0068604B" w:rsidRPr="00976835" w:rsidRDefault="00743B9F" w:rsidP="008163A0">
      <w:pPr>
        <w:ind w:left="119"/>
        <w:jc w:val="both"/>
        <w:rPr>
          <w:rFonts w:ascii="Arial Unicode MS" w:hAnsi="Arial Unicode MS"/>
          <w:color w:val="666699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2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666699"/>
        </w:rPr>
        <w:t>各級政府機關（構）得基於公益目的接受所屬人員或外界主動捐贈，不得發起勸募。但遇重大災害或國際救援時，不在此限。</w:t>
      </w:r>
    </w:p>
    <w:p w14:paraId="4010709B" w14:textId="77777777" w:rsidR="00FF7044" w:rsidRPr="00DD7345" w:rsidRDefault="002F5816" w:rsidP="00E16FDB">
      <w:pPr>
        <w:pStyle w:val="2"/>
        <w:rPr>
          <w:color w:val="993300"/>
        </w:rPr>
      </w:pPr>
      <w:bookmarkStart w:id="5" w:name="a6"/>
      <w:bookmarkEnd w:id="5"/>
      <w:r w:rsidRPr="001F3426">
        <w:lastRenderedPageBreak/>
        <w:t>第</w:t>
      </w:r>
      <w:r w:rsidRPr="001F3426">
        <w:t>6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勸募收據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8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§28</w:t>
        </w:r>
      </w:hyperlink>
    </w:p>
    <w:p w14:paraId="51BCB96F" w14:textId="0D4AD212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各級政府機關（構）應依下列規定辦理前條第二項之勸募：</w:t>
      </w:r>
    </w:p>
    <w:p w14:paraId="67916E01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一、開立收據</w:t>
      </w:r>
      <w:r w:rsidR="004D1083">
        <w:rPr>
          <w:rFonts w:ascii="Arial Unicode MS" w:hAnsi="Arial Unicode MS"/>
          <w:color w:val="17365D"/>
        </w:rPr>
        <w:t>。</w:t>
      </w:r>
    </w:p>
    <w:p w14:paraId="550A33F0" w14:textId="5BD48F21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定期辦理公開徵信</w:t>
      </w:r>
      <w:r>
        <w:rPr>
          <w:rFonts w:ascii="Arial Unicode MS" w:hAnsi="Arial Unicode MS"/>
          <w:color w:val="17365D"/>
        </w:rPr>
        <w:t>。</w:t>
      </w:r>
    </w:p>
    <w:p w14:paraId="74305D6D" w14:textId="5AE96684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三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依指定之用途使用</w:t>
      </w:r>
      <w:r>
        <w:rPr>
          <w:rFonts w:ascii="Arial Unicode MS" w:hAnsi="Arial Unicode MS"/>
          <w:color w:val="17365D"/>
        </w:rPr>
        <w:t>。</w:t>
      </w:r>
    </w:p>
    <w:p w14:paraId="763E131E" w14:textId="120E4C96" w:rsidR="004D1083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2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4D1083" w:rsidRPr="00976835">
        <w:rPr>
          <w:rFonts w:ascii="Arial Unicode MS" w:hAnsi="Arial Unicode MS"/>
          <w:color w:val="666699"/>
        </w:rPr>
        <w:t>前項政府機關（構）有上級機關者，應於年度終了後二個月內，將辦理情形函報上級機關備查</w:t>
      </w:r>
      <w:r w:rsidR="004D1083">
        <w:rPr>
          <w:rFonts w:ascii="Arial Unicode MS" w:hAnsi="Arial Unicode MS"/>
          <w:color w:val="17365D"/>
        </w:rPr>
        <w:t>。</w:t>
      </w:r>
    </w:p>
    <w:p w14:paraId="2FDE1491" w14:textId="21CE804F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3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基於公益目的，向會員或所屬人員募集財物、接受其主動捐贈或接受外界主動捐贈者，依第一項規定辦理，公立學校並應於年度終了後二個月、其他勸募團體於年度終了後五個月內，將辦理情形及收支決算函報許可其設立、立案或監督之機關備查。</w:t>
      </w:r>
    </w:p>
    <w:p w14:paraId="38BAE659" w14:textId="77777777" w:rsidR="004D1083" w:rsidRDefault="002F5816" w:rsidP="00E16FDB">
      <w:pPr>
        <w:pStyle w:val="2"/>
        <w:rPr>
          <w:szCs w:val="20"/>
        </w:rPr>
      </w:pPr>
      <w:bookmarkStart w:id="6" w:name="a7"/>
      <w:bookmarkEnd w:id="6"/>
      <w:r>
        <w:t>第</w:t>
      </w:r>
      <w:r>
        <w:t>7</w:t>
      </w:r>
      <w:r>
        <w:t>條</w:t>
      </w:r>
      <w:r w:rsidR="00DD7345">
        <w:t>（</w:t>
      </w:r>
      <w:r w:rsidR="00201B66" w:rsidRPr="00DD7345">
        <w:rPr>
          <w:szCs w:val="20"/>
        </w:rPr>
        <w:t>勸募申請</w:t>
      </w:r>
      <w:r w:rsidR="004D1083">
        <w:rPr>
          <w:szCs w:val="20"/>
        </w:rPr>
        <w:t>）</w:t>
      </w:r>
    </w:p>
    <w:p w14:paraId="51AC6BFC" w14:textId="17419057" w:rsidR="004D1083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DD7345">
        <w:rPr>
          <w:rFonts w:ascii="Arial Unicode MS" w:hAnsi="Arial Unicode MS"/>
          <w:color w:val="17365D"/>
        </w:rPr>
        <w:t>勸募團體基於公益目的募集財物（以下簡稱勸募活動），應備具申請書及相關文件，向勸募活動所在地之直轄市、縣（市）主管機關申請許可。但勸募活動跨越直轄市或縣（市）者，應向中央主管機關申請許可</w:t>
      </w:r>
      <w:r w:rsidR="004D1083">
        <w:rPr>
          <w:rFonts w:ascii="Arial Unicode MS" w:hAnsi="Arial Unicode MS"/>
          <w:color w:val="17365D"/>
        </w:rPr>
        <w:t>。</w:t>
      </w:r>
    </w:p>
    <w:p w14:paraId="4A93D34F" w14:textId="62A8A91D" w:rsidR="0068604B" w:rsidRPr="00DD7345" w:rsidRDefault="00743B9F" w:rsidP="00ED6FF2">
      <w:pPr>
        <w:ind w:left="142"/>
        <w:jc w:val="both"/>
        <w:rPr>
          <w:rFonts w:ascii="Arial Unicode MS" w:hAnsi="Arial Unicode MS"/>
          <w:color w:val="666699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2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DD7345">
        <w:rPr>
          <w:rFonts w:ascii="Arial Unicode MS" w:hAnsi="Arial Unicode MS"/>
          <w:color w:val="666699"/>
        </w:rPr>
        <w:t>前項申請許可及補辦申請許可之程序、期限、應檢附文件、</w:t>
      </w:r>
      <w:hyperlink r:id="rId17" w:history="1">
        <w:r w:rsidR="008163A0" w:rsidRPr="00DD7345">
          <w:rPr>
            <w:rStyle w:val="a3"/>
            <w:rFonts w:ascii="Arial Unicode MS" w:hAnsi="Arial Unicode MS"/>
          </w:rPr>
          <w:t>許可事項</w:t>
        </w:r>
      </w:hyperlink>
      <w:r w:rsidR="008163A0" w:rsidRPr="00DD7345">
        <w:rPr>
          <w:rFonts w:ascii="Arial Unicode MS" w:hAnsi="Arial Unicode MS"/>
          <w:color w:val="666699"/>
        </w:rPr>
        <w:t>及其他應遵行事項之辦法，由中央主管機關定之。</w:t>
      </w:r>
    </w:p>
    <w:p w14:paraId="0B4E4BB0" w14:textId="77777777" w:rsidR="004D1083" w:rsidRDefault="002F5816" w:rsidP="00E16FDB">
      <w:pPr>
        <w:pStyle w:val="2"/>
        <w:rPr>
          <w:szCs w:val="20"/>
        </w:rPr>
      </w:pPr>
      <w:bookmarkStart w:id="7" w:name="a8"/>
      <w:bookmarkEnd w:id="7"/>
      <w:r>
        <w:t>第</w:t>
      </w:r>
      <w:r>
        <w:t>8</w:t>
      </w:r>
      <w:r>
        <w:t>條</w:t>
      </w:r>
      <w:r w:rsidR="00DD7345">
        <w:t>（</w:t>
      </w:r>
      <w:r w:rsidR="00201B66" w:rsidRPr="00DD7345">
        <w:rPr>
          <w:szCs w:val="20"/>
        </w:rPr>
        <w:t>勸募用途</w:t>
      </w:r>
      <w:r w:rsidR="004D1083">
        <w:rPr>
          <w:szCs w:val="20"/>
        </w:rPr>
        <w:t>）</w:t>
      </w:r>
    </w:p>
    <w:p w14:paraId="3A67826F" w14:textId="127ED274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勸募團體辦理勸募活動所得財物，以下列用途為限：</w:t>
      </w:r>
    </w:p>
    <w:p w14:paraId="185AB646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一、社會福利事業</w:t>
      </w:r>
      <w:r w:rsidR="004D1083">
        <w:rPr>
          <w:rFonts w:ascii="Arial Unicode MS" w:hAnsi="Arial Unicode MS"/>
          <w:color w:val="17365D"/>
        </w:rPr>
        <w:t>。</w:t>
      </w:r>
    </w:p>
    <w:p w14:paraId="2EBA2758" w14:textId="0FA6864C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教育文化事業</w:t>
      </w:r>
      <w:r>
        <w:rPr>
          <w:rFonts w:ascii="Arial Unicode MS" w:hAnsi="Arial Unicode MS"/>
          <w:color w:val="17365D"/>
        </w:rPr>
        <w:t>。</w:t>
      </w:r>
    </w:p>
    <w:p w14:paraId="59D34058" w14:textId="6370DD87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三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社會慈善事業</w:t>
      </w:r>
      <w:r>
        <w:rPr>
          <w:rFonts w:ascii="Arial Unicode MS" w:hAnsi="Arial Unicode MS"/>
          <w:color w:val="17365D"/>
        </w:rPr>
        <w:t>。</w:t>
      </w:r>
    </w:p>
    <w:p w14:paraId="70BFA021" w14:textId="2A26489A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四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援外或國際人道救援</w:t>
      </w:r>
      <w:r>
        <w:rPr>
          <w:rFonts w:ascii="Arial Unicode MS" w:hAnsi="Arial Unicode MS"/>
          <w:color w:val="17365D"/>
        </w:rPr>
        <w:t>。</w:t>
      </w:r>
    </w:p>
    <w:p w14:paraId="6ED36BAE" w14:textId="3081D9E3" w:rsidR="0068604B" w:rsidRPr="00976835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五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其他經主管機關認定之事業。</w:t>
      </w:r>
    </w:p>
    <w:p w14:paraId="3540D33A" w14:textId="77777777" w:rsidR="004D1083" w:rsidRDefault="002F5816" w:rsidP="00E16FDB">
      <w:pPr>
        <w:pStyle w:val="2"/>
      </w:pPr>
      <w:bookmarkStart w:id="8" w:name="a9"/>
      <w:bookmarkEnd w:id="8"/>
      <w:r>
        <w:t>第</w:t>
      </w:r>
      <w:r>
        <w:t>9</w:t>
      </w:r>
      <w:r>
        <w:t>條</w:t>
      </w:r>
      <w:r w:rsidR="00DD7345">
        <w:t>（</w:t>
      </w:r>
      <w:r w:rsidR="00201B66" w:rsidRPr="00DD7345">
        <w:t>勸募不予許可或登記之事由</w:t>
      </w:r>
      <w:r w:rsidR="004D1083">
        <w:t>）</w:t>
      </w:r>
    </w:p>
    <w:p w14:paraId="34D695FB" w14:textId="3FC48DF8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1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勸募團體於最近三年內有下列情形之一者，主管機關應不予勸募許可：</w:t>
      </w:r>
    </w:p>
    <w:p w14:paraId="5942CCA0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一、違反第</w:t>
      </w:r>
      <w:hyperlink w:anchor="a13" w:history="1">
        <w:r w:rsidR="008163A0" w:rsidRPr="00976835">
          <w:rPr>
            <w:rStyle w:val="a3"/>
          </w:rPr>
          <w:t>十三</w:t>
        </w:r>
      </w:hyperlink>
      <w:r w:rsidR="008163A0" w:rsidRPr="00976835">
        <w:rPr>
          <w:rFonts w:ascii="Arial Unicode MS" w:hAnsi="Arial Unicode MS"/>
          <w:color w:val="17365D"/>
        </w:rPr>
        <w:t>條、第</w:t>
      </w:r>
      <w:hyperlink w:anchor="a14" w:history="1">
        <w:r w:rsidR="008163A0" w:rsidRPr="00976835">
          <w:rPr>
            <w:rStyle w:val="a3"/>
          </w:rPr>
          <w:t>十四</w:t>
        </w:r>
      </w:hyperlink>
      <w:r w:rsidR="008163A0" w:rsidRPr="00976835">
        <w:rPr>
          <w:rFonts w:ascii="Arial Unicode MS" w:hAnsi="Arial Unicode MS"/>
          <w:color w:val="17365D"/>
        </w:rPr>
        <w:t>條、第</w:t>
      </w:r>
      <w:hyperlink w:anchor="a19" w:history="1">
        <w:r w:rsidR="008163A0" w:rsidRPr="00976835">
          <w:rPr>
            <w:rStyle w:val="a3"/>
          </w:rPr>
          <w:t>十九</w:t>
        </w:r>
      </w:hyperlink>
      <w:r w:rsidR="008163A0" w:rsidRPr="00976835">
        <w:rPr>
          <w:rFonts w:ascii="Arial Unicode MS" w:hAnsi="Arial Unicode MS"/>
          <w:color w:val="17365D"/>
        </w:rPr>
        <w:t>條、第</w:t>
      </w:r>
      <w:hyperlink w:anchor="a21" w:history="1">
        <w:r w:rsidR="008163A0" w:rsidRPr="00976835">
          <w:rPr>
            <w:rStyle w:val="a3"/>
          </w:rPr>
          <w:t>二十一</w:t>
        </w:r>
      </w:hyperlink>
      <w:r w:rsidR="008163A0" w:rsidRPr="00976835">
        <w:rPr>
          <w:rFonts w:ascii="Arial Unicode MS" w:hAnsi="Arial Unicode MS"/>
          <w:color w:val="17365D"/>
        </w:rPr>
        <w:t>條或第</w:t>
      </w:r>
      <w:hyperlink w:anchor="a22" w:history="1">
        <w:r w:rsidR="008163A0" w:rsidRPr="00976835">
          <w:rPr>
            <w:rStyle w:val="a3"/>
          </w:rPr>
          <w:t>二十二</w:t>
        </w:r>
      </w:hyperlink>
      <w:r w:rsidR="008163A0" w:rsidRPr="00976835">
        <w:rPr>
          <w:rFonts w:ascii="Arial Unicode MS" w:hAnsi="Arial Unicode MS"/>
          <w:color w:val="17365D"/>
        </w:rPr>
        <w:t>條規定</w:t>
      </w:r>
      <w:r w:rsidR="004D1083">
        <w:rPr>
          <w:rFonts w:ascii="Arial Unicode MS" w:hAnsi="Arial Unicode MS"/>
          <w:color w:val="17365D"/>
        </w:rPr>
        <w:t>。</w:t>
      </w:r>
    </w:p>
    <w:p w14:paraId="6790A6D9" w14:textId="49D30F76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有</w:t>
      </w:r>
      <w:hyperlink w:anchor="a10" w:history="1">
        <w:r w:rsidR="008163A0" w:rsidRPr="00976835">
          <w:rPr>
            <w:rStyle w:val="a3"/>
          </w:rPr>
          <w:t>第十條</w:t>
        </w:r>
      </w:hyperlink>
      <w:r w:rsidR="008163A0" w:rsidRPr="00976835">
        <w:rPr>
          <w:rFonts w:ascii="Arial Unicode MS" w:hAnsi="Arial Unicode MS"/>
          <w:color w:val="17365D"/>
        </w:rPr>
        <w:t>第一款規定情形，經主管機關廢止其勸募許可。但其負責人或代表人經無罪判決確定者，不在此限</w:t>
      </w:r>
      <w:r>
        <w:rPr>
          <w:rFonts w:ascii="Arial Unicode MS" w:hAnsi="Arial Unicode MS"/>
          <w:color w:val="17365D"/>
        </w:rPr>
        <w:t>。</w:t>
      </w:r>
    </w:p>
    <w:p w14:paraId="581B050E" w14:textId="0BBDCCE0" w:rsidR="0068604B" w:rsidRPr="00976835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三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有</w:t>
      </w:r>
      <w:hyperlink w:anchor="a10" w:history="1">
        <w:r w:rsidR="008163A0" w:rsidRPr="00976835">
          <w:rPr>
            <w:rStyle w:val="a3"/>
          </w:rPr>
          <w:t>第十條</w:t>
        </w:r>
      </w:hyperlink>
      <w:r w:rsidR="008163A0" w:rsidRPr="00976835">
        <w:rPr>
          <w:rFonts w:ascii="Arial Unicode MS" w:hAnsi="Arial Unicode MS"/>
          <w:color w:val="17365D"/>
        </w:rPr>
        <w:t>第二款、第三款或第</w:t>
      </w:r>
      <w:hyperlink w:anchor="a11" w:history="1">
        <w:r w:rsidR="008163A0" w:rsidRPr="00976835">
          <w:rPr>
            <w:rStyle w:val="a3"/>
          </w:rPr>
          <w:t>十一</w:t>
        </w:r>
      </w:hyperlink>
      <w:r w:rsidR="008163A0" w:rsidRPr="00976835">
        <w:rPr>
          <w:rFonts w:ascii="Arial Unicode MS" w:hAnsi="Arial Unicode MS"/>
          <w:color w:val="17365D"/>
        </w:rPr>
        <w:t>條規定情形，經主管機關廢止或撤銷其勸募許可。</w:t>
      </w:r>
    </w:p>
    <w:p w14:paraId="409E3064" w14:textId="77777777" w:rsidR="004D1083" w:rsidRDefault="002F5816" w:rsidP="00E16FDB">
      <w:pPr>
        <w:pStyle w:val="2"/>
      </w:pPr>
      <w:bookmarkStart w:id="9" w:name="a10"/>
      <w:bookmarkEnd w:id="9"/>
      <w:r>
        <w:t>第</w:t>
      </w:r>
      <w:r>
        <w:t>10</w:t>
      </w:r>
      <w:r>
        <w:t>條</w:t>
      </w:r>
      <w:r w:rsidR="00DD7345">
        <w:t>（</w:t>
      </w:r>
      <w:r w:rsidR="00201B66" w:rsidRPr="00DD7345">
        <w:t>勸募許可之廢止</w:t>
      </w:r>
      <w:r w:rsidR="004D1083">
        <w:t>）</w:t>
      </w:r>
    </w:p>
    <w:p w14:paraId="036F2165" w14:textId="487BB708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1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勸募團體有下列情形之一者，主管機關得廢止其勸募許可：</w:t>
      </w:r>
    </w:p>
    <w:p w14:paraId="49B91D09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一、勸募團體之負責人或代表人因進行勸募涉犯罪嫌疑，經提起公訴</w:t>
      </w:r>
      <w:r w:rsidR="004D1083">
        <w:rPr>
          <w:rFonts w:ascii="Arial Unicode MS" w:hAnsi="Arial Unicode MS"/>
          <w:color w:val="17365D"/>
        </w:rPr>
        <w:t>。</w:t>
      </w:r>
    </w:p>
    <w:p w14:paraId="43170B5F" w14:textId="2BEF1271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依第</w:t>
      </w:r>
      <w:hyperlink w:anchor="a16" w:history="1">
        <w:r w:rsidR="008163A0" w:rsidRPr="00976835">
          <w:rPr>
            <w:rStyle w:val="a3"/>
          </w:rPr>
          <w:t>十六</w:t>
        </w:r>
      </w:hyperlink>
      <w:r w:rsidR="008163A0" w:rsidRPr="00976835">
        <w:rPr>
          <w:rFonts w:ascii="Arial Unicode MS" w:hAnsi="Arial Unicode MS"/>
          <w:color w:val="17365D"/>
        </w:rPr>
        <w:t>條規定開立之收據，記載不實</w:t>
      </w:r>
      <w:r>
        <w:rPr>
          <w:rFonts w:ascii="Arial Unicode MS" w:hAnsi="Arial Unicode MS"/>
          <w:color w:val="17365D"/>
        </w:rPr>
        <w:t>。</w:t>
      </w:r>
    </w:p>
    <w:p w14:paraId="5D5FA6A8" w14:textId="7F2AEA33" w:rsidR="0068604B" w:rsidRPr="00976835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三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違反會務、業務及財務相關法令，情節重大。</w:t>
      </w:r>
    </w:p>
    <w:p w14:paraId="4D833778" w14:textId="77777777" w:rsidR="004D1083" w:rsidRDefault="002F5816" w:rsidP="00E16FDB">
      <w:pPr>
        <w:pStyle w:val="2"/>
        <w:rPr>
          <w:szCs w:val="20"/>
        </w:rPr>
      </w:pPr>
      <w:bookmarkStart w:id="10" w:name="a11"/>
      <w:bookmarkEnd w:id="10"/>
      <w:r>
        <w:t>第</w:t>
      </w:r>
      <w:r>
        <w:t>11</w:t>
      </w:r>
      <w:r>
        <w:t>條</w:t>
      </w:r>
      <w:r w:rsidR="00DD7345">
        <w:t>（</w:t>
      </w:r>
      <w:r w:rsidR="00201B66" w:rsidRPr="00DD7345">
        <w:rPr>
          <w:szCs w:val="20"/>
        </w:rPr>
        <w:t>撤銷事由</w:t>
      </w:r>
      <w:r w:rsidR="004D1083">
        <w:rPr>
          <w:szCs w:val="20"/>
        </w:rPr>
        <w:t>）</w:t>
      </w:r>
    </w:p>
    <w:p w14:paraId="66B1A7DA" w14:textId="4DBC76E3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勸募團體申請勸募活動許可之文件有不實之情形者，主管機關得撤銷其勸募許可。</w:t>
      </w:r>
    </w:p>
    <w:p w14:paraId="03008537" w14:textId="77777777" w:rsidR="004D1083" w:rsidRDefault="002F5816" w:rsidP="00E16FDB">
      <w:pPr>
        <w:pStyle w:val="2"/>
      </w:pPr>
      <w:bookmarkStart w:id="11" w:name="a12"/>
      <w:bookmarkEnd w:id="11"/>
      <w:r>
        <w:t>第</w:t>
      </w:r>
      <w:r>
        <w:t>12</w:t>
      </w:r>
      <w:r>
        <w:t>條</w:t>
      </w:r>
      <w:r w:rsidR="00DD7345">
        <w:t>（</w:t>
      </w:r>
      <w:r w:rsidR="00201B66" w:rsidRPr="00DD7345">
        <w:t>勸募活動期間</w:t>
      </w:r>
      <w:r w:rsidR="004D1083">
        <w:t>）</w:t>
      </w:r>
    </w:p>
    <w:p w14:paraId="213342E4" w14:textId="2463A271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1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勸募團體辦理勸募活動期間，最長為一年。</w:t>
      </w:r>
    </w:p>
    <w:p w14:paraId="4699D89A" w14:textId="77777777" w:rsidR="008163A0" w:rsidRPr="00DD7345" w:rsidRDefault="002F5816" w:rsidP="00E16FDB">
      <w:pPr>
        <w:pStyle w:val="2"/>
        <w:rPr>
          <w:color w:val="993300"/>
        </w:rPr>
      </w:pPr>
      <w:bookmarkStart w:id="12" w:name="a13"/>
      <w:bookmarkEnd w:id="12"/>
      <w:r w:rsidRPr="001F3426">
        <w:lastRenderedPageBreak/>
        <w:t>第</w:t>
      </w:r>
      <w:r w:rsidRPr="001F3426">
        <w:t>13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設立捐款專戶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6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§26</w:t>
        </w:r>
      </w:hyperlink>
    </w:p>
    <w:p w14:paraId="1717797E" w14:textId="5F4B5916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勸募團體應於郵局或金融機構開立捐款專戶，並於勸募活動開始後七日內報主管機關備查。但公立學校開立捐款專戶，以代理公庫之金融機構為限。</w:t>
      </w:r>
    </w:p>
    <w:p w14:paraId="7A9C9FAD" w14:textId="77777777" w:rsidR="008163A0" w:rsidRPr="00DD7345" w:rsidRDefault="002F5816" w:rsidP="00E16FDB">
      <w:pPr>
        <w:pStyle w:val="2"/>
        <w:rPr>
          <w:color w:val="993300"/>
        </w:rPr>
      </w:pPr>
      <w:bookmarkStart w:id="13" w:name="a14"/>
      <w:bookmarkEnd w:id="13"/>
      <w:r w:rsidRPr="001F3426">
        <w:t>第</w:t>
      </w:r>
      <w:r w:rsidRPr="001F3426">
        <w:t>14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勸募行為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5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§25</w:t>
        </w:r>
      </w:hyperlink>
    </w:p>
    <w:p w14:paraId="65A6A5EF" w14:textId="302F4600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勸募行為不得以強制攤派或其他強迫方式為之。亦不得向因職務上或業務上關係有服從義務或受監督之人強行為之。</w:t>
      </w:r>
    </w:p>
    <w:p w14:paraId="4538A5DA" w14:textId="77777777" w:rsidR="008163A0" w:rsidRPr="00DD7345" w:rsidRDefault="002F5816" w:rsidP="00E16FDB">
      <w:pPr>
        <w:pStyle w:val="2"/>
        <w:rPr>
          <w:color w:val="993300"/>
        </w:rPr>
      </w:pPr>
      <w:bookmarkStart w:id="14" w:name="a15"/>
      <w:bookmarkEnd w:id="14"/>
      <w:r w:rsidRPr="001F3426">
        <w:t>第</w:t>
      </w:r>
      <w:r w:rsidRPr="001F3426">
        <w:t>15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出示許可文件及工作證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6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§26</w:t>
        </w:r>
      </w:hyperlink>
    </w:p>
    <w:p w14:paraId="293F88D8" w14:textId="49CBF7F4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勸募團體所屬人員進行勸募活動時，應主動出示主管機關許可文件及該勸募團體製發之工作證。但以媒體方式宣傳者，得僅載明或敘明勸募許可文號。</w:t>
      </w:r>
    </w:p>
    <w:p w14:paraId="0571887C" w14:textId="77777777" w:rsidR="008163A0" w:rsidRPr="00DD7345" w:rsidRDefault="002F5816" w:rsidP="00E16FDB">
      <w:pPr>
        <w:pStyle w:val="2"/>
        <w:rPr>
          <w:color w:val="993300"/>
        </w:rPr>
      </w:pPr>
      <w:bookmarkStart w:id="15" w:name="a16"/>
      <w:bookmarkEnd w:id="15"/>
      <w:r w:rsidRPr="001F3426">
        <w:t>第</w:t>
      </w:r>
      <w:r w:rsidRPr="001F3426">
        <w:t>16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開立收據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6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§26</w:t>
        </w:r>
      </w:hyperlink>
    </w:p>
    <w:p w14:paraId="6F8DB17E" w14:textId="227F63A6" w:rsidR="00D37A5A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勸募團體收受勸募所得財物，應開立收據，並載明勸募許可文號、捐贈人、捐贈金額或物品及捐贈日期。</w:t>
      </w:r>
    </w:p>
    <w:p w14:paraId="29DF34AC" w14:textId="77777777" w:rsidR="008163A0" w:rsidRPr="00DD7345" w:rsidRDefault="002F5816" w:rsidP="00E16FDB">
      <w:pPr>
        <w:pStyle w:val="2"/>
        <w:rPr>
          <w:color w:val="993300"/>
        </w:rPr>
      </w:pPr>
      <w:bookmarkStart w:id="16" w:name="a17"/>
      <w:bookmarkEnd w:id="16"/>
      <w:r w:rsidRPr="001F3426">
        <w:t>第</w:t>
      </w:r>
      <w:r w:rsidRPr="001F3426">
        <w:t>17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活動支出支應範圍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6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§26</w:t>
        </w:r>
      </w:hyperlink>
    </w:p>
    <w:p w14:paraId="72F474BC" w14:textId="0E344480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勸募團體辦理勸募活動之必要支出，得於下列範圍內，由勸募活動所得支應：</w:t>
      </w:r>
    </w:p>
    <w:p w14:paraId="4EC0EFFB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一、勸募活動所得在新臺幣一千萬元以下者，為百分之十五</w:t>
      </w:r>
      <w:r w:rsidR="004D1083">
        <w:rPr>
          <w:rFonts w:ascii="Arial Unicode MS" w:hAnsi="Arial Unicode MS"/>
          <w:color w:val="17365D"/>
        </w:rPr>
        <w:t>。</w:t>
      </w:r>
    </w:p>
    <w:p w14:paraId="65F237CE" w14:textId="12EC90F5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勸募活動所得超過新臺幣一千萬元未逾新臺幣一億元者，為新臺幣一百五十萬元加超過新臺幣一千萬元部分之百分之八</w:t>
      </w:r>
      <w:r>
        <w:rPr>
          <w:rFonts w:ascii="Arial Unicode MS" w:hAnsi="Arial Unicode MS"/>
          <w:color w:val="17365D"/>
        </w:rPr>
        <w:t>。</w:t>
      </w:r>
    </w:p>
    <w:p w14:paraId="46ECD2C5" w14:textId="3B2FF1EF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三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勸募活動所得超過新臺幣一億元者，為新臺幣八百七十萬元加超過新臺幣一億元部分之百分之一</w:t>
      </w:r>
      <w:r>
        <w:rPr>
          <w:rFonts w:ascii="Arial Unicode MS" w:hAnsi="Arial Unicode MS"/>
          <w:color w:val="17365D"/>
        </w:rPr>
        <w:t>。</w:t>
      </w:r>
    </w:p>
    <w:p w14:paraId="50EF927D" w14:textId="29DAAFF6" w:rsidR="0068604B" w:rsidRPr="00976835" w:rsidRDefault="00743B9F" w:rsidP="00976835">
      <w:pPr>
        <w:ind w:left="142"/>
        <w:jc w:val="both"/>
        <w:rPr>
          <w:rFonts w:ascii="新細明體" w:hAnsi="新細明體"/>
          <w:color w:val="666699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2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新細明體" w:hAnsi="新細明體"/>
          <w:color w:val="666699"/>
        </w:rPr>
        <w:t>前項勸募所得為金錢以外之物品者，應依捐贈時之時價折算之。</w:t>
      </w:r>
    </w:p>
    <w:p w14:paraId="11D3ADB7" w14:textId="77777777" w:rsidR="008163A0" w:rsidRPr="00DD7345" w:rsidRDefault="002F5816" w:rsidP="00E16FDB">
      <w:pPr>
        <w:pStyle w:val="2"/>
        <w:rPr>
          <w:color w:val="993300"/>
        </w:rPr>
      </w:pPr>
      <w:bookmarkStart w:id="17" w:name="a18"/>
      <w:bookmarkEnd w:id="17"/>
      <w:r w:rsidRPr="001F3426">
        <w:t>第</w:t>
      </w:r>
      <w:r w:rsidRPr="001F3426">
        <w:t>18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勸募活動期滿公告事項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6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§26</w:t>
        </w:r>
      </w:hyperlink>
    </w:p>
    <w:p w14:paraId="3D207CBA" w14:textId="3A85CF58" w:rsidR="004D1083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勸募團體應於勸募活動期滿之翌日起三十日內，將捐贈人捐贈資料、勸募活動所得與收支報告公告及公開徵信，並報主管機關備查</w:t>
      </w:r>
      <w:r w:rsidR="004D1083">
        <w:rPr>
          <w:rFonts w:ascii="Arial Unicode MS" w:hAnsi="Arial Unicode MS"/>
          <w:color w:val="17365D"/>
        </w:rPr>
        <w:t>。</w:t>
      </w:r>
    </w:p>
    <w:p w14:paraId="4564AB06" w14:textId="00215422" w:rsidR="0068604B" w:rsidRPr="00976835" w:rsidRDefault="00743B9F" w:rsidP="008163A0">
      <w:pPr>
        <w:ind w:left="119"/>
        <w:jc w:val="both"/>
        <w:rPr>
          <w:rFonts w:ascii="Arial Unicode MS" w:hAnsi="Arial Unicode MS"/>
          <w:color w:val="666699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2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666699"/>
        </w:rPr>
        <w:t>前項勸募活動所得金額，開支新臺幣一萬元以上者，應以支票或經由郵局、金融機構匯款為之，不得使用現金。</w:t>
      </w:r>
    </w:p>
    <w:p w14:paraId="4201CEFC" w14:textId="77777777" w:rsidR="008163A0" w:rsidRPr="00DD7345" w:rsidRDefault="002F5816" w:rsidP="00E16FDB">
      <w:pPr>
        <w:pStyle w:val="2"/>
        <w:rPr>
          <w:color w:val="993300"/>
        </w:rPr>
      </w:pPr>
      <w:bookmarkStart w:id="18" w:name="a19"/>
      <w:bookmarkEnd w:id="18"/>
      <w:r w:rsidRPr="001F3426">
        <w:t>第</w:t>
      </w:r>
      <w:r w:rsidRPr="001F3426">
        <w:t>19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勸募活動所得財物使用限制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6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§26</w:t>
        </w:r>
      </w:hyperlink>
    </w:p>
    <w:p w14:paraId="67128815" w14:textId="7478DAC2" w:rsidR="004D1083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勸募團體辦理勸募活動所得財物，應依主管機關許可之勸募活動所得財物使用計畫使用，不得移作他用</w:t>
      </w:r>
      <w:r w:rsidR="004D1083">
        <w:rPr>
          <w:rFonts w:ascii="Arial Unicode MS" w:hAnsi="Arial Unicode MS"/>
          <w:color w:val="17365D"/>
        </w:rPr>
        <w:t>。</w:t>
      </w:r>
    </w:p>
    <w:p w14:paraId="7FDDBDB8" w14:textId="074F3F33" w:rsidR="004D1083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2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4D1083" w:rsidRPr="00976835">
        <w:rPr>
          <w:rFonts w:ascii="Arial Unicode MS" w:hAnsi="Arial Unicode MS"/>
          <w:color w:val="666699"/>
        </w:rPr>
        <w:t>如有賸餘，得於計畫執行完竣後三個月內，依原勸募活動之同類目的擬具使用計畫書，報經主管機關同意後動支</w:t>
      </w:r>
      <w:r w:rsidR="004D1083">
        <w:rPr>
          <w:rFonts w:ascii="Arial Unicode MS" w:hAnsi="Arial Unicode MS"/>
          <w:color w:val="17365D"/>
        </w:rPr>
        <w:t>。</w:t>
      </w:r>
    </w:p>
    <w:p w14:paraId="49DBBC94" w14:textId="375EB9F9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3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前項之賸餘款項再執行期限，不得超過三年。</w:t>
      </w:r>
    </w:p>
    <w:p w14:paraId="0DDE4AD7" w14:textId="77777777" w:rsidR="008163A0" w:rsidRPr="00DD7345" w:rsidRDefault="002F5816" w:rsidP="00E16FDB">
      <w:pPr>
        <w:pStyle w:val="2"/>
        <w:rPr>
          <w:color w:val="993300"/>
        </w:rPr>
      </w:pPr>
      <w:bookmarkStart w:id="19" w:name="a20"/>
      <w:bookmarkEnd w:id="19"/>
      <w:r w:rsidRPr="001F3426">
        <w:t>第</w:t>
      </w:r>
      <w:r w:rsidRPr="001F3426">
        <w:t>20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勸募活動應踐行之程序及其期限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6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§26</w:t>
        </w:r>
      </w:hyperlink>
    </w:p>
    <w:p w14:paraId="071652A9" w14:textId="5E4DCF19" w:rsidR="004D1083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應於勸募活動所得財物使用計畫執行完竣後三十日內，將其使用情形提經理事會或董事會通過後公告及公開徵信，連同成果報告、支出明細及相關證明文件，報主管機關備查。但有正當理由者，得申請延長，其期限不得超過三十日</w:t>
      </w:r>
      <w:r w:rsidR="004D1083">
        <w:rPr>
          <w:rFonts w:ascii="Arial Unicode MS" w:hAnsi="Arial Unicode MS"/>
          <w:color w:val="17365D"/>
        </w:rPr>
        <w:t>。</w:t>
      </w:r>
    </w:p>
    <w:p w14:paraId="5E943B5D" w14:textId="56C5B67B" w:rsidR="0068604B" w:rsidRPr="00976835" w:rsidRDefault="00743B9F" w:rsidP="008163A0">
      <w:pPr>
        <w:ind w:left="119"/>
        <w:jc w:val="both"/>
        <w:rPr>
          <w:rFonts w:ascii="Arial Unicode MS" w:hAnsi="Arial Unicode MS"/>
          <w:color w:val="666699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2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666699"/>
        </w:rPr>
        <w:t>勸募團體應將前項備查資料在主管機關網站公告，主管機關並定期辦理年度查核。</w:t>
      </w:r>
    </w:p>
    <w:p w14:paraId="77B64DE7" w14:textId="77777777" w:rsidR="008163A0" w:rsidRPr="00DD7345" w:rsidRDefault="002F5816" w:rsidP="00E16FDB">
      <w:pPr>
        <w:pStyle w:val="2"/>
        <w:rPr>
          <w:color w:val="993300"/>
        </w:rPr>
      </w:pPr>
      <w:bookmarkStart w:id="20" w:name="a21"/>
      <w:bookmarkEnd w:id="20"/>
      <w:r w:rsidRPr="001F3426">
        <w:t>第</w:t>
      </w:r>
      <w:r w:rsidRPr="001F3426">
        <w:t>21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主管機關檢查權限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7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§27</w:t>
        </w:r>
      </w:hyperlink>
    </w:p>
    <w:p w14:paraId="27D77F12" w14:textId="7D718CB8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主管機關得隨時檢查勸募活動辦理情形及相關帳冊，勸募團體及其所屬人員不得規避、妨礙或拒絕。</w:t>
      </w:r>
    </w:p>
    <w:p w14:paraId="11329B9A" w14:textId="77777777" w:rsidR="008163A0" w:rsidRPr="00DD7345" w:rsidRDefault="002F5816" w:rsidP="00E16FDB">
      <w:pPr>
        <w:pStyle w:val="2"/>
        <w:rPr>
          <w:color w:val="993300"/>
        </w:rPr>
      </w:pPr>
      <w:bookmarkStart w:id="21" w:name="a22"/>
      <w:bookmarkEnd w:id="21"/>
      <w:r w:rsidRPr="001F3426">
        <w:lastRenderedPageBreak/>
        <w:t>第</w:t>
      </w:r>
      <w:r w:rsidRPr="001F3426">
        <w:t>22</w:t>
      </w:r>
      <w:r w:rsidRPr="001F3426">
        <w:t>條</w:t>
      </w:r>
      <w:r w:rsidR="00DD7345" w:rsidRPr="001F3426">
        <w:t>（</w:t>
      </w:r>
      <w:r w:rsidR="00201B66" w:rsidRPr="001F3426">
        <w:rPr>
          <w:szCs w:val="20"/>
        </w:rPr>
        <w:t>勸募所得財物之返還</w:t>
      </w:r>
      <w:r w:rsidR="00DD7345" w:rsidRPr="001F3426">
        <w:rPr>
          <w:szCs w:val="20"/>
        </w:rPr>
        <w:t>）</w:t>
      </w:r>
      <w:r w:rsidR="00D72F70" w:rsidRPr="001F3426">
        <w:rPr>
          <w:rFonts w:hint="eastAsia"/>
          <w:color w:val="5F5F5F"/>
          <w:sz w:val="18"/>
        </w:rPr>
        <w:t>【相關罰則】</w:t>
      </w:r>
      <w:hyperlink w:anchor="a26" w:history="1">
        <w:r w:rsidR="00D72F70" w:rsidRPr="001F3426">
          <w:rPr>
            <w:rStyle w:val="a3"/>
            <w:rFonts w:ascii="Arial Unicode MS" w:hAnsi="Arial Unicode MS"/>
            <w:color w:val="5F5F5F"/>
            <w:sz w:val="18"/>
          </w:rPr>
          <w:t>§26</w:t>
        </w:r>
      </w:hyperlink>
    </w:p>
    <w:p w14:paraId="5D88100D" w14:textId="43214820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80D4D" w:rsidRPr="00480D4D">
        <w:rPr>
          <w:rFonts w:ascii="Calibri" w:hAnsi="Calibri" w:hint="eastAsia"/>
          <w:color w:val="404040"/>
          <w:sz w:val="18"/>
        </w:rPr>
        <w:t>1</w:t>
      </w:r>
      <w:r w:rsidR="00480D4D" w:rsidRPr="00480D4D">
        <w:rPr>
          <w:rFonts w:ascii="Calibri" w:hAnsi="Calibri" w:hint="eastAsia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有下列情形之一者，應將勸募所得財物返還捐贈人：</w:t>
      </w:r>
    </w:p>
    <w:p w14:paraId="667CF96E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一、非屬</w:t>
      </w:r>
      <w:hyperlink w:anchor="a5" w:history="1">
        <w:r w:rsidR="008163A0" w:rsidRPr="00976835">
          <w:rPr>
            <w:rStyle w:val="a3"/>
          </w:rPr>
          <w:t>第五條</w:t>
        </w:r>
      </w:hyperlink>
      <w:r w:rsidR="008163A0" w:rsidRPr="00976835">
        <w:rPr>
          <w:rFonts w:ascii="Arial Unicode MS" w:hAnsi="Arial Unicode MS"/>
          <w:color w:val="17365D"/>
        </w:rPr>
        <w:t>規定之勸募主體發起勸募</w:t>
      </w:r>
      <w:r w:rsidR="004D1083">
        <w:rPr>
          <w:rFonts w:ascii="Arial Unicode MS" w:hAnsi="Arial Unicode MS"/>
          <w:color w:val="17365D"/>
        </w:rPr>
        <w:t>。</w:t>
      </w:r>
    </w:p>
    <w:p w14:paraId="1A93C026" w14:textId="138226FC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勸募活動未經許可</w:t>
      </w:r>
      <w:r>
        <w:rPr>
          <w:rFonts w:ascii="Arial Unicode MS" w:hAnsi="Arial Unicode MS"/>
          <w:color w:val="17365D"/>
        </w:rPr>
        <w:t>。</w:t>
      </w:r>
    </w:p>
    <w:p w14:paraId="0CF2D9D8" w14:textId="13128EE3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三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勸募活動之許可經主管機關撤銷或廢止。但於撤銷或廢止前，已依原許可目的使用之財物，經查證屬實者，不在此限</w:t>
      </w:r>
      <w:r>
        <w:rPr>
          <w:rFonts w:ascii="Arial Unicode MS" w:hAnsi="Arial Unicode MS"/>
          <w:color w:val="17365D"/>
        </w:rPr>
        <w:t>。</w:t>
      </w:r>
    </w:p>
    <w:p w14:paraId="37F89306" w14:textId="35D6B25C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四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逾許可勸募活動期間而為勸募活動</w:t>
      </w:r>
      <w:r>
        <w:rPr>
          <w:rFonts w:ascii="Arial Unicode MS" w:hAnsi="Arial Unicode MS"/>
          <w:color w:val="17365D"/>
        </w:rPr>
        <w:t>。</w:t>
      </w:r>
    </w:p>
    <w:p w14:paraId="6390EC74" w14:textId="6F442B05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五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違反第</w:t>
      </w:r>
      <w:hyperlink w:anchor="a14" w:history="1">
        <w:r w:rsidR="008163A0" w:rsidRPr="00976835">
          <w:rPr>
            <w:rStyle w:val="a3"/>
          </w:rPr>
          <w:t>十四</w:t>
        </w:r>
      </w:hyperlink>
      <w:r w:rsidR="008163A0" w:rsidRPr="00976835">
        <w:rPr>
          <w:rFonts w:ascii="Arial Unicode MS" w:hAnsi="Arial Unicode MS"/>
          <w:color w:val="17365D"/>
        </w:rPr>
        <w:t>條規定</w:t>
      </w:r>
      <w:r>
        <w:rPr>
          <w:rFonts w:ascii="Arial Unicode MS" w:hAnsi="Arial Unicode MS"/>
          <w:color w:val="17365D"/>
        </w:rPr>
        <w:t>。</w:t>
      </w:r>
    </w:p>
    <w:p w14:paraId="6F4EC404" w14:textId="0FFB6CA3" w:rsidR="004D1083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2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4D1083" w:rsidRPr="00976835">
        <w:rPr>
          <w:rFonts w:ascii="Arial Unicode MS" w:hAnsi="Arial Unicode MS"/>
          <w:color w:val="666699"/>
        </w:rPr>
        <w:t>前項財物難以返還，經報請主管機關認定者，應繳交主管機關，依原勸募活動計畫或相關目的執行，並得委託相關團體執行之</w:t>
      </w:r>
      <w:r w:rsidR="004D1083">
        <w:rPr>
          <w:rFonts w:ascii="Arial Unicode MS" w:hAnsi="Arial Unicode MS"/>
          <w:color w:val="17365D"/>
        </w:rPr>
        <w:t>。</w:t>
      </w:r>
    </w:p>
    <w:p w14:paraId="0C63A7E6" w14:textId="3970C502" w:rsidR="00977339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3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勸募團體辦理勸募活動所得之賸餘財物，因勸募團體解散或未依第</w:t>
      </w:r>
      <w:hyperlink w:anchor="a19" w:history="1">
        <w:r w:rsidR="008163A0" w:rsidRPr="00976835">
          <w:rPr>
            <w:rStyle w:val="a3"/>
          </w:rPr>
          <w:t>十九</w:t>
        </w:r>
      </w:hyperlink>
      <w:r w:rsidR="008163A0" w:rsidRPr="00976835">
        <w:rPr>
          <w:rFonts w:ascii="Arial Unicode MS" w:hAnsi="Arial Unicode MS"/>
          <w:color w:val="17365D"/>
        </w:rPr>
        <w:t>條規定辦理者，依前二項規定辦理。</w:t>
      </w:r>
    </w:p>
    <w:p w14:paraId="6BD5948B" w14:textId="77777777" w:rsidR="004D1083" w:rsidRDefault="002F5816" w:rsidP="00E16FDB">
      <w:pPr>
        <w:pStyle w:val="2"/>
      </w:pPr>
      <w:bookmarkStart w:id="22" w:name="a23"/>
      <w:bookmarkEnd w:id="22"/>
      <w:r>
        <w:t>第</w:t>
      </w:r>
      <w:r>
        <w:t>23</w:t>
      </w:r>
      <w:r>
        <w:t>條</w:t>
      </w:r>
      <w:r w:rsidR="00DD7345">
        <w:t>（</w:t>
      </w:r>
      <w:r w:rsidR="00201B66" w:rsidRPr="00DD7345">
        <w:t>核定資料上網公告</w:t>
      </w:r>
      <w:r w:rsidR="004D1083">
        <w:t>）</w:t>
      </w:r>
    </w:p>
    <w:p w14:paraId="61919D46" w14:textId="37A8D170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1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主管機關應將已核定之勸募活動、其所得及使用情形等資料予以上網公告。</w:t>
      </w:r>
    </w:p>
    <w:p w14:paraId="29F5C799" w14:textId="77777777" w:rsidR="004D1083" w:rsidRDefault="002F5816" w:rsidP="00E16FDB">
      <w:pPr>
        <w:pStyle w:val="2"/>
        <w:rPr>
          <w:szCs w:val="20"/>
        </w:rPr>
      </w:pPr>
      <w:bookmarkStart w:id="23" w:name="a24"/>
      <w:bookmarkEnd w:id="23"/>
      <w:r>
        <w:t>第</w:t>
      </w:r>
      <w:r>
        <w:t>24</w:t>
      </w:r>
      <w:r>
        <w:t>條</w:t>
      </w:r>
      <w:r w:rsidR="00DD7345">
        <w:t>（</w:t>
      </w:r>
      <w:r w:rsidR="00201B66" w:rsidRPr="00DD7345">
        <w:rPr>
          <w:szCs w:val="20"/>
        </w:rPr>
        <w:t>罰則</w:t>
      </w:r>
      <w:r w:rsidR="004D1083">
        <w:rPr>
          <w:szCs w:val="20"/>
        </w:rPr>
        <w:t>）</w:t>
      </w:r>
    </w:p>
    <w:p w14:paraId="2C148212" w14:textId="1C26A99E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有下列情形之一，經制止仍不遵從者，處新臺幣四萬元以上二十萬元以下罰鍰，並公告其姓名或名稱、違規事實及其處罰；經再制止仍不遵從者，得按次連續處罰：</w:t>
      </w:r>
    </w:p>
    <w:p w14:paraId="3BB2B0B9" w14:textId="77777777" w:rsidR="004D1083" w:rsidRDefault="00051466" w:rsidP="008163A0">
      <w:pPr>
        <w:ind w:left="119"/>
        <w:jc w:val="both"/>
        <w:rPr>
          <w:rFonts w:ascii="Arial Unicode MS" w:hAnsi="Arial Unicode MS"/>
          <w:color w:val="17365D"/>
        </w:rPr>
      </w:pPr>
      <w:r w:rsidRPr="00976835">
        <w:rPr>
          <w:rFonts w:ascii="Arial Unicode MS" w:hAnsi="Arial Unicode MS"/>
          <w:color w:val="17365D"/>
        </w:rPr>
        <w:t xml:space="preserve">　　</w:t>
      </w:r>
      <w:r w:rsidR="008163A0" w:rsidRPr="00976835">
        <w:rPr>
          <w:rFonts w:ascii="Arial Unicode MS" w:hAnsi="Arial Unicode MS"/>
          <w:color w:val="17365D"/>
        </w:rPr>
        <w:t>一、非屬</w:t>
      </w:r>
      <w:hyperlink w:anchor="a5" w:history="1">
        <w:r w:rsidR="008163A0" w:rsidRPr="00976835">
          <w:rPr>
            <w:rStyle w:val="a3"/>
          </w:rPr>
          <w:t>第五條</w:t>
        </w:r>
      </w:hyperlink>
      <w:r w:rsidR="008163A0" w:rsidRPr="00976835">
        <w:rPr>
          <w:rFonts w:ascii="Arial Unicode MS" w:hAnsi="Arial Unicode MS"/>
          <w:color w:val="17365D"/>
        </w:rPr>
        <w:t>規定之勸募主體發起勸募</w:t>
      </w:r>
      <w:r w:rsidR="004D1083">
        <w:rPr>
          <w:rFonts w:ascii="Arial Unicode MS" w:hAnsi="Arial Unicode MS"/>
          <w:color w:val="17365D"/>
        </w:rPr>
        <w:t>。</w:t>
      </w:r>
    </w:p>
    <w:p w14:paraId="365AC9DE" w14:textId="4FC5720D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二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勸募活動未經許可</w:t>
      </w:r>
      <w:r>
        <w:rPr>
          <w:rFonts w:ascii="Arial Unicode MS" w:hAnsi="Arial Unicode MS"/>
          <w:color w:val="17365D"/>
        </w:rPr>
        <w:t>。</w:t>
      </w:r>
    </w:p>
    <w:p w14:paraId="067294DA" w14:textId="1AB48E2E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三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勸募活動之許可經主管機關撤銷或廢止，仍為勸募活動</w:t>
      </w:r>
      <w:r>
        <w:rPr>
          <w:rFonts w:ascii="Arial Unicode MS" w:hAnsi="Arial Unicode MS"/>
          <w:color w:val="17365D"/>
        </w:rPr>
        <w:t>。</w:t>
      </w:r>
    </w:p>
    <w:p w14:paraId="6EA59823" w14:textId="666BA1E5" w:rsidR="004D1083" w:rsidRDefault="004D1083" w:rsidP="008163A0">
      <w:pPr>
        <w:ind w:left="119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/>
          <w:color w:val="17365D"/>
        </w:rPr>
        <w:t xml:space="preserve">　　</w:t>
      </w:r>
      <w:r w:rsidRPr="00976835">
        <w:rPr>
          <w:rFonts w:ascii="Arial Unicode MS" w:hAnsi="Arial Unicode MS"/>
          <w:color w:val="17365D"/>
        </w:rPr>
        <w:t>四</w:t>
      </w:r>
      <w:r>
        <w:rPr>
          <w:rFonts w:ascii="Arial Unicode MS" w:hAnsi="Arial Unicode MS"/>
          <w:color w:val="17365D"/>
        </w:rPr>
        <w:t>、</w:t>
      </w:r>
      <w:r w:rsidR="008163A0" w:rsidRPr="00976835">
        <w:rPr>
          <w:rFonts w:ascii="Arial Unicode MS" w:hAnsi="Arial Unicode MS"/>
          <w:color w:val="17365D"/>
        </w:rPr>
        <w:t>逾許可勸募活動期間，仍為勸募活動</w:t>
      </w:r>
      <w:r>
        <w:rPr>
          <w:rFonts w:ascii="Arial Unicode MS" w:hAnsi="Arial Unicode MS"/>
          <w:color w:val="17365D"/>
        </w:rPr>
        <w:t>。</w:t>
      </w:r>
    </w:p>
    <w:p w14:paraId="4C82ACE8" w14:textId="1E53FF8B" w:rsidR="0068604B" w:rsidRPr="00976835" w:rsidRDefault="00743B9F" w:rsidP="008163A0">
      <w:pPr>
        <w:ind w:left="119"/>
        <w:jc w:val="both"/>
        <w:rPr>
          <w:rFonts w:ascii="Arial Unicode MS" w:hAnsi="Arial Unicode MS"/>
          <w:color w:val="666699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2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666699"/>
        </w:rPr>
        <w:t>前項罰鍰，於勸募團體或其他法人、團體，併罰其負責人或代表人，並公告其姓名。</w:t>
      </w:r>
    </w:p>
    <w:p w14:paraId="2A0306B6" w14:textId="77777777" w:rsidR="004D1083" w:rsidRDefault="002F5816" w:rsidP="00E16FDB">
      <w:pPr>
        <w:pStyle w:val="2"/>
        <w:rPr>
          <w:szCs w:val="20"/>
        </w:rPr>
      </w:pPr>
      <w:bookmarkStart w:id="24" w:name="a25"/>
      <w:bookmarkEnd w:id="24"/>
      <w:r>
        <w:t>第</w:t>
      </w:r>
      <w:r>
        <w:t>25</w:t>
      </w:r>
      <w:r>
        <w:t>條</w:t>
      </w:r>
      <w:r w:rsidR="00DD7345">
        <w:t>（</w:t>
      </w:r>
      <w:r w:rsidR="00201B66" w:rsidRPr="00DD7345">
        <w:rPr>
          <w:szCs w:val="20"/>
        </w:rPr>
        <w:t>罰則</w:t>
      </w:r>
      <w:r w:rsidR="004D1083">
        <w:rPr>
          <w:szCs w:val="20"/>
        </w:rPr>
        <w:t>）</w:t>
      </w:r>
    </w:p>
    <w:p w14:paraId="6EC28DC6" w14:textId="06C84B4D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違反第</w:t>
      </w:r>
      <w:hyperlink w:anchor="a14" w:history="1">
        <w:r w:rsidR="008163A0" w:rsidRPr="00976835">
          <w:rPr>
            <w:rStyle w:val="a3"/>
          </w:rPr>
          <w:t>十四</w:t>
        </w:r>
      </w:hyperlink>
      <w:r w:rsidR="008163A0" w:rsidRPr="00976835">
        <w:rPr>
          <w:rFonts w:ascii="Arial Unicode MS" w:hAnsi="Arial Unicode MS"/>
          <w:color w:val="17365D"/>
        </w:rPr>
        <w:t>條規定，經制止仍不遵從者，處新臺幣四萬元以上二十萬元以下罰鍰，經再制止仍不遵從者，得按次連續處罰；情節重大者，並得廢止其勸募許可。</w:t>
      </w:r>
    </w:p>
    <w:p w14:paraId="258D796B" w14:textId="77777777" w:rsidR="004D1083" w:rsidRDefault="002F5816" w:rsidP="00E16FDB">
      <w:pPr>
        <w:pStyle w:val="2"/>
        <w:rPr>
          <w:szCs w:val="20"/>
        </w:rPr>
      </w:pPr>
      <w:bookmarkStart w:id="25" w:name="a26"/>
      <w:bookmarkEnd w:id="25"/>
      <w:r>
        <w:t>第</w:t>
      </w:r>
      <w:r>
        <w:t>26</w:t>
      </w:r>
      <w:r>
        <w:t>條</w:t>
      </w:r>
      <w:r w:rsidR="00DD7345">
        <w:t>（</w:t>
      </w:r>
      <w:r w:rsidR="00201B66" w:rsidRPr="00DD7345">
        <w:rPr>
          <w:szCs w:val="20"/>
        </w:rPr>
        <w:t>罰則</w:t>
      </w:r>
      <w:r w:rsidR="004D1083">
        <w:rPr>
          <w:szCs w:val="20"/>
        </w:rPr>
        <w:t>）</w:t>
      </w:r>
    </w:p>
    <w:p w14:paraId="17ACC0DD" w14:textId="35B2C165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違反第</w:t>
      </w:r>
      <w:hyperlink w:anchor="a13" w:history="1">
        <w:r w:rsidR="008163A0" w:rsidRPr="00976835">
          <w:rPr>
            <w:rStyle w:val="a3"/>
          </w:rPr>
          <w:t>十三</w:t>
        </w:r>
      </w:hyperlink>
      <w:r w:rsidR="008163A0" w:rsidRPr="00976835">
        <w:rPr>
          <w:rFonts w:ascii="Arial Unicode MS" w:hAnsi="Arial Unicode MS"/>
          <w:color w:val="17365D"/>
        </w:rPr>
        <w:t>條、第</w:t>
      </w:r>
      <w:hyperlink w:anchor="a15" w:history="1">
        <w:r w:rsidR="008163A0" w:rsidRPr="00976835">
          <w:rPr>
            <w:rStyle w:val="a3"/>
          </w:rPr>
          <w:t>十五</w:t>
        </w:r>
      </w:hyperlink>
      <w:r w:rsidR="008163A0" w:rsidRPr="00976835">
        <w:rPr>
          <w:rFonts w:ascii="Arial Unicode MS" w:hAnsi="Arial Unicode MS"/>
          <w:color w:val="17365D"/>
        </w:rPr>
        <w:t>條至第二十條或第</w:t>
      </w:r>
      <w:hyperlink w:anchor="a22" w:history="1">
        <w:r w:rsidR="008163A0" w:rsidRPr="00976835">
          <w:rPr>
            <w:rStyle w:val="a3"/>
          </w:rPr>
          <w:t>二十二</w:t>
        </w:r>
      </w:hyperlink>
      <w:r w:rsidR="008163A0" w:rsidRPr="00976835">
        <w:rPr>
          <w:rFonts w:ascii="Arial Unicode MS" w:hAnsi="Arial Unicode MS"/>
          <w:color w:val="17365D"/>
        </w:rPr>
        <w:t>條規定者，得予以警告並限期改善，屆期未改善者，處新臺幣二萬元以上十萬元以下罰鍰，並得按次連續處罰。</w:t>
      </w:r>
    </w:p>
    <w:p w14:paraId="056AEAA6" w14:textId="77777777" w:rsidR="004D1083" w:rsidRDefault="002F5816" w:rsidP="00E16FDB">
      <w:pPr>
        <w:pStyle w:val="2"/>
        <w:rPr>
          <w:szCs w:val="20"/>
        </w:rPr>
      </w:pPr>
      <w:bookmarkStart w:id="26" w:name="a27"/>
      <w:bookmarkEnd w:id="26"/>
      <w:r>
        <w:t>第</w:t>
      </w:r>
      <w:r>
        <w:t>27</w:t>
      </w:r>
      <w:r>
        <w:t>條</w:t>
      </w:r>
      <w:r w:rsidR="00DD7345">
        <w:t>（</w:t>
      </w:r>
      <w:r w:rsidR="00201B66" w:rsidRPr="00DD7345">
        <w:rPr>
          <w:szCs w:val="20"/>
        </w:rPr>
        <w:t>罰則</w:t>
      </w:r>
      <w:r w:rsidR="004D1083">
        <w:rPr>
          <w:szCs w:val="20"/>
        </w:rPr>
        <w:t>）</w:t>
      </w:r>
    </w:p>
    <w:p w14:paraId="2B4E33F3" w14:textId="3C95C790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規避、妨礙或拒絕主管機關依第</w:t>
      </w:r>
      <w:hyperlink w:anchor="a21" w:history="1">
        <w:r w:rsidR="008163A0" w:rsidRPr="00976835">
          <w:rPr>
            <w:rStyle w:val="a3"/>
          </w:rPr>
          <w:t>二十一</w:t>
        </w:r>
      </w:hyperlink>
      <w:r w:rsidR="008163A0" w:rsidRPr="00976835">
        <w:rPr>
          <w:rFonts w:ascii="Arial Unicode MS" w:hAnsi="Arial Unicode MS"/>
          <w:color w:val="17365D"/>
        </w:rPr>
        <w:t>條規定之檢查者，處新臺幣一萬元以上五萬元以下罰鍰，並得強制檢查；情節重大者，並得廢止其勸募許可。</w:t>
      </w:r>
    </w:p>
    <w:p w14:paraId="4DD9973C" w14:textId="77777777" w:rsidR="004D1083" w:rsidRDefault="002F5816" w:rsidP="00E16FDB">
      <w:pPr>
        <w:pStyle w:val="2"/>
        <w:rPr>
          <w:szCs w:val="20"/>
        </w:rPr>
      </w:pPr>
      <w:bookmarkStart w:id="27" w:name="a28"/>
      <w:bookmarkEnd w:id="27"/>
      <w:r>
        <w:t>第</w:t>
      </w:r>
      <w:r>
        <w:t>28</w:t>
      </w:r>
      <w:r>
        <w:t>條</w:t>
      </w:r>
      <w:r w:rsidR="00DD7345">
        <w:t>（</w:t>
      </w:r>
      <w:r w:rsidR="00201B66" w:rsidRPr="00DD7345">
        <w:rPr>
          <w:szCs w:val="20"/>
        </w:rPr>
        <w:t>罰則</w:t>
      </w:r>
      <w:r w:rsidR="004D1083">
        <w:rPr>
          <w:szCs w:val="20"/>
        </w:rPr>
        <w:t>）</w:t>
      </w:r>
    </w:p>
    <w:p w14:paraId="11EE942C" w14:textId="2EE33C12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違反</w:t>
      </w:r>
      <w:hyperlink w:anchor="a6" w:history="1">
        <w:r w:rsidR="008163A0" w:rsidRPr="00976835">
          <w:rPr>
            <w:rStyle w:val="a3"/>
          </w:rPr>
          <w:t>第六條</w:t>
        </w:r>
      </w:hyperlink>
      <w:r w:rsidR="008163A0" w:rsidRPr="00976835">
        <w:rPr>
          <w:rFonts w:ascii="Arial Unicode MS" w:hAnsi="Arial Unicode MS"/>
          <w:color w:val="17365D"/>
        </w:rPr>
        <w:t>規定者，由其上級機關、許可其設立、立案或監督之機關予以警告並限期改善，屆期未改善者，處新臺幣三千元以上一萬五千元以下罰鍰，並得按次連續處罰。</w:t>
      </w:r>
    </w:p>
    <w:p w14:paraId="74A77169" w14:textId="77777777" w:rsidR="004D1083" w:rsidRDefault="002F5816" w:rsidP="00E16FDB">
      <w:pPr>
        <w:pStyle w:val="2"/>
        <w:rPr>
          <w:szCs w:val="20"/>
        </w:rPr>
      </w:pPr>
      <w:r>
        <w:t>第</w:t>
      </w:r>
      <w:r>
        <w:t>29</w:t>
      </w:r>
      <w:r>
        <w:t>條</w:t>
      </w:r>
      <w:r w:rsidR="00DD7345">
        <w:t>（</w:t>
      </w:r>
      <w:r w:rsidR="00201B66" w:rsidRPr="00DD7345">
        <w:rPr>
          <w:szCs w:val="20"/>
        </w:rPr>
        <w:t>罰則</w:t>
      </w:r>
      <w:r w:rsidR="004D1083">
        <w:rPr>
          <w:szCs w:val="20"/>
        </w:rPr>
        <w:t>）</w:t>
      </w:r>
    </w:p>
    <w:p w14:paraId="7417D9AC" w14:textId="1206838A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違反本條例規定者，除依本條例處罰外，其有犯罪嫌疑時，應移送司法機關處理。</w:t>
      </w:r>
    </w:p>
    <w:p w14:paraId="5C813D4E" w14:textId="77777777" w:rsidR="004D1083" w:rsidRDefault="002F5816" w:rsidP="00E16FDB">
      <w:pPr>
        <w:pStyle w:val="2"/>
      </w:pPr>
      <w:r>
        <w:lastRenderedPageBreak/>
        <w:t>第</w:t>
      </w:r>
      <w:r>
        <w:t>30</w:t>
      </w:r>
      <w:r>
        <w:t>條</w:t>
      </w:r>
      <w:r w:rsidR="00DD7345">
        <w:t>（</w:t>
      </w:r>
      <w:r w:rsidR="00201B66" w:rsidRPr="00DD7345">
        <w:t>罰鍰之處罰機關</w:t>
      </w:r>
      <w:r w:rsidR="004D1083">
        <w:t>）</w:t>
      </w:r>
    </w:p>
    <w:p w14:paraId="5FB56188" w14:textId="1FABF142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</w:rPr>
        <w:t>﹝</w:t>
      </w:r>
      <w:r w:rsidR="004D1083" w:rsidRPr="00AF73BA">
        <w:rPr>
          <w:rFonts w:ascii="Calibri" w:hAnsi="Calibri"/>
          <w:color w:val="404040"/>
          <w:sz w:val="18"/>
        </w:rPr>
        <w:t>1</w:t>
      </w:r>
      <w:r w:rsidR="004D1083" w:rsidRPr="00AF73BA">
        <w:rPr>
          <w:rFonts w:ascii="Calibri" w:hAnsi="Calibri"/>
          <w:color w:val="404040"/>
          <w:sz w:val="18"/>
        </w:rPr>
        <w:t>﹞</w:t>
      </w:r>
      <w:r w:rsidR="008163A0" w:rsidRPr="00976835">
        <w:rPr>
          <w:rFonts w:ascii="Arial Unicode MS" w:hAnsi="Arial Unicode MS"/>
          <w:color w:val="17365D"/>
        </w:rPr>
        <w:t>本條例所定之罰鍰，除第</w:t>
      </w:r>
      <w:hyperlink w:anchor="a28" w:history="1">
        <w:r w:rsidR="008163A0" w:rsidRPr="00976835">
          <w:rPr>
            <w:rStyle w:val="a3"/>
          </w:rPr>
          <w:t>二十八</w:t>
        </w:r>
      </w:hyperlink>
      <w:r w:rsidR="008163A0" w:rsidRPr="00976835">
        <w:rPr>
          <w:rFonts w:ascii="Arial Unicode MS" w:hAnsi="Arial Unicode MS"/>
          <w:color w:val="17365D"/>
        </w:rPr>
        <w:t>條規定者外，由主管機關處罰之。</w:t>
      </w:r>
    </w:p>
    <w:p w14:paraId="0C3A3EA0" w14:textId="77777777" w:rsidR="004D1083" w:rsidRDefault="008163A0" w:rsidP="001F3426">
      <w:pPr>
        <w:pStyle w:val="2"/>
        <w:rPr>
          <w:szCs w:val="20"/>
        </w:rPr>
      </w:pPr>
      <w:bookmarkStart w:id="28" w:name="a31"/>
      <w:bookmarkEnd w:id="28"/>
      <w:r w:rsidRPr="00DD7345">
        <w:t>第</w:t>
      </w:r>
      <w:r w:rsidR="001F3426">
        <w:rPr>
          <w:rFonts w:hint="eastAsia"/>
        </w:rPr>
        <w:t>31</w:t>
      </w:r>
      <w:r w:rsidR="00DD7345">
        <w:t>條（</w:t>
      </w:r>
      <w:r w:rsidR="00201B66" w:rsidRPr="00DD7345">
        <w:rPr>
          <w:szCs w:val="20"/>
        </w:rPr>
        <w:t>施行細則</w:t>
      </w:r>
      <w:r w:rsidR="004D1083">
        <w:rPr>
          <w:szCs w:val="20"/>
        </w:rPr>
        <w:t>）</w:t>
      </w:r>
    </w:p>
    <w:p w14:paraId="548E9C6D" w14:textId="6B84BDFB" w:rsidR="0068604B" w:rsidRPr="00976835" w:rsidRDefault="00743B9F" w:rsidP="008163A0">
      <w:pPr>
        <w:ind w:left="119"/>
        <w:jc w:val="both"/>
        <w:rPr>
          <w:rFonts w:ascii="Arial Unicode MS" w:hAnsi="Arial Unicode MS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本條例</w:t>
      </w:r>
      <w:hyperlink r:id="rId18" w:history="1">
        <w:r w:rsidR="008163A0" w:rsidRPr="00976835">
          <w:rPr>
            <w:rStyle w:val="a3"/>
          </w:rPr>
          <w:t>施行細則</w:t>
        </w:r>
      </w:hyperlink>
      <w:r w:rsidR="008163A0" w:rsidRPr="00976835">
        <w:rPr>
          <w:rFonts w:ascii="Arial Unicode MS" w:hAnsi="Arial Unicode MS"/>
          <w:color w:val="17365D"/>
        </w:rPr>
        <w:t>，由中央主管機關定之。</w:t>
      </w:r>
    </w:p>
    <w:p w14:paraId="38CB09C6" w14:textId="77777777" w:rsidR="004D1083" w:rsidRDefault="008163A0" w:rsidP="00E16FDB">
      <w:pPr>
        <w:pStyle w:val="2"/>
        <w:rPr>
          <w:szCs w:val="20"/>
        </w:rPr>
      </w:pPr>
      <w:r w:rsidRPr="00DD7345">
        <w:t>第</w:t>
      </w:r>
      <w:r w:rsidR="002F5816">
        <w:t>32</w:t>
      </w:r>
      <w:r w:rsidR="00DD7345">
        <w:t>條（</w:t>
      </w:r>
      <w:r w:rsidR="00201B66" w:rsidRPr="00DD7345">
        <w:rPr>
          <w:szCs w:val="20"/>
        </w:rPr>
        <w:t>施行日</w:t>
      </w:r>
      <w:r w:rsidR="004D1083">
        <w:rPr>
          <w:szCs w:val="20"/>
        </w:rPr>
        <w:t>）</w:t>
      </w:r>
    </w:p>
    <w:p w14:paraId="5A99CC13" w14:textId="6C8B6159" w:rsidR="008163A0" w:rsidRPr="00976835" w:rsidRDefault="00743B9F" w:rsidP="008163A0">
      <w:pPr>
        <w:ind w:left="119"/>
        <w:jc w:val="both"/>
        <w:rPr>
          <w:rFonts w:ascii="Arial Unicode MS" w:hAnsi="Arial Unicode MS" w:cs="新細明體"/>
          <w:color w:val="17365D"/>
        </w:rPr>
      </w:pPr>
      <w:r w:rsidRPr="00AF73BA">
        <w:rPr>
          <w:rFonts w:ascii="Calibri" w:hAnsi="Calibri"/>
          <w:color w:val="404040"/>
          <w:sz w:val="18"/>
          <w:szCs w:val="20"/>
        </w:rPr>
        <w:t>﹝</w:t>
      </w:r>
      <w:r w:rsidR="004D1083" w:rsidRPr="00AF73BA">
        <w:rPr>
          <w:rFonts w:ascii="Calibri" w:hAnsi="Calibri"/>
          <w:color w:val="404040"/>
          <w:sz w:val="18"/>
          <w:szCs w:val="20"/>
        </w:rPr>
        <w:t>1</w:t>
      </w:r>
      <w:r w:rsidR="004D1083" w:rsidRPr="00AF73BA">
        <w:rPr>
          <w:rFonts w:ascii="Calibri" w:hAnsi="Calibri"/>
          <w:color w:val="404040"/>
          <w:sz w:val="18"/>
          <w:szCs w:val="20"/>
        </w:rPr>
        <w:t>﹞</w:t>
      </w:r>
      <w:r w:rsidR="008163A0" w:rsidRPr="00976835">
        <w:rPr>
          <w:rFonts w:ascii="Arial Unicode MS" w:hAnsi="Arial Unicode MS"/>
          <w:color w:val="17365D"/>
        </w:rPr>
        <w:t>本條例自公布日施行。</w:t>
      </w:r>
    </w:p>
    <w:p w14:paraId="5936D82E" w14:textId="77777777" w:rsidR="00431EEC" w:rsidRDefault="008163A0" w:rsidP="00D36C72">
      <w:pPr>
        <w:ind w:left="119"/>
        <w:jc w:val="both"/>
        <w:rPr>
          <w:rFonts w:ascii="Arial Unicode MS" w:hAnsi="Arial Unicode MS"/>
          <w:color w:val="666699"/>
        </w:rPr>
      </w:pPr>
      <w:r w:rsidRPr="00DD7345">
        <w:rPr>
          <w:rFonts w:ascii="Arial Unicode MS" w:hAnsi="Arial Unicode MS" w:hint="eastAsia"/>
          <w:color w:val="666699"/>
        </w:rPr>
        <w:fldChar w:fldCharType="begin"/>
      </w:r>
      <w:r w:rsidRPr="00DD7345">
        <w:rPr>
          <w:rFonts w:ascii="Arial Unicode MS" w:hAnsi="Arial Unicode MS" w:hint="eastAsia"/>
          <w:color w:val="666699"/>
        </w:rPr>
        <w:instrText xml:space="preserve"> INCLUDEPICTURE "http://www.president.gov.tw/php-bin/prez/images/spacer.gif" \* MERGEFORMATINET </w:instrText>
      </w:r>
      <w:r w:rsidRPr="00DD7345">
        <w:rPr>
          <w:rFonts w:ascii="Arial Unicode MS" w:hAnsi="Arial Unicode MS" w:hint="eastAsia"/>
          <w:color w:val="666699"/>
        </w:rPr>
        <w:fldChar w:fldCharType="separate"/>
      </w:r>
      <w:r w:rsidR="00346637">
        <w:rPr>
          <w:rFonts w:ascii="Arial Unicode MS" w:hAnsi="Arial Unicode MS"/>
          <w:color w:val="666699"/>
        </w:rPr>
        <w:fldChar w:fldCharType="begin"/>
      </w:r>
      <w:r w:rsidR="00346637">
        <w:rPr>
          <w:rFonts w:ascii="Arial Unicode MS" w:hAnsi="Arial Unicode MS"/>
          <w:color w:val="666699"/>
        </w:rPr>
        <w:instrText xml:space="preserve"> INCLUDEPICTURE  "http://www.president.gov.tw/php-bin/prez/images/spacer.gif" \* MERGEFORMATINET </w:instrText>
      </w:r>
      <w:r w:rsidR="00346637">
        <w:rPr>
          <w:rFonts w:ascii="Arial Unicode MS" w:hAnsi="Arial Unicode MS"/>
          <w:color w:val="666699"/>
        </w:rPr>
        <w:fldChar w:fldCharType="separate"/>
      </w:r>
      <w:r w:rsidR="00CE1770">
        <w:rPr>
          <w:rFonts w:ascii="Arial Unicode MS" w:hAnsi="Arial Unicode MS"/>
          <w:color w:val="666699"/>
        </w:rPr>
        <w:fldChar w:fldCharType="begin"/>
      </w:r>
      <w:r w:rsidR="00CE1770">
        <w:rPr>
          <w:rFonts w:ascii="Arial Unicode MS" w:hAnsi="Arial Unicode MS"/>
          <w:color w:val="666699"/>
        </w:rPr>
        <w:instrText xml:space="preserve"> INCLUDEPICTURE  "http://www.president.gov.tw/php-bin/prez/images/spacer.gif" \* MERGEFORMATINET </w:instrText>
      </w:r>
      <w:r w:rsidR="00CE1770">
        <w:rPr>
          <w:rFonts w:ascii="Arial Unicode MS" w:hAnsi="Arial Unicode MS"/>
          <w:color w:val="666699"/>
        </w:rPr>
        <w:fldChar w:fldCharType="separate"/>
      </w:r>
      <w:r w:rsidR="00FC3D6A">
        <w:rPr>
          <w:rFonts w:ascii="Arial Unicode MS" w:hAnsi="Arial Unicode MS"/>
          <w:color w:val="666699"/>
        </w:rPr>
        <w:fldChar w:fldCharType="begin"/>
      </w:r>
      <w:r w:rsidR="00FC3D6A">
        <w:rPr>
          <w:rFonts w:ascii="Arial Unicode MS" w:hAnsi="Arial Unicode MS"/>
          <w:color w:val="666699"/>
        </w:rPr>
        <w:instrText xml:space="preserve"> INCLUDEPICTURE  "http://www.president.gov.tw/php-bin/prez/images/spacer.gif" \* MERGEFORMATINET </w:instrText>
      </w:r>
      <w:r w:rsidR="00FC3D6A">
        <w:rPr>
          <w:rFonts w:ascii="Arial Unicode MS" w:hAnsi="Arial Unicode MS"/>
          <w:color w:val="666699"/>
        </w:rPr>
        <w:fldChar w:fldCharType="separate"/>
      </w:r>
      <w:r w:rsidR="00AD546A">
        <w:rPr>
          <w:rFonts w:ascii="Arial Unicode MS" w:hAnsi="Arial Unicode MS"/>
          <w:color w:val="666699"/>
        </w:rPr>
        <w:fldChar w:fldCharType="begin"/>
      </w:r>
      <w:r w:rsidR="00AD546A">
        <w:rPr>
          <w:rFonts w:ascii="Arial Unicode MS" w:hAnsi="Arial Unicode MS"/>
          <w:color w:val="666699"/>
        </w:rPr>
        <w:instrText xml:space="preserve"> INCLUDEPICTURE  "http://www.president.gov.tw/php-bin/prez/images/spacer.gif" \* MERGEFORMATINET </w:instrText>
      </w:r>
      <w:r w:rsidR="00AD546A">
        <w:rPr>
          <w:rFonts w:ascii="Arial Unicode MS" w:hAnsi="Arial Unicode MS"/>
          <w:color w:val="666699"/>
        </w:rPr>
        <w:fldChar w:fldCharType="separate"/>
      </w:r>
      <w:r w:rsidR="00482B5A">
        <w:rPr>
          <w:rFonts w:ascii="Arial Unicode MS" w:hAnsi="Arial Unicode MS"/>
          <w:color w:val="666699"/>
        </w:rPr>
        <w:fldChar w:fldCharType="begin"/>
      </w:r>
      <w:r w:rsidR="00482B5A">
        <w:rPr>
          <w:rFonts w:ascii="Arial Unicode MS" w:hAnsi="Arial Unicode MS"/>
          <w:color w:val="666699"/>
        </w:rPr>
        <w:instrText xml:space="preserve"> INCLUDEPICTURE  "http://www.president.gov.tw/php-bin/prez/images/spacer.gif" \* MERGEFORMATINET </w:instrText>
      </w:r>
      <w:r w:rsidR="00482B5A">
        <w:rPr>
          <w:rFonts w:ascii="Arial Unicode MS" w:hAnsi="Arial Unicode MS"/>
          <w:color w:val="666699"/>
        </w:rPr>
        <w:fldChar w:fldCharType="separate"/>
      </w:r>
      <w:r w:rsidR="00060B0B">
        <w:rPr>
          <w:rFonts w:ascii="Arial Unicode MS" w:hAnsi="Arial Unicode MS"/>
          <w:color w:val="666699"/>
        </w:rPr>
        <w:fldChar w:fldCharType="begin"/>
      </w:r>
      <w:r w:rsidR="00060B0B">
        <w:rPr>
          <w:rFonts w:ascii="Arial Unicode MS" w:hAnsi="Arial Unicode MS"/>
          <w:color w:val="666699"/>
        </w:rPr>
        <w:instrText xml:space="preserve"> INCLUDEPICTURE  "http://www.president.gov.tw/php-bin/prez/images/spacer.gif" \* MERGEFORMATINET </w:instrText>
      </w:r>
      <w:r w:rsidR="00060B0B">
        <w:rPr>
          <w:rFonts w:ascii="Arial Unicode MS" w:hAnsi="Arial Unicode MS"/>
          <w:color w:val="666699"/>
        </w:rPr>
        <w:fldChar w:fldCharType="separate"/>
      </w:r>
      <w:r w:rsidR="00480D4D">
        <w:rPr>
          <w:rFonts w:ascii="Arial Unicode MS" w:hAnsi="Arial Unicode MS"/>
          <w:color w:val="666699"/>
        </w:rPr>
        <w:fldChar w:fldCharType="begin"/>
      </w:r>
      <w:r w:rsidR="00480D4D">
        <w:rPr>
          <w:rFonts w:ascii="Arial Unicode MS" w:hAnsi="Arial Unicode MS"/>
          <w:color w:val="666699"/>
        </w:rPr>
        <w:instrText xml:space="preserve"> INCLUDEPICTURE  "http://www.president.gov.tw/php-bin/prez/images/spacer.gif" \* MERGEFORMATINET </w:instrText>
      </w:r>
      <w:r w:rsidR="00480D4D">
        <w:rPr>
          <w:rFonts w:ascii="Arial Unicode MS" w:hAnsi="Arial Unicode MS"/>
          <w:color w:val="666699"/>
        </w:rPr>
        <w:fldChar w:fldCharType="separate"/>
      </w:r>
      <w:r w:rsidR="00AF73BA">
        <w:rPr>
          <w:rFonts w:ascii="Arial Unicode MS" w:hAnsi="Arial Unicode MS"/>
          <w:color w:val="666699"/>
        </w:rPr>
        <w:fldChar w:fldCharType="begin"/>
      </w:r>
      <w:r w:rsidR="00AF73BA">
        <w:rPr>
          <w:rFonts w:ascii="Arial Unicode MS" w:hAnsi="Arial Unicode MS"/>
          <w:color w:val="666699"/>
        </w:rPr>
        <w:instrText xml:space="preserve"> INCLUDEPICTURE  "http://www.president.gov.tw/php-bin/prez/images/spacer.gif" \* MERGEFORMATINET </w:instrText>
      </w:r>
      <w:r w:rsidR="00AF73BA">
        <w:rPr>
          <w:rFonts w:ascii="Arial Unicode MS" w:hAnsi="Arial Unicode MS"/>
          <w:color w:val="666699"/>
        </w:rPr>
        <w:fldChar w:fldCharType="separate"/>
      </w:r>
      <w:r w:rsidR="00A35548">
        <w:rPr>
          <w:rFonts w:ascii="Arial Unicode MS" w:hAnsi="Arial Unicode MS"/>
          <w:color w:val="666699"/>
        </w:rPr>
        <w:fldChar w:fldCharType="begin"/>
      </w:r>
      <w:r w:rsidR="00A35548">
        <w:rPr>
          <w:rFonts w:ascii="Arial Unicode MS" w:hAnsi="Arial Unicode MS"/>
          <w:color w:val="666699"/>
        </w:rPr>
        <w:instrText xml:space="preserve"> </w:instrText>
      </w:r>
      <w:r w:rsidR="00A35548">
        <w:rPr>
          <w:rFonts w:ascii="Arial Unicode MS" w:hAnsi="Arial Unicode MS"/>
          <w:color w:val="666699"/>
        </w:rPr>
        <w:instrText>INCLUDEPICTURE  "http://www.president.gov.tw/php-bin/prez/images/spacer.gif" \* MERGEFORMATINET</w:instrText>
      </w:r>
      <w:r w:rsidR="00A35548">
        <w:rPr>
          <w:rFonts w:ascii="Arial Unicode MS" w:hAnsi="Arial Unicode MS"/>
          <w:color w:val="666699"/>
        </w:rPr>
        <w:instrText xml:space="preserve"> </w:instrText>
      </w:r>
      <w:r w:rsidR="00A35548">
        <w:rPr>
          <w:rFonts w:ascii="Arial Unicode MS" w:hAnsi="Arial Unicode MS"/>
          <w:color w:val="666699"/>
        </w:rPr>
        <w:fldChar w:fldCharType="separate"/>
      </w:r>
      <w:r w:rsidR="00A35548">
        <w:rPr>
          <w:rFonts w:ascii="Arial Unicode MS" w:hAnsi="Arial Unicode MS"/>
          <w:color w:val="666699"/>
        </w:rPr>
        <w:pict w14:anchorId="1A65D11E">
          <v:shape id="_x0000_i1026" type="#_x0000_t75" alt=" " style="width:.5pt;height:.5pt">
            <v:imagedata r:id="rId19" r:href="rId20"/>
          </v:shape>
        </w:pict>
      </w:r>
      <w:r w:rsidR="00A35548">
        <w:rPr>
          <w:rFonts w:ascii="Arial Unicode MS" w:hAnsi="Arial Unicode MS"/>
          <w:color w:val="666699"/>
        </w:rPr>
        <w:fldChar w:fldCharType="end"/>
      </w:r>
      <w:r w:rsidR="00AF73BA">
        <w:rPr>
          <w:rFonts w:ascii="Arial Unicode MS" w:hAnsi="Arial Unicode MS"/>
          <w:color w:val="666699"/>
        </w:rPr>
        <w:fldChar w:fldCharType="end"/>
      </w:r>
      <w:r w:rsidR="00480D4D">
        <w:rPr>
          <w:rFonts w:ascii="Arial Unicode MS" w:hAnsi="Arial Unicode MS"/>
          <w:color w:val="666699"/>
        </w:rPr>
        <w:fldChar w:fldCharType="end"/>
      </w:r>
      <w:r w:rsidR="00060B0B">
        <w:rPr>
          <w:rFonts w:ascii="Arial Unicode MS" w:hAnsi="Arial Unicode MS"/>
          <w:color w:val="666699"/>
        </w:rPr>
        <w:fldChar w:fldCharType="end"/>
      </w:r>
      <w:r w:rsidR="00482B5A">
        <w:rPr>
          <w:rFonts w:ascii="Arial Unicode MS" w:hAnsi="Arial Unicode MS"/>
          <w:color w:val="666699"/>
        </w:rPr>
        <w:fldChar w:fldCharType="end"/>
      </w:r>
      <w:r w:rsidR="00AD546A">
        <w:rPr>
          <w:rFonts w:ascii="Arial Unicode MS" w:hAnsi="Arial Unicode MS"/>
          <w:color w:val="666699"/>
        </w:rPr>
        <w:fldChar w:fldCharType="end"/>
      </w:r>
      <w:r w:rsidR="00FC3D6A">
        <w:rPr>
          <w:rFonts w:ascii="Arial Unicode MS" w:hAnsi="Arial Unicode MS"/>
          <w:color w:val="666699"/>
        </w:rPr>
        <w:fldChar w:fldCharType="end"/>
      </w:r>
      <w:r w:rsidR="00CE1770">
        <w:rPr>
          <w:rFonts w:ascii="Arial Unicode MS" w:hAnsi="Arial Unicode MS"/>
          <w:color w:val="666699"/>
        </w:rPr>
        <w:fldChar w:fldCharType="end"/>
      </w:r>
      <w:r w:rsidR="00346637">
        <w:rPr>
          <w:rFonts w:ascii="Arial Unicode MS" w:hAnsi="Arial Unicode MS"/>
          <w:color w:val="666699"/>
        </w:rPr>
        <w:fldChar w:fldCharType="end"/>
      </w:r>
      <w:r w:rsidRPr="00DD7345">
        <w:rPr>
          <w:rFonts w:ascii="Arial Unicode MS" w:hAnsi="Arial Unicode MS" w:hint="eastAsia"/>
          <w:color w:val="666699"/>
        </w:rPr>
        <w:fldChar w:fldCharType="end"/>
      </w:r>
    </w:p>
    <w:p w14:paraId="28105067" w14:textId="77777777" w:rsidR="00D37A5A" w:rsidRPr="00DD7345" w:rsidRDefault="00D37A5A" w:rsidP="00D36C72">
      <w:pPr>
        <w:ind w:left="119"/>
        <w:jc w:val="both"/>
        <w:rPr>
          <w:rFonts w:ascii="Arial Unicode MS" w:hAnsi="Arial Unicode MS"/>
          <w:color w:val="000000"/>
        </w:rPr>
      </w:pPr>
    </w:p>
    <w:p w14:paraId="14E94448" w14:textId="77777777" w:rsidR="00712860" w:rsidRPr="00C1655B" w:rsidRDefault="00712860" w:rsidP="00712860">
      <w:pPr>
        <w:ind w:leftChars="50" w:left="10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3"/>
            <w:rFonts w:ascii="Arial Unicode MS" w:hAnsi="Arial Unicode MS" w:hint="eastAsia"/>
            <w:sz w:val="18"/>
          </w:rPr>
          <w:t>回首頁</w:t>
        </w:r>
      </w:hyperlink>
      <w:r w:rsidRPr="00C1655B">
        <w:rPr>
          <w:rStyle w:val="a3"/>
          <w:rFonts w:ascii="Arial Unicode MS" w:hAnsi="Arial Unicode MS" w:hint="eastAsia"/>
          <w:b/>
          <w:sz w:val="18"/>
          <w:u w:val="none"/>
        </w:rPr>
        <w:t>〉〉</w:t>
      </w:r>
    </w:p>
    <w:p w14:paraId="53ED2EDC" w14:textId="5349CC6D" w:rsidR="00431EEC" w:rsidRPr="00712860" w:rsidRDefault="00712860" w:rsidP="00712860">
      <w:pPr>
        <w:ind w:leftChars="71" w:left="142"/>
        <w:jc w:val="both"/>
        <w:rPr>
          <w:rFonts w:ascii="Arial Unicode MS" w:hAnsi="Arial Unicode MS"/>
          <w:color w:val="000000"/>
        </w:rPr>
      </w:pPr>
      <w:r w:rsidRPr="003D460F">
        <w:rPr>
          <w:rFonts w:hint="eastAsia"/>
          <w:color w:val="5F5F5F"/>
          <w:sz w:val="18"/>
          <w:szCs w:val="18"/>
        </w:rPr>
        <w:t>【編註】</w:t>
      </w:r>
      <w:r w:rsidR="00060B0B">
        <w:rPr>
          <w:rFonts w:hint="eastAsia"/>
          <w:color w:val="5F5F5F"/>
          <w:sz w:val="18"/>
          <w:szCs w:val="18"/>
        </w:rPr>
        <w:t>本檔法規資料來源為官方資訊網，提供學習與參考為原則，</w:t>
      </w:r>
      <w:r w:rsidRPr="003D460F">
        <w:rPr>
          <w:rFonts w:hint="eastAsia"/>
          <w:color w:val="5F5F5F"/>
          <w:sz w:val="18"/>
          <w:szCs w:val="18"/>
        </w:rPr>
        <w:t>如需引用請以正式檔為準。如有發現待更正部份及您所需本站未收編之法規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21" w:history="1">
        <w:r w:rsidRPr="003200A5">
          <w:rPr>
            <w:rStyle w:val="a3"/>
            <w:rFonts w:ascii="Arial Unicode MS" w:hAnsi="Arial Unicode MS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sectPr w:rsidR="00431EEC" w:rsidRPr="00712860">
      <w:footerReference w:type="even" r:id="rId22"/>
      <w:footerReference w:type="default" r:id="rId23"/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EC11" w14:textId="77777777" w:rsidR="00AF73BA" w:rsidRDefault="00AF73BA">
      <w:r>
        <w:separator/>
      </w:r>
    </w:p>
  </w:endnote>
  <w:endnote w:type="continuationSeparator" w:id="0">
    <w:p w14:paraId="36255E79" w14:textId="77777777" w:rsidR="00AF73BA" w:rsidRDefault="00AF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5E508" w14:textId="77777777" w:rsidR="00660790" w:rsidRDefault="0066079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600853" w14:textId="77777777" w:rsidR="00660790" w:rsidRDefault="0066079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1ECC" w14:textId="77777777" w:rsidR="00660790" w:rsidRDefault="0066079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3D6A">
      <w:rPr>
        <w:rStyle w:val="a7"/>
        <w:noProof/>
      </w:rPr>
      <w:t>1</w:t>
    </w:r>
    <w:r>
      <w:rPr>
        <w:rStyle w:val="a7"/>
      </w:rPr>
      <w:fldChar w:fldCharType="end"/>
    </w:r>
  </w:p>
  <w:p w14:paraId="1F2D47C3" w14:textId="77777777" w:rsidR="00660790" w:rsidRPr="00E16FDB" w:rsidRDefault="00D942CE">
    <w:pPr>
      <w:pStyle w:val="a6"/>
      <w:ind w:right="360"/>
      <w:jc w:val="right"/>
      <w:rPr>
        <w:rFonts w:ascii="Arial Unicode MS" w:hAnsi="Arial Unicode MS"/>
        <w:sz w:val="18"/>
      </w:rPr>
    </w:pPr>
    <w:r>
      <w:rPr>
        <w:rFonts w:ascii="Arial Unicode MS" w:hAnsi="Arial Unicode MS" w:hint="eastAsia"/>
        <w:sz w:val="18"/>
      </w:rPr>
      <w:t>〈〈</w:t>
    </w:r>
    <w:r w:rsidR="00660790" w:rsidRPr="00E16FDB">
      <w:rPr>
        <w:rFonts w:ascii="Arial Unicode MS" w:hAnsi="Arial Unicode MS" w:hint="eastAsia"/>
        <w:sz w:val="18"/>
      </w:rPr>
      <w:t>公益勸募條例</w:t>
    </w:r>
    <w:r>
      <w:rPr>
        <w:rFonts w:ascii="Arial Unicode MS" w:hAnsi="Arial Unicode MS" w:hint="eastAsia"/>
        <w:sz w:val="18"/>
      </w:rPr>
      <w:t>〉〉</w:t>
    </w:r>
    <w:r w:rsidR="00660790" w:rsidRPr="00E16FDB">
      <w:rPr>
        <w:rFonts w:ascii="Arial Unicode MS" w:hAnsi="Arial Unicode MS" w:hint="eastAsia"/>
        <w:sz w:val="18"/>
      </w:rPr>
      <w:t>S-link</w:t>
    </w:r>
    <w:r w:rsidR="00660790" w:rsidRPr="00E16FDB">
      <w:rPr>
        <w:rFonts w:ascii="Arial Unicode MS" w:hAnsi="Arial Unicode MS" w:hint="eastAsia"/>
        <w:sz w:val="18"/>
      </w:rPr>
      <w:t>電子六法全書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4ABF" w14:textId="77777777" w:rsidR="00AF73BA" w:rsidRDefault="00AF73BA">
      <w:r>
        <w:separator/>
      </w:r>
    </w:p>
  </w:footnote>
  <w:footnote w:type="continuationSeparator" w:id="0">
    <w:p w14:paraId="043C823A" w14:textId="77777777" w:rsidR="00AF73BA" w:rsidRDefault="00AF7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F6C74"/>
    <w:multiLevelType w:val="hybridMultilevel"/>
    <w:tmpl w:val="8B18B290"/>
    <w:lvl w:ilvl="0" w:tplc="B4D24CD2">
      <w:start w:val="1"/>
      <w:numFmt w:val="taiwaneseCountingThousand"/>
      <w:lvlText w:val="第%1章"/>
      <w:lvlJc w:val="left"/>
      <w:pPr>
        <w:tabs>
          <w:tab w:val="num" w:pos="900"/>
        </w:tabs>
        <w:ind w:left="900" w:hanging="795"/>
      </w:pPr>
      <w:rPr>
        <w:rFonts w:ascii="Arial" w:hAnsi="Arial" w:hint="default"/>
        <w:color w:val="8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5"/>
        </w:tabs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5"/>
        </w:tabs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5"/>
        </w:tabs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80"/>
      </w:pPr>
    </w:lvl>
  </w:abstractNum>
  <w:abstractNum w:abstractNumId="1" w15:restartNumberingAfterBreak="0">
    <w:nsid w:val="63F0348A"/>
    <w:multiLevelType w:val="hybridMultilevel"/>
    <w:tmpl w:val="DB607870"/>
    <w:lvl w:ilvl="0" w:tplc="0E4CF334">
      <w:start w:val="1"/>
      <w:numFmt w:val="decimal"/>
      <w:suff w:val="space"/>
      <w:lvlText w:val="%1."/>
      <w:lvlJc w:val="left"/>
      <w:pPr>
        <w:ind w:left="316" w:hanging="1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1"/>
        </w:tabs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1"/>
        </w:tabs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1"/>
        </w:tabs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1"/>
        </w:tabs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1"/>
        </w:tabs>
        <w:ind w:left="450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djustLineHeightInTable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0CC8"/>
    <w:rsid w:val="00051466"/>
    <w:rsid w:val="00060B0B"/>
    <w:rsid w:val="00073FCC"/>
    <w:rsid w:val="000748A6"/>
    <w:rsid w:val="00086938"/>
    <w:rsid w:val="000D6FFF"/>
    <w:rsid w:val="00120661"/>
    <w:rsid w:val="00197387"/>
    <w:rsid w:val="001B3EC4"/>
    <w:rsid w:val="001B60BD"/>
    <w:rsid w:val="001C5393"/>
    <w:rsid w:val="001D393F"/>
    <w:rsid w:val="001F3426"/>
    <w:rsid w:val="00201B66"/>
    <w:rsid w:val="0020437A"/>
    <w:rsid w:val="00257C2C"/>
    <w:rsid w:val="00260074"/>
    <w:rsid w:val="0028252C"/>
    <w:rsid w:val="002F5816"/>
    <w:rsid w:val="003200A5"/>
    <w:rsid w:val="003222AE"/>
    <w:rsid w:val="003454DA"/>
    <w:rsid w:val="00346637"/>
    <w:rsid w:val="00387F94"/>
    <w:rsid w:val="003B13F3"/>
    <w:rsid w:val="003C7ADC"/>
    <w:rsid w:val="003E68EB"/>
    <w:rsid w:val="00431EEC"/>
    <w:rsid w:val="00444098"/>
    <w:rsid w:val="004478AE"/>
    <w:rsid w:val="00463AD6"/>
    <w:rsid w:val="00480D4D"/>
    <w:rsid w:val="00482B5A"/>
    <w:rsid w:val="004A0CC8"/>
    <w:rsid w:val="004A0EA4"/>
    <w:rsid w:val="004C71DC"/>
    <w:rsid w:val="004D1083"/>
    <w:rsid w:val="004D1762"/>
    <w:rsid w:val="004F4CE5"/>
    <w:rsid w:val="005061E1"/>
    <w:rsid w:val="00567A84"/>
    <w:rsid w:val="005E04C1"/>
    <w:rsid w:val="006015AE"/>
    <w:rsid w:val="00635D91"/>
    <w:rsid w:val="00660790"/>
    <w:rsid w:val="00661071"/>
    <w:rsid w:val="0068604B"/>
    <w:rsid w:val="00697FCB"/>
    <w:rsid w:val="00712860"/>
    <w:rsid w:val="00743B9F"/>
    <w:rsid w:val="007C21C8"/>
    <w:rsid w:val="00803390"/>
    <w:rsid w:val="0080607F"/>
    <w:rsid w:val="008163A0"/>
    <w:rsid w:val="00835AA5"/>
    <w:rsid w:val="008822E7"/>
    <w:rsid w:val="008965CF"/>
    <w:rsid w:val="008C01F7"/>
    <w:rsid w:val="008E2FBD"/>
    <w:rsid w:val="008E6735"/>
    <w:rsid w:val="00910429"/>
    <w:rsid w:val="0091710E"/>
    <w:rsid w:val="00976835"/>
    <w:rsid w:val="00977339"/>
    <w:rsid w:val="009C08D0"/>
    <w:rsid w:val="009D5BA5"/>
    <w:rsid w:val="009E0895"/>
    <w:rsid w:val="00A23455"/>
    <w:rsid w:val="00A316DB"/>
    <w:rsid w:val="00A35548"/>
    <w:rsid w:val="00A6011A"/>
    <w:rsid w:val="00A602D0"/>
    <w:rsid w:val="00AC1445"/>
    <w:rsid w:val="00AC56A1"/>
    <w:rsid w:val="00AD52B5"/>
    <w:rsid w:val="00AD546A"/>
    <w:rsid w:val="00AF73BA"/>
    <w:rsid w:val="00B27F2D"/>
    <w:rsid w:val="00B805B0"/>
    <w:rsid w:val="00B934B6"/>
    <w:rsid w:val="00BC70EF"/>
    <w:rsid w:val="00C357DC"/>
    <w:rsid w:val="00C358A8"/>
    <w:rsid w:val="00C65794"/>
    <w:rsid w:val="00C8006F"/>
    <w:rsid w:val="00C81FC4"/>
    <w:rsid w:val="00C94730"/>
    <w:rsid w:val="00CE1770"/>
    <w:rsid w:val="00CF1696"/>
    <w:rsid w:val="00D26920"/>
    <w:rsid w:val="00D36745"/>
    <w:rsid w:val="00D36C72"/>
    <w:rsid w:val="00D37A5A"/>
    <w:rsid w:val="00D66E62"/>
    <w:rsid w:val="00D72F70"/>
    <w:rsid w:val="00D942CE"/>
    <w:rsid w:val="00DD7345"/>
    <w:rsid w:val="00DF0B28"/>
    <w:rsid w:val="00E16FDB"/>
    <w:rsid w:val="00E678EC"/>
    <w:rsid w:val="00ED6FF2"/>
    <w:rsid w:val="00F334E3"/>
    <w:rsid w:val="00F3421C"/>
    <w:rsid w:val="00F95623"/>
    <w:rsid w:val="00FC3D6A"/>
    <w:rsid w:val="00FC5363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ABA90E7"/>
  <w15:docId w15:val="{5CFE0773-B46E-4F02-9531-8C21D49D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autoRedefine/>
    <w:qFormat/>
    <w:pPr>
      <w:keepNext/>
      <w:adjustRightInd w:val="0"/>
      <w:spacing w:before="180" w:after="180"/>
      <w:textAlignment w:val="baseline"/>
      <w:outlineLvl w:val="0"/>
    </w:pPr>
    <w:rPr>
      <w:rFonts w:ascii="Arial" w:hAnsi="Arial"/>
      <w:b/>
      <w:bCs/>
      <w:color w:val="333399"/>
      <w:kern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E16FDB"/>
    <w:pPr>
      <w:keepNext/>
      <w:adjustRightInd w:val="0"/>
      <w:snapToGrid w:val="0"/>
      <w:spacing w:before="100" w:beforeAutospacing="1" w:after="100" w:afterAutospacing="1"/>
      <w:outlineLvl w:val="1"/>
    </w:pPr>
    <w:rPr>
      <w:rFonts w:ascii="Arial Unicode MS" w:hAnsi="Arial Unicode MS" w:cs="Arial Unicode MS"/>
      <w:bCs/>
      <w:color w:val="990000"/>
      <w:szCs w:val="48"/>
    </w:rPr>
  </w:style>
  <w:style w:type="paragraph" w:styleId="3">
    <w:name w:val="heading 3"/>
    <w:basedOn w:val="a"/>
    <w:next w:val="a"/>
    <w:link w:val="30"/>
    <w:unhideWhenUsed/>
    <w:qFormat/>
    <w:rsid w:val="00661071"/>
    <w:pPr>
      <w:widowControl/>
      <w:adjustRightInd w:val="0"/>
      <w:snapToGrid w:val="0"/>
      <w:ind w:leftChars="59" w:left="118"/>
      <w:outlineLvl w:val="2"/>
    </w:pPr>
    <w:rPr>
      <w:rFonts w:ascii="Arial Unicode MS" w:hAnsi="Arial Unicode MS" w:cs="Arial Unicode MS"/>
      <w:bCs/>
      <w:color w:val="80800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uiPriority w:val="99"/>
    <w:rPr>
      <w:rFonts w:ascii="新細明體" w:hAnsi="新細明體"/>
      <w:color w:val="808000"/>
      <w:sz w:val="20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Cs w:val="20"/>
    </w:rPr>
  </w:style>
  <w:style w:type="character" w:styleId="a4">
    <w:name w:val="FollowedHyperlink"/>
    <w:autoRedefine/>
    <w:rPr>
      <w:rFonts w:ascii="新細明體" w:hAnsi="新細明體"/>
      <w:color w:val="800080"/>
      <w:sz w:val="2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character" w:styleId="a7">
    <w:name w:val="page number"/>
    <w:basedOn w:val="a0"/>
  </w:style>
  <w:style w:type="paragraph" w:styleId="z-">
    <w:name w:val="HTML Top of Form"/>
    <w:basedOn w:val="a"/>
    <w:next w:val="a"/>
    <w:hidden/>
    <w:rsid w:val="008163A0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8163A0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Web">
    <w:name w:val="Normal (Web)"/>
    <w:basedOn w:val="a"/>
    <w:rsid w:val="007C21C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Document Map"/>
    <w:basedOn w:val="a"/>
    <w:link w:val="a9"/>
    <w:rsid w:val="00E16FDB"/>
    <w:rPr>
      <w:rFonts w:ascii="新細明體" w:hAnsi="新細明體"/>
      <w:szCs w:val="18"/>
    </w:rPr>
  </w:style>
  <w:style w:type="character" w:customStyle="1" w:styleId="a9">
    <w:name w:val="文件引導模式 字元"/>
    <w:link w:val="a8"/>
    <w:rsid w:val="00E16FDB"/>
    <w:rPr>
      <w:rFonts w:ascii="新細明體" w:hAnsi="新細明體"/>
      <w:kern w:val="2"/>
      <w:szCs w:val="18"/>
    </w:rPr>
  </w:style>
  <w:style w:type="character" w:customStyle="1" w:styleId="20">
    <w:name w:val="標題 2 字元"/>
    <w:link w:val="2"/>
    <w:rsid w:val="00E16FDB"/>
    <w:rPr>
      <w:rFonts w:ascii="Arial Unicode MS" w:hAnsi="Arial Unicode MS" w:cs="Arial Unicode MS"/>
      <w:bCs/>
      <w:color w:val="990000"/>
      <w:kern w:val="2"/>
      <w:szCs w:val="48"/>
    </w:rPr>
  </w:style>
  <w:style w:type="character" w:customStyle="1" w:styleId="30">
    <w:name w:val="標題 3 字元"/>
    <w:link w:val="3"/>
    <w:rsid w:val="00661071"/>
    <w:rPr>
      <w:rFonts w:ascii="Arial Unicode MS" w:hAnsi="Arial Unicode MS" w:cs="Arial Unicode MS"/>
      <w:bCs/>
      <w:color w:val="808000"/>
      <w:kern w:val="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4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6laws.net/" TargetMode="External"/><Relationship Id="rId18" Type="http://schemas.openxmlformats.org/officeDocument/2006/relationships/hyperlink" Target="../law3/&#20844;&#30410;&#21240;&#21215;&#26781;&#20363;&#26045;&#34892;&#32048;&#21063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6laws.net/comment.htm" TargetMode="External"/><Relationship Id="rId7" Type="http://schemas.openxmlformats.org/officeDocument/2006/relationships/hyperlink" Target="https://www.6laws.net/" TargetMode="External"/><Relationship Id="rId12" Type="http://schemas.openxmlformats.org/officeDocument/2006/relationships/hyperlink" Target="../../6law/law/&#20844;&#30410;&#21240;&#21215;&#26781;&#20363;.htm" TargetMode="External"/><Relationship Id="rId17" Type="http://schemas.openxmlformats.org/officeDocument/2006/relationships/hyperlink" Target="../law3/&#20844;&#30410;&#21240;&#21215;&#35377;&#21487;&#36774;&#27861;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../diff/index.html" TargetMode="External"/><Relationship Id="rId20" Type="http://schemas.openxmlformats.org/officeDocument/2006/relationships/image" Target="http://www.president.gov.tw/php-bin/prez/images/spacer.gi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anita6law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6laws.net/6law/law/&#20844;&#30410;&#21240;&#21215;&#26781;&#20363;.htm" TargetMode="External"/><Relationship Id="rId23" Type="http://schemas.openxmlformats.org/officeDocument/2006/relationships/footer" Target="footer2.xml"/><Relationship Id="rId10" Type="http://schemas.openxmlformats.org/officeDocument/2006/relationships/hyperlink" Target="http://law.moj.gov.tw/LawClass/LawHistoryIf.aspx?PCode=D0050138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6laws.net/update.htm" TargetMode="External"/><Relationship Id="rId14" Type="http://schemas.openxmlformats.org/officeDocument/2006/relationships/hyperlink" Target="../S-link&#38651;&#23376;&#20845;&#27861;&#32317;&#32034;&#24341;.docx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980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6559</CharactersWithSpaces>
  <SharedDoc>false</SharedDoc>
  <HLinks>
    <vt:vector size="282" baseType="variant">
      <vt:variant>
        <vt:i4>2949124</vt:i4>
      </vt:variant>
      <vt:variant>
        <vt:i4>141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138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135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132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-1316457578</vt:i4>
      </vt:variant>
      <vt:variant>
        <vt:i4>123</vt:i4>
      </vt:variant>
      <vt:variant>
        <vt:i4>0</vt:i4>
      </vt:variant>
      <vt:variant>
        <vt:i4>5</vt:i4>
      </vt:variant>
      <vt:variant>
        <vt:lpwstr>../law3/公益勸募條例施行細則.doc</vt:lpwstr>
      </vt:variant>
      <vt:variant>
        <vt:lpwstr/>
      </vt:variant>
      <vt:variant>
        <vt:i4>3276897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a28</vt:lpwstr>
      </vt:variant>
      <vt:variant>
        <vt:i4>3539041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a6</vt:lpwstr>
      </vt:variant>
      <vt:variant>
        <vt:i4>3276897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a21</vt:lpwstr>
      </vt:variant>
      <vt:variant>
        <vt:i4>3276897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a22</vt:lpwstr>
      </vt:variant>
      <vt:variant>
        <vt:i4>3211361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a15</vt:lpwstr>
      </vt:variant>
      <vt:variant>
        <vt:i4>3211361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a13</vt:lpwstr>
      </vt:variant>
      <vt:variant>
        <vt:i4>3211361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a14</vt:lpwstr>
      </vt:variant>
      <vt:variant>
        <vt:i4>3473505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a5</vt:lpwstr>
      </vt:variant>
      <vt:variant>
        <vt:i4>3211361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a19</vt:lpwstr>
      </vt:variant>
      <vt:variant>
        <vt:i4>3211361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a14</vt:lpwstr>
      </vt:variant>
      <vt:variant>
        <vt:i4>3473505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a5</vt:lpwstr>
      </vt:variant>
      <vt:variant>
        <vt:i4>3276897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a26</vt:lpwstr>
      </vt:variant>
      <vt:variant>
        <vt:i4>3276897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a27</vt:lpwstr>
      </vt:variant>
      <vt:variant>
        <vt:i4>3276897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a26</vt:lpwstr>
      </vt:variant>
      <vt:variant>
        <vt:i4>3276897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a26</vt:lpwstr>
      </vt:variant>
      <vt:variant>
        <vt:i4>3276897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a26</vt:lpwstr>
      </vt:variant>
      <vt:variant>
        <vt:i4>3276897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a26</vt:lpwstr>
      </vt:variant>
      <vt:variant>
        <vt:i4>3276897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a26</vt:lpwstr>
      </vt:variant>
      <vt:variant>
        <vt:i4>3276897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a26</vt:lpwstr>
      </vt:variant>
      <vt:variant>
        <vt:i4>3276897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a25</vt:lpwstr>
      </vt:variant>
      <vt:variant>
        <vt:i4>3276897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a26</vt:lpwstr>
      </vt:variant>
      <vt:variant>
        <vt:i4>3211361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a16</vt:lpwstr>
      </vt:variant>
      <vt:variant>
        <vt:i4>3211361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a11</vt:lpwstr>
      </vt:variant>
      <vt:variant>
        <vt:i4>3211361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a10</vt:lpwstr>
      </vt:variant>
      <vt:variant>
        <vt:i4>3211361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a10</vt:lpwstr>
      </vt:variant>
      <vt:variant>
        <vt:i4>3276897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a22</vt:lpwstr>
      </vt:variant>
      <vt:variant>
        <vt:i4>3276897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a21</vt:lpwstr>
      </vt:variant>
      <vt:variant>
        <vt:i4>3211361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a19</vt:lpwstr>
      </vt:variant>
      <vt:variant>
        <vt:i4>3211361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a14</vt:lpwstr>
      </vt:variant>
      <vt:variant>
        <vt:i4>3211361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a13</vt:lpwstr>
      </vt:variant>
      <vt:variant>
        <vt:i4>456263185</vt:i4>
      </vt:variant>
      <vt:variant>
        <vt:i4>30</vt:i4>
      </vt:variant>
      <vt:variant>
        <vt:i4>0</vt:i4>
      </vt:variant>
      <vt:variant>
        <vt:i4>5</vt:i4>
      </vt:variant>
      <vt:variant>
        <vt:lpwstr>../law3/公益勸募許可辦法.doc</vt:lpwstr>
      </vt:variant>
      <vt:variant>
        <vt:lpwstr/>
      </vt:variant>
      <vt:variant>
        <vt:i4>3276897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a28</vt:lpwstr>
      </vt:variant>
      <vt:variant>
        <vt:i4>3276897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a24</vt:lpwstr>
      </vt:variant>
      <vt:variant>
        <vt:i4>3670113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a8</vt:lpwstr>
      </vt:variant>
      <vt:variant>
        <vt:i4>3407969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a4</vt:lpwstr>
      </vt:variant>
      <vt:variant>
        <vt:i4>1807903580</vt:i4>
      </vt:variant>
      <vt:variant>
        <vt:i4>15</vt:i4>
      </vt:variant>
      <vt:variant>
        <vt:i4>0</vt:i4>
      </vt:variant>
      <vt:variant>
        <vt:i4>5</vt:i4>
      </vt:variant>
      <vt:variant>
        <vt:lpwstr>http://www.6law.idv.tw/6law/law/公益勸募條例.htm</vt:lpwstr>
      </vt:variant>
      <vt:variant>
        <vt:lpwstr/>
      </vt:variant>
      <vt:variant>
        <vt:i4>-1921506879</vt:i4>
      </vt:variant>
      <vt:variant>
        <vt:i4>12</vt:i4>
      </vt:variant>
      <vt:variant>
        <vt:i4>0</vt:i4>
      </vt:variant>
      <vt:variant>
        <vt:i4>5</vt:i4>
      </vt:variant>
      <vt:variant>
        <vt:lpwstr>../S-link電子六法總索引.doc</vt:lpwstr>
      </vt:variant>
      <vt:variant>
        <vt:lpwstr>公益勸募條例</vt:lpwstr>
      </vt:variant>
      <vt:variant>
        <vt:i4>7274528</vt:i4>
      </vt:variant>
      <vt:variant>
        <vt:i4>9</vt:i4>
      </vt:variant>
      <vt:variant>
        <vt:i4>0</vt:i4>
      </vt:variant>
      <vt:variant>
        <vt:i4>5</vt:i4>
      </vt:variant>
      <vt:variant>
        <vt:lpwstr>http://www.6law.idv.tw/</vt:lpwstr>
      </vt:variant>
      <vt:variant>
        <vt:lpwstr/>
      </vt:variant>
      <vt:variant>
        <vt:i4>91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http://www.facebook.com/anita6law</vt:lpwstr>
      </vt:variant>
      <vt:variant>
        <vt:lpwstr/>
      </vt:variant>
      <vt:variant>
        <vt:i4>7864368</vt:i4>
      </vt:variant>
      <vt:variant>
        <vt:i4>3</vt:i4>
      </vt:variant>
      <vt:variant>
        <vt:i4>0</vt:i4>
      </vt:variant>
      <vt:variant>
        <vt:i4>5</vt:i4>
      </vt:variant>
      <vt:variant>
        <vt:lpwstr>http://law.moj.gov.tw/LawClass/LawHistoryIf.aspx?PCode=D0050138</vt:lpwstr>
      </vt:variant>
      <vt:variant>
        <vt:lpwstr/>
      </vt:variant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http://www.6law.idv.tw/update.htm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公益勸募條例</dc:title>
  <dc:subject/>
  <dc:creator>S-link 電子六法-黃婉玲</dc:creator>
  <cp:keywords/>
  <dc:description/>
  <cp:lastModifiedBy>黃婉玲 S-link電子六法</cp:lastModifiedBy>
  <cp:revision>28</cp:revision>
  <dcterms:created xsi:type="dcterms:W3CDTF">2014-11-27T09:08:00Z</dcterms:created>
  <dcterms:modified xsi:type="dcterms:W3CDTF">2022-02-07T17:31:00Z</dcterms:modified>
</cp:coreProperties>
</file>