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D8766" w14:textId="4717DDB1" w:rsidR="00FC2C06" w:rsidRDefault="00000000" w:rsidP="00FF11A9">
      <w:pPr>
        <w:adjustRightInd w:val="0"/>
        <w:snapToGrid w:val="0"/>
        <w:ind w:rightChars="8" w:right="16"/>
        <w:jc w:val="right"/>
        <w:rPr>
          <w:rFonts w:ascii="Arial Unicode MS" w:hAnsi="Arial Unicode MS"/>
        </w:rPr>
      </w:pPr>
      <w:hyperlink r:id="rId6" w:history="1">
        <w:r w:rsidR="000F63D6">
          <w:rPr>
            <w:rFonts w:ascii="Calibri" w:hAnsi="Calibri"/>
            <w:noProof/>
            <w:color w:val="5F5F5F"/>
            <w:sz w:val="18"/>
            <w:szCs w:val="20"/>
            <w:lang w:val="zh-TW"/>
          </w:rPr>
          <w:pict w14:anchorId="447E94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i1025" type="#_x0000_t75" href="https://www.6laws.net/" style="width:32.95pt;height:32.95pt;visibility:visible;mso-wrap-style:square" o:button="t">
              <v:fill o:detectmouseclick="t"/>
              <v:imagedata r:id="rId7" o:title=""/>
            </v:shape>
          </w:pict>
        </w:r>
      </w:hyperlink>
    </w:p>
    <w:p w14:paraId="542029D9" w14:textId="59078DC4" w:rsidR="00FC2C06" w:rsidRDefault="00FC2C06" w:rsidP="00FF11A9">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8" w:tgtFrame="_blank" w:history="1">
        <w:r>
          <w:rPr>
            <w:rStyle w:val="a3"/>
            <w:sz w:val="18"/>
            <w:szCs w:val="20"/>
          </w:rPr>
          <w:t>更新</w:t>
        </w:r>
      </w:hyperlink>
      <w:r>
        <w:rPr>
          <w:rFonts w:hint="eastAsia"/>
          <w:color w:val="7F7F7F"/>
          <w:sz w:val="18"/>
          <w:szCs w:val="20"/>
          <w:lang w:val="zh-TW"/>
        </w:rPr>
        <w:t>】</w:t>
      </w:r>
      <w:r w:rsidR="001F3306">
        <w:rPr>
          <w:sz w:val="18"/>
        </w:rPr>
        <w:t>2023/4/8</w:t>
      </w:r>
      <w:r>
        <w:rPr>
          <w:rFonts w:hint="eastAsia"/>
          <w:color w:val="7F7F7F"/>
          <w:sz w:val="18"/>
          <w:szCs w:val="20"/>
          <w:lang w:val="zh-TW"/>
        </w:rPr>
        <w:t>【</w:t>
      </w:r>
      <w:r>
        <w:rPr>
          <w:rFonts w:hint="eastAsia"/>
          <w:color w:val="7F7F7F"/>
          <w:sz w:val="18"/>
          <w:szCs w:val="20"/>
        </w:rPr>
        <w:t>編輯著作權者</w:t>
      </w:r>
      <w:r>
        <w:rPr>
          <w:rFonts w:hint="eastAsia"/>
          <w:color w:val="7F7F7F"/>
          <w:sz w:val="18"/>
          <w:szCs w:val="20"/>
          <w:lang w:val="zh-TW"/>
        </w:rPr>
        <w:t>】</w:t>
      </w:r>
      <w:hyperlink r:id="rId9" w:tgtFrame="_blank" w:history="1">
        <w:r w:rsidRPr="00A61F68">
          <w:rPr>
            <w:rStyle w:val="a3"/>
            <w:sz w:val="18"/>
            <w:szCs w:val="20"/>
          </w:rPr>
          <w:t>黃婉玲</w:t>
        </w:r>
      </w:hyperlink>
    </w:p>
    <w:p w14:paraId="70F242D8" w14:textId="77777777" w:rsidR="00DA356A" w:rsidRPr="00FC2C06" w:rsidRDefault="00FF11A9" w:rsidP="00FC2C06">
      <w:pPr>
        <w:adjustRightInd w:val="0"/>
        <w:snapToGrid w:val="0"/>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A61F68">
        <w:rPr>
          <w:rFonts w:hint="eastAsia"/>
          <w:color w:val="808000"/>
          <w:sz w:val="18"/>
          <w:szCs w:val="20"/>
        </w:rPr>
        <w:t>〉</w:t>
      </w:r>
      <w:r>
        <w:rPr>
          <w:rFonts w:hint="eastAsia"/>
          <w:color w:val="808000"/>
          <w:sz w:val="18"/>
          <w:szCs w:val="20"/>
        </w:rPr>
        <w:t>檢視</w:t>
      </w:r>
      <w:r>
        <w:rPr>
          <w:rFonts w:hint="eastAsia"/>
          <w:color w:val="808000"/>
          <w:sz w:val="18"/>
          <w:szCs w:val="20"/>
        </w:rPr>
        <w:t>--</w:t>
      </w:r>
      <w:r w:rsidR="00A61F68">
        <w:rPr>
          <w:rFonts w:hint="eastAsia"/>
          <w:color w:val="808000"/>
          <w:sz w:val="18"/>
          <w:szCs w:val="20"/>
        </w:rPr>
        <w:t>〉</w:t>
      </w:r>
      <w:r>
        <w:rPr>
          <w:rFonts w:hint="eastAsia"/>
          <w:color w:val="808000"/>
          <w:sz w:val="18"/>
          <w:szCs w:val="20"/>
        </w:rPr>
        <w:t>文件引導模式</w:t>
      </w:r>
      <w:r>
        <w:rPr>
          <w:rFonts w:hint="eastAsia"/>
          <w:color w:val="808000"/>
          <w:sz w:val="18"/>
          <w:szCs w:val="20"/>
        </w:rPr>
        <w:t>/</w:t>
      </w:r>
      <w:r>
        <w:rPr>
          <w:rFonts w:hint="eastAsia"/>
          <w:color w:val="808000"/>
          <w:sz w:val="18"/>
          <w:szCs w:val="20"/>
        </w:rPr>
        <w:t>功能窗格）</w:t>
      </w:r>
    </w:p>
    <w:tbl>
      <w:tblPr>
        <w:tblW w:w="5063" w:type="pct"/>
        <w:tblCellSpacing w:w="0" w:type="dxa"/>
        <w:tblInd w:w="-105" w:type="dxa"/>
        <w:tblCellMar>
          <w:left w:w="0" w:type="dxa"/>
          <w:right w:w="0" w:type="dxa"/>
        </w:tblCellMar>
        <w:tblLook w:val="0000" w:firstRow="0" w:lastRow="0" w:firstColumn="0" w:lastColumn="0" w:noHBand="0" w:noVBand="0"/>
      </w:tblPr>
      <w:tblGrid>
        <w:gridCol w:w="1240"/>
        <w:gridCol w:w="4989"/>
        <w:gridCol w:w="3817"/>
      </w:tblGrid>
      <w:tr w:rsidR="00DA356A" w:rsidRPr="002E5B09" w14:paraId="6034EB1A" w14:textId="77777777" w:rsidTr="002D36D5">
        <w:trPr>
          <w:cantSplit/>
          <w:trHeight w:val="750"/>
          <w:tblCellSpacing w:w="0" w:type="dxa"/>
        </w:trPr>
        <w:tc>
          <w:tcPr>
            <w:tcW w:w="617" w:type="pct"/>
            <w:tcBorders>
              <w:top w:val="nil"/>
              <w:left w:val="nil"/>
              <w:bottom w:val="nil"/>
              <w:right w:val="nil"/>
            </w:tcBorders>
            <w:shd w:val="clear" w:color="auto" w:fill="CC3300"/>
            <w:vAlign w:val="center"/>
          </w:tcPr>
          <w:p w14:paraId="18FB5095" w14:textId="77777777" w:rsidR="00DA356A" w:rsidRPr="002E5B09" w:rsidRDefault="00A61F68" w:rsidP="00FF11A9">
            <w:pPr>
              <w:ind w:leftChars="-6" w:left="-12"/>
              <w:jc w:val="center"/>
              <w:rPr>
                <w:rFonts w:ascii="Arial Unicode MS" w:hAnsi="Arial Unicode MS"/>
                <w:b/>
                <w:bCs/>
                <w:color w:val="FFFFFF"/>
                <w:sz w:val="22"/>
              </w:rPr>
            </w:pPr>
            <w:r w:rsidRPr="00A61F68">
              <w:rPr>
                <w:rFonts w:ascii="新細明體" w:hAnsi="新細明體"/>
                <w:b/>
                <w:bCs/>
                <w:color w:val="FFFFFF"/>
                <w:sz w:val="18"/>
              </w:rPr>
              <w:t>法規名稱</w:t>
            </w:r>
          </w:p>
        </w:tc>
        <w:tc>
          <w:tcPr>
            <w:tcW w:w="2483" w:type="pct"/>
            <w:tcBorders>
              <w:top w:val="nil"/>
              <w:left w:val="nil"/>
              <w:bottom w:val="nil"/>
              <w:right w:val="nil"/>
            </w:tcBorders>
            <w:shd w:val="clear" w:color="auto" w:fill="F3F3F3"/>
            <w:vAlign w:val="center"/>
          </w:tcPr>
          <w:p w14:paraId="7C4F1E32" w14:textId="77777777" w:rsidR="00DA356A" w:rsidRPr="00F60253" w:rsidRDefault="00867BBB" w:rsidP="002E5B09">
            <w:pPr>
              <w:jc w:val="center"/>
              <w:rPr>
                <w:rFonts w:eastAsia="標楷體"/>
                <w:shadow/>
                <w:color w:val="993366"/>
                <w:sz w:val="32"/>
              </w:rPr>
            </w:pPr>
            <w:r>
              <w:rPr>
                <w:rFonts w:eastAsia="標楷體" w:hint="eastAsia"/>
                <w:shadow/>
                <w:color w:val="993366"/>
                <w:sz w:val="32"/>
              </w:rPr>
              <w:t>廢</w:t>
            </w:r>
            <w:r>
              <w:rPr>
                <w:rFonts w:eastAsia="標楷體" w:hint="eastAsia"/>
                <w:shadow/>
                <w:color w:val="993366"/>
                <w:sz w:val="32"/>
              </w:rPr>
              <w:t>:</w:t>
            </w:r>
            <w:r w:rsidR="00DA356A" w:rsidRPr="00F60253">
              <w:rPr>
                <w:rFonts w:eastAsia="標楷體" w:hint="eastAsia"/>
                <w:shadow/>
                <w:color w:val="993366"/>
                <w:sz w:val="32"/>
              </w:rPr>
              <w:t>冤獄賠償法</w:t>
            </w:r>
          </w:p>
        </w:tc>
        <w:tc>
          <w:tcPr>
            <w:tcW w:w="1901" w:type="pct"/>
            <w:tcBorders>
              <w:top w:val="nil"/>
              <w:left w:val="nil"/>
              <w:bottom w:val="nil"/>
              <w:right w:val="nil"/>
            </w:tcBorders>
            <w:shd w:val="clear" w:color="auto" w:fill="F3F3F3"/>
            <w:vAlign w:val="center"/>
          </w:tcPr>
          <w:p w14:paraId="02465B9B" w14:textId="77777777" w:rsidR="00DA356A" w:rsidRPr="00F60253" w:rsidRDefault="00BA0351" w:rsidP="00FF11A9">
            <w:pPr>
              <w:ind w:leftChars="-6" w:left="-12"/>
              <w:jc w:val="both"/>
              <w:rPr>
                <w:rFonts w:ascii="Arial Unicode MS" w:hAnsi="Arial Unicode MS"/>
                <w:color w:val="993366"/>
              </w:rPr>
            </w:pPr>
            <w:r w:rsidRPr="00F60253">
              <w:rPr>
                <w:rFonts w:ascii="Arial Unicode MS" w:hAnsi="Arial Unicode MS"/>
                <w:color w:val="993366"/>
              </w:rPr>
              <w:t>【</w:t>
            </w:r>
            <w:r w:rsidRPr="00F60253">
              <w:rPr>
                <w:rFonts w:ascii="Arial Unicode MS" w:hAnsi="Arial Unicode MS" w:hint="eastAsia"/>
                <w:color w:val="993366"/>
              </w:rPr>
              <w:t>公布日期</w:t>
            </w:r>
            <w:r w:rsidRPr="00F60253">
              <w:rPr>
                <w:rFonts w:ascii="Arial Unicode MS" w:hAnsi="Arial Unicode MS"/>
                <w:color w:val="993366"/>
              </w:rPr>
              <w:t>】</w:t>
            </w:r>
            <w:r w:rsidRPr="00F60253">
              <w:rPr>
                <w:rFonts w:ascii="Arial Unicode MS" w:hAnsi="Arial Unicode MS" w:hint="eastAsia"/>
                <w:color w:val="993366"/>
              </w:rPr>
              <w:t>民國</w:t>
            </w:r>
            <w:r w:rsidRPr="00F60253">
              <w:rPr>
                <w:rFonts w:ascii="Arial Unicode MS" w:hAnsi="Arial Unicode MS" w:hint="eastAsia"/>
                <w:color w:val="993366"/>
              </w:rPr>
              <w:t>96</w:t>
            </w:r>
            <w:r w:rsidRPr="00F60253">
              <w:rPr>
                <w:rFonts w:ascii="Arial Unicode MS" w:hAnsi="Arial Unicode MS"/>
                <w:color w:val="993366"/>
              </w:rPr>
              <w:t>年</w:t>
            </w:r>
            <w:r w:rsidRPr="00F60253">
              <w:rPr>
                <w:rFonts w:ascii="Arial Unicode MS" w:hAnsi="Arial Unicode MS" w:hint="eastAsia"/>
                <w:color w:val="993366"/>
              </w:rPr>
              <w:t>7</w:t>
            </w:r>
            <w:r w:rsidRPr="00F60253">
              <w:rPr>
                <w:rFonts w:ascii="Arial Unicode MS" w:hAnsi="Arial Unicode MS"/>
                <w:color w:val="993366"/>
              </w:rPr>
              <w:t>月</w:t>
            </w:r>
            <w:r w:rsidRPr="00F60253">
              <w:rPr>
                <w:rFonts w:ascii="Arial Unicode MS" w:hAnsi="Arial Unicode MS" w:hint="eastAsia"/>
                <w:color w:val="993366"/>
              </w:rPr>
              <w:t>11</w:t>
            </w:r>
            <w:r w:rsidRPr="00F60253">
              <w:rPr>
                <w:rFonts w:ascii="Arial Unicode MS" w:hAnsi="Arial Unicode MS"/>
                <w:color w:val="993366"/>
              </w:rPr>
              <w:t>日</w:t>
            </w:r>
          </w:p>
        </w:tc>
      </w:tr>
    </w:tbl>
    <w:p w14:paraId="692C1B36" w14:textId="238B1F50" w:rsidR="00EA6F56" w:rsidRPr="002E5B09" w:rsidRDefault="00000000" w:rsidP="001F4149">
      <w:pPr>
        <w:jc w:val="center"/>
        <w:rPr>
          <w:rFonts w:ascii="Arial Unicode MS" w:hAnsi="Arial Unicode MS"/>
          <w:b/>
          <w:bCs/>
          <w:color w:val="800000"/>
        </w:rPr>
      </w:pPr>
      <w:hyperlink r:id="rId10" w:anchor="a10b2" w:history="1">
        <w:r w:rsidR="001F4149" w:rsidRPr="002E5B09">
          <w:rPr>
            <w:rStyle w:val="a3"/>
            <w:rFonts w:ascii="Arial Unicode MS" w:hAnsi="Arial Unicode MS" w:hint="eastAsia"/>
            <w:sz w:val="18"/>
            <w:szCs w:val="20"/>
          </w:rPr>
          <w:t>相關裁判</w:t>
        </w:r>
      </w:hyperlink>
      <w:r w:rsidR="00A61F68">
        <w:rPr>
          <w:rFonts w:ascii="Arial Unicode MS" w:hAnsi="Arial Unicode MS"/>
          <w:color w:val="808000"/>
          <w:sz w:val="18"/>
          <w:szCs w:val="20"/>
        </w:rPr>
        <w:t>〉〉</w:t>
      </w:r>
      <w:hyperlink r:id="rId11" w:anchor="冤獄賠償法" w:history="1">
        <w:r w:rsidR="00FF11A9" w:rsidRPr="007E576E">
          <w:rPr>
            <w:rStyle w:val="a3"/>
            <w:rFonts w:ascii="Arial Unicode MS" w:hAnsi="Arial Unicode MS" w:hint="eastAsia"/>
            <w:sz w:val="18"/>
          </w:rPr>
          <w:t>S-link</w:t>
        </w:r>
        <w:r w:rsidR="00FF11A9" w:rsidRPr="007E576E">
          <w:rPr>
            <w:rStyle w:val="a3"/>
            <w:rFonts w:ascii="Arial Unicode MS" w:hAnsi="Arial Unicode MS" w:hint="eastAsia"/>
            <w:sz w:val="18"/>
          </w:rPr>
          <w:t>總索引</w:t>
        </w:r>
      </w:hyperlink>
      <w:r w:rsidR="00A61F68">
        <w:rPr>
          <w:rFonts w:ascii="Arial Unicode MS" w:hAnsi="Arial Unicode MS" w:hint="eastAsia"/>
          <w:b/>
          <w:color w:val="5F5F5F"/>
          <w:sz w:val="18"/>
        </w:rPr>
        <w:t>〉〉</w:t>
      </w:r>
      <w:hyperlink r:id="rId12" w:tgtFrame="_blank" w:history="1">
        <w:r w:rsidR="00FF11A9" w:rsidRPr="007E576E">
          <w:rPr>
            <w:rStyle w:val="a3"/>
            <w:rFonts w:hint="eastAsia"/>
            <w:sz w:val="18"/>
          </w:rPr>
          <w:t>線上網頁版</w:t>
        </w:r>
      </w:hyperlink>
      <w:r w:rsidR="00A61F68">
        <w:rPr>
          <w:rFonts w:ascii="Arial Unicode MS" w:hAnsi="Arial Unicode MS" w:hint="eastAsia"/>
          <w:b/>
          <w:color w:val="5F5F5F"/>
          <w:sz w:val="18"/>
        </w:rPr>
        <w:t>〉〉</w:t>
      </w:r>
    </w:p>
    <w:p w14:paraId="5C1CE47F" w14:textId="50303208" w:rsidR="00DA356A" w:rsidRPr="00F60253" w:rsidRDefault="00DA356A" w:rsidP="005E2E40">
      <w:pPr>
        <w:pStyle w:val="1"/>
        <w:rPr>
          <w:color w:val="auto"/>
        </w:rPr>
      </w:pPr>
      <w:r w:rsidRPr="00F60253">
        <w:rPr>
          <w:color w:val="auto"/>
        </w:rPr>
        <w:t>【</w:t>
      </w:r>
      <w:r w:rsidRPr="00F60253">
        <w:rPr>
          <w:rFonts w:hint="eastAsia"/>
          <w:color w:val="auto"/>
        </w:rPr>
        <w:t>法規沿革</w:t>
      </w:r>
      <w:r w:rsidRPr="00F60253">
        <w:rPr>
          <w:color w:val="auto"/>
        </w:rPr>
        <w:t>】</w:t>
      </w:r>
      <w:hyperlink r:id="rId13" w:history="1"/>
    </w:p>
    <w:p w14:paraId="5B76BBF8" w14:textId="77777777" w:rsidR="00DA356A" w:rsidRPr="002E5B09" w:rsidRDefault="00DA356A" w:rsidP="00DA356A">
      <w:pPr>
        <w:ind w:firstLineChars="100" w:firstLine="180"/>
        <w:jc w:val="both"/>
        <w:rPr>
          <w:rFonts w:ascii="Arial Unicode MS" w:hAnsi="Arial Unicode MS"/>
          <w:color w:val="666699"/>
          <w:sz w:val="18"/>
        </w:rPr>
      </w:pPr>
      <w:r w:rsidRPr="00462F86">
        <w:rPr>
          <w:rFonts w:ascii="Arial Unicode MS" w:hAnsi="Arial Unicode MS" w:hint="eastAsia"/>
          <w:b/>
          <w:color w:val="666699"/>
          <w:sz w:val="18"/>
        </w:rPr>
        <w:t>1</w:t>
      </w:r>
      <w:r w:rsidR="00A02FFB">
        <w:rPr>
          <w:rFonts w:ascii="Arial Unicode MS" w:hAnsi="Arial Unicode MS" w:hint="eastAsia"/>
          <w:b/>
          <w:color w:val="666699"/>
          <w:sz w:val="18"/>
        </w:rPr>
        <w:t>‧</w:t>
      </w:r>
      <w:r w:rsidRPr="002E5B09">
        <w:rPr>
          <w:rFonts w:ascii="Arial Unicode MS" w:hAnsi="Arial Unicode MS"/>
          <w:color w:val="666699"/>
          <w:sz w:val="18"/>
        </w:rPr>
        <w:t>中華民國四十八年六月十一日總統令制定公布全文</w:t>
      </w:r>
      <w:r w:rsidRPr="002E5B09">
        <w:rPr>
          <w:rFonts w:ascii="Arial Unicode MS" w:hAnsi="Arial Unicode MS"/>
          <w:color w:val="666699"/>
          <w:sz w:val="18"/>
        </w:rPr>
        <w:t>26</w:t>
      </w:r>
      <w:r w:rsidRPr="002E5B09">
        <w:rPr>
          <w:rFonts w:ascii="Arial Unicode MS" w:hAnsi="Arial Unicode MS"/>
          <w:color w:val="666699"/>
          <w:sz w:val="18"/>
        </w:rPr>
        <w:t>條；並自中華民國四十八年九月一日施行</w:t>
      </w:r>
    </w:p>
    <w:p w14:paraId="7515FF25" w14:textId="77777777" w:rsidR="00DA356A" w:rsidRPr="002E5B09" w:rsidRDefault="00DA356A" w:rsidP="00DA356A">
      <w:pPr>
        <w:ind w:firstLineChars="100" w:firstLine="180"/>
        <w:jc w:val="both"/>
        <w:rPr>
          <w:rFonts w:ascii="Arial Unicode MS" w:hAnsi="Arial Unicode MS"/>
          <w:color w:val="666699"/>
          <w:sz w:val="18"/>
        </w:rPr>
      </w:pPr>
      <w:r w:rsidRPr="00462F86">
        <w:rPr>
          <w:rFonts w:ascii="Arial Unicode MS" w:hAnsi="Arial Unicode MS"/>
          <w:b/>
          <w:color w:val="666699"/>
          <w:sz w:val="18"/>
        </w:rPr>
        <w:t>2</w:t>
      </w:r>
      <w:r w:rsidR="00A02FFB">
        <w:rPr>
          <w:rFonts w:ascii="Arial Unicode MS" w:hAnsi="Arial Unicode MS" w:hint="eastAsia"/>
          <w:b/>
          <w:color w:val="666699"/>
          <w:sz w:val="18"/>
        </w:rPr>
        <w:t>‧</w:t>
      </w:r>
      <w:r w:rsidRPr="002E5B09">
        <w:rPr>
          <w:rFonts w:ascii="Arial Unicode MS" w:hAnsi="Arial Unicode MS"/>
          <w:color w:val="666699"/>
          <w:sz w:val="18"/>
        </w:rPr>
        <w:t>中華民國五十五年六月二日總統令修正公布第</w:t>
      </w:r>
      <w:r w:rsidRPr="002E5B09">
        <w:rPr>
          <w:rFonts w:ascii="Arial Unicode MS" w:hAnsi="Arial Unicode MS"/>
          <w:color w:val="666699"/>
          <w:sz w:val="18"/>
        </w:rPr>
        <w:t>3</w:t>
      </w:r>
      <w:r w:rsidRPr="002E5B09">
        <w:rPr>
          <w:rFonts w:ascii="Arial Unicode MS" w:hAnsi="Arial Unicode MS"/>
          <w:color w:val="666699"/>
          <w:sz w:val="18"/>
        </w:rPr>
        <w:t>條條文</w:t>
      </w:r>
    </w:p>
    <w:p w14:paraId="67EA176A" w14:textId="77777777" w:rsidR="00DA356A" w:rsidRPr="002E5B09" w:rsidRDefault="00DA356A" w:rsidP="00DA356A">
      <w:pPr>
        <w:ind w:firstLineChars="100" w:firstLine="180"/>
        <w:jc w:val="both"/>
        <w:rPr>
          <w:rFonts w:ascii="Arial Unicode MS" w:hAnsi="Arial Unicode MS"/>
          <w:color w:val="666699"/>
          <w:sz w:val="18"/>
        </w:rPr>
      </w:pPr>
      <w:r w:rsidRPr="00462F86">
        <w:rPr>
          <w:rFonts w:ascii="Arial Unicode MS" w:hAnsi="Arial Unicode MS"/>
          <w:b/>
          <w:color w:val="666699"/>
          <w:sz w:val="18"/>
        </w:rPr>
        <w:t>3</w:t>
      </w:r>
      <w:r w:rsidR="00A02FFB">
        <w:rPr>
          <w:rFonts w:ascii="Arial Unicode MS" w:hAnsi="Arial Unicode MS" w:hint="eastAsia"/>
          <w:b/>
          <w:color w:val="666699"/>
          <w:sz w:val="18"/>
        </w:rPr>
        <w:t>‧</w:t>
      </w:r>
      <w:r w:rsidRPr="002E5B09">
        <w:rPr>
          <w:rFonts w:ascii="Arial Unicode MS" w:hAnsi="Arial Unicode MS"/>
          <w:color w:val="666699"/>
          <w:sz w:val="18"/>
        </w:rPr>
        <w:t>中華民國五十六年八月一日總統令修正公布第</w:t>
      </w:r>
      <w:r w:rsidRPr="002E5B09">
        <w:rPr>
          <w:rFonts w:ascii="Arial Unicode MS" w:hAnsi="Arial Unicode MS"/>
          <w:color w:val="666699"/>
          <w:sz w:val="18"/>
        </w:rPr>
        <w:t>2</w:t>
      </w:r>
      <w:r w:rsidRPr="002E5B09">
        <w:rPr>
          <w:rFonts w:ascii="Arial Unicode MS" w:hAnsi="Arial Unicode MS"/>
          <w:color w:val="666699"/>
          <w:sz w:val="18"/>
        </w:rPr>
        <w:t>條條文</w:t>
      </w:r>
    </w:p>
    <w:p w14:paraId="1A9129C8" w14:textId="77777777" w:rsidR="00DA356A" w:rsidRPr="002E5B09" w:rsidRDefault="00DA356A" w:rsidP="00DA356A">
      <w:pPr>
        <w:ind w:firstLineChars="100" w:firstLine="180"/>
        <w:jc w:val="both"/>
        <w:rPr>
          <w:rFonts w:ascii="Arial Unicode MS" w:hAnsi="Arial Unicode MS"/>
          <w:color w:val="666699"/>
          <w:sz w:val="18"/>
        </w:rPr>
      </w:pPr>
      <w:r w:rsidRPr="00462F86">
        <w:rPr>
          <w:rFonts w:ascii="Arial Unicode MS" w:hAnsi="Arial Unicode MS"/>
          <w:b/>
          <w:color w:val="666699"/>
          <w:sz w:val="18"/>
        </w:rPr>
        <w:t>4</w:t>
      </w:r>
      <w:r w:rsidR="00A02FFB">
        <w:rPr>
          <w:rFonts w:ascii="Arial Unicode MS" w:hAnsi="Arial Unicode MS" w:hint="eastAsia"/>
          <w:b/>
          <w:color w:val="666699"/>
          <w:sz w:val="18"/>
        </w:rPr>
        <w:t>‧</w:t>
      </w:r>
      <w:r w:rsidRPr="002E5B09">
        <w:rPr>
          <w:rFonts w:ascii="Arial Unicode MS" w:hAnsi="Arial Unicode MS"/>
          <w:color w:val="666699"/>
          <w:sz w:val="18"/>
        </w:rPr>
        <w:t>中華民國七十二年六月二十四日總統令修正公布第</w:t>
      </w:r>
      <w:r w:rsidRPr="002E5B09">
        <w:rPr>
          <w:rFonts w:ascii="Arial Unicode MS" w:hAnsi="Arial Unicode MS"/>
          <w:color w:val="666699"/>
          <w:sz w:val="18"/>
        </w:rPr>
        <w:t>3</w:t>
      </w:r>
      <w:r w:rsidRPr="002E5B09">
        <w:rPr>
          <w:rFonts w:ascii="Arial Unicode MS" w:hAnsi="Arial Unicode MS"/>
          <w:color w:val="666699"/>
          <w:sz w:val="18"/>
        </w:rPr>
        <w:t>條條文</w:t>
      </w:r>
    </w:p>
    <w:p w14:paraId="4DFCA330" w14:textId="77777777" w:rsidR="000E1774" w:rsidRPr="002E5B09" w:rsidRDefault="00DA356A" w:rsidP="000E1774">
      <w:pPr>
        <w:ind w:firstLineChars="100" w:firstLine="180"/>
        <w:jc w:val="both"/>
        <w:rPr>
          <w:rFonts w:ascii="Arial Unicode MS" w:hAnsi="Arial Unicode MS"/>
          <w:color w:val="666699"/>
          <w:sz w:val="18"/>
        </w:rPr>
      </w:pPr>
      <w:r w:rsidRPr="00462F86">
        <w:rPr>
          <w:rFonts w:ascii="Arial Unicode MS" w:hAnsi="Arial Unicode MS"/>
          <w:b/>
          <w:color w:val="666699"/>
          <w:sz w:val="18"/>
        </w:rPr>
        <w:t>5</w:t>
      </w:r>
      <w:r w:rsidR="00A02FFB">
        <w:rPr>
          <w:rFonts w:ascii="Arial Unicode MS" w:hAnsi="Arial Unicode MS" w:hint="eastAsia"/>
          <w:b/>
          <w:color w:val="666699"/>
          <w:sz w:val="18"/>
        </w:rPr>
        <w:t>‧</w:t>
      </w:r>
      <w:r w:rsidRPr="002E5B09">
        <w:rPr>
          <w:rFonts w:ascii="Arial Unicode MS" w:hAnsi="Arial Unicode MS"/>
          <w:color w:val="666699"/>
          <w:sz w:val="18"/>
        </w:rPr>
        <w:t>中華民國八十年十一月二十二日總統</w:t>
      </w:r>
      <w:r w:rsidR="002E5B09">
        <w:rPr>
          <w:rFonts w:ascii="Arial Unicode MS" w:hAnsi="Arial Unicode MS"/>
          <w:color w:val="666699"/>
          <w:sz w:val="18"/>
        </w:rPr>
        <w:t>（</w:t>
      </w:r>
      <w:r w:rsidRPr="002E5B09">
        <w:rPr>
          <w:rFonts w:ascii="Arial Unicode MS" w:hAnsi="Arial Unicode MS"/>
          <w:color w:val="666699"/>
          <w:sz w:val="18"/>
        </w:rPr>
        <w:t>80</w:t>
      </w:r>
      <w:r w:rsidR="002E5B09">
        <w:rPr>
          <w:rFonts w:ascii="Arial Unicode MS" w:hAnsi="Arial Unicode MS"/>
          <w:color w:val="666699"/>
          <w:sz w:val="18"/>
        </w:rPr>
        <w:t>）</w:t>
      </w:r>
      <w:r w:rsidRPr="002E5B09">
        <w:rPr>
          <w:rFonts w:ascii="Arial Unicode MS" w:hAnsi="Arial Unicode MS"/>
          <w:color w:val="666699"/>
          <w:sz w:val="18"/>
        </w:rPr>
        <w:t>華總</w:t>
      </w:r>
      <w:r w:rsidR="002E5B09">
        <w:rPr>
          <w:rFonts w:ascii="Arial Unicode MS" w:hAnsi="Arial Unicode MS"/>
          <w:color w:val="666699"/>
          <w:sz w:val="18"/>
        </w:rPr>
        <w:t>（</w:t>
      </w:r>
      <w:r w:rsidRPr="002E5B09">
        <w:rPr>
          <w:rFonts w:ascii="Arial Unicode MS" w:hAnsi="Arial Unicode MS"/>
          <w:color w:val="666699"/>
          <w:sz w:val="18"/>
        </w:rPr>
        <w:t>一</w:t>
      </w:r>
      <w:r w:rsidR="002E5B09">
        <w:rPr>
          <w:rFonts w:ascii="Arial Unicode MS" w:hAnsi="Arial Unicode MS"/>
          <w:color w:val="666699"/>
          <w:sz w:val="18"/>
        </w:rPr>
        <w:t>）</w:t>
      </w:r>
      <w:r w:rsidRPr="002E5B09">
        <w:rPr>
          <w:rFonts w:ascii="Arial Unicode MS" w:hAnsi="Arial Unicode MS"/>
          <w:color w:val="666699"/>
          <w:sz w:val="18"/>
        </w:rPr>
        <w:t>義字第</w:t>
      </w:r>
      <w:r w:rsidRPr="002E5B09">
        <w:rPr>
          <w:rFonts w:ascii="Arial Unicode MS" w:hAnsi="Arial Unicode MS"/>
          <w:color w:val="666699"/>
          <w:sz w:val="18"/>
        </w:rPr>
        <w:t>6167</w:t>
      </w:r>
      <w:r w:rsidRPr="002E5B09">
        <w:rPr>
          <w:rFonts w:ascii="Arial Unicode MS" w:hAnsi="Arial Unicode MS"/>
          <w:color w:val="666699"/>
          <w:sz w:val="18"/>
        </w:rPr>
        <w:t>號令修正發布第</w:t>
      </w:r>
      <w:r w:rsidRPr="002E5B09">
        <w:rPr>
          <w:rFonts w:ascii="Arial Unicode MS" w:hAnsi="Arial Unicode MS"/>
          <w:color w:val="666699"/>
          <w:sz w:val="18"/>
        </w:rPr>
        <w:t>3</w:t>
      </w:r>
      <w:r w:rsidRPr="002E5B09">
        <w:rPr>
          <w:rFonts w:ascii="Arial Unicode MS" w:hAnsi="Arial Unicode MS"/>
          <w:color w:val="666699"/>
          <w:sz w:val="18"/>
        </w:rPr>
        <w:t>條條文</w:t>
      </w:r>
      <w:r w:rsidR="000E1774" w:rsidRPr="000E1774">
        <w:rPr>
          <w:rFonts w:ascii="Arial Unicode MS" w:hAnsi="Arial Unicode MS" w:hint="eastAsia"/>
          <w:b/>
          <w:sz w:val="18"/>
        </w:rPr>
        <w:t>【</w:t>
      </w:r>
      <w:hyperlink w:anchor="_:::民國八十年十一月二十二日公布條文:::" w:history="1">
        <w:r w:rsidR="00E01658" w:rsidRPr="003551DC">
          <w:rPr>
            <w:rStyle w:val="a3"/>
            <w:rFonts w:ascii="Arial Unicode MS" w:hAnsi="Arial Unicode MS" w:hint="eastAsia"/>
            <w:sz w:val="18"/>
            <w:szCs w:val="18"/>
          </w:rPr>
          <w:t>原條文</w:t>
        </w:r>
      </w:hyperlink>
      <w:r w:rsidR="000E1774" w:rsidRPr="000E1774">
        <w:rPr>
          <w:rFonts w:ascii="Arial Unicode MS" w:hAnsi="Arial Unicode MS" w:hint="eastAsia"/>
          <w:sz w:val="18"/>
        </w:rPr>
        <w:t>】</w:t>
      </w:r>
    </w:p>
    <w:p w14:paraId="700D57DA" w14:textId="77777777" w:rsidR="00F60253" w:rsidRDefault="00BA0351" w:rsidP="00FF11A9">
      <w:pPr>
        <w:ind w:leftChars="50" w:left="100" w:firstLineChars="50" w:firstLine="90"/>
        <w:jc w:val="both"/>
        <w:rPr>
          <w:rFonts w:ascii="Arial Unicode MS" w:hAnsi="Arial Unicode MS" w:cs="細明體"/>
          <w:color w:val="666699"/>
          <w:sz w:val="18"/>
        </w:rPr>
      </w:pPr>
      <w:r w:rsidRPr="00462F86">
        <w:rPr>
          <w:rFonts w:ascii="Arial Unicode MS" w:hAnsi="Arial Unicode MS" w:hint="eastAsia"/>
          <w:b/>
          <w:color w:val="666699"/>
          <w:sz w:val="18"/>
        </w:rPr>
        <w:t>6</w:t>
      </w:r>
      <w:r w:rsidR="00A02FFB">
        <w:rPr>
          <w:rFonts w:ascii="Arial Unicode MS" w:hAnsi="Arial Unicode MS" w:hint="eastAsia"/>
          <w:b/>
          <w:color w:val="666699"/>
          <w:sz w:val="18"/>
        </w:rPr>
        <w:t>‧</w:t>
      </w:r>
      <w:r w:rsidRPr="002E5B09">
        <w:rPr>
          <w:rFonts w:ascii="Arial Unicode MS" w:hAnsi="Arial Unicode MS" w:cs="細明體"/>
          <w:color w:val="666699"/>
          <w:sz w:val="18"/>
        </w:rPr>
        <w:t>中華民國九十六年七月十一日總統華總一義字第</w:t>
      </w:r>
      <w:r w:rsidRPr="002E5B09">
        <w:rPr>
          <w:rFonts w:ascii="Arial Unicode MS" w:hAnsi="Arial Unicode MS" w:cs="細明體"/>
          <w:color w:val="666699"/>
          <w:sz w:val="18"/>
        </w:rPr>
        <w:t>09600089601</w:t>
      </w:r>
      <w:r w:rsidRPr="002E5B09">
        <w:rPr>
          <w:rFonts w:ascii="Arial Unicode MS" w:hAnsi="Arial Unicode MS" w:cs="細明體"/>
          <w:color w:val="666699"/>
          <w:sz w:val="18"/>
        </w:rPr>
        <w:t>號令修正公布全文</w:t>
      </w:r>
      <w:r w:rsidRPr="002E5B09">
        <w:rPr>
          <w:rFonts w:ascii="Arial Unicode MS" w:hAnsi="Arial Unicode MS" w:cs="細明體"/>
          <w:color w:val="666699"/>
          <w:sz w:val="18"/>
        </w:rPr>
        <w:t>34</w:t>
      </w:r>
      <w:r w:rsidRPr="002E5B09">
        <w:rPr>
          <w:rFonts w:ascii="Arial Unicode MS" w:hAnsi="Arial Unicode MS" w:cs="細明體"/>
          <w:color w:val="666699"/>
          <w:sz w:val="18"/>
        </w:rPr>
        <w:t>條；並自公布日施行</w:t>
      </w:r>
    </w:p>
    <w:p w14:paraId="4AF04A38" w14:textId="77777777" w:rsidR="00BA0351" w:rsidRPr="002E5B09" w:rsidRDefault="00F60253" w:rsidP="00FF11A9">
      <w:pPr>
        <w:ind w:leftChars="50" w:left="100" w:firstLineChars="50" w:firstLine="90"/>
        <w:jc w:val="both"/>
        <w:rPr>
          <w:rFonts w:ascii="Arial Unicode MS" w:hAnsi="Arial Unicode MS" w:cs="細明體"/>
          <w:color w:val="666699"/>
          <w:sz w:val="18"/>
        </w:rPr>
      </w:pPr>
      <w:r>
        <w:rPr>
          <w:rFonts w:ascii="Arial Unicode MS" w:hAnsi="Arial Unicode MS" w:hint="eastAsia"/>
          <w:b/>
          <w:color w:val="666699"/>
          <w:sz w:val="18"/>
        </w:rPr>
        <w:t>7</w:t>
      </w:r>
      <w:r w:rsidR="00A02FFB">
        <w:rPr>
          <w:rFonts w:ascii="Arial Unicode MS" w:hAnsi="Arial Unicode MS" w:hint="eastAsia"/>
          <w:b/>
          <w:color w:val="666699"/>
          <w:sz w:val="18"/>
        </w:rPr>
        <w:t>‧</w:t>
      </w:r>
      <w:r w:rsidRPr="00F60253">
        <w:rPr>
          <w:rFonts w:ascii="Arial Unicode MS" w:hAnsi="Arial Unicode MS" w:cs="細明體" w:hint="eastAsia"/>
          <w:color w:val="666699"/>
          <w:sz w:val="18"/>
        </w:rPr>
        <w:t>中華民國一百年七月六日總統華總一義字第</w:t>
      </w:r>
      <w:r w:rsidRPr="00F60253">
        <w:rPr>
          <w:rFonts w:ascii="Arial Unicode MS" w:hAnsi="Arial Unicode MS" w:cs="細明體" w:hint="eastAsia"/>
          <w:color w:val="666699"/>
          <w:sz w:val="18"/>
        </w:rPr>
        <w:t>10000138681</w:t>
      </w:r>
      <w:r w:rsidRPr="00F60253">
        <w:rPr>
          <w:rFonts w:ascii="Arial Unicode MS" w:hAnsi="Arial Unicode MS" w:cs="細明體" w:hint="eastAsia"/>
          <w:color w:val="666699"/>
          <w:sz w:val="18"/>
        </w:rPr>
        <w:t>號令修正公布名稱（</w:t>
      </w:r>
      <w:hyperlink r:id="rId14" w:history="1">
        <w:r w:rsidRPr="00300C0B">
          <w:rPr>
            <w:rStyle w:val="a3"/>
            <w:rFonts w:ascii="Arial Unicode MS" w:hAnsi="Arial Unicode MS" w:cs="細明體" w:hint="eastAsia"/>
            <w:sz w:val="18"/>
          </w:rPr>
          <w:t>刑事補償法</w:t>
        </w:r>
      </w:hyperlink>
      <w:r w:rsidRPr="00F60253">
        <w:rPr>
          <w:rFonts w:ascii="Arial Unicode MS" w:hAnsi="Arial Unicode MS" w:cs="細明體" w:hint="eastAsia"/>
          <w:color w:val="666699"/>
          <w:sz w:val="18"/>
        </w:rPr>
        <w:t>）及全文</w:t>
      </w:r>
      <w:r w:rsidRPr="00F60253">
        <w:rPr>
          <w:rFonts w:ascii="Arial Unicode MS" w:hAnsi="Arial Unicode MS" w:cs="細明體" w:hint="eastAsia"/>
          <w:color w:val="666699"/>
          <w:sz w:val="18"/>
        </w:rPr>
        <w:t>41</w:t>
      </w:r>
      <w:r w:rsidRPr="00F60253">
        <w:rPr>
          <w:rFonts w:ascii="Arial Unicode MS" w:hAnsi="Arial Unicode MS" w:cs="細明體" w:hint="eastAsia"/>
          <w:color w:val="666699"/>
          <w:sz w:val="18"/>
        </w:rPr>
        <w:t>條；並自一百年九月一日施行</w:t>
      </w:r>
    </w:p>
    <w:p w14:paraId="7F5C2247" w14:textId="77777777" w:rsidR="00423889" w:rsidRPr="004C7260" w:rsidRDefault="00423889" w:rsidP="00FF11A9">
      <w:pPr>
        <w:ind w:leftChars="50" w:left="100" w:firstLineChars="50" w:firstLine="90"/>
        <w:jc w:val="both"/>
        <w:rPr>
          <w:rFonts w:ascii="Arial Unicode MS" w:hAnsi="Arial Unicode MS" w:cs="細明體"/>
          <w:color w:val="666699"/>
          <w:sz w:val="18"/>
        </w:rPr>
      </w:pPr>
    </w:p>
    <w:p w14:paraId="0C9BF921" w14:textId="23BEF670" w:rsidR="00BA0351" w:rsidRPr="00F60253" w:rsidRDefault="004C7260" w:rsidP="005E2E40">
      <w:pPr>
        <w:pStyle w:val="1"/>
        <w:rPr>
          <w:color w:val="auto"/>
        </w:rPr>
      </w:pPr>
      <w:r>
        <w:rPr>
          <w:color w:val="auto"/>
        </w:rPr>
        <w:t>【法規內容】</w:t>
      </w:r>
    </w:p>
    <w:p w14:paraId="06CC3EE1" w14:textId="77777777" w:rsidR="004C7260" w:rsidRDefault="00FF11A9" w:rsidP="00FF11A9">
      <w:pPr>
        <w:pStyle w:val="2"/>
      </w:pPr>
      <w:bookmarkStart w:id="1" w:name="b1"/>
      <w:bookmarkEnd w:id="1"/>
      <w:r w:rsidRPr="00FF11A9">
        <w:rPr>
          <w:rFonts w:hint="eastAsia"/>
        </w:rPr>
        <w:t>第</w:t>
      </w:r>
      <w:r w:rsidRPr="00FF11A9">
        <w:rPr>
          <w:rFonts w:hint="eastAsia"/>
        </w:rPr>
        <w:t>1</w:t>
      </w:r>
      <w:r w:rsidRPr="00FF11A9">
        <w:rPr>
          <w:rFonts w:hint="eastAsia"/>
        </w:rPr>
        <w:t>條</w:t>
      </w:r>
      <w:r w:rsidR="002E5B09" w:rsidRPr="00FF11A9">
        <w:rPr>
          <w:rFonts w:hint="eastAsia"/>
        </w:rPr>
        <w:t>（</w:t>
      </w:r>
      <w:r w:rsidR="00124586" w:rsidRPr="00FF11A9">
        <w:t>冤獄賠償之範圍</w:t>
      </w:r>
      <w:r w:rsidR="004C7260">
        <w:t>）</w:t>
      </w:r>
    </w:p>
    <w:p w14:paraId="633A19EF" w14:textId="629102A3"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依</w:t>
      </w:r>
      <w:hyperlink r:id="rId15" w:history="1">
        <w:r w:rsidR="00BA0351" w:rsidRPr="00843290">
          <w:rPr>
            <w:rStyle w:val="a3"/>
            <w:rFonts w:hint="eastAsia"/>
          </w:rPr>
          <w:t>刑事訴訟法</w:t>
        </w:r>
      </w:hyperlink>
      <w:r w:rsidR="00BA0351" w:rsidRPr="00843290">
        <w:rPr>
          <w:rFonts w:ascii="Arial Unicode MS" w:hAnsi="Arial Unicode MS" w:hint="eastAsia"/>
          <w:color w:val="17365D"/>
        </w:rPr>
        <w:t>、</w:t>
      </w:r>
      <w:hyperlink r:id="rId16" w:history="1">
        <w:r w:rsidR="00BA0351" w:rsidRPr="00843290">
          <w:rPr>
            <w:rStyle w:val="a3"/>
            <w:rFonts w:hint="eastAsia"/>
          </w:rPr>
          <w:t>軍事審判法</w:t>
        </w:r>
      </w:hyperlink>
      <w:r w:rsidR="00BA0351" w:rsidRPr="00843290">
        <w:rPr>
          <w:rFonts w:ascii="Arial Unicode MS" w:hAnsi="Arial Unicode MS" w:hint="eastAsia"/>
          <w:color w:val="17365D"/>
        </w:rPr>
        <w:t>、</w:t>
      </w:r>
      <w:hyperlink r:id="rId17" w:history="1">
        <w:r w:rsidR="00BA0351" w:rsidRPr="00843290">
          <w:rPr>
            <w:rStyle w:val="a3"/>
            <w:rFonts w:hint="eastAsia"/>
          </w:rPr>
          <w:t>少年事件處理法</w:t>
        </w:r>
      </w:hyperlink>
      <w:r w:rsidR="00BA0351" w:rsidRPr="00843290">
        <w:rPr>
          <w:rFonts w:ascii="Arial Unicode MS" w:hAnsi="Arial Unicode MS" w:hint="eastAsia"/>
          <w:color w:val="17365D"/>
        </w:rPr>
        <w:t>或</w:t>
      </w:r>
      <w:hyperlink r:id="rId18" w:history="1">
        <w:r w:rsidR="00BA0351" w:rsidRPr="00843290">
          <w:rPr>
            <w:rStyle w:val="a3"/>
            <w:rFonts w:hint="eastAsia"/>
          </w:rPr>
          <w:t>檢肅流氓條例</w:t>
        </w:r>
      </w:hyperlink>
      <w:r w:rsidR="00BA0351" w:rsidRPr="00843290">
        <w:rPr>
          <w:rFonts w:ascii="Arial Unicode MS" w:hAnsi="Arial Unicode MS" w:hint="eastAsia"/>
          <w:color w:val="17365D"/>
        </w:rPr>
        <w:t>受理之案件，具有下列情形之一者，受害人得依本法請求國家賠償：</w:t>
      </w:r>
    </w:p>
    <w:p w14:paraId="6779A45E" w14:textId="77777777" w:rsidR="004C7260" w:rsidRDefault="00645461" w:rsidP="00FF11A9">
      <w:pPr>
        <w:ind w:leftChars="83" w:left="166"/>
        <w:jc w:val="both"/>
        <w:rPr>
          <w:rFonts w:ascii="Arial Unicode MS" w:hAnsi="Arial Unicode MS"/>
          <w:color w:val="17365D"/>
        </w:rPr>
      </w:pPr>
      <w:r w:rsidRPr="00843290">
        <w:rPr>
          <w:rFonts w:ascii="Arial Unicode MS" w:hAnsi="Arial Unicode MS" w:hint="eastAsia"/>
          <w:color w:val="17365D"/>
        </w:rPr>
        <w:t xml:space="preserve">　　</w:t>
      </w:r>
      <w:r w:rsidR="00BA0351" w:rsidRPr="00843290">
        <w:rPr>
          <w:rFonts w:ascii="Arial Unicode MS" w:hAnsi="Arial Unicode MS" w:hint="eastAsia"/>
          <w:color w:val="17365D"/>
        </w:rPr>
        <w:t>一、不起訴處分或無罪、不受理之判決確定前，曾受羈押或收容</w:t>
      </w:r>
      <w:r w:rsidR="004C7260">
        <w:rPr>
          <w:rFonts w:ascii="Arial Unicode MS" w:hAnsi="Arial Unicode MS" w:hint="eastAsia"/>
          <w:color w:val="17365D"/>
        </w:rPr>
        <w:t>。</w:t>
      </w:r>
    </w:p>
    <w:p w14:paraId="7FD5DB86" w14:textId="2DDFD574"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二</w:t>
      </w:r>
      <w:r>
        <w:rPr>
          <w:rFonts w:ascii="Arial Unicode MS" w:hAnsi="Arial Unicode MS" w:hint="eastAsia"/>
          <w:color w:val="17365D"/>
        </w:rPr>
        <w:t>、</w:t>
      </w:r>
      <w:r w:rsidR="00BA0351" w:rsidRPr="00843290">
        <w:rPr>
          <w:rFonts w:ascii="Arial Unicode MS" w:hAnsi="Arial Unicode MS" w:hint="eastAsia"/>
          <w:color w:val="17365D"/>
        </w:rPr>
        <w:t>依再審或非常上訴程序判決無罪、不受理或撤銷強制工作處分確定前，曾受羈押、收容、刑之執行或強制工作</w:t>
      </w:r>
      <w:r>
        <w:rPr>
          <w:rFonts w:ascii="Arial Unicode MS" w:hAnsi="Arial Unicode MS" w:hint="eastAsia"/>
          <w:color w:val="17365D"/>
        </w:rPr>
        <w:t>。</w:t>
      </w:r>
    </w:p>
    <w:p w14:paraId="22E3DA47" w14:textId="186337FF"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三</w:t>
      </w:r>
      <w:r>
        <w:rPr>
          <w:rFonts w:ascii="Arial Unicode MS" w:hAnsi="Arial Unicode MS" w:hint="eastAsia"/>
          <w:color w:val="17365D"/>
        </w:rPr>
        <w:t>、</w:t>
      </w:r>
      <w:r w:rsidR="00BA0351" w:rsidRPr="00843290">
        <w:rPr>
          <w:rFonts w:ascii="Arial Unicode MS" w:hAnsi="Arial Unicode MS" w:hint="eastAsia"/>
          <w:color w:val="17365D"/>
        </w:rPr>
        <w:t>不付審理或不付保護處分之裁定確定前，曾受收容</w:t>
      </w:r>
      <w:r>
        <w:rPr>
          <w:rFonts w:ascii="Arial Unicode MS" w:hAnsi="Arial Unicode MS" w:hint="eastAsia"/>
          <w:color w:val="17365D"/>
        </w:rPr>
        <w:t>。</w:t>
      </w:r>
    </w:p>
    <w:p w14:paraId="6F190AC7" w14:textId="16540F18"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四</w:t>
      </w:r>
      <w:r>
        <w:rPr>
          <w:rFonts w:ascii="Arial Unicode MS" w:hAnsi="Arial Unicode MS" w:hint="eastAsia"/>
          <w:color w:val="17365D"/>
        </w:rPr>
        <w:t>、</w:t>
      </w:r>
      <w:r w:rsidR="00BA0351" w:rsidRPr="00843290">
        <w:rPr>
          <w:rFonts w:ascii="Arial Unicode MS" w:hAnsi="Arial Unicode MS" w:hint="eastAsia"/>
          <w:color w:val="17365D"/>
        </w:rPr>
        <w:t>依重新審理程序裁定不付保護處分確定前，曾受收容或感化教育之執行</w:t>
      </w:r>
      <w:r>
        <w:rPr>
          <w:rFonts w:ascii="Arial Unicode MS" w:hAnsi="Arial Unicode MS" w:hint="eastAsia"/>
          <w:color w:val="17365D"/>
        </w:rPr>
        <w:t>。</w:t>
      </w:r>
    </w:p>
    <w:p w14:paraId="3329EEE1" w14:textId="478707C6"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五</w:t>
      </w:r>
      <w:r>
        <w:rPr>
          <w:rFonts w:ascii="Arial Unicode MS" w:hAnsi="Arial Unicode MS" w:hint="eastAsia"/>
          <w:color w:val="17365D"/>
        </w:rPr>
        <w:t>、</w:t>
      </w:r>
      <w:r w:rsidR="00BA0351" w:rsidRPr="00843290">
        <w:rPr>
          <w:rFonts w:ascii="Arial Unicode MS" w:hAnsi="Arial Unicode MS" w:hint="eastAsia"/>
          <w:color w:val="17365D"/>
        </w:rPr>
        <w:t>不付感訓處分之裁定確定前，曾受留置</w:t>
      </w:r>
      <w:r>
        <w:rPr>
          <w:rFonts w:ascii="Arial Unicode MS" w:hAnsi="Arial Unicode MS" w:hint="eastAsia"/>
          <w:color w:val="17365D"/>
        </w:rPr>
        <w:t>。</w:t>
      </w:r>
    </w:p>
    <w:p w14:paraId="6BBFA517" w14:textId="6CBBC02A"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六</w:t>
      </w:r>
      <w:r>
        <w:rPr>
          <w:rFonts w:ascii="Arial Unicode MS" w:hAnsi="Arial Unicode MS" w:hint="eastAsia"/>
          <w:color w:val="17365D"/>
        </w:rPr>
        <w:t>、</w:t>
      </w:r>
      <w:r w:rsidR="00BA0351" w:rsidRPr="00843290">
        <w:rPr>
          <w:rFonts w:ascii="Arial Unicode MS" w:hAnsi="Arial Unicode MS" w:hint="eastAsia"/>
          <w:color w:val="17365D"/>
        </w:rPr>
        <w:t>依重新審理程序裁定不付感訓處分確定前，曾受留置或感訓處分之執行</w:t>
      </w:r>
      <w:r>
        <w:rPr>
          <w:rFonts w:ascii="Arial Unicode MS" w:hAnsi="Arial Unicode MS" w:hint="eastAsia"/>
          <w:color w:val="17365D"/>
        </w:rPr>
        <w:t>。</w:t>
      </w:r>
    </w:p>
    <w:p w14:paraId="3B38A2E2" w14:textId="444665B8" w:rsidR="005A3A2C" w:rsidRPr="00843290"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非依法律受羈押、收容、留置或執行，受害人亦得依本法請求國家賠償。</w:t>
      </w:r>
    </w:p>
    <w:p w14:paraId="06CD84FB" w14:textId="0824527C" w:rsidR="004C7ED8" w:rsidRPr="005E2E40" w:rsidRDefault="004F0BC3" w:rsidP="00FF11A9">
      <w:pPr>
        <w:ind w:leftChars="75" w:left="150"/>
        <w:jc w:val="both"/>
        <w:rPr>
          <w:rFonts w:ascii="Arial Unicode MS" w:hAnsi="Arial Unicode MS"/>
          <w:color w:val="5F5F5F"/>
          <w:sz w:val="18"/>
        </w:rPr>
      </w:pPr>
      <w:r w:rsidRPr="005E2E40">
        <w:rPr>
          <w:rFonts w:ascii="Arial Unicode MS" w:hAnsi="Arial Unicode MS" w:cs="新細明體" w:hint="eastAsia"/>
          <w:color w:val="5F5F5F"/>
          <w:sz w:val="18"/>
          <w:szCs w:val="18"/>
          <w:lang w:val="zh-TW"/>
        </w:rPr>
        <w:t>【解釋</w:t>
      </w:r>
      <w:r w:rsidRPr="005E2E40">
        <w:rPr>
          <w:rFonts w:ascii="Arial Unicode MS" w:hAnsi="Arial Unicode MS" w:cs="新細明體"/>
          <w:color w:val="5F5F5F"/>
          <w:sz w:val="18"/>
          <w:szCs w:val="18"/>
        </w:rPr>
        <w:t>/</w:t>
      </w:r>
      <w:r w:rsidRPr="005E2E40">
        <w:rPr>
          <w:rFonts w:ascii="Arial Unicode MS" w:hAnsi="Arial Unicode MS" w:cs="新細明體" w:hint="eastAsia"/>
          <w:color w:val="5F5F5F"/>
          <w:sz w:val="18"/>
          <w:szCs w:val="18"/>
          <w:lang w:val="zh-TW"/>
        </w:rPr>
        <w:t>判例】</w:t>
      </w:r>
      <w:hyperlink r:id="rId19" w:anchor="r624" w:history="1">
        <w:r w:rsidRPr="005E2E40">
          <w:rPr>
            <w:rStyle w:val="a3"/>
            <w:rFonts w:ascii="Arial Unicode MS" w:hAnsi="Arial Unicode MS" w:cs="新細明體" w:hint="eastAsia"/>
            <w:color w:val="5F5F5F"/>
            <w:sz w:val="18"/>
            <w:szCs w:val="18"/>
            <w:lang w:val="zh-TW"/>
          </w:rPr>
          <w:t>釋字第</w:t>
        </w:r>
        <w:r w:rsidRPr="005E2E40">
          <w:rPr>
            <w:rStyle w:val="a3"/>
            <w:rFonts w:ascii="Arial Unicode MS" w:hAnsi="Arial Unicode MS" w:cs="新細明體" w:hint="eastAsia"/>
            <w:color w:val="5F5F5F"/>
            <w:sz w:val="18"/>
            <w:szCs w:val="18"/>
          </w:rPr>
          <w:t>624</w:t>
        </w:r>
        <w:r w:rsidRPr="005E2E40">
          <w:rPr>
            <w:rStyle w:val="a3"/>
            <w:rFonts w:ascii="Arial Unicode MS" w:hAnsi="Arial Unicode MS" w:cs="新細明體" w:hint="eastAsia"/>
            <w:color w:val="5F5F5F"/>
            <w:sz w:val="18"/>
            <w:szCs w:val="18"/>
            <w:lang w:val="zh-TW"/>
          </w:rPr>
          <w:t>號</w:t>
        </w:r>
      </w:hyperlink>
      <w:r w:rsidR="004C7ED8" w:rsidRPr="005E2E40">
        <w:rPr>
          <w:rFonts w:ascii="Arial Unicode MS" w:hAnsi="Arial Unicode MS" w:hint="eastAsia"/>
          <w:color w:val="5F5F5F"/>
          <w:sz w:val="18"/>
        </w:rPr>
        <w:t>【相關法規】</w:t>
      </w:r>
      <w:hyperlink r:id="rId20" w:history="1">
        <w:r w:rsidR="004C7ED8" w:rsidRPr="005E2E40">
          <w:rPr>
            <w:rStyle w:val="a3"/>
            <w:rFonts w:ascii="Arial Unicode MS" w:hAnsi="Arial Unicode MS"/>
            <w:color w:val="5F5F5F"/>
            <w:sz w:val="18"/>
          </w:rPr>
          <w:t>辦理冤獄賠償事件應行注意事項</w:t>
        </w:r>
      </w:hyperlink>
    </w:p>
    <w:p w14:paraId="0D0A35F7" w14:textId="77777777" w:rsidR="004C7260" w:rsidRDefault="00FF11A9" w:rsidP="00FF11A9">
      <w:pPr>
        <w:pStyle w:val="2"/>
      </w:pPr>
      <w:bookmarkStart w:id="2" w:name="b2"/>
      <w:bookmarkEnd w:id="2"/>
      <w:r>
        <w:rPr>
          <w:rFonts w:hint="eastAsia"/>
        </w:rPr>
        <w:t>第</w:t>
      </w:r>
      <w:r>
        <w:rPr>
          <w:rFonts w:hint="eastAsia"/>
        </w:rPr>
        <w:t>2</w:t>
      </w:r>
      <w:r>
        <w:rPr>
          <w:rFonts w:hint="eastAsia"/>
        </w:rPr>
        <w:t>條</w:t>
      </w:r>
      <w:r w:rsidR="002E5B09">
        <w:rPr>
          <w:rFonts w:hint="eastAsia"/>
        </w:rPr>
        <w:t>（</w:t>
      </w:r>
      <w:r w:rsidR="00124586" w:rsidRPr="002E5B09">
        <w:t>賠償請求之限制</w:t>
      </w:r>
      <w:r w:rsidR="004C7260">
        <w:t>）</w:t>
      </w:r>
    </w:p>
    <w:p w14:paraId="04348104" w14:textId="2CAB5849"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前條之人，有下列情形之一者，不得請求賠償：</w:t>
      </w:r>
    </w:p>
    <w:p w14:paraId="6652A65D" w14:textId="77777777" w:rsidR="004C7260" w:rsidRDefault="00645461" w:rsidP="00FF11A9">
      <w:pPr>
        <w:ind w:leftChars="83" w:left="166"/>
        <w:jc w:val="both"/>
        <w:rPr>
          <w:rFonts w:ascii="Arial Unicode MS" w:hAnsi="Arial Unicode MS"/>
          <w:color w:val="17365D"/>
        </w:rPr>
      </w:pPr>
      <w:r w:rsidRPr="00843290">
        <w:rPr>
          <w:rFonts w:ascii="Arial Unicode MS" w:hAnsi="Arial Unicode MS" w:hint="eastAsia"/>
          <w:color w:val="17365D"/>
        </w:rPr>
        <w:t xml:space="preserve">　　</w:t>
      </w:r>
      <w:r w:rsidR="00BA0351" w:rsidRPr="00843290">
        <w:rPr>
          <w:rFonts w:ascii="Arial Unicode MS" w:hAnsi="Arial Unicode MS" w:hint="eastAsia"/>
          <w:color w:val="17365D"/>
        </w:rPr>
        <w:t>一、因刑法第</w:t>
      </w:r>
      <w:hyperlink r:id="rId21" w:anchor="a18" w:history="1">
        <w:r w:rsidR="00BA0351" w:rsidRPr="00843290">
          <w:rPr>
            <w:rStyle w:val="a3"/>
            <w:rFonts w:hint="eastAsia"/>
          </w:rPr>
          <w:t>十八</w:t>
        </w:r>
      </w:hyperlink>
      <w:r w:rsidR="00BA0351" w:rsidRPr="00843290">
        <w:rPr>
          <w:rFonts w:ascii="Arial Unicode MS" w:hAnsi="Arial Unicode MS" w:hint="eastAsia"/>
          <w:color w:val="17365D"/>
        </w:rPr>
        <w:t>條第一項、第</w:t>
      </w:r>
      <w:hyperlink r:id="rId22" w:anchor="a19" w:history="1">
        <w:r w:rsidR="00BA0351" w:rsidRPr="00843290">
          <w:rPr>
            <w:rStyle w:val="a3"/>
            <w:rFonts w:hint="eastAsia"/>
          </w:rPr>
          <w:t>十九</w:t>
        </w:r>
      </w:hyperlink>
      <w:r w:rsidR="00BA0351" w:rsidRPr="00843290">
        <w:rPr>
          <w:rFonts w:ascii="Arial Unicode MS" w:hAnsi="Arial Unicode MS" w:hint="eastAsia"/>
          <w:color w:val="17365D"/>
        </w:rPr>
        <w:t>條第一項規定之事由而受不起訴處分或無罪判決時，如有證據足認為無該事由即應起訴或為科刑、免刑判決</w:t>
      </w:r>
      <w:r w:rsidR="004C7260">
        <w:rPr>
          <w:rFonts w:ascii="Arial Unicode MS" w:hAnsi="Arial Unicode MS" w:hint="eastAsia"/>
          <w:color w:val="17365D"/>
        </w:rPr>
        <w:t>。</w:t>
      </w:r>
    </w:p>
    <w:p w14:paraId="59B68D33" w14:textId="5524528D"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二</w:t>
      </w:r>
      <w:r>
        <w:rPr>
          <w:rFonts w:ascii="Arial Unicode MS" w:hAnsi="Arial Unicode MS" w:hint="eastAsia"/>
          <w:color w:val="17365D"/>
        </w:rPr>
        <w:t>、</w:t>
      </w:r>
      <w:r w:rsidR="00BA0351" w:rsidRPr="00843290">
        <w:rPr>
          <w:rFonts w:ascii="Arial Unicode MS" w:hAnsi="Arial Unicode MS" w:hint="eastAsia"/>
          <w:color w:val="17365D"/>
        </w:rPr>
        <w:t>行為違反公共秩序或善良風俗而情節重大，或應施以保安處分</w:t>
      </w:r>
      <w:r>
        <w:rPr>
          <w:rFonts w:ascii="Arial Unicode MS" w:hAnsi="Arial Unicode MS" w:hint="eastAsia"/>
          <w:color w:val="17365D"/>
        </w:rPr>
        <w:t>。</w:t>
      </w:r>
    </w:p>
    <w:p w14:paraId="138B1912" w14:textId="650FD5CE"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三</w:t>
      </w:r>
      <w:r>
        <w:rPr>
          <w:rFonts w:ascii="Arial Unicode MS" w:hAnsi="Arial Unicode MS" w:hint="eastAsia"/>
          <w:color w:val="17365D"/>
        </w:rPr>
        <w:t>、</w:t>
      </w:r>
      <w:r w:rsidR="00BA0351" w:rsidRPr="00843290">
        <w:rPr>
          <w:rFonts w:ascii="Arial Unicode MS" w:hAnsi="Arial Unicode MS" w:hint="eastAsia"/>
          <w:color w:val="17365D"/>
        </w:rPr>
        <w:t>因故意或重大過失行為，致受羈押、收容、留置或執行</w:t>
      </w:r>
      <w:r>
        <w:rPr>
          <w:rFonts w:ascii="Arial Unicode MS" w:hAnsi="Arial Unicode MS" w:hint="eastAsia"/>
          <w:color w:val="17365D"/>
        </w:rPr>
        <w:t>。</w:t>
      </w:r>
    </w:p>
    <w:p w14:paraId="5007A4EE" w14:textId="6DF7BC08"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四</w:t>
      </w:r>
      <w:r>
        <w:rPr>
          <w:rFonts w:ascii="Arial Unicode MS" w:hAnsi="Arial Unicode MS" w:hint="eastAsia"/>
          <w:color w:val="17365D"/>
        </w:rPr>
        <w:t>、</w:t>
      </w:r>
      <w:r w:rsidR="00BA0351" w:rsidRPr="00843290">
        <w:rPr>
          <w:rFonts w:ascii="Arial Unicode MS" w:hAnsi="Arial Unicode MS" w:hint="eastAsia"/>
          <w:color w:val="17365D"/>
        </w:rPr>
        <w:t>因判決合併處罰之一部受無罪之宣告，而其他部分受有罪之宣告</w:t>
      </w:r>
      <w:r>
        <w:rPr>
          <w:rFonts w:ascii="Arial Unicode MS" w:hAnsi="Arial Unicode MS" w:hint="eastAsia"/>
          <w:color w:val="17365D"/>
        </w:rPr>
        <w:t>。</w:t>
      </w:r>
    </w:p>
    <w:p w14:paraId="0D1CFCB4" w14:textId="48187BA5"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五</w:t>
      </w:r>
      <w:r>
        <w:rPr>
          <w:rFonts w:ascii="Arial Unicode MS" w:hAnsi="Arial Unicode MS" w:hint="eastAsia"/>
          <w:color w:val="17365D"/>
        </w:rPr>
        <w:t>、</w:t>
      </w:r>
      <w:r w:rsidR="00BA0351" w:rsidRPr="00843290">
        <w:rPr>
          <w:rFonts w:ascii="Arial Unicode MS" w:hAnsi="Arial Unicode MS" w:hint="eastAsia"/>
          <w:color w:val="17365D"/>
        </w:rPr>
        <w:t>非因行為不罰或犯罪嫌疑不足而受不起訴處分</w:t>
      </w:r>
      <w:r>
        <w:rPr>
          <w:rFonts w:ascii="Arial Unicode MS" w:hAnsi="Arial Unicode MS" w:hint="eastAsia"/>
          <w:color w:val="17365D"/>
        </w:rPr>
        <w:t>。</w:t>
      </w:r>
    </w:p>
    <w:p w14:paraId="5AA81802" w14:textId="37044C4B"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六</w:t>
      </w:r>
      <w:r>
        <w:rPr>
          <w:rFonts w:ascii="Arial Unicode MS" w:hAnsi="Arial Unicode MS" w:hint="eastAsia"/>
          <w:color w:val="17365D"/>
        </w:rPr>
        <w:t>、</w:t>
      </w:r>
      <w:r w:rsidR="00BA0351" w:rsidRPr="00843290">
        <w:rPr>
          <w:rFonts w:ascii="Arial Unicode MS" w:hAnsi="Arial Unicode MS" w:hint="eastAsia"/>
          <w:color w:val="17365D"/>
        </w:rPr>
        <w:t>因死亡而受不起訴處分或不受理判決時，如有證據足認為無該事由即應起訴或為科刑、免刑判決</w:t>
      </w:r>
      <w:r>
        <w:rPr>
          <w:rFonts w:ascii="Arial Unicode MS" w:hAnsi="Arial Unicode MS" w:hint="eastAsia"/>
          <w:color w:val="17365D"/>
        </w:rPr>
        <w:t>。</w:t>
      </w:r>
    </w:p>
    <w:p w14:paraId="751836D0" w14:textId="50546CF3"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七</w:t>
      </w:r>
      <w:r>
        <w:rPr>
          <w:rFonts w:ascii="Arial Unicode MS" w:hAnsi="Arial Unicode MS" w:hint="eastAsia"/>
          <w:color w:val="17365D"/>
        </w:rPr>
        <w:t>、</w:t>
      </w:r>
      <w:r w:rsidR="00BA0351" w:rsidRPr="00843290">
        <w:rPr>
          <w:rFonts w:ascii="Arial Unicode MS" w:hAnsi="Arial Unicode MS" w:hint="eastAsia"/>
          <w:color w:val="17365D"/>
        </w:rPr>
        <w:t>除第八款情形外，非因無付保護處分之原因而受不付審理或不付保護處分裁定</w:t>
      </w:r>
      <w:r>
        <w:rPr>
          <w:rFonts w:ascii="Arial Unicode MS" w:hAnsi="Arial Unicode MS" w:hint="eastAsia"/>
          <w:color w:val="17365D"/>
        </w:rPr>
        <w:t>。</w:t>
      </w:r>
    </w:p>
    <w:p w14:paraId="2A5A9FEC" w14:textId="607046B5"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lastRenderedPageBreak/>
        <w:t xml:space="preserve">　　</w:t>
      </w:r>
      <w:r w:rsidRPr="00843290">
        <w:rPr>
          <w:rFonts w:ascii="Arial Unicode MS" w:hAnsi="Arial Unicode MS" w:hint="eastAsia"/>
          <w:color w:val="17365D"/>
        </w:rPr>
        <w:t>八</w:t>
      </w:r>
      <w:r>
        <w:rPr>
          <w:rFonts w:ascii="Arial Unicode MS" w:hAnsi="Arial Unicode MS" w:hint="eastAsia"/>
          <w:color w:val="17365D"/>
        </w:rPr>
        <w:t>、</w:t>
      </w:r>
      <w:r w:rsidR="00BA0351" w:rsidRPr="00843290">
        <w:rPr>
          <w:rFonts w:ascii="Arial Unicode MS" w:hAnsi="Arial Unicode MS" w:hint="eastAsia"/>
          <w:color w:val="17365D"/>
        </w:rPr>
        <w:t>因心神喪失或死亡而受不付審理或不付保護處分時，如有證據足認為無該事由即應付審理或應付保護處分</w:t>
      </w:r>
      <w:r>
        <w:rPr>
          <w:rFonts w:ascii="Arial Unicode MS" w:hAnsi="Arial Unicode MS" w:hint="eastAsia"/>
          <w:color w:val="17365D"/>
        </w:rPr>
        <w:t>。</w:t>
      </w:r>
    </w:p>
    <w:p w14:paraId="3537CA60" w14:textId="57DD70BA"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九</w:t>
      </w:r>
      <w:r>
        <w:rPr>
          <w:rFonts w:ascii="Arial Unicode MS" w:hAnsi="Arial Unicode MS" w:hint="eastAsia"/>
          <w:color w:val="17365D"/>
        </w:rPr>
        <w:t>、</w:t>
      </w:r>
      <w:r w:rsidR="00BA0351" w:rsidRPr="00843290">
        <w:rPr>
          <w:rFonts w:ascii="Arial Unicode MS" w:hAnsi="Arial Unicode MS" w:hint="eastAsia"/>
          <w:color w:val="17365D"/>
        </w:rPr>
        <w:t>依檢肅流氓條例第</w:t>
      </w:r>
      <w:hyperlink r:id="rId23" w:anchor="a13" w:history="1">
        <w:r w:rsidR="00BA0351" w:rsidRPr="00843290">
          <w:rPr>
            <w:rStyle w:val="a3"/>
            <w:rFonts w:hint="eastAsia"/>
          </w:rPr>
          <w:t>十三</w:t>
        </w:r>
      </w:hyperlink>
      <w:r w:rsidR="00BA0351" w:rsidRPr="00843290">
        <w:rPr>
          <w:rFonts w:ascii="Arial Unicode MS" w:hAnsi="Arial Unicode MS" w:hint="eastAsia"/>
          <w:color w:val="17365D"/>
        </w:rPr>
        <w:t>條第三項第二款規定受裁定不付感訓處分</w:t>
      </w:r>
      <w:r>
        <w:rPr>
          <w:rFonts w:ascii="Arial Unicode MS" w:hAnsi="Arial Unicode MS" w:hint="eastAsia"/>
          <w:color w:val="17365D"/>
        </w:rPr>
        <w:t>。</w:t>
      </w:r>
    </w:p>
    <w:p w14:paraId="158EA9A3" w14:textId="5036ED6F" w:rsidR="00BA0351"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十</w:t>
      </w:r>
      <w:r>
        <w:rPr>
          <w:rFonts w:ascii="Arial Unicode MS" w:hAnsi="Arial Unicode MS" w:hint="eastAsia"/>
          <w:color w:val="17365D"/>
        </w:rPr>
        <w:t>、</w:t>
      </w:r>
      <w:r w:rsidR="00BA0351" w:rsidRPr="00843290">
        <w:rPr>
          <w:rFonts w:ascii="Arial Unicode MS" w:hAnsi="Arial Unicode MS" w:hint="eastAsia"/>
          <w:color w:val="17365D"/>
        </w:rPr>
        <w:t>依檢肅流氓條例</w:t>
      </w:r>
      <w:r w:rsidR="00D91EBD" w:rsidRPr="00843290">
        <w:rPr>
          <w:rFonts w:ascii="Arial Unicode MS" w:hAnsi="Arial Unicode MS" w:hint="eastAsia"/>
          <w:color w:val="17365D"/>
        </w:rPr>
        <w:t>第</w:t>
      </w:r>
      <w:hyperlink r:id="rId24" w:anchor="a13" w:history="1">
        <w:r w:rsidR="00D91EBD" w:rsidRPr="00843290">
          <w:rPr>
            <w:rStyle w:val="a3"/>
            <w:rFonts w:hint="eastAsia"/>
          </w:rPr>
          <w:t>十三</w:t>
        </w:r>
      </w:hyperlink>
      <w:r w:rsidR="00D91EBD" w:rsidRPr="00843290">
        <w:rPr>
          <w:rFonts w:ascii="Arial Unicode MS" w:hAnsi="Arial Unicode MS" w:hint="eastAsia"/>
          <w:color w:val="17365D"/>
        </w:rPr>
        <w:t>條</w:t>
      </w:r>
      <w:r w:rsidR="00BA0351" w:rsidRPr="00843290">
        <w:rPr>
          <w:rFonts w:ascii="Arial Unicode MS" w:hAnsi="Arial Unicode MS" w:hint="eastAsia"/>
          <w:color w:val="17365D"/>
        </w:rPr>
        <w:t>第三項第三款至第五款規定受裁定不付感訓處分時，如有證據足認為無該事由即應付感訓處分。</w:t>
      </w:r>
    </w:p>
    <w:p w14:paraId="1D0E9714" w14:textId="3CF50D21" w:rsidR="00421189" w:rsidRPr="005E2E40" w:rsidRDefault="00421189" w:rsidP="00FF11A9">
      <w:pPr>
        <w:ind w:leftChars="83" w:left="166"/>
        <w:jc w:val="both"/>
        <w:rPr>
          <w:rFonts w:ascii="Arial Unicode MS" w:hAnsi="Arial Unicode MS"/>
          <w:color w:val="5F5F5F"/>
          <w:sz w:val="18"/>
        </w:rPr>
      </w:pPr>
      <w:r w:rsidRPr="005E2E40">
        <w:rPr>
          <w:rFonts w:ascii="Arial Unicode MS" w:hAnsi="Arial Unicode MS"/>
          <w:color w:val="5F5F5F"/>
          <w:sz w:val="18"/>
        </w:rPr>
        <w:t>【</w:t>
      </w:r>
      <w:r w:rsidRPr="005E2E40">
        <w:rPr>
          <w:rFonts w:ascii="Arial Unicode MS" w:hAnsi="Arial Unicode MS" w:hint="eastAsia"/>
          <w:color w:val="5F5F5F"/>
          <w:sz w:val="18"/>
        </w:rPr>
        <w:t>相關解釋</w:t>
      </w:r>
      <w:r w:rsidRPr="005E2E40">
        <w:rPr>
          <w:rFonts w:ascii="Arial Unicode MS" w:hAnsi="Arial Unicode MS"/>
          <w:color w:val="5F5F5F"/>
          <w:sz w:val="18"/>
        </w:rPr>
        <w:t>】</w:t>
      </w:r>
      <w:hyperlink r:id="rId25" w:anchor="r670" w:history="1">
        <w:r w:rsidRPr="005E2E40">
          <w:rPr>
            <w:rStyle w:val="a3"/>
            <w:rFonts w:ascii="Arial Unicode MS" w:hAnsi="Arial Unicode MS" w:hint="eastAsia"/>
            <w:color w:val="5F5F5F"/>
            <w:sz w:val="18"/>
          </w:rPr>
          <w:t>釋字第</w:t>
        </w:r>
        <w:r w:rsidRPr="005E2E40">
          <w:rPr>
            <w:rStyle w:val="a3"/>
            <w:rFonts w:ascii="Arial Unicode MS" w:hAnsi="Arial Unicode MS" w:hint="eastAsia"/>
            <w:color w:val="5F5F5F"/>
            <w:sz w:val="18"/>
          </w:rPr>
          <w:t>670</w:t>
        </w:r>
        <w:r w:rsidRPr="005E2E40">
          <w:rPr>
            <w:rStyle w:val="a3"/>
            <w:rFonts w:ascii="Arial Unicode MS" w:hAnsi="Arial Unicode MS" w:hint="eastAsia"/>
            <w:color w:val="5F5F5F"/>
            <w:sz w:val="18"/>
          </w:rPr>
          <w:t>號</w:t>
        </w:r>
      </w:hyperlink>
    </w:p>
    <w:p w14:paraId="01338BFB" w14:textId="77777777" w:rsidR="004C7260" w:rsidRDefault="00FF11A9" w:rsidP="00FF11A9">
      <w:pPr>
        <w:pStyle w:val="2"/>
      </w:pPr>
      <w:bookmarkStart w:id="3" w:name="b3"/>
      <w:bookmarkEnd w:id="3"/>
      <w:r>
        <w:rPr>
          <w:rFonts w:hint="eastAsia"/>
        </w:rPr>
        <w:t>第</w:t>
      </w:r>
      <w:r>
        <w:rPr>
          <w:rFonts w:hint="eastAsia"/>
        </w:rPr>
        <w:t>3</w:t>
      </w:r>
      <w:r>
        <w:rPr>
          <w:rFonts w:hint="eastAsia"/>
        </w:rPr>
        <w:t>條</w:t>
      </w:r>
      <w:r w:rsidR="002E5B09">
        <w:rPr>
          <w:rFonts w:hint="eastAsia"/>
        </w:rPr>
        <w:t>（</w:t>
      </w:r>
      <w:r w:rsidR="00124586" w:rsidRPr="002E5B09">
        <w:t>賠償金額之決定</w:t>
      </w:r>
      <w:r w:rsidR="004C7260">
        <w:t>）</w:t>
      </w:r>
    </w:p>
    <w:p w14:paraId="2F815DFC" w14:textId="256F9D1C"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羈押、收容、留置及徒刑、拘役、感化教育、感訓處分或強制工作執行之賠償，依其羈押、收容、留置或執行之日數，以新臺幣三千元以上五千元以下折算一日支付之</w:t>
      </w:r>
      <w:r>
        <w:rPr>
          <w:rFonts w:ascii="Arial Unicode MS" w:hAnsi="Arial Unicode MS" w:hint="eastAsia"/>
          <w:color w:val="17365D"/>
        </w:rPr>
        <w:t>。</w:t>
      </w:r>
    </w:p>
    <w:p w14:paraId="02D93B3F" w14:textId="2D123CFA" w:rsidR="004C7260" w:rsidRDefault="004C7260" w:rsidP="00FF11A9">
      <w:pPr>
        <w:ind w:leftChars="83" w:left="166"/>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843290">
        <w:rPr>
          <w:rFonts w:ascii="Arial Unicode MS" w:hAnsi="Arial Unicode MS" w:hint="eastAsia"/>
          <w:color w:val="666699"/>
        </w:rPr>
        <w:t>罰金及易科罰金執行之賠償，應依已繳罰金加倍金額附加依法定利率計算之利息返還之</w:t>
      </w:r>
      <w:r>
        <w:rPr>
          <w:rFonts w:ascii="Arial Unicode MS" w:hAnsi="Arial Unicode MS" w:hint="eastAsia"/>
          <w:color w:val="17365D"/>
        </w:rPr>
        <w:t>。</w:t>
      </w:r>
    </w:p>
    <w:p w14:paraId="28040D79" w14:textId="574DEB84" w:rsidR="004C7260" w:rsidRDefault="004C7260" w:rsidP="00FF11A9">
      <w:pPr>
        <w:ind w:leftChars="83" w:left="166"/>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Pr="00843290">
        <w:rPr>
          <w:rFonts w:ascii="Arial Unicode MS" w:hAnsi="Arial Unicode MS" w:hint="eastAsia"/>
          <w:color w:val="17365D"/>
        </w:rPr>
        <w:t>易服勞役執行之賠償，準用第一項規定支付之</w:t>
      </w:r>
      <w:r>
        <w:rPr>
          <w:rFonts w:ascii="Arial Unicode MS" w:hAnsi="Arial Unicode MS" w:hint="eastAsia"/>
          <w:color w:val="17365D"/>
        </w:rPr>
        <w:t>。</w:t>
      </w:r>
    </w:p>
    <w:p w14:paraId="7DDFD2F7" w14:textId="6D9CA4FB" w:rsidR="004C7260" w:rsidRDefault="009D256F" w:rsidP="00FF11A9">
      <w:pPr>
        <w:ind w:leftChars="83" w:left="166"/>
        <w:jc w:val="both"/>
        <w:rPr>
          <w:rFonts w:ascii="Arial Unicode MS" w:hAnsi="Arial Unicode MS"/>
          <w:color w:val="17365D"/>
        </w:rPr>
      </w:pPr>
      <w:r w:rsidRPr="009D256F">
        <w:rPr>
          <w:rFonts w:ascii="Calibri" w:hAnsi="Calibri" w:hint="eastAsia"/>
          <w:color w:val="404040"/>
          <w:sz w:val="18"/>
        </w:rPr>
        <w:t>﹝</w:t>
      </w:r>
      <w:r w:rsidRPr="009D256F">
        <w:rPr>
          <w:rFonts w:ascii="Calibri" w:hAnsi="Calibri" w:hint="eastAsia"/>
          <w:color w:val="404040"/>
          <w:sz w:val="18"/>
        </w:rPr>
        <w:t>4</w:t>
      </w:r>
      <w:r w:rsidRPr="009D256F">
        <w:rPr>
          <w:rFonts w:ascii="Calibri" w:hAnsi="Calibri" w:hint="eastAsia"/>
          <w:color w:val="404040"/>
          <w:sz w:val="18"/>
        </w:rPr>
        <w:t>﹞</w:t>
      </w:r>
      <w:r w:rsidR="004C7260" w:rsidRPr="00843290">
        <w:rPr>
          <w:rFonts w:ascii="Arial Unicode MS" w:hAnsi="Arial Unicode MS" w:hint="eastAsia"/>
          <w:color w:val="666699"/>
        </w:rPr>
        <w:t>沒收</w:t>
      </w:r>
      <w:r w:rsidR="004C7260">
        <w:rPr>
          <w:rFonts w:ascii="Arial Unicode MS" w:hAnsi="Arial Unicode MS" w:hint="eastAsia"/>
          <w:color w:val="17365D"/>
        </w:rPr>
        <w:t>、</w:t>
      </w:r>
      <w:r w:rsidR="004C7260" w:rsidRPr="00843290">
        <w:rPr>
          <w:rFonts w:ascii="Arial Unicode MS" w:hAnsi="Arial Unicode MS" w:hint="eastAsia"/>
          <w:color w:val="666699"/>
        </w:rPr>
        <w:t>追徵、追繳或抵償執行之賠償，除應銷燬者外，應返還之；其已拍賣者，應支付與賣得價金加倍之金額，並附加依法定利率計算之利息</w:t>
      </w:r>
      <w:r w:rsidR="004C7260">
        <w:rPr>
          <w:rFonts w:ascii="Arial Unicode MS" w:hAnsi="Arial Unicode MS" w:hint="eastAsia"/>
          <w:color w:val="17365D"/>
        </w:rPr>
        <w:t>。</w:t>
      </w:r>
    </w:p>
    <w:p w14:paraId="1BECB87D" w14:textId="0CF521B8" w:rsidR="004C7260" w:rsidRDefault="004C7260" w:rsidP="00FF11A9">
      <w:pPr>
        <w:ind w:leftChars="83" w:left="166"/>
        <w:jc w:val="both"/>
        <w:rPr>
          <w:rFonts w:ascii="Arial Unicode MS" w:hAnsi="Arial Unicode MS"/>
          <w:color w:val="17365D"/>
        </w:rPr>
      </w:pPr>
      <w:r>
        <w:rPr>
          <w:rFonts w:ascii="Calibri" w:hAnsi="Calibri" w:hint="eastAsia"/>
          <w:color w:val="404040"/>
          <w:sz w:val="18"/>
        </w:rPr>
        <w:t>﹝</w:t>
      </w:r>
      <w:r w:rsidR="009D256F">
        <w:rPr>
          <w:rFonts w:ascii="Calibri" w:hAnsi="Calibri"/>
          <w:color w:val="404040"/>
          <w:sz w:val="18"/>
        </w:rPr>
        <w:t>5</w:t>
      </w:r>
      <w:r>
        <w:rPr>
          <w:rFonts w:ascii="Calibri" w:hAnsi="Calibri" w:hint="eastAsia"/>
          <w:color w:val="404040"/>
          <w:sz w:val="18"/>
        </w:rPr>
        <w:t>﹞</w:t>
      </w:r>
      <w:r w:rsidR="00BA0351" w:rsidRPr="00843290">
        <w:rPr>
          <w:rFonts w:ascii="Arial Unicode MS" w:hAnsi="Arial Unicode MS" w:hint="eastAsia"/>
          <w:color w:val="17365D"/>
        </w:rPr>
        <w:t>死刑執行之賠償，除其羈押依第一項規定賠償外，並應按受刑人執行死刑當年度國人平均餘命計算受刑人餘命，以新臺幣一千元以上三千元以下折算一日支付撫慰金。但其總額不得逾新臺幣三千萬元或低於新臺幣一千萬元</w:t>
      </w:r>
      <w:r>
        <w:rPr>
          <w:rFonts w:ascii="Arial Unicode MS" w:hAnsi="Arial Unicode MS" w:hint="eastAsia"/>
          <w:color w:val="17365D"/>
        </w:rPr>
        <w:t>。</w:t>
      </w:r>
    </w:p>
    <w:p w14:paraId="2D887685" w14:textId="4FD17671" w:rsidR="00BA0351" w:rsidRPr="00843290" w:rsidRDefault="009D256F" w:rsidP="00FF11A9">
      <w:pPr>
        <w:ind w:leftChars="83" w:left="166"/>
        <w:jc w:val="both"/>
        <w:rPr>
          <w:rFonts w:ascii="Arial Unicode MS" w:hAnsi="Arial Unicode MS"/>
          <w:color w:val="666699"/>
        </w:rPr>
      </w:pPr>
      <w:r w:rsidRPr="009D256F">
        <w:rPr>
          <w:rFonts w:ascii="Calibri" w:hAnsi="Calibri" w:hint="eastAsia"/>
          <w:color w:val="404040"/>
          <w:sz w:val="18"/>
        </w:rPr>
        <w:t>﹝</w:t>
      </w:r>
      <w:r>
        <w:rPr>
          <w:rFonts w:ascii="Calibri" w:hAnsi="Calibri"/>
          <w:color w:val="404040"/>
          <w:sz w:val="18"/>
        </w:rPr>
        <w:t>6</w:t>
      </w:r>
      <w:r w:rsidRPr="009D256F">
        <w:rPr>
          <w:rFonts w:ascii="Calibri" w:hAnsi="Calibri" w:hint="eastAsia"/>
          <w:color w:val="404040"/>
          <w:sz w:val="18"/>
        </w:rPr>
        <w:t>﹞</w:t>
      </w:r>
      <w:r w:rsidR="004C7260" w:rsidRPr="00843290">
        <w:rPr>
          <w:rFonts w:ascii="Arial Unicode MS" w:hAnsi="Arial Unicode MS" w:hint="eastAsia"/>
          <w:color w:val="666699"/>
        </w:rPr>
        <w:t>羈押</w:t>
      </w:r>
      <w:r w:rsidR="004C7260">
        <w:rPr>
          <w:rFonts w:ascii="Arial Unicode MS" w:hAnsi="Arial Unicode MS" w:hint="eastAsia"/>
          <w:color w:val="17365D"/>
        </w:rPr>
        <w:t>、</w:t>
      </w:r>
      <w:r w:rsidR="00BA0351" w:rsidRPr="00843290">
        <w:rPr>
          <w:rFonts w:ascii="Arial Unicode MS" w:hAnsi="Arial Unicode MS" w:hint="eastAsia"/>
          <w:color w:val="666699"/>
        </w:rPr>
        <w:t>收容、留置之日數，應自拘提、同行或逮捕時起算。</w:t>
      </w:r>
    </w:p>
    <w:p w14:paraId="3CC3726F" w14:textId="77777777" w:rsidR="004C7260" w:rsidRDefault="00FF11A9" w:rsidP="00FF11A9">
      <w:pPr>
        <w:pStyle w:val="2"/>
      </w:pPr>
      <w:bookmarkStart w:id="4" w:name="b4"/>
      <w:bookmarkEnd w:id="4"/>
      <w:r>
        <w:rPr>
          <w:rFonts w:hint="eastAsia"/>
        </w:rPr>
        <w:t>第</w:t>
      </w:r>
      <w:r>
        <w:rPr>
          <w:rFonts w:hint="eastAsia"/>
        </w:rPr>
        <w:t>4</w:t>
      </w:r>
      <w:r>
        <w:rPr>
          <w:rFonts w:hint="eastAsia"/>
        </w:rPr>
        <w:t>條</w:t>
      </w:r>
      <w:r w:rsidR="002E5B09">
        <w:rPr>
          <w:rFonts w:hint="eastAsia"/>
        </w:rPr>
        <w:t>（</w:t>
      </w:r>
      <w:r w:rsidR="00124586" w:rsidRPr="002E5B09">
        <w:t>管轄機關</w:t>
      </w:r>
      <w:r w:rsidR="004C7260">
        <w:t>）</w:t>
      </w:r>
    </w:p>
    <w:p w14:paraId="6EB1CF8F" w14:textId="2834B7E1"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冤獄賠償，由原處分或為無罪、不受理、不付審理、不付保護處分、不付感訓處分、撤銷強制工作處分裁判之機關管轄。但依</w:t>
      </w:r>
      <w:hyperlink w:anchor="b1" w:history="1">
        <w:r w:rsidR="00BA0351" w:rsidRPr="00843290">
          <w:rPr>
            <w:rStyle w:val="a3"/>
            <w:rFonts w:hint="eastAsia"/>
          </w:rPr>
          <w:t>第一條</w:t>
        </w:r>
      </w:hyperlink>
      <w:r w:rsidR="00BA0351" w:rsidRPr="00843290">
        <w:rPr>
          <w:rFonts w:ascii="Arial Unicode MS" w:hAnsi="Arial Unicode MS" w:hint="eastAsia"/>
          <w:color w:val="17365D"/>
        </w:rPr>
        <w:t>第二項規定請求賠償者，由為羈押、收容、留置或執行之機關所在地或受害人之住所地、居所地或最後住所地之地方法院管轄；軍法案件，由地方軍事法院管轄</w:t>
      </w:r>
      <w:r>
        <w:rPr>
          <w:rFonts w:ascii="Arial Unicode MS" w:hAnsi="Arial Unicode MS" w:hint="eastAsia"/>
          <w:color w:val="17365D"/>
        </w:rPr>
        <w:t>。</w:t>
      </w:r>
    </w:p>
    <w:p w14:paraId="51C20923" w14:textId="25AA956F"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前項原處分或裁判之軍事審判機關，經裁撤或改組者，由承受其業務之軍事法院或檢察署為管轄機關。</w:t>
      </w:r>
    </w:p>
    <w:p w14:paraId="0D97555C" w14:textId="77777777" w:rsidR="004C7260" w:rsidRDefault="00FF11A9" w:rsidP="00FF11A9">
      <w:pPr>
        <w:pStyle w:val="2"/>
      </w:pPr>
      <w:bookmarkStart w:id="5" w:name="b5"/>
      <w:bookmarkEnd w:id="5"/>
      <w:r>
        <w:rPr>
          <w:rFonts w:hint="eastAsia"/>
        </w:rPr>
        <w:t>第</w:t>
      </w:r>
      <w:r>
        <w:rPr>
          <w:rFonts w:hint="eastAsia"/>
        </w:rPr>
        <w:t>5</w:t>
      </w:r>
      <w:r>
        <w:rPr>
          <w:rFonts w:hint="eastAsia"/>
        </w:rPr>
        <w:t>條</w:t>
      </w:r>
      <w:r w:rsidR="002E5B09">
        <w:rPr>
          <w:rFonts w:hint="eastAsia"/>
        </w:rPr>
        <w:t>（</w:t>
      </w:r>
      <w:r w:rsidR="00124586" w:rsidRPr="002E5B09">
        <w:t>冤獄賠償之請求</w:t>
      </w:r>
      <w:r w:rsidR="004C7260">
        <w:t>）</w:t>
      </w:r>
    </w:p>
    <w:p w14:paraId="48B8E877" w14:textId="6BB8208C"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冤獄賠償之請求，應以書狀記載下列事項，向管轄機關提出之：</w:t>
      </w:r>
    </w:p>
    <w:p w14:paraId="54EFEB95" w14:textId="77777777" w:rsidR="004C7260" w:rsidRDefault="00645461" w:rsidP="00FF11A9">
      <w:pPr>
        <w:ind w:leftChars="83" w:left="166"/>
        <w:jc w:val="both"/>
        <w:rPr>
          <w:rFonts w:ascii="Arial Unicode MS" w:hAnsi="Arial Unicode MS"/>
          <w:color w:val="17365D"/>
        </w:rPr>
      </w:pPr>
      <w:r w:rsidRPr="00843290">
        <w:rPr>
          <w:rFonts w:ascii="Arial Unicode MS" w:hAnsi="Arial Unicode MS" w:hint="eastAsia"/>
          <w:color w:val="17365D"/>
        </w:rPr>
        <w:t xml:space="preserve">　　</w:t>
      </w:r>
      <w:r w:rsidR="00BA0351" w:rsidRPr="00843290">
        <w:rPr>
          <w:rFonts w:ascii="Arial Unicode MS" w:hAnsi="Arial Unicode MS" w:hint="eastAsia"/>
          <w:color w:val="17365D"/>
        </w:rPr>
        <w:t>一、賠償請求人姓名、性別、年齡、住所或居所</w:t>
      </w:r>
      <w:r w:rsidR="004C7260">
        <w:rPr>
          <w:rFonts w:ascii="Arial Unicode MS" w:hAnsi="Arial Unicode MS" w:hint="eastAsia"/>
          <w:color w:val="17365D"/>
        </w:rPr>
        <w:t>。</w:t>
      </w:r>
    </w:p>
    <w:p w14:paraId="53041BAA" w14:textId="26AE3A0C"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二</w:t>
      </w:r>
      <w:r>
        <w:rPr>
          <w:rFonts w:ascii="Arial Unicode MS" w:hAnsi="Arial Unicode MS" w:hint="eastAsia"/>
          <w:color w:val="17365D"/>
        </w:rPr>
        <w:t>、</w:t>
      </w:r>
      <w:r w:rsidR="00BA0351" w:rsidRPr="00843290">
        <w:rPr>
          <w:rFonts w:ascii="Arial Unicode MS" w:hAnsi="Arial Unicode MS" w:hint="eastAsia"/>
          <w:color w:val="17365D"/>
        </w:rPr>
        <w:t>有代理人者，其姓名、性別、年齡、住所或居所</w:t>
      </w:r>
      <w:r>
        <w:rPr>
          <w:rFonts w:ascii="Arial Unicode MS" w:hAnsi="Arial Unicode MS" w:hint="eastAsia"/>
          <w:color w:val="17365D"/>
        </w:rPr>
        <w:t>。</w:t>
      </w:r>
    </w:p>
    <w:p w14:paraId="6F41E747" w14:textId="7E28583F"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三</w:t>
      </w:r>
      <w:r>
        <w:rPr>
          <w:rFonts w:ascii="Arial Unicode MS" w:hAnsi="Arial Unicode MS" w:hint="eastAsia"/>
          <w:color w:val="17365D"/>
        </w:rPr>
        <w:t>、</w:t>
      </w:r>
      <w:r w:rsidR="00BA0351" w:rsidRPr="00843290">
        <w:rPr>
          <w:rFonts w:ascii="Arial Unicode MS" w:hAnsi="Arial Unicode MS" w:hint="eastAsia"/>
          <w:color w:val="17365D"/>
        </w:rPr>
        <w:t>請求賠償之標的</w:t>
      </w:r>
      <w:r>
        <w:rPr>
          <w:rFonts w:ascii="Arial Unicode MS" w:hAnsi="Arial Unicode MS" w:hint="eastAsia"/>
          <w:color w:val="17365D"/>
        </w:rPr>
        <w:t>。</w:t>
      </w:r>
    </w:p>
    <w:p w14:paraId="40D2A93B" w14:textId="1C4C6A93"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四</w:t>
      </w:r>
      <w:r>
        <w:rPr>
          <w:rFonts w:ascii="Arial Unicode MS" w:hAnsi="Arial Unicode MS" w:hint="eastAsia"/>
          <w:color w:val="17365D"/>
        </w:rPr>
        <w:t>、</w:t>
      </w:r>
      <w:r w:rsidR="00BA0351" w:rsidRPr="00843290">
        <w:rPr>
          <w:rFonts w:ascii="Arial Unicode MS" w:hAnsi="Arial Unicode MS" w:hint="eastAsia"/>
          <w:color w:val="17365D"/>
        </w:rPr>
        <w:t>事實及理由，並應附具不起訴處分書或無罪、不受理、不付審理、不付保護處分、不付感訓處分、撤銷強制工作處分裁判書之正本或其他相關之證明文件</w:t>
      </w:r>
      <w:r>
        <w:rPr>
          <w:rFonts w:ascii="Arial Unicode MS" w:hAnsi="Arial Unicode MS" w:hint="eastAsia"/>
          <w:color w:val="17365D"/>
        </w:rPr>
        <w:t>。</w:t>
      </w:r>
    </w:p>
    <w:p w14:paraId="1581B35C" w14:textId="70D7C7B1"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五</w:t>
      </w:r>
      <w:r>
        <w:rPr>
          <w:rFonts w:ascii="Arial Unicode MS" w:hAnsi="Arial Unicode MS" w:hint="eastAsia"/>
          <w:color w:val="17365D"/>
        </w:rPr>
        <w:t>、</w:t>
      </w:r>
      <w:r w:rsidR="00BA0351" w:rsidRPr="00843290">
        <w:rPr>
          <w:rFonts w:ascii="Arial Unicode MS" w:hAnsi="Arial Unicode MS" w:hint="eastAsia"/>
          <w:color w:val="17365D"/>
        </w:rPr>
        <w:t>管轄機關</w:t>
      </w:r>
      <w:r>
        <w:rPr>
          <w:rFonts w:ascii="Arial Unicode MS" w:hAnsi="Arial Unicode MS" w:hint="eastAsia"/>
          <w:color w:val="17365D"/>
        </w:rPr>
        <w:t>。</w:t>
      </w:r>
    </w:p>
    <w:p w14:paraId="5DAF3FBE" w14:textId="40EC86C2" w:rsidR="00BA0351" w:rsidRPr="0084329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六</w:t>
      </w:r>
      <w:r>
        <w:rPr>
          <w:rFonts w:ascii="Arial Unicode MS" w:hAnsi="Arial Unicode MS" w:hint="eastAsia"/>
          <w:color w:val="17365D"/>
        </w:rPr>
        <w:t>、</w:t>
      </w:r>
      <w:r w:rsidR="00BA0351" w:rsidRPr="00843290">
        <w:rPr>
          <w:rFonts w:ascii="Arial Unicode MS" w:hAnsi="Arial Unicode MS" w:hint="eastAsia"/>
          <w:color w:val="17365D"/>
        </w:rPr>
        <w:t>年、月、日。</w:t>
      </w:r>
    </w:p>
    <w:p w14:paraId="1DA280A5" w14:textId="77777777" w:rsidR="004C7260" w:rsidRDefault="00FF11A9" w:rsidP="00FF11A9">
      <w:pPr>
        <w:pStyle w:val="2"/>
      </w:pPr>
      <w:bookmarkStart w:id="6" w:name="b6"/>
      <w:bookmarkEnd w:id="6"/>
      <w:r>
        <w:rPr>
          <w:rFonts w:hint="eastAsia"/>
        </w:rPr>
        <w:t>第</w:t>
      </w:r>
      <w:r>
        <w:rPr>
          <w:rFonts w:hint="eastAsia"/>
        </w:rPr>
        <w:t>6</w:t>
      </w:r>
      <w:r>
        <w:rPr>
          <w:rFonts w:hint="eastAsia"/>
        </w:rPr>
        <w:t>條</w:t>
      </w:r>
      <w:r w:rsidR="002E5B09">
        <w:rPr>
          <w:rFonts w:hint="eastAsia"/>
        </w:rPr>
        <w:t>（</w:t>
      </w:r>
      <w:r w:rsidR="00124586" w:rsidRPr="002E5B09">
        <w:t>法定繼承人之請求賠償</w:t>
      </w:r>
      <w:r w:rsidR="004C7260">
        <w:t>）</w:t>
      </w:r>
    </w:p>
    <w:p w14:paraId="0A246DF3" w14:textId="24A56CA7"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受害人死亡者，法定繼承人得請求賠償</w:t>
      </w:r>
      <w:r>
        <w:rPr>
          <w:rFonts w:ascii="Arial Unicode MS" w:hAnsi="Arial Unicode MS" w:hint="eastAsia"/>
          <w:color w:val="17365D"/>
        </w:rPr>
        <w:t>。</w:t>
      </w:r>
    </w:p>
    <w:p w14:paraId="3A33C3C9" w14:textId="2DBF8805"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前項之請求，除死亡者係受死刑之執行者外，不得違反死亡者本人或順序在前繼承人明示之意思。</w:t>
      </w:r>
    </w:p>
    <w:p w14:paraId="7C536130" w14:textId="77777777" w:rsidR="004C7260" w:rsidRDefault="00FF11A9" w:rsidP="00FF11A9">
      <w:pPr>
        <w:pStyle w:val="2"/>
      </w:pPr>
      <w:bookmarkStart w:id="7" w:name="b7"/>
      <w:bookmarkEnd w:id="7"/>
      <w:r>
        <w:rPr>
          <w:rFonts w:hint="eastAsia"/>
        </w:rPr>
        <w:t>第</w:t>
      </w:r>
      <w:r>
        <w:rPr>
          <w:rFonts w:hint="eastAsia"/>
        </w:rPr>
        <w:t>7</w:t>
      </w:r>
      <w:r>
        <w:rPr>
          <w:rFonts w:hint="eastAsia"/>
        </w:rPr>
        <w:t>條</w:t>
      </w:r>
      <w:r w:rsidR="002E5B09">
        <w:rPr>
          <w:rFonts w:hint="eastAsia"/>
        </w:rPr>
        <w:t>（</w:t>
      </w:r>
      <w:r w:rsidR="00124586" w:rsidRPr="002E5B09">
        <w:t>繼承人請求時之釋明及多數繼承人中單獨請求及撤回之效力</w:t>
      </w:r>
      <w:r w:rsidR="004C7260">
        <w:t>）</w:t>
      </w:r>
    </w:p>
    <w:p w14:paraId="2E38FBC9" w14:textId="5DEE33E6"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繼承人為請求時，應釋明其與死亡者之關係，及有無同一順序繼承人</w:t>
      </w:r>
      <w:r>
        <w:rPr>
          <w:rFonts w:ascii="Arial Unicode MS" w:hAnsi="Arial Unicode MS" w:hint="eastAsia"/>
          <w:color w:val="17365D"/>
        </w:rPr>
        <w:t>。</w:t>
      </w:r>
    </w:p>
    <w:p w14:paraId="71F5C081" w14:textId="38702301"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繼承人有數人時，其中一人請求賠償者，其效力及於全體。但撤回請求，應經全體同意。</w:t>
      </w:r>
    </w:p>
    <w:p w14:paraId="567CBF99" w14:textId="77777777" w:rsidR="004C7260" w:rsidRDefault="00FF11A9" w:rsidP="00FF11A9">
      <w:pPr>
        <w:pStyle w:val="2"/>
      </w:pPr>
      <w:bookmarkStart w:id="8" w:name="b8"/>
      <w:bookmarkEnd w:id="8"/>
      <w:r>
        <w:rPr>
          <w:rFonts w:hint="eastAsia"/>
        </w:rPr>
        <w:lastRenderedPageBreak/>
        <w:t>第</w:t>
      </w:r>
      <w:r>
        <w:rPr>
          <w:rFonts w:hint="eastAsia"/>
        </w:rPr>
        <w:t>8</w:t>
      </w:r>
      <w:r>
        <w:rPr>
          <w:rFonts w:hint="eastAsia"/>
        </w:rPr>
        <w:t>條</w:t>
      </w:r>
      <w:r w:rsidR="002E5B09">
        <w:rPr>
          <w:rFonts w:hint="eastAsia"/>
        </w:rPr>
        <w:t>（</w:t>
      </w:r>
      <w:r w:rsidR="00124586" w:rsidRPr="002E5B09">
        <w:t>請求之期間及起算日</w:t>
      </w:r>
      <w:r w:rsidR="004C7260">
        <w:t>）</w:t>
      </w:r>
    </w:p>
    <w:p w14:paraId="6706CE33" w14:textId="62995145"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賠償之請求，應於不起訴處分或無罪、不受理、不付審理、不付保護處分、不付感訓處分或撤銷強制工作處分裁判確定之日起二年內，向管轄機關為之。但依</w:t>
      </w:r>
      <w:hyperlink w:anchor="b1" w:history="1">
        <w:r w:rsidR="00D91EBD" w:rsidRPr="00843290">
          <w:rPr>
            <w:rStyle w:val="a3"/>
            <w:rFonts w:hint="eastAsia"/>
          </w:rPr>
          <w:t>第一條</w:t>
        </w:r>
      </w:hyperlink>
      <w:r w:rsidR="00BA0351" w:rsidRPr="00843290">
        <w:rPr>
          <w:rFonts w:ascii="Arial Unicode MS" w:hAnsi="Arial Unicode MS" w:hint="eastAsia"/>
          <w:color w:val="17365D"/>
        </w:rPr>
        <w:t>第二項規定請求者，自停止羈押、收容、留置或執行之日起算。</w:t>
      </w:r>
    </w:p>
    <w:p w14:paraId="7364C62D" w14:textId="77777777" w:rsidR="004C7260" w:rsidRDefault="00FF11A9" w:rsidP="00FF11A9">
      <w:pPr>
        <w:pStyle w:val="2"/>
      </w:pPr>
      <w:bookmarkStart w:id="9" w:name="b9"/>
      <w:bookmarkEnd w:id="9"/>
      <w:r>
        <w:rPr>
          <w:rFonts w:hint="eastAsia"/>
        </w:rPr>
        <w:t>第</w:t>
      </w:r>
      <w:r>
        <w:rPr>
          <w:rFonts w:hint="eastAsia"/>
        </w:rPr>
        <w:t>9</w:t>
      </w:r>
      <w:r>
        <w:rPr>
          <w:rFonts w:hint="eastAsia"/>
        </w:rPr>
        <w:t>條</w:t>
      </w:r>
      <w:r w:rsidR="002E5B09">
        <w:rPr>
          <w:rFonts w:hint="eastAsia"/>
        </w:rPr>
        <w:t>（</w:t>
      </w:r>
      <w:r w:rsidR="00124586" w:rsidRPr="002E5B09">
        <w:t>請求之委任</w:t>
      </w:r>
      <w:r w:rsidR="004C7260">
        <w:t>）</w:t>
      </w:r>
    </w:p>
    <w:p w14:paraId="2B46D751" w14:textId="6484554C"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賠償之請求，得委任代理人為之</w:t>
      </w:r>
      <w:r>
        <w:rPr>
          <w:rFonts w:ascii="Arial Unicode MS" w:hAnsi="Arial Unicode MS" w:hint="eastAsia"/>
          <w:color w:val="17365D"/>
        </w:rPr>
        <w:t>。</w:t>
      </w:r>
    </w:p>
    <w:p w14:paraId="3323053C" w14:textId="16D1A33A" w:rsidR="004C7260" w:rsidRDefault="004C7260" w:rsidP="00FF11A9">
      <w:pPr>
        <w:ind w:leftChars="83" w:left="166"/>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843290">
        <w:rPr>
          <w:rFonts w:ascii="Arial Unicode MS" w:hAnsi="Arial Unicode MS" w:hint="eastAsia"/>
          <w:color w:val="666699"/>
        </w:rPr>
        <w:t>委任代理人，應提出委任書</w:t>
      </w:r>
      <w:r>
        <w:rPr>
          <w:rFonts w:ascii="Arial Unicode MS" w:hAnsi="Arial Unicode MS" w:hint="eastAsia"/>
          <w:color w:val="17365D"/>
        </w:rPr>
        <w:t>。</w:t>
      </w:r>
    </w:p>
    <w:p w14:paraId="3F118BD5" w14:textId="349942C4" w:rsidR="00BA0351" w:rsidRPr="00843290" w:rsidRDefault="004C7260" w:rsidP="00FF11A9">
      <w:pPr>
        <w:ind w:leftChars="83" w:left="166"/>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00BA0351" w:rsidRPr="00843290">
        <w:rPr>
          <w:rFonts w:ascii="Arial Unicode MS" w:hAnsi="Arial Unicode MS" w:hint="eastAsia"/>
          <w:color w:val="17365D"/>
        </w:rPr>
        <w:t>代理人撤回請求，非受特別委任不得為之。</w:t>
      </w:r>
    </w:p>
    <w:p w14:paraId="039F5C19" w14:textId="77777777" w:rsidR="004C7260" w:rsidRDefault="00FF11A9" w:rsidP="00FF11A9">
      <w:pPr>
        <w:pStyle w:val="2"/>
      </w:pPr>
      <w:bookmarkStart w:id="10" w:name="b10"/>
      <w:bookmarkEnd w:id="10"/>
      <w:r>
        <w:rPr>
          <w:rFonts w:hint="eastAsia"/>
        </w:rPr>
        <w:t>第</w:t>
      </w:r>
      <w:r>
        <w:rPr>
          <w:rFonts w:hint="eastAsia"/>
        </w:rPr>
        <w:t>10</w:t>
      </w:r>
      <w:r>
        <w:rPr>
          <w:rFonts w:hint="eastAsia"/>
        </w:rPr>
        <w:t>條</w:t>
      </w:r>
      <w:r w:rsidR="002E5B09">
        <w:rPr>
          <w:rFonts w:hint="eastAsia"/>
        </w:rPr>
        <w:t>（</w:t>
      </w:r>
      <w:r w:rsidR="00124586" w:rsidRPr="002E5B09">
        <w:t>請求之撤回</w:t>
      </w:r>
      <w:r w:rsidR="004C7260">
        <w:t>）</w:t>
      </w:r>
    </w:p>
    <w:p w14:paraId="7651F441" w14:textId="67A767F4"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賠償之請求，得於決定前撤回</w:t>
      </w:r>
      <w:r>
        <w:rPr>
          <w:rFonts w:ascii="Arial Unicode MS" w:hAnsi="Arial Unicode MS" w:hint="eastAsia"/>
          <w:color w:val="17365D"/>
        </w:rPr>
        <w:t>。</w:t>
      </w:r>
    </w:p>
    <w:p w14:paraId="0ACED1EA" w14:textId="4597C4D7"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請求經撤回者，不得再請求。</w:t>
      </w:r>
    </w:p>
    <w:p w14:paraId="17078234" w14:textId="77777777" w:rsidR="004C7260" w:rsidRDefault="00FF11A9" w:rsidP="00FF11A9">
      <w:pPr>
        <w:pStyle w:val="2"/>
      </w:pPr>
      <w:bookmarkStart w:id="11" w:name="b11"/>
      <w:bookmarkEnd w:id="11"/>
      <w:r>
        <w:rPr>
          <w:rFonts w:hint="eastAsia"/>
        </w:rPr>
        <w:t>第</w:t>
      </w:r>
      <w:r>
        <w:rPr>
          <w:rFonts w:hint="eastAsia"/>
        </w:rPr>
        <w:t>11</w:t>
      </w:r>
      <w:r>
        <w:rPr>
          <w:rFonts w:hint="eastAsia"/>
        </w:rPr>
        <w:t>條</w:t>
      </w:r>
      <w:r w:rsidR="002E5B09">
        <w:rPr>
          <w:rFonts w:hint="eastAsia"/>
        </w:rPr>
        <w:t>（</w:t>
      </w:r>
      <w:r w:rsidR="00124586" w:rsidRPr="002E5B09">
        <w:t>違式請求之補正</w:t>
      </w:r>
      <w:r w:rsidR="004C7260">
        <w:t>）</w:t>
      </w:r>
    </w:p>
    <w:p w14:paraId="2C60A951" w14:textId="45847A90"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賠償之請求，違背法律上之程式，經定期命其補正，而逾期不補正者，應以決定駁回之。</w:t>
      </w:r>
    </w:p>
    <w:p w14:paraId="0992CBE2" w14:textId="77777777" w:rsidR="004C7260" w:rsidRDefault="00FF11A9" w:rsidP="00FF11A9">
      <w:pPr>
        <w:pStyle w:val="2"/>
      </w:pPr>
      <w:bookmarkStart w:id="12" w:name="b12"/>
      <w:bookmarkEnd w:id="12"/>
      <w:r>
        <w:rPr>
          <w:rFonts w:hint="eastAsia"/>
        </w:rPr>
        <w:t>第</w:t>
      </w:r>
      <w:r>
        <w:rPr>
          <w:rFonts w:hint="eastAsia"/>
        </w:rPr>
        <w:t>12</w:t>
      </w:r>
      <w:r>
        <w:rPr>
          <w:rFonts w:hint="eastAsia"/>
        </w:rPr>
        <w:t>條</w:t>
      </w:r>
      <w:r w:rsidR="002E5B09">
        <w:rPr>
          <w:rFonts w:hint="eastAsia"/>
        </w:rPr>
        <w:t>（</w:t>
      </w:r>
      <w:r w:rsidR="00124586" w:rsidRPr="002E5B09">
        <w:t>請求之受理</w:t>
      </w:r>
      <w:r w:rsidR="004C7260">
        <w:t>）</w:t>
      </w:r>
    </w:p>
    <w:p w14:paraId="188CFD81" w14:textId="609935CE"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受理賠償事件之機關認為請求有理由者，應為賠償之決定；認為請求無理由或已逾請求期間或無管轄權者，應以決定駁回之</w:t>
      </w:r>
      <w:r>
        <w:rPr>
          <w:rFonts w:ascii="Arial Unicode MS" w:hAnsi="Arial Unicode MS" w:hint="eastAsia"/>
          <w:color w:val="17365D"/>
        </w:rPr>
        <w:t>。</w:t>
      </w:r>
    </w:p>
    <w:p w14:paraId="60BF5DB2" w14:textId="79695B40" w:rsidR="004C7260" w:rsidRDefault="004C7260" w:rsidP="00FF11A9">
      <w:pPr>
        <w:ind w:leftChars="83" w:left="166"/>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843290">
        <w:rPr>
          <w:rFonts w:ascii="Arial Unicode MS" w:hAnsi="Arial Unicode MS" w:hint="eastAsia"/>
          <w:color w:val="666699"/>
        </w:rPr>
        <w:t>前項機關，應於收到賠償請求後三個月內，製作決定書，送達於最高法院檢察署及賠償請求人</w:t>
      </w:r>
      <w:r>
        <w:rPr>
          <w:rFonts w:ascii="Arial Unicode MS" w:hAnsi="Arial Unicode MS" w:hint="eastAsia"/>
          <w:color w:val="17365D"/>
        </w:rPr>
        <w:t>。</w:t>
      </w:r>
    </w:p>
    <w:p w14:paraId="06316EB4" w14:textId="25E10E36" w:rsidR="004C7260" w:rsidRDefault="004C7260" w:rsidP="00FF11A9">
      <w:pPr>
        <w:ind w:leftChars="83" w:left="166"/>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Pr="00843290">
        <w:rPr>
          <w:rFonts w:ascii="Arial Unicode MS" w:hAnsi="Arial Unicode MS" w:hint="eastAsia"/>
          <w:color w:val="17365D"/>
        </w:rPr>
        <w:t>前項之送達，準用</w:t>
      </w:r>
      <w:hyperlink r:id="rId26" w:history="1">
        <w:r w:rsidRPr="00843290">
          <w:rPr>
            <w:rStyle w:val="a3"/>
            <w:rFonts w:hint="eastAsia"/>
          </w:rPr>
          <w:t>刑事訴訟法</w:t>
        </w:r>
      </w:hyperlink>
      <w:r w:rsidRPr="00843290">
        <w:rPr>
          <w:rFonts w:ascii="Arial Unicode MS" w:hAnsi="Arial Unicode MS" w:hint="eastAsia"/>
          <w:color w:val="17365D"/>
        </w:rPr>
        <w:t>之規定</w:t>
      </w:r>
      <w:r>
        <w:rPr>
          <w:rFonts w:ascii="Arial Unicode MS" w:hAnsi="Arial Unicode MS" w:hint="eastAsia"/>
          <w:color w:val="17365D"/>
        </w:rPr>
        <w:t>。</w:t>
      </w:r>
    </w:p>
    <w:p w14:paraId="727AC38F" w14:textId="04F8DDD3"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4</w:t>
      </w:r>
      <w:r>
        <w:rPr>
          <w:rFonts w:ascii="Calibri" w:hAnsi="Calibri" w:hint="eastAsia"/>
          <w:color w:val="404040"/>
          <w:sz w:val="18"/>
        </w:rPr>
        <w:t>﹞</w:t>
      </w:r>
      <w:r w:rsidR="00BA0351" w:rsidRPr="00843290">
        <w:rPr>
          <w:rFonts w:ascii="Arial Unicode MS" w:hAnsi="Arial Unicode MS" w:hint="eastAsia"/>
          <w:color w:val="666699"/>
        </w:rPr>
        <w:t>賠償之請求，經受理機關決定後，不得以同一事由，更行請求。</w:t>
      </w:r>
    </w:p>
    <w:p w14:paraId="793813F5" w14:textId="77777777" w:rsidR="004C7260" w:rsidRDefault="00FF11A9" w:rsidP="00FF11A9">
      <w:pPr>
        <w:pStyle w:val="2"/>
      </w:pPr>
      <w:bookmarkStart w:id="13" w:name="b13"/>
      <w:bookmarkEnd w:id="13"/>
      <w:r>
        <w:rPr>
          <w:rFonts w:hint="eastAsia"/>
        </w:rPr>
        <w:t>第</w:t>
      </w:r>
      <w:r>
        <w:rPr>
          <w:rFonts w:hint="eastAsia"/>
        </w:rPr>
        <w:t>13</w:t>
      </w:r>
      <w:r>
        <w:rPr>
          <w:rFonts w:hint="eastAsia"/>
        </w:rPr>
        <w:t>條</w:t>
      </w:r>
      <w:r w:rsidR="002E5B09">
        <w:rPr>
          <w:rFonts w:hint="eastAsia"/>
        </w:rPr>
        <w:t>（</w:t>
      </w:r>
      <w:r w:rsidR="00124586" w:rsidRPr="002E5B09">
        <w:t>覆審機關</w:t>
      </w:r>
      <w:r w:rsidR="004C7260">
        <w:t>）</w:t>
      </w:r>
    </w:p>
    <w:p w14:paraId="4CD88394" w14:textId="1D710AF9"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賠償請求人不服前條第一項機關之決定者，得聲請司法院冤獄賠償法庭覆審</w:t>
      </w:r>
      <w:r>
        <w:rPr>
          <w:rFonts w:ascii="Arial Unicode MS" w:hAnsi="Arial Unicode MS" w:hint="eastAsia"/>
          <w:color w:val="17365D"/>
        </w:rPr>
        <w:t>。</w:t>
      </w:r>
    </w:p>
    <w:p w14:paraId="2E461AB4" w14:textId="504D4D92"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賠償決定違反</w:t>
      </w:r>
      <w:hyperlink w:anchor="b1" w:history="1">
        <w:r w:rsidR="00D91EBD" w:rsidRPr="00843290">
          <w:rPr>
            <w:rStyle w:val="a3"/>
            <w:rFonts w:hint="eastAsia"/>
          </w:rPr>
          <w:t>第一條</w:t>
        </w:r>
      </w:hyperlink>
      <w:r w:rsidR="00BA0351" w:rsidRPr="00843290">
        <w:rPr>
          <w:rFonts w:ascii="Arial Unicode MS" w:hAnsi="Arial Unicode MS" w:hint="eastAsia"/>
          <w:color w:val="666699"/>
        </w:rPr>
        <w:t>、</w:t>
      </w:r>
      <w:hyperlink w:anchor="b2" w:history="1">
        <w:r w:rsidR="00BA0351" w:rsidRPr="00843290">
          <w:rPr>
            <w:rStyle w:val="a3"/>
            <w:rFonts w:hint="eastAsia"/>
          </w:rPr>
          <w:t>第二條</w:t>
        </w:r>
      </w:hyperlink>
      <w:r w:rsidR="00BA0351" w:rsidRPr="00843290">
        <w:rPr>
          <w:rFonts w:ascii="Arial Unicode MS" w:hAnsi="Arial Unicode MS" w:hint="eastAsia"/>
          <w:color w:val="666699"/>
        </w:rPr>
        <w:t>規定，或有其他依法不應賠償而賠償之情形者，最高法院檢察署亦得聲請覆審。</w:t>
      </w:r>
    </w:p>
    <w:p w14:paraId="67F632D5" w14:textId="77777777" w:rsidR="004C7260" w:rsidRDefault="00FF11A9" w:rsidP="00FF11A9">
      <w:pPr>
        <w:pStyle w:val="2"/>
      </w:pPr>
      <w:bookmarkStart w:id="14" w:name="b14"/>
      <w:bookmarkEnd w:id="14"/>
      <w:r>
        <w:rPr>
          <w:rFonts w:hint="eastAsia"/>
        </w:rPr>
        <w:t>第</w:t>
      </w:r>
      <w:r>
        <w:rPr>
          <w:rFonts w:hint="eastAsia"/>
        </w:rPr>
        <w:t>14</w:t>
      </w:r>
      <w:r>
        <w:rPr>
          <w:rFonts w:hint="eastAsia"/>
        </w:rPr>
        <w:t>條</w:t>
      </w:r>
      <w:r w:rsidR="002E5B09">
        <w:rPr>
          <w:rFonts w:hint="eastAsia"/>
        </w:rPr>
        <w:t>（</w:t>
      </w:r>
      <w:r w:rsidR="00124586" w:rsidRPr="002E5B09">
        <w:t>冤獄賠償法庭之組織</w:t>
      </w:r>
      <w:r w:rsidR="004C7260">
        <w:t>）</w:t>
      </w:r>
    </w:p>
    <w:p w14:paraId="4BF361C8" w14:textId="33717012"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462F86">
        <w:rPr>
          <w:rFonts w:ascii="Arial Unicode MS" w:hAnsi="Arial Unicode MS" w:hint="eastAsia"/>
          <w:color w:val="17365D"/>
        </w:rPr>
        <w:t>司法院冤獄賠償法庭法官，由司法院院長指派最高法院院長及法官若干人兼任之，並以最高法院院長為審判長</w:t>
      </w:r>
      <w:r>
        <w:rPr>
          <w:rFonts w:ascii="Arial Unicode MS" w:hAnsi="Arial Unicode MS" w:hint="eastAsia"/>
          <w:color w:val="17365D"/>
        </w:rPr>
        <w:t>。</w:t>
      </w:r>
    </w:p>
    <w:p w14:paraId="18D31EDF" w14:textId="4D19ADFA" w:rsidR="00BA0351" w:rsidRPr="002E5B09"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2E5B09">
        <w:rPr>
          <w:rFonts w:ascii="Arial Unicode MS" w:hAnsi="Arial Unicode MS" w:hint="eastAsia"/>
          <w:color w:val="666699"/>
        </w:rPr>
        <w:t>司法院冤獄賠償法庭職員，由司法院調用之。</w:t>
      </w:r>
    </w:p>
    <w:p w14:paraId="047005C5" w14:textId="77777777" w:rsidR="004C7260" w:rsidRDefault="00FF11A9" w:rsidP="00FF11A9">
      <w:pPr>
        <w:pStyle w:val="2"/>
      </w:pPr>
      <w:bookmarkStart w:id="15" w:name="b15"/>
      <w:bookmarkEnd w:id="15"/>
      <w:r>
        <w:rPr>
          <w:rFonts w:hint="eastAsia"/>
        </w:rPr>
        <w:t>第</w:t>
      </w:r>
      <w:r>
        <w:rPr>
          <w:rFonts w:hint="eastAsia"/>
        </w:rPr>
        <w:t>15</w:t>
      </w:r>
      <w:r>
        <w:rPr>
          <w:rFonts w:hint="eastAsia"/>
        </w:rPr>
        <w:t>條</w:t>
      </w:r>
      <w:r w:rsidR="002E5B09">
        <w:rPr>
          <w:rFonts w:hint="eastAsia"/>
        </w:rPr>
        <w:t>（</w:t>
      </w:r>
      <w:r w:rsidR="00124586" w:rsidRPr="002E5B09">
        <w:t>聲請覆審之期間程序及機關</w:t>
      </w:r>
      <w:r w:rsidR="004C7260">
        <w:t>）</w:t>
      </w:r>
    </w:p>
    <w:p w14:paraId="12C3C3FD" w14:textId="5F40293A"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聲請覆審，應於決定書送達後二十日內，以書狀敘述理由，經原決定機關，向司法院冤獄賠償法庭為之。</w:t>
      </w:r>
    </w:p>
    <w:p w14:paraId="3E35866C" w14:textId="77777777" w:rsidR="004C7260" w:rsidRDefault="00FF11A9" w:rsidP="00FF11A9">
      <w:pPr>
        <w:pStyle w:val="2"/>
      </w:pPr>
      <w:bookmarkStart w:id="16" w:name="b16"/>
      <w:bookmarkEnd w:id="16"/>
      <w:r>
        <w:rPr>
          <w:rFonts w:hint="eastAsia"/>
        </w:rPr>
        <w:t>第</w:t>
      </w:r>
      <w:r>
        <w:rPr>
          <w:rFonts w:hint="eastAsia"/>
        </w:rPr>
        <w:t>16</w:t>
      </w:r>
      <w:r>
        <w:rPr>
          <w:rFonts w:hint="eastAsia"/>
        </w:rPr>
        <w:t>條</w:t>
      </w:r>
      <w:r w:rsidR="002E5B09">
        <w:rPr>
          <w:rFonts w:hint="eastAsia"/>
        </w:rPr>
        <w:t>（</w:t>
      </w:r>
      <w:r w:rsidR="00124586" w:rsidRPr="002E5B09">
        <w:t>聲請重審之情形</w:t>
      </w:r>
      <w:r w:rsidR="004C7260">
        <w:t>）</w:t>
      </w:r>
    </w:p>
    <w:p w14:paraId="3E6F5789" w14:textId="7808C8A4"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不利於賠償請求人之決定確定後，有下列情形之一，足以影響原決定之結果者，原賠償請求人、或其法定代理人或法定繼承人得向為原確定決定機關聲請重審：</w:t>
      </w:r>
    </w:p>
    <w:p w14:paraId="679BEC90" w14:textId="77777777" w:rsidR="004C7260" w:rsidRDefault="00645461" w:rsidP="00FF11A9">
      <w:pPr>
        <w:ind w:leftChars="83" w:left="166"/>
        <w:jc w:val="both"/>
        <w:rPr>
          <w:rFonts w:ascii="Arial Unicode MS" w:hAnsi="Arial Unicode MS"/>
          <w:color w:val="17365D"/>
        </w:rPr>
      </w:pPr>
      <w:r w:rsidRPr="00843290">
        <w:rPr>
          <w:rFonts w:ascii="Arial Unicode MS" w:hAnsi="Arial Unicode MS" w:hint="eastAsia"/>
          <w:color w:val="17365D"/>
        </w:rPr>
        <w:t xml:space="preserve">　　</w:t>
      </w:r>
      <w:r w:rsidR="00BA0351" w:rsidRPr="00843290">
        <w:rPr>
          <w:rFonts w:ascii="Arial Unicode MS" w:hAnsi="Arial Unicode MS" w:hint="eastAsia"/>
          <w:color w:val="17365D"/>
        </w:rPr>
        <w:t>一、適用法規顯有錯誤</w:t>
      </w:r>
      <w:r w:rsidR="004C7260">
        <w:rPr>
          <w:rFonts w:ascii="Arial Unicode MS" w:hAnsi="Arial Unicode MS" w:hint="eastAsia"/>
          <w:color w:val="17365D"/>
        </w:rPr>
        <w:t>。</w:t>
      </w:r>
    </w:p>
    <w:p w14:paraId="258EC550" w14:textId="04698CD4"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二</w:t>
      </w:r>
      <w:r>
        <w:rPr>
          <w:rFonts w:ascii="Arial Unicode MS" w:hAnsi="Arial Unicode MS" w:hint="eastAsia"/>
          <w:color w:val="17365D"/>
        </w:rPr>
        <w:t>、</w:t>
      </w:r>
      <w:r w:rsidR="00BA0351" w:rsidRPr="00843290">
        <w:rPr>
          <w:rFonts w:ascii="Arial Unicode MS" w:hAnsi="Arial Unicode MS" w:hint="eastAsia"/>
          <w:color w:val="17365D"/>
        </w:rPr>
        <w:t>原決定理由與主文顯有矛盾</w:t>
      </w:r>
      <w:r>
        <w:rPr>
          <w:rFonts w:ascii="Arial Unicode MS" w:hAnsi="Arial Unicode MS" w:hint="eastAsia"/>
          <w:color w:val="17365D"/>
        </w:rPr>
        <w:t>。</w:t>
      </w:r>
    </w:p>
    <w:p w14:paraId="5D874F54" w14:textId="3B75DE29"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三</w:t>
      </w:r>
      <w:r>
        <w:rPr>
          <w:rFonts w:ascii="Arial Unicode MS" w:hAnsi="Arial Unicode MS" w:hint="eastAsia"/>
          <w:color w:val="17365D"/>
        </w:rPr>
        <w:t>、</w:t>
      </w:r>
      <w:r w:rsidR="00BA0351" w:rsidRPr="00843290">
        <w:rPr>
          <w:rFonts w:ascii="Arial Unicode MS" w:hAnsi="Arial Unicode MS" w:hint="eastAsia"/>
          <w:color w:val="17365D"/>
        </w:rPr>
        <w:t>原決定所憑之證物已證明其為偽造或變造</w:t>
      </w:r>
      <w:r>
        <w:rPr>
          <w:rFonts w:ascii="Arial Unicode MS" w:hAnsi="Arial Unicode MS" w:hint="eastAsia"/>
          <w:color w:val="17365D"/>
        </w:rPr>
        <w:t>。</w:t>
      </w:r>
    </w:p>
    <w:p w14:paraId="2D8E13D6" w14:textId="421DB5B9"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四</w:t>
      </w:r>
      <w:r>
        <w:rPr>
          <w:rFonts w:ascii="Arial Unicode MS" w:hAnsi="Arial Unicode MS" w:hint="eastAsia"/>
          <w:color w:val="17365D"/>
        </w:rPr>
        <w:t>、</w:t>
      </w:r>
      <w:r w:rsidR="00BA0351" w:rsidRPr="00843290">
        <w:rPr>
          <w:rFonts w:ascii="Arial Unicode MS" w:hAnsi="Arial Unicode MS" w:hint="eastAsia"/>
          <w:color w:val="17365D"/>
        </w:rPr>
        <w:t>原決定所憑之證言、鑑定或通譯已證明其為虛偽</w:t>
      </w:r>
      <w:r>
        <w:rPr>
          <w:rFonts w:ascii="Arial Unicode MS" w:hAnsi="Arial Unicode MS" w:hint="eastAsia"/>
          <w:color w:val="17365D"/>
        </w:rPr>
        <w:t>。</w:t>
      </w:r>
    </w:p>
    <w:p w14:paraId="5A0CD0C9" w14:textId="251AA493" w:rsidR="004C7260" w:rsidRDefault="004C7260" w:rsidP="00FF11A9">
      <w:pPr>
        <w:ind w:leftChars="83" w:left="166"/>
        <w:jc w:val="both"/>
        <w:rPr>
          <w:rFonts w:ascii="Arial Unicode MS" w:hAnsi="Arial Unicode MS"/>
          <w:color w:val="17365D"/>
        </w:rPr>
      </w:pPr>
      <w:r>
        <w:rPr>
          <w:rFonts w:ascii="Arial Unicode MS" w:hAnsi="Arial Unicode MS" w:hint="eastAsia"/>
          <w:color w:val="17365D"/>
        </w:rPr>
        <w:lastRenderedPageBreak/>
        <w:t xml:space="preserve">　　</w:t>
      </w:r>
      <w:r w:rsidRPr="00843290">
        <w:rPr>
          <w:rFonts w:ascii="Arial Unicode MS" w:hAnsi="Arial Unicode MS" w:hint="eastAsia"/>
          <w:color w:val="17365D"/>
        </w:rPr>
        <w:t>五</w:t>
      </w:r>
      <w:r>
        <w:rPr>
          <w:rFonts w:ascii="Arial Unicode MS" w:hAnsi="Arial Unicode MS" w:hint="eastAsia"/>
          <w:color w:val="17365D"/>
        </w:rPr>
        <w:t>、</w:t>
      </w:r>
      <w:r w:rsidR="00BA0351" w:rsidRPr="00843290">
        <w:rPr>
          <w:rFonts w:ascii="Arial Unicode MS" w:hAnsi="Arial Unicode MS" w:hint="eastAsia"/>
          <w:color w:val="17365D"/>
        </w:rPr>
        <w:t>參與原決定之檢察官、軍事檢察官或法官、軍事審判官因該賠償決定事件犯職務上之罪已經證明者，或因該事件違法失職已受懲戒處分</w:t>
      </w:r>
      <w:r>
        <w:rPr>
          <w:rFonts w:ascii="Arial Unicode MS" w:hAnsi="Arial Unicode MS" w:hint="eastAsia"/>
          <w:color w:val="17365D"/>
        </w:rPr>
        <w:t>。</w:t>
      </w:r>
    </w:p>
    <w:p w14:paraId="1BF8A76B" w14:textId="38F0B9C4" w:rsidR="00BA0351" w:rsidRPr="00843290" w:rsidRDefault="004C7260" w:rsidP="00FF11A9">
      <w:pPr>
        <w:ind w:leftChars="83" w:left="166"/>
        <w:jc w:val="both"/>
        <w:rPr>
          <w:rFonts w:ascii="Arial Unicode MS" w:hAnsi="Arial Unicode MS"/>
          <w:color w:val="17365D"/>
        </w:rPr>
      </w:pPr>
      <w:r>
        <w:rPr>
          <w:rFonts w:ascii="Arial Unicode MS" w:hAnsi="Arial Unicode MS" w:hint="eastAsia"/>
          <w:color w:val="17365D"/>
        </w:rPr>
        <w:t xml:space="preserve">　　</w:t>
      </w:r>
      <w:r w:rsidRPr="00843290">
        <w:rPr>
          <w:rFonts w:ascii="Arial Unicode MS" w:hAnsi="Arial Unicode MS" w:hint="eastAsia"/>
          <w:color w:val="17365D"/>
        </w:rPr>
        <w:t>六</w:t>
      </w:r>
      <w:r>
        <w:rPr>
          <w:rFonts w:ascii="Arial Unicode MS" w:hAnsi="Arial Unicode MS" w:hint="eastAsia"/>
          <w:color w:val="17365D"/>
        </w:rPr>
        <w:t>、</w:t>
      </w:r>
      <w:r w:rsidR="00BA0351" w:rsidRPr="00843290">
        <w:rPr>
          <w:rFonts w:ascii="Arial Unicode MS" w:hAnsi="Arial Unicode MS" w:hint="eastAsia"/>
          <w:color w:val="17365D"/>
        </w:rPr>
        <w:t>發現確實之新證據。</w:t>
      </w:r>
    </w:p>
    <w:p w14:paraId="1B25645D" w14:textId="77777777" w:rsidR="004C7260" w:rsidRDefault="00FF11A9" w:rsidP="00FF11A9">
      <w:pPr>
        <w:pStyle w:val="2"/>
      </w:pPr>
      <w:bookmarkStart w:id="17" w:name="b17"/>
      <w:bookmarkEnd w:id="17"/>
      <w:r>
        <w:rPr>
          <w:rFonts w:hint="eastAsia"/>
        </w:rPr>
        <w:t>第</w:t>
      </w:r>
      <w:r>
        <w:rPr>
          <w:rFonts w:hint="eastAsia"/>
        </w:rPr>
        <w:t>17</w:t>
      </w:r>
      <w:r>
        <w:rPr>
          <w:rFonts w:hint="eastAsia"/>
        </w:rPr>
        <w:t>條</w:t>
      </w:r>
      <w:r w:rsidR="002E5B09">
        <w:rPr>
          <w:rFonts w:hint="eastAsia"/>
        </w:rPr>
        <w:t>（</w:t>
      </w:r>
      <w:r w:rsidR="00124586" w:rsidRPr="002E5B09">
        <w:t>聲請重審之期間及起算</w:t>
      </w:r>
      <w:r w:rsidR="004C7260">
        <w:t>）</w:t>
      </w:r>
    </w:p>
    <w:p w14:paraId="5B4ECF1F" w14:textId="6FEF2593"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聲請重審，應於決定確定之日起三十日之不變期間內為之；其聲請之事由發生或知悉在確定之後者，上開不變期間自知悉時起算。但自決定確定後已逾五年者，不得聲請。</w:t>
      </w:r>
    </w:p>
    <w:p w14:paraId="64369F41" w14:textId="77777777" w:rsidR="004C7260" w:rsidRDefault="00FF11A9" w:rsidP="00FF11A9">
      <w:pPr>
        <w:pStyle w:val="2"/>
      </w:pPr>
      <w:bookmarkStart w:id="18" w:name="b18"/>
      <w:bookmarkEnd w:id="18"/>
      <w:r>
        <w:rPr>
          <w:rFonts w:hint="eastAsia"/>
        </w:rPr>
        <w:t>第</w:t>
      </w:r>
      <w:r>
        <w:rPr>
          <w:rFonts w:hint="eastAsia"/>
        </w:rPr>
        <w:t>18</w:t>
      </w:r>
      <w:r>
        <w:rPr>
          <w:rFonts w:hint="eastAsia"/>
        </w:rPr>
        <w:t>條</w:t>
      </w:r>
      <w:r w:rsidR="002E5B09">
        <w:rPr>
          <w:rFonts w:hint="eastAsia"/>
        </w:rPr>
        <w:t>（</w:t>
      </w:r>
      <w:r w:rsidR="00124586" w:rsidRPr="002E5B09">
        <w:t>聲請重審之程式</w:t>
      </w:r>
      <w:r w:rsidR="004C7260">
        <w:t>）</w:t>
      </w:r>
    </w:p>
    <w:p w14:paraId="5E602E6B" w14:textId="40C7E1D2"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聲請重審，應以書狀敘述理由，附具原確定決定之繕本及證據，向原確定決定機關為之。</w:t>
      </w:r>
    </w:p>
    <w:p w14:paraId="5CEFB387" w14:textId="77777777" w:rsidR="004C7260" w:rsidRDefault="00FF11A9" w:rsidP="00FF11A9">
      <w:pPr>
        <w:pStyle w:val="2"/>
      </w:pPr>
      <w:bookmarkStart w:id="19" w:name="b19"/>
      <w:bookmarkEnd w:id="19"/>
      <w:r>
        <w:rPr>
          <w:rFonts w:hint="eastAsia"/>
        </w:rPr>
        <w:t>第</w:t>
      </w:r>
      <w:r>
        <w:rPr>
          <w:rFonts w:hint="eastAsia"/>
        </w:rPr>
        <w:t>19</w:t>
      </w:r>
      <w:r>
        <w:rPr>
          <w:rFonts w:hint="eastAsia"/>
        </w:rPr>
        <w:t>條</w:t>
      </w:r>
      <w:r w:rsidR="002E5B09">
        <w:rPr>
          <w:rFonts w:hint="eastAsia"/>
        </w:rPr>
        <w:t>（</w:t>
      </w:r>
      <w:r w:rsidR="00124586" w:rsidRPr="002E5B09">
        <w:t>駁回決定</w:t>
      </w:r>
      <w:r w:rsidR="004C7260">
        <w:t>）</w:t>
      </w:r>
    </w:p>
    <w:p w14:paraId="24B1CAAD" w14:textId="13CDADD8"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462F86">
        <w:rPr>
          <w:rFonts w:ascii="Arial Unicode MS" w:hAnsi="Arial Unicode MS" w:hint="eastAsia"/>
          <w:color w:val="17365D"/>
        </w:rPr>
        <w:t>受理重審機關認為無重審理由，或逾聲請期限，或聲請程式不合法者，應以決定駁回之；認為聲請有理由者，應撤銷原決定，並更為決定</w:t>
      </w:r>
      <w:r>
        <w:rPr>
          <w:rFonts w:ascii="Arial Unicode MS" w:hAnsi="Arial Unicode MS" w:hint="eastAsia"/>
          <w:color w:val="17365D"/>
        </w:rPr>
        <w:t>。</w:t>
      </w:r>
    </w:p>
    <w:p w14:paraId="40D0C85A" w14:textId="1D8790B6" w:rsidR="00BA0351" w:rsidRPr="002E5B09"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2E5B09">
        <w:rPr>
          <w:rFonts w:ascii="Arial Unicode MS" w:hAnsi="Arial Unicode MS" w:hint="eastAsia"/>
          <w:color w:val="666699"/>
        </w:rPr>
        <w:t>聲請重審，經受理機關認為無理由駁回後，不得以同一事由，更行聲請。</w:t>
      </w:r>
    </w:p>
    <w:p w14:paraId="5C20B3FC" w14:textId="77777777" w:rsidR="004C7260" w:rsidRDefault="00FF11A9" w:rsidP="00FF11A9">
      <w:pPr>
        <w:pStyle w:val="2"/>
      </w:pPr>
      <w:bookmarkStart w:id="20" w:name="b20"/>
      <w:bookmarkEnd w:id="20"/>
      <w:r>
        <w:rPr>
          <w:rFonts w:hint="eastAsia"/>
        </w:rPr>
        <w:t>第</w:t>
      </w:r>
      <w:r>
        <w:rPr>
          <w:rFonts w:hint="eastAsia"/>
        </w:rPr>
        <w:t>20</w:t>
      </w:r>
      <w:r>
        <w:rPr>
          <w:rFonts w:hint="eastAsia"/>
        </w:rPr>
        <w:t>條</w:t>
      </w:r>
      <w:r w:rsidR="002E5B09">
        <w:rPr>
          <w:rFonts w:hint="eastAsia"/>
        </w:rPr>
        <w:t>（</w:t>
      </w:r>
      <w:r w:rsidR="00124586" w:rsidRPr="002E5B09">
        <w:t>撤回重審之聲請</w:t>
      </w:r>
      <w:r w:rsidR="004C7260">
        <w:t>）</w:t>
      </w:r>
    </w:p>
    <w:p w14:paraId="20A05B53" w14:textId="3CDE7FBA"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462F86">
        <w:rPr>
          <w:rFonts w:ascii="Arial Unicode MS" w:hAnsi="Arial Unicode MS" w:hint="eastAsia"/>
          <w:color w:val="17365D"/>
        </w:rPr>
        <w:t>重審之聲請，得於受理機關決定前撤回之。重審之聲請經撤回者，不得更以同一事由，聲請重審</w:t>
      </w:r>
      <w:r>
        <w:rPr>
          <w:rFonts w:ascii="Arial Unicode MS" w:hAnsi="Arial Unicode MS" w:hint="eastAsia"/>
          <w:color w:val="17365D"/>
        </w:rPr>
        <w:t>。</w:t>
      </w:r>
    </w:p>
    <w:p w14:paraId="129E1F36" w14:textId="744D3EDA" w:rsidR="00BA0351" w:rsidRPr="002E5B09"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2E5B09">
        <w:rPr>
          <w:rFonts w:ascii="Arial Unicode MS" w:hAnsi="Arial Unicode MS" w:hint="eastAsia"/>
          <w:color w:val="666699"/>
        </w:rPr>
        <w:t>撤回重審之聲請，應提出撤回書狀。</w:t>
      </w:r>
    </w:p>
    <w:p w14:paraId="61A413EA" w14:textId="77777777" w:rsidR="004C7260" w:rsidRDefault="00FF11A9" w:rsidP="00FF11A9">
      <w:pPr>
        <w:pStyle w:val="2"/>
      </w:pPr>
      <w:bookmarkStart w:id="21" w:name="b21"/>
      <w:bookmarkEnd w:id="21"/>
      <w:r>
        <w:rPr>
          <w:rFonts w:hint="eastAsia"/>
        </w:rPr>
        <w:t>第</w:t>
      </w:r>
      <w:r>
        <w:rPr>
          <w:rFonts w:hint="eastAsia"/>
        </w:rPr>
        <w:t>21</w:t>
      </w:r>
      <w:r>
        <w:rPr>
          <w:rFonts w:hint="eastAsia"/>
        </w:rPr>
        <w:t>條</w:t>
      </w:r>
      <w:r w:rsidR="002E5B09">
        <w:rPr>
          <w:rFonts w:hint="eastAsia"/>
        </w:rPr>
        <w:t>（</w:t>
      </w:r>
      <w:r w:rsidR="00124586" w:rsidRPr="002E5B09">
        <w:t>聲請重審或撤回之準用規定</w:t>
      </w:r>
      <w:r w:rsidR="004C7260">
        <w:t>）</w:t>
      </w:r>
    </w:p>
    <w:p w14:paraId="053F2F95" w14:textId="4474258F"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聲請人依本法聲請重審或撤回時，準用</w:t>
      </w:r>
      <w:hyperlink w:anchor="b7" w:history="1">
        <w:r w:rsidR="00BA0351" w:rsidRPr="00843290">
          <w:rPr>
            <w:rStyle w:val="a3"/>
            <w:rFonts w:hint="eastAsia"/>
          </w:rPr>
          <w:t>第七條</w:t>
        </w:r>
      </w:hyperlink>
      <w:r w:rsidR="00BA0351" w:rsidRPr="00843290">
        <w:rPr>
          <w:rFonts w:ascii="Arial Unicode MS" w:hAnsi="Arial Unicode MS" w:hint="eastAsia"/>
          <w:color w:val="17365D"/>
        </w:rPr>
        <w:t>第二項及</w:t>
      </w:r>
      <w:hyperlink w:anchor="b9" w:history="1">
        <w:r w:rsidR="00BA0351" w:rsidRPr="00843290">
          <w:rPr>
            <w:rStyle w:val="a3"/>
            <w:rFonts w:hint="eastAsia"/>
          </w:rPr>
          <w:t>第九條</w:t>
        </w:r>
      </w:hyperlink>
      <w:r w:rsidR="00BA0351" w:rsidRPr="00843290">
        <w:rPr>
          <w:rFonts w:ascii="Arial Unicode MS" w:hAnsi="Arial Unicode MS" w:hint="eastAsia"/>
          <w:color w:val="17365D"/>
        </w:rPr>
        <w:t>規定。</w:t>
      </w:r>
    </w:p>
    <w:p w14:paraId="7A60B74A" w14:textId="77777777" w:rsidR="004C7260" w:rsidRDefault="00FF11A9" w:rsidP="00FF11A9">
      <w:pPr>
        <w:pStyle w:val="2"/>
      </w:pPr>
      <w:bookmarkStart w:id="22" w:name="b22"/>
      <w:bookmarkEnd w:id="22"/>
      <w:r>
        <w:rPr>
          <w:rFonts w:hint="eastAsia"/>
        </w:rPr>
        <w:t>第</w:t>
      </w:r>
      <w:r>
        <w:rPr>
          <w:rFonts w:hint="eastAsia"/>
        </w:rPr>
        <w:t>22</w:t>
      </w:r>
      <w:r>
        <w:rPr>
          <w:rFonts w:hint="eastAsia"/>
        </w:rPr>
        <w:t>條</w:t>
      </w:r>
      <w:r w:rsidR="002E5B09">
        <w:rPr>
          <w:rFonts w:hint="eastAsia"/>
        </w:rPr>
        <w:t>（</w:t>
      </w:r>
      <w:r w:rsidR="00124586" w:rsidRPr="002E5B09">
        <w:t>賠償經費之負擔及求償權</w:t>
      </w:r>
      <w:r w:rsidR="004C7260">
        <w:t>）</w:t>
      </w:r>
    </w:p>
    <w:p w14:paraId="531F0E59" w14:textId="2803CADB"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462F86">
        <w:rPr>
          <w:rFonts w:ascii="Arial Unicode MS" w:hAnsi="Arial Unicode MS" w:hint="eastAsia"/>
          <w:color w:val="17365D"/>
        </w:rPr>
        <w:t>賠償經費由國庫負擔</w:t>
      </w:r>
      <w:r>
        <w:rPr>
          <w:rFonts w:ascii="Arial Unicode MS" w:hAnsi="Arial Unicode MS" w:hint="eastAsia"/>
          <w:color w:val="17365D"/>
        </w:rPr>
        <w:t>。</w:t>
      </w:r>
    </w:p>
    <w:p w14:paraId="13D8D644" w14:textId="5497BA8A" w:rsidR="00BA0351" w:rsidRPr="002E5B09"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2E5B09">
        <w:rPr>
          <w:rFonts w:ascii="Arial Unicode MS" w:hAnsi="Arial Unicode MS" w:hint="eastAsia"/>
          <w:color w:val="666699"/>
        </w:rPr>
        <w:t>依</w:t>
      </w:r>
      <w:hyperlink w:anchor="b1" w:history="1">
        <w:r w:rsidR="00BA0351" w:rsidRPr="002E5B09">
          <w:rPr>
            <w:rStyle w:val="a3"/>
            <w:rFonts w:ascii="Arial Unicode MS" w:hAnsi="Arial Unicode MS" w:hint="eastAsia"/>
          </w:rPr>
          <w:t>第一條</w:t>
        </w:r>
      </w:hyperlink>
      <w:r w:rsidR="00BA0351" w:rsidRPr="002E5B09">
        <w:rPr>
          <w:rFonts w:ascii="Arial Unicode MS" w:hAnsi="Arial Unicode MS" w:hint="eastAsia"/>
          <w:color w:val="666699"/>
        </w:rPr>
        <w:t>規定執行職務之公務人員，因故意或重大過失而違法，致生冤獄賠償事件時，政府對該公務人員有求償權。</w:t>
      </w:r>
    </w:p>
    <w:p w14:paraId="00A09B24" w14:textId="77777777" w:rsidR="00423889" w:rsidRPr="002E5B09" w:rsidRDefault="00FF11A9" w:rsidP="00FF11A9">
      <w:pPr>
        <w:pStyle w:val="2"/>
      </w:pPr>
      <w:bookmarkStart w:id="23" w:name="b23"/>
      <w:bookmarkEnd w:id="23"/>
      <w:r>
        <w:rPr>
          <w:rFonts w:hint="eastAsia"/>
        </w:rPr>
        <w:t>第</w:t>
      </w:r>
      <w:r>
        <w:rPr>
          <w:rFonts w:hint="eastAsia"/>
        </w:rPr>
        <w:t>23</w:t>
      </w:r>
      <w:r>
        <w:rPr>
          <w:rFonts w:hint="eastAsia"/>
        </w:rPr>
        <w:t>條</w:t>
      </w:r>
      <w:r w:rsidR="002E5B09">
        <w:rPr>
          <w:rFonts w:hint="eastAsia"/>
        </w:rPr>
        <w:t>（</w:t>
      </w:r>
      <w:r w:rsidR="00124586" w:rsidRPr="002E5B09">
        <w:t>賠償支付請求之要件、期間及賠償額之扣除</w:t>
      </w:r>
      <w:r w:rsidR="002E5B09">
        <w:t>）</w:t>
      </w:r>
      <w:r w:rsidR="005A3A2C" w:rsidRPr="002E5B09">
        <w:rPr>
          <w:rFonts w:hint="eastAsia"/>
          <w:b/>
          <w:color w:val="808000"/>
          <w:sz w:val="18"/>
        </w:rPr>
        <w:t xml:space="preserve"> </w:t>
      </w:r>
    </w:p>
    <w:p w14:paraId="713478AF" w14:textId="1A67EE42" w:rsidR="004C7260" w:rsidRDefault="009D256F" w:rsidP="00FF11A9">
      <w:pPr>
        <w:ind w:leftChars="83" w:left="166"/>
        <w:jc w:val="both"/>
        <w:rPr>
          <w:rFonts w:ascii="Arial Unicode MS" w:hAnsi="Arial Unicode MS"/>
          <w:color w:val="17365D"/>
        </w:rPr>
      </w:pPr>
      <w:r w:rsidRPr="009D256F">
        <w:rPr>
          <w:rFonts w:ascii="Calibri" w:hAnsi="Calibri"/>
          <w:color w:val="404040"/>
          <w:sz w:val="18"/>
        </w:rPr>
        <w:t>﹝</w:t>
      </w:r>
      <w:r w:rsidRPr="009D256F">
        <w:rPr>
          <w:rFonts w:ascii="Calibri" w:hAnsi="Calibri"/>
          <w:color w:val="404040"/>
          <w:sz w:val="18"/>
        </w:rPr>
        <w:t>1</w:t>
      </w:r>
      <w:r w:rsidRPr="009D256F">
        <w:rPr>
          <w:rFonts w:ascii="Calibri" w:hAnsi="Calibri"/>
          <w:color w:val="404040"/>
          <w:sz w:val="18"/>
        </w:rPr>
        <w:t>﹞</w:t>
      </w:r>
      <w:r w:rsidR="00BA0351" w:rsidRPr="00462F86">
        <w:rPr>
          <w:rFonts w:ascii="Arial Unicode MS" w:hAnsi="Arial Unicode MS" w:hint="eastAsia"/>
          <w:color w:val="17365D"/>
        </w:rPr>
        <w:t>賠償支付之請求，應於賠償決定送達後一年內，以書狀並附戶籍謄本向原決定機關為之，逾期不為請求者，其支付請求權消滅</w:t>
      </w:r>
      <w:r w:rsidR="004C7260">
        <w:rPr>
          <w:rFonts w:ascii="Arial Unicode MS" w:hAnsi="Arial Unicode MS" w:hint="eastAsia"/>
          <w:color w:val="17365D"/>
        </w:rPr>
        <w:t>。</w:t>
      </w:r>
    </w:p>
    <w:p w14:paraId="153E20A4" w14:textId="58695777" w:rsidR="004C7260" w:rsidRDefault="004C7260" w:rsidP="00FF11A9">
      <w:pPr>
        <w:ind w:leftChars="83" w:left="166"/>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2E5B09">
        <w:rPr>
          <w:rFonts w:ascii="Arial Unicode MS" w:hAnsi="Arial Unicode MS" w:hint="eastAsia"/>
          <w:color w:val="666699"/>
        </w:rPr>
        <w:t>繼承人為前項請求時，準用</w:t>
      </w:r>
      <w:hyperlink w:anchor="b7" w:history="1">
        <w:r w:rsidRPr="002E5B09">
          <w:rPr>
            <w:rStyle w:val="a3"/>
            <w:rFonts w:ascii="Arial Unicode MS" w:hAnsi="Arial Unicode MS" w:hint="eastAsia"/>
          </w:rPr>
          <w:t>第七條</w:t>
        </w:r>
      </w:hyperlink>
      <w:r w:rsidRPr="002E5B09">
        <w:rPr>
          <w:rFonts w:ascii="Arial Unicode MS" w:hAnsi="Arial Unicode MS" w:hint="eastAsia"/>
          <w:color w:val="666699"/>
        </w:rPr>
        <w:t>之規定</w:t>
      </w:r>
      <w:r>
        <w:rPr>
          <w:rFonts w:ascii="Arial Unicode MS" w:hAnsi="Arial Unicode MS" w:hint="eastAsia"/>
          <w:color w:val="17365D"/>
        </w:rPr>
        <w:t>。</w:t>
      </w:r>
    </w:p>
    <w:p w14:paraId="75E8EEF0" w14:textId="4A64F614" w:rsidR="00BA0351" w:rsidRDefault="004C7260" w:rsidP="00FF11A9">
      <w:pPr>
        <w:ind w:leftChars="83" w:left="166"/>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00BA0351" w:rsidRPr="00462F86">
        <w:rPr>
          <w:rFonts w:ascii="Arial Unicode MS" w:hAnsi="Arial Unicode MS" w:hint="eastAsia"/>
          <w:color w:val="17365D"/>
        </w:rPr>
        <w:t>受害人就同一原因，已依其他法律受有賠償或補償者，應於依本法支付賠償額內扣除之。</w:t>
      </w:r>
    </w:p>
    <w:p w14:paraId="09803A82" w14:textId="77777777" w:rsidR="004C7260" w:rsidRDefault="00FF11A9" w:rsidP="00FF11A9">
      <w:pPr>
        <w:pStyle w:val="2"/>
      </w:pPr>
      <w:bookmarkStart w:id="24" w:name="b24"/>
      <w:bookmarkEnd w:id="24"/>
      <w:r>
        <w:rPr>
          <w:rFonts w:hint="eastAsia"/>
        </w:rPr>
        <w:t>第</w:t>
      </w:r>
      <w:r>
        <w:rPr>
          <w:rFonts w:hint="eastAsia"/>
        </w:rPr>
        <w:t>24</w:t>
      </w:r>
      <w:r>
        <w:rPr>
          <w:rFonts w:hint="eastAsia"/>
        </w:rPr>
        <w:t>條</w:t>
      </w:r>
      <w:r w:rsidR="002E5B09">
        <w:rPr>
          <w:rFonts w:hint="eastAsia"/>
        </w:rPr>
        <w:t>（</w:t>
      </w:r>
      <w:r w:rsidR="00124586" w:rsidRPr="002E5B09">
        <w:t>賠償請求權及賠償支付請求權之禁止扣押、讓與或供擔保</w:t>
      </w:r>
      <w:r w:rsidR="004C7260">
        <w:t>）</w:t>
      </w:r>
    </w:p>
    <w:p w14:paraId="7AAE9265" w14:textId="3E580D63"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賠償請求權及賠償支付請求權，均不得扣押、讓與或供擔保。</w:t>
      </w:r>
    </w:p>
    <w:p w14:paraId="792097C1" w14:textId="77777777" w:rsidR="004C7260" w:rsidRDefault="00FF11A9" w:rsidP="00FF11A9">
      <w:pPr>
        <w:pStyle w:val="2"/>
      </w:pPr>
      <w:bookmarkStart w:id="25" w:name="b25"/>
      <w:bookmarkEnd w:id="25"/>
      <w:r>
        <w:rPr>
          <w:rFonts w:hint="eastAsia"/>
        </w:rPr>
        <w:t>第</w:t>
      </w:r>
      <w:r>
        <w:rPr>
          <w:rFonts w:hint="eastAsia"/>
        </w:rPr>
        <w:t>25</w:t>
      </w:r>
      <w:r>
        <w:rPr>
          <w:rFonts w:hint="eastAsia"/>
        </w:rPr>
        <w:t>條</w:t>
      </w:r>
      <w:r w:rsidR="002E5B09">
        <w:rPr>
          <w:rFonts w:hint="eastAsia"/>
        </w:rPr>
        <w:t>（</w:t>
      </w:r>
      <w:r w:rsidR="00124586" w:rsidRPr="002E5B09">
        <w:t>賠償審理程序之停止及請求之駁回</w:t>
      </w:r>
      <w:r w:rsidR="004C7260">
        <w:t>）</w:t>
      </w:r>
    </w:p>
    <w:p w14:paraId="1AFAA802" w14:textId="71DD66E5"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賠償事件繫屬中有本案再審或重新審理之聲請時，於其裁判確定前，停止賠償審理之程序</w:t>
      </w:r>
      <w:r>
        <w:rPr>
          <w:rFonts w:ascii="Arial Unicode MS" w:hAnsi="Arial Unicode MS" w:hint="eastAsia"/>
          <w:color w:val="17365D"/>
        </w:rPr>
        <w:t>。</w:t>
      </w:r>
    </w:p>
    <w:p w14:paraId="335EB693" w14:textId="24321EA1"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前項情形，經判決有罪或裁定保護處分時，其請求應以決定駁回之。</w:t>
      </w:r>
    </w:p>
    <w:p w14:paraId="3026CB19" w14:textId="77777777" w:rsidR="004C7260" w:rsidRDefault="00FF11A9" w:rsidP="00FF11A9">
      <w:pPr>
        <w:pStyle w:val="2"/>
      </w:pPr>
      <w:bookmarkStart w:id="26" w:name="b26"/>
      <w:bookmarkEnd w:id="26"/>
      <w:r>
        <w:rPr>
          <w:rFonts w:hint="eastAsia"/>
        </w:rPr>
        <w:t>第</w:t>
      </w:r>
      <w:r>
        <w:rPr>
          <w:rFonts w:hint="eastAsia"/>
        </w:rPr>
        <w:t>26</w:t>
      </w:r>
      <w:r>
        <w:rPr>
          <w:rFonts w:hint="eastAsia"/>
        </w:rPr>
        <w:t>條</w:t>
      </w:r>
      <w:r w:rsidR="002E5B09">
        <w:rPr>
          <w:rFonts w:hint="eastAsia"/>
        </w:rPr>
        <w:t>（</w:t>
      </w:r>
      <w:r w:rsidR="00124586" w:rsidRPr="002E5B09">
        <w:t>賠償支付之停止及賠償決定之失效</w:t>
      </w:r>
      <w:r w:rsidR="004C7260">
        <w:t>）</w:t>
      </w:r>
    </w:p>
    <w:p w14:paraId="1136AAFA" w14:textId="48ABFDF8"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賠償決定確定後，有本案再審或重新審理之聲請時，於其裁判確定前，停止賠償之交付</w:t>
      </w:r>
      <w:r>
        <w:rPr>
          <w:rFonts w:ascii="Arial Unicode MS" w:hAnsi="Arial Unicode MS" w:hint="eastAsia"/>
          <w:color w:val="17365D"/>
        </w:rPr>
        <w:t>。</w:t>
      </w:r>
    </w:p>
    <w:p w14:paraId="2C9B82AF" w14:textId="75E9A282"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前項情形，經判決有罪或裁定保護處分時，其決定失其效力。</w:t>
      </w:r>
    </w:p>
    <w:p w14:paraId="4A8BD1B1" w14:textId="77777777" w:rsidR="004C7260" w:rsidRDefault="00FF11A9" w:rsidP="00FF11A9">
      <w:pPr>
        <w:pStyle w:val="2"/>
      </w:pPr>
      <w:bookmarkStart w:id="27" w:name="b27"/>
      <w:bookmarkEnd w:id="27"/>
      <w:r>
        <w:rPr>
          <w:rFonts w:hint="eastAsia"/>
        </w:rPr>
        <w:lastRenderedPageBreak/>
        <w:t>第</w:t>
      </w:r>
      <w:r>
        <w:rPr>
          <w:rFonts w:hint="eastAsia"/>
        </w:rPr>
        <w:t>27</w:t>
      </w:r>
      <w:r>
        <w:rPr>
          <w:rFonts w:hint="eastAsia"/>
        </w:rPr>
        <w:t>條</w:t>
      </w:r>
      <w:r w:rsidR="002E5B09">
        <w:rPr>
          <w:rFonts w:hint="eastAsia"/>
        </w:rPr>
        <w:t>（</w:t>
      </w:r>
      <w:r w:rsidR="00124586" w:rsidRPr="002E5B09">
        <w:t>賠償金返還命令</w:t>
      </w:r>
      <w:r w:rsidR="004C7260">
        <w:t>）</w:t>
      </w:r>
    </w:p>
    <w:p w14:paraId="00888DC4" w14:textId="6087973B"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前條第二項之情形，已為賠償之支付者，原決定機關應以決定命其返還</w:t>
      </w:r>
      <w:r>
        <w:rPr>
          <w:rFonts w:ascii="Arial Unicode MS" w:hAnsi="Arial Unicode MS" w:hint="eastAsia"/>
          <w:color w:val="17365D"/>
        </w:rPr>
        <w:t>。</w:t>
      </w:r>
    </w:p>
    <w:p w14:paraId="53169AAA" w14:textId="2AE5F75A"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前項決定，具有執行名義。</w:t>
      </w:r>
    </w:p>
    <w:p w14:paraId="16032322" w14:textId="77777777" w:rsidR="004C7260" w:rsidRDefault="00FF11A9" w:rsidP="00FF11A9">
      <w:pPr>
        <w:pStyle w:val="2"/>
      </w:pPr>
      <w:bookmarkStart w:id="28" w:name="b28"/>
      <w:bookmarkEnd w:id="28"/>
      <w:r>
        <w:rPr>
          <w:rFonts w:hint="eastAsia"/>
        </w:rPr>
        <w:t>第</w:t>
      </w:r>
      <w:r>
        <w:rPr>
          <w:rFonts w:hint="eastAsia"/>
        </w:rPr>
        <w:t>28</w:t>
      </w:r>
      <w:r>
        <w:rPr>
          <w:rFonts w:hint="eastAsia"/>
        </w:rPr>
        <w:t>條</w:t>
      </w:r>
      <w:r w:rsidR="002E5B09">
        <w:rPr>
          <w:rFonts w:hint="eastAsia"/>
        </w:rPr>
        <w:t>（</w:t>
      </w:r>
      <w:r w:rsidR="00124586" w:rsidRPr="002E5B09">
        <w:t>決定之公告與公示</w:t>
      </w:r>
      <w:r w:rsidR="004C7260">
        <w:t>）</w:t>
      </w:r>
    </w:p>
    <w:p w14:paraId="7ED7E1F4" w14:textId="2A97A8A1"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原決定機關應於決定確定後十日內，將主文及決定要旨公告，並登載公報及受害人所在地之報紙。</w:t>
      </w:r>
    </w:p>
    <w:p w14:paraId="62D1529C" w14:textId="77777777" w:rsidR="004C7260" w:rsidRDefault="00FF11A9" w:rsidP="00FF11A9">
      <w:pPr>
        <w:pStyle w:val="2"/>
      </w:pPr>
      <w:bookmarkStart w:id="29" w:name="b29"/>
      <w:bookmarkEnd w:id="29"/>
      <w:r>
        <w:rPr>
          <w:rFonts w:hint="eastAsia"/>
        </w:rPr>
        <w:t>第</w:t>
      </w:r>
      <w:r>
        <w:rPr>
          <w:rFonts w:hint="eastAsia"/>
        </w:rPr>
        <w:t>29</w:t>
      </w:r>
      <w:r>
        <w:rPr>
          <w:rFonts w:hint="eastAsia"/>
        </w:rPr>
        <w:t>條</w:t>
      </w:r>
      <w:r w:rsidR="002E5B09">
        <w:rPr>
          <w:rFonts w:hint="eastAsia"/>
        </w:rPr>
        <w:t>（</w:t>
      </w:r>
      <w:r w:rsidR="00124586" w:rsidRPr="002E5B09">
        <w:t>支付賠償金、返還罰金沒收物之期限</w:t>
      </w:r>
      <w:r w:rsidR="004C7260">
        <w:t>）</w:t>
      </w:r>
    </w:p>
    <w:p w14:paraId="2C794841" w14:textId="6C9C8E20"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賠償金之支付、罰金或沒收物之返還，應於收受請求支付或返還請求書狀後十五日內為之。</w:t>
      </w:r>
    </w:p>
    <w:p w14:paraId="75816019" w14:textId="77777777" w:rsidR="004C7260" w:rsidRDefault="00FF11A9" w:rsidP="00FF11A9">
      <w:pPr>
        <w:pStyle w:val="2"/>
      </w:pPr>
      <w:bookmarkStart w:id="30" w:name="b30"/>
      <w:bookmarkEnd w:id="30"/>
      <w:r>
        <w:rPr>
          <w:rFonts w:hint="eastAsia"/>
        </w:rPr>
        <w:t>第</w:t>
      </w:r>
      <w:r>
        <w:rPr>
          <w:rFonts w:hint="eastAsia"/>
        </w:rPr>
        <w:t>30</w:t>
      </w:r>
      <w:r>
        <w:rPr>
          <w:rFonts w:hint="eastAsia"/>
        </w:rPr>
        <w:t>條</w:t>
      </w:r>
      <w:r w:rsidR="002E5B09">
        <w:rPr>
          <w:rFonts w:hint="eastAsia"/>
        </w:rPr>
        <w:t>（</w:t>
      </w:r>
      <w:r w:rsidR="00D7073D" w:rsidRPr="002E5B09">
        <w:t>審理規則及程序費</w:t>
      </w:r>
      <w:r w:rsidR="004C7260">
        <w:t>）</w:t>
      </w:r>
    </w:p>
    <w:p w14:paraId="268655EB" w14:textId="3E94C94C"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冤獄賠償審理規則，由司法院定之</w:t>
      </w:r>
      <w:r>
        <w:rPr>
          <w:rFonts w:ascii="Arial Unicode MS" w:hAnsi="Arial Unicode MS" w:hint="eastAsia"/>
          <w:color w:val="17365D"/>
        </w:rPr>
        <w:t>。</w:t>
      </w:r>
    </w:p>
    <w:p w14:paraId="3DAC2BB0" w14:textId="5E831E0A"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冤獄賠償程序，不徵收費用。</w:t>
      </w:r>
    </w:p>
    <w:p w14:paraId="31CDC3E3" w14:textId="77777777" w:rsidR="004C7260" w:rsidRDefault="00BA0351" w:rsidP="00FF11A9">
      <w:pPr>
        <w:pStyle w:val="2"/>
      </w:pPr>
      <w:bookmarkStart w:id="31" w:name="b31"/>
      <w:bookmarkEnd w:id="31"/>
      <w:r w:rsidRPr="002E5B09">
        <w:rPr>
          <w:rFonts w:hint="eastAsia"/>
        </w:rPr>
        <w:t>第</w:t>
      </w:r>
      <w:r w:rsidR="00FF11A9">
        <w:rPr>
          <w:rFonts w:hint="eastAsia"/>
        </w:rPr>
        <w:t>31</w:t>
      </w:r>
      <w:r w:rsidRPr="002E5B09">
        <w:rPr>
          <w:rFonts w:hint="eastAsia"/>
        </w:rPr>
        <w:t>條</w:t>
      </w:r>
      <w:r w:rsidR="002E5B09">
        <w:rPr>
          <w:rFonts w:hint="eastAsia"/>
        </w:rPr>
        <w:t>（</w:t>
      </w:r>
      <w:r w:rsidR="00D7073D" w:rsidRPr="002E5B09">
        <w:t>外國人準用規定</w:t>
      </w:r>
      <w:r w:rsidR="004C7260">
        <w:t>）</w:t>
      </w:r>
    </w:p>
    <w:p w14:paraId="64A8402D" w14:textId="3142AFD9"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本法於外國人準用之。但以依國際條約或該外國人之本國法律，中華民國人民得享同一權利者為限。</w:t>
      </w:r>
    </w:p>
    <w:p w14:paraId="402000A8" w14:textId="77777777" w:rsidR="004C7260" w:rsidRDefault="00BA0351" w:rsidP="00FF11A9">
      <w:pPr>
        <w:pStyle w:val="2"/>
      </w:pPr>
      <w:bookmarkStart w:id="32" w:name="b32"/>
      <w:bookmarkEnd w:id="32"/>
      <w:r w:rsidRPr="002E5B09">
        <w:rPr>
          <w:rFonts w:hint="eastAsia"/>
        </w:rPr>
        <w:t>第</w:t>
      </w:r>
      <w:r w:rsidR="00FF11A9">
        <w:rPr>
          <w:rFonts w:hint="eastAsia"/>
        </w:rPr>
        <w:t>32</w:t>
      </w:r>
      <w:r w:rsidRPr="002E5B09">
        <w:rPr>
          <w:rFonts w:hint="eastAsia"/>
        </w:rPr>
        <w:t>條</w:t>
      </w:r>
      <w:r w:rsidR="002E5B09">
        <w:rPr>
          <w:rFonts w:hint="eastAsia"/>
        </w:rPr>
        <w:t>（</w:t>
      </w:r>
      <w:r w:rsidR="00D7073D" w:rsidRPr="002E5B09">
        <w:t>溯及適用及請求賠償法定期間</w:t>
      </w:r>
      <w:r w:rsidR="004C7260">
        <w:t>）</w:t>
      </w:r>
    </w:p>
    <w:p w14:paraId="2409DB71" w14:textId="77B78ED0" w:rsidR="004C726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本法中華民國九十六年六月十四日修正之條文施行前，依</w:t>
      </w:r>
      <w:hyperlink r:id="rId27" w:history="1">
        <w:r w:rsidR="00BA0351" w:rsidRPr="00843290">
          <w:rPr>
            <w:rStyle w:val="a3"/>
            <w:rFonts w:hint="eastAsia"/>
          </w:rPr>
          <w:t>軍事審判法</w:t>
        </w:r>
      </w:hyperlink>
      <w:r w:rsidR="00BA0351" w:rsidRPr="00843290">
        <w:rPr>
          <w:rFonts w:ascii="Arial Unicode MS" w:hAnsi="Arial Unicode MS" w:hint="eastAsia"/>
          <w:color w:val="17365D"/>
        </w:rPr>
        <w:t>受理之案件，亦適用之</w:t>
      </w:r>
      <w:r>
        <w:rPr>
          <w:rFonts w:ascii="Arial Unicode MS" w:hAnsi="Arial Unicode MS" w:hint="eastAsia"/>
          <w:color w:val="17365D"/>
        </w:rPr>
        <w:t>。</w:t>
      </w:r>
    </w:p>
    <w:p w14:paraId="5A05CAD8" w14:textId="4CD31A39" w:rsidR="00BA0351" w:rsidRPr="00843290" w:rsidRDefault="004C7260" w:rsidP="00FF11A9">
      <w:pPr>
        <w:ind w:leftChars="83" w:left="166"/>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BA0351" w:rsidRPr="00843290">
        <w:rPr>
          <w:rFonts w:ascii="Arial Unicode MS" w:hAnsi="Arial Unicode MS" w:hint="eastAsia"/>
          <w:color w:val="666699"/>
        </w:rPr>
        <w:t>依前項規定請求賠償者，應自本法中華民國九十六年六月十四日修正之條文施行之日起二年內為之。</w:t>
      </w:r>
    </w:p>
    <w:p w14:paraId="7DDB99A5" w14:textId="77777777" w:rsidR="004C7260" w:rsidRDefault="00BA0351" w:rsidP="00FF11A9">
      <w:pPr>
        <w:pStyle w:val="2"/>
      </w:pPr>
      <w:bookmarkStart w:id="33" w:name="b33"/>
      <w:bookmarkEnd w:id="33"/>
      <w:r w:rsidRPr="002E5B09">
        <w:rPr>
          <w:rFonts w:hint="eastAsia"/>
        </w:rPr>
        <w:t>第</w:t>
      </w:r>
      <w:r w:rsidR="00FF11A9">
        <w:rPr>
          <w:rFonts w:hint="eastAsia"/>
        </w:rPr>
        <w:t>33</w:t>
      </w:r>
      <w:r w:rsidR="005A3A2C" w:rsidRPr="002E5B09">
        <w:rPr>
          <w:rFonts w:hint="eastAsia"/>
        </w:rPr>
        <w:t>條</w:t>
      </w:r>
      <w:r w:rsidR="002E5B09">
        <w:rPr>
          <w:rFonts w:hint="eastAsia"/>
        </w:rPr>
        <w:t>（</w:t>
      </w:r>
      <w:r w:rsidR="00D7073D" w:rsidRPr="002E5B09">
        <w:t>溯及適用及聲請重審法定期間</w:t>
      </w:r>
      <w:r w:rsidR="004C7260">
        <w:t>）</w:t>
      </w:r>
    </w:p>
    <w:p w14:paraId="5BAEB86E" w14:textId="0F21E6AD"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本法中華民國九十六年六月十四日修正之條文施行前，有第</w:t>
      </w:r>
      <w:hyperlink w:anchor="b16" w:history="1">
        <w:r w:rsidR="00BA0351" w:rsidRPr="00E01658">
          <w:rPr>
            <w:rStyle w:val="a3"/>
            <w:rFonts w:hint="eastAsia"/>
          </w:rPr>
          <w:t>十六</w:t>
        </w:r>
      </w:hyperlink>
      <w:r w:rsidR="00BA0351" w:rsidRPr="00843290">
        <w:rPr>
          <w:rFonts w:ascii="Arial Unicode MS" w:hAnsi="Arial Unicode MS" w:hint="eastAsia"/>
          <w:color w:val="17365D"/>
        </w:rPr>
        <w:t>條得聲請重審事由者，應自本法中華民國九十六年六月十四日修正之條文施行之日起二年內為之。</w:t>
      </w:r>
    </w:p>
    <w:p w14:paraId="2BF7C462" w14:textId="77777777" w:rsidR="004C7260" w:rsidRDefault="00BA0351" w:rsidP="00FF11A9">
      <w:pPr>
        <w:pStyle w:val="2"/>
      </w:pPr>
      <w:bookmarkStart w:id="34" w:name="b34"/>
      <w:bookmarkEnd w:id="34"/>
      <w:r w:rsidRPr="002E5B09">
        <w:rPr>
          <w:rFonts w:hint="eastAsia"/>
        </w:rPr>
        <w:t>第</w:t>
      </w:r>
      <w:r w:rsidR="00FF11A9">
        <w:rPr>
          <w:rFonts w:hint="eastAsia"/>
        </w:rPr>
        <w:t>34</w:t>
      </w:r>
      <w:r w:rsidR="005A3A2C" w:rsidRPr="002E5B09">
        <w:rPr>
          <w:rFonts w:hint="eastAsia"/>
        </w:rPr>
        <w:t>條</w:t>
      </w:r>
      <w:r w:rsidR="002E5B09">
        <w:rPr>
          <w:rFonts w:hint="eastAsia"/>
        </w:rPr>
        <w:t>（</w:t>
      </w:r>
      <w:r w:rsidR="00D7073D" w:rsidRPr="002E5B09">
        <w:t>施行日</w:t>
      </w:r>
      <w:r w:rsidR="004C7260">
        <w:t>）</w:t>
      </w:r>
    </w:p>
    <w:p w14:paraId="13A2AA30" w14:textId="6242A9DA" w:rsidR="00BA0351" w:rsidRPr="00843290" w:rsidRDefault="004C7260" w:rsidP="00FF11A9">
      <w:pPr>
        <w:ind w:leftChars="83" w:left="166"/>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BA0351" w:rsidRPr="00843290">
        <w:rPr>
          <w:rFonts w:ascii="Arial Unicode MS" w:hAnsi="Arial Unicode MS" w:hint="eastAsia"/>
          <w:color w:val="17365D"/>
        </w:rPr>
        <w:t>本法自公布日施行。</w:t>
      </w:r>
    </w:p>
    <w:p w14:paraId="6267B0BA" w14:textId="77777777" w:rsidR="00D91EBD" w:rsidRDefault="00D91EBD" w:rsidP="00FF11A9">
      <w:pPr>
        <w:ind w:leftChars="83" w:left="166"/>
        <w:jc w:val="both"/>
        <w:rPr>
          <w:rFonts w:ascii="Arial Unicode MS" w:hAnsi="Arial Unicode MS"/>
          <w:color w:val="666699"/>
        </w:rPr>
      </w:pPr>
    </w:p>
    <w:p w14:paraId="3EF3BFBD" w14:textId="77777777" w:rsidR="002E5B09" w:rsidRPr="002E5B09" w:rsidRDefault="002E5B09" w:rsidP="00FF11A9">
      <w:pPr>
        <w:ind w:leftChars="83" w:left="166"/>
        <w:jc w:val="both"/>
        <w:rPr>
          <w:rFonts w:ascii="Arial Unicode MS" w:hAnsi="Arial Unicode MS"/>
          <w:color w:val="666699"/>
        </w:rPr>
      </w:pPr>
    </w:p>
    <w:p w14:paraId="492B4783" w14:textId="77777777" w:rsidR="009D256F" w:rsidRPr="00C1655B" w:rsidRDefault="009D256F" w:rsidP="009D256F">
      <w:pPr>
        <w:adjustRightInd w:val="0"/>
        <w:snapToGrid w:val="0"/>
        <w:spacing w:line="360" w:lineRule="auto"/>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D02E15">
        <w:rPr>
          <w:rStyle w:val="a3"/>
          <w:rFonts w:ascii="Arial Unicode MS" w:hAnsi="Arial Unicode MS" w:hint="eastAsia"/>
          <w:b/>
          <w:sz w:val="18"/>
          <w:u w:val="none"/>
        </w:rPr>
        <w:t>〉〉</w:t>
      </w:r>
    </w:p>
    <w:p w14:paraId="1C6350EC" w14:textId="77777777" w:rsidR="009D256F" w:rsidRPr="00A61F68" w:rsidRDefault="009D256F" w:rsidP="009D256F">
      <w:pPr>
        <w:adjustRightInd w:val="0"/>
        <w:snapToGrid w:val="0"/>
        <w:spacing w:line="360" w:lineRule="auto"/>
        <w:ind w:leftChars="71" w:left="142"/>
        <w:jc w:val="both"/>
        <w:rPr>
          <w:rFonts w:ascii="Arial Unicode MS" w:hAnsi="Arial Unicode MS"/>
          <w:color w:val="0000FF"/>
        </w:rPr>
      </w:pPr>
      <w:r w:rsidRPr="003D460F">
        <w:rPr>
          <w:rFonts w:hint="eastAsia"/>
          <w:color w:val="5F5F5F"/>
          <w:sz w:val="18"/>
          <w:szCs w:val="18"/>
        </w:rPr>
        <w:t>【編註】</w:t>
      </w:r>
      <w:r>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28" w:history="1">
        <w:r w:rsidRPr="00881440">
          <w:rPr>
            <w:rStyle w:val="a3"/>
            <w:rFonts w:ascii="Arial Unicode MS" w:hAnsi="Arial Unicode MS"/>
            <w:sz w:val="18"/>
            <w:szCs w:val="20"/>
          </w:rPr>
          <w:t>告知</w:t>
        </w:r>
      </w:hyperlink>
      <w:r w:rsidRPr="003D460F">
        <w:rPr>
          <w:rFonts w:hint="eastAsia"/>
          <w:color w:val="5F5F5F"/>
          <w:sz w:val="18"/>
          <w:szCs w:val="20"/>
        </w:rPr>
        <w:t>，謝謝！</w:t>
      </w:r>
    </w:p>
    <w:p w14:paraId="51A9EF13" w14:textId="77777777" w:rsidR="00917EA7" w:rsidRPr="009D256F" w:rsidRDefault="00917EA7" w:rsidP="00FF11A9">
      <w:pPr>
        <w:ind w:leftChars="83" w:left="166"/>
        <w:jc w:val="both"/>
        <w:rPr>
          <w:rFonts w:ascii="Arial Unicode MS" w:hAnsi="Arial Unicode MS"/>
          <w:color w:val="666699"/>
        </w:rPr>
      </w:pPr>
    </w:p>
    <w:p w14:paraId="7F459087" w14:textId="3664D61C" w:rsidR="00423889" w:rsidRPr="005E2E40" w:rsidRDefault="00850F9E" w:rsidP="005E2E40">
      <w:pPr>
        <w:pStyle w:val="1"/>
      </w:pPr>
      <w:bookmarkStart w:id="35" w:name="_--96年7月11日公布修正前原條文--"/>
      <w:bookmarkStart w:id="36" w:name="_:::民國八十年十一月二十二日公布條文:::"/>
      <w:bookmarkEnd w:id="35"/>
      <w:bookmarkEnd w:id="36"/>
      <w:r w:rsidRPr="005E2E40">
        <w:rPr>
          <w:rFonts w:hint="eastAsia"/>
        </w:rPr>
        <w:t>:::</w:t>
      </w:r>
      <w:r w:rsidR="00E01658" w:rsidRPr="005E2E40">
        <w:t>民國八十年十一月二十二日</w:t>
      </w:r>
      <w:r w:rsidR="00423889" w:rsidRPr="005E2E40">
        <w:t>公布</w:t>
      </w:r>
      <w:r w:rsidR="00423889" w:rsidRPr="005E2E40">
        <w:rPr>
          <w:rFonts w:hint="eastAsia"/>
        </w:rPr>
        <w:t>條文</w:t>
      </w:r>
      <w:r w:rsidRPr="005E2E40">
        <w:rPr>
          <w:rFonts w:hint="eastAsia"/>
        </w:rPr>
        <w:t>:::</w:t>
      </w:r>
      <w:r w:rsidR="000E1774" w:rsidRPr="00654296">
        <w:rPr>
          <w:rFonts w:hint="eastAsia"/>
          <w:color w:val="FFFFFF"/>
        </w:rPr>
        <w:t>a</w:t>
      </w:r>
    </w:p>
    <w:p w14:paraId="2AC68913" w14:textId="6F3966D6" w:rsidR="00DA356A" w:rsidRPr="002E5B09" w:rsidRDefault="004C7260" w:rsidP="005E2E40">
      <w:pPr>
        <w:pStyle w:val="1"/>
      </w:pPr>
      <w:r>
        <w:t>【法規內容】</w:t>
      </w:r>
    </w:p>
    <w:p w14:paraId="1D856576" w14:textId="747D1644" w:rsidR="00DA356A" w:rsidRPr="0027314B" w:rsidRDefault="00FF11A9" w:rsidP="00FF11A9">
      <w:pPr>
        <w:pStyle w:val="2"/>
      </w:pPr>
      <w:bookmarkStart w:id="37" w:name="a1"/>
      <w:bookmarkEnd w:id="37"/>
      <w:r>
        <w:rPr>
          <w:rFonts w:hint="eastAsia"/>
        </w:rPr>
        <w:t>第</w:t>
      </w:r>
      <w:r>
        <w:rPr>
          <w:rFonts w:hint="eastAsia"/>
        </w:rPr>
        <w:t>1</w:t>
      </w:r>
      <w:r>
        <w:rPr>
          <w:rFonts w:hint="eastAsia"/>
        </w:rPr>
        <w:t>條</w:t>
      </w:r>
      <w:r w:rsidR="00DA356A" w:rsidRPr="0027314B">
        <w:rPr>
          <w:rFonts w:hint="eastAsia"/>
        </w:rPr>
        <w:t>（冤獄賠償之範圍）</w:t>
      </w:r>
    </w:p>
    <w:p w14:paraId="21922541" w14:textId="3E1654AB" w:rsidR="00DA356A" w:rsidRPr="00850F9E" w:rsidRDefault="009D256F" w:rsidP="00FF11A9">
      <w:pPr>
        <w:ind w:leftChars="75" w:left="150"/>
        <w:jc w:val="both"/>
        <w:rPr>
          <w:rFonts w:ascii="Arial Unicode MS" w:hAnsi="Arial Unicode MS"/>
          <w:color w:val="626262"/>
        </w:rPr>
      </w:pPr>
      <w:r w:rsidRPr="009D256F">
        <w:rPr>
          <w:rFonts w:ascii="Calibri" w:hAnsi="Calibri"/>
          <w:color w:val="404040"/>
          <w:sz w:val="18"/>
        </w:rPr>
        <w:t>﹝</w:t>
      </w:r>
      <w:r w:rsidRPr="009D256F">
        <w:rPr>
          <w:rFonts w:ascii="Calibri" w:hAnsi="Calibri"/>
          <w:color w:val="404040"/>
          <w:sz w:val="18"/>
        </w:rPr>
        <w:t>1</w:t>
      </w:r>
      <w:r w:rsidRPr="009D256F">
        <w:rPr>
          <w:rFonts w:ascii="Calibri" w:hAnsi="Calibri"/>
          <w:color w:val="404040"/>
          <w:sz w:val="18"/>
        </w:rPr>
        <w:t>﹞</w:t>
      </w:r>
      <w:r w:rsidR="00DA356A" w:rsidRPr="00850F9E">
        <w:rPr>
          <w:rFonts w:ascii="Arial Unicode MS" w:hAnsi="Arial Unicode MS" w:hint="eastAsia"/>
          <w:color w:val="626262"/>
        </w:rPr>
        <w:t>依</w:t>
      </w:r>
      <w:hyperlink r:id="rId29" w:history="1">
        <w:r w:rsidR="00DA356A" w:rsidRPr="00850F9E">
          <w:rPr>
            <w:rStyle w:val="a3"/>
            <w:rFonts w:ascii="Arial Unicode MS" w:hAnsi="Arial Unicode MS" w:hint="eastAsia"/>
            <w:color w:val="626262"/>
          </w:rPr>
          <w:t>刑事訴訟法</w:t>
        </w:r>
      </w:hyperlink>
      <w:r w:rsidR="00DA356A" w:rsidRPr="00850F9E">
        <w:rPr>
          <w:rFonts w:ascii="Arial Unicode MS" w:hAnsi="Arial Unicode MS" w:hint="eastAsia"/>
          <w:color w:val="626262"/>
        </w:rPr>
        <w:t>令受理之案件，具有左列情形之一者，受害人得依本法請求國家賠償：</w:t>
      </w:r>
    </w:p>
    <w:p w14:paraId="7A66118E" w14:textId="77777777" w:rsidR="004C7260" w:rsidRDefault="00DA356A" w:rsidP="00FF11A9">
      <w:pPr>
        <w:ind w:leftChars="75" w:left="150"/>
        <w:jc w:val="both"/>
        <w:rPr>
          <w:rFonts w:ascii="Arial Unicode MS" w:hAnsi="Arial Unicode MS"/>
          <w:color w:val="626262"/>
        </w:rPr>
      </w:pPr>
      <w:r w:rsidRPr="00850F9E">
        <w:rPr>
          <w:rFonts w:ascii="Arial Unicode MS" w:hAnsi="Arial Unicode MS" w:hint="eastAsia"/>
          <w:color w:val="626262"/>
        </w:rPr>
        <w:t xml:space="preserve">　　一、不起訴處分或無罪之判決確定前曾受羈押者</w:t>
      </w:r>
      <w:r w:rsidR="004C7260">
        <w:rPr>
          <w:rFonts w:ascii="Arial Unicode MS" w:hAnsi="Arial Unicode MS" w:hint="eastAsia"/>
          <w:color w:val="626262"/>
        </w:rPr>
        <w:t>。</w:t>
      </w:r>
    </w:p>
    <w:p w14:paraId="2C9A15DD" w14:textId="4FF9595A" w:rsidR="004C7260" w:rsidRDefault="004C7260" w:rsidP="00FF11A9">
      <w:pPr>
        <w:ind w:leftChars="75" w:left="150"/>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二</w:t>
      </w:r>
      <w:r>
        <w:rPr>
          <w:rFonts w:ascii="Arial Unicode MS" w:hAnsi="Arial Unicode MS" w:hint="eastAsia"/>
          <w:color w:val="626262"/>
        </w:rPr>
        <w:t>、</w:t>
      </w:r>
      <w:r w:rsidR="00DA356A" w:rsidRPr="00850F9E">
        <w:rPr>
          <w:rFonts w:ascii="Arial Unicode MS" w:hAnsi="Arial Unicode MS" w:hint="eastAsia"/>
          <w:color w:val="626262"/>
        </w:rPr>
        <w:t>依再審或非常上訴程序判決無罪確定前曾受羈押或刑之執行者</w:t>
      </w:r>
      <w:r>
        <w:rPr>
          <w:rFonts w:ascii="Arial Unicode MS" w:hAnsi="Arial Unicode MS" w:hint="eastAsia"/>
          <w:color w:val="626262"/>
        </w:rPr>
        <w:t>。</w:t>
      </w:r>
    </w:p>
    <w:p w14:paraId="42EB3CC8" w14:textId="209349D0"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DA356A" w:rsidRPr="003C6688">
        <w:rPr>
          <w:rFonts w:ascii="Arial Unicode MS" w:hAnsi="Arial Unicode MS" w:hint="eastAsia"/>
          <w:color w:val="666699"/>
        </w:rPr>
        <w:t>不依前項法令之羈押，受害人亦得依本法請求國家賠償。</w:t>
      </w:r>
    </w:p>
    <w:p w14:paraId="441C6E53" w14:textId="77777777" w:rsidR="004C7260" w:rsidRDefault="00FF11A9" w:rsidP="00FF11A9">
      <w:pPr>
        <w:pStyle w:val="2"/>
      </w:pPr>
      <w:bookmarkStart w:id="38" w:name="a2"/>
      <w:bookmarkEnd w:id="38"/>
      <w:r>
        <w:rPr>
          <w:rFonts w:hint="eastAsia"/>
        </w:rPr>
        <w:t>第</w:t>
      </w:r>
      <w:r>
        <w:rPr>
          <w:rFonts w:hint="eastAsia"/>
        </w:rPr>
        <w:t>2</w:t>
      </w:r>
      <w:r>
        <w:rPr>
          <w:rFonts w:hint="eastAsia"/>
        </w:rPr>
        <w:t>條</w:t>
      </w:r>
      <w:r w:rsidR="00DA356A" w:rsidRPr="0027314B">
        <w:rPr>
          <w:rFonts w:hint="eastAsia"/>
        </w:rPr>
        <w:t>（賠償請求之限制</w:t>
      </w:r>
      <w:r w:rsidR="004C7260">
        <w:rPr>
          <w:rFonts w:hint="eastAsia"/>
        </w:rPr>
        <w:t>）</w:t>
      </w:r>
    </w:p>
    <w:p w14:paraId="4D14F41D" w14:textId="5BEBC6D2" w:rsidR="00DA356A" w:rsidRPr="00850F9E" w:rsidRDefault="004C7260" w:rsidP="005A3A2C">
      <w:pPr>
        <w:ind w:left="142"/>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受不起訴處分或無罪之宣告曾受羈押，有左列情形之一者，不得請求賠償：</w:t>
      </w:r>
    </w:p>
    <w:p w14:paraId="16F197E7" w14:textId="77777777" w:rsidR="004C7260" w:rsidRDefault="00403ACC" w:rsidP="005A3A2C">
      <w:pPr>
        <w:ind w:left="142"/>
        <w:jc w:val="both"/>
        <w:rPr>
          <w:rFonts w:ascii="Arial Unicode MS" w:hAnsi="Arial Unicode MS"/>
          <w:color w:val="626262"/>
        </w:rPr>
      </w:pPr>
      <w:r w:rsidRPr="00850F9E">
        <w:rPr>
          <w:rFonts w:ascii="Arial Unicode MS" w:hAnsi="Arial Unicode MS" w:hint="eastAsia"/>
          <w:color w:val="626262"/>
        </w:rPr>
        <w:lastRenderedPageBreak/>
        <w:t xml:space="preserve">　　</w:t>
      </w:r>
      <w:r w:rsidR="00DA356A" w:rsidRPr="00850F9E">
        <w:rPr>
          <w:rFonts w:ascii="Arial Unicode MS" w:hAnsi="Arial Unicode MS" w:hint="eastAsia"/>
          <w:color w:val="626262"/>
        </w:rPr>
        <w:t>一、因刑法第</w:t>
      </w:r>
      <w:hyperlink r:id="rId30" w:anchor="a18" w:history="1">
        <w:r w:rsidR="00DA356A" w:rsidRPr="00850F9E">
          <w:rPr>
            <w:rStyle w:val="a3"/>
            <w:rFonts w:ascii="Arial Unicode MS" w:hAnsi="Arial Unicode MS" w:hint="eastAsia"/>
            <w:color w:val="626262"/>
          </w:rPr>
          <w:t>十八</w:t>
        </w:r>
      </w:hyperlink>
      <w:r w:rsidR="00DA356A" w:rsidRPr="00850F9E">
        <w:rPr>
          <w:rFonts w:ascii="Arial Unicode MS" w:hAnsi="Arial Unicode MS" w:hint="eastAsia"/>
          <w:color w:val="626262"/>
        </w:rPr>
        <w:t>條第一項、第</w:t>
      </w:r>
      <w:hyperlink r:id="rId31" w:anchor="a19" w:history="1">
        <w:r w:rsidR="00DA356A" w:rsidRPr="00850F9E">
          <w:rPr>
            <w:rStyle w:val="a3"/>
            <w:rFonts w:ascii="Arial Unicode MS" w:hAnsi="Arial Unicode MS" w:hint="eastAsia"/>
            <w:color w:val="626262"/>
          </w:rPr>
          <w:t>十九</w:t>
        </w:r>
      </w:hyperlink>
      <w:r w:rsidR="00DA356A" w:rsidRPr="00850F9E">
        <w:rPr>
          <w:rFonts w:ascii="Arial Unicode MS" w:hAnsi="Arial Unicode MS" w:hint="eastAsia"/>
          <w:color w:val="626262"/>
        </w:rPr>
        <w:t>條第一項規定之事由者</w:t>
      </w:r>
      <w:r w:rsidR="004C7260">
        <w:rPr>
          <w:rFonts w:ascii="Arial Unicode MS" w:hAnsi="Arial Unicode MS" w:hint="eastAsia"/>
          <w:color w:val="626262"/>
        </w:rPr>
        <w:t>。</w:t>
      </w:r>
    </w:p>
    <w:p w14:paraId="24DB60AC" w14:textId="348122CD" w:rsidR="004C7260" w:rsidRDefault="004C7260" w:rsidP="005A3A2C">
      <w:pPr>
        <w:ind w:left="142"/>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二</w:t>
      </w:r>
      <w:r>
        <w:rPr>
          <w:rFonts w:ascii="Arial Unicode MS" w:hAnsi="Arial Unicode MS" w:hint="eastAsia"/>
          <w:color w:val="626262"/>
        </w:rPr>
        <w:t>、</w:t>
      </w:r>
      <w:r w:rsidR="00DA356A" w:rsidRPr="00850F9E">
        <w:rPr>
          <w:rFonts w:ascii="Arial Unicode MS" w:hAnsi="Arial Unicode MS" w:hint="eastAsia"/>
          <w:color w:val="626262"/>
        </w:rPr>
        <w:t>行為違反公共秩序或善良風俗或應施以保安處分者</w:t>
      </w:r>
      <w:r>
        <w:rPr>
          <w:rFonts w:ascii="Arial Unicode MS" w:hAnsi="Arial Unicode MS" w:hint="eastAsia"/>
          <w:color w:val="626262"/>
        </w:rPr>
        <w:t>。</w:t>
      </w:r>
    </w:p>
    <w:p w14:paraId="22512568" w14:textId="4C9890A7" w:rsidR="004C7260" w:rsidRDefault="004C7260" w:rsidP="005A3A2C">
      <w:pPr>
        <w:ind w:left="142"/>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三</w:t>
      </w:r>
      <w:r>
        <w:rPr>
          <w:rFonts w:ascii="Arial Unicode MS" w:hAnsi="Arial Unicode MS" w:hint="eastAsia"/>
          <w:color w:val="626262"/>
        </w:rPr>
        <w:t>、</w:t>
      </w:r>
      <w:r w:rsidR="00DA356A" w:rsidRPr="00850F9E">
        <w:rPr>
          <w:rFonts w:ascii="Arial Unicode MS" w:hAnsi="Arial Unicode MS" w:hint="eastAsia"/>
          <w:color w:val="626262"/>
        </w:rPr>
        <w:t>因受害人故意或重大過失之行為，致受羈押或刑之執行者</w:t>
      </w:r>
      <w:r>
        <w:rPr>
          <w:rFonts w:ascii="Arial Unicode MS" w:hAnsi="Arial Unicode MS" w:hint="eastAsia"/>
          <w:color w:val="626262"/>
        </w:rPr>
        <w:t>。</w:t>
      </w:r>
    </w:p>
    <w:p w14:paraId="6A745989" w14:textId="7865984B" w:rsidR="004C7260" w:rsidRDefault="004C7260" w:rsidP="005A3A2C">
      <w:pPr>
        <w:ind w:left="142"/>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四</w:t>
      </w:r>
      <w:r>
        <w:rPr>
          <w:rFonts w:ascii="Arial Unicode MS" w:hAnsi="Arial Unicode MS" w:hint="eastAsia"/>
          <w:color w:val="626262"/>
        </w:rPr>
        <w:t>、</w:t>
      </w:r>
      <w:r w:rsidR="00DA356A" w:rsidRPr="00850F9E">
        <w:rPr>
          <w:rFonts w:ascii="Arial Unicode MS" w:hAnsi="Arial Unicode MS" w:hint="eastAsia"/>
          <w:color w:val="626262"/>
        </w:rPr>
        <w:t>因判決合併處罰之一部受無罪之宣告，而其他部分受有罪之宣告者</w:t>
      </w:r>
      <w:r>
        <w:rPr>
          <w:rFonts w:ascii="Arial Unicode MS" w:hAnsi="Arial Unicode MS" w:hint="eastAsia"/>
          <w:color w:val="626262"/>
        </w:rPr>
        <w:t>。</w:t>
      </w:r>
    </w:p>
    <w:p w14:paraId="172ACC78" w14:textId="78F7D2FB" w:rsidR="004C7260" w:rsidRDefault="004C7260" w:rsidP="005A3A2C">
      <w:pPr>
        <w:ind w:left="142"/>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五</w:t>
      </w:r>
      <w:r>
        <w:rPr>
          <w:rFonts w:ascii="Arial Unicode MS" w:hAnsi="Arial Unicode MS" w:hint="eastAsia"/>
          <w:color w:val="626262"/>
        </w:rPr>
        <w:t>、</w:t>
      </w:r>
      <w:r w:rsidR="00DA356A" w:rsidRPr="00850F9E">
        <w:rPr>
          <w:rFonts w:ascii="Arial Unicode MS" w:hAnsi="Arial Unicode MS" w:hint="eastAsia"/>
          <w:color w:val="626262"/>
        </w:rPr>
        <w:t>依刑事訴訟法第</w:t>
      </w:r>
      <w:hyperlink r:id="rId32" w:anchor="a252" w:history="1">
        <w:r w:rsidR="00DA356A" w:rsidRPr="00850F9E">
          <w:rPr>
            <w:rStyle w:val="a3"/>
            <w:rFonts w:ascii="Arial Unicode MS" w:hAnsi="Arial Unicode MS" w:hint="eastAsia"/>
            <w:color w:val="626262"/>
          </w:rPr>
          <w:t>二百五十二</w:t>
        </w:r>
      </w:hyperlink>
      <w:r w:rsidR="00DA356A" w:rsidRPr="00850F9E">
        <w:rPr>
          <w:rFonts w:ascii="Arial Unicode MS" w:hAnsi="Arial Unicode MS" w:hint="eastAsia"/>
          <w:color w:val="626262"/>
        </w:rPr>
        <w:t>條第一款至第五款、第七款、第九款及第</w:t>
      </w:r>
      <w:hyperlink r:id="rId33" w:anchor="a253" w:history="1">
        <w:r w:rsidR="00DA356A" w:rsidRPr="00850F9E">
          <w:rPr>
            <w:rStyle w:val="a3"/>
            <w:rFonts w:ascii="Arial Unicode MS" w:hAnsi="Arial Unicode MS" w:hint="eastAsia"/>
            <w:color w:val="626262"/>
          </w:rPr>
          <w:t>二百五十三</w:t>
        </w:r>
      </w:hyperlink>
      <w:r w:rsidR="00DA356A" w:rsidRPr="00850F9E">
        <w:rPr>
          <w:rFonts w:ascii="Arial Unicode MS" w:hAnsi="Arial Unicode MS" w:hint="eastAsia"/>
          <w:color w:val="626262"/>
        </w:rPr>
        <w:t>條之規定，為不起訴處分者</w:t>
      </w:r>
      <w:r>
        <w:rPr>
          <w:rFonts w:ascii="Arial Unicode MS" w:hAnsi="Arial Unicode MS" w:hint="eastAsia"/>
          <w:color w:val="626262"/>
        </w:rPr>
        <w:t>。</w:t>
      </w:r>
    </w:p>
    <w:p w14:paraId="45DF31C4" w14:textId="48B3AD7B" w:rsidR="00DA356A" w:rsidRPr="002E5B09" w:rsidRDefault="004C7260" w:rsidP="005A3A2C">
      <w:pPr>
        <w:ind w:left="142"/>
        <w:jc w:val="both"/>
        <w:rPr>
          <w:rFonts w:ascii="Arial Unicode MS" w:hAnsi="Arial Unicode MS"/>
          <w:color w:val="7F7F7F"/>
        </w:rPr>
      </w:pPr>
      <w:r>
        <w:rPr>
          <w:rFonts w:ascii="Arial Unicode MS" w:hAnsi="Arial Unicode MS" w:hint="eastAsia"/>
          <w:color w:val="626262"/>
        </w:rPr>
        <w:t xml:space="preserve">　　</w:t>
      </w:r>
      <w:r w:rsidRPr="00850F9E">
        <w:rPr>
          <w:rFonts w:ascii="Arial Unicode MS" w:hAnsi="Arial Unicode MS" w:hint="eastAsia"/>
          <w:color w:val="626262"/>
        </w:rPr>
        <w:t>六</w:t>
      </w:r>
      <w:r>
        <w:rPr>
          <w:rFonts w:ascii="Arial Unicode MS" w:hAnsi="Arial Unicode MS" w:hint="eastAsia"/>
          <w:color w:val="626262"/>
        </w:rPr>
        <w:t>、</w:t>
      </w:r>
      <w:r w:rsidR="00DA356A" w:rsidRPr="00850F9E">
        <w:rPr>
          <w:rFonts w:ascii="Arial Unicode MS" w:hAnsi="Arial Unicode MS" w:hint="eastAsia"/>
          <w:color w:val="626262"/>
        </w:rPr>
        <w:t>依刑事訴訟法第</w:t>
      </w:r>
      <w:hyperlink r:id="rId34" w:anchor="a252" w:history="1">
        <w:r w:rsidR="00DA356A" w:rsidRPr="00850F9E">
          <w:rPr>
            <w:rStyle w:val="a3"/>
            <w:rFonts w:ascii="Arial Unicode MS" w:hAnsi="Arial Unicode MS" w:hint="eastAsia"/>
            <w:color w:val="626262"/>
          </w:rPr>
          <w:t>二百五十二</w:t>
        </w:r>
      </w:hyperlink>
      <w:r w:rsidR="00DA356A" w:rsidRPr="00850F9E">
        <w:rPr>
          <w:rFonts w:ascii="Arial Unicode MS" w:hAnsi="Arial Unicode MS" w:hint="eastAsia"/>
          <w:color w:val="626262"/>
        </w:rPr>
        <w:t>條第六款之規定，受不起訴處分時，如有證據足認為無該事由即應起訴者。</w:t>
      </w:r>
    </w:p>
    <w:p w14:paraId="73EB55EE" w14:textId="77777777" w:rsidR="004C7260" w:rsidRDefault="00FF11A9" w:rsidP="00FF11A9">
      <w:pPr>
        <w:pStyle w:val="2"/>
      </w:pPr>
      <w:bookmarkStart w:id="39" w:name="a3"/>
      <w:bookmarkEnd w:id="39"/>
      <w:r>
        <w:rPr>
          <w:rFonts w:hint="eastAsia"/>
        </w:rPr>
        <w:t>第</w:t>
      </w:r>
      <w:r>
        <w:rPr>
          <w:rFonts w:hint="eastAsia"/>
        </w:rPr>
        <w:t>3</w:t>
      </w:r>
      <w:r>
        <w:rPr>
          <w:rFonts w:hint="eastAsia"/>
        </w:rPr>
        <w:t>條</w:t>
      </w:r>
      <w:r w:rsidR="00DA356A" w:rsidRPr="0027314B">
        <w:rPr>
          <w:rFonts w:hint="eastAsia"/>
        </w:rPr>
        <w:t>（賠償金額之決定</w:t>
      </w:r>
      <w:r w:rsidR="004C7260">
        <w:rPr>
          <w:rFonts w:hint="eastAsia"/>
        </w:rPr>
        <w:t>）</w:t>
      </w:r>
    </w:p>
    <w:p w14:paraId="630C526F" w14:textId="7AE2E98D"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羈押及徒刑或拘役執行之賠償，依其羈押或執行之日數，以新臺幣三千元以上五千元以下折算一日支付之</w:t>
      </w:r>
      <w:r>
        <w:rPr>
          <w:rFonts w:ascii="Arial Unicode MS" w:hAnsi="Arial Unicode MS" w:hint="eastAsia"/>
          <w:color w:val="626262"/>
        </w:rPr>
        <w:t>。</w:t>
      </w:r>
    </w:p>
    <w:p w14:paraId="0B6B9A52" w14:textId="7D600522"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3C6688">
        <w:rPr>
          <w:rFonts w:ascii="Arial Unicode MS" w:hAnsi="Arial Unicode MS" w:hint="eastAsia"/>
          <w:color w:val="666699"/>
        </w:rPr>
        <w:t>罰金執行之賠償，應依已繳罰金加倍附加利息返還之</w:t>
      </w:r>
      <w:r>
        <w:rPr>
          <w:rFonts w:ascii="Arial Unicode MS" w:hAnsi="Arial Unicode MS" w:hint="eastAsia"/>
          <w:color w:val="626262"/>
        </w:rPr>
        <w:t>。</w:t>
      </w:r>
    </w:p>
    <w:p w14:paraId="40071E4A" w14:textId="7B3539A0"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Pr="00850F9E">
        <w:rPr>
          <w:rFonts w:ascii="Arial Unicode MS" w:hAnsi="Arial Unicode MS" w:hint="eastAsia"/>
          <w:color w:val="626262"/>
        </w:rPr>
        <w:t>易服勞役執行之賠償，準用第一項規定支付之</w:t>
      </w:r>
      <w:r>
        <w:rPr>
          <w:rFonts w:ascii="Arial Unicode MS" w:hAnsi="Arial Unicode MS" w:hint="eastAsia"/>
          <w:color w:val="626262"/>
        </w:rPr>
        <w:t>。</w:t>
      </w:r>
    </w:p>
    <w:p w14:paraId="426C397A" w14:textId="64D837BC"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4</w:t>
      </w:r>
      <w:r>
        <w:rPr>
          <w:rFonts w:ascii="Calibri" w:hAnsi="Calibri" w:hint="eastAsia"/>
          <w:color w:val="404040"/>
          <w:sz w:val="18"/>
        </w:rPr>
        <w:t>﹞</w:t>
      </w:r>
      <w:r w:rsidRPr="003C6688">
        <w:rPr>
          <w:rFonts w:ascii="Arial Unicode MS" w:hAnsi="Arial Unicode MS" w:hint="eastAsia"/>
          <w:color w:val="666699"/>
        </w:rPr>
        <w:t>沒收物執行之賠償，除應銷毀者外，應返還之；其已拍賣者，應支付與賣得價金加倍之金額，並附加利息</w:t>
      </w:r>
      <w:r>
        <w:rPr>
          <w:rFonts w:ascii="Arial Unicode MS" w:hAnsi="Arial Unicode MS" w:hint="eastAsia"/>
          <w:color w:val="626262"/>
        </w:rPr>
        <w:t>。</w:t>
      </w:r>
    </w:p>
    <w:p w14:paraId="3A7F5A43" w14:textId="7C6FB873"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5</w:t>
      </w:r>
      <w:r>
        <w:rPr>
          <w:rFonts w:ascii="Calibri" w:hAnsi="Calibri" w:hint="eastAsia"/>
          <w:color w:val="404040"/>
          <w:sz w:val="18"/>
        </w:rPr>
        <w:t>﹞</w:t>
      </w:r>
      <w:r w:rsidRPr="00850F9E">
        <w:rPr>
          <w:rFonts w:ascii="Arial Unicode MS" w:hAnsi="Arial Unicode MS" w:hint="eastAsia"/>
          <w:color w:val="626262"/>
        </w:rPr>
        <w:t>死刑執行之賠償，除其羈押依第一項規定賠償外，並支付新臺幣五百萬元以上一千萬元以下之撫慰金</w:t>
      </w:r>
      <w:r>
        <w:rPr>
          <w:rFonts w:ascii="Arial Unicode MS" w:hAnsi="Arial Unicode MS" w:hint="eastAsia"/>
          <w:color w:val="626262"/>
        </w:rPr>
        <w:t>。</w:t>
      </w:r>
    </w:p>
    <w:p w14:paraId="13EC0045" w14:textId="3C2E1076" w:rsidR="005A3A2C"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6</w:t>
      </w:r>
      <w:r>
        <w:rPr>
          <w:rFonts w:ascii="Calibri" w:hAnsi="Calibri" w:hint="eastAsia"/>
          <w:color w:val="404040"/>
          <w:sz w:val="18"/>
        </w:rPr>
        <w:t>﹞</w:t>
      </w:r>
      <w:r w:rsidR="00DA356A" w:rsidRPr="003C6688">
        <w:rPr>
          <w:rFonts w:ascii="Arial Unicode MS" w:hAnsi="Arial Unicode MS" w:hint="eastAsia"/>
          <w:color w:val="666699"/>
        </w:rPr>
        <w:t>羈押之日數，應自拘捕時起算。</w:t>
      </w:r>
    </w:p>
    <w:p w14:paraId="5FD31C60" w14:textId="78D65E29" w:rsidR="00DA356A" w:rsidRPr="00850F9E" w:rsidRDefault="00B97292" w:rsidP="00FF11A9">
      <w:pPr>
        <w:ind w:leftChars="75" w:left="150"/>
        <w:jc w:val="both"/>
        <w:rPr>
          <w:rFonts w:ascii="Arial Unicode MS" w:hAnsi="Arial Unicode MS"/>
          <w:color w:val="626262"/>
          <w:sz w:val="18"/>
        </w:rPr>
      </w:pPr>
      <w:r w:rsidRPr="00850F9E">
        <w:rPr>
          <w:rFonts w:ascii="Arial Unicode MS" w:hAnsi="Arial Unicode MS"/>
          <w:color w:val="626262"/>
          <w:sz w:val="18"/>
        </w:rPr>
        <w:t>【</w:t>
      </w:r>
      <w:r w:rsidRPr="00850F9E">
        <w:rPr>
          <w:rFonts w:ascii="Arial Unicode MS" w:hAnsi="Arial Unicode MS" w:hint="eastAsia"/>
          <w:color w:val="626262"/>
          <w:sz w:val="18"/>
        </w:rPr>
        <w:t>參考</w:t>
      </w:r>
      <w:r w:rsidRPr="00850F9E">
        <w:rPr>
          <w:rFonts w:ascii="Arial Unicode MS" w:hAnsi="Arial Unicode MS"/>
          <w:color w:val="626262"/>
          <w:sz w:val="18"/>
        </w:rPr>
        <w:t>裁判】</w:t>
      </w:r>
      <w:hyperlink r:id="rId35" w:anchor="a94t7" w:history="1">
        <w:r w:rsidRPr="00850F9E">
          <w:rPr>
            <w:rStyle w:val="a3"/>
            <w:rFonts w:ascii="Arial Unicode MS" w:hAnsi="Arial Unicode MS"/>
            <w:color w:val="626262"/>
            <w:sz w:val="18"/>
          </w:rPr>
          <w:t>94,</w:t>
        </w:r>
        <w:r w:rsidRPr="00850F9E">
          <w:rPr>
            <w:rStyle w:val="a3"/>
            <w:rFonts w:ascii="Arial Unicode MS" w:hAnsi="Arial Unicode MS"/>
            <w:color w:val="626262"/>
            <w:sz w:val="18"/>
          </w:rPr>
          <w:t>賠更</w:t>
        </w:r>
        <w:r w:rsidRPr="00850F9E">
          <w:rPr>
            <w:rStyle w:val="a3"/>
            <w:rFonts w:ascii="Arial Unicode MS" w:hAnsi="Arial Unicode MS"/>
            <w:color w:val="626262"/>
            <w:sz w:val="18"/>
          </w:rPr>
          <w:t>,7</w:t>
        </w:r>
      </w:hyperlink>
    </w:p>
    <w:p w14:paraId="1E71E96D" w14:textId="77777777" w:rsidR="004C7260" w:rsidRDefault="00FF11A9" w:rsidP="00FF11A9">
      <w:pPr>
        <w:pStyle w:val="2"/>
      </w:pPr>
      <w:bookmarkStart w:id="40" w:name="a4"/>
      <w:bookmarkEnd w:id="40"/>
      <w:r>
        <w:rPr>
          <w:rFonts w:hint="eastAsia"/>
        </w:rPr>
        <w:t>第</w:t>
      </w:r>
      <w:r>
        <w:rPr>
          <w:rFonts w:hint="eastAsia"/>
        </w:rPr>
        <w:t>4</w:t>
      </w:r>
      <w:r>
        <w:rPr>
          <w:rFonts w:hint="eastAsia"/>
        </w:rPr>
        <w:t>條</w:t>
      </w:r>
      <w:r w:rsidR="00DA356A" w:rsidRPr="0027314B">
        <w:rPr>
          <w:rFonts w:hint="eastAsia"/>
        </w:rPr>
        <w:t>（管轄及覆議機關</w:t>
      </w:r>
      <w:r w:rsidR="004C7260">
        <w:rPr>
          <w:rFonts w:hint="eastAsia"/>
        </w:rPr>
        <w:t>）</w:t>
      </w:r>
    </w:p>
    <w:p w14:paraId="22B1CA5B" w14:textId="45D36497"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冤獄賠償，由原處分或判決無罪機關管轄。但依</w:t>
      </w:r>
      <w:hyperlink w:anchor="a1" w:history="1">
        <w:r w:rsidR="00DA356A" w:rsidRPr="00850F9E">
          <w:rPr>
            <w:rStyle w:val="a3"/>
            <w:rFonts w:ascii="Arial Unicode MS" w:hAnsi="Arial Unicode MS" w:hint="eastAsia"/>
            <w:color w:val="626262"/>
          </w:rPr>
          <w:t>第一條</w:t>
        </w:r>
      </w:hyperlink>
      <w:r w:rsidR="00DA356A" w:rsidRPr="00850F9E">
        <w:rPr>
          <w:rFonts w:ascii="Arial Unicode MS" w:hAnsi="Arial Unicode MS" w:hint="eastAsia"/>
          <w:color w:val="626262"/>
        </w:rPr>
        <w:t>第二項規定請求賠償者，由所屬地方法院管轄</w:t>
      </w:r>
      <w:r>
        <w:rPr>
          <w:rFonts w:ascii="Arial Unicode MS" w:hAnsi="Arial Unicode MS" w:hint="eastAsia"/>
          <w:color w:val="626262"/>
        </w:rPr>
        <w:t>。</w:t>
      </w:r>
    </w:p>
    <w:p w14:paraId="5B0C9892" w14:textId="7A9297A7"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DA356A" w:rsidRPr="003C6688">
        <w:rPr>
          <w:rFonts w:ascii="Arial Unicode MS" w:hAnsi="Arial Unicode MS" w:hint="eastAsia"/>
          <w:color w:val="666699"/>
        </w:rPr>
        <w:t>賠償聲請人不服前項機關之決定，得聲請司法院冤獄賠償覆議委員會覆議。</w:t>
      </w:r>
    </w:p>
    <w:p w14:paraId="0D9DAE25" w14:textId="77777777" w:rsidR="004C7260" w:rsidRDefault="00FF11A9" w:rsidP="00FF11A9">
      <w:pPr>
        <w:pStyle w:val="2"/>
      </w:pPr>
      <w:bookmarkStart w:id="41" w:name="a5"/>
      <w:bookmarkEnd w:id="41"/>
      <w:r>
        <w:rPr>
          <w:rFonts w:hint="eastAsia"/>
        </w:rPr>
        <w:t>第</w:t>
      </w:r>
      <w:r>
        <w:rPr>
          <w:rFonts w:hint="eastAsia"/>
        </w:rPr>
        <w:t>5</w:t>
      </w:r>
      <w:r>
        <w:rPr>
          <w:rFonts w:hint="eastAsia"/>
        </w:rPr>
        <w:t>條</w:t>
      </w:r>
      <w:r w:rsidR="00DA356A" w:rsidRPr="0027314B">
        <w:rPr>
          <w:rFonts w:hint="eastAsia"/>
        </w:rPr>
        <w:t>（覆議委員會之組織</w:t>
      </w:r>
      <w:r w:rsidR="004C7260">
        <w:rPr>
          <w:rFonts w:hint="eastAsia"/>
        </w:rPr>
        <w:t>）</w:t>
      </w:r>
    </w:p>
    <w:p w14:paraId="0D005442" w14:textId="08D971C3" w:rsidR="004C7260" w:rsidRDefault="004C7260" w:rsidP="00FF11A9">
      <w:pPr>
        <w:ind w:leftChars="75" w:left="150"/>
        <w:jc w:val="both"/>
        <w:rPr>
          <w:rFonts w:ascii="Arial Unicode MS" w:hAnsi="Arial Unicode MS"/>
          <w:color w:val="626262"/>
          <w:szCs w:val="20"/>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007BD2">
        <w:rPr>
          <w:rFonts w:ascii="Arial Unicode MS" w:hAnsi="Arial Unicode MS" w:hint="eastAsia"/>
          <w:color w:val="626262"/>
          <w:szCs w:val="20"/>
        </w:rPr>
        <w:t>司法院冤獄賠償覆議委員會委員，由司法院院長指派最高法院院長及推事若干人兼任之，並以最高法院院長為主席</w:t>
      </w:r>
      <w:r>
        <w:rPr>
          <w:rFonts w:ascii="Arial Unicode MS" w:hAnsi="Arial Unicode MS" w:hint="eastAsia"/>
          <w:color w:val="626262"/>
          <w:szCs w:val="20"/>
        </w:rPr>
        <w:t>。</w:t>
      </w:r>
    </w:p>
    <w:p w14:paraId="03230AE0" w14:textId="3B637199" w:rsidR="004C7260" w:rsidRDefault="004C7260" w:rsidP="00FF11A9">
      <w:pPr>
        <w:ind w:leftChars="75" w:left="150"/>
        <w:jc w:val="both"/>
        <w:rPr>
          <w:rFonts w:ascii="Arial Unicode MS" w:hAnsi="Arial Unicode MS"/>
          <w:color w:val="626262"/>
          <w:szCs w:val="20"/>
        </w:rPr>
      </w:pPr>
      <w:r>
        <w:rPr>
          <w:rFonts w:ascii="Calibri" w:hAnsi="Calibri" w:hint="eastAsia"/>
          <w:color w:val="404040"/>
          <w:sz w:val="18"/>
          <w:szCs w:val="20"/>
        </w:rPr>
        <w:t>﹝</w:t>
      </w:r>
      <w:r>
        <w:rPr>
          <w:rFonts w:ascii="Calibri" w:hAnsi="Calibri" w:hint="eastAsia"/>
          <w:color w:val="404040"/>
          <w:sz w:val="18"/>
          <w:szCs w:val="20"/>
        </w:rPr>
        <w:t>2</w:t>
      </w:r>
      <w:r>
        <w:rPr>
          <w:rFonts w:ascii="Calibri" w:hAnsi="Calibri" w:hint="eastAsia"/>
          <w:color w:val="404040"/>
          <w:sz w:val="18"/>
          <w:szCs w:val="20"/>
        </w:rPr>
        <w:t>﹞</w:t>
      </w:r>
      <w:r w:rsidRPr="00007BD2">
        <w:rPr>
          <w:rFonts w:ascii="Arial Unicode MS" w:hAnsi="Arial Unicode MS" w:hint="eastAsia"/>
          <w:color w:val="666699"/>
          <w:szCs w:val="20"/>
        </w:rPr>
        <w:t>司法院冤獄賠償覆議委員會會議規則，由司法院定之</w:t>
      </w:r>
      <w:r>
        <w:rPr>
          <w:rFonts w:ascii="Arial Unicode MS" w:hAnsi="Arial Unicode MS" w:hint="eastAsia"/>
          <w:color w:val="626262"/>
          <w:szCs w:val="20"/>
        </w:rPr>
        <w:t>。</w:t>
      </w:r>
    </w:p>
    <w:p w14:paraId="2E2C53EA" w14:textId="3C119CB4" w:rsidR="00DA356A" w:rsidRPr="00007BD2" w:rsidRDefault="004C7260" w:rsidP="00FF11A9">
      <w:pPr>
        <w:ind w:leftChars="75" w:left="150"/>
        <w:jc w:val="both"/>
        <w:rPr>
          <w:rFonts w:ascii="Arial Unicode MS" w:hAnsi="Arial Unicode MS"/>
          <w:color w:val="626262"/>
          <w:szCs w:val="20"/>
        </w:rPr>
      </w:pPr>
      <w:r>
        <w:rPr>
          <w:rFonts w:ascii="Calibri" w:hAnsi="Calibri" w:hint="eastAsia"/>
          <w:color w:val="404040"/>
          <w:sz w:val="18"/>
          <w:szCs w:val="20"/>
        </w:rPr>
        <w:t>﹝</w:t>
      </w:r>
      <w:r>
        <w:rPr>
          <w:rFonts w:ascii="Calibri" w:hAnsi="Calibri" w:hint="eastAsia"/>
          <w:color w:val="404040"/>
          <w:sz w:val="18"/>
          <w:szCs w:val="20"/>
        </w:rPr>
        <w:t>3</w:t>
      </w:r>
      <w:r>
        <w:rPr>
          <w:rFonts w:ascii="Calibri" w:hAnsi="Calibri" w:hint="eastAsia"/>
          <w:color w:val="404040"/>
          <w:sz w:val="18"/>
          <w:szCs w:val="20"/>
        </w:rPr>
        <w:t>﹞</w:t>
      </w:r>
      <w:r w:rsidR="00DA356A" w:rsidRPr="00007BD2">
        <w:rPr>
          <w:rFonts w:ascii="Arial Unicode MS" w:hAnsi="Arial Unicode MS" w:hint="eastAsia"/>
          <w:color w:val="626262"/>
          <w:szCs w:val="20"/>
        </w:rPr>
        <w:t>司法院冤獄賠償覆議委員會職員，由司法院調用之。</w:t>
      </w:r>
    </w:p>
    <w:p w14:paraId="40C81622" w14:textId="77777777" w:rsidR="004C7260" w:rsidRDefault="00FF11A9" w:rsidP="00FF11A9">
      <w:pPr>
        <w:pStyle w:val="2"/>
      </w:pPr>
      <w:bookmarkStart w:id="42" w:name="a6"/>
      <w:bookmarkEnd w:id="42"/>
      <w:r>
        <w:rPr>
          <w:rFonts w:hint="eastAsia"/>
        </w:rPr>
        <w:t>第</w:t>
      </w:r>
      <w:r>
        <w:rPr>
          <w:rFonts w:hint="eastAsia"/>
        </w:rPr>
        <w:t>6</w:t>
      </w:r>
      <w:r>
        <w:rPr>
          <w:rFonts w:hint="eastAsia"/>
        </w:rPr>
        <w:t>條</w:t>
      </w:r>
      <w:r w:rsidR="00DA356A" w:rsidRPr="0027314B">
        <w:rPr>
          <w:rFonts w:hint="eastAsia"/>
        </w:rPr>
        <w:t>（冤獄賠償之聲請</w:t>
      </w:r>
      <w:r w:rsidR="004C7260">
        <w:rPr>
          <w:rFonts w:hint="eastAsia"/>
        </w:rPr>
        <w:t>）</w:t>
      </w:r>
    </w:p>
    <w:p w14:paraId="7CCAA181" w14:textId="66D6CB42"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冤獄賠償之聲請，應以書狀記載左列事項，向</w:t>
      </w:r>
      <w:hyperlink w:anchor="a4" w:history="1">
        <w:r w:rsidR="00DA356A" w:rsidRPr="00850F9E">
          <w:rPr>
            <w:rStyle w:val="a3"/>
            <w:rFonts w:ascii="Arial Unicode MS" w:hAnsi="Arial Unicode MS" w:hint="eastAsia"/>
            <w:color w:val="626262"/>
          </w:rPr>
          <w:t>第四條</w:t>
        </w:r>
      </w:hyperlink>
      <w:r w:rsidR="00DA356A" w:rsidRPr="00850F9E">
        <w:rPr>
          <w:rFonts w:ascii="Arial Unicode MS" w:hAnsi="Arial Unicode MS" w:hint="eastAsia"/>
          <w:color w:val="626262"/>
        </w:rPr>
        <w:t>第一項管轄機關提出之：</w:t>
      </w:r>
    </w:p>
    <w:p w14:paraId="690A8554" w14:textId="77777777" w:rsidR="004C7260" w:rsidRDefault="005A3A2C" w:rsidP="00FF11A9">
      <w:pPr>
        <w:ind w:leftChars="75" w:left="150"/>
        <w:jc w:val="both"/>
        <w:rPr>
          <w:rFonts w:ascii="Arial Unicode MS" w:hAnsi="Arial Unicode MS"/>
          <w:color w:val="626262"/>
        </w:rPr>
      </w:pPr>
      <w:r w:rsidRPr="00850F9E">
        <w:rPr>
          <w:rFonts w:ascii="Arial Unicode MS" w:hAnsi="Arial Unicode MS" w:hint="eastAsia"/>
          <w:color w:val="626262"/>
        </w:rPr>
        <w:t xml:space="preserve">　　</w:t>
      </w:r>
      <w:r w:rsidR="00DA356A" w:rsidRPr="00850F9E">
        <w:rPr>
          <w:rFonts w:ascii="Arial Unicode MS" w:hAnsi="Arial Unicode MS" w:hint="eastAsia"/>
          <w:color w:val="626262"/>
        </w:rPr>
        <w:t>一、聲請人姓名、性別、年齡、職業、住、居所</w:t>
      </w:r>
      <w:r w:rsidR="004C7260">
        <w:rPr>
          <w:rFonts w:ascii="Arial Unicode MS" w:hAnsi="Arial Unicode MS" w:hint="eastAsia"/>
          <w:color w:val="626262"/>
        </w:rPr>
        <w:t>。</w:t>
      </w:r>
    </w:p>
    <w:p w14:paraId="344A7630" w14:textId="5C9808C3" w:rsidR="004C7260" w:rsidRDefault="004C7260" w:rsidP="00FF11A9">
      <w:pPr>
        <w:ind w:leftChars="75" w:left="150"/>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二</w:t>
      </w:r>
      <w:r>
        <w:rPr>
          <w:rFonts w:ascii="Arial Unicode MS" w:hAnsi="Arial Unicode MS" w:hint="eastAsia"/>
          <w:color w:val="626262"/>
        </w:rPr>
        <w:t>、</w:t>
      </w:r>
      <w:r w:rsidR="00DA356A" w:rsidRPr="00850F9E">
        <w:rPr>
          <w:rFonts w:ascii="Arial Unicode MS" w:hAnsi="Arial Unicode MS" w:hint="eastAsia"/>
          <w:color w:val="626262"/>
        </w:rPr>
        <w:t>有代理人者其姓名、性別、年齡、職業、住、居所</w:t>
      </w:r>
      <w:r>
        <w:rPr>
          <w:rFonts w:ascii="Arial Unicode MS" w:hAnsi="Arial Unicode MS" w:hint="eastAsia"/>
          <w:color w:val="626262"/>
        </w:rPr>
        <w:t>。</w:t>
      </w:r>
    </w:p>
    <w:p w14:paraId="66B3CCDD" w14:textId="0294E5CC" w:rsidR="004C7260" w:rsidRDefault="004C7260" w:rsidP="00FF11A9">
      <w:pPr>
        <w:ind w:leftChars="75" w:left="150"/>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三</w:t>
      </w:r>
      <w:r>
        <w:rPr>
          <w:rFonts w:ascii="Arial Unicode MS" w:hAnsi="Arial Unicode MS" w:hint="eastAsia"/>
          <w:color w:val="626262"/>
        </w:rPr>
        <w:t>、</w:t>
      </w:r>
      <w:r w:rsidR="00DA356A" w:rsidRPr="00850F9E">
        <w:rPr>
          <w:rFonts w:ascii="Arial Unicode MS" w:hAnsi="Arial Unicode MS" w:hint="eastAsia"/>
          <w:color w:val="626262"/>
        </w:rPr>
        <w:t>聲請賠償之標的</w:t>
      </w:r>
      <w:r>
        <w:rPr>
          <w:rFonts w:ascii="Arial Unicode MS" w:hAnsi="Arial Unicode MS" w:hint="eastAsia"/>
          <w:color w:val="626262"/>
        </w:rPr>
        <w:t>。</w:t>
      </w:r>
    </w:p>
    <w:p w14:paraId="0323341C" w14:textId="5E0D3109" w:rsidR="004C7260" w:rsidRDefault="004C7260" w:rsidP="00FF11A9">
      <w:pPr>
        <w:ind w:leftChars="75" w:left="150"/>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四</w:t>
      </w:r>
      <w:r>
        <w:rPr>
          <w:rFonts w:ascii="Arial Unicode MS" w:hAnsi="Arial Unicode MS" w:hint="eastAsia"/>
          <w:color w:val="626262"/>
        </w:rPr>
        <w:t>、</w:t>
      </w:r>
      <w:r w:rsidR="00DA356A" w:rsidRPr="00850F9E">
        <w:rPr>
          <w:rFonts w:ascii="Arial Unicode MS" w:hAnsi="Arial Unicode MS" w:hint="eastAsia"/>
          <w:color w:val="626262"/>
        </w:rPr>
        <w:t>事實及理由，並應附具不起訴處分書或無罪判決之正本</w:t>
      </w:r>
      <w:r>
        <w:rPr>
          <w:rFonts w:ascii="Arial Unicode MS" w:hAnsi="Arial Unicode MS" w:hint="eastAsia"/>
          <w:color w:val="626262"/>
        </w:rPr>
        <w:t>。</w:t>
      </w:r>
    </w:p>
    <w:p w14:paraId="540632A1" w14:textId="5CCCB304" w:rsidR="004C7260" w:rsidRDefault="004C7260" w:rsidP="00FF11A9">
      <w:pPr>
        <w:ind w:leftChars="75" w:left="150"/>
        <w:jc w:val="both"/>
        <w:rPr>
          <w:rFonts w:ascii="Arial Unicode MS" w:hAnsi="Arial Unicode MS"/>
          <w:color w:val="626262"/>
        </w:rPr>
      </w:pPr>
      <w:r>
        <w:rPr>
          <w:rFonts w:ascii="Arial Unicode MS" w:hAnsi="Arial Unicode MS" w:hint="eastAsia"/>
          <w:color w:val="626262"/>
        </w:rPr>
        <w:t xml:space="preserve">　　</w:t>
      </w:r>
      <w:r w:rsidRPr="00850F9E">
        <w:rPr>
          <w:rFonts w:ascii="Arial Unicode MS" w:hAnsi="Arial Unicode MS" w:hint="eastAsia"/>
          <w:color w:val="626262"/>
        </w:rPr>
        <w:t>五</w:t>
      </w:r>
      <w:r>
        <w:rPr>
          <w:rFonts w:ascii="Arial Unicode MS" w:hAnsi="Arial Unicode MS" w:hint="eastAsia"/>
          <w:color w:val="626262"/>
        </w:rPr>
        <w:t>、</w:t>
      </w:r>
      <w:r w:rsidR="00DA356A" w:rsidRPr="00850F9E">
        <w:rPr>
          <w:rFonts w:ascii="Arial Unicode MS" w:hAnsi="Arial Unicode MS" w:hint="eastAsia"/>
          <w:color w:val="626262"/>
        </w:rPr>
        <w:t>管轄機關</w:t>
      </w:r>
      <w:r>
        <w:rPr>
          <w:rFonts w:ascii="Arial Unicode MS" w:hAnsi="Arial Unicode MS" w:hint="eastAsia"/>
          <w:color w:val="626262"/>
        </w:rPr>
        <w:t>。</w:t>
      </w:r>
    </w:p>
    <w:p w14:paraId="44851629" w14:textId="6D154B4D" w:rsidR="00DA356A" w:rsidRPr="003C6688" w:rsidRDefault="004C7260" w:rsidP="00FF11A9">
      <w:pPr>
        <w:ind w:leftChars="75" w:left="150"/>
        <w:jc w:val="both"/>
        <w:rPr>
          <w:rFonts w:ascii="Arial Unicode MS" w:hAnsi="Arial Unicode MS"/>
          <w:color w:val="7F7F7F"/>
        </w:rPr>
      </w:pPr>
      <w:r>
        <w:rPr>
          <w:rFonts w:ascii="Arial Unicode MS" w:hAnsi="Arial Unicode MS" w:hint="eastAsia"/>
          <w:color w:val="626262"/>
        </w:rPr>
        <w:t xml:space="preserve">　　</w:t>
      </w:r>
      <w:r w:rsidRPr="00850F9E">
        <w:rPr>
          <w:rFonts w:ascii="Arial Unicode MS" w:hAnsi="Arial Unicode MS" w:hint="eastAsia"/>
          <w:color w:val="626262"/>
        </w:rPr>
        <w:t>六</w:t>
      </w:r>
      <w:r>
        <w:rPr>
          <w:rFonts w:ascii="Arial Unicode MS" w:hAnsi="Arial Unicode MS" w:hint="eastAsia"/>
          <w:color w:val="626262"/>
        </w:rPr>
        <w:t>、</w:t>
      </w:r>
      <w:r w:rsidR="00DA356A" w:rsidRPr="00850F9E">
        <w:rPr>
          <w:rFonts w:ascii="Arial Unicode MS" w:hAnsi="Arial Unicode MS" w:hint="eastAsia"/>
          <w:color w:val="626262"/>
        </w:rPr>
        <w:t>年、月、日。</w:t>
      </w:r>
    </w:p>
    <w:p w14:paraId="7673DF7B" w14:textId="77777777" w:rsidR="004C7260" w:rsidRDefault="00FF11A9" w:rsidP="00FF11A9">
      <w:pPr>
        <w:pStyle w:val="2"/>
      </w:pPr>
      <w:bookmarkStart w:id="43" w:name="a7"/>
      <w:bookmarkEnd w:id="43"/>
      <w:r>
        <w:rPr>
          <w:rFonts w:hint="eastAsia"/>
        </w:rPr>
        <w:t>第</w:t>
      </w:r>
      <w:r>
        <w:rPr>
          <w:rFonts w:hint="eastAsia"/>
        </w:rPr>
        <w:t>7</w:t>
      </w:r>
      <w:r>
        <w:rPr>
          <w:rFonts w:hint="eastAsia"/>
        </w:rPr>
        <w:t>條</w:t>
      </w:r>
      <w:r w:rsidR="00DA356A" w:rsidRPr="0027314B">
        <w:rPr>
          <w:rFonts w:hint="eastAsia"/>
        </w:rPr>
        <w:t>（法定繼承人之聲請賠償</w:t>
      </w:r>
      <w:r w:rsidR="004C7260">
        <w:rPr>
          <w:rFonts w:hint="eastAsia"/>
        </w:rPr>
        <w:t>）</w:t>
      </w:r>
    </w:p>
    <w:p w14:paraId="39D031DC" w14:textId="6541391F"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受害人死亡或受死刑之執行者，法定繼承人得聲請賠償。</w:t>
      </w:r>
    </w:p>
    <w:p w14:paraId="31C9E5A3" w14:textId="77777777" w:rsidR="004C7260" w:rsidRDefault="00FF11A9" w:rsidP="00FF11A9">
      <w:pPr>
        <w:pStyle w:val="2"/>
      </w:pPr>
      <w:bookmarkStart w:id="44" w:name="a8"/>
      <w:bookmarkEnd w:id="44"/>
      <w:r>
        <w:rPr>
          <w:rFonts w:hint="eastAsia"/>
        </w:rPr>
        <w:lastRenderedPageBreak/>
        <w:t>第</w:t>
      </w:r>
      <w:r>
        <w:rPr>
          <w:rFonts w:hint="eastAsia"/>
        </w:rPr>
        <w:t>8</w:t>
      </w:r>
      <w:r>
        <w:rPr>
          <w:rFonts w:hint="eastAsia"/>
        </w:rPr>
        <w:t>條</w:t>
      </w:r>
      <w:r w:rsidR="00DA356A" w:rsidRPr="0027314B">
        <w:rPr>
          <w:rFonts w:hint="eastAsia"/>
        </w:rPr>
        <w:t>（法定繼承人之聲請賠償</w:t>
      </w:r>
      <w:r w:rsidR="004C7260">
        <w:rPr>
          <w:rFonts w:hint="eastAsia"/>
        </w:rPr>
        <w:t>）</w:t>
      </w:r>
    </w:p>
    <w:p w14:paraId="6CD4EEE7" w14:textId="574935BE"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前條聲請人，不得違反死亡者本人或順序在前繼承人明示之意思，為賠償之聲請。</w:t>
      </w:r>
    </w:p>
    <w:p w14:paraId="290BD21D" w14:textId="77777777" w:rsidR="004C7260" w:rsidRDefault="00FF11A9" w:rsidP="00FF11A9">
      <w:pPr>
        <w:pStyle w:val="2"/>
      </w:pPr>
      <w:bookmarkStart w:id="45" w:name="a9"/>
      <w:bookmarkEnd w:id="45"/>
      <w:r>
        <w:rPr>
          <w:rFonts w:hint="eastAsia"/>
        </w:rPr>
        <w:t>第</w:t>
      </w:r>
      <w:r>
        <w:rPr>
          <w:rFonts w:hint="eastAsia"/>
        </w:rPr>
        <w:t>9</w:t>
      </w:r>
      <w:r>
        <w:rPr>
          <w:rFonts w:hint="eastAsia"/>
        </w:rPr>
        <w:t>條</w:t>
      </w:r>
      <w:r w:rsidR="00DA356A" w:rsidRPr="0027314B">
        <w:rPr>
          <w:rFonts w:hint="eastAsia"/>
        </w:rPr>
        <w:t>（聲請之撤回</w:t>
      </w:r>
      <w:r w:rsidR="004C7260">
        <w:rPr>
          <w:rFonts w:hint="eastAsia"/>
        </w:rPr>
        <w:t>）</w:t>
      </w:r>
    </w:p>
    <w:p w14:paraId="125BE021" w14:textId="4A63F19E"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賠償之聲請，得於決定前撤回</w:t>
      </w:r>
      <w:r>
        <w:rPr>
          <w:rFonts w:ascii="Arial Unicode MS" w:hAnsi="Arial Unicode MS" w:hint="eastAsia"/>
          <w:color w:val="626262"/>
        </w:rPr>
        <w:t>。</w:t>
      </w:r>
    </w:p>
    <w:p w14:paraId="478B055A" w14:textId="3B88CD61"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DA356A" w:rsidRPr="003C6688">
        <w:rPr>
          <w:rFonts w:ascii="Arial Unicode MS" w:hAnsi="Arial Unicode MS" w:hint="eastAsia"/>
          <w:color w:val="666699"/>
        </w:rPr>
        <w:t>聲請經撤回者，不得再聲請。</w:t>
      </w:r>
    </w:p>
    <w:p w14:paraId="59E18655" w14:textId="77777777" w:rsidR="004C7260" w:rsidRDefault="00FF11A9" w:rsidP="00FF11A9">
      <w:pPr>
        <w:pStyle w:val="2"/>
      </w:pPr>
      <w:bookmarkStart w:id="46" w:name="a10"/>
      <w:bookmarkEnd w:id="46"/>
      <w:r>
        <w:rPr>
          <w:rFonts w:hint="eastAsia"/>
        </w:rPr>
        <w:t>第</w:t>
      </w:r>
      <w:r>
        <w:rPr>
          <w:rFonts w:hint="eastAsia"/>
        </w:rPr>
        <w:t>10</w:t>
      </w:r>
      <w:r>
        <w:rPr>
          <w:rFonts w:hint="eastAsia"/>
        </w:rPr>
        <w:t>條</w:t>
      </w:r>
      <w:r w:rsidR="00DA356A" w:rsidRPr="0027314B">
        <w:rPr>
          <w:rFonts w:hint="eastAsia"/>
        </w:rPr>
        <w:t>（繼承人聲請時之釋明及多數繼承人中單獨聲請及撤回之效力</w:t>
      </w:r>
      <w:r w:rsidR="004C7260">
        <w:rPr>
          <w:rFonts w:hint="eastAsia"/>
        </w:rPr>
        <w:t>）</w:t>
      </w:r>
    </w:p>
    <w:p w14:paraId="7FED83BE" w14:textId="0C1FEE5B" w:rsidR="004C7260" w:rsidRDefault="004C7260" w:rsidP="00FF11A9">
      <w:pPr>
        <w:ind w:leftChars="75" w:left="150"/>
        <w:jc w:val="both"/>
        <w:rPr>
          <w:rFonts w:ascii="Arial Unicode MS" w:hAnsi="Arial Unicode MS"/>
          <w:color w:val="626262"/>
          <w:szCs w:val="20"/>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007BD2">
        <w:rPr>
          <w:rFonts w:ascii="Arial Unicode MS" w:hAnsi="Arial Unicode MS" w:hint="eastAsia"/>
          <w:color w:val="626262"/>
          <w:szCs w:val="20"/>
        </w:rPr>
        <w:t>繼承人為聲請時，應釋明其與死亡人之關係及有無同一順序繼承人</w:t>
      </w:r>
      <w:r>
        <w:rPr>
          <w:rFonts w:ascii="Arial Unicode MS" w:hAnsi="Arial Unicode MS" w:hint="eastAsia"/>
          <w:color w:val="626262"/>
          <w:szCs w:val="20"/>
        </w:rPr>
        <w:t>。</w:t>
      </w:r>
    </w:p>
    <w:p w14:paraId="7553C11F" w14:textId="2E7BC2C9" w:rsidR="00DA356A" w:rsidRPr="00007BD2" w:rsidRDefault="004C7260" w:rsidP="00FF11A9">
      <w:pPr>
        <w:ind w:leftChars="75" w:left="150"/>
        <w:jc w:val="both"/>
        <w:rPr>
          <w:rFonts w:ascii="Arial Unicode MS" w:hAnsi="Arial Unicode MS"/>
          <w:color w:val="666699"/>
          <w:szCs w:val="20"/>
        </w:rPr>
      </w:pPr>
      <w:r>
        <w:rPr>
          <w:rFonts w:ascii="Calibri" w:hAnsi="Calibri" w:hint="eastAsia"/>
          <w:color w:val="404040"/>
          <w:sz w:val="18"/>
          <w:szCs w:val="20"/>
        </w:rPr>
        <w:t>﹝</w:t>
      </w:r>
      <w:r>
        <w:rPr>
          <w:rFonts w:ascii="Calibri" w:hAnsi="Calibri" w:hint="eastAsia"/>
          <w:color w:val="404040"/>
          <w:sz w:val="18"/>
          <w:szCs w:val="20"/>
        </w:rPr>
        <w:t>2</w:t>
      </w:r>
      <w:r>
        <w:rPr>
          <w:rFonts w:ascii="Calibri" w:hAnsi="Calibri" w:hint="eastAsia"/>
          <w:color w:val="404040"/>
          <w:sz w:val="18"/>
          <w:szCs w:val="20"/>
        </w:rPr>
        <w:t>﹞</w:t>
      </w:r>
      <w:r w:rsidR="00DA356A" w:rsidRPr="00007BD2">
        <w:rPr>
          <w:rFonts w:ascii="Arial Unicode MS" w:hAnsi="Arial Unicode MS" w:hint="eastAsia"/>
          <w:color w:val="666699"/>
          <w:szCs w:val="20"/>
        </w:rPr>
        <w:t>繼承人有數人時，其中一人聲請賠償者，其效力及於全體。但撤回聲請應經全體同意。</w:t>
      </w:r>
    </w:p>
    <w:p w14:paraId="409CCEC7" w14:textId="77777777" w:rsidR="004C7260" w:rsidRDefault="00FF11A9" w:rsidP="00FF11A9">
      <w:pPr>
        <w:pStyle w:val="2"/>
      </w:pPr>
      <w:bookmarkStart w:id="47" w:name="a11"/>
      <w:bookmarkEnd w:id="47"/>
      <w:r>
        <w:rPr>
          <w:rFonts w:hint="eastAsia"/>
        </w:rPr>
        <w:t>第</w:t>
      </w:r>
      <w:r>
        <w:rPr>
          <w:rFonts w:hint="eastAsia"/>
        </w:rPr>
        <w:t>11</w:t>
      </w:r>
      <w:r>
        <w:rPr>
          <w:rFonts w:hint="eastAsia"/>
        </w:rPr>
        <w:t>條</w:t>
      </w:r>
      <w:r w:rsidR="00DA356A" w:rsidRPr="0027314B">
        <w:rPr>
          <w:rFonts w:hint="eastAsia"/>
        </w:rPr>
        <w:t>（聲請之期間及起算日</w:t>
      </w:r>
      <w:r w:rsidR="004C7260">
        <w:rPr>
          <w:rFonts w:hint="eastAsia"/>
        </w:rPr>
        <w:t>）</w:t>
      </w:r>
    </w:p>
    <w:p w14:paraId="7FC41DBD" w14:textId="2AA998A1"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賠償聲請人，應於不起訴處分或無罪判決確定之日起二年內，向</w:t>
      </w:r>
      <w:hyperlink w:anchor="a4" w:history="1">
        <w:r w:rsidR="00DA356A" w:rsidRPr="00850F9E">
          <w:rPr>
            <w:rStyle w:val="a3"/>
            <w:rFonts w:ascii="Arial Unicode MS" w:hAnsi="Arial Unicode MS" w:hint="eastAsia"/>
            <w:color w:val="626262"/>
          </w:rPr>
          <w:t>第四條</w:t>
        </w:r>
      </w:hyperlink>
      <w:r w:rsidR="00DA356A" w:rsidRPr="00850F9E">
        <w:rPr>
          <w:rFonts w:ascii="Arial Unicode MS" w:hAnsi="Arial Unicode MS" w:hint="eastAsia"/>
          <w:color w:val="626262"/>
        </w:rPr>
        <w:t>第一項管轄機關聲請之。但依</w:t>
      </w:r>
      <w:hyperlink w:anchor="a1" w:history="1">
        <w:r w:rsidR="00DA356A" w:rsidRPr="00850F9E">
          <w:rPr>
            <w:rStyle w:val="a3"/>
            <w:rFonts w:ascii="Arial Unicode MS" w:hAnsi="Arial Unicode MS" w:hint="eastAsia"/>
            <w:color w:val="626262"/>
          </w:rPr>
          <w:t>第一條</w:t>
        </w:r>
      </w:hyperlink>
      <w:r w:rsidR="00DA356A" w:rsidRPr="00850F9E">
        <w:rPr>
          <w:rFonts w:ascii="Arial Unicode MS" w:hAnsi="Arial Unicode MS" w:hint="eastAsia"/>
          <w:color w:val="626262"/>
        </w:rPr>
        <w:t>第二項規定聲請者，自停止羈押之日起算。</w:t>
      </w:r>
    </w:p>
    <w:p w14:paraId="75E4A9A3" w14:textId="77777777" w:rsidR="004C7260" w:rsidRDefault="00FF11A9" w:rsidP="00FF11A9">
      <w:pPr>
        <w:pStyle w:val="2"/>
      </w:pPr>
      <w:r>
        <w:rPr>
          <w:rFonts w:hint="eastAsia"/>
        </w:rPr>
        <w:t>第</w:t>
      </w:r>
      <w:r>
        <w:rPr>
          <w:rFonts w:hint="eastAsia"/>
        </w:rPr>
        <w:t>12</w:t>
      </w:r>
      <w:r>
        <w:rPr>
          <w:rFonts w:hint="eastAsia"/>
        </w:rPr>
        <w:t>條</w:t>
      </w:r>
      <w:r w:rsidR="00DA356A" w:rsidRPr="0027314B">
        <w:rPr>
          <w:rFonts w:hint="eastAsia"/>
        </w:rPr>
        <w:t>（聲請之委任</w:t>
      </w:r>
      <w:r w:rsidR="004C7260">
        <w:rPr>
          <w:rFonts w:hint="eastAsia"/>
        </w:rPr>
        <w:t>）</w:t>
      </w:r>
    </w:p>
    <w:p w14:paraId="586D22DB" w14:textId="1DB69EF5"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賠償之聲請，得委任代理人為之。</w:t>
      </w:r>
    </w:p>
    <w:p w14:paraId="1D0A9B4F" w14:textId="77777777" w:rsidR="004C7260" w:rsidRDefault="00FF11A9" w:rsidP="00FF11A9">
      <w:pPr>
        <w:pStyle w:val="2"/>
      </w:pPr>
      <w:bookmarkStart w:id="48" w:name="a13"/>
      <w:bookmarkEnd w:id="48"/>
      <w:r>
        <w:rPr>
          <w:rFonts w:hint="eastAsia"/>
        </w:rPr>
        <w:t>第</w:t>
      </w:r>
      <w:r>
        <w:rPr>
          <w:rFonts w:hint="eastAsia"/>
        </w:rPr>
        <w:t>13</w:t>
      </w:r>
      <w:r>
        <w:rPr>
          <w:rFonts w:hint="eastAsia"/>
        </w:rPr>
        <w:t>條</w:t>
      </w:r>
      <w:r w:rsidR="00DA356A" w:rsidRPr="0027314B">
        <w:rPr>
          <w:rFonts w:hint="eastAsia"/>
        </w:rPr>
        <w:t>（聲請之受理</w:t>
      </w:r>
      <w:r w:rsidR="004C7260">
        <w:rPr>
          <w:rFonts w:hint="eastAsia"/>
        </w:rPr>
        <w:t>）</w:t>
      </w:r>
    </w:p>
    <w:p w14:paraId="47516052" w14:textId="213BBE73"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受理賠償案件之機關，應於收到賠償聲請後三個月內，制作決定書，送達於最高法院檢察署及賠償聲請人</w:t>
      </w:r>
      <w:r>
        <w:rPr>
          <w:rFonts w:ascii="Arial Unicode MS" w:hAnsi="Arial Unicode MS" w:hint="eastAsia"/>
          <w:color w:val="626262"/>
        </w:rPr>
        <w:t>。</w:t>
      </w:r>
    </w:p>
    <w:p w14:paraId="0A1913A0" w14:textId="3E437C4E"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3C6688">
        <w:rPr>
          <w:rFonts w:ascii="Arial Unicode MS" w:hAnsi="Arial Unicode MS" w:hint="eastAsia"/>
          <w:color w:val="666699"/>
        </w:rPr>
        <w:t>聲請有理由時，應為賠償之決定；無理由或逾聲請期間者，應以決定駁回之</w:t>
      </w:r>
      <w:r>
        <w:rPr>
          <w:rFonts w:ascii="Arial Unicode MS" w:hAnsi="Arial Unicode MS" w:hint="eastAsia"/>
          <w:color w:val="626262"/>
        </w:rPr>
        <w:t>。</w:t>
      </w:r>
    </w:p>
    <w:p w14:paraId="0612D433" w14:textId="0726CE9C"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Pr="00850F9E">
        <w:rPr>
          <w:rFonts w:ascii="Arial Unicode MS" w:hAnsi="Arial Unicode MS" w:hint="eastAsia"/>
          <w:color w:val="626262"/>
        </w:rPr>
        <w:t>羈押或刑之執行之賠償同時提起聲請時，其決定主文應分別宣示</w:t>
      </w:r>
      <w:r>
        <w:rPr>
          <w:rFonts w:ascii="Arial Unicode MS" w:hAnsi="Arial Unicode MS" w:hint="eastAsia"/>
          <w:color w:val="626262"/>
        </w:rPr>
        <w:t>。</w:t>
      </w:r>
    </w:p>
    <w:p w14:paraId="1CC33C0E" w14:textId="4A8D1A78"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4</w:t>
      </w:r>
      <w:r>
        <w:rPr>
          <w:rFonts w:ascii="Calibri" w:hAnsi="Calibri" w:hint="eastAsia"/>
          <w:color w:val="404040"/>
          <w:sz w:val="18"/>
        </w:rPr>
        <w:t>﹞</w:t>
      </w:r>
      <w:r w:rsidR="00DA356A" w:rsidRPr="003C6688">
        <w:rPr>
          <w:rFonts w:ascii="Arial Unicode MS" w:hAnsi="Arial Unicode MS" w:hint="eastAsia"/>
          <w:color w:val="666699"/>
        </w:rPr>
        <w:t>第一項之送達，準用</w:t>
      </w:r>
      <w:hyperlink r:id="rId36" w:history="1">
        <w:r w:rsidR="00DA356A" w:rsidRPr="003C6688">
          <w:rPr>
            <w:rStyle w:val="a3"/>
            <w:rFonts w:ascii="Arial Unicode MS" w:hAnsi="Arial Unicode MS" w:hint="eastAsia"/>
            <w:color w:val="666699"/>
          </w:rPr>
          <w:t>刑事訴訟法</w:t>
        </w:r>
      </w:hyperlink>
      <w:r w:rsidR="00DA356A" w:rsidRPr="003C6688">
        <w:rPr>
          <w:rFonts w:ascii="Arial Unicode MS" w:hAnsi="Arial Unicode MS" w:hint="eastAsia"/>
          <w:color w:val="666699"/>
        </w:rPr>
        <w:t>之規定。</w:t>
      </w:r>
    </w:p>
    <w:p w14:paraId="6D637415" w14:textId="77777777" w:rsidR="004C7260" w:rsidRDefault="00FF11A9" w:rsidP="00FF11A9">
      <w:pPr>
        <w:pStyle w:val="2"/>
      </w:pPr>
      <w:bookmarkStart w:id="49" w:name="a14"/>
      <w:bookmarkEnd w:id="49"/>
      <w:r>
        <w:rPr>
          <w:rFonts w:hint="eastAsia"/>
        </w:rPr>
        <w:t>第</w:t>
      </w:r>
      <w:r>
        <w:rPr>
          <w:rFonts w:hint="eastAsia"/>
        </w:rPr>
        <w:t>14</w:t>
      </w:r>
      <w:r>
        <w:rPr>
          <w:rFonts w:hint="eastAsia"/>
        </w:rPr>
        <w:t>條</w:t>
      </w:r>
      <w:r w:rsidR="00DA356A" w:rsidRPr="0027314B">
        <w:rPr>
          <w:rFonts w:hint="eastAsia"/>
        </w:rPr>
        <w:t>（違式聲請之補正</w:t>
      </w:r>
      <w:r w:rsidR="004C7260">
        <w:rPr>
          <w:rFonts w:hint="eastAsia"/>
        </w:rPr>
        <w:t>）</w:t>
      </w:r>
    </w:p>
    <w:p w14:paraId="1FFBAB7E" w14:textId="175E9157"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賠償之聲請違背法律上之程式，經定期命其補正而逾期不補正者，應以決定駁回之。</w:t>
      </w:r>
    </w:p>
    <w:p w14:paraId="217AB26D" w14:textId="77777777" w:rsidR="004C7260" w:rsidRDefault="00FF11A9" w:rsidP="00FF11A9">
      <w:pPr>
        <w:pStyle w:val="2"/>
      </w:pPr>
      <w:r>
        <w:rPr>
          <w:rFonts w:hint="eastAsia"/>
        </w:rPr>
        <w:t>第</w:t>
      </w:r>
      <w:r>
        <w:rPr>
          <w:rFonts w:hint="eastAsia"/>
        </w:rPr>
        <w:t>15</w:t>
      </w:r>
      <w:r>
        <w:rPr>
          <w:rFonts w:hint="eastAsia"/>
        </w:rPr>
        <w:t>條</w:t>
      </w:r>
      <w:r w:rsidR="00DA356A" w:rsidRPr="0027314B">
        <w:rPr>
          <w:rFonts w:hint="eastAsia"/>
        </w:rPr>
        <w:t>（聲請覆議之期間程序及機關</w:t>
      </w:r>
      <w:r w:rsidR="004C7260">
        <w:rPr>
          <w:rFonts w:hint="eastAsia"/>
        </w:rPr>
        <w:t>）</w:t>
      </w:r>
    </w:p>
    <w:p w14:paraId="0918CD28" w14:textId="468F300D" w:rsidR="004C7260" w:rsidRDefault="004C7260" w:rsidP="00FF11A9">
      <w:pPr>
        <w:ind w:leftChars="75" w:left="150"/>
        <w:jc w:val="both"/>
        <w:rPr>
          <w:rFonts w:ascii="Arial Unicode MS" w:hAnsi="Arial Unicode MS"/>
          <w:color w:val="626262"/>
          <w:szCs w:val="20"/>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007BD2">
        <w:rPr>
          <w:rFonts w:ascii="Arial Unicode MS" w:hAnsi="Arial Unicode MS" w:hint="eastAsia"/>
          <w:color w:val="626262"/>
          <w:szCs w:val="20"/>
        </w:rPr>
        <w:t>聲請覆議，應於決定送達後二十日內，以書狀敘述理由，經</w:t>
      </w:r>
      <w:hyperlink w:anchor="a4" w:history="1">
        <w:r w:rsidR="00DA356A" w:rsidRPr="00007BD2">
          <w:rPr>
            <w:rStyle w:val="a3"/>
            <w:rFonts w:ascii="Arial Unicode MS" w:hAnsi="Arial Unicode MS" w:hint="eastAsia"/>
            <w:color w:val="626262"/>
            <w:szCs w:val="20"/>
          </w:rPr>
          <w:t>第四條</w:t>
        </w:r>
      </w:hyperlink>
      <w:r w:rsidR="00DA356A" w:rsidRPr="00007BD2">
        <w:rPr>
          <w:rFonts w:ascii="Arial Unicode MS" w:hAnsi="Arial Unicode MS" w:hint="eastAsia"/>
          <w:color w:val="626262"/>
          <w:szCs w:val="20"/>
        </w:rPr>
        <w:t>第一項之規定機關，向司法院冤獄賠償覆議委員會為之</w:t>
      </w:r>
      <w:r>
        <w:rPr>
          <w:rFonts w:ascii="Arial Unicode MS" w:hAnsi="Arial Unicode MS" w:hint="eastAsia"/>
          <w:color w:val="626262"/>
          <w:szCs w:val="20"/>
        </w:rPr>
        <w:t>。</w:t>
      </w:r>
    </w:p>
    <w:p w14:paraId="025E1A08" w14:textId="7B1E726A" w:rsidR="00DA356A" w:rsidRPr="00007BD2" w:rsidRDefault="004C7260" w:rsidP="00FF11A9">
      <w:pPr>
        <w:ind w:leftChars="75" w:left="150"/>
        <w:jc w:val="both"/>
        <w:rPr>
          <w:rFonts w:ascii="Arial Unicode MS" w:hAnsi="Arial Unicode MS"/>
          <w:color w:val="666699"/>
          <w:szCs w:val="20"/>
        </w:rPr>
      </w:pPr>
      <w:r>
        <w:rPr>
          <w:rFonts w:ascii="Calibri" w:hAnsi="Calibri" w:hint="eastAsia"/>
          <w:color w:val="404040"/>
          <w:sz w:val="18"/>
          <w:szCs w:val="20"/>
        </w:rPr>
        <w:t>﹝</w:t>
      </w:r>
      <w:r>
        <w:rPr>
          <w:rFonts w:ascii="Calibri" w:hAnsi="Calibri" w:hint="eastAsia"/>
          <w:color w:val="404040"/>
          <w:sz w:val="18"/>
          <w:szCs w:val="20"/>
        </w:rPr>
        <w:t>2</w:t>
      </w:r>
      <w:r>
        <w:rPr>
          <w:rFonts w:ascii="Calibri" w:hAnsi="Calibri" w:hint="eastAsia"/>
          <w:color w:val="404040"/>
          <w:sz w:val="18"/>
          <w:szCs w:val="20"/>
        </w:rPr>
        <w:t>﹞</w:t>
      </w:r>
      <w:r w:rsidR="00DA356A" w:rsidRPr="00007BD2">
        <w:rPr>
          <w:rFonts w:ascii="Arial Unicode MS" w:hAnsi="Arial Unicode MS" w:hint="eastAsia"/>
          <w:color w:val="666699"/>
          <w:szCs w:val="20"/>
        </w:rPr>
        <w:t>賠償決定違反</w:t>
      </w:r>
      <w:hyperlink w:anchor="a1" w:history="1">
        <w:r w:rsidR="00DA356A" w:rsidRPr="00007BD2">
          <w:rPr>
            <w:rStyle w:val="a3"/>
            <w:rFonts w:ascii="Arial Unicode MS" w:hAnsi="Arial Unicode MS" w:hint="eastAsia"/>
            <w:color w:val="666699"/>
            <w:szCs w:val="20"/>
          </w:rPr>
          <w:t>第一條</w:t>
        </w:r>
      </w:hyperlink>
      <w:r w:rsidR="00DA356A" w:rsidRPr="00007BD2">
        <w:rPr>
          <w:rFonts w:ascii="Arial Unicode MS" w:hAnsi="Arial Unicode MS" w:hint="eastAsia"/>
          <w:color w:val="666699"/>
          <w:szCs w:val="20"/>
        </w:rPr>
        <w:t>、</w:t>
      </w:r>
      <w:hyperlink w:anchor="a2" w:history="1">
        <w:r w:rsidR="00DA356A" w:rsidRPr="00007BD2">
          <w:rPr>
            <w:rStyle w:val="a3"/>
            <w:rFonts w:ascii="Arial Unicode MS" w:hAnsi="Arial Unicode MS" w:hint="eastAsia"/>
            <w:color w:val="666699"/>
            <w:szCs w:val="20"/>
          </w:rPr>
          <w:t>第二條</w:t>
        </w:r>
      </w:hyperlink>
      <w:r w:rsidR="00DA356A" w:rsidRPr="00007BD2">
        <w:rPr>
          <w:rFonts w:ascii="Arial Unicode MS" w:hAnsi="Arial Unicode MS" w:hint="eastAsia"/>
          <w:color w:val="666699"/>
          <w:szCs w:val="20"/>
        </w:rPr>
        <w:t>規定時，最高法院檢察署亦得聲請覆議。</w:t>
      </w:r>
    </w:p>
    <w:p w14:paraId="613C9667" w14:textId="77777777" w:rsidR="004C7260" w:rsidRDefault="00FF11A9" w:rsidP="00FF11A9">
      <w:pPr>
        <w:pStyle w:val="2"/>
      </w:pPr>
      <w:bookmarkStart w:id="50" w:name="a16"/>
      <w:bookmarkEnd w:id="50"/>
      <w:r>
        <w:rPr>
          <w:rFonts w:hint="eastAsia"/>
        </w:rPr>
        <w:t>第</w:t>
      </w:r>
      <w:r>
        <w:rPr>
          <w:rFonts w:hint="eastAsia"/>
        </w:rPr>
        <w:t>16</w:t>
      </w:r>
      <w:r>
        <w:rPr>
          <w:rFonts w:hint="eastAsia"/>
        </w:rPr>
        <w:t>條</w:t>
      </w:r>
      <w:r w:rsidR="00DA356A" w:rsidRPr="0027314B">
        <w:rPr>
          <w:rFonts w:hint="eastAsia"/>
        </w:rPr>
        <w:t>（賠償經費之負擔及求償權</w:t>
      </w:r>
      <w:r w:rsidR="004C7260">
        <w:rPr>
          <w:rFonts w:hint="eastAsia"/>
        </w:rPr>
        <w:t>）</w:t>
      </w:r>
    </w:p>
    <w:p w14:paraId="058CCA39" w14:textId="58E8255B"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賠償經費，由國庫負擔</w:t>
      </w:r>
      <w:r>
        <w:rPr>
          <w:rFonts w:ascii="Arial Unicode MS" w:hAnsi="Arial Unicode MS" w:hint="eastAsia"/>
          <w:color w:val="626262"/>
        </w:rPr>
        <w:t>。</w:t>
      </w:r>
    </w:p>
    <w:p w14:paraId="1671D04E" w14:textId="247F5A43"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DA356A" w:rsidRPr="003C6688">
        <w:rPr>
          <w:rFonts w:ascii="Arial Unicode MS" w:hAnsi="Arial Unicode MS" w:hint="eastAsia"/>
          <w:color w:val="666699"/>
        </w:rPr>
        <w:t>依</w:t>
      </w:r>
      <w:hyperlink w:anchor="a1" w:history="1">
        <w:r w:rsidR="00DA356A" w:rsidRPr="003C6688">
          <w:rPr>
            <w:rStyle w:val="a3"/>
            <w:rFonts w:ascii="Arial Unicode MS" w:hAnsi="Arial Unicode MS" w:hint="eastAsia"/>
            <w:color w:val="666699"/>
          </w:rPr>
          <w:t>第一條</w:t>
        </w:r>
      </w:hyperlink>
      <w:r w:rsidR="00DA356A" w:rsidRPr="003C6688">
        <w:rPr>
          <w:rFonts w:ascii="Arial Unicode MS" w:hAnsi="Arial Unicode MS" w:hint="eastAsia"/>
          <w:color w:val="666699"/>
        </w:rPr>
        <w:t>規定執行職務之公務人員，因故意或重大過失而違法致生冤獄賠償事件時，政府對該公務人員有求償權。</w:t>
      </w:r>
    </w:p>
    <w:p w14:paraId="2750EC3F" w14:textId="7DCC29E2" w:rsidR="00DA356A" w:rsidRPr="0027314B" w:rsidRDefault="00FF11A9" w:rsidP="00FF11A9">
      <w:pPr>
        <w:pStyle w:val="2"/>
      </w:pPr>
      <w:bookmarkStart w:id="51" w:name="a17"/>
      <w:bookmarkEnd w:id="51"/>
      <w:r>
        <w:rPr>
          <w:rFonts w:hint="eastAsia"/>
        </w:rPr>
        <w:t>第</w:t>
      </w:r>
      <w:r>
        <w:rPr>
          <w:rFonts w:hint="eastAsia"/>
        </w:rPr>
        <w:t>17</w:t>
      </w:r>
      <w:r>
        <w:rPr>
          <w:rFonts w:hint="eastAsia"/>
        </w:rPr>
        <w:t>條</w:t>
      </w:r>
      <w:r w:rsidR="00DA356A" w:rsidRPr="0027314B">
        <w:rPr>
          <w:rFonts w:hint="eastAsia"/>
        </w:rPr>
        <w:t>（賠償支付聲請之要件、期間及賠償額之扣除）</w:t>
      </w:r>
    </w:p>
    <w:p w14:paraId="1E335190" w14:textId="123DFF9E" w:rsidR="004C7260" w:rsidRDefault="009D256F" w:rsidP="00FF11A9">
      <w:pPr>
        <w:ind w:leftChars="75" w:left="150"/>
        <w:jc w:val="both"/>
        <w:rPr>
          <w:rFonts w:ascii="Arial Unicode MS" w:hAnsi="Arial Unicode MS"/>
          <w:color w:val="626262"/>
        </w:rPr>
      </w:pPr>
      <w:r w:rsidRPr="009D256F">
        <w:rPr>
          <w:rFonts w:ascii="Calibri" w:hAnsi="Calibri"/>
          <w:color w:val="404040"/>
          <w:sz w:val="18"/>
        </w:rPr>
        <w:t>﹝</w:t>
      </w:r>
      <w:r w:rsidRPr="009D256F">
        <w:rPr>
          <w:rFonts w:ascii="Calibri" w:hAnsi="Calibri"/>
          <w:color w:val="404040"/>
          <w:sz w:val="18"/>
        </w:rPr>
        <w:t>1</w:t>
      </w:r>
      <w:r w:rsidRPr="009D256F">
        <w:rPr>
          <w:rFonts w:ascii="Calibri" w:hAnsi="Calibri"/>
          <w:color w:val="404040"/>
          <w:sz w:val="18"/>
        </w:rPr>
        <w:t>﹞</w:t>
      </w:r>
      <w:r w:rsidR="00DA356A" w:rsidRPr="00850F9E">
        <w:rPr>
          <w:rFonts w:ascii="Arial Unicode MS" w:hAnsi="Arial Unicode MS" w:hint="eastAsia"/>
          <w:color w:val="626262"/>
        </w:rPr>
        <w:t>賠償支付之聲請，應向</w:t>
      </w:r>
      <w:hyperlink w:anchor="a4" w:history="1">
        <w:r w:rsidR="00DA356A" w:rsidRPr="00850F9E">
          <w:rPr>
            <w:rStyle w:val="a3"/>
            <w:rFonts w:ascii="Arial Unicode MS" w:hAnsi="Arial Unicode MS" w:hint="eastAsia"/>
            <w:color w:val="626262"/>
          </w:rPr>
          <w:t>第四條</w:t>
        </w:r>
      </w:hyperlink>
      <w:r w:rsidR="00DA356A" w:rsidRPr="00850F9E">
        <w:rPr>
          <w:rFonts w:ascii="Arial Unicode MS" w:hAnsi="Arial Unicode MS" w:hint="eastAsia"/>
          <w:color w:val="626262"/>
        </w:rPr>
        <w:t>第一項規定機關提出書狀並附送戶籍謄本</w:t>
      </w:r>
      <w:r w:rsidR="004C7260">
        <w:rPr>
          <w:rFonts w:ascii="Arial Unicode MS" w:hAnsi="Arial Unicode MS" w:hint="eastAsia"/>
          <w:color w:val="626262"/>
        </w:rPr>
        <w:t>。</w:t>
      </w:r>
    </w:p>
    <w:p w14:paraId="42A9499B" w14:textId="13A82B32"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3C6688">
        <w:rPr>
          <w:rFonts w:ascii="Arial Unicode MS" w:hAnsi="Arial Unicode MS" w:hint="eastAsia"/>
          <w:color w:val="666699"/>
        </w:rPr>
        <w:t>賠償決定送達後，一年內不為賠償支付之聲請者，其支付請求權消滅</w:t>
      </w:r>
      <w:r>
        <w:rPr>
          <w:rFonts w:ascii="Arial Unicode MS" w:hAnsi="Arial Unicode MS" w:hint="eastAsia"/>
          <w:color w:val="626262"/>
        </w:rPr>
        <w:t>。</w:t>
      </w:r>
    </w:p>
    <w:p w14:paraId="064625E3" w14:textId="6E792FE8"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Pr="00850F9E">
        <w:rPr>
          <w:rFonts w:ascii="Arial Unicode MS" w:hAnsi="Arial Unicode MS" w:hint="eastAsia"/>
          <w:color w:val="626262"/>
        </w:rPr>
        <w:t>繼承人為第一項之聲請時，準用</w:t>
      </w:r>
      <w:hyperlink w:anchor="a10" w:history="1">
        <w:r w:rsidRPr="00850F9E">
          <w:rPr>
            <w:rStyle w:val="a3"/>
            <w:rFonts w:ascii="Arial Unicode MS" w:hAnsi="Arial Unicode MS" w:hint="eastAsia"/>
            <w:color w:val="626262"/>
          </w:rPr>
          <w:t>第十條</w:t>
        </w:r>
      </w:hyperlink>
      <w:r w:rsidRPr="00850F9E">
        <w:rPr>
          <w:rFonts w:ascii="Arial Unicode MS" w:hAnsi="Arial Unicode MS" w:hint="eastAsia"/>
          <w:color w:val="626262"/>
        </w:rPr>
        <w:t>之規定</w:t>
      </w:r>
      <w:r>
        <w:rPr>
          <w:rFonts w:ascii="Arial Unicode MS" w:hAnsi="Arial Unicode MS" w:hint="eastAsia"/>
          <w:color w:val="626262"/>
        </w:rPr>
        <w:t>。</w:t>
      </w:r>
    </w:p>
    <w:p w14:paraId="100F1352" w14:textId="409F6171"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4</w:t>
      </w:r>
      <w:r>
        <w:rPr>
          <w:rFonts w:ascii="Calibri" w:hAnsi="Calibri" w:hint="eastAsia"/>
          <w:color w:val="404040"/>
          <w:sz w:val="18"/>
        </w:rPr>
        <w:t>﹞</w:t>
      </w:r>
      <w:r w:rsidR="00DA356A" w:rsidRPr="003C6688">
        <w:rPr>
          <w:rFonts w:ascii="Arial Unicode MS" w:hAnsi="Arial Unicode MS" w:hint="eastAsia"/>
          <w:color w:val="666699"/>
        </w:rPr>
        <w:t>受害人就同一原因已依其他法律受有損害賠償者，應於依本法支付賠償額內扣除之。</w:t>
      </w:r>
    </w:p>
    <w:p w14:paraId="1171F1AA" w14:textId="77777777" w:rsidR="004C7260" w:rsidRDefault="00FF11A9" w:rsidP="00FF11A9">
      <w:pPr>
        <w:pStyle w:val="2"/>
      </w:pPr>
      <w:bookmarkStart w:id="52" w:name="a18"/>
      <w:bookmarkEnd w:id="52"/>
      <w:r>
        <w:rPr>
          <w:rFonts w:hint="eastAsia"/>
        </w:rPr>
        <w:lastRenderedPageBreak/>
        <w:t>第</w:t>
      </w:r>
      <w:r>
        <w:rPr>
          <w:rFonts w:hint="eastAsia"/>
        </w:rPr>
        <w:t>18</w:t>
      </w:r>
      <w:r>
        <w:rPr>
          <w:rFonts w:hint="eastAsia"/>
        </w:rPr>
        <w:t>條</w:t>
      </w:r>
      <w:r w:rsidR="00DA356A" w:rsidRPr="0027314B">
        <w:rPr>
          <w:rFonts w:hint="eastAsia"/>
        </w:rPr>
        <w:t>（賠償請求權及賠償支付請求權之禁止讓與</w:t>
      </w:r>
      <w:r w:rsidR="004C7260">
        <w:rPr>
          <w:rFonts w:hint="eastAsia"/>
        </w:rPr>
        <w:t>）</w:t>
      </w:r>
    </w:p>
    <w:p w14:paraId="12FA71DA" w14:textId="496A5B76"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賠償請求權及賠償支付請求權，均不得讓與。</w:t>
      </w:r>
    </w:p>
    <w:p w14:paraId="51B633AA" w14:textId="77777777" w:rsidR="004C7260" w:rsidRDefault="00FF11A9" w:rsidP="00FF11A9">
      <w:pPr>
        <w:pStyle w:val="2"/>
      </w:pPr>
      <w:bookmarkStart w:id="53" w:name="a19"/>
      <w:bookmarkEnd w:id="53"/>
      <w:r>
        <w:rPr>
          <w:rFonts w:hint="eastAsia"/>
        </w:rPr>
        <w:t>第</w:t>
      </w:r>
      <w:r>
        <w:rPr>
          <w:rFonts w:hint="eastAsia"/>
        </w:rPr>
        <w:t>19</w:t>
      </w:r>
      <w:r>
        <w:rPr>
          <w:rFonts w:hint="eastAsia"/>
        </w:rPr>
        <w:t>條</w:t>
      </w:r>
      <w:r w:rsidR="00DA356A" w:rsidRPr="0027314B">
        <w:rPr>
          <w:rFonts w:hint="eastAsia"/>
        </w:rPr>
        <w:t>（賠償審議程序之停止及聲請之駁回</w:t>
      </w:r>
      <w:r w:rsidR="004C7260">
        <w:rPr>
          <w:rFonts w:hint="eastAsia"/>
        </w:rPr>
        <w:t>）</w:t>
      </w:r>
    </w:p>
    <w:p w14:paraId="76AC5E3A" w14:textId="7CE3838F"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賠償事件繫屬中，有再審之聲請時，於其裁判確定前，停止賠償審議之程序</w:t>
      </w:r>
      <w:r>
        <w:rPr>
          <w:rFonts w:ascii="Arial Unicode MS" w:hAnsi="Arial Unicode MS" w:hint="eastAsia"/>
          <w:color w:val="626262"/>
        </w:rPr>
        <w:t>。</w:t>
      </w:r>
    </w:p>
    <w:p w14:paraId="3A077821" w14:textId="15F6DD7D"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DA356A" w:rsidRPr="003C6688">
        <w:rPr>
          <w:rFonts w:ascii="Arial Unicode MS" w:hAnsi="Arial Unicode MS" w:hint="eastAsia"/>
          <w:color w:val="666699"/>
        </w:rPr>
        <w:t>前項情形經判決有罪時，其聲請應以決定駁回之。</w:t>
      </w:r>
    </w:p>
    <w:p w14:paraId="401A1F52" w14:textId="77777777" w:rsidR="004C7260" w:rsidRDefault="00FF11A9" w:rsidP="00FF11A9">
      <w:pPr>
        <w:pStyle w:val="2"/>
      </w:pPr>
      <w:bookmarkStart w:id="54" w:name="a20"/>
      <w:bookmarkEnd w:id="54"/>
      <w:r>
        <w:rPr>
          <w:rFonts w:hint="eastAsia"/>
        </w:rPr>
        <w:t>第</w:t>
      </w:r>
      <w:r>
        <w:rPr>
          <w:rFonts w:hint="eastAsia"/>
        </w:rPr>
        <w:t>20</w:t>
      </w:r>
      <w:r>
        <w:rPr>
          <w:rFonts w:hint="eastAsia"/>
        </w:rPr>
        <w:t>條</w:t>
      </w:r>
      <w:r w:rsidR="00DA356A" w:rsidRPr="0027314B">
        <w:rPr>
          <w:rFonts w:hint="eastAsia"/>
        </w:rPr>
        <w:t>（賠償支付之停止及賠償決定之失效</w:t>
      </w:r>
      <w:r w:rsidR="004C7260">
        <w:rPr>
          <w:rFonts w:hint="eastAsia"/>
        </w:rPr>
        <w:t>）</w:t>
      </w:r>
    </w:p>
    <w:p w14:paraId="4787B7FC" w14:textId="35C24F99"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賠償決定確定後，有再審之聲請時，於其裁判確定前停止賠償之支付</w:t>
      </w:r>
      <w:r>
        <w:rPr>
          <w:rFonts w:ascii="Arial Unicode MS" w:hAnsi="Arial Unicode MS" w:hint="eastAsia"/>
          <w:color w:val="626262"/>
        </w:rPr>
        <w:t>。</w:t>
      </w:r>
    </w:p>
    <w:p w14:paraId="7ECC874A" w14:textId="4AC1F9A3"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DA356A" w:rsidRPr="003C6688">
        <w:rPr>
          <w:rFonts w:ascii="Arial Unicode MS" w:hAnsi="Arial Unicode MS" w:hint="eastAsia"/>
          <w:color w:val="666699"/>
        </w:rPr>
        <w:t>前項情形經判決有罪時，其決定失其效力。</w:t>
      </w:r>
    </w:p>
    <w:p w14:paraId="21CB01CC" w14:textId="77777777" w:rsidR="004C7260" w:rsidRDefault="00FF11A9" w:rsidP="00FF11A9">
      <w:pPr>
        <w:pStyle w:val="2"/>
      </w:pPr>
      <w:bookmarkStart w:id="55" w:name="a21"/>
      <w:bookmarkEnd w:id="55"/>
      <w:r>
        <w:rPr>
          <w:rFonts w:hint="eastAsia"/>
        </w:rPr>
        <w:t>第</w:t>
      </w:r>
      <w:r>
        <w:rPr>
          <w:rFonts w:hint="eastAsia"/>
        </w:rPr>
        <w:t>21</w:t>
      </w:r>
      <w:r>
        <w:rPr>
          <w:rFonts w:hint="eastAsia"/>
        </w:rPr>
        <w:t>條</w:t>
      </w:r>
      <w:r w:rsidR="00DA356A" w:rsidRPr="0027314B">
        <w:rPr>
          <w:rFonts w:hint="eastAsia"/>
        </w:rPr>
        <w:t>（賠償金返還命令</w:t>
      </w:r>
      <w:r w:rsidR="004C7260">
        <w:rPr>
          <w:rFonts w:hint="eastAsia"/>
        </w:rPr>
        <w:t>）</w:t>
      </w:r>
    </w:p>
    <w:p w14:paraId="260EA8FD" w14:textId="0C9F47C5" w:rsidR="004C7260"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前條第二項之情形已為賠償之支付者，原決定機關應以決定命其返還</w:t>
      </w:r>
      <w:r>
        <w:rPr>
          <w:rFonts w:ascii="Arial Unicode MS" w:hAnsi="Arial Unicode MS" w:hint="eastAsia"/>
          <w:color w:val="626262"/>
        </w:rPr>
        <w:t>。</w:t>
      </w:r>
    </w:p>
    <w:p w14:paraId="401C61AF" w14:textId="7219F001" w:rsidR="00DA356A" w:rsidRPr="003C6688" w:rsidRDefault="004C7260" w:rsidP="00FF11A9">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DA356A" w:rsidRPr="003C6688">
        <w:rPr>
          <w:rFonts w:ascii="Arial Unicode MS" w:hAnsi="Arial Unicode MS" w:hint="eastAsia"/>
          <w:color w:val="666699"/>
        </w:rPr>
        <w:t>前項決定具有執行名義。</w:t>
      </w:r>
    </w:p>
    <w:p w14:paraId="5AC34AFA" w14:textId="77777777" w:rsidR="004C7260" w:rsidRDefault="00FF11A9" w:rsidP="00FF11A9">
      <w:pPr>
        <w:pStyle w:val="2"/>
      </w:pPr>
      <w:bookmarkStart w:id="56" w:name="a22"/>
      <w:bookmarkEnd w:id="56"/>
      <w:r>
        <w:rPr>
          <w:rFonts w:hint="eastAsia"/>
        </w:rPr>
        <w:t>第</w:t>
      </w:r>
      <w:r>
        <w:rPr>
          <w:rFonts w:hint="eastAsia"/>
        </w:rPr>
        <w:t>22</w:t>
      </w:r>
      <w:r>
        <w:rPr>
          <w:rFonts w:hint="eastAsia"/>
        </w:rPr>
        <w:t>條</w:t>
      </w:r>
      <w:r w:rsidR="00DA356A" w:rsidRPr="0027314B">
        <w:rPr>
          <w:rFonts w:hint="eastAsia"/>
        </w:rPr>
        <w:t>（決定之公告與公示</w:t>
      </w:r>
      <w:r w:rsidR="004C7260">
        <w:rPr>
          <w:rFonts w:hint="eastAsia"/>
        </w:rPr>
        <w:t>）</w:t>
      </w:r>
    </w:p>
    <w:p w14:paraId="6DD20681" w14:textId="750B89D5"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原決定機關應於決定確定後十日內將主文及決定要旨公告，並登載公報及受害人所在地之報紙。</w:t>
      </w:r>
    </w:p>
    <w:p w14:paraId="3E469515" w14:textId="77777777" w:rsidR="004C7260" w:rsidRDefault="00FF11A9" w:rsidP="00FF11A9">
      <w:pPr>
        <w:pStyle w:val="2"/>
      </w:pPr>
      <w:bookmarkStart w:id="57" w:name="a23"/>
      <w:bookmarkEnd w:id="57"/>
      <w:r>
        <w:rPr>
          <w:rFonts w:hint="eastAsia"/>
        </w:rPr>
        <w:t>第</w:t>
      </w:r>
      <w:r>
        <w:rPr>
          <w:rFonts w:hint="eastAsia"/>
        </w:rPr>
        <w:t>23</w:t>
      </w:r>
      <w:r>
        <w:rPr>
          <w:rFonts w:hint="eastAsia"/>
        </w:rPr>
        <w:t>條</w:t>
      </w:r>
      <w:r w:rsidR="00DA356A" w:rsidRPr="0027314B">
        <w:rPr>
          <w:rFonts w:hint="eastAsia"/>
        </w:rPr>
        <w:t>（支付賠償金、返還罰金沒收物之期限</w:t>
      </w:r>
      <w:r w:rsidR="004C7260">
        <w:rPr>
          <w:rFonts w:hint="eastAsia"/>
        </w:rPr>
        <w:t>）</w:t>
      </w:r>
    </w:p>
    <w:p w14:paraId="044DFA19" w14:textId="12108EEE"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賠償金之支付，罰金或沒收物之返還，應於收受請求支付或返還請求書狀後十五日內為之。</w:t>
      </w:r>
    </w:p>
    <w:p w14:paraId="340CF49D" w14:textId="77777777" w:rsidR="004C7260" w:rsidRDefault="00FF11A9" w:rsidP="00FF11A9">
      <w:pPr>
        <w:pStyle w:val="2"/>
      </w:pPr>
      <w:r>
        <w:rPr>
          <w:rFonts w:hint="eastAsia"/>
        </w:rPr>
        <w:t>第</w:t>
      </w:r>
      <w:r>
        <w:rPr>
          <w:rFonts w:hint="eastAsia"/>
        </w:rPr>
        <w:t>24</w:t>
      </w:r>
      <w:r>
        <w:rPr>
          <w:rFonts w:hint="eastAsia"/>
        </w:rPr>
        <w:t>條</w:t>
      </w:r>
      <w:r w:rsidR="00DA356A" w:rsidRPr="0027314B">
        <w:rPr>
          <w:rFonts w:hint="eastAsia"/>
        </w:rPr>
        <w:t>（程序費</w:t>
      </w:r>
      <w:r w:rsidR="004C7260">
        <w:rPr>
          <w:rFonts w:hint="eastAsia"/>
        </w:rPr>
        <w:t>）</w:t>
      </w:r>
    </w:p>
    <w:p w14:paraId="5C81F4B6" w14:textId="4D63FBBD"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冤獄賠償程序不徵收費用。</w:t>
      </w:r>
    </w:p>
    <w:p w14:paraId="2FB7FD67" w14:textId="77777777" w:rsidR="004C7260" w:rsidRDefault="00FF11A9" w:rsidP="00FF11A9">
      <w:pPr>
        <w:pStyle w:val="2"/>
      </w:pPr>
      <w:r>
        <w:rPr>
          <w:rFonts w:hint="eastAsia"/>
        </w:rPr>
        <w:t>第</w:t>
      </w:r>
      <w:r>
        <w:rPr>
          <w:rFonts w:hint="eastAsia"/>
        </w:rPr>
        <w:t>25</w:t>
      </w:r>
      <w:r>
        <w:rPr>
          <w:rFonts w:hint="eastAsia"/>
        </w:rPr>
        <w:t>條</w:t>
      </w:r>
      <w:r w:rsidR="00DA356A" w:rsidRPr="0027314B">
        <w:rPr>
          <w:rFonts w:hint="eastAsia"/>
        </w:rPr>
        <w:t>（外國人準用之規定</w:t>
      </w:r>
      <w:r w:rsidR="004C7260">
        <w:rPr>
          <w:rFonts w:hint="eastAsia"/>
        </w:rPr>
        <w:t>）</w:t>
      </w:r>
    </w:p>
    <w:p w14:paraId="0E5A2ADC" w14:textId="5A302D78" w:rsidR="00DA356A" w:rsidRPr="00B236BC"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B236BC">
        <w:rPr>
          <w:rFonts w:ascii="Arial Unicode MS" w:hAnsi="Arial Unicode MS" w:hint="eastAsia"/>
          <w:color w:val="626262"/>
        </w:rPr>
        <w:t>本法於外國人準用之。但以依國際條約或該外國人之本國法律，中華民國人民得享同一權利者為限。</w:t>
      </w:r>
    </w:p>
    <w:p w14:paraId="6052F5CA" w14:textId="77777777" w:rsidR="004C7260" w:rsidRDefault="00FF11A9" w:rsidP="00FF11A9">
      <w:pPr>
        <w:pStyle w:val="2"/>
      </w:pPr>
      <w:bookmarkStart w:id="58" w:name="a26"/>
      <w:bookmarkEnd w:id="58"/>
      <w:r>
        <w:rPr>
          <w:rFonts w:hint="eastAsia"/>
        </w:rPr>
        <w:t>第</w:t>
      </w:r>
      <w:r>
        <w:rPr>
          <w:rFonts w:hint="eastAsia"/>
        </w:rPr>
        <w:t>26</w:t>
      </w:r>
      <w:r>
        <w:rPr>
          <w:rFonts w:hint="eastAsia"/>
        </w:rPr>
        <w:t>條</w:t>
      </w:r>
      <w:r w:rsidR="00DA356A" w:rsidRPr="0027314B">
        <w:rPr>
          <w:rFonts w:hint="eastAsia"/>
        </w:rPr>
        <w:t>（施行日</w:t>
      </w:r>
      <w:r w:rsidR="004C7260">
        <w:rPr>
          <w:rFonts w:hint="eastAsia"/>
        </w:rPr>
        <w:t>）</w:t>
      </w:r>
    </w:p>
    <w:p w14:paraId="6C1EF388" w14:textId="754BF5C6" w:rsidR="00DA356A" w:rsidRPr="00850F9E" w:rsidRDefault="004C7260" w:rsidP="00FF11A9">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DA356A" w:rsidRPr="00850F9E">
        <w:rPr>
          <w:rFonts w:ascii="Arial Unicode MS" w:hAnsi="Arial Unicode MS" w:hint="eastAsia"/>
          <w:color w:val="626262"/>
        </w:rPr>
        <w:t>本法自中華民國四十八年九月一日起施行。</w:t>
      </w:r>
    </w:p>
    <w:p w14:paraId="7A718B45" w14:textId="77777777" w:rsidR="00F87099" w:rsidRDefault="00F87099" w:rsidP="00FF11A9">
      <w:pPr>
        <w:ind w:leftChars="75" w:left="150"/>
        <w:jc w:val="both"/>
        <w:rPr>
          <w:rFonts w:ascii="Arial Unicode MS" w:hAnsi="Arial Unicode MS"/>
          <w:color w:val="7F7F7F"/>
        </w:rPr>
      </w:pPr>
    </w:p>
    <w:p w14:paraId="70F8DD02" w14:textId="77777777" w:rsidR="003C6688" w:rsidRPr="002E5B09" w:rsidRDefault="003C6688" w:rsidP="00FF11A9">
      <w:pPr>
        <w:ind w:leftChars="75" w:left="150"/>
        <w:jc w:val="both"/>
        <w:rPr>
          <w:rFonts w:ascii="Arial Unicode MS" w:hAnsi="Arial Unicode MS"/>
          <w:color w:val="7F7F7F"/>
        </w:rPr>
      </w:pPr>
    </w:p>
    <w:p w14:paraId="16439B2D" w14:textId="77777777" w:rsidR="00A61F68" w:rsidRPr="00C1655B" w:rsidRDefault="00A61F68" w:rsidP="00A61F68">
      <w:pPr>
        <w:adjustRightInd w:val="0"/>
        <w:snapToGrid w:val="0"/>
        <w:spacing w:line="360" w:lineRule="auto"/>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D02E15">
        <w:rPr>
          <w:rStyle w:val="a3"/>
          <w:rFonts w:ascii="Arial Unicode MS" w:hAnsi="Arial Unicode MS" w:hint="eastAsia"/>
          <w:b/>
          <w:sz w:val="18"/>
          <w:u w:val="none"/>
        </w:rPr>
        <w:t>〉〉</w:t>
      </w:r>
    </w:p>
    <w:p w14:paraId="3AA4D428" w14:textId="68CB93BE" w:rsidR="00F87099" w:rsidRPr="00A61F68" w:rsidRDefault="00A61F68" w:rsidP="00A61F68">
      <w:pPr>
        <w:adjustRightInd w:val="0"/>
        <w:snapToGrid w:val="0"/>
        <w:spacing w:line="360" w:lineRule="auto"/>
        <w:ind w:leftChars="71" w:left="142"/>
        <w:jc w:val="both"/>
        <w:rPr>
          <w:rFonts w:ascii="Arial Unicode MS" w:hAnsi="Arial Unicode MS"/>
          <w:color w:val="0000FF"/>
        </w:rPr>
      </w:pPr>
      <w:r w:rsidRPr="003D460F">
        <w:rPr>
          <w:rFonts w:hint="eastAsia"/>
          <w:color w:val="5F5F5F"/>
          <w:sz w:val="18"/>
          <w:szCs w:val="18"/>
        </w:rPr>
        <w:t>【編註】</w:t>
      </w:r>
      <w:r w:rsidR="00941EBC">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37" w:history="1">
        <w:r w:rsidRPr="00881440">
          <w:rPr>
            <w:rStyle w:val="a3"/>
            <w:rFonts w:ascii="Arial Unicode MS" w:hAnsi="Arial Unicode MS"/>
            <w:sz w:val="18"/>
            <w:szCs w:val="20"/>
          </w:rPr>
          <w:t>告知</w:t>
        </w:r>
      </w:hyperlink>
      <w:r w:rsidRPr="003D460F">
        <w:rPr>
          <w:rFonts w:hint="eastAsia"/>
          <w:color w:val="5F5F5F"/>
          <w:sz w:val="18"/>
          <w:szCs w:val="20"/>
        </w:rPr>
        <w:t>，謝謝！</w:t>
      </w:r>
    </w:p>
    <w:sectPr w:rsidR="00F87099" w:rsidRPr="00A61F68">
      <w:footerReference w:type="even" r:id="rId38"/>
      <w:footerReference w:type="default" r:id="rId39"/>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3343A" w14:textId="77777777" w:rsidR="007E4EE4" w:rsidRDefault="007E4EE4">
      <w:r>
        <w:separator/>
      </w:r>
    </w:p>
  </w:endnote>
  <w:endnote w:type="continuationSeparator" w:id="0">
    <w:p w14:paraId="5B5B48B3" w14:textId="77777777" w:rsidR="007E4EE4" w:rsidRDefault="007E4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65DF7" w14:textId="6EE528A7" w:rsidR="00C14A1D" w:rsidRDefault="00C14A1D">
    <w:pPr>
      <w:pStyle w:val="a6"/>
      <w:framePr w:wrap="around" w:vAnchor="text" w:hAnchor="margin" w:xAlign="right" w:y="1"/>
      <w:rPr>
        <w:rStyle w:val="a7"/>
      </w:rPr>
    </w:pPr>
    <w:r>
      <w:rPr>
        <w:rStyle w:val="a7"/>
      </w:rPr>
      <w:fldChar w:fldCharType="begin"/>
    </w:r>
    <w:r>
      <w:rPr>
        <w:rStyle w:val="a7"/>
      </w:rPr>
      <w:instrText xml:space="preserve">PAGE  </w:instrText>
    </w:r>
    <w:r w:rsidR="000F63D6">
      <w:rPr>
        <w:rStyle w:val="a7"/>
      </w:rPr>
      <w:fldChar w:fldCharType="separate"/>
    </w:r>
    <w:r w:rsidR="000F63D6">
      <w:rPr>
        <w:rStyle w:val="a7"/>
        <w:noProof/>
      </w:rPr>
      <w:t>1</w:t>
    </w:r>
    <w:r>
      <w:rPr>
        <w:rStyle w:val="a7"/>
      </w:rPr>
      <w:fldChar w:fldCharType="end"/>
    </w:r>
  </w:p>
  <w:p w14:paraId="238F9EB4" w14:textId="77777777" w:rsidR="00C14A1D" w:rsidRDefault="00C14A1D">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4B0FD" w14:textId="77777777" w:rsidR="00C14A1D" w:rsidRDefault="00C14A1D">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E1774">
      <w:rPr>
        <w:rStyle w:val="a7"/>
        <w:noProof/>
      </w:rPr>
      <w:t>1</w:t>
    </w:r>
    <w:r>
      <w:rPr>
        <w:rStyle w:val="a7"/>
      </w:rPr>
      <w:fldChar w:fldCharType="end"/>
    </w:r>
  </w:p>
  <w:p w14:paraId="0A26A72A" w14:textId="77777777" w:rsidR="00C14A1D" w:rsidRPr="005E2E40" w:rsidRDefault="00985761" w:rsidP="00363502">
    <w:pPr>
      <w:pStyle w:val="a6"/>
      <w:wordWrap w:val="0"/>
      <w:ind w:right="360"/>
      <w:jc w:val="right"/>
      <w:rPr>
        <w:rFonts w:ascii="Arial Unicode MS" w:hAnsi="Arial Unicode MS"/>
        <w:sz w:val="18"/>
      </w:rPr>
    </w:pPr>
    <w:r>
      <w:rPr>
        <w:rFonts w:ascii="Arial Unicode MS" w:hAnsi="Arial Unicode MS" w:hint="eastAsia"/>
        <w:sz w:val="18"/>
      </w:rPr>
      <w:t>〈〈</w:t>
    </w:r>
    <w:r w:rsidR="00C14A1D" w:rsidRPr="005E2E40">
      <w:rPr>
        <w:rFonts w:ascii="Arial Unicode MS" w:hAnsi="Arial Unicode MS" w:hint="eastAsia"/>
        <w:sz w:val="18"/>
      </w:rPr>
      <w:t>冤獄賠償法</w:t>
    </w:r>
    <w:r w:rsidR="00363502">
      <w:rPr>
        <w:rFonts w:ascii="Arial Unicode MS" w:hAnsi="Arial Unicode MS" w:hint="eastAsia"/>
        <w:sz w:val="18"/>
      </w:rPr>
      <w:t>(</w:t>
    </w:r>
    <w:r w:rsidR="00363502">
      <w:rPr>
        <w:rFonts w:ascii="Arial Unicode MS" w:hAnsi="Arial Unicode MS" w:hint="eastAsia"/>
        <w:sz w:val="18"/>
      </w:rPr>
      <w:t>廢</w:t>
    </w:r>
    <w:r w:rsidR="00363502">
      <w:rPr>
        <w:rFonts w:ascii="Arial Unicode MS" w:hAnsi="Arial Unicode MS" w:hint="eastAsia"/>
        <w:sz w:val="18"/>
      </w:rPr>
      <w:t>)</w:t>
    </w:r>
    <w:r>
      <w:rPr>
        <w:rFonts w:ascii="Arial Unicode MS" w:hAnsi="Arial Unicode MS" w:hint="eastAsia"/>
        <w:sz w:val="18"/>
      </w:rPr>
      <w:t>〉〉</w:t>
    </w:r>
    <w:r w:rsidR="00C14A1D" w:rsidRPr="005E2E40">
      <w:rPr>
        <w:rFonts w:ascii="Arial Unicode MS" w:hAnsi="Arial Unicode MS" w:hint="eastAsia"/>
        <w:sz w:val="18"/>
      </w:rPr>
      <w:t>S-link</w:t>
    </w:r>
    <w:r w:rsidR="00C14A1D" w:rsidRPr="005E2E40">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0C623" w14:textId="77777777" w:rsidR="007E4EE4" w:rsidRDefault="007E4EE4">
      <w:r>
        <w:separator/>
      </w:r>
    </w:p>
  </w:footnote>
  <w:footnote w:type="continuationSeparator" w:id="0">
    <w:p w14:paraId="6F17D979" w14:textId="77777777" w:rsidR="007E4EE4" w:rsidRDefault="007E4E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356A"/>
    <w:rsid w:val="00007BD2"/>
    <w:rsid w:val="00011D51"/>
    <w:rsid w:val="0005104B"/>
    <w:rsid w:val="00060065"/>
    <w:rsid w:val="00060591"/>
    <w:rsid w:val="00064197"/>
    <w:rsid w:val="000745C5"/>
    <w:rsid w:val="00080EC3"/>
    <w:rsid w:val="00084D8C"/>
    <w:rsid w:val="000D742F"/>
    <w:rsid w:val="000E1774"/>
    <w:rsid w:val="000E63C1"/>
    <w:rsid w:val="000E79D4"/>
    <w:rsid w:val="000F63D6"/>
    <w:rsid w:val="00124586"/>
    <w:rsid w:val="00153A36"/>
    <w:rsid w:val="00183C42"/>
    <w:rsid w:val="00194700"/>
    <w:rsid w:val="001F3306"/>
    <w:rsid w:val="001F4149"/>
    <w:rsid w:val="0027314B"/>
    <w:rsid w:val="002741AB"/>
    <w:rsid w:val="002A3C6D"/>
    <w:rsid w:val="002C0AFF"/>
    <w:rsid w:val="002D36D5"/>
    <w:rsid w:val="002E5B09"/>
    <w:rsid w:val="00300C0B"/>
    <w:rsid w:val="00314EB7"/>
    <w:rsid w:val="003551DC"/>
    <w:rsid w:val="00363502"/>
    <w:rsid w:val="00387788"/>
    <w:rsid w:val="003A6EEF"/>
    <w:rsid w:val="003C269E"/>
    <w:rsid w:val="003C6688"/>
    <w:rsid w:val="00401DAB"/>
    <w:rsid w:val="00403ACC"/>
    <w:rsid w:val="0041251B"/>
    <w:rsid w:val="00421189"/>
    <w:rsid w:val="00423889"/>
    <w:rsid w:val="0042564A"/>
    <w:rsid w:val="00430255"/>
    <w:rsid w:val="0045526E"/>
    <w:rsid w:val="00462F86"/>
    <w:rsid w:val="004721C1"/>
    <w:rsid w:val="004A6082"/>
    <w:rsid w:val="004B0C7F"/>
    <w:rsid w:val="004C5065"/>
    <w:rsid w:val="004C7260"/>
    <w:rsid w:val="004C7ED8"/>
    <w:rsid w:val="004F0BC3"/>
    <w:rsid w:val="00502BAA"/>
    <w:rsid w:val="00544ED5"/>
    <w:rsid w:val="005A3A2C"/>
    <w:rsid w:val="005B4870"/>
    <w:rsid w:val="005C7271"/>
    <w:rsid w:val="005E2E40"/>
    <w:rsid w:val="00645461"/>
    <w:rsid w:val="00654296"/>
    <w:rsid w:val="006B6B96"/>
    <w:rsid w:val="006C3EE8"/>
    <w:rsid w:val="006E6904"/>
    <w:rsid w:val="0072208B"/>
    <w:rsid w:val="007535FA"/>
    <w:rsid w:val="007579A3"/>
    <w:rsid w:val="0079400D"/>
    <w:rsid w:val="007A1286"/>
    <w:rsid w:val="007A26AB"/>
    <w:rsid w:val="007C1289"/>
    <w:rsid w:val="007E4EE4"/>
    <w:rsid w:val="00843290"/>
    <w:rsid w:val="00850F9E"/>
    <w:rsid w:val="00867BBB"/>
    <w:rsid w:val="0087711C"/>
    <w:rsid w:val="008867A7"/>
    <w:rsid w:val="008B057B"/>
    <w:rsid w:val="008E6220"/>
    <w:rsid w:val="00917EA7"/>
    <w:rsid w:val="00941EBC"/>
    <w:rsid w:val="00985761"/>
    <w:rsid w:val="009D14DC"/>
    <w:rsid w:val="009D256F"/>
    <w:rsid w:val="00A02FFB"/>
    <w:rsid w:val="00A10625"/>
    <w:rsid w:val="00A32CF4"/>
    <w:rsid w:val="00A47A88"/>
    <w:rsid w:val="00A50C48"/>
    <w:rsid w:val="00A61F68"/>
    <w:rsid w:val="00A83D70"/>
    <w:rsid w:val="00AC3CAA"/>
    <w:rsid w:val="00B236BC"/>
    <w:rsid w:val="00B3688A"/>
    <w:rsid w:val="00B97292"/>
    <w:rsid w:val="00BA0351"/>
    <w:rsid w:val="00BC2969"/>
    <w:rsid w:val="00BC711D"/>
    <w:rsid w:val="00C12302"/>
    <w:rsid w:val="00C14A1D"/>
    <w:rsid w:val="00C171C1"/>
    <w:rsid w:val="00C47638"/>
    <w:rsid w:val="00C937C5"/>
    <w:rsid w:val="00CC18BF"/>
    <w:rsid w:val="00CF5AA5"/>
    <w:rsid w:val="00D17F4D"/>
    <w:rsid w:val="00D526B7"/>
    <w:rsid w:val="00D617B0"/>
    <w:rsid w:val="00D7073D"/>
    <w:rsid w:val="00D91EBD"/>
    <w:rsid w:val="00DA356A"/>
    <w:rsid w:val="00DB581F"/>
    <w:rsid w:val="00E01658"/>
    <w:rsid w:val="00E17DDC"/>
    <w:rsid w:val="00E33879"/>
    <w:rsid w:val="00E4719E"/>
    <w:rsid w:val="00E9284C"/>
    <w:rsid w:val="00EA6F56"/>
    <w:rsid w:val="00EB3C08"/>
    <w:rsid w:val="00EC7F48"/>
    <w:rsid w:val="00F00B5F"/>
    <w:rsid w:val="00F10B44"/>
    <w:rsid w:val="00F231B4"/>
    <w:rsid w:val="00F272E5"/>
    <w:rsid w:val="00F60253"/>
    <w:rsid w:val="00F81841"/>
    <w:rsid w:val="00F83168"/>
    <w:rsid w:val="00F845BB"/>
    <w:rsid w:val="00F87099"/>
    <w:rsid w:val="00FC2C06"/>
    <w:rsid w:val="00FF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B1F874"/>
  <w15:docId w15:val="{B377F205-5052-4E9B-B9EC-18C6E0570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qFormat/>
    <w:rsid w:val="005E2E40"/>
    <w:pPr>
      <w:keepNext/>
      <w:adjustRightInd w:val="0"/>
      <w:snapToGrid w:val="0"/>
      <w:spacing w:before="100" w:beforeAutospacing="1" w:after="100" w:afterAutospacing="1"/>
      <w:outlineLvl w:val="0"/>
    </w:pPr>
    <w:rPr>
      <w:rFonts w:ascii="Arial" w:hAnsi="Arial"/>
      <w:b/>
      <w:bCs/>
      <w:color w:val="333399"/>
      <w:szCs w:val="52"/>
    </w:rPr>
  </w:style>
  <w:style w:type="paragraph" w:styleId="2">
    <w:name w:val="heading 2"/>
    <w:basedOn w:val="a"/>
    <w:next w:val="a"/>
    <w:link w:val="20"/>
    <w:unhideWhenUsed/>
    <w:qFormat/>
    <w:rsid w:val="00FF11A9"/>
    <w:pPr>
      <w:keepNext/>
      <w:adjustRightInd w:val="0"/>
      <w:snapToGrid w:val="0"/>
      <w:spacing w:before="100" w:beforeAutospacing="1" w:after="100" w:afterAutospacing="1"/>
      <w:outlineLvl w:val="1"/>
    </w:pPr>
    <w:rPr>
      <w:rFonts w:ascii="Arial Unicode MS" w:hAnsi="Arial Unicode MS" w:cs="Arial Unicode MS"/>
      <w:bCs/>
      <w:color w:val="993366"/>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character" w:styleId="a4">
    <w:name w:val="FollowedHyperlink"/>
    <w:autoRedefine/>
    <w:rPr>
      <w:rFonts w:ascii="新細明體" w:hAnsi="新細明體"/>
      <w:color w:val="80008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Web">
    <w:name w:val="Normal (Web)"/>
    <w:basedOn w:val="a"/>
    <w:rsid w:val="00BA0351"/>
    <w:pPr>
      <w:widowControl/>
      <w:spacing w:before="100" w:beforeAutospacing="1" w:after="100" w:afterAutospacing="1"/>
    </w:pPr>
    <w:rPr>
      <w:rFonts w:ascii="新細明體" w:hAnsi="新細明體" w:cs="新細明體"/>
      <w:kern w:val="0"/>
    </w:rPr>
  </w:style>
  <w:style w:type="character" w:customStyle="1" w:styleId="20">
    <w:name w:val="標題 2 字元"/>
    <w:link w:val="2"/>
    <w:rsid w:val="00FF11A9"/>
    <w:rPr>
      <w:rFonts w:ascii="Arial Unicode MS" w:hAnsi="Arial Unicode MS" w:cs="Arial Unicode MS"/>
      <w:bCs/>
      <w:color w:val="993366"/>
      <w:kern w:val="2"/>
      <w:szCs w:val="48"/>
    </w:rPr>
  </w:style>
  <w:style w:type="paragraph" w:styleId="a8">
    <w:name w:val="Document Map"/>
    <w:basedOn w:val="a"/>
    <w:link w:val="a9"/>
    <w:rsid w:val="00F60253"/>
    <w:rPr>
      <w:rFonts w:ascii="新細明體" w:hAnsi="新細明體"/>
      <w:szCs w:val="18"/>
    </w:rPr>
  </w:style>
  <w:style w:type="character" w:customStyle="1" w:styleId="a9">
    <w:name w:val="文件引導模式 字元"/>
    <w:link w:val="a8"/>
    <w:rsid w:val="00F60253"/>
    <w:rPr>
      <w:rFonts w:ascii="新細明體" w:hAnsi="新細明體"/>
      <w:kern w:val="2"/>
      <w:szCs w:val="18"/>
    </w:rPr>
  </w:style>
  <w:style w:type="character" w:styleId="aa">
    <w:name w:val="Unresolved Mention"/>
    <w:uiPriority w:val="99"/>
    <w:semiHidden/>
    <w:unhideWhenUsed/>
    <w:rsid w:val="00941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6laws.net/" TargetMode="External"/><Relationship Id="rId18" Type="http://schemas.openxmlformats.org/officeDocument/2006/relationships/hyperlink" Target="../law/&#27298;&#32901;&#27969;&#27667;&#26781;&#20363;.docx" TargetMode="External"/><Relationship Id="rId26" Type="http://schemas.openxmlformats.org/officeDocument/2006/relationships/hyperlink" Target="../law/&#21009;&#20107;&#35380;&#35359;&#27861;.docx" TargetMode="External"/><Relationship Id="rId39" Type="http://schemas.openxmlformats.org/officeDocument/2006/relationships/footer" Target="footer2.xml"/><Relationship Id="rId21" Type="http://schemas.openxmlformats.org/officeDocument/2006/relationships/hyperlink" Target="../law/&#21009;&#27861;.docx" TargetMode="External"/><Relationship Id="rId34" Type="http://schemas.openxmlformats.org/officeDocument/2006/relationships/hyperlink" Target="../law/&#21009;&#20107;&#35380;&#35359;&#27861;.docx" TargetMode="Externa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law/&#36557;&#20107;&#23529;&#21028;&#27861;.docx" TargetMode="External"/><Relationship Id="rId20" Type="http://schemas.openxmlformats.org/officeDocument/2006/relationships/hyperlink" Target="../law3/&#36774;&#29702;&#20900;&#29508;&#36064;&#20767;&#20107;&#20214;&#25033;&#34892;&#27880;&#24847;&#20107;&#38917;.docx" TargetMode="External"/><Relationship Id="rId29" Type="http://schemas.openxmlformats.org/officeDocument/2006/relationships/hyperlink" Target="../law/&#21009;&#20107;&#35380;&#35359;&#27861;.docx"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6laws.net/" TargetMode="External"/><Relationship Id="rId11" Type="http://schemas.openxmlformats.org/officeDocument/2006/relationships/hyperlink" Target="../S-link&#38651;&#23376;&#20845;&#27861;&#32317;&#32034;&#24341;.docx" TargetMode="External"/><Relationship Id="rId24" Type="http://schemas.openxmlformats.org/officeDocument/2006/relationships/hyperlink" Target="../law/&#27298;&#32901;&#27969;&#27667;&#26781;&#20363;.docx" TargetMode="External"/><Relationship Id="rId32" Type="http://schemas.openxmlformats.org/officeDocument/2006/relationships/hyperlink" Target="../law/&#21009;&#20107;&#35380;&#35359;&#27861;.docx" TargetMode="External"/><Relationship Id="rId37" Type="http://schemas.openxmlformats.org/officeDocument/2006/relationships/hyperlink" Target="https://www.6laws.net/comment.htm" TargetMode="Externa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law/&#21009;&#20107;&#35380;&#35359;&#27861;.docx" TargetMode="External"/><Relationship Id="rId23" Type="http://schemas.openxmlformats.org/officeDocument/2006/relationships/hyperlink" Target="../law/&#27298;&#32901;&#27969;&#27667;&#26781;&#20363;.docx" TargetMode="External"/><Relationship Id="rId28" Type="http://schemas.openxmlformats.org/officeDocument/2006/relationships/hyperlink" Target="https://www.6laws.net/comment.htm" TargetMode="External"/><Relationship Id="rId36" Type="http://schemas.openxmlformats.org/officeDocument/2006/relationships/hyperlink" Target="../law/&#21009;&#20107;&#35380;&#35359;&#27861;.docx" TargetMode="External"/><Relationship Id="rId10" Type="http://schemas.openxmlformats.org/officeDocument/2006/relationships/hyperlink" Target="../law1/&#21009;&#35380;&#23526;&#21209;&#35009;&#21028;&#20840;&#25991;&#24409;&#32232;05.docx" TargetMode="External"/><Relationship Id="rId19" Type="http://schemas.openxmlformats.org/officeDocument/2006/relationships/hyperlink" Target="../law/&#22823;&#27861;&#23448;&#35299;&#37323;92-99&#24180;.docx" TargetMode="External"/><Relationship Id="rId31" Type="http://schemas.openxmlformats.org/officeDocument/2006/relationships/hyperlink" Target="../law/&#21009;&#27861;.docx" TargetMode="External"/><Relationship Id="rId4" Type="http://schemas.openxmlformats.org/officeDocument/2006/relationships/footnotes" Target="footnotes.xml"/><Relationship Id="rId9" Type="http://schemas.openxmlformats.org/officeDocument/2006/relationships/hyperlink" Target="http://www.facebook.com/anita6law" TargetMode="External"/><Relationship Id="rId14" Type="http://schemas.openxmlformats.org/officeDocument/2006/relationships/hyperlink" Target="../law/&#21009;&#20107;&#35036;&#20767;&#27861;.docx" TargetMode="External"/><Relationship Id="rId22" Type="http://schemas.openxmlformats.org/officeDocument/2006/relationships/hyperlink" Target="../law/&#21009;&#27861;.docx" TargetMode="External"/><Relationship Id="rId27" Type="http://schemas.openxmlformats.org/officeDocument/2006/relationships/hyperlink" Target="../law/&#36557;&#20107;&#23529;&#21028;&#27861;.docx" TargetMode="External"/><Relationship Id="rId30" Type="http://schemas.openxmlformats.org/officeDocument/2006/relationships/hyperlink" Target="../law/&#21009;&#27861;.docx" TargetMode="External"/><Relationship Id="rId35" Type="http://schemas.openxmlformats.org/officeDocument/2006/relationships/hyperlink" Target="../law1/&#21009;&#35380;&#23526;&#21209;&#35009;&#21028;&#20840;&#25991;&#24409;&#32232;02.docx" TargetMode="External"/><Relationship Id="rId8" Type="http://schemas.openxmlformats.org/officeDocument/2006/relationships/hyperlink" Target="https://www.6laws.net/update.htm" TargetMode="External"/><Relationship Id="rId3" Type="http://schemas.openxmlformats.org/officeDocument/2006/relationships/webSettings" Target="webSettings.xml"/><Relationship Id="rId12" Type="http://schemas.openxmlformats.org/officeDocument/2006/relationships/hyperlink" Target="https://www.6laws.net/6law/law/&#20900;&#29508;&#36064;&#20767;&#27861;.htm" TargetMode="External"/><Relationship Id="rId17" Type="http://schemas.openxmlformats.org/officeDocument/2006/relationships/hyperlink" Target="../law/&#23569;&#24180;&#20107;&#20214;&#34389;&#29702;&#27861;.docx" TargetMode="External"/><Relationship Id="rId25" Type="http://schemas.openxmlformats.org/officeDocument/2006/relationships/hyperlink" Target="../law/&#22823;&#27861;&#23448;&#35299;&#37323;92-99&#24180;.docx" TargetMode="External"/><Relationship Id="rId33" Type="http://schemas.openxmlformats.org/officeDocument/2006/relationships/hyperlink" Target="../law/&#21009;&#20107;&#35380;&#35359;&#27861;.docx" TargetMode="External"/><Relationship Id="rId38"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1381</Words>
  <Characters>7878</Characters>
  <Application>Microsoft Office Word</Application>
  <DocSecurity>0</DocSecurity>
  <Lines>65</Lines>
  <Paragraphs>18</Paragraphs>
  <ScaleCrop>false</ScaleCrop>
  <Company/>
  <LinksUpToDate>false</LinksUpToDate>
  <CharactersWithSpaces>9241</CharactersWithSpaces>
  <SharedDoc>false</SharedDoc>
  <HLinks>
    <vt:vector size="402" baseType="variant">
      <vt:variant>
        <vt:i4>2949124</vt:i4>
      </vt:variant>
      <vt:variant>
        <vt:i4>198</vt:i4>
      </vt:variant>
      <vt:variant>
        <vt:i4>0</vt:i4>
      </vt:variant>
      <vt:variant>
        <vt:i4>5</vt:i4>
      </vt:variant>
      <vt:variant>
        <vt:lpwstr>mailto:anita399646@hotmail.com</vt:lpwstr>
      </vt:variant>
      <vt:variant>
        <vt:lpwstr/>
      </vt:variant>
      <vt:variant>
        <vt:i4>8192049</vt:i4>
      </vt:variant>
      <vt:variant>
        <vt:i4>195</vt:i4>
      </vt:variant>
      <vt:variant>
        <vt:i4>0</vt:i4>
      </vt:variant>
      <vt:variant>
        <vt:i4>5</vt:i4>
      </vt:variant>
      <vt:variant>
        <vt:lpwstr>http://law.moj.gov.tw/</vt:lpwstr>
      </vt:variant>
      <vt:variant>
        <vt:lpwstr/>
      </vt:variant>
      <vt:variant>
        <vt:i4>6225996</vt:i4>
      </vt:variant>
      <vt:variant>
        <vt:i4>192</vt:i4>
      </vt:variant>
      <vt:variant>
        <vt:i4>0</vt:i4>
      </vt:variant>
      <vt:variant>
        <vt:i4>5</vt:i4>
      </vt:variant>
      <vt:variant>
        <vt:lpwstr>http://www.ly.gov.tw/</vt:lpwstr>
      </vt:variant>
      <vt:variant>
        <vt:lpwstr/>
      </vt:variant>
      <vt:variant>
        <vt:i4>786499</vt:i4>
      </vt:variant>
      <vt:variant>
        <vt:i4>189</vt:i4>
      </vt:variant>
      <vt:variant>
        <vt:i4>0</vt:i4>
      </vt:variant>
      <vt:variant>
        <vt:i4>5</vt:i4>
      </vt:variant>
      <vt:variant>
        <vt:lpwstr>http://www.president.gov.tw/</vt:lpwstr>
      </vt:variant>
      <vt:variant>
        <vt:lpwstr/>
      </vt:variant>
      <vt:variant>
        <vt:i4>7274612</vt:i4>
      </vt:variant>
      <vt:variant>
        <vt:i4>185</vt:i4>
      </vt:variant>
      <vt:variant>
        <vt:i4>0</vt:i4>
      </vt:variant>
      <vt:variant>
        <vt:i4>5</vt:i4>
      </vt:variant>
      <vt:variant>
        <vt:lpwstr/>
      </vt:variant>
      <vt:variant>
        <vt:lpwstr>top</vt:lpwstr>
      </vt:variant>
      <vt:variant>
        <vt:i4>7274612</vt:i4>
      </vt:variant>
      <vt:variant>
        <vt:i4>183</vt:i4>
      </vt:variant>
      <vt:variant>
        <vt:i4>0</vt:i4>
      </vt:variant>
      <vt:variant>
        <vt:i4>5</vt:i4>
      </vt:variant>
      <vt:variant>
        <vt:lpwstr/>
      </vt:variant>
      <vt:variant>
        <vt:lpwstr>top</vt:lpwstr>
      </vt:variant>
      <vt:variant>
        <vt:i4>3211361</vt:i4>
      </vt:variant>
      <vt:variant>
        <vt:i4>180</vt:i4>
      </vt:variant>
      <vt:variant>
        <vt:i4>0</vt:i4>
      </vt:variant>
      <vt:variant>
        <vt:i4>5</vt:i4>
      </vt:variant>
      <vt:variant>
        <vt:lpwstr/>
      </vt:variant>
      <vt:variant>
        <vt:lpwstr>a10</vt:lpwstr>
      </vt:variant>
      <vt:variant>
        <vt:i4>3407969</vt:i4>
      </vt:variant>
      <vt:variant>
        <vt:i4>177</vt:i4>
      </vt:variant>
      <vt:variant>
        <vt:i4>0</vt:i4>
      </vt:variant>
      <vt:variant>
        <vt:i4>5</vt:i4>
      </vt:variant>
      <vt:variant>
        <vt:lpwstr/>
      </vt:variant>
      <vt:variant>
        <vt:lpwstr>a4</vt:lpwstr>
      </vt:variant>
      <vt:variant>
        <vt:i4>524375</vt:i4>
      </vt:variant>
      <vt:variant>
        <vt:i4>174</vt:i4>
      </vt:variant>
      <vt:variant>
        <vt:i4>0</vt:i4>
      </vt:variant>
      <vt:variant>
        <vt:i4>5</vt:i4>
      </vt:variant>
      <vt:variant>
        <vt:lpwstr>../law2/ZF-56.doc</vt:lpwstr>
      </vt:variant>
      <vt:variant>
        <vt:lpwstr/>
      </vt:variant>
      <vt:variant>
        <vt:i4>3211361</vt:i4>
      </vt:variant>
      <vt:variant>
        <vt:i4>171</vt:i4>
      </vt:variant>
      <vt:variant>
        <vt:i4>0</vt:i4>
      </vt:variant>
      <vt:variant>
        <vt:i4>5</vt:i4>
      </vt:variant>
      <vt:variant>
        <vt:lpwstr/>
      </vt:variant>
      <vt:variant>
        <vt:lpwstr>a1</vt:lpwstr>
      </vt:variant>
      <vt:variant>
        <vt:i4>3276897</vt:i4>
      </vt:variant>
      <vt:variant>
        <vt:i4>168</vt:i4>
      </vt:variant>
      <vt:variant>
        <vt:i4>0</vt:i4>
      </vt:variant>
      <vt:variant>
        <vt:i4>5</vt:i4>
      </vt:variant>
      <vt:variant>
        <vt:lpwstr/>
      </vt:variant>
      <vt:variant>
        <vt:lpwstr>a2</vt:lpwstr>
      </vt:variant>
      <vt:variant>
        <vt:i4>3211361</vt:i4>
      </vt:variant>
      <vt:variant>
        <vt:i4>165</vt:i4>
      </vt:variant>
      <vt:variant>
        <vt:i4>0</vt:i4>
      </vt:variant>
      <vt:variant>
        <vt:i4>5</vt:i4>
      </vt:variant>
      <vt:variant>
        <vt:lpwstr/>
      </vt:variant>
      <vt:variant>
        <vt:lpwstr>a1</vt:lpwstr>
      </vt:variant>
      <vt:variant>
        <vt:i4>3407969</vt:i4>
      </vt:variant>
      <vt:variant>
        <vt:i4>162</vt:i4>
      </vt:variant>
      <vt:variant>
        <vt:i4>0</vt:i4>
      </vt:variant>
      <vt:variant>
        <vt:i4>5</vt:i4>
      </vt:variant>
      <vt:variant>
        <vt:lpwstr/>
      </vt:variant>
      <vt:variant>
        <vt:lpwstr>a4</vt:lpwstr>
      </vt:variant>
      <vt:variant>
        <vt:i4>-992627564</vt:i4>
      </vt:variant>
      <vt:variant>
        <vt:i4>159</vt:i4>
      </vt:variant>
      <vt:variant>
        <vt:i4>0</vt:i4>
      </vt:variant>
      <vt:variant>
        <vt:i4>5</vt:i4>
      </vt:variant>
      <vt:variant>
        <vt:lpwstr>刑事訴訟法.doc</vt:lpwstr>
      </vt:variant>
      <vt:variant>
        <vt:lpwstr/>
      </vt:variant>
      <vt:variant>
        <vt:i4>3211361</vt:i4>
      </vt:variant>
      <vt:variant>
        <vt:i4>156</vt:i4>
      </vt:variant>
      <vt:variant>
        <vt:i4>0</vt:i4>
      </vt:variant>
      <vt:variant>
        <vt:i4>5</vt:i4>
      </vt:variant>
      <vt:variant>
        <vt:lpwstr/>
      </vt:variant>
      <vt:variant>
        <vt:lpwstr>a1</vt:lpwstr>
      </vt:variant>
      <vt:variant>
        <vt:i4>3407969</vt:i4>
      </vt:variant>
      <vt:variant>
        <vt:i4>153</vt:i4>
      </vt:variant>
      <vt:variant>
        <vt:i4>0</vt:i4>
      </vt:variant>
      <vt:variant>
        <vt:i4>5</vt:i4>
      </vt:variant>
      <vt:variant>
        <vt:lpwstr/>
      </vt:variant>
      <vt:variant>
        <vt:lpwstr>a4</vt:lpwstr>
      </vt:variant>
      <vt:variant>
        <vt:i4>3407969</vt:i4>
      </vt:variant>
      <vt:variant>
        <vt:i4>150</vt:i4>
      </vt:variant>
      <vt:variant>
        <vt:i4>0</vt:i4>
      </vt:variant>
      <vt:variant>
        <vt:i4>5</vt:i4>
      </vt:variant>
      <vt:variant>
        <vt:lpwstr/>
      </vt:variant>
      <vt:variant>
        <vt:lpwstr>a4</vt:lpwstr>
      </vt:variant>
      <vt:variant>
        <vt:i4>3211361</vt:i4>
      </vt:variant>
      <vt:variant>
        <vt:i4>147</vt:i4>
      </vt:variant>
      <vt:variant>
        <vt:i4>0</vt:i4>
      </vt:variant>
      <vt:variant>
        <vt:i4>5</vt:i4>
      </vt:variant>
      <vt:variant>
        <vt:lpwstr/>
      </vt:variant>
      <vt:variant>
        <vt:lpwstr>a1</vt:lpwstr>
      </vt:variant>
      <vt:variant>
        <vt:i4>-1894411612</vt:i4>
      </vt:variant>
      <vt:variant>
        <vt:i4>144</vt:i4>
      </vt:variant>
      <vt:variant>
        <vt:i4>0</vt:i4>
      </vt:variant>
      <vt:variant>
        <vt:i4>5</vt:i4>
      </vt:variant>
      <vt:variant>
        <vt:lpwstr>../刑訴實務裁判全文彙編02.doc</vt:lpwstr>
      </vt:variant>
      <vt:variant>
        <vt:lpwstr>a94t7</vt:lpwstr>
      </vt:variant>
      <vt:variant>
        <vt:i4>-992627520</vt:i4>
      </vt:variant>
      <vt:variant>
        <vt:i4>141</vt:i4>
      </vt:variant>
      <vt:variant>
        <vt:i4>0</vt:i4>
      </vt:variant>
      <vt:variant>
        <vt:i4>5</vt:i4>
      </vt:variant>
      <vt:variant>
        <vt:lpwstr>刑事訴訟法.doc</vt:lpwstr>
      </vt:variant>
      <vt:variant>
        <vt:lpwstr>a252</vt:lpwstr>
      </vt:variant>
      <vt:variant>
        <vt:i4>-992693056</vt:i4>
      </vt:variant>
      <vt:variant>
        <vt:i4>138</vt:i4>
      </vt:variant>
      <vt:variant>
        <vt:i4>0</vt:i4>
      </vt:variant>
      <vt:variant>
        <vt:i4>5</vt:i4>
      </vt:variant>
      <vt:variant>
        <vt:lpwstr>刑事訴訟法.doc</vt:lpwstr>
      </vt:variant>
      <vt:variant>
        <vt:lpwstr>a253</vt:lpwstr>
      </vt:variant>
      <vt:variant>
        <vt:i4>-992627520</vt:i4>
      </vt:variant>
      <vt:variant>
        <vt:i4>135</vt:i4>
      </vt:variant>
      <vt:variant>
        <vt:i4>0</vt:i4>
      </vt:variant>
      <vt:variant>
        <vt:i4>5</vt:i4>
      </vt:variant>
      <vt:variant>
        <vt:lpwstr>刑事訴訟法.doc</vt:lpwstr>
      </vt:variant>
      <vt:variant>
        <vt:lpwstr>a252</vt:lpwstr>
      </vt:variant>
      <vt:variant>
        <vt:i4>1826837041</vt:i4>
      </vt:variant>
      <vt:variant>
        <vt:i4>132</vt:i4>
      </vt:variant>
      <vt:variant>
        <vt:i4>0</vt:i4>
      </vt:variant>
      <vt:variant>
        <vt:i4>5</vt:i4>
      </vt:variant>
      <vt:variant>
        <vt:lpwstr>刑法.doc</vt:lpwstr>
      </vt:variant>
      <vt:variant>
        <vt:lpwstr>a19</vt:lpwstr>
      </vt:variant>
      <vt:variant>
        <vt:i4>1826837041</vt:i4>
      </vt:variant>
      <vt:variant>
        <vt:i4>129</vt:i4>
      </vt:variant>
      <vt:variant>
        <vt:i4>0</vt:i4>
      </vt:variant>
      <vt:variant>
        <vt:i4>5</vt:i4>
      </vt:variant>
      <vt:variant>
        <vt:lpwstr>刑法.doc</vt:lpwstr>
      </vt:variant>
      <vt:variant>
        <vt:lpwstr>a18</vt:lpwstr>
      </vt:variant>
      <vt:variant>
        <vt:i4>-992627564</vt:i4>
      </vt:variant>
      <vt:variant>
        <vt:i4>126</vt:i4>
      </vt:variant>
      <vt:variant>
        <vt:i4>0</vt:i4>
      </vt:variant>
      <vt:variant>
        <vt:i4>5</vt:i4>
      </vt:variant>
      <vt:variant>
        <vt:lpwstr>刑事訴訟法.doc</vt:lpwstr>
      </vt:variant>
      <vt:variant>
        <vt:lpwstr/>
      </vt:variant>
      <vt:variant>
        <vt:i4>524372</vt:i4>
      </vt:variant>
      <vt:variant>
        <vt:i4>123</vt:i4>
      </vt:variant>
      <vt:variant>
        <vt:i4>0</vt:i4>
      </vt:variant>
      <vt:variant>
        <vt:i4>5</vt:i4>
      </vt:variant>
      <vt:variant>
        <vt:lpwstr>../law2/ZF-55.doc</vt:lpwstr>
      </vt:variant>
      <vt:variant>
        <vt:lpwstr/>
      </vt:variant>
      <vt:variant>
        <vt:i4>2949124</vt:i4>
      </vt:variant>
      <vt:variant>
        <vt:i4>120</vt:i4>
      </vt:variant>
      <vt:variant>
        <vt:i4>0</vt:i4>
      </vt:variant>
      <vt:variant>
        <vt:i4>5</vt:i4>
      </vt:variant>
      <vt:variant>
        <vt:lpwstr>mailto:anita399646@hotmail.com</vt:lpwstr>
      </vt:variant>
      <vt:variant>
        <vt:lpwstr/>
      </vt:variant>
      <vt:variant>
        <vt:i4>8192049</vt:i4>
      </vt:variant>
      <vt:variant>
        <vt:i4>117</vt:i4>
      </vt:variant>
      <vt:variant>
        <vt:i4>0</vt:i4>
      </vt:variant>
      <vt:variant>
        <vt:i4>5</vt:i4>
      </vt:variant>
      <vt:variant>
        <vt:lpwstr>http://law.moj.gov.tw/</vt:lpwstr>
      </vt:variant>
      <vt:variant>
        <vt:lpwstr/>
      </vt:variant>
      <vt:variant>
        <vt:i4>6225996</vt:i4>
      </vt:variant>
      <vt:variant>
        <vt:i4>114</vt:i4>
      </vt:variant>
      <vt:variant>
        <vt:i4>0</vt:i4>
      </vt:variant>
      <vt:variant>
        <vt:i4>5</vt:i4>
      </vt:variant>
      <vt:variant>
        <vt:lpwstr>http://www.ly.gov.tw/</vt:lpwstr>
      </vt:variant>
      <vt:variant>
        <vt:lpwstr/>
      </vt:variant>
      <vt:variant>
        <vt:i4>786499</vt:i4>
      </vt:variant>
      <vt:variant>
        <vt:i4>111</vt:i4>
      </vt:variant>
      <vt:variant>
        <vt:i4>0</vt:i4>
      </vt:variant>
      <vt:variant>
        <vt:i4>5</vt:i4>
      </vt:variant>
      <vt:variant>
        <vt:lpwstr>http://www.president.gov.tw/</vt:lpwstr>
      </vt:variant>
      <vt:variant>
        <vt:lpwstr/>
      </vt:variant>
      <vt:variant>
        <vt:i4>7274612</vt:i4>
      </vt:variant>
      <vt:variant>
        <vt:i4>107</vt:i4>
      </vt:variant>
      <vt:variant>
        <vt:i4>0</vt:i4>
      </vt:variant>
      <vt:variant>
        <vt:i4>5</vt:i4>
      </vt:variant>
      <vt:variant>
        <vt:lpwstr/>
      </vt:variant>
      <vt:variant>
        <vt:lpwstr>top</vt:lpwstr>
      </vt:variant>
      <vt:variant>
        <vt:i4>7274612</vt:i4>
      </vt:variant>
      <vt:variant>
        <vt:i4>105</vt:i4>
      </vt:variant>
      <vt:variant>
        <vt:i4>0</vt:i4>
      </vt:variant>
      <vt:variant>
        <vt:i4>5</vt:i4>
      </vt:variant>
      <vt:variant>
        <vt:lpwstr/>
      </vt:variant>
      <vt:variant>
        <vt:lpwstr>top</vt:lpwstr>
      </vt:variant>
      <vt:variant>
        <vt:i4>3211362</vt:i4>
      </vt:variant>
      <vt:variant>
        <vt:i4>102</vt:i4>
      </vt:variant>
      <vt:variant>
        <vt:i4>0</vt:i4>
      </vt:variant>
      <vt:variant>
        <vt:i4>5</vt:i4>
      </vt:variant>
      <vt:variant>
        <vt:lpwstr/>
      </vt:variant>
      <vt:variant>
        <vt:lpwstr>b16</vt:lpwstr>
      </vt:variant>
      <vt:variant>
        <vt:i4>485407125</vt:i4>
      </vt:variant>
      <vt:variant>
        <vt:i4>99</vt:i4>
      </vt:variant>
      <vt:variant>
        <vt:i4>0</vt:i4>
      </vt:variant>
      <vt:variant>
        <vt:i4>5</vt:i4>
      </vt:variant>
      <vt:variant>
        <vt:lpwstr>軍事審判法.doc</vt:lpwstr>
      </vt:variant>
      <vt:variant>
        <vt:lpwstr/>
      </vt:variant>
      <vt:variant>
        <vt:i4>-1021360943</vt:i4>
      </vt:variant>
      <vt:variant>
        <vt:i4>96</vt:i4>
      </vt:variant>
      <vt:variant>
        <vt:i4>0</vt:i4>
      </vt:variant>
      <vt:variant>
        <vt:i4>5</vt:i4>
      </vt:variant>
      <vt:variant>
        <vt:lpwstr>../law2/ZF-56冤獄賠償法書狀.doc</vt:lpwstr>
      </vt:variant>
      <vt:variant>
        <vt:lpwstr/>
      </vt:variant>
      <vt:variant>
        <vt:i4>524375</vt:i4>
      </vt:variant>
      <vt:variant>
        <vt:i4>93</vt:i4>
      </vt:variant>
      <vt:variant>
        <vt:i4>0</vt:i4>
      </vt:variant>
      <vt:variant>
        <vt:i4>5</vt:i4>
      </vt:variant>
      <vt:variant>
        <vt:lpwstr>../law2/ZF-56.doc</vt:lpwstr>
      </vt:variant>
      <vt:variant>
        <vt:lpwstr/>
      </vt:variant>
      <vt:variant>
        <vt:i4>3604578</vt:i4>
      </vt:variant>
      <vt:variant>
        <vt:i4>90</vt:i4>
      </vt:variant>
      <vt:variant>
        <vt:i4>0</vt:i4>
      </vt:variant>
      <vt:variant>
        <vt:i4>5</vt:i4>
      </vt:variant>
      <vt:variant>
        <vt:lpwstr/>
      </vt:variant>
      <vt:variant>
        <vt:lpwstr>b7</vt:lpwstr>
      </vt:variant>
      <vt:variant>
        <vt:i4>3211362</vt:i4>
      </vt:variant>
      <vt:variant>
        <vt:i4>87</vt:i4>
      </vt:variant>
      <vt:variant>
        <vt:i4>0</vt:i4>
      </vt:variant>
      <vt:variant>
        <vt:i4>5</vt:i4>
      </vt:variant>
      <vt:variant>
        <vt:lpwstr/>
      </vt:variant>
      <vt:variant>
        <vt:lpwstr>b1</vt:lpwstr>
      </vt:variant>
      <vt:variant>
        <vt:i4>3735650</vt:i4>
      </vt:variant>
      <vt:variant>
        <vt:i4>84</vt:i4>
      </vt:variant>
      <vt:variant>
        <vt:i4>0</vt:i4>
      </vt:variant>
      <vt:variant>
        <vt:i4>5</vt:i4>
      </vt:variant>
      <vt:variant>
        <vt:lpwstr/>
      </vt:variant>
      <vt:variant>
        <vt:lpwstr>b9</vt:lpwstr>
      </vt:variant>
      <vt:variant>
        <vt:i4>3604578</vt:i4>
      </vt:variant>
      <vt:variant>
        <vt:i4>81</vt:i4>
      </vt:variant>
      <vt:variant>
        <vt:i4>0</vt:i4>
      </vt:variant>
      <vt:variant>
        <vt:i4>5</vt:i4>
      </vt:variant>
      <vt:variant>
        <vt:lpwstr/>
      </vt:variant>
      <vt:variant>
        <vt:lpwstr>b7</vt:lpwstr>
      </vt:variant>
      <vt:variant>
        <vt:i4>3276898</vt:i4>
      </vt:variant>
      <vt:variant>
        <vt:i4>78</vt:i4>
      </vt:variant>
      <vt:variant>
        <vt:i4>0</vt:i4>
      </vt:variant>
      <vt:variant>
        <vt:i4>5</vt:i4>
      </vt:variant>
      <vt:variant>
        <vt:lpwstr/>
      </vt:variant>
      <vt:variant>
        <vt:lpwstr>b2</vt:lpwstr>
      </vt:variant>
      <vt:variant>
        <vt:i4>3211362</vt:i4>
      </vt:variant>
      <vt:variant>
        <vt:i4>75</vt:i4>
      </vt:variant>
      <vt:variant>
        <vt:i4>0</vt:i4>
      </vt:variant>
      <vt:variant>
        <vt:i4>5</vt:i4>
      </vt:variant>
      <vt:variant>
        <vt:lpwstr/>
      </vt:variant>
      <vt:variant>
        <vt:lpwstr>b1</vt:lpwstr>
      </vt:variant>
      <vt:variant>
        <vt:i4>-992627564</vt:i4>
      </vt:variant>
      <vt:variant>
        <vt:i4>72</vt:i4>
      </vt:variant>
      <vt:variant>
        <vt:i4>0</vt:i4>
      </vt:variant>
      <vt:variant>
        <vt:i4>5</vt:i4>
      </vt:variant>
      <vt:variant>
        <vt:lpwstr>刑事訴訟法.doc</vt:lpwstr>
      </vt:variant>
      <vt:variant>
        <vt:lpwstr/>
      </vt:variant>
      <vt:variant>
        <vt:i4>3211362</vt:i4>
      </vt:variant>
      <vt:variant>
        <vt:i4>69</vt:i4>
      </vt:variant>
      <vt:variant>
        <vt:i4>0</vt:i4>
      </vt:variant>
      <vt:variant>
        <vt:i4>5</vt:i4>
      </vt:variant>
      <vt:variant>
        <vt:lpwstr/>
      </vt:variant>
      <vt:variant>
        <vt:lpwstr>b1</vt:lpwstr>
      </vt:variant>
      <vt:variant>
        <vt:i4>3211362</vt:i4>
      </vt:variant>
      <vt:variant>
        <vt:i4>66</vt:i4>
      </vt:variant>
      <vt:variant>
        <vt:i4>0</vt:i4>
      </vt:variant>
      <vt:variant>
        <vt:i4>5</vt:i4>
      </vt:variant>
      <vt:variant>
        <vt:lpwstr/>
      </vt:variant>
      <vt:variant>
        <vt:lpwstr>b1</vt:lpwstr>
      </vt:variant>
      <vt:variant>
        <vt:i4>-1151888596</vt:i4>
      </vt:variant>
      <vt:variant>
        <vt:i4>63</vt:i4>
      </vt:variant>
      <vt:variant>
        <vt:i4>0</vt:i4>
      </vt:variant>
      <vt:variant>
        <vt:i4>5</vt:i4>
      </vt:variant>
      <vt:variant>
        <vt:lpwstr>大法官解釋92-n年.doc</vt:lpwstr>
      </vt:variant>
      <vt:variant>
        <vt:lpwstr>r670</vt:lpwstr>
      </vt:variant>
      <vt:variant>
        <vt:i4>-1557434530</vt:i4>
      </vt:variant>
      <vt:variant>
        <vt:i4>60</vt:i4>
      </vt:variant>
      <vt:variant>
        <vt:i4>0</vt:i4>
      </vt:variant>
      <vt:variant>
        <vt:i4>5</vt:i4>
      </vt:variant>
      <vt:variant>
        <vt:lpwstr>檢肅流氓條例.doc</vt:lpwstr>
      </vt:variant>
      <vt:variant>
        <vt:lpwstr>a13</vt:lpwstr>
      </vt:variant>
      <vt:variant>
        <vt:i4>-1557434530</vt:i4>
      </vt:variant>
      <vt:variant>
        <vt:i4>57</vt:i4>
      </vt:variant>
      <vt:variant>
        <vt:i4>0</vt:i4>
      </vt:variant>
      <vt:variant>
        <vt:i4>5</vt:i4>
      </vt:variant>
      <vt:variant>
        <vt:lpwstr>檢肅流氓條例.doc</vt:lpwstr>
      </vt:variant>
      <vt:variant>
        <vt:lpwstr>a13</vt:lpwstr>
      </vt:variant>
      <vt:variant>
        <vt:i4>1826837041</vt:i4>
      </vt:variant>
      <vt:variant>
        <vt:i4>54</vt:i4>
      </vt:variant>
      <vt:variant>
        <vt:i4>0</vt:i4>
      </vt:variant>
      <vt:variant>
        <vt:i4>5</vt:i4>
      </vt:variant>
      <vt:variant>
        <vt:lpwstr>刑法.doc</vt:lpwstr>
      </vt:variant>
      <vt:variant>
        <vt:lpwstr>a19</vt:lpwstr>
      </vt:variant>
      <vt:variant>
        <vt:i4>1826837041</vt:i4>
      </vt:variant>
      <vt:variant>
        <vt:i4>51</vt:i4>
      </vt:variant>
      <vt:variant>
        <vt:i4>0</vt:i4>
      </vt:variant>
      <vt:variant>
        <vt:i4>5</vt:i4>
      </vt:variant>
      <vt:variant>
        <vt:lpwstr>刑法.doc</vt:lpwstr>
      </vt:variant>
      <vt:variant>
        <vt:lpwstr>a18</vt:lpwstr>
      </vt:variant>
      <vt:variant>
        <vt:i4>1777360849</vt:i4>
      </vt:variant>
      <vt:variant>
        <vt:i4>48</vt:i4>
      </vt:variant>
      <vt:variant>
        <vt:i4>0</vt:i4>
      </vt:variant>
      <vt:variant>
        <vt:i4>5</vt:i4>
      </vt:variant>
      <vt:variant>
        <vt:lpwstr>../law3/辦理冤獄賠償事件應行注意事項.doc</vt:lpwstr>
      </vt:variant>
      <vt:variant>
        <vt:lpwstr/>
      </vt:variant>
      <vt:variant>
        <vt:i4>-1152150743</vt:i4>
      </vt:variant>
      <vt:variant>
        <vt:i4>45</vt:i4>
      </vt:variant>
      <vt:variant>
        <vt:i4>0</vt:i4>
      </vt:variant>
      <vt:variant>
        <vt:i4>5</vt:i4>
      </vt:variant>
      <vt:variant>
        <vt:lpwstr>大法官解釋92-n年.doc</vt:lpwstr>
      </vt:variant>
      <vt:variant>
        <vt:lpwstr>r624</vt:lpwstr>
      </vt:variant>
      <vt:variant>
        <vt:i4>-1021360942</vt:i4>
      </vt:variant>
      <vt:variant>
        <vt:i4>42</vt:i4>
      </vt:variant>
      <vt:variant>
        <vt:i4>0</vt:i4>
      </vt:variant>
      <vt:variant>
        <vt:i4>5</vt:i4>
      </vt:variant>
      <vt:variant>
        <vt:lpwstr>../law2/ZF-55冤獄賠償法書狀.doc</vt:lpwstr>
      </vt:variant>
      <vt:variant>
        <vt:lpwstr/>
      </vt:variant>
      <vt:variant>
        <vt:i4>524372</vt:i4>
      </vt:variant>
      <vt:variant>
        <vt:i4>39</vt:i4>
      </vt:variant>
      <vt:variant>
        <vt:i4>0</vt:i4>
      </vt:variant>
      <vt:variant>
        <vt:i4>5</vt:i4>
      </vt:variant>
      <vt:variant>
        <vt:lpwstr>../law2/ZF-55.doc</vt:lpwstr>
      </vt:variant>
      <vt:variant>
        <vt:lpwstr/>
      </vt:variant>
      <vt:variant>
        <vt:i4>-1558548673</vt:i4>
      </vt:variant>
      <vt:variant>
        <vt:i4>36</vt:i4>
      </vt:variant>
      <vt:variant>
        <vt:i4>0</vt:i4>
      </vt:variant>
      <vt:variant>
        <vt:i4>5</vt:i4>
      </vt:variant>
      <vt:variant>
        <vt:lpwstr>檢肅流氓條例.doc</vt:lpwstr>
      </vt:variant>
      <vt:variant>
        <vt:lpwstr/>
      </vt:variant>
      <vt:variant>
        <vt:i4>1690695806</vt:i4>
      </vt:variant>
      <vt:variant>
        <vt:i4>33</vt:i4>
      </vt:variant>
      <vt:variant>
        <vt:i4>0</vt:i4>
      </vt:variant>
      <vt:variant>
        <vt:i4>5</vt:i4>
      </vt:variant>
      <vt:variant>
        <vt:lpwstr>少年事件處理法.doc</vt:lpwstr>
      </vt:variant>
      <vt:variant>
        <vt:lpwstr/>
      </vt:variant>
      <vt:variant>
        <vt:i4>485407125</vt:i4>
      </vt:variant>
      <vt:variant>
        <vt:i4>30</vt:i4>
      </vt:variant>
      <vt:variant>
        <vt:i4>0</vt:i4>
      </vt:variant>
      <vt:variant>
        <vt:i4>5</vt:i4>
      </vt:variant>
      <vt:variant>
        <vt:lpwstr>軍事審判法.doc</vt:lpwstr>
      </vt:variant>
      <vt:variant>
        <vt:lpwstr/>
      </vt:variant>
      <vt:variant>
        <vt:i4>-992627564</vt:i4>
      </vt:variant>
      <vt:variant>
        <vt:i4>27</vt:i4>
      </vt:variant>
      <vt:variant>
        <vt:i4>0</vt:i4>
      </vt:variant>
      <vt:variant>
        <vt:i4>5</vt:i4>
      </vt:variant>
      <vt:variant>
        <vt:lpwstr>刑事訴訟法.doc</vt:lpwstr>
      </vt:variant>
      <vt:variant>
        <vt:lpwstr/>
      </vt:variant>
      <vt:variant>
        <vt:i4>534099580</vt:i4>
      </vt:variant>
      <vt:variant>
        <vt:i4>24</vt:i4>
      </vt:variant>
      <vt:variant>
        <vt:i4>0</vt:i4>
      </vt:variant>
      <vt:variant>
        <vt:i4>5</vt:i4>
      </vt:variant>
      <vt:variant>
        <vt:lpwstr>刑事補償法.doc</vt:lpwstr>
      </vt:variant>
      <vt:variant>
        <vt:lpwstr/>
      </vt:variant>
      <vt:variant>
        <vt:i4>1025053856</vt:i4>
      </vt:variant>
      <vt:variant>
        <vt:i4>21</vt:i4>
      </vt:variant>
      <vt:variant>
        <vt:i4>0</vt:i4>
      </vt:variant>
      <vt:variant>
        <vt:i4>5</vt:i4>
      </vt:variant>
      <vt:variant>
        <vt:lpwstr/>
      </vt:variant>
      <vt:variant>
        <vt:lpwstr>_:::民國八十年十一月二十二日公布條文:::</vt:lpwstr>
      </vt:variant>
      <vt:variant>
        <vt:i4>7274528</vt:i4>
      </vt:variant>
      <vt:variant>
        <vt:i4>18</vt:i4>
      </vt:variant>
      <vt:variant>
        <vt:i4>0</vt:i4>
      </vt:variant>
      <vt:variant>
        <vt:i4>5</vt:i4>
      </vt:variant>
      <vt:variant>
        <vt:lpwstr>http://www.6law.idv.tw/</vt:lpwstr>
      </vt:variant>
      <vt:variant>
        <vt:lpwstr/>
      </vt:variant>
      <vt:variant>
        <vt:i4>576238070</vt:i4>
      </vt:variant>
      <vt:variant>
        <vt:i4>15</vt:i4>
      </vt:variant>
      <vt:variant>
        <vt:i4>0</vt:i4>
      </vt:variant>
      <vt:variant>
        <vt:i4>5</vt:i4>
      </vt:variant>
      <vt:variant>
        <vt:lpwstr>http://www.6law.idv.tw/6law/law/冤獄賠償法.htm</vt:lpwstr>
      </vt:variant>
      <vt:variant>
        <vt:lpwstr/>
      </vt:variant>
      <vt:variant>
        <vt:i4>-994207860</vt:i4>
      </vt:variant>
      <vt:variant>
        <vt:i4>12</vt:i4>
      </vt:variant>
      <vt:variant>
        <vt:i4>0</vt:i4>
      </vt:variant>
      <vt:variant>
        <vt:i4>5</vt:i4>
      </vt:variant>
      <vt:variant>
        <vt:lpwstr>../S-link電子六法總索引.doc</vt:lpwstr>
      </vt:variant>
      <vt:variant>
        <vt:lpwstr>冤獄賠償法</vt:lpwstr>
      </vt:variant>
      <vt:variant>
        <vt:i4>-1895066969</vt:i4>
      </vt:variant>
      <vt:variant>
        <vt:i4>9</vt:i4>
      </vt:variant>
      <vt:variant>
        <vt:i4>0</vt:i4>
      </vt:variant>
      <vt:variant>
        <vt:i4>5</vt:i4>
      </vt:variant>
      <vt:variant>
        <vt:lpwstr>../刑訴實務裁判全文彙編05.doc</vt:lpwstr>
      </vt:variant>
      <vt:variant>
        <vt:lpwstr>a10b2</vt:lpwstr>
      </vt:variant>
      <vt:variant>
        <vt:i4>91</vt:i4>
      </vt:variant>
      <vt:variant>
        <vt:i4>6</vt:i4>
      </vt:variant>
      <vt:variant>
        <vt:i4>0</vt:i4>
      </vt:variant>
      <vt:variant>
        <vt:i4>5</vt:i4>
      </vt:variant>
      <vt:variant>
        <vt:lpwstr>http://www.facebook.com/anita6law</vt:lpwstr>
      </vt:variant>
      <vt:variant>
        <vt:lpwstr/>
      </vt:variant>
      <vt:variant>
        <vt:i4>5242899</vt:i4>
      </vt:variant>
      <vt:variant>
        <vt:i4>3</vt:i4>
      </vt:variant>
      <vt:variant>
        <vt:i4>0</vt:i4>
      </vt:variant>
      <vt:variant>
        <vt:i4>5</vt:i4>
      </vt:variant>
      <vt:variant>
        <vt:lpwstr>http://www.6law.idv.tw/update.htm</vt:lpwstr>
      </vt:variant>
      <vt:variant>
        <vt:lpwstr/>
      </vt:variant>
      <vt:variant>
        <vt:i4>7274528</vt:i4>
      </vt:variant>
      <vt:variant>
        <vt:i4>0</vt:i4>
      </vt:variant>
      <vt:variant>
        <vt:i4>0</vt:i4>
      </vt:variant>
      <vt:variant>
        <vt:i4>5</vt:i4>
      </vt:variant>
      <vt:variant>
        <vt:lpwstr>http://www.6law.idv.tw/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冤獄賠償法(廢)</dc:title>
  <dc:subject/>
  <dc:creator>S-link 電子六法-黃婉玲</dc:creator>
  <cp:keywords/>
  <dc:description/>
  <cp:lastModifiedBy>黃 S</cp:lastModifiedBy>
  <cp:revision>15</cp:revision>
  <dcterms:created xsi:type="dcterms:W3CDTF">2014-11-27T09:09:00Z</dcterms:created>
  <dcterms:modified xsi:type="dcterms:W3CDTF">2023-04-08T15:44:00Z</dcterms:modified>
</cp:coreProperties>
</file>