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071F7" w14:textId="6D358AFA" w:rsidR="003C702B" w:rsidRDefault="003C702B" w:rsidP="004572F0">
      <w:pPr>
        <w:adjustRightInd w:val="0"/>
        <w:snapToGrid w:val="0"/>
        <w:ind w:rightChars="8" w:right="16"/>
        <w:jc w:val="right"/>
        <w:rPr>
          <w:rFonts w:ascii="Arial Unicode MS" w:hAnsi="Arial Unicode MS"/>
        </w:rPr>
      </w:pPr>
      <w:hyperlink r:id="rId7" w:history="1">
        <w:r>
          <w:rPr>
            <w:noProof/>
            <w:color w:val="5F5F5F"/>
            <w:sz w:val="18"/>
            <w:szCs w:val="20"/>
            <w:lang w:val="zh-TW"/>
          </w:rPr>
          <w:pict w14:anchorId="663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i1025" type="#_x0000_t75" href="https://www.6laws.net/" style="width:32.95pt;height:32.95pt;visibility:visible;mso-wrap-style:square" o:button="t">
              <v:fill o:detectmouseclick="t"/>
              <v:imagedata r:id="rId8" o:title=""/>
            </v:shape>
          </w:pict>
        </w:r>
      </w:hyperlink>
    </w:p>
    <w:p w14:paraId="76A0FB93" w14:textId="3B542245" w:rsidR="003C702B" w:rsidRDefault="003C702B" w:rsidP="004572F0">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3C702B">
          <w:rPr>
            <w:rStyle w:val="a3"/>
            <w:sz w:val="18"/>
            <w:szCs w:val="20"/>
          </w:rPr>
          <w:t>更新</w:t>
        </w:r>
      </w:hyperlink>
      <w:r>
        <w:rPr>
          <w:rFonts w:hint="eastAsia"/>
          <w:color w:val="7F7F7F"/>
          <w:sz w:val="18"/>
          <w:szCs w:val="20"/>
          <w:lang w:val="zh-TW"/>
        </w:rPr>
        <w:t>】</w:t>
      </w:r>
      <w:r w:rsidR="0093360B">
        <w:rPr>
          <w:sz w:val="18"/>
        </w:rPr>
        <w:t>2023/9/4</w:t>
      </w:r>
      <w:r>
        <w:rPr>
          <w:rFonts w:hint="eastAsia"/>
          <w:color w:val="7F7F7F"/>
          <w:sz w:val="18"/>
          <w:szCs w:val="20"/>
          <w:lang w:val="zh-TW"/>
        </w:rPr>
        <w:t>【</w:t>
      </w:r>
      <w:hyperlink r:id="rId10" w:history="1">
        <w:r w:rsidRPr="009C7A9D">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134A5A">
          <w:rPr>
            <w:rStyle w:val="a3"/>
            <w:sz w:val="18"/>
            <w:szCs w:val="20"/>
          </w:rPr>
          <w:t>黃婉玲</w:t>
        </w:r>
      </w:hyperlink>
    </w:p>
    <w:p w14:paraId="18E0375B" w14:textId="40D4B63E" w:rsidR="00A6011A" w:rsidRPr="003555EC" w:rsidRDefault="0053591F" w:rsidP="003C702B">
      <w:pPr>
        <w:adjustRightInd w:val="0"/>
        <w:snapToGrid w:val="0"/>
        <w:jc w:val="right"/>
        <w:rPr>
          <w:rFonts w:ascii="Arial Unicode MS" w:hAnsi="Arial Unicode MS"/>
        </w:rPr>
      </w:pPr>
      <w:r>
        <w:rPr>
          <w:rFonts w:hint="eastAsia"/>
          <w:color w:val="808000"/>
          <w:sz w:val="18"/>
          <w:szCs w:val="20"/>
        </w:rPr>
        <w:t>（</w:t>
      </w:r>
      <w:r w:rsidR="004572F0">
        <w:rPr>
          <w:rFonts w:hint="eastAsia"/>
          <w:color w:val="808000"/>
          <w:sz w:val="18"/>
          <w:szCs w:val="20"/>
        </w:rPr>
        <w:t>建議使用工具列</w:t>
      </w:r>
      <w:r w:rsidR="004572F0">
        <w:rPr>
          <w:rFonts w:hint="eastAsia"/>
          <w:color w:val="808000"/>
          <w:sz w:val="18"/>
          <w:szCs w:val="20"/>
        </w:rPr>
        <w:t>--</w:t>
      </w:r>
      <w:r w:rsidR="00134A5A">
        <w:rPr>
          <w:rFonts w:hint="eastAsia"/>
          <w:color w:val="808000"/>
          <w:sz w:val="18"/>
          <w:szCs w:val="20"/>
        </w:rPr>
        <w:t>〉</w:t>
      </w:r>
      <w:r w:rsidR="004572F0">
        <w:rPr>
          <w:rFonts w:hint="eastAsia"/>
          <w:color w:val="808000"/>
          <w:sz w:val="18"/>
          <w:szCs w:val="20"/>
        </w:rPr>
        <w:t>檢視</w:t>
      </w:r>
      <w:r w:rsidR="004572F0">
        <w:rPr>
          <w:rFonts w:hint="eastAsia"/>
          <w:color w:val="808000"/>
          <w:sz w:val="18"/>
          <w:szCs w:val="20"/>
        </w:rPr>
        <w:t>--</w:t>
      </w:r>
      <w:r w:rsidR="00134A5A">
        <w:rPr>
          <w:rFonts w:hint="eastAsia"/>
          <w:color w:val="808000"/>
          <w:sz w:val="18"/>
          <w:szCs w:val="20"/>
        </w:rPr>
        <w:t>〉</w:t>
      </w:r>
      <w:r w:rsidR="004572F0">
        <w:rPr>
          <w:rFonts w:hint="eastAsia"/>
          <w:color w:val="808000"/>
          <w:sz w:val="18"/>
          <w:szCs w:val="20"/>
        </w:rPr>
        <w:t>文件引導模式</w:t>
      </w:r>
      <w:r w:rsidR="004572F0">
        <w:rPr>
          <w:rFonts w:hint="eastAsia"/>
          <w:color w:val="808000"/>
          <w:sz w:val="18"/>
          <w:szCs w:val="20"/>
        </w:rPr>
        <w:t>/</w:t>
      </w:r>
      <w:r w:rsidR="004572F0">
        <w:rPr>
          <w:rFonts w:hint="eastAsia"/>
          <w:color w:val="808000"/>
          <w:sz w:val="18"/>
          <w:szCs w:val="20"/>
        </w:rPr>
        <w:t>功能窗格）</w:t>
      </w:r>
      <w:hyperlink r:id="rId12" w:history="1"/>
    </w:p>
    <w:tbl>
      <w:tblPr>
        <w:tblW w:w="5065" w:type="pct"/>
        <w:tblCellSpacing w:w="0" w:type="dxa"/>
        <w:tblInd w:w="15" w:type="dxa"/>
        <w:tblCellMar>
          <w:left w:w="0" w:type="dxa"/>
          <w:right w:w="0" w:type="dxa"/>
        </w:tblCellMar>
        <w:tblLook w:val="0000" w:firstRow="0" w:lastRow="0" w:firstColumn="0" w:lastColumn="0" w:noHBand="0" w:noVBand="0"/>
      </w:tblPr>
      <w:tblGrid>
        <w:gridCol w:w="979"/>
        <w:gridCol w:w="5302"/>
        <w:gridCol w:w="3769"/>
      </w:tblGrid>
      <w:tr w:rsidR="00A6011A" w:rsidRPr="003555EC" w14:paraId="6004AACE" w14:textId="77777777" w:rsidTr="00765536">
        <w:trPr>
          <w:cantSplit/>
          <w:trHeight w:val="750"/>
          <w:tblCellSpacing w:w="0" w:type="dxa"/>
        </w:trPr>
        <w:tc>
          <w:tcPr>
            <w:tcW w:w="487" w:type="pct"/>
            <w:tcBorders>
              <w:top w:val="nil"/>
              <w:left w:val="nil"/>
              <w:bottom w:val="nil"/>
              <w:right w:val="nil"/>
            </w:tcBorders>
            <w:shd w:val="clear" w:color="auto" w:fill="CC3300"/>
            <w:vAlign w:val="center"/>
          </w:tcPr>
          <w:p w14:paraId="6CB868C2" w14:textId="77777777" w:rsidR="00A6011A" w:rsidRPr="00ED6461" w:rsidRDefault="00134A5A" w:rsidP="004572F0">
            <w:pPr>
              <w:ind w:leftChars="-6" w:left="-12"/>
              <w:jc w:val="center"/>
              <w:rPr>
                <w:rFonts w:ascii="Arial Unicode MS" w:hAnsi="Arial Unicode MS"/>
                <w:b/>
                <w:bCs/>
                <w:color w:val="FFFFFF"/>
                <w:szCs w:val="20"/>
              </w:rPr>
            </w:pPr>
            <w:r w:rsidRPr="00134A5A">
              <w:rPr>
                <w:rFonts w:ascii="Arial Unicode MS" w:hAnsi="Arial Unicode MS"/>
                <w:b/>
                <w:bCs/>
                <w:color w:val="FFFFFF"/>
                <w:sz w:val="18"/>
                <w:szCs w:val="20"/>
              </w:rPr>
              <w:t>法規名稱</w:t>
            </w:r>
          </w:p>
        </w:tc>
        <w:tc>
          <w:tcPr>
            <w:tcW w:w="2638" w:type="pct"/>
            <w:tcBorders>
              <w:top w:val="nil"/>
              <w:left w:val="nil"/>
              <w:bottom w:val="nil"/>
              <w:right w:val="nil"/>
            </w:tcBorders>
            <w:shd w:val="clear" w:color="auto" w:fill="FFFAE5"/>
            <w:vAlign w:val="center"/>
          </w:tcPr>
          <w:p w14:paraId="7997DE59" w14:textId="77777777" w:rsidR="00A6011A" w:rsidRPr="003555EC" w:rsidRDefault="00B116D8" w:rsidP="004572F0">
            <w:pPr>
              <w:ind w:leftChars="-6" w:left="-12" w:rightChars="-6" w:right="-12"/>
              <w:jc w:val="center"/>
              <w:rPr>
                <w:rFonts w:ascii="Arial Unicode MS" w:hAnsi="Arial Unicode MS"/>
                <w:b/>
                <w:bCs/>
                <w:color w:val="000000"/>
              </w:rPr>
            </w:pPr>
            <w:r w:rsidRPr="00BB2F29">
              <w:rPr>
                <w:rFonts w:ascii="新細明體" w:eastAsia="標楷體" w:hAnsi="新細明體" w:hint="eastAsia"/>
                <w:bCs/>
                <w:shadow/>
                <w:sz w:val="30"/>
                <w:szCs w:val="22"/>
              </w:rPr>
              <w:t>刑事妥速審判法</w:t>
            </w:r>
          </w:p>
        </w:tc>
        <w:tc>
          <w:tcPr>
            <w:tcW w:w="1875" w:type="pct"/>
            <w:tcBorders>
              <w:top w:val="nil"/>
              <w:left w:val="nil"/>
              <w:bottom w:val="nil"/>
              <w:right w:val="nil"/>
            </w:tcBorders>
            <w:shd w:val="clear" w:color="auto" w:fill="FFFAE5"/>
            <w:vAlign w:val="center"/>
          </w:tcPr>
          <w:p w14:paraId="5239F08C" w14:textId="77777777" w:rsidR="00F65201" w:rsidRPr="00995AAE" w:rsidRDefault="001D782B" w:rsidP="00F65201">
            <w:pPr>
              <w:ind w:leftChars="-6" w:left="-12"/>
              <w:jc w:val="both"/>
              <w:rPr>
                <w:rFonts w:ascii="Arial Unicode MS" w:hAnsi="Arial Unicode MS"/>
                <w:color w:val="990000"/>
              </w:rPr>
            </w:pPr>
            <w:r w:rsidRPr="002E59EF">
              <w:rPr>
                <w:rFonts w:ascii="Arial Unicode MS" w:hAnsi="Arial Unicode MS"/>
                <w:color w:val="990000"/>
              </w:rPr>
              <w:t>【</w:t>
            </w:r>
            <w:r w:rsidRPr="002E59EF">
              <w:rPr>
                <w:rFonts w:ascii="Arial Unicode MS" w:hAnsi="Arial Unicode MS" w:hint="eastAsia"/>
                <w:color w:val="990000"/>
              </w:rPr>
              <w:t>修正日期</w:t>
            </w:r>
            <w:r w:rsidRPr="002E59EF">
              <w:rPr>
                <w:rFonts w:ascii="Arial Unicode MS" w:hAnsi="Arial Unicode MS"/>
                <w:color w:val="990000"/>
              </w:rPr>
              <w:t>】</w:t>
            </w:r>
            <w:r w:rsidR="00F65201" w:rsidRPr="00995AAE">
              <w:rPr>
                <w:rFonts w:ascii="Arial Unicode MS" w:hAnsi="Arial Unicode MS" w:hint="eastAsia"/>
                <w:color w:val="990000"/>
              </w:rPr>
              <w:t>民國</w:t>
            </w:r>
            <w:r w:rsidR="00F65201">
              <w:rPr>
                <w:rFonts w:ascii="Arial Unicode MS" w:hAnsi="Arial Unicode MS" w:hint="eastAsia"/>
                <w:color w:val="990000"/>
              </w:rPr>
              <w:t>108</w:t>
            </w:r>
            <w:r w:rsidR="00F65201" w:rsidRPr="00995AAE">
              <w:rPr>
                <w:rFonts w:ascii="Arial Unicode MS" w:hAnsi="Arial Unicode MS" w:hint="eastAsia"/>
                <w:color w:val="990000"/>
              </w:rPr>
              <w:t>年</w:t>
            </w:r>
            <w:r w:rsidR="00F65201">
              <w:rPr>
                <w:rFonts w:ascii="Arial Unicode MS" w:hAnsi="Arial Unicode MS"/>
                <w:color w:val="990000"/>
              </w:rPr>
              <w:t>5</w:t>
            </w:r>
            <w:r w:rsidR="00F65201" w:rsidRPr="00995AAE">
              <w:rPr>
                <w:rFonts w:ascii="Arial Unicode MS" w:hAnsi="Arial Unicode MS" w:hint="eastAsia"/>
                <w:color w:val="990000"/>
              </w:rPr>
              <w:t>月</w:t>
            </w:r>
            <w:r w:rsidR="00F65201">
              <w:rPr>
                <w:rFonts w:ascii="Arial Unicode MS" w:hAnsi="Arial Unicode MS"/>
                <w:color w:val="990000"/>
              </w:rPr>
              <w:t>24</w:t>
            </w:r>
            <w:r w:rsidR="00F65201" w:rsidRPr="00995AAE">
              <w:rPr>
                <w:rFonts w:ascii="Arial Unicode MS" w:hAnsi="Arial Unicode MS" w:hint="eastAsia"/>
                <w:color w:val="990000"/>
              </w:rPr>
              <w:t>日</w:t>
            </w:r>
          </w:p>
          <w:p w14:paraId="13CDFA36" w14:textId="77777777" w:rsidR="00A6011A" w:rsidRPr="003555EC" w:rsidRDefault="00F65201" w:rsidP="00F65201">
            <w:pPr>
              <w:ind w:leftChars="-6" w:left="-12"/>
              <w:jc w:val="both"/>
              <w:rPr>
                <w:rFonts w:ascii="Arial Unicode MS" w:hAnsi="Arial Unicode MS"/>
                <w:color w:val="800000"/>
              </w:rPr>
            </w:pPr>
            <w:r w:rsidRPr="00995AAE">
              <w:rPr>
                <w:rFonts w:ascii="Arial Unicode MS" w:hAnsi="Arial Unicode MS"/>
                <w:color w:val="990000"/>
              </w:rPr>
              <w:t>【</w:t>
            </w:r>
            <w:r w:rsidRPr="00995AAE">
              <w:rPr>
                <w:rFonts w:ascii="Arial Unicode MS" w:hAnsi="Arial Unicode MS" w:hint="eastAsia"/>
                <w:color w:val="990000"/>
              </w:rPr>
              <w:t>公布日期</w:t>
            </w:r>
            <w:r w:rsidRPr="00995AAE">
              <w:rPr>
                <w:rFonts w:ascii="Arial Unicode MS" w:hAnsi="Arial Unicode MS"/>
                <w:color w:val="990000"/>
              </w:rPr>
              <w:t>】</w:t>
            </w:r>
            <w:r w:rsidRPr="00995AAE">
              <w:rPr>
                <w:rFonts w:ascii="Arial Unicode MS" w:hAnsi="Arial Unicode MS" w:hint="eastAsia"/>
                <w:color w:val="990000"/>
              </w:rPr>
              <w:t>民國</w:t>
            </w:r>
            <w:r>
              <w:rPr>
                <w:rFonts w:ascii="Arial Unicode MS" w:hAnsi="Arial Unicode MS" w:hint="eastAsia"/>
                <w:color w:val="990000"/>
              </w:rPr>
              <w:t>108</w:t>
            </w:r>
            <w:r w:rsidRPr="00995AAE">
              <w:rPr>
                <w:rFonts w:ascii="Arial Unicode MS" w:hAnsi="Arial Unicode MS" w:hint="eastAsia"/>
                <w:color w:val="990000"/>
              </w:rPr>
              <w:t>年</w:t>
            </w:r>
            <w:r>
              <w:rPr>
                <w:rFonts w:ascii="Arial Unicode MS" w:hAnsi="Arial Unicode MS"/>
                <w:color w:val="990000"/>
              </w:rPr>
              <w:t>6</w:t>
            </w:r>
            <w:r w:rsidRPr="00995AAE">
              <w:rPr>
                <w:rFonts w:ascii="Arial Unicode MS" w:hAnsi="Arial Unicode MS" w:hint="eastAsia"/>
                <w:color w:val="990000"/>
              </w:rPr>
              <w:t>月</w:t>
            </w:r>
            <w:r>
              <w:rPr>
                <w:rFonts w:ascii="Arial Unicode MS" w:hAnsi="Arial Unicode MS"/>
                <w:color w:val="990000"/>
              </w:rPr>
              <w:t>19</w:t>
            </w:r>
            <w:r w:rsidRPr="00995AAE">
              <w:rPr>
                <w:rFonts w:ascii="Arial Unicode MS" w:hAnsi="Arial Unicode MS" w:hint="eastAsia"/>
                <w:color w:val="990000"/>
              </w:rPr>
              <w:t>日</w:t>
            </w:r>
          </w:p>
        </w:tc>
      </w:tr>
    </w:tbl>
    <w:p w14:paraId="2E197BBA" w14:textId="77777777" w:rsidR="00FC5363" w:rsidRPr="003555EC" w:rsidRDefault="004572F0" w:rsidP="004572F0">
      <w:pPr>
        <w:ind w:rightChars="8" w:right="16"/>
        <w:jc w:val="center"/>
        <w:rPr>
          <w:rFonts w:ascii="Arial Unicode MS" w:hAnsi="Arial Unicode MS"/>
          <w:color w:val="808080"/>
          <w:u w:val="single"/>
        </w:rPr>
      </w:pPr>
      <w:r w:rsidRPr="007E576E">
        <w:rPr>
          <w:rFonts w:ascii="Arial Unicode MS" w:hAnsi="Arial Unicode MS" w:hint="eastAsia"/>
          <w:color w:val="FFFFFF"/>
          <w:sz w:val="18"/>
        </w:rPr>
        <w:t>‧</w:t>
      </w:r>
      <w:hyperlink r:id="rId13" w:anchor="刑事妥速審判法"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hyperlink r:id="rId14" w:anchor="刑事妥速審判法" w:history="1">
        <w:r w:rsidR="00134A5A">
          <w:rPr>
            <w:rStyle w:val="a3"/>
            <w:rFonts w:ascii="Arial Unicode MS" w:hAnsi="Arial Unicode MS" w:hint="eastAsia"/>
            <w:b/>
            <w:color w:val="FF6600"/>
            <w:sz w:val="18"/>
            <w:u w:val="none"/>
          </w:rPr>
          <w:t>〉〉</w:t>
        </w:r>
      </w:hyperlink>
      <w:hyperlink r:id="rId15" w:tgtFrame="_blank" w:history="1">
        <w:r w:rsidRPr="007E576E">
          <w:rPr>
            <w:rStyle w:val="a3"/>
            <w:rFonts w:hint="eastAsia"/>
            <w:sz w:val="18"/>
          </w:rPr>
          <w:t>線上網頁版</w:t>
        </w:r>
      </w:hyperlink>
      <w:hyperlink r:id="rId16" w:anchor="刑事妥速審判法" w:history="1">
        <w:r w:rsidR="00134A5A">
          <w:rPr>
            <w:rStyle w:val="a3"/>
            <w:rFonts w:ascii="Arial Unicode MS" w:hAnsi="Arial Unicode MS" w:hint="eastAsia"/>
            <w:b/>
            <w:color w:val="FF6600"/>
            <w:sz w:val="18"/>
            <w:u w:val="none"/>
          </w:rPr>
          <w:t>〉〉</w:t>
        </w:r>
      </w:hyperlink>
    </w:p>
    <w:p w14:paraId="22AC4EB6" w14:textId="77777777" w:rsidR="00A6011A" w:rsidRPr="008037F5" w:rsidRDefault="00A6011A" w:rsidP="008037F5">
      <w:pPr>
        <w:pStyle w:val="1"/>
        <w:snapToGrid w:val="0"/>
        <w:spacing w:before="100" w:beforeAutospacing="1" w:after="100" w:afterAutospacing="1"/>
        <w:textAlignment w:val="auto"/>
        <w:rPr>
          <w:color w:val="990000"/>
        </w:rPr>
      </w:pPr>
      <w:r w:rsidRPr="008037F5">
        <w:rPr>
          <w:color w:val="990000"/>
        </w:rPr>
        <w:t>【</w:t>
      </w:r>
      <w:r w:rsidRPr="008037F5">
        <w:rPr>
          <w:rFonts w:hint="eastAsia"/>
          <w:color w:val="990000"/>
        </w:rPr>
        <w:t>法規沿革</w:t>
      </w:r>
      <w:r w:rsidRPr="008037F5">
        <w:rPr>
          <w:color w:val="990000"/>
        </w:rPr>
        <w:t>】</w:t>
      </w:r>
    </w:p>
    <w:p w14:paraId="4754622D" w14:textId="77777777" w:rsidR="001D782B" w:rsidRDefault="00B116D8" w:rsidP="00B116D8">
      <w:pPr>
        <w:ind w:left="142"/>
        <w:jc w:val="both"/>
        <w:rPr>
          <w:rFonts w:ascii="Arial Unicode MS" w:hAnsi="Arial Unicode MS"/>
          <w:color w:val="666699"/>
          <w:sz w:val="18"/>
        </w:rPr>
      </w:pPr>
      <w:r w:rsidRPr="00B116D8">
        <w:rPr>
          <w:rFonts w:ascii="Arial Unicode MS" w:hAnsi="Arial Unicode MS" w:hint="eastAsia"/>
          <w:b/>
          <w:color w:val="666699"/>
          <w:sz w:val="18"/>
        </w:rPr>
        <w:t>1</w:t>
      </w:r>
      <w:r w:rsidR="00ED6461">
        <w:rPr>
          <w:rFonts w:ascii="Arial Unicode MS" w:hAnsi="Arial Unicode MS" w:hint="eastAsia"/>
          <w:b/>
          <w:color w:val="666699"/>
          <w:sz w:val="18"/>
        </w:rPr>
        <w:t>‧</w:t>
      </w:r>
      <w:r w:rsidRPr="00B116D8">
        <w:rPr>
          <w:rFonts w:ascii="Arial Unicode MS" w:hAnsi="Arial Unicode MS" w:hint="eastAsia"/>
          <w:color w:val="666699"/>
          <w:sz w:val="18"/>
        </w:rPr>
        <w:t>中華民國九十九年五月十九日總統華總一義字第</w:t>
      </w:r>
      <w:r w:rsidRPr="00B116D8">
        <w:rPr>
          <w:rFonts w:ascii="Arial Unicode MS" w:hAnsi="Arial Unicode MS" w:hint="eastAsia"/>
          <w:color w:val="666699"/>
          <w:sz w:val="18"/>
        </w:rPr>
        <w:t>09900119201</w:t>
      </w:r>
      <w:r w:rsidRPr="00B116D8">
        <w:rPr>
          <w:rFonts w:ascii="Arial Unicode MS" w:hAnsi="Arial Unicode MS" w:hint="eastAsia"/>
          <w:color w:val="666699"/>
          <w:sz w:val="18"/>
        </w:rPr>
        <w:t>號令制定公布全文</w:t>
      </w:r>
      <w:r w:rsidRPr="00B116D8">
        <w:rPr>
          <w:rFonts w:ascii="Arial Unicode MS" w:hAnsi="Arial Unicode MS" w:hint="eastAsia"/>
          <w:color w:val="666699"/>
          <w:sz w:val="18"/>
        </w:rPr>
        <w:t>14</w:t>
      </w:r>
      <w:r w:rsidRPr="00B116D8">
        <w:rPr>
          <w:rFonts w:ascii="Arial Unicode MS" w:hAnsi="Arial Unicode MS" w:hint="eastAsia"/>
          <w:color w:val="666699"/>
          <w:sz w:val="18"/>
        </w:rPr>
        <w:t>條；其中</w:t>
      </w:r>
      <w:hyperlink w:anchor="a5" w:history="1">
        <w:r w:rsidRPr="00B96806">
          <w:rPr>
            <w:rStyle w:val="a3"/>
            <w:rFonts w:ascii="Arial Unicode MS" w:hAnsi="Arial Unicode MS" w:hint="eastAsia"/>
            <w:sz w:val="18"/>
          </w:rPr>
          <w:t>第</w:t>
        </w:r>
        <w:r w:rsidRPr="00B96806">
          <w:rPr>
            <w:rStyle w:val="a3"/>
            <w:rFonts w:ascii="Arial Unicode MS" w:hAnsi="Arial Unicode MS" w:hint="eastAsia"/>
            <w:sz w:val="18"/>
          </w:rPr>
          <w:t>5</w:t>
        </w:r>
        <w:r w:rsidRPr="00B96806">
          <w:rPr>
            <w:rStyle w:val="a3"/>
            <w:rFonts w:ascii="Arial Unicode MS" w:hAnsi="Arial Unicode MS" w:hint="eastAsia"/>
            <w:sz w:val="18"/>
          </w:rPr>
          <w:t>條</w:t>
        </w:r>
      </w:hyperlink>
      <w:r w:rsidRPr="00B116D8">
        <w:rPr>
          <w:rFonts w:ascii="Arial Unicode MS" w:hAnsi="Arial Unicode MS" w:hint="eastAsia"/>
          <w:color w:val="666699"/>
          <w:sz w:val="18"/>
        </w:rPr>
        <w:t>第</w:t>
      </w:r>
      <w:r w:rsidRPr="00B116D8">
        <w:rPr>
          <w:rFonts w:ascii="Arial Unicode MS" w:hAnsi="Arial Unicode MS" w:hint="eastAsia"/>
          <w:color w:val="666699"/>
          <w:sz w:val="18"/>
        </w:rPr>
        <w:t>2</w:t>
      </w:r>
      <w:r w:rsidRPr="00B116D8">
        <w:rPr>
          <w:rFonts w:ascii="Arial Unicode MS" w:hAnsi="Arial Unicode MS" w:hint="eastAsia"/>
          <w:color w:val="666699"/>
          <w:sz w:val="18"/>
        </w:rPr>
        <w:t>～</w:t>
      </w:r>
      <w:r w:rsidRPr="00B116D8">
        <w:rPr>
          <w:rFonts w:ascii="Arial Unicode MS" w:hAnsi="Arial Unicode MS" w:hint="eastAsia"/>
          <w:color w:val="666699"/>
          <w:sz w:val="18"/>
        </w:rPr>
        <w:t>4</w:t>
      </w:r>
      <w:r w:rsidRPr="00B116D8">
        <w:rPr>
          <w:rFonts w:ascii="Arial Unicode MS" w:hAnsi="Arial Unicode MS" w:hint="eastAsia"/>
          <w:color w:val="666699"/>
          <w:sz w:val="18"/>
        </w:rPr>
        <w:t>項自公布後二年施行；</w:t>
      </w:r>
      <w:hyperlink w:anchor="a9" w:history="1">
        <w:r w:rsidRPr="00B96806">
          <w:rPr>
            <w:rStyle w:val="a3"/>
            <w:rFonts w:ascii="Arial Unicode MS" w:hAnsi="Arial Unicode MS" w:hint="eastAsia"/>
            <w:sz w:val="18"/>
          </w:rPr>
          <w:t>第</w:t>
        </w:r>
        <w:r w:rsidRPr="00B96806">
          <w:rPr>
            <w:rStyle w:val="a3"/>
            <w:rFonts w:ascii="Arial Unicode MS" w:hAnsi="Arial Unicode MS" w:hint="eastAsia"/>
            <w:sz w:val="18"/>
          </w:rPr>
          <w:t>9</w:t>
        </w:r>
        <w:r w:rsidRPr="00B96806">
          <w:rPr>
            <w:rStyle w:val="a3"/>
            <w:rFonts w:ascii="Arial Unicode MS" w:hAnsi="Arial Unicode MS" w:hint="eastAsia"/>
            <w:sz w:val="18"/>
          </w:rPr>
          <w:t>條</w:t>
        </w:r>
      </w:hyperlink>
      <w:r w:rsidRPr="00B116D8">
        <w:rPr>
          <w:rFonts w:ascii="Arial Unicode MS" w:hAnsi="Arial Unicode MS" w:hint="eastAsia"/>
          <w:color w:val="666699"/>
          <w:sz w:val="18"/>
        </w:rPr>
        <w:t>自公布後一年施行；其他條文施行日期由司法院定之</w:t>
      </w:r>
      <w:r w:rsidR="00F82B75" w:rsidRPr="00B116D8">
        <w:rPr>
          <w:rFonts w:ascii="Arial Unicode MS" w:hAnsi="Arial Unicode MS" w:hint="eastAsia"/>
          <w:color w:val="17365D"/>
        </w:rPr>
        <w:t xml:space="preserve">　</w:t>
      </w:r>
      <w:r w:rsidR="00F82B75" w:rsidRPr="00F82B75">
        <w:rPr>
          <w:rFonts w:ascii="Arial Unicode MS" w:hAnsi="Arial Unicode MS" w:hint="eastAsia"/>
          <w:color w:val="666699"/>
          <w:sz w:val="18"/>
        </w:rPr>
        <w:t>中華民國九十九年五月十九日司法院院台廳刑一字第</w:t>
      </w:r>
      <w:r w:rsidR="00F82B75" w:rsidRPr="00F82B75">
        <w:rPr>
          <w:rFonts w:ascii="Arial Unicode MS" w:hAnsi="Arial Unicode MS" w:hint="eastAsia"/>
          <w:color w:val="666699"/>
          <w:sz w:val="18"/>
        </w:rPr>
        <w:t>0990012198</w:t>
      </w:r>
      <w:r w:rsidR="00F82B75" w:rsidRPr="00F82B75">
        <w:rPr>
          <w:rFonts w:ascii="Arial Unicode MS" w:hAnsi="Arial Unicode MS" w:hint="eastAsia"/>
          <w:color w:val="666699"/>
          <w:sz w:val="18"/>
        </w:rPr>
        <w:t>號令發布定自九十九年九月一日施行</w:t>
      </w:r>
    </w:p>
    <w:p w14:paraId="0B472BD2" w14:textId="77777777" w:rsidR="00B116D8" w:rsidRDefault="001D782B" w:rsidP="00B116D8">
      <w:pPr>
        <w:ind w:left="142"/>
        <w:jc w:val="both"/>
        <w:rPr>
          <w:rFonts w:ascii="Arial Unicode MS" w:hAnsi="Arial Unicode MS"/>
          <w:color w:val="666699"/>
          <w:sz w:val="18"/>
        </w:rPr>
      </w:pPr>
      <w:r>
        <w:rPr>
          <w:rFonts w:ascii="Arial Unicode MS" w:hAnsi="Arial Unicode MS" w:hint="eastAsia"/>
          <w:b/>
          <w:color w:val="666699"/>
          <w:sz w:val="18"/>
        </w:rPr>
        <w:t>2</w:t>
      </w:r>
      <w:r>
        <w:rPr>
          <w:rFonts w:ascii="Arial Unicode MS" w:hAnsi="Arial Unicode MS" w:hint="eastAsia"/>
          <w:b/>
          <w:color w:val="666699"/>
          <w:sz w:val="18"/>
        </w:rPr>
        <w:t>‧</w:t>
      </w:r>
      <w:r w:rsidRPr="001D782B">
        <w:rPr>
          <w:rFonts w:ascii="Arial Unicode MS" w:hAnsi="Arial Unicode MS" w:hint="eastAsia"/>
          <w:color w:val="666699"/>
          <w:sz w:val="18"/>
        </w:rPr>
        <w:t>中華民國一百零三年六月四日總統華總一義字第</w:t>
      </w:r>
      <w:r w:rsidRPr="001D782B">
        <w:rPr>
          <w:rFonts w:ascii="Arial Unicode MS" w:hAnsi="Arial Unicode MS" w:hint="eastAsia"/>
          <w:color w:val="666699"/>
          <w:sz w:val="18"/>
        </w:rPr>
        <w:t>10300085131</w:t>
      </w:r>
      <w:r w:rsidRPr="001D782B">
        <w:rPr>
          <w:rFonts w:ascii="Arial Unicode MS" w:hAnsi="Arial Unicode MS" w:hint="eastAsia"/>
          <w:color w:val="666699"/>
          <w:sz w:val="18"/>
        </w:rPr>
        <w:t>號令修正公布第</w:t>
      </w:r>
      <w:hyperlink w:anchor="a5" w:history="1">
        <w:r w:rsidRPr="004D3E76">
          <w:rPr>
            <w:rStyle w:val="a3"/>
            <w:rFonts w:ascii="Arial Unicode MS" w:hAnsi="Arial Unicode MS" w:hint="eastAsia"/>
            <w:sz w:val="18"/>
          </w:rPr>
          <w:t>5</w:t>
        </w:r>
      </w:hyperlink>
      <w:r w:rsidRPr="001D782B">
        <w:rPr>
          <w:rFonts w:ascii="Arial Unicode MS" w:hAnsi="Arial Unicode MS" w:hint="eastAsia"/>
          <w:color w:val="666699"/>
          <w:sz w:val="18"/>
        </w:rPr>
        <w:t>、</w:t>
      </w:r>
      <w:hyperlink w:anchor="a7" w:history="1">
        <w:r w:rsidRPr="001D782B">
          <w:rPr>
            <w:rStyle w:val="a3"/>
            <w:rFonts w:ascii="Arial Unicode MS" w:hAnsi="Arial Unicode MS" w:hint="eastAsia"/>
            <w:sz w:val="18"/>
          </w:rPr>
          <w:t>7</w:t>
        </w:r>
      </w:hyperlink>
      <w:r w:rsidRPr="001D782B">
        <w:rPr>
          <w:rFonts w:ascii="Arial Unicode MS" w:hAnsi="Arial Unicode MS" w:hint="eastAsia"/>
          <w:color w:val="666699"/>
          <w:sz w:val="18"/>
        </w:rPr>
        <w:t>條條文；施行日期由司法院定之</w:t>
      </w:r>
    </w:p>
    <w:p w14:paraId="4468D81A" w14:textId="77777777" w:rsidR="00BB2F29" w:rsidRDefault="00B52428" w:rsidP="00B52428">
      <w:pPr>
        <w:ind w:left="142"/>
        <w:jc w:val="both"/>
        <w:rPr>
          <w:rFonts w:ascii="Arial Unicode MS" w:hAnsi="Arial Unicode MS"/>
          <w:color w:val="666699"/>
          <w:sz w:val="18"/>
        </w:rPr>
      </w:pPr>
      <w:r w:rsidRPr="00B52428">
        <w:rPr>
          <w:rFonts w:ascii="Arial Unicode MS" w:hAnsi="Arial Unicode MS" w:hint="eastAsia"/>
          <w:color w:val="666699"/>
          <w:sz w:val="18"/>
        </w:rPr>
        <w:t xml:space="preserve">　中華民國一百零三年六月四日司法院院台廳刑一字第</w:t>
      </w:r>
      <w:r w:rsidRPr="00B52428">
        <w:rPr>
          <w:rFonts w:ascii="Arial Unicode MS" w:hAnsi="Arial Unicode MS" w:hint="eastAsia"/>
          <w:color w:val="666699"/>
          <w:sz w:val="18"/>
        </w:rPr>
        <w:t>1030015667</w:t>
      </w:r>
      <w:r w:rsidRPr="00B52428">
        <w:rPr>
          <w:rFonts w:ascii="Arial Unicode MS" w:hAnsi="Arial Unicode MS" w:hint="eastAsia"/>
          <w:color w:val="666699"/>
          <w:sz w:val="18"/>
        </w:rPr>
        <w:t>號令發布定自一百零三年六月六日施行</w:t>
      </w:r>
    </w:p>
    <w:p w14:paraId="05373BDC" w14:textId="77777777" w:rsidR="00891258" w:rsidRDefault="00BB2F29" w:rsidP="00B52428">
      <w:pPr>
        <w:ind w:left="142"/>
        <w:jc w:val="both"/>
        <w:rPr>
          <w:rFonts w:ascii="Arial Unicode MS" w:hAnsi="Arial Unicode MS"/>
          <w:color w:val="666699"/>
          <w:sz w:val="18"/>
        </w:rPr>
      </w:pPr>
      <w:r>
        <w:rPr>
          <w:rFonts w:ascii="Arial Unicode MS" w:hAnsi="Arial Unicode MS"/>
          <w:b/>
          <w:color w:val="666699"/>
          <w:sz w:val="18"/>
        </w:rPr>
        <w:t>3</w:t>
      </w:r>
      <w:r>
        <w:rPr>
          <w:rFonts w:ascii="Arial Unicode MS" w:hAnsi="Arial Unicode MS" w:hint="eastAsia"/>
          <w:b/>
          <w:color w:val="666699"/>
          <w:sz w:val="18"/>
        </w:rPr>
        <w:t>‧</w:t>
      </w:r>
      <w:r w:rsidRPr="00BB2F29">
        <w:rPr>
          <w:rFonts w:ascii="Arial Unicode MS" w:hAnsi="Arial Unicode MS" w:hint="eastAsia"/>
          <w:color w:val="666699"/>
          <w:sz w:val="18"/>
        </w:rPr>
        <w:t>中華民國一百零八年六月十九日總統華總一義字第</w:t>
      </w:r>
      <w:r w:rsidRPr="00BB2F29">
        <w:rPr>
          <w:rFonts w:ascii="Arial Unicode MS" w:hAnsi="Arial Unicode MS" w:hint="eastAsia"/>
          <w:color w:val="666699"/>
          <w:sz w:val="18"/>
        </w:rPr>
        <w:t>10800060041</w:t>
      </w:r>
      <w:r w:rsidRPr="00BB2F29">
        <w:rPr>
          <w:rFonts w:ascii="Arial Unicode MS" w:hAnsi="Arial Unicode MS" w:hint="eastAsia"/>
          <w:color w:val="666699"/>
          <w:sz w:val="18"/>
        </w:rPr>
        <w:t>號令修正公布第</w:t>
      </w:r>
      <w:hyperlink w:anchor="a5" w:history="1">
        <w:r w:rsidRPr="00BB2F29">
          <w:rPr>
            <w:rStyle w:val="a3"/>
            <w:rFonts w:ascii="Arial Unicode MS" w:hAnsi="Arial Unicode MS" w:hint="eastAsia"/>
            <w:sz w:val="18"/>
          </w:rPr>
          <w:t>5</w:t>
        </w:r>
      </w:hyperlink>
      <w:r w:rsidRPr="00BB2F29">
        <w:rPr>
          <w:rFonts w:ascii="Arial Unicode MS" w:hAnsi="Arial Unicode MS" w:hint="eastAsia"/>
          <w:color w:val="666699"/>
          <w:sz w:val="18"/>
        </w:rPr>
        <w:t>、</w:t>
      </w:r>
      <w:hyperlink w:anchor="a14" w:history="1">
        <w:r w:rsidRPr="00BB2F29">
          <w:rPr>
            <w:rStyle w:val="a3"/>
            <w:rFonts w:ascii="Arial Unicode MS" w:hAnsi="Arial Unicode MS" w:hint="eastAsia"/>
            <w:sz w:val="18"/>
          </w:rPr>
          <w:t>14</w:t>
        </w:r>
      </w:hyperlink>
      <w:r w:rsidRPr="00BB2F29">
        <w:rPr>
          <w:rFonts w:ascii="Arial Unicode MS" w:hAnsi="Arial Unicode MS" w:hint="eastAsia"/>
          <w:color w:val="666699"/>
          <w:sz w:val="18"/>
        </w:rPr>
        <w:t>條條文；</w:t>
      </w:r>
      <w:hyperlink w:anchor="a5" w:history="1">
        <w:r w:rsidRPr="00BB2F29">
          <w:rPr>
            <w:rStyle w:val="a3"/>
            <w:rFonts w:ascii="Arial Unicode MS" w:hAnsi="Arial Unicode MS" w:hint="eastAsia"/>
            <w:sz w:val="18"/>
          </w:rPr>
          <w:t>第</w:t>
        </w:r>
        <w:r w:rsidRPr="00BB2F29">
          <w:rPr>
            <w:rStyle w:val="a3"/>
            <w:rFonts w:ascii="Arial Unicode MS" w:hAnsi="Arial Unicode MS" w:hint="eastAsia"/>
            <w:sz w:val="18"/>
          </w:rPr>
          <w:t>5</w:t>
        </w:r>
        <w:r w:rsidRPr="00BB2F29">
          <w:rPr>
            <w:rStyle w:val="a3"/>
            <w:rFonts w:ascii="Arial Unicode MS" w:hAnsi="Arial Unicode MS" w:hint="eastAsia"/>
            <w:sz w:val="18"/>
          </w:rPr>
          <w:t>條</w:t>
        </w:r>
      </w:hyperlink>
      <w:r w:rsidRPr="00BB2F29">
        <w:rPr>
          <w:rFonts w:ascii="Arial Unicode MS" w:hAnsi="Arial Unicode MS" w:hint="eastAsia"/>
          <w:color w:val="666699"/>
          <w:sz w:val="18"/>
        </w:rPr>
        <w:t>第</w:t>
      </w:r>
      <w:r w:rsidRPr="00BB2F29">
        <w:rPr>
          <w:rFonts w:ascii="Arial Unicode MS" w:hAnsi="Arial Unicode MS" w:hint="eastAsia"/>
          <w:color w:val="666699"/>
          <w:sz w:val="18"/>
        </w:rPr>
        <w:t>3</w:t>
      </w:r>
      <w:r w:rsidRPr="00BB2F29">
        <w:rPr>
          <w:rFonts w:ascii="Arial Unicode MS" w:hAnsi="Arial Unicode MS" w:hint="eastAsia"/>
          <w:color w:val="666699"/>
          <w:sz w:val="18"/>
        </w:rPr>
        <w:t>項自修正公布後一年施行；</w:t>
      </w:r>
      <w:hyperlink w:anchor="a5" w:history="1">
        <w:r w:rsidRPr="00BB2F29">
          <w:rPr>
            <w:rStyle w:val="a3"/>
            <w:rFonts w:ascii="Arial Unicode MS" w:hAnsi="Arial Unicode MS" w:hint="eastAsia"/>
            <w:sz w:val="18"/>
          </w:rPr>
          <w:t>第</w:t>
        </w:r>
        <w:r w:rsidRPr="00BB2F29">
          <w:rPr>
            <w:rStyle w:val="a3"/>
            <w:rFonts w:ascii="Arial Unicode MS" w:hAnsi="Arial Unicode MS" w:hint="eastAsia"/>
            <w:sz w:val="18"/>
          </w:rPr>
          <w:t>5</w:t>
        </w:r>
        <w:r w:rsidRPr="00BB2F29">
          <w:rPr>
            <w:rStyle w:val="a3"/>
            <w:rFonts w:ascii="Arial Unicode MS" w:hAnsi="Arial Unicode MS" w:hint="eastAsia"/>
            <w:sz w:val="18"/>
          </w:rPr>
          <w:t>條</w:t>
        </w:r>
      </w:hyperlink>
      <w:r w:rsidRPr="00BB2F29">
        <w:rPr>
          <w:rFonts w:ascii="Arial Unicode MS" w:hAnsi="Arial Unicode MS" w:hint="eastAsia"/>
          <w:color w:val="666699"/>
          <w:sz w:val="18"/>
        </w:rPr>
        <w:t>第</w:t>
      </w:r>
      <w:r w:rsidRPr="00BB2F29">
        <w:rPr>
          <w:rFonts w:ascii="Arial Unicode MS" w:hAnsi="Arial Unicode MS" w:hint="eastAsia"/>
          <w:color w:val="666699"/>
          <w:sz w:val="18"/>
        </w:rPr>
        <w:t>5</w:t>
      </w:r>
      <w:r w:rsidRPr="00BB2F29">
        <w:rPr>
          <w:rFonts w:ascii="Arial Unicode MS" w:hAnsi="Arial Unicode MS" w:hint="eastAsia"/>
          <w:color w:val="666699"/>
          <w:sz w:val="18"/>
        </w:rPr>
        <w:t>項之刪除自修正公布後六個月施行</w:t>
      </w:r>
    </w:p>
    <w:p w14:paraId="3300154E" w14:textId="77777777" w:rsidR="00845988" w:rsidRPr="00891258" w:rsidRDefault="00845988" w:rsidP="004572F0">
      <w:pPr>
        <w:ind w:leftChars="75" w:left="150"/>
        <w:jc w:val="both"/>
        <w:rPr>
          <w:rFonts w:ascii="Arial Unicode MS" w:hAnsi="Arial Unicode MS"/>
          <w:b/>
          <w:bCs/>
          <w:color w:val="800000"/>
        </w:rPr>
      </w:pPr>
    </w:p>
    <w:p w14:paraId="253E1586" w14:textId="41C68DA9" w:rsidR="00A6011A" w:rsidRPr="008037F5" w:rsidRDefault="00FB7132" w:rsidP="008037F5">
      <w:pPr>
        <w:pStyle w:val="1"/>
        <w:snapToGrid w:val="0"/>
        <w:spacing w:before="100" w:beforeAutospacing="1" w:after="100" w:afterAutospacing="1"/>
        <w:textAlignment w:val="auto"/>
        <w:rPr>
          <w:color w:val="990000"/>
        </w:rPr>
      </w:pPr>
      <w:r>
        <w:rPr>
          <w:color w:val="990000"/>
        </w:rPr>
        <w:t>【法規內容】</w:t>
      </w:r>
    </w:p>
    <w:p w14:paraId="3263172A" w14:textId="77777777" w:rsidR="00FB7132" w:rsidRDefault="004572F0" w:rsidP="004572F0">
      <w:pPr>
        <w:pStyle w:val="2"/>
      </w:pPr>
      <w:bookmarkStart w:id="1" w:name="a1"/>
      <w:bookmarkEnd w:id="1"/>
      <w:r w:rsidRPr="004572F0">
        <w:rPr>
          <w:rFonts w:hint="eastAsia"/>
        </w:rPr>
        <w:t>第</w:t>
      </w:r>
      <w:r w:rsidRPr="004572F0">
        <w:rPr>
          <w:rFonts w:hint="eastAsia"/>
        </w:rPr>
        <w:t>1</w:t>
      </w:r>
      <w:r w:rsidRPr="004572F0">
        <w:rPr>
          <w:rFonts w:hint="eastAsia"/>
        </w:rPr>
        <w:t>條</w:t>
      </w:r>
      <w:r w:rsidR="00AF3572" w:rsidRPr="004572F0">
        <w:rPr>
          <w:rFonts w:hint="eastAsia"/>
        </w:rPr>
        <w:t>（立法目的</w:t>
      </w:r>
      <w:r w:rsidR="00FB7132">
        <w:rPr>
          <w:rFonts w:hint="eastAsia"/>
        </w:rPr>
        <w:t>）</w:t>
      </w:r>
    </w:p>
    <w:p w14:paraId="6EAEC3B9" w14:textId="7D8CDF6F" w:rsidR="00FB7132"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為維護刑事審判之公正、合法、迅速，保障人權及公共利益，特制定本法</w:t>
      </w:r>
      <w:r>
        <w:rPr>
          <w:rFonts w:ascii="Arial Unicode MS" w:hAnsi="Arial Unicode MS" w:hint="eastAsia"/>
          <w:color w:val="17365D"/>
        </w:rPr>
        <w:t>。</w:t>
      </w:r>
    </w:p>
    <w:p w14:paraId="1B0FB0E2" w14:textId="3CB45FA6" w:rsidR="00B116D8" w:rsidRPr="00AF3572" w:rsidRDefault="00FB7132" w:rsidP="00AF3572">
      <w:pPr>
        <w:ind w:left="142"/>
        <w:jc w:val="both"/>
        <w:rPr>
          <w:rFonts w:ascii="新細明體" w:hAnsi="新細明體"/>
          <w:color w:val="666699"/>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r w:rsidR="00B116D8" w:rsidRPr="00AF3572">
        <w:rPr>
          <w:rFonts w:ascii="新細明體" w:hAnsi="新細明體" w:hint="eastAsia"/>
          <w:color w:val="666699"/>
        </w:rPr>
        <w:t>本法未規定者，適用其他法律之規定。</w:t>
      </w:r>
    </w:p>
    <w:p w14:paraId="6322A49D" w14:textId="77777777" w:rsidR="00FB7132" w:rsidRDefault="004572F0" w:rsidP="004572F0">
      <w:pPr>
        <w:pStyle w:val="2"/>
      </w:pPr>
      <w:bookmarkStart w:id="2" w:name="a2"/>
      <w:bookmarkEnd w:id="2"/>
      <w:r>
        <w:rPr>
          <w:rFonts w:hint="eastAsia"/>
        </w:rPr>
        <w:t>第</w:t>
      </w:r>
      <w:r>
        <w:rPr>
          <w:rFonts w:hint="eastAsia"/>
        </w:rPr>
        <w:t>2</w:t>
      </w:r>
      <w:r>
        <w:rPr>
          <w:rFonts w:hint="eastAsia"/>
        </w:rPr>
        <w:t>條</w:t>
      </w:r>
      <w:r w:rsidR="00AF3572" w:rsidRPr="004E47F5">
        <w:rPr>
          <w:rFonts w:hint="eastAsia"/>
        </w:rPr>
        <w:t>（法院裁判品質</w:t>
      </w:r>
      <w:r w:rsidR="00FB7132">
        <w:rPr>
          <w:rFonts w:hint="eastAsia"/>
        </w:rPr>
        <w:t>）</w:t>
      </w:r>
    </w:p>
    <w:p w14:paraId="09C371B5" w14:textId="6FD4A767"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法院應依法迅速周詳調查證據，確保程序之公正適切，妥慎認定事實，以為裁判之依據，並維護當事人及被害人之正當權益。</w:t>
      </w:r>
    </w:p>
    <w:p w14:paraId="3FD95F41" w14:textId="77777777" w:rsidR="00FB7132" w:rsidRDefault="004572F0" w:rsidP="004572F0">
      <w:pPr>
        <w:pStyle w:val="2"/>
      </w:pPr>
      <w:bookmarkStart w:id="3" w:name="a3"/>
      <w:bookmarkEnd w:id="3"/>
      <w:r>
        <w:rPr>
          <w:rFonts w:hint="eastAsia"/>
        </w:rPr>
        <w:t>第</w:t>
      </w:r>
      <w:r>
        <w:rPr>
          <w:rFonts w:hint="eastAsia"/>
        </w:rPr>
        <w:t>3</w:t>
      </w:r>
      <w:r>
        <w:rPr>
          <w:rFonts w:hint="eastAsia"/>
        </w:rPr>
        <w:t>條</w:t>
      </w:r>
      <w:r w:rsidR="00AF3572" w:rsidRPr="004E47F5">
        <w:rPr>
          <w:rFonts w:hint="eastAsia"/>
        </w:rPr>
        <w:t>（依誠信原則行使訴訟程序權利</w:t>
      </w:r>
      <w:r w:rsidR="00FB7132">
        <w:rPr>
          <w:rFonts w:hint="eastAsia"/>
        </w:rPr>
        <w:t>）</w:t>
      </w:r>
    </w:p>
    <w:p w14:paraId="262A6453" w14:textId="6AEF2EBA" w:rsid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當事人、代理人、辯護人及其他參與訴訟程序而為訴訟行為者，應依誠信原則，行使訴訟程序上之權利，不得濫用，亦不得無故拖延。</w:t>
      </w:r>
    </w:p>
    <w:p w14:paraId="61C14797" w14:textId="29FC4AA6" w:rsidR="00473E99" w:rsidRPr="00473E99" w:rsidRDefault="00473E99" w:rsidP="00B116D8">
      <w:pPr>
        <w:ind w:left="142"/>
        <w:jc w:val="both"/>
        <w:rPr>
          <w:rFonts w:ascii="Arial Unicode MS" w:hAnsi="Arial Unicode MS"/>
          <w:color w:val="17365D"/>
        </w:rPr>
      </w:pPr>
      <w:r w:rsidRPr="00CD782B">
        <w:rPr>
          <w:rFonts w:ascii="Arial Unicode MS" w:hAnsi="Arial Unicode MS" w:hint="eastAsia"/>
          <w:color w:val="5F5F5F"/>
          <w:sz w:val="18"/>
        </w:rPr>
        <w:t>【具參考價值】</w:t>
      </w:r>
      <w:hyperlink r:id="rId17" w:anchor="a104b17"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104</w:t>
        </w:r>
        <w:r>
          <w:rPr>
            <w:rStyle w:val="a3"/>
            <w:rFonts w:ascii="Arial Unicode MS" w:hAnsi="Arial Unicode MS" w:hint="eastAsia"/>
            <w:color w:val="5F5F5F"/>
            <w:sz w:val="18"/>
          </w:rPr>
          <w:t>年度台上字第</w:t>
        </w:r>
        <w:r>
          <w:rPr>
            <w:rStyle w:val="a3"/>
            <w:rFonts w:ascii="Arial Unicode MS" w:hAnsi="Arial Unicode MS" w:hint="eastAsia"/>
            <w:color w:val="5F5F5F"/>
            <w:sz w:val="18"/>
          </w:rPr>
          <w:t>2269</w:t>
        </w:r>
        <w:r>
          <w:rPr>
            <w:rStyle w:val="a3"/>
            <w:rFonts w:ascii="Arial Unicode MS" w:hAnsi="Arial Unicode MS" w:hint="eastAsia"/>
            <w:color w:val="5F5F5F"/>
            <w:sz w:val="18"/>
          </w:rPr>
          <w:t>號判決</w:t>
        </w:r>
      </w:hyperlink>
    </w:p>
    <w:p w14:paraId="34F9F969" w14:textId="77777777" w:rsidR="00FB7132" w:rsidRDefault="004572F0" w:rsidP="004572F0">
      <w:pPr>
        <w:pStyle w:val="2"/>
      </w:pPr>
      <w:bookmarkStart w:id="4" w:name="a4"/>
      <w:bookmarkEnd w:id="4"/>
      <w:r>
        <w:rPr>
          <w:rFonts w:hint="eastAsia"/>
        </w:rPr>
        <w:t>第</w:t>
      </w:r>
      <w:r>
        <w:rPr>
          <w:rFonts w:hint="eastAsia"/>
        </w:rPr>
        <w:t>4</w:t>
      </w:r>
      <w:r>
        <w:rPr>
          <w:rFonts w:hint="eastAsia"/>
        </w:rPr>
        <w:t>條</w:t>
      </w:r>
      <w:r w:rsidR="00AF3572" w:rsidRPr="004E47F5">
        <w:rPr>
          <w:rFonts w:hint="eastAsia"/>
        </w:rPr>
        <w:t>（落實準備程序行集中審理</w:t>
      </w:r>
      <w:r w:rsidR="00FB7132">
        <w:rPr>
          <w:rFonts w:hint="eastAsia"/>
        </w:rPr>
        <w:t>）</w:t>
      </w:r>
    </w:p>
    <w:p w14:paraId="0DA94C42" w14:textId="2BB6A373"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法院行準備程序時，應落實</w:t>
      </w:r>
      <w:hyperlink r:id="rId18" w:history="1">
        <w:r w:rsidR="00B116D8" w:rsidRPr="00420D9A">
          <w:rPr>
            <w:rStyle w:val="a3"/>
            <w:rFonts w:ascii="Arial Unicode MS" w:hAnsi="Arial Unicode MS" w:hint="eastAsia"/>
          </w:rPr>
          <w:t>刑事訴訟法</w:t>
        </w:r>
      </w:hyperlink>
      <w:r w:rsidR="00B116D8" w:rsidRPr="00B116D8">
        <w:rPr>
          <w:rFonts w:ascii="Arial Unicode MS" w:hAnsi="Arial Unicode MS" w:hint="eastAsia"/>
          <w:color w:val="17365D"/>
        </w:rPr>
        <w:t>相關規定，於準備程序終結後，儘速行集中審理，以利案件妥速審理。</w:t>
      </w:r>
    </w:p>
    <w:p w14:paraId="143C37D7" w14:textId="77777777" w:rsidR="00FB7132" w:rsidRDefault="004572F0" w:rsidP="004572F0">
      <w:pPr>
        <w:pStyle w:val="2"/>
        <w:rPr>
          <w:rFonts w:ascii="新細明體" w:hAnsi="新細明體"/>
          <w:color w:val="FFFFFF"/>
        </w:rPr>
      </w:pPr>
      <w:bookmarkStart w:id="5" w:name="a5"/>
      <w:bookmarkEnd w:id="5"/>
      <w:r>
        <w:rPr>
          <w:rFonts w:hint="eastAsia"/>
        </w:rPr>
        <w:t>第</w:t>
      </w:r>
      <w:r>
        <w:rPr>
          <w:rFonts w:hint="eastAsia"/>
        </w:rPr>
        <w:t>5</w:t>
      </w:r>
      <w:r>
        <w:rPr>
          <w:rFonts w:hint="eastAsia"/>
        </w:rPr>
        <w:t>條</w:t>
      </w:r>
      <w:r w:rsidR="00AF3572" w:rsidRPr="004E47F5">
        <w:rPr>
          <w:rFonts w:hint="eastAsia"/>
        </w:rPr>
        <w:t>（</w:t>
      </w:r>
      <w:r w:rsidR="001D62C8" w:rsidRPr="001D62C8">
        <w:rPr>
          <w:rFonts w:hint="eastAsia"/>
        </w:rPr>
        <w:t>被告在押案件優先且密集集中審理、羈押期之年限</w:t>
      </w:r>
      <w:r w:rsidR="00AF3572" w:rsidRPr="004E47F5">
        <w:rPr>
          <w:rFonts w:hint="eastAsia"/>
        </w:rPr>
        <w:t>）</w:t>
      </w:r>
      <w:r w:rsidR="00FB7132">
        <w:rPr>
          <w:rFonts w:ascii="新細明體" w:hAnsi="新細明體" w:hint="eastAsia"/>
          <w:color w:val="FFFFFF"/>
        </w:rPr>
        <w:t>∵</w:t>
      </w:r>
    </w:p>
    <w:p w14:paraId="070A8E67" w14:textId="4DE56935" w:rsidR="00FB7132" w:rsidRDefault="00FB7132" w:rsidP="0062108D">
      <w:pPr>
        <w:ind w:left="142"/>
        <w:jc w:val="both"/>
        <w:rPr>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B2F29" w:rsidRPr="005E48F3">
        <w:rPr>
          <w:rFonts w:hint="eastAsia"/>
          <w:color w:val="17365D"/>
        </w:rPr>
        <w:t>法院就被告在押之案件，應優先且密集集中審理</w:t>
      </w:r>
      <w:r>
        <w:rPr>
          <w:rFonts w:hint="eastAsia"/>
          <w:color w:val="17365D"/>
        </w:rPr>
        <w:t>。</w:t>
      </w:r>
    </w:p>
    <w:p w14:paraId="767288D0" w14:textId="0D3EEABD" w:rsidR="00FB7132" w:rsidRDefault="00FB7132" w:rsidP="0062108D">
      <w:pPr>
        <w:ind w:left="142"/>
        <w:jc w:val="both"/>
        <w:rPr>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r w:rsidRPr="0062108D">
        <w:rPr>
          <w:rFonts w:hint="eastAsia"/>
          <w:color w:val="666699"/>
        </w:rPr>
        <w:t>審判中之延長羈押，如所犯最重本刑為死刑、無期徒刑或逾有期徒刑十年者，第一審、第二審以六次為限，第三審以一次為限</w:t>
      </w:r>
      <w:r>
        <w:rPr>
          <w:rFonts w:hint="eastAsia"/>
          <w:color w:val="17365D"/>
        </w:rPr>
        <w:t>。</w:t>
      </w:r>
    </w:p>
    <w:p w14:paraId="4C655F40" w14:textId="1FDAFBDE" w:rsidR="00FB7132" w:rsidRDefault="00FB7132" w:rsidP="0062108D">
      <w:pPr>
        <w:ind w:left="142"/>
        <w:jc w:val="both"/>
        <w:rPr>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3</w:t>
      </w:r>
      <w:r w:rsidRPr="00FB7132">
        <w:rPr>
          <w:rFonts w:asciiTheme="minorHAnsi" w:hAnsiTheme="minorHAnsi" w:hint="eastAsia"/>
          <w:color w:val="404040" w:themeColor="text1" w:themeTint="BF"/>
          <w:sz w:val="18"/>
        </w:rPr>
        <w:t>﹞</w:t>
      </w:r>
      <w:r w:rsidRPr="005E48F3">
        <w:rPr>
          <w:rFonts w:hint="eastAsia"/>
          <w:color w:val="17365D"/>
        </w:rPr>
        <w:t>審判中之羈押期間，累計不得逾五年</w:t>
      </w:r>
      <w:r>
        <w:rPr>
          <w:rFonts w:hint="eastAsia"/>
          <w:color w:val="17365D"/>
        </w:rPr>
        <w:t>。</w:t>
      </w:r>
    </w:p>
    <w:p w14:paraId="20C6C80D" w14:textId="1D504182" w:rsidR="00BB2F29" w:rsidRDefault="00FB7132" w:rsidP="0062108D">
      <w:pPr>
        <w:ind w:left="142"/>
        <w:jc w:val="both"/>
        <w:rPr>
          <w:color w:val="666699"/>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4</w:t>
      </w:r>
      <w:r w:rsidRPr="00FB7132">
        <w:rPr>
          <w:rFonts w:asciiTheme="minorHAnsi" w:hAnsiTheme="minorHAnsi" w:hint="eastAsia"/>
          <w:color w:val="404040" w:themeColor="text1" w:themeTint="BF"/>
          <w:sz w:val="18"/>
        </w:rPr>
        <w:t>﹞</w:t>
      </w:r>
      <w:r w:rsidR="00BB2F29" w:rsidRPr="0062108D">
        <w:rPr>
          <w:rFonts w:hint="eastAsia"/>
          <w:color w:val="666699"/>
        </w:rPr>
        <w:t>前項羈押期間已滿，仍未判決確定者，視為撤銷羈押，法院應將被告釋放。</w:t>
      </w:r>
    </w:p>
    <w:p w14:paraId="2AEDCE8D" w14:textId="727BBF8E" w:rsidR="008617BD" w:rsidRPr="0062108D" w:rsidRDefault="008617BD" w:rsidP="0062108D">
      <w:pPr>
        <w:ind w:left="142"/>
        <w:jc w:val="both"/>
        <w:rPr>
          <w:color w:val="666699"/>
        </w:rPr>
      </w:pPr>
      <w:r w:rsidRPr="00A22F73">
        <w:rPr>
          <w:rFonts w:ascii="Arial Unicode MS" w:hAnsi="Arial Unicode MS" w:cs="新細明體" w:hint="eastAsia"/>
          <w:color w:val="5F5F5F"/>
          <w:sz w:val="18"/>
          <w:szCs w:val="20"/>
          <w:lang w:val="zh-TW"/>
        </w:rPr>
        <w:t>【</w:t>
      </w:r>
      <w:r w:rsidRPr="00606E90">
        <w:rPr>
          <w:rFonts w:ascii="Arial Unicode MS" w:hAnsi="Arial Unicode MS" w:hint="eastAsia"/>
          <w:color w:val="5F5F5F"/>
          <w:sz w:val="18"/>
        </w:rPr>
        <w:t>具參考價值】</w:t>
      </w:r>
      <w:hyperlink r:id="rId19" w:anchor="w110d951"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110</w:t>
        </w:r>
        <w:r>
          <w:rPr>
            <w:rStyle w:val="a3"/>
            <w:rFonts w:ascii="Arial Unicode MS" w:hAnsi="Arial Unicode MS" w:hint="eastAsia"/>
            <w:color w:val="5F5F5F"/>
            <w:sz w:val="18"/>
          </w:rPr>
          <w:t>年度台抗字第</w:t>
        </w:r>
        <w:r>
          <w:rPr>
            <w:rStyle w:val="a3"/>
            <w:rFonts w:ascii="Arial Unicode MS" w:hAnsi="Arial Unicode MS" w:hint="eastAsia"/>
            <w:color w:val="5F5F5F"/>
            <w:sz w:val="18"/>
          </w:rPr>
          <w:t>951</w:t>
        </w:r>
        <w:r>
          <w:rPr>
            <w:rStyle w:val="a3"/>
            <w:rFonts w:ascii="Arial Unicode MS" w:hAnsi="Arial Unicode MS" w:hint="eastAsia"/>
            <w:color w:val="5F5F5F"/>
            <w:sz w:val="18"/>
          </w:rPr>
          <w:t>號裁定</w:t>
        </w:r>
      </w:hyperlink>
    </w:p>
    <w:p w14:paraId="51E84C39" w14:textId="23E279A7" w:rsidR="00FB7132" w:rsidRDefault="00FB7132" w:rsidP="0062108D">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20" w:history="1">
        <w:r w:rsidRPr="003D4637">
          <w:rPr>
            <w:rStyle w:val="a3"/>
            <w:szCs w:val="20"/>
          </w:rPr>
          <w:t>比對程式</w:t>
        </w:r>
      </w:hyperlink>
    </w:p>
    <w:p w14:paraId="7EC57B49" w14:textId="44DAF9EA" w:rsidR="00FB7132" w:rsidRDefault="00FB7132" w:rsidP="001D782B">
      <w:pPr>
        <w:ind w:leftChars="71" w:left="142"/>
        <w:jc w:val="both"/>
        <w:rPr>
          <w:rFonts w:ascii="Arial Unicode MS" w:hAnsi="Arial Unicode MS"/>
          <w:color w:val="5F5F5F"/>
        </w:rPr>
      </w:pPr>
      <w:r w:rsidRPr="00FB7132">
        <w:rPr>
          <w:rFonts w:asciiTheme="minorHAnsi" w:hAnsiTheme="minorHAnsi" w:hint="eastAsia"/>
          <w:color w:val="404040" w:themeColor="text1" w:themeTint="BF"/>
          <w:sz w:val="18"/>
        </w:rPr>
        <w:lastRenderedPageBreak/>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1D782B" w:rsidRPr="00BB2F29">
        <w:rPr>
          <w:rFonts w:ascii="Arial Unicode MS" w:hAnsi="Arial Unicode MS" w:hint="eastAsia"/>
          <w:color w:val="5F5F5F"/>
        </w:rPr>
        <w:t>法院就被告在押之案件，應優先且密集集中審理</w:t>
      </w:r>
      <w:r>
        <w:rPr>
          <w:rFonts w:ascii="Arial Unicode MS" w:hAnsi="Arial Unicode MS" w:hint="eastAsia"/>
          <w:color w:val="5F5F5F"/>
        </w:rPr>
        <w:t>。</w:t>
      </w:r>
    </w:p>
    <w:p w14:paraId="71E189AA" w14:textId="39BACD69" w:rsidR="00FB7132" w:rsidRDefault="00FB7132" w:rsidP="001D782B">
      <w:pPr>
        <w:ind w:leftChars="71"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r w:rsidRPr="001D782B">
        <w:rPr>
          <w:rFonts w:ascii="Arial Unicode MS" w:hAnsi="Arial Unicode MS" w:hint="eastAsia"/>
          <w:color w:val="666699"/>
        </w:rPr>
        <w:t>審判中之延長羈押，如所犯最重本刑為死刑、無期徒刑或逾有期徒刑十年者，第一審、第二審以六次為限，第三審以一次為限</w:t>
      </w:r>
      <w:r>
        <w:rPr>
          <w:rFonts w:ascii="Arial Unicode MS" w:hAnsi="Arial Unicode MS" w:hint="eastAsia"/>
          <w:color w:val="5F5F5F"/>
        </w:rPr>
        <w:t>。</w:t>
      </w:r>
    </w:p>
    <w:p w14:paraId="290674BF" w14:textId="624509DC" w:rsidR="00FB7132" w:rsidRDefault="00FB7132" w:rsidP="001D782B">
      <w:pPr>
        <w:ind w:leftChars="71"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3</w:t>
      </w:r>
      <w:r w:rsidRPr="00FB7132">
        <w:rPr>
          <w:rFonts w:asciiTheme="minorHAnsi" w:hAnsiTheme="minorHAnsi" w:hint="eastAsia"/>
          <w:color w:val="404040" w:themeColor="text1" w:themeTint="BF"/>
          <w:sz w:val="18"/>
        </w:rPr>
        <w:t>﹞</w:t>
      </w:r>
      <w:r w:rsidRPr="00BB2F29">
        <w:rPr>
          <w:rFonts w:ascii="Arial Unicode MS" w:hAnsi="Arial Unicode MS" w:hint="eastAsia"/>
          <w:color w:val="5F5F5F"/>
        </w:rPr>
        <w:t>審判中之羈押期間，累計不得逾八年</w:t>
      </w:r>
      <w:r>
        <w:rPr>
          <w:rFonts w:ascii="Arial Unicode MS" w:hAnsi="Arial Unicode MS" w:hint="eastAsia"/>
          <w:color w:val="5F5F5F"/>
        </w:rPr>
        <w:t>。</w:t>
      </w:r>
    </w:p>
    <w:p w14:paraId="21A9C08A" w14:textId="5DCA6697" w:rsidR="00FB7132" w:rsidRDefault="00FB7132" w:rsidP="001D782B">
      <w:pPr>
        <w:ind w:leftChars="71"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4</w:t>
      </w:r>
      <w:r w:rsidRPr="00FB7132">
        <w:rPr>
          <w:rFonts w:asciiTheme="minorHAnsi" w:hAnsiTheme="minorHAnsi" w:hint="eastAsia"/>
          <w:color w:val="404040" w:themeColor="text1" w:themeTint="BF"/>
          <w:sz w:val="18"/>
        </w:rPr>
        <w:t>﹞</w:t>
      </w:r>
      <w:r w:rsidRPr="001D782B">
        <w:rPr>
          <w:rFonts w:ascii="Arial Unicode MS" w:hAnsi="Arial Unicode MS" w:hint="eastAsia"/>
          <w:color w:val="666699"/>
        </w:rPr>
        <w:t>前項羈押期間已滿，仍未判決確定者，視為撤銷羈押，法院應將被告釋放</w:t>
      </w:r>
      <w:r>
        <w:rPr>
          <w:rFonts w:ascii="Arial Unicode MS" w:hAnsi="Arial Unicode MS" w:hint="eastAsia"/>
          <w:color w:val="5F5F5F"/>
        </w:rPr>
        <w:t>。</w:t>
      </w:r>
    </w:p>
    <w:p w14:paraId="182B9329" w14:textId="6038F072" w:rsidR="001D782B" w:rsidRPr="00BB2F29" w:rsidRDefault="00FB7132" w:rsidP="001D782B">
      <w:pPr>
        <w:ind w:leftChars="71"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5</w:t>
      </w:r>
      <w:r w:rsidRPr="00FB7132">
        <w:rPr>
          <w:rFonts w:asciiTheme="minorHAnsi" w:hAnsiTheme="minorHAnsi" w:hint="eastAsia"/>
          <w:color w:val="404040" w:themeColor="text1" w:themeTint="BF"/>
          <w:sz w:val="18"/>
        </w:rPr>
        <w:t>﹞</w:t>
      </w:r>
      <w:r w:rsidR="001D782B" w:rsidRPr="00BB2F29">
        <w:rPr>
          <w:rFonts w:ascii="Arial Unicode MS" w:hAnsi="Arial Unicode MS" w:hint="eastAsia"/>
          <w:color w:val="5F5F5F"/>
        </w:rPr>
        <w:t>犯最重本刑為有期徒刑十年以下之罪者，審判中之限制出境期間，累計不得逾八年。但因被告逃匿而通緝之期間，不予計入。</w:t>
      </w:r>
      <w:r w:rsidR="0062108D">
        <w:rPr>
          <w:rFonts w:ascii="新細明體" w:hAnsi="新細明體" w:hint="eastAsia"/>
          <w:color w:val="FFFFFF"/>
        </w:rPr>
        <w:t>∴</w:t>
      </w:r>
    </w:p>
    <w:p w14:paraId="18AF6C79" w14:textId="00894AF5" w:rsidR="00FB7132" w:rsidRDefault="00FB7132" w:rsidP="001D782B">
      <w:pPr>
        <w:pStyle w:val="3"/>
      </w:pPr>
      <w:r>
        <w:rPr>
          <w:rFonts w:hint="eastAsia"/>
        </w:rPr>
        <w:t>--</w:t>
      </w:r>
      <w:r w:rsidRPr="001D782B">
        <w:rPr>
          <w:rFonts w:hint="eastAsia"/>
        </w:rPr>
        <w:t>103</w:t>
      </w:r>
      <w:r w:rsidRPr="001D782B">
        <w:t>年</w:t>
      </w:r>
      <w:r w:rsidRPr="001D782B">
        <w:rPr>
          <w:rFonts w:hint="eastAsia"/>
        </w:rPr>
        <w:t>6</w:t>
      </w:r>
      <w:r w:rsidRPr="001D782B">
        <w:t>月</w:t>
      </w:r>
      <w:r w:rsidRPr="001D782B">
        <w:rPr>
          <w:rFonts w:hint="eastAsia"/>
        </w:rPr>
        <w:t>4</w:t>
      </w:r>
      <w:r>
        <w:t>日修正前條文</w:t>
      </w:r>
      <w:r>
        <w:t>--</w:t>
      </w:r>
      <w:hyperlink r:id="rId21" w:history="1">
        <w:r w:rsidRPr="001D782B">
          <w:rPr>
            <w:rStyle w:val="a3"/>
          </w:rPr>
          <w:t>比對程式</w:t>
        </w:r>
      </w:hyperlink>
    </w:p>
    <w:p w14:paraId="4877196C" w14:textId="7322B658" w:rsidR="00FB7132" w:rsidRDefault="00FB7132" w:rsidP="00B116D8">
      <w:pPr>
        <w:ind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1D782B">
        <w:rPr>
          <w:rFonts w:ascii="Arial Unicode MS" w:hAnsi="Arial Unicode MS" w:hint="eastAsia"/>
          <w:color w:val="5F5F5F"/>
        </w:rPr>
        <w:t>法院就被告在押之案件，應優先且密集集中審理</w:t>
      </w:r>
      <w:r>
        <w:rPr>
          <w:rFonts w:ascii="Arial Unicode MS" w:hAnsi="Arial Unicode MS" w:hint="eastAsia"/>
          <w:color w:val="5F5F5F"/>
        </w:rPr>
        <w:t>。</w:t>
      </w:r>
    </w:p>
    <w:p w14:paraId="475AA695" w14:textId="12A42C63" w:rsidR="00FB7132" w:rsidRDefault="00FB7132" w:rsidP="00AF3572">
      <w:pPr>
        <w:ind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r w:rsidRPr="00AF3572">
        <w:rPr>
          <w:rFonts w:ascii="新細明體" w:hAnsi="新細明體" w:hint="eastAsia"/>
          <w:color w:val="666699"/>
        </w:rPr>
        <w:t>審判中之延長羈押，如所犯最重本刑為死刑、無期徒刑或逾有期徒刑十年者，第一審、第二審以六次為限，第三審以一次為限</w:t>
      </w:r>
      <w:r>
        <w:rPr>
          <w:rFonts w:ascii="Arial Unicode MS" w:hAnsi="Arial Unicode MS" w:hint="eastAsia"/>
          <w:color w:val="5F5F5F"/>
        </w:rPr>
        <w:t>。</w:t>
      </w:r>
    </w:p>
    <w:p w14:paraId="6D56DB69" w14:textId="1958CAE6" w:rsidR="00FB7132" w:rsidRDefault="00FB7132" w:rsidP="00B116D8">
      <w:pPr>
        <w:ind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3</w:t>
      </w:r>
      <w:r w:rsidRPr="00FB7132">
        <w:rPr>
          <w:rFonts w:asciiTheme="minorHAnsi" w:hAnsiTheme="minorHAnsi" w:hint="eastAsia"/>
          <w:color w:val="404040" w:themeColor="text1" w:themeTint="BF"/>
          <w:sz w:val="18"/>
        </w:rPr>
        <w:t>﹞</w:t>
      </w:r>
      <w:r w:rsidRPr="001D782B">
        <w:rPr>
          <w:rFonts w:ascii="Arial Unicode MS" w:hAnsi="Arial Unicode MS" w:hint="eastAsia"/>
          <w:color w:val="5F5F5F"/>
        </w:rPr>
        <w:t>審判中之羈押期間，累計不得逾八年</w:t>
      </w:r>
      <w:r>
        <w:rPr>
          <w:rFonts w:ascii="Arial Unicode MS" w:hAnsi="Arial Unicode MS" w:hint="eastAsia"/>
          <w:color w:val="5F5F5F"/>
        </w:rPr>
        <w:t>。</w:t>
      </w:r>
    </w:p>
    <w:p w14:paraId="785A34F1" w14:textId="27B4FFC2" w:rsidR="00B116D8" w:rsidRPr="00AF3572" w:rsidRDefault="00FB7132" w:rsidP="00AF3572">
      <w:pPr>
        <w:ind w:left="142"/>
        <w:jc w:val="both"/>
        <w:rPr>
          <w:rFonts w:ascii="新細明體" w:hAnsi="新細明體"/>
          <w:color w:val="666699"/>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4</w:t>
      </w:r>
      <w:r w:rsidRPr="00FB7132">
        <w:rPr>
          <w:rFonts w:asciiTheme="minorHAnsi" w:hAnsiTheme="minorHAnsi" w:hint="eastAsia"/>
          <w:color w:val="404040" w:themeColor="text1" w:themeTint="BF"/>
          <w:sz w:val="18"/>
        </w:rPr>
        <w:t>﹞</w:t>
      </w:r>
      <w:r w:rsidR="00B116D8" w:rsidRPr="00AF3572">
        <w:rPr>
          <w:rFonts w:ascii="新細明體" w:hAnsi="新細明體" w:hint="eastAsia"/>
          <w:color w:val="666699"/>
        </w:rPr>
        <w:t>前項羈押期間已滿，仍未判決確定者，視為撤銷羈押，法院應將被告釋放。</w:t>
      </w:r>
      <w:r w:rsidR="0062108D">
        <w:rPr>
          <w:rFonts w:ascii="新細明體" w:hAnsi="新細明體" w:hint="eastAsia"/>
          <w:color w:val="FFFFFF"/>
        </w:rPr>
        <w:t>∴</w:t>
      </w:r>
    </w:p>
    <w:p w14:paraId="3EE264F4" w14:textId="77777777" w:rsidR="00FB7132" w:rsidRDefault="004572F0" w:rsidP="004572F0">
      <w:pPr>
        <w:pStyle w:val="2"/>
      </w:pPr>
      <w:bookmarkStart w:id="6" w:name="a6"/>
      <w:bookmarkEnd w:id="6"/>
      <w:r>
        <w:rPr>
          <w:rFonts w:hint="eastAsia"/>
        </w:rPr>
        <w:t>第</w:t>
      </w:r>
      <w:r>
        <w:rPr>
          <w:rFonts w:hint="eastAsia"/>
        </w:rPr>
        <w:t>6</w:t>
      </w:r>
      <w:r>
        <w:rPr>
          <w:rFonts w:hint="eastAsia"/>
        </w:rPr>
        <w:t>條</w:t>
      </w:r>
      <w:r w:rsidR="00AF3572" w:rsidRPr="004E47F5">
        <w:rPr>
          <w:rFonts w:hint="eastAsia"/>
        </w:rPr>
        <w:t>（貫徹無罪推定原則</w:t>
      </w:r>
      <w:r w:rsidR="00FB7132">
        <w:rPr>
          <w:rFonts w:hint="eastAsia"/>
        </w:rPr>
        <w:t>）</w:t>
      </w:r>
    </w:p>
    <w:p w14:paraId="26AEDBA8" w14:textId="1B5B23A7"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檢察官對於起訴之犯罪事實，應負提出證據及說服之實質舉證責任。倘其所提出之證據，不足為被告有罪之積極證明，或其指出證明之方法，無法說服法院以形成被告有罪之心證者，應貫徹無罪推定原則。</w:t>
      </w:r>
    </w:p>
    <w:p w14:paraId="504F8070" w14:textId="77777777" w:rsidR="00FB7132" w:rsidRDefault="004572F0" w:rsidP="004572F0">
      <w:pPr>
        <w:pStyle w:val="2"/>
        <w:rPr>
          <w:rFonts w:ascii="新細明體" w:hAnsi="新細明體"/>
          <w:color w:val="FFFFFF"/>
        </w:rPr>
      </w:pPr>
      <w:bookmarkStart w:id="7" w:name="a7"/>
      <w:bookmarkEnd w:id="7"/>
      <w:r>
        <w:rPr>
          <w:rFonts w:hint="eastAsia"/>
        </w:rPr>
        <w:t>第</w:t>
      </w:r>
      <w:r>
        <w:rPr>
          <w:rFonts w:hint="eastAsia"/>
        </w:rPr>
        <w:t>7</w:t>
      </w:r>
      <w:r>
        <w:rPr>
          <w:rFonts w:hint="eastAsia"/>
        </w:rPr>
        <w:t>條</w:t>
      </w:r>
      <w:r w:rsidR="00AF3572" w:rsidRPr="004E47F5">
        <w:rPr>
          <w:rFonts w:hint="eastAsia"/>
        </w:rPr>
        <w:t>（</w:t>
      </w:r>
      <w:r w:rsidR="001D782B" w:rsidRPr="001D782B">
        <w:rPr>
          <w:rFonts w:hint="eastAsia"/>
        </w:rPr>
        <w:t>侵害速審權之法律效果</w:t>
      </w:r>
      <w:r w:rsidR="00AF3572" w:rsidRPr="004E47F5">
        <w:rPr>
          <w:rFonts w:hint="eastAsia"/>
        </w:rPr>
        <w:t>）</w:t>
      </w:r>
      <w:r w:rsidR="00FB7132">
        <w:rPr>
          <w:rFonts w:ascii="新細明體" w:hAnsi="新細明體" w:hint="eastAsia"/>
          <w:color w:val="FFFFFF"/>
        </w:rPr>
        <w:t>∵</w:t>
      </w:r>
    </w:p>
    <w:p w14:paraId="76269CD9" w14:textId="2318EB69" w:rsidR="001D782B" w:rsidRPr="0003573A" w:rsidRDefault="00FB7132" w:rsidP="001D782B">
      <w:pPr>
        <w:ind w:leftChars="71"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1D782B" w:rsidRPr="0003573A">
        <w:rPr>
          <w:rFonts w:ascii="Arial Unicode MS" w:hAnsi="Arial Unicode MS" w:hint="eastAsia"/>
          <w:color w:val="17365D"/>
        </w:rPr>
        <w:t>自第一審繫屬日起已逾八年未能判決確定之案件，除依法應諭知無罪判決者外，法院依職權或被告之聲請，審酌下列事項，認侵害被告受迅速審判之權利，且情節重大，有予適當救濟之必要者，應減輕其刑：</w:t>
      </w:r>
    </w:p>
    <w:p w14:paraId="598CD810" w14:textId="77777777" w:rsidR="00FB7132" w:rsidRDefault="001D782B" w:rsidP="001D782B">
      <w:pPr>
        <w:ind w:leftChars="71" w:left="142"/>
        <w:jc w:val="both"/>
        <w:rPr>
          <w:rFonts w:ascii="Arial Unicode MS" w:hAnsi="Arial Unicode MS"/>
          <w:color w:val="17365D"/>
        </w:rPr>
      </w:pPr>
      <w:r w:rsidRPr="0003573A">
        <w:rPr>
          <w:rFonts w:ascii="Arial Unicode MS" w:hAnsi="Arial Unicode MS" w:hint="eastAsia"/>
          <w:color w:val="17365D"/>
        </w:rPr>
        <w:t xml:space="preserve">　　一、訴訟程序之延滯，是否係因被告之事由</w:t>
      </w:r>
      <w:r w:rsidR="00FB7132">
        <w:rPr>
          <w:rFonts w:ascii="Arial Unicode MS" w:hAnsi="Arial Unicode MS" w:hint="eastAsia"/>
          <w:color w:val="17365D"/>
        </w:rPr>
        <w:t>。</w:t>
      </w:r>
    </w:p>
    <w:p w14:paraId="53C81B65" w14:textId="086332EC" w:rsidR="00FB7132" w:rsidRDefault="00FB7132" w:rsidP="001D782B">
      <w:pPr>
        <w:ind w:leftChars="71" w:left="142"/>
        <w:jc w:val="both"/>
        <w:rPr>
          <w:rFonts w:ascii="Arial Unicode MS" w:hAnsi="Arial Unicode MS"/>
          <w:color w:val="17365D"/>
        </w:rPr>
      </w:pPr>
      <w:r>
        <w:rPr>
          <w:rFonts w:ascii="Arial Unicode MS" w:hAnsi="Arial Unicode MS" w:hint="eastAsia"/>
          <w:color w:val="17365D"/>
        </w:rPr>
        <w:t xml:space="preserve">　　</w:t>
      </w:r>
      <w:r w:rsidRPr="0003573A">
        <w:rPr>
          <w:rFonts w:ascii="Arial Unicode MS" w:hAnsi="Arial Unicode MS" w:hint="eastAsia"/>
          <w:color w:val="17365D"/>
        </w:rPr>
        <w:t>二</w:t>
      </w:r>
      <w:r>
        <w:rPr>
          <w:rFonts w:ascii="Arial Unicode MS" w:hAnsi="Arial Unicode MS" w:hint="eastAsia"/>
          <w:color w:val="17365D"/>
        </w:rPr>
        <w:t>、</w:t>
      </w:r>
      <w:r w:rsidR="001D782B" w:rsidRPr="0003573A">
        <w:rPr>
          <w:rFonts w:ascii="Arial Unicode MS" w:hAnsi="Arial Unicode MS" w:hint="eastAsia"/>
          <w:color w:val="17365D"/>
        </w:rPr>
        <w:t>案件在法律及事實上之複雜程度與訴訟程序延滯之衡平關係</w:t>
      </w:r>
      <w:r>
        <w:rPr>
          <w:rFonts w:ascii="Arial Unicode MS" w:hAnsi="Arial Unicode MS" w:hint="eastAsia"/>
          <w:color w:val="17365D"/>
        </w:rPr>
        <w:t>。</w:t>
      </w:r>
    </w:p>
    <w:p w14:paraId="1FCDA2D5" w14:textId="116F856A" w:rsidR="001D782B" w:rsidRDefault="00FB7132" w:rsidP="001D782B">
      <w:pPr>
        <w:ind w:leftChars="71" w:left="142"/>
        <w:jc w:val="both"/>
        <w:rPr>
          <w:rFonts w:ascii="Arial Unicode MS" w:hAnsi="Arial Unicode MS"/>
          <w:color w:val="17365D"/>
        </w:rPr>
      </w:pPr>
      <w:r>
        <w:rPr>
          <w:rFonts w:ascii="Arial Unicode MS" w:hAnsi="Arial Unicode MS" w:hint="eastAsia"/>
          <w:color w:val="17365D"/>
        </w:rPr>
        <w:t xml:space="preserve">　　</w:t>
      </w:r>
      <w:r w:rsidRPr="0003573A">
        <w:rPr>
          <w:rFonts w:ascii="Arial Unicode MS" w:hAnsi="Arial Unicode MS" w:hint="eastAsia"/>
          <w:color w:val="17365D"/>
        </w:rPr>
        <w:t>三</w:t>
      </w:r>
      <w:r>
        <w:rPr>
          <w:rFonts w:ascii="Arial Unicode MS" w:hAnsi="Arial Unicode MS" w:hint="eastAsia"/>
          <w:color w:val="17365D"/>
        </w:rPr>
        <w:t>、</w:t>
      </w:r>
      <w:r w:rsidR="001D782B" w:rsidRPr="0003573A">
        <w:rPr>
          <w:rFonts w:ascii="Arial Unicode MS" w:hAnsi="Arial Unicode MS" w:hint="eastAsia"/>
          <w:color w:val="17365D"/>
        </w:rPr>
        <w:t>其他與迅速審判有關之事項。</w:t>
      </w:r>
    </w:p>
    <w:p w14:paraId="2DD332A5" w14:textId="77777777" w:rsidR="006056A8" w:rsidRDefault="002F580A" w:rsidP="001D782B">
      <w:pPr>
        <w:ind w:leftChars="71" w:left="142"/>
        <w:jc w:val="both"/>
        <w:rPr>
          <w:rStyle w:val="a3"/>
          <w:rFonts w:ascii="Arial Unicode MS" w:hAnsi="Arial Unicode MS"/>
          <w:color w:val="5F5F5F"/>
          <w:sz w:val="18"/>
        </w:rPr>
      </w:pPr>
      <w:r w:rsidRPr="002727A8">
        <w:rPr>
          <w:rFonts w:ascii="Arial Unicode MS" w:hAnsi="Arial Unicode MS" w:hint="eastAsia"/>
          <w:color w:val="5F5F5F"/>
          <w:sz w:val="18"/>
        </w:rPr>
        <w:t>【具參考價值】</w:t>
      </w:r>
      <w:hyperlink r:id="rId22" w:anchor="a103b10"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103</w:t>
        </w:r>
        <w:r>
          <w:rPr>
            <w:rStyle w:val="a3"/>
            <w:rFonts w:ascii="Arial Unicode MS" w:hAnsi="Arial Unicode MS" w:hint="eastAsia"/>
            <w:color w:val="5F5F5F"/>
            <w:sz w:val="18"/>
          </w:rPr>
          <w:t>年度台上字第</w:t>
        </w:r>
        <w:r>
          <w:rPr>
            <w:rStyle w:val="a3"/>
            <w:rFonts w:ascii="Arial Unicode MS" w:hAnsi="Arial Unicode MS" w:hint="eastAsia"/>
            <w:color w:val="5F5F5F"/>
            <w:sz w:val="18"/>
          </w:rPr>
          <w:t>2159</w:t>
        </w:r>
        <w:r>
          <w:rPr>
            <w:rStyle w:val="a3"/>
            <w:rFonts w:ascii="Arial Unicode MS" w:hAnsi="Arial Unicode MS" w:hint="eastAsia"/>
            <w:color w:val="5F5F5F"/>
            <w:sz w:val="18"/>
          </w:rPr>
          <w:t>號判決</w:t>
        </w:r>
      </w:hyperlink>
      <w:r w:rsidR="00197CE0" w:rsidRPr="008C48B8">
        <w:rPr>
          <w:rFonts w:ascii="Arial Unicode MS" w:hAnsi="Arial Unicode MS"/>
          <w:color w:val="5F5F5F"/>
          <w:sz w:val="18"/>
        </w:rPr>
        <w:t>＊</w:t>
      </w:r>
      <w:hyperlink r:id="rId23" w:anchor="w108b2666" w:history="1">
        <w:r w:rsidR="00197CE0">
          <w:rPr>
            <w:rStyle w:val="a3"/>
            <w:rFonts w:ascii="Arial Unicode MS" w:hAnsi="Arial Unicode MS" w:hint="eastAsia"/>
            <w:color w:val="5F5F5F"/>
            <w:sz w:val="18"/>
          </w:rPr>
          <w:t>最高法院</w:t>
        </w:r>
        <w:r w:rsidR="00197CE0">
          <w:rPr>
            <w:rStyle w:val="a3"/>
            <w:rFonts w:ascii="Arial Unicode MS" w:hAnsi="Arial Unicode MS" w:hint="eastAsia"/>
            <w:color w:val="5F5F5F"/>
            <w:sz w:val="18"/>
          </w:rPr>
          <w:t>108</w:t>
        </w:r>
        <w:r w:rsidR="00197CE0">
          <w:rPr>
            <w:rStyle w:val="a3"/>
            <w:rFonts w:ascii="Arial Unicode MS" w:hAnsi="Arial Unicode MS" w:hint="eastAsia"/>
            <w:color w:val="5F5F5F"/>
            <w:sz w:val="18"/>
          </w:rPr>
          <w:t>年度台上字第</w:t>
        </w:r>
        <w:r w:rsidR="00197CE0">
          <w:rPr>
            <w:rStyle w:val="a3"/>
            <w:rFonts w:ascii="Arial Unicode MS" w:hAnsi="Arial Unicode MS" w:hint="eastAsia"/>
            <w:color w:val="5F5F5F"/>
            <w:sz w:val="18"/>
          </w:rPr>
          <w:t>2666</w:t>
        </w:r>
        <w:r w:rsidR="00197CE0">
          <w:rPr>
            <w:rStyle w:val="a3"/>
            <w:rFonts w:ascii="Arial Unicode MS" w:hAnsi="Arial Unicode MS" w:hint="eastAsia"/>
            <w:color w:val="5F5F5F"/>
            <w:sz w:val="18"/>
          </w:rPr>
          <w:t>號判決</w:t>
        </w:r>
      </w:hyperlink>
    </w:p>
    <w:p w14:paraId="25A08A37" w14:textId="779BCD71" w:rsidR="002F580A" w:rsidRPr="0003573A" w:rsidRDefault="006056A8" w:rsidP="001D782B">
      <w:pPr>
        <w:ind w:leftChars="71" w:left="142"/>
        <w:jc w:val="both"/>
        <w:rPr>
          <w:rFonts w:ascii="Arial Unicode MS" w:hAnsi="Arial Unicode MS"/>
          <w:color w:val="17365D"/>
        </w:rPr>
      </w:pPr>
      <w:r w:rsidRPr="002727A8">
        <w:rPr>
          <w:rFonts w:ascii="Arial Unicode MS" w:hAnsi="Arial Unicode MS" w:hint="eastAsia"/>
          <w:color w:val="5F5F5F"/>
          <w:sz w:val="18"/>
        </w:rPr>
        <w:t>【</w:t>
      </w:r>
      <w:r w:rsidRPr="00184409">
        <w:rPr>
          <w:rFonts w:ascii="Arial Unicode MS" w:hAnsi="Arial Unicode MS" w:hint="eastAsia"/>
          <w:color w:val="5F5F5F"/>
          <w:sz w:val="18"/>
        </w:rPr>
        <w:t>足資討論</w:t>
      </w:r>
      <w:r w:rsidRPr="002727A8">
        <w:rPr>
          <w:rFonts w:ascii="Arial Unicode MS" w:hAnsi="Arial Unicode MS" w:hint="eastAsia"/>
          <w:color w:val="5F5F5F"/>
          <w:sz w:val="18"/>
        </w:rPr>
        <w:t>】</w:t>
      </w:r>
      <w:hyperlink r:id="rId24" w:anchor="w110b363" w:history="1">
        <w:r w:rsidR="000111E6">
          <w:rPr>
            <w:rStyle w:val="a3"/>
            <w:rFonts w:ascii="Arial Unicode MS" w:hAnsi="Arial Unicode MS" w:hint="eastAsia"/>
            <w:color w:val="5F5F5F"/>
            <w:sz w:val="18"/>
          </w:rPr>
          <w:t>高等法院臺中分院</w:t>
        </w:r>
        <w:r w:rsidR="000111E6">
          <w:rPr>
            <w:rStyle w:val="a3"/>
            <w:rFonts w:ascii="Arial Unicode MS" w:hAnsi="Arial Unicode MS" w:hint="eastAsia"/>
            <w:color w:val="5F5F5F"/>
            <w:sz w:val="18"/>
          </w:rPr>
          <w:t>110</w:t>
        </w:r>
        <w:r w:rsidR="000111E6">
          <w:rPr>
            <w:rStyle w:val="a3"/>
            <w:rFonts w:ascii="Arial Unicode MS" w:hAnsi="Arial Unicode MS" w:hint="eastAsia"/>
            <w:color w:val="5F5F5F"/>
            <w:sz w:val="18"/>
          </w:rPr>
          <w:t>年度上訴字第</w:t>
        </w:r>
        <w:r w:rsidR="000111E6">
          <w:rPr>
            <w:rStyle w:val="a3"/>
            <w:rFonts w:ascii="Arial Unicode MS" w:hAnsi="Arial Unicode MS" w:hint="eastAsia"/>
            <w:color w:val="5F5F5F"/>
            <w:sz w:val="18"/>
          </w:rPr>
          <w:t>363</w:t>
        </w:r>
        <w:r w:rsidR="000111E6">
          <w:rPr>
            <w:rStyle w:val="a3"/>
            <w:rFonts w:ascii="Arial Unicode MS" w:hAnsi="Arial Unicode MS" w:hint="eastAsia"/>
            <w:color w:val="5F5F5F"/>
            <w:sz w:val="18"/>
          </w:rPr>
          <w:t>號判決</w:t>
        </w:r>
      </w:hyperlink>
    </w:p>
    <w:p w14:paraId="789C2E78" w14:textId="62BD3FFD" w:rsidR="00FB7132" w:rsidRDefault="00FB7132" w:rsidP="001D782B">
      <w:pPr>
        <w:pStyle w:val="3"/>
      </w:pPr>
      <w:r>
        <w:rPr>
          <w:rFonts w:hint="eastAsia"/>
        </w:rPr>
        <w:t>--</w:t>
      </w:r>
      <w:r w:rsidRPr="001D782B">
        <w:rPr>
          <w:rFonts w:hint="eastAsia"/>
        </w:rPr>
        <w:t>103</w:t>
      </w:r>
      <w:r w:rsidRPr="001D782B">
        <w:t>年</w:t>
      </w:r>
      <w:r w:rsidRPr="001D782B">
        <w:rPr>
          <w:rFonts w:hint="eastAsia"/>
        </w:rPr>
        <w:t>6</w:t>
      </w:r>
      <w:r w:rsidRPr="001D782B">
        <w:t>月</w:t>
      </w:r>
      <w:r w:rsidRPr="001D782B">
        <w:rPr>
          <w:rFonts w:hint="eastAsia"/>
        </w:rPr>
        <w:t>4</w:t>
      </w:r>
      <w:r>
        <w:t>日修正前條文</w:t>
      </w:r>
      <w:r>
        <w:t>--</w:t>
      </w:r>
      <w:hyperlink r:id="rId25" w:history="1">
        <w:r w:rsidRPr="001D782B">
          <w:rPr>
            <w:rStyle w:val="a3"/>
          </w:rPr>
          <w:t>比對程式</w:t>
        </w:r>
      </w:hyperlink>
    </w:p>
    <w:p w14:paraId="415DF5CD" w14:textId="39CBBC32" w:rsidR="00B116D8" w:rsidRPr="001D782B" w:rsidRDefault="00FB7132" w:rsidP="00B116D8">
      <w:pPr>
        <w:ind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1D782B">
        <w:rPr>
          <w:rFonts w:ascii="Arial Unicode MS" w:hAnsi="Arial Unicode MS" w:hint="eastAsia"/>
          <w:color w:val="5F5F5F"/>
        </w:rPr>
        <w:t>自第一審繫屬日起已逾八年未能判決確定之案件，除依法應諭知無罪判決者外，經被告聲請，法院審酌下列事項，認侵害被告受迅速審判之權利，情節重大，有予適當救濟之必要者，得酌量減輕其刑：</w:t>
      </w:r>
    </w:p>
    <w:p w14:paraId="4FDC6C8F" w14:textId="77777777" w:rsidR="00FB7132" w:rsidRDefault="00AF3572" w:rsidP="00B116D8">
      <w:pPr>
        <w:ind w:left="142"/>
        <w:jc w:val="both"/>
        <w:rPr>
          <w:rFonts w:ascii="Arial Unicode MS" w:hAnsi="Arial Unicode MS"/>
          <w:color w:val="5F5F5F"/>
        </w:rPr>
      </w:pPr>
      <w:r w:rsidRPr="001D782B">
        <w:rPr>
          <w:rFonts w:ascii="Arial Unicode MS" w:hAnsi="Arial Unicode MS" w:hint="eastAsia"/>
          <w:color w:val="5F5F5F"/>
        </w:rPr>
        <w:t xml:space="preserve">　　</w:t>
      </w:r>
      <w:r w:rsidR="00B116D8" w:rsidRPr="001D782B">
        <w:rPr>
          <w:rFonts w:ascii="Arial Unicode MS" w:hAnsi="Arial Unicode MS" w:hint="eastAsia"/>
          <w:color w:val="5F5F5F"/>
        </w:rPr>
        <w:t>一、訴訟程序之延滯，是否係因被告之事由</w:t>
      </w:r>
      <w:r w:rsidR="00FB7132">
        <w:rPr>
          <w:rFonts w:ascii="Arial Unicode MS" w:hAnsi="Arial Unicode MS" w:hint="eastAsia"/>
          <w:color w:val="5F5F5F"/>
        </w:rPr>
        <w:t>。</w:t>
      </w:r>
    </w:p>
    <w:p w14:paraId="361124F7" w14:textId="33E1402B" w:rsidR="00FB7132" w:rsidRDefault="00FB7132" w:rsidP="00B116D8">
      <w:pPr>
        <w:ind w:left="142"/>
        <w:jc w:val="both"/>
        <w:rPr>
          <w:rFonts w:ascii="Arial Unicode MS" w:hAnsi="Arial Unicode MS"/>
          <w:color w:val="5F5F5F"/>
        </w:rPr>
      </w:pPr>
      <w:r>
        <w:rPr>
          <w:rFonts w:ascii="Arial Unicode MS" w:hAnsi="Arial Unicode MS" w:hint="eastAsia"/>
          <w:color w:val="5F5F5F"/>
        </w:rPr>
        <w:t xml:space="preserve">　　</w:t>
      </w:r>
      <w:r w:rsidRPr="001D782B">
        <w:rPr>
          <w:rFonts w:ascii="Arial Unicode MS" w:hAnsi="Arial Unicode MS" w:hint="eastAsia"/>
          <w:color w:val="5F5F5F"/>
        </w:rPr>
        <w:t>二</w:t>
      </w:r>
      <w:r>
        <w:rPr>
          <w:rFonts w:ascii="Arial Unicode MS" w:hAnsi="Arial Unicode MS" w:hint="eastAsia"/>
          <w:color w:val="5F5F5F"/>
        </w:rPr>
        <w:t>、</w:t>
      </w:r>
      <w:r w:rsidR="00B116D8" w:rsidRPr="001D782B">
        <w:rPr>
          <w:rFonts w:ascii="Arial Unicode MS" w:hAnsi="Arial Unicode MS" w:hint="eastAsia"/>
          <w:color w:val="5F5F5F"/>
        </w:rPr>
        <w:t>案件在法律及事實上之複雜程度與訴訟程序延滯之衡平關係</w:t>
      </w:r>
      <w:r>
        <w:rPr>
          <w:rFonts w:ascii="Arial Unicode MS" w:hAnsi="Arial Unicode MS" w:hint="eastAsia"/>
          <w:color w:val="5F5F5F"/>
        </w:rPr>
        <w:t>。</w:t>
      </w:r>
    </w:p>
    <w:p w14:paraId="3B466BFD" w14:textId="23840C3F" w:rsidR="00B116D8" w:rsidRPr="001D782B" w:rsidRDefault="00FB7132" w:rsidP="00B116D8">
      <w:pPr>
        <w:ind w:left="142"/>
        <w:jc w:val="both"/>
        <w:rPr>
          <w:rFonts w:ascii="Arial Unicode MS" w:hAnsi="Arial Unicode MS"/>
          <w:color w:val="5F5F5F"/>
        </w:rPr>
      </w:pPr>
      <w:r>
        <w:rPr>
          <w:rFonts w:ascii="Arial Unicode MS" w:hAnsi="Arial Unicode MS" w:hint="eastAsia"/>
          <w:color w:val="5F5F5F"/>
        </w:rPr>
        <w:t xml:space="preserve">　　</w:t>
      </w:r>
      <w:r w:rsidRPr="001D782B">
        <w:rPr>
          <w:rFonts w:ascii="Arial Unicode MS" w:hAnsi="Arial Unicode MS" w:hint="eastAsia"/>
          <w:color w:val="5F5F5F"/>
        </w:rPr>
        <w:t>三</w:t>
      </w:r>
      <w:r>
        <w:rPr>
          <w:rFonts w:ascii="Arial Unicode MS" w:hAnsi="Arial Unicode MS" w:hint="eastAsia"/>
          <w:color w:val="5F5F5F"/>
        </w:rPr>
        <w:t>、</w:t>
      </w:r>
      <w:r w:rsidR="00B116D8" w:rsidRPr="001D782B">
        <w:rPr>
          <w:rFonts w:ascii="Arial Unicode MS" w:hAnsi="Arial Unicode MS" w:hint="eastAsia"/>
          <w:color w:val="5F5F5F"/>
        </w:rPr>
        <w:t>其他與迅速審判有關之事項。</w:t>
      </w:r>
      <w:r w:rsidR="0062108D">
        <w:rPr>
          <w:rFonts w:ascii="新細明體" w:hAnsi="新細明體" w:hint="eastAsia"/>
          <w:color w:val="FFFFFF"/>
        </w:rPr>
        <w:t>∴</w:t>
      </w:r>
    </w:p>
    <w:p w14:paraId="752CAA7C" w14:textId="77777777" w:rsidR="00FB7132" w:rsidRDefault="004572F0" w:rsidP="004572F0">
      <w:pPr>
        <w:pStyle w:val="2"/>
      </w:pPr>
      <w:bookmarkStart w:id="8" w:name="a8"/>
      <w:bookmarkEnd w:id="8"/>
      <w:r>
        <w:rPr>
          <w:rFonts w:hint="eastAsia"/>
        </w:rPr>
        <w:t>第</w:t>
      </w:r>
      <w:r>
        <w:rPr>
          <w:rFonts w:hint="eastAsia"/>
        </w:rPr>
        <w:t>8</w:t>
      </w:r>
      <w:r>
        <w:rPr>
          <w:rFonts w:hint="eastAsia"/>
        </w:rPr>
        <w:t>條</w:t>
      </w:r>
      <w:r w:rsidR="00AF3572" w:rsidRPr="004E47F5">
        <w:rPr>
          <w:rFonts w:hint="eastAsia"/>
        </w:rPr>
        <w:t>（無罪判決不得上訴最高法院</w:t>
      </w:r>
      <w:r w:rsidR="00FB7132">
        <w:rPr>
          <w:rFonts w:hint="eastAsia"/>
        </w:rPr>
        <w:t>）</w:t>
      </w:r>
    </w:p>
    <w:p w14:paraId="624B4C1E" w14:textId="6131A88D" w:rsid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案件自第一審繫屬日起已逾六年且經最高法院第三次以上發回後，第二審法院更審維持第一審所為無罪判決，或其所為無罪之更審判決，如於更審前曾經同審級法院為二次以上無罪判決者，不得上訴於最高法院。</w:t>
      </w:r>
    </w:p>
    <w:p w14:paraId="49218F90" w14:textId="4565EC15" w:rsidR="002F580A" w:rsidRPr="002F580A" w:rsidRDefault="002F580A" w:rsidP="00B116D8">
      <w:pPr>
        <w:ind w:left="142"/>
        <w:jc w:val="both"/>
        <w:rPr>
          <w:rFonts w:ascii="Arial Unicode MS" w:hAnsi="Arial Unicode MS"/>
          <w:color w:val="17365D"/>
        </w:rPr>
      </w:pPr>
      <w:r w:rsidRPr="002727A8">
        <w:rPr>
          <w:rFonts w:ascii="Arial Unicode MS" w:hAnsi="Arial Unicode MS" w:hint="eastAsia"/>
          <w:color w:val="5F5F5F"/>
          <w:sz w:val="18"/>
        </w:rPr>
        <w:t>【具參考價值】</w:t>
      </w:r>
      <w:hyperlink r:id="rId26" w:anchor="a103b09"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103</w:t>
        </w:r>
        <w:r>
          <w:rPr>
            <w:rStyle w:val="a3"/>
            <w:rFonts w:ascii="Arial Unicode MS" w:hAnsi="Arial Unicode MS" w:hint="eastAsia"/>
            <w:color w:val="5F5F5F"/>
            <w:sz w:val="18"/>
          </w:rPr>
          <w:t>年度台上字第</w:t>
        </w:r>
        <w:r>
          <w:rPr>
            <w:rStyle w:val="a3"/>
            <w:rFonts w:ascii="Arial Unicode MS" w:hAnsi="Arial Unicode MS" w:hint="eastAsia"/>
            <w:color w:val="5F5F5F"/>
            <w:sz w:val="18"/>
          </w:rPr>
          <w:t>2296</w:t>
        </w:r>
        <w:r>
          <w:rPr>
            <w:rStyle w:val="a3"/>
            <w:rFonts w:ascii="Arial Unicode MS" w:hAnsi="Arial Unicode MS" w:hint="eastAsia"/>
            <w:color w:val="5F5F5F"/>
            <w:sz w:val="18"/>
          </w:rPr>
          <w:t>號判決</w:t>
        </w:r>
      </w:hyperlink>
    </w:p>
    <w:p w14:paraId="4E5D612F" w14:textId="77777777" w:rsidR="00FB7132" w:rsidRDefault="004572F0" w:rsidP="004572F0">
      <w:pPr>
        <w:pStyle w:val="2"/>
      </w:pPr>
      <w:bookmarkStart w:id="9" w:name="a9"/>
      <w:bookmarkEnd w:id="9"/>
      <w:r>
        <w:rPr>
          <w:rFonts w:hint="eastAsia"/>
        </w:rPr>
        <w:t>第</w:t>
      </w:r>
      <w:r>
        <w:rPr>
          <w:rFonts w:hint="eastAsia"/>
        </w:rPr>
        <w:t>9</w:t>
      </w:r>
      <w:r>
        <w:rPr>
          <w:rFonts w:hint="eastAsia"/>
        </w:rPr>
        <w:t>條</w:t>
      </w:r>
      <w:r w:rsidR="00AF3572" w:rsidRPr="004E47F5">
        <w:rPr>
          <w:rFonts w:hint="eastAsia"/>
        </w:rPr>
        <w:t>（上訴之限制</w:t>
      </w:r>
      <w:r w:rsidR="00FB7132">
        <w:rPr>
          <w:rFonts w:hint="eastAsia"/>
        </w:rPr>
        <w:t>）</w:t>
      </w:r>
    </w:p>
    <w:p w14:paraId="7F1C41A9" w14:textId="0E024FB5"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除前條情形外，第二審法院維持第一審所為無罪判決，提起上訴之理由，以下列事項為限：</w:t>
      </w:r>
    </w:p>
    <w:p w14:paraId="59240BDF" w14:textId="77777777" w:rsidR="00FB7132" w:rsidRDefault="00AF3572" w:rsidP="00B116D8">
      <w:pPr>
        <w:ind w:left="142"/>
        <w:jc w:val="both"/>
        <w:rPr>
          <w:rFonts w:ascii="Arial Unicode MS" w:hAnsi="Arial Unicode MS"/>
          <w:color w:val="17365D"/>
        </w:rPr>
      </w:pPr>
      <w:r>
        <w:rPr>
          <w:rFonts w:ascii="Arial Unicode MS" w:hAnsi="Arial Unicode MS" w:hint="eastAsia"/>
          <w:color w:val="17365D"/>
        </w:rPr>
        <w:t xml:space="preserve">　　</w:t>
      </w:r>
      <w:r w:rsidR="00B116D8" w:rsidRPr="00B116D8">
        <w:rPr>
          <w:rFonts w:ascii="Arial Unicode MS" w:hAnsi="Arial Unicode MS" w:hint="eastAsia"/>
          <w:color w:val="17365D"/>
        </w:rPr>
        <w:t>一、判決所適用之法令牴觸</w:t>
      </w:r>
      <w:hyperlink r:id="rId27" w:history="1">
        <w:r w:rsidR="00B116D8" w:rsidRPr="008037F5">
          <w:rPr>
            <w:rStyle w:val="a3"/>
            <w:rFonts w:ascii="Arial Unicode MS" w:hAnsi="Arial Unicode MS" w:hint="eastAsia"/>
          </w:rPr>
          <w:t>憲法</w:t>
        </w:r>
      </w:hyperlink>
      <w:r w:rsidR="00FB7132">
        <w:rPr>
          <w:rFonts w:ascii="Arial Unicode MS" w:hAnsi="Arial Unicode MS" w:hint="eastAsia"/>
          <w:color w:val="17365D"/>
        </w:rPr>
        <w:t>。</w:t>
      </w:r>
    </w:p>
    <w:p w14:paraId="20B92EE0" w14:textId="03178E59" w:rsidR="00FB7132" w:rsidRDefault="00FB7132" w:rsidP="00B116D8">
      <w:pPr>
        <w:ind w:left="142"/>
        <w:jc w:val="both"/>
        <w:rPr>
          <w:rFonts w:ascii="Arial Unicode MS" w:hAnsi="Arial Unicode MS"/>
          <w:color w:val="17365D"/>
        </w:rPr>
      </w:pPr>
      <w:r>
        <w:rPr>
          <w:rFonts w:ascii="Arial Unicode MS" w:hAnsi="Arial Unicode MS" w:hint="eastAsia"/>
          <w:color w:val="17365D"/>
        </w:rPr>
        <w:t xml:space="preserve">　　</w:t>
      </w:r>
      <w:r w:rsidRPr="00B116D8">
        <w:rPr>
          <w:rFonts w:ascii="Arial Unicode MS" w:hAnsi="Arial Unicode MS" w:hint="eastAsia"/>
          <w:color w:val="17365D"/>
        </w:rPr>
        <w:t>二</w:t>
      </w:r>
      <w:r>
        <w:rPr>
          <w:rFonts w:ascii="Arial Unicode MS" w:hAnsi="Arial Unicode MS" w:hint="eastAsia"/>
          <w:color w:val="17365D"/>
        </w:rPr>
        <w:t>、</w:t>
      </w:r>
      <w:r w:rsidR="00B116D8" w:rsidRPr="00B116D8">
        <w:rPr>
          <w:rFonts w:ascii="Arial Unicode MS" w:hAnsi="Arial Unicode MS" w:hint="eastAsia"/>
          <w:color w:val="17365D"/>
        </w:rPr>
        <w:t>判決違背司法院解釋</w:t>
      </w:r>
      <w:r>
        <w:rPr>
          <w:rFonts w:ascii="Arial Unicode MS" w:hAnsi="Arial Unicode MS" w:hint="eastAsia"/>
          <w:color w:val="17365D"/>
        </w:rPr>
        <w:t>。</w:t>
      </w:r>
    </w:p>
    <w:p w14:paraId="5CAAA026" w14:textId="05E7D24F" w:rsidR="00FB7132" w:rsidRDefault="00FB7132" w:rsidP="00B116D8">
      <w:pPr>
        <w:ind w:left="142"/>
        <w:jc w:val="both"/>
        <w:rPr>
          <w:rFonts w:ascii="Arial Unicode MS" w:hAnsi="Arial Unicode MS"/>
          <w:color w:val="17365D"/>
        </w:rPr>
      </w:pPr>
      <w:r>
        <w:rPr>
          <w:rFonts w:ascii="Arial Unicode MS" w:hAnsi="Arial Unicode MS" w:hint="eastAsia"/>
          <w:color w:val="17365D"/>
        </w:rPr>
        <w:lastRenderedPageBreak/>
        <w:t xml:space="preserve">　　</w:t>
      </w:r>
      <w:r w:rsidRPr="00B116D8">
        <w:rPr>
          <w:rFonts w:ascii="Arial Unicode MS" w:hAnsi="Arial Unicode MS" w:hint="eastAsia"/>
          <w:color w:val="17365D"/>
        </w:rPr>
        <w:t>三</w:t>
      </w:r>
      <w:r>
        <w:rPr>
          <w:rFonts w:ascii="Arial Unicode MS" w:hAnsi="Arial Unicode MS" w:hint="eastAsia"/>
          <w:color w:val="17365D"/>
        </w:rPr>
        <w:t>、</w:t>
      </w:r>
      <w:r w:rsidR="00B116D8" w:rsidRPr="00B116D8">
        <w:rPr>
          <w:rFonts w:ascii="Arial Unicode MS" w:hAnsi="Arial Unicode MS" w:hint="eastAsia"/>
          <w:color w:val="17365D"/>
        </w:rPr>
        <w:t>判決違背判例</w:t>
      </w:r>
      <w:r>
        <w:rPr>
          <w:rFonts w:ascii="Arial Unicode MS" w:hAnsi="Arial Unicode MS" w:hint="eastAsia"/>
          <w:color w:val="17365D"/>
        </w:rPr>
        <w:t>。</w:t>
      </w:r>
    </w:p>
    <w:p w14:paraId="3B2C12F8" w14:textId="2769E72A" w:rsidR="00B116D8" w:rsidRDefault="00FB7132" w:rsidP="00AF3572">
      <w:pPr>
        <w:ind w:left="142"/>
        <w:jc w:val="both"/>
        <w:rPr>
          <w:rFonts w:ascii="新細明體" w:hAnsi="新細明體"/>
          <w:color w:val="666699"/>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r w:rsidR="00B116D8" w:rsidRPr="00AF3572">
        <w:rPr>
          <w:rFonts w:ascii="新細明體" w:hAnsi="新細明體" w:hint="eastAsia"/>
          <w:color w:val="666699"/>
        </w:rPr>
        <w:t>刑事訴訟法第</w:t>
      </w:r>
      <w:hyperlink r:id="rId28" w:anchor="a377" w:history="1">
        <w:r w:rsidR="00B116D8" w:rsidRPr="00AF3572">
          <w:rPr>
            <w:rStyle w:val="a3"/>
            <w:rFonts w:hint="eastAsia"/>
          </w:rPr>
          <w:t>三百七十七</w:t>
        </w:r>
      </w:hyperlink>
      <w:r w:rsidR="00B116D8" w:rsidRPr="00AF3572">
        <w:rPr>
          <w:rFonts w:ascii="新細明體" w:hAnsi="新細明體" w:hint="eastAsia"/>
          <w:color w:val="666699"/>
        </w:rPr>
        <w:t>條至第三百七十九條、第</w:t>
      </w:r>
      <w:hyperlink r:id="rId29" w:anchor="a393" w:history="1">
        <w:r w:rsidR="00B116D8" w:rsidRPr="00AF3572">
          <w:rPr>
            <w:rStyle w:val="a3"/>
            <w:rFonts w:hint="eastAsia"/>
          </w:rPr>
          <w:t>三百九十三</w:t>
        </w:r>
      </w:hyperlink>
      <w:r w:rsidR="00B116D8" w:rsidRPr="00AF3572">
        <w:rPr>
          <w:rFonts w:ascii="新細明體" w:hAnsi="新細明體" w:hint="eastAsia"/>
          <w:color w:val="666699"/>
        </w:rPr>
        <w:t>條第一款規定，於前項案件之審理，不適用之。</w:t>
      </w:r>
    </w:p>
    <w:p w14:paraId="2DC1568B" w14:textId="5397AB24" w:rsidR="002375F5" w:rsidRPr="00FF3ABF" w:rsidRDefault="007B27B7" w:rsidP="00AF3572">
      <w:pPr>
        <w:ind w:left="142"/>
        <w:jc w:val="both"/>
        <w:rPr>
          <w:rFonts w:ascii="新細明體" w:hAnsi="新細明體"/>
          <w:color w:val="666699"/>
        </w:rPr>
      </w:pPr>
      <w:r w:rsidRPr="00936A56">
        <w:rPr>
          <w:rFonts w:ascii="Arial Unicode MS" w:hAnsi="Arial Unicode MS" w:hint="eastAsia"/>
          <w:color w:val="626262"/>
          <w:sz w:val="18"/>
        </w:rPr>
        <w:t>【大法庭見解】</w:t>
      </w:r>
      <w:hyperlink r:id="rId30" w:anchor="w110g1797"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110</w:t>
        </w:r>
        <w:r>
          <w:rPr>
            <w:rStyle w:val="a3"/>
            <w:rFonts w:ascii="Arial Unicode MS" w:hAnsi="Arial Unicode MS" w:hint="eastAsia"/>
            <w:color w:val="5F5F5F"/>
            <w:sz w:val="18"/>
          </w:rPr>
          <w:t>年度台上大字第</w:t>
        </w:r>
        <w:r>
          <w:rPr>
            <w:rStyle w:val="a3"/>
            <w:rFonts w:ascii="Arial Unicode MS" w:hAnsi="Arial Unicode MS" w:hint="eastAsia"/>
            <w:color w:val="5F5F5F"/>
            <w:sz w:val="18"/>
          </w:rPr>
          <w:t>1797</w:t>
        </w:r>
        <w:r>
          <w:rPr>
            <w:rStyle w:val="a3"/>
            <w:rFonts w:ascii="Arial Unicode MS" w:hAnsi="Arial Unicode MS" w:hint="eastAsia"/>
            <w:color w:val="5F5F5F"/>
            <w:sz w:val="18"/>
          </w:rPr>
          <w:t>號</w:t>
        </w:r>
      </w:hyperlink>
      <w:r>
        <w:rPr>
          <w:rFonts w:ascii="Arial Unicode MS" w:hAnsi="Arial Unicode MS"/>
          <w:color w:val="5F5F5F"/>
          <w:sz w:val="18"/>
        </w:rPr>
        <w:t>＊</w:t>
      </w:r>
      <w:hyperlink r:id="rId31" w:anchor="w109g3426" w:history="1">
        <w:r>
          <w:rPr>
            <w:rStyle w:val="a3"/>
            <w:rFonts w:ascii="Arial Unicode MS" w:hAnsi="Arial Unicode MS" w:hint="eastAsia"/>
            <w:color w:val="5F5F5F"/>
            <w:sz w:val="18"/>
          </w:rPr>
          <w:t>最高法院</w:t>
        </w:r>
        <w:r>
          <w:rPr>
            <w:rStyle w:val="a3"/>
            <w:rFonts w:ascii="Arial Unicode MS" w:hAnsi="Arial Unicode MS" w:hint="eastAsia"/>
            <w:color w:val="5F5F5F"/>
            <w:sz w:val="18"/>
          </w:rPr>
          <w:t>109</w:t>
        </w:r>
        <w:r>
          <w:rPr>
            <w:rStyle w:val="a3"/>
            <w:rFonts w:ascii="Arial Unicode MS" w:hAnsi="Arial Unicode MS" w:hint="eastAsia"/>
            <w:color w:val="5F5F5F"/>
            <w:sz w:val="18"/>
          </w:rPr>
          <w:t>年度台上大字第</w:t>
        </w:r>
        <w:r>
          <w:rPr>
            <w:rStyle w:val="a3"/>
            <w:rFonts w:ascii="Arial Unicode MS" w:hAnsi="Arial Unicode MS" w:hint="eastAsia"/>
            <w:color w:val="5F5F5F"/>
            <w:sz w:val="18"/>
          </w:rPr>
          <w:t>3426</w:t>
        </w:r>
        <w:r>
          <w:rPr>
            <w:rStyle w:val="a3"/>
            <w:rFonts w:ascii="Arial Unicode MS" w:hAnsi="Arial Unicode MS" w:hint="eastAsia"/>
            <w:color w:val="5F5F5F"/>
            <w:sz w:val="18"/>
          </w:rPr>
          <w:t>號</w:t>
        </w:r>
      </w:hyperlink>
      <w:r w:rsidR="002375F5" w:rsidRPr="002375F5">
        <w:rPr>
          <w:rFonts w:ascii="Arial Unicode MS" w:hAnsi="Arial Unicode MS" w:hint="eastAsia"/>
          <w:color w:val="5F5F5F"/>
          <w:sz w:val="18"/>
        </w:rPr>
        <w:t>【具參考價值】</w:t>
      </w:r>
      <w:hyperlink r:id="rId32" w:anchor="a107b109" w:history="1">
        <w:r w:rsidR="002375F5">
          <w:rPr>
            <w:rStyle w:val="a3"/>
            <w:rFonts w:ascii="Arial Unicode MS" w:hAnsi="Arial Unicode MS" w:hint="eastAsia"/>
            <w:color w:val="5F5F5F"/>
            <w:sz w:val="18"/>
          </w:rPr>
          <w:t>最高法院</w:t>
        </w:r>
        <w:r w:rsidR="002375F5">
          <w:rPr>
            <w:rStyle w:val="a3"/>
            <w:rFonts w:ascii="Arial Unicode MS" w:hAnsi="Arial Unicode MS" w:hint="eastAsia"/>
            <w:color w:val="5F5F5F"/>
            <w:sz w:val="18"/>
          </w:rPr>
          <w:t>107</w:t>
        </w:r>
        <w:r w:rsidR="002375F5">
          <w:rPr>
            <w:rStyle w:val="a3"/>
            <w:rFonts w:ascii="Arial Unicode MS" w:hAnsi="Arial Unicode MS" w:hint="eastAsia"/>
            <w:color w:val="5F5F5F"/>
            <w:sz w:val="18"/>
          </w:rPr>
          <w:t>年度台上字第</w:t>
        </w:r>
        <w:r w:rsidR="002375F5">
          <w:rPr>
            <w:rStyle w:val="a3"/>
            <w:rFonts w:ascii="Arial Unicode MS" w:hAnsi="Arial Unicode MS" w:hint="eastAsia"/>
            <w:color w:val="5F5F5F"/>
            <w:sz w:val="18"/>
          </w:rPr>
          <w:t>1753</w:t>
        </w:r>
        <w:r w:rsidR="002375F5">
          <w:rPr>
            <w:rStyle w:val="a3"/>
            <w:rFonts w:ascii="Arial Unicode MS" w:hAnsi="Arial Unicode MS" w:hint="eastAsia"/>
            <w:color w:val="5F5F5F"/>
            <w:sz w:val="18"/>
          </w:rPr>
          <w:t>號判決</w:t>
        </w:r>
      </w:hyperlink>
      <w:r w:rsidR="001E1A67" w:rsidRPr="001E1A67">
        <w:rPr>
          <w:rFonts w:ascii="Arial Unicode MS" w:hAnsi="Arial Unicode MS" w:hint="eastAsia"/>
          <w:color w:val="5F5F5F"/>
          <w:sz w:val="18"/>
        </w:rPr>
        <w:t>＊</w:t>
      </w:r>
      <w:hyperlink r:id="rId33" w:anchor="w108b225" w:history="1">
        <w:r w:rsidR="001E1A67">
          <w:rPr>
            <w:rStyle w:val="a3"/>
            <w:rFonts w:ascii="Arial Unicode MS" w:hAnsi="Arial Unicode MS" w:hint="eastAsia"/>
            <w:color w:val="5F5F5F"/>
            <w:sz w:val="18"/>
          </w:rPr>
          <w:t>最高法院</w:t>
        </w:r>
        <w:r w:rsidR="001E1A67">
          <w:rPr>
            <w:rStyle w:val="a3"/>
            <w:rFonts w:ascii="Arial Unicode MS" w:hAnsi="Arial Unicode MS" w:hint="eastAsia"/>
            <w:color w:val="5F5F5F"/>
            <w:sz w:val="18"/>
          </w:rPr>
          <w:t>108</w:t>
        </w:r>
        <w:r w:rsidR="001E1A67">
          <w:rPr>
            <w:rStyle w:val="a3"/>
            <w:rFonts w:ascii="Arial Unicode MS" w:hAnsi="Arial Unicode MS" w:hint="eastAsia"/>
            <w:color w:val="5F5F5F"/>
            <w:sz w:val="18"/>
          </w:rPr>
          <w:t>年度台上字第</w:t>
        </w:r>
        <w:r w:rsidR="001E1A67">
          <w:rPr>
            <w:rStyle w:val="a3"/>
            <w:rFonts w:ascii="Arial Unicode MS" w:hAnsi="Arial Unicode MS" w:hint="eastAsia"/>
            <w:color w:val="5F5F5F"/>
            <w:sz w:val="18"/>
          </w:rPr>
          <w:t>225</w:t>
        </w:r>
        <w:r w:rsidR="001E1A67">
          <w:rPr>
            <w:rStyle w:val="a3"/>
            <w:rFonts w:ascii="Arial Unicode MS" w:hAnsi="Arial Unicode MS" w:hint="eastAsia"/>
            <w:color w:val="5F5F5F"/>
            <w:sz w:val="18"/>
          </w:rPr>
          <w:t>號判決</w:t>
        </w:r>
      </w:hyperlink>
      <w:r w:rsidR="00BE18B7" w:rsidRPr="001E1A67">
        <w:rPr>
          <w:rFonts w:ascii="Arial Unicode MS" w:hAnsi="Arial Unicode MS" w:hint="eastAsia"/>
          <w:color w:val="5F5F5F"/>
          <w:sz w:val="18"/>
        </w:rPr>
        <w:t>＊</w:t>
      </w:r>
      <w:hyperlink r:id="rId34" w:anchor="w109b3426" w:history="1">
        <w:r w:rsidR="00BE18B7">
          <w:rPr>
            <w:rStyle w:val="a3"/>
            <w:rFonts w:ascii="Arial Unicode MS" w:hAnsi="Arial Unicode MS" w:hint="eastAsia"/>
            <w:color w:val="5F5F5F"/>
            <w:sz w:val="18"/>
          </w:rPr>
          <w:t>最高法院</w:t>
        </w:r>
        <w:r w:rsidR="00BE18B7">
          <w:rPr>
            <w:rStyle w:val="a3"/>
            <w:rFonts w:ascii="Arial Unicode MS" w:hAnsi="Arial Unicode MS" w:hint="eastAsia"/>
            <w:color w:val="5F5F5F"/>
            <w:sz w:val="18"/>
          </w:rPr>
          <w:t>109</w:t>
        </w:r>
        <w:r w:rsidR="00BE18B7">
          <w:rPr>
            <w:rStyle w:val="a3"/>
            <w:rFonts w:ascii="Arial Unicode MS" w:hAnsi="Arial Unicode MS" w:hint="eastAsia"/>
            <w:color w:val="5F5F5F"/>
            <w:sz w:val="18"/>
          </w:rPr>
          <w:t>年度台上字第</w:t>
        </w:r>
        <w:r w:rsidR="00BE18B7">
          <w:rPr>
            <w:rStyle w:val="a3"/>
            <w:rFonts w:ascii="Arial Unicode MS" w:hAnsi="Arial Unicode MS" w:hint="eastAsia"/>
            <w:color w:val="5F5F5F"/>
            <w:sz w:val="18"/>
          </w:rPr>
          <w:t>3426</w:t>
        </w:r>
        <w:r w:rsidR="00BE18B7">
          <w:rPr>
            <w:rStyle w:val="a3"/>
            <w:rFonts w:ascii="Arial Unicode MS" w:hAnsi="Arial Unicode MS" w:hint="eastAsia"/>
            <w:color w:val="5F5F5F"/>
            <w:sz w:val="18"/>
          </w:rPr>
          <w:t>號判決</w:t>
        </w:r>
      </w:hyperlink>
      <w:r w:rsidR="00FF3ABF" w:rsidRPr="001E1A67">
        <w:rPr>
          <w:rFonts w:ascii="Arial Unicode MS" w:hAnsi="Arial Unicode MS" w:hint="eastAsia"/>
          <w:color w:val="5F5F5F"/>
          <w:sz w:val="18"/>
        </w:rPr>
        <w:t>＊</w:t>
      </w:r>
      <w:hyperlink r:id="rId35" w:anchor="w110b3333" w:history="1">
        <w:r w:rsidR="00FF3ABF">
          <w:rPr>
            <w:rStyle w:val="a3"/>
            <w:rFonts w:ascii="Arial Unicode MS" w:hAnsi="Arial Unicode MS" w:hint="eastAsia"/>
            <w:color w:val="5F5F5F"/>
            <w:sz w:val="18"/>
          </w:rPr>
          <w:t>最高法院</w:t>
        </w:r>
        <w:r w:rsidR="00FF3ABF">
          <w:rPr>
            <w:rStyle w:val="a3"/>
            <w:rFonts w:ascii="Arial Unicode MS" w:hAnsi="Arial Unicode MS" w:hint="eastAsia"/>
            <w:color w:val="5F5F5F"/>
            <w:sz w:val="18"/>
          </w:rPr>
          <w:t>110</w:t>
        </w:r>
        <w:r w:rsidR="00FF3ABF">
          <w:rPr>
            <w:rStyle w:val="a3"/>
            <w:rFonts w:ascii="Arial Unicode MS" w:hAnsi="Arial Unicode MS" w:hint="eastAsia"/>
            <w:color w:val="5F5F5F"/>
            <w:sz w:val="18"/>
          </w:rPr>
          <w:t>年度台上字第</w:t>
        </w:r>
        <w:r w:rsidR="00FF3ABF">
          <w:rPr>
            <w:rStyle w:val="a3"/>
            <w:rFonts w:ascii="Arial Unicode MS" w:hAnsi="Arial Unicode MS" w:hint="eastAsia"/>
            <w:color w:val="5F5F5F"/>
            <w:sz w:val="18"/>
          </w:rPr>
          <w:t>3333</w:t>
        </w:r>
        <w:r w:rsidR="00FF3ABF">
          <w:rPr>
            <w:rStyle w:val="a3"/>
            <w:rFonts w:ascii="Arial Unicode MS" w:hAnsi="Arial Unicode MS" w:hint="eastAsia"/>
            <w:color w:val="5F5F5F"/>
            <w:sz w:val="18"/>
          </w:rPr>
          <w:t>號判決</w:t>
        </w:r>
      </w:hyperlink>
      <w:r w:rsidR="002B3120">
        <w:rPr>
          <w:rFonts w:ascii="Arial Unicode MS" w:hAnsi="Arial Unicode MS"/>
          <w:color w:val="5F5F5F"/>
          <w:sz w:val="18"/>
        </w:rPr>
        <w:t>＊</w:t>
      </w:r>
      <w:hyperlink r:id="rId36" w:anchor="w111b1797" w:history="1">
        <w:r w:rsidR="002B3120">
          <w:rPr>
            <w:rStyle w:val="a3"/>
            <w:rFonts w:ascii="Arial Unicode MS" w:hAnsi="Arial Unicode MS" w:hint="eastAsia"/>
            <w:color w:val="5F5F5F"/>
            <w:sz w:val="18"/>
          </w:rPr>
          <w:t>最高法院</w:t>
        </w:r>
        <w:r w:rsidR="002B3120">
          <w:rPr>
            <w:rStyle w:val="a3"/>
            <w:rFonts w:ascii="Arial Unicode MS" w:hAnsi="Arial Unicode MS" w:hint="eastAsia"/>
            <w:color w:val="5F5F5F"/>
            <w:sz w:val="18"/>
          </w:rPr>
          <w:t>110</w:t>
        </w:r>
        <w:r w:rsidR="002B3120">
          <w:rPr>
            <w:rStyle w:val="a3"/>
            <w:rFonts w:ascii="Arial Unicode MS" w:hAnsi="Arial Unicode MS" w:hint="eastAsia"/>
            <w:color w:val="5F5F5F"/>
            <w:sz w:val="18"/>
          </w:rPr>
          <w:t>年度台上字第</w:t>
        </w:r>
        <w:r w:rsidR="002B3120">
          <w:rPr>
            <w:rStyle w:val="a3"/>
            <w:rFonts w:ascii="Arial Unicode MS" w:hAnsi="Arial Unicode MS" w:hint="eastAsia"/>
            <w:color w:val="5F5F5F"/>
            <w:sz w:val="18"/>
          </w:rPr>
          <w:t>1797</w:t>
        </w:r>
        <w:r w:rsidR="002B3120">
          <w:rPr>
            <w:rStyle w:val="a3"/>
            <w:rFonts w:ascii="Arial Unicode MS" w:hAnsi="Arial Unicode MS" w:hint="eastAsia"/>
            <w:color w:val="5F5F5F"/>
            <w:sz w:val="18"/>
          </w:rPr>
          <w:t>號判決</w:t>
        </w:r>
      </w:hyperlink>
      <w:r w:rsidR="002B3120">
        <w:rPr>
          <w:rFonts w:ascii="Arial Unicode MS" w:hAnsi="Arial Unicode MS"/>
          <w:color w:val="5F5F5F"/>
          <w:sz w:val="18"/>
        </w:rPr>
        <w:t>＊</w:t>
      </w:r>
      <w:hyperlink r:id="rId37" w:anchor="w111b672" w:history="1">
        <w:r w:rsidR="002B3120">
          <w:rPr>
            <w:rStyle w:val="a3"/>
            <w:rFonts w:ascii="Arial Unicode MS" w:hAnsi="Arial Unicode MS" w:hint="eastAsia"/>
            <w:color w:val="5F5F5F"/>
            <w:sz w:val="18"/>
          </w:rPr>
          <w:t>最高法院</w:t>
        </w:r>
        <w:r w:rsidR="002B3120">
          <w:rPr>
            <w:rStyle w:val="a3"/>
            <w:rFonts w:ascii="Arial Unicode MS" w:hAnsi="Arial Unicode MS" w:hint="eastAsia"/>
            <w:color w:val="5F5F5F"/>
            <w:sz w:val="18"/>
          </w:rPr>
          <w:t>111</w:t>
        </w:r>
        <w:r w:rsidR="002B3120">
          <w:rPr>
            <w:rStyle w:val="a3"/>
            <w:rFonts w:ascii="Arial Unicode MS" w:hAnsi="Arial Unicode MS" w:hint="eastAsia"/>
            <w:color w:val="5F5F5F"/>
            <w:sz w:val="18"/>
          </w:rPr>
          <w:t>年度台上字第</w:t>
        </w:r>
        <w:r w:rsidR="002B3120">
          <w:rPr>
            <w:rStyle w:val="a3"/>
            <w:rFonts w:ascii="Arial Unicode MS" w:hAnsi="Arial Unicode MS" w:hint="eastAsia"/>
            <w:color w:val="5F5F5F"/>
            <w:sz w:val="18"/>
          </w:rPr>
          <w:t>672</w:t>
        </w:r>
        <w:r w:rsidR="002B3120">
          <w:rPr>
            <w:rStyle w:val="a3"/>
            <w:rFonts w:ascii="Arial Unicode MS" w:hAnsi="Arial Unicode MS" w:hint="eastAsia"/>
            <w:color w:val="5F5F5F"/>
            <w:sz w:val="18"/>
          </w:rPr>
          <w:t>號判決</w:t>
        </w:r>
      </w:hyperlink>
    </w:p>
    <w:p w14:paraId="3EF1E670" w14:textId="77777777" w:rsidR="00FB7132" w:rsidRDefault="004572F0" w:rsidP="004572F0">
      <w:pPr>
        <w:pStyle w:val="2"/>
      </w:pPr>
      <w:bookmarkStart w:id="10" w:name="a10"/>
      <w:bookmarkEnd w:id="10"/>
      <w:r>
        <w:rPr>
          <w:rFonts w:hint="eastAsia"/>
        </w:rPr>
        <w:t>第</w:t>
      </w:r>
      <w:r>
        <w:rPr>
          <w:rFonts w:hint="eastAsia"/>
        </w:rPr>
        <w:t>10</w:t>
      </w:r>
      <w:r>
        <w:rPr>
          <w:rFonts w:hint="eastAsia"/>
        </w:rPr>
        <w:t>條</w:t>
      </w:r>
      <w:r w:rsidR="00AF3572" w:rsidRPr="004E47F5">
        <w:rPr>
          <w:rFonts w:hint="eastAsia"/>
        </w:rPr>
        <w:t>（本法施行前之法律適用</w:t>
      </w:r>
      <w:r w:rsidR="00FB7132">
        <w:rPr>
          <w:rFonts w:hint="eastAsia"/>
        </w:rPr>
        <w:t>）</w:t>
      </w:r>
    </w:p>
    <w:p w14:paraId="535C0D66" w14:textId="44ECD5A2"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前二條案件於本法施行前已經第二審法院判決而在得上訴於最高法院之期間內、已在上訴期間內提起上訴或已繫屬於最高法院者，適用刑事訴訟法第三編</w:t>
      </w:r>
      <w:hyperlink r:id="rId38" w:anchor="a375" w:history="1">
        <w:r w:rsidR="00B116D8" w:rsidRPr="00AF3572">
          <w:rPr>
            <w:rStyle w:val="a3"/>
            <w:rFonts w:ascii="Arial Unicode MS" w:hAnsi="Arial Unicode MS" w:hint="eastAsia"/>
          </w:rPr>
          <w:t>第三章</w:t>
        </w:r>
      </w:hyperlink>
      <w:r w:rsidR="00B116D8" w:rsidRPr="00B116D8">
        <w:rPr>
          <w:rFonts w:ascii="Arial Unicode MS" w:hAnsi="Arial Unicode MS" w:hint="eastAsia"/>
          <w:color w:val="17365D"/>
        </w:rPr>
        <w:t>規定。</w:t>
      </w:r>
    </w:p>
    <w:p w14:paraId="6240F5EB" w14:textId="77777777" w:rsidR="00FB7132" w:rsidRDefault="004572F0" w:rsidP="004572F0">
      <w:pPr>
        <w:pStyle w:val="2"/>
      </w:pPr>
      <w:bookmarkStart w:id="11" w:name="a11"/>
      <w:bookmarkEnd w:id="11"/>
      <w:r>
        <w:rPr>
          <w:rFonts w:hint="eastAsia"/>
        </w:rPr>
        <w:t>第</w:t>
      </w:r>
      <w:r>
        <w:rPr>
          <w:rFonts w:hint="eastAsia"/>
        </w:rPr>
        <w:t>11</w:t>
      </w:r>
      <w:r>
        <w:rPr>
          <w:rFonts w:hint="eastAsia"/>
        </w:rPr>
        <w:t>條</w:t>
      </w:r>
      <w:r w:rsidR="00AF3572" w:rsidRPr="004E47F5">
        <w:rPr>
          <w:rFonts w:hint="eastAsia"/>
        </w:rPr>
        <w:t>（相關機關之配合義務</w:t>
      </w:r>
      <w:r w:rsidR="00FB7132">
        <w:rPr>
          <w:rFonts w:hint="eastAsia"/>
        </w:rPr>
        <w:t>）</w:t>
      </w:r>
    </w:p>
    <w:p w14:paraId="3DDF8B87" w14:textId="625B053E"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法院為迅速審理需相關機關配合者，相關機關應優先儘速配合。</w:t>
      </w:r>
    </w:p>
    <w:p w14:paraId="64C1CE9F" w14:textId="77777777" w:rsidR="00FB7132" w:rsidRDefault="004572F0" w:rsidP="004572F0">
      <w:pPr>
        <w:pStyle w:val="2"/>
      </w:pPr>
      <w:bookmarkStart w:id="12" w:name="a12"/>
      <w:bookmarkEnd w:id="12"/>
      <w:r>
        <w:rPr>
          <w:rFonts w:hint="eastAsia"/>
        </w:rPr>
        <w:t>第</w:t>
      </w:r>
      <w:r>
        <w:rPr>
          <w:rFonts w:hint="eastAsia"/>
        </w:rPr>
        <w:t>12</w:t>
      </w:r>
      <w:r>
        <w:rPr>
          <w:rFonts w:hint="eastAsia"/>
        </w:rPr>
        <w:t>條</w:t>
      </w:r>
      <w:r w:rsidR="00AF3572" w:rsidRPr="004E47F5">
        <w:rPr>
          <w:rFonts w:hint="eastAsia"/>
        </w:rPr>
        <w:t>（國家之義務</w:t>
      </w:r>
      <w:r w:rsidR="00FB7132">
        <w:rPr>
          <w:rFonts w:hint="eastAsia"/>
        </w:rPr>
        <w:t>）</w:t>
      </w:r>
    </w:p>
    <w:p w14:paraId="30B8C902" w14:textId="4F081755" w:rsidR="00B116D8" w:rsidRPr="00B116D8"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為達妥速審判及保障人權之目的，國家應建構有效率之訴訟制度，增加適當之司法人力，建立便於國民利用律師之體制及環境。</w:t>
      </w:r>
    </w:p>
    <w:p w14:paraId="450A8169" w14:textId="77777777" w:rsidR="00FB7132" w:rsidRDefault="004572F0" w:rsidP="004572F0">
      <w:pPr>
        <w:pStyle w:val="2"/>
      </w:pPr>
      <w:bookmarkStart w:id="13" w:name="a13"/>
      <w:bookmarkEnd w:id="13"/>
      <w:r>
        <w:rPr>
          <w:rFonts w:hint="eastAsia"/>
        </w:rPr>
        <w:t>第</w:t>
      </w:r>
      <w:r>
        <w:rPr>
          <w:rFonts w:hint="eastAsia"/>
        </w:rPr>
        <w:t>13</w:t>
      </w:r>
      <w:r>
        <w:rPr>
          <w:rFonts w:hint="eastAsia"/>
        </w:rPr>
        <w:t>條</w:t>
      </w:r>
      <w:r w:rsidR="00AF3572" w:rsidRPr="008037F5">
        <w:rPr>
          <w:rFonts w:hint="eastAsia"/>
        </w:rPr>
        <w:t>（程序從新原則</w:t>
      </w:r>
      <w:r w:rsidR="00FB7132">
        <w:rPr>
          <w:rFonts w:hint="eastAsia"/>
        </w:rPr>
        <w:t>）</w:t>
      </w:r>
    </w:p>
    <w:p w14:paraId="1459C1D9" w14:textId="4AADC9D7" w:rsidR="00FB7132" w:rsidRDefault="00FB7132" w:rsidP="00B116D8">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r w:rsidR="00B116D8" w:rsidRPr="00B116D8">
        <w:rPr>
          <w:rFonts w:ascii="Arial Unicode MS" w:hAnsi="Arial Unicode MS" w:hint="eastAsia"/>
          <w:color w:val="17365D"/>
        </w:rPr>
        <w:t>本法施行前已繫屬於法院之案件，亦適用本法</w:t>
      </w:r>
      <w:r>
        <w:rPr>
          <w:rFonts w:ascii="Arial Unicode MS" w:hAnsi="Arial Unicode MS" w:hint="eastAsia"/>
          <w:color w:val="17365D"/>
        </w:rPr>
        <w:t>。</w:t>
      </w:r>
    </w:p>
    <w:p w14:paraId="186E592E" w14:textId="35F7604A" w:rsidR="00B116D8" w:rsidRPr="00AF3572" w:rsidRDefault="00FB7132" w:rsidP="00AF3572">
      <w:pPr>
        <w:ind w:left="142"/>
        <w:jc w:val="both"/>
        <w:rPr>
          <w:rFonts w:ascii="新細明體" w:hAnsi="新細明體"/>
          <w:color w:val="666699"/>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hyperlink w:anchor="a5" w:history="1">
        <w:r w:rsidR="00B116D8" w:rsidRPr="00AF3572">
          <w:rPr>
            <w:rStyle w:val="a3"/>
            <w:rFonts w:hint="eastAsia"/>
          </w:rPr>
          <w:t>第五條</w:t>
        </w:r>
      </w:hyperlink>
      <w:r w:rsidR="00B116D8" w:rsidRPr="00AF3572">
        <w:rPr>
          <w:rFonts w:ascii="新細明體" w:hAnsi="新細明體" w:hint="eastAsia"/>
          <w:color w:val="666699"/>
        </w:rPr>
        <w:t>第二項至第四項施行前，被告經法院延長羈押者，其效力不受影響。</w:t>
      </w:r>
    </w:p>
    <w:p w14:paraId="046B84B9" w14:textId="77777777" w:rsidR="00FB7132" w:rsidRDefault="004572F0" w:rsidP="004572F0">
      <w:pPr>
        <w:pStyle w:val="2"/>
        <w:rPr>
          <w:rFonts w:ascii="新細明體" w:hAnsi="新細明體"/>
          <w:color w:val="FFFFFF"/>
        </w:rPr>
      </w:pPr>
      <w:bookmarkStart w:id="14" w:name="a14"/>
      <w:bookmarkEnd w:id="14"/>
      <w:r>
        <w:rPr>
          <w:rFonts w:hint="eastAsia"/>
        </w:rPr>
        <w:t>第</w:t>
      </w:r>
      <w:r>
        <w:rPr>
          <w:rFonts w:hint="eastAsia"/>
        </w:rPr>
        <w:t>14</w:t>
      </w:r>
      <w:r>
        <w:rPr>
          <w:rFonts w:hint="eastAsia"/>
        </w:rPr>
        <w:t>條</w:t>
      </w:r>
      <w:r w:rsidR="00AF3572" w:rsidRPr="004E47F5">
        <w:rPr>
          <w:rFonts w:hint="eastAsia"/>
        </w:rPr>
        <w:t>（</w:t>
      </w:r>
      <w:r w:rsidR="001D62C8" w:rsidRPr="001D62C8">
        <w:rPr>
          <w:rFonts w:hint="eastAsia"/>
        </w:rPr>
        <w:t>施行日</w:t>
      </w:r>
      <w:r w:rsidR="00AF3572" w:rsidRPr="004E47F5">
        <w:rPr>
          <w:rFonts w:hint="eastAsia"/>
        </w:rPr>
        <w:t>）</w:t>
      </w:r>
      <w:r w:rsidR="00FB7132">
        <w:rPr>
          <w:rFonts w:ascii="新細明體" w:hAnsi="新細明體" w:hint="eastAsia"/>
          <w:color w:val="FFFFFF"/>
        </w:rPr>
        <w:t>∵</w:t>
      </w:r>
    </w:p>
    <w:p w14:paraId="7CB2A2F9" w14:textId="02A6FCCD" w:rsidR="00FB7132" w:rsidRDefault="00FB7132" w:rsidP="00BB2F29">
      <w:pPr>
        <w:ind w:left="142"/>
        <w:jc w:val="both"/>
        <w:rPr>
          <w:rFonts w:ascii="Arial Unicode MS" w:hAnsi="Arial Unicode MS"/>
          <w:color w:val="17365D"/>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hyperlink w:anchor="a5" w:history="1">
        <w:r w:rsidR="00BB2F29" w:rsidRPr="00AF3572">
          <w:rPr>
            <w:rStyle w:val="a3"/>
            <w:rFonts w:hint="eastAsia"/>
          </w:rPr>
          <w:t>第五條</w:t>
        </w:r>
      </w:hyperlink>
      <w:r w:rsidR="00BB2F29" w:rsidRPr="00BB2F29">
        <w:rPr>
          <w:rFonts w:ascii="Arial Unicode MS" w:hAnsi="Arial Unicode MS" w:hint="eastAsia"/>
          <w:color w:val="17365D"/>
        </w:rPr>
        <w:t>第二項至第四項，自公布後二年施行；</w:t>
      </w:r>
      <w:hyperlink w:anchor="a9" w:history="1">
        <w:r w:rsidR="00BB2F29" w:rsidRPr="0062108D">
          <w:rPr>
            <w:rStyle w:val="a3"/>
            <w:rFonts w:ascii="Arial Unicode MS" w:hAnsi="Arial Unicode MS" w:hint="eastAsia"/>
          </w:rPr>
          <w:t>第九條</w:t>
        </w:r>
      </w:hyperlink>
      <w:r w:rsidR="00BB2F29" w:rsidRPr="00BB2F29">
        <w:rPr>
          <w:rFonts w:ascii="Arial Unicode MS" w:hAnsi="Arial Unicode MS" w:hint="eastAsia"/>
          <w:color w:val="17365D"/>
        </w:rPr>
        <w:t>自公布後一年施行；其他條文施行日期由司法院定之</w:t>
      </w:r>
      <w:r>
        <w:rPr>
          <w:rFonts w:ascii="Arial Unicode MS" w:hAnsi="Arial Unicode MS" w:hint="eastAsia"/>
          <w:color w:val="17365D"/>
        </w:rPr>
        <w:t>。</w:t>
      </w:r>
    </w:p>
    <w:p w14:paraId="6E54CEC9" w14:textId="12FB33FE" w:rsidR="00BB2F29" w:rsidRPr="00BB2F29" w:rsidRDefault="00FB7132" w:rsidP="00BB2F29">
      <w:pPr>
        <w:ind w:left="142"/>
        <w:jc w:val="both"/>
        <w:rPr>
          <w:rFonts w:ascii="Arial Unicode MS" w:hAnsi="Arial Unicode MS"/>
          <w:color w:val="666699"/>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2</w:t>
      </w:r>
      <w:r w:rsidRPr="00FB7132">
        <w:rPr>
          <w:rFonts w:asciiTheme="minorHAnsi" w:hAnsiTheme="minorHAnsi" w:hint="eastAsia"/>
          <w:color w:val="404040" w:themeColor="text1" w:themeTint="BF"/>
          <w:sz w:val="18"/>
        </w:rPr>
        <w:t>﹞</w:t>
      </w:r>
      <w:r w:rsidR="00BB2F29" w:rsidRPr="00BB2F29">
        <w:rPr>
          <w:rFonts w:ascii="Arial Unicode MS" w:hAnsi="Arial Unicode MS" w:hint="eastAsia"/>
          <w:color w:val="666699"/>
        </w:rPr>
        <w:t>中華民國一百零八年五月二十四日修正通過之</w:t>
      </w:r>
      <w:hyperlink w:anchor="a5" w:history="1">
        <w:r w:rsidR="00BB2F29" w:rsidRPr="0062108D">
          <w:rPr>
            <w:rStyle w:val="a3"/>
            <w:rFonts w:ascii="Arial Unicode MS" w:hAnsi="Arial Unicode MS" w:hint="eastAsia"/>
          </w:rPr>
          <w:t>第五條</w:t>
        </w:r>
      </w:hyperlink>
      <w:r w:rsidR="00BB2F29" w:rsidRPr="00BB2F29">
        <w:rPr>
          <w:rFonts w:ascii="Arial Unicode MS" w:hAnsi="Arial Unicode MS" w:hint="eastAsia"/>
          <w:color w:val="666699"/>
        </w:rPr>
        <w:t>第三項，自修正公布後一年施行；</w:t>
      </w:r>
      <w:hyperlink w:anchor="a5" w:history="1">
        <w:r w:rsidR="0062108D" w:rsidRPr="0062108D">
          <w:rPr>
            <w:rStyle w:val="a3"/>
            <w:rFonts w:ascii="Arial Unicode MS" w:hAnsi="Arial Unicode MS" w:hint="eastAsia"/>
          </w:rPr>
          <w:t>第五條</w:t>
        </w:r>
      </w:hyperlink>
      <w:r w:rsidR="00BB2F29" w:rsidRPr="00BB2F29">
        <w:rPr>
          <w:rFonts w:ascii="Arial Unicode MS" w:hAnsi="Arial Unicode MS" w:hint="eastAsia"/>
          <w:color w:val="666699"/>
        </w:rPr>
        <w:t>第五項之刪除，自修正公布後六個月施行，並適用中華民國一百零八年五月二十四日修正通過之刑事訴訟法施行法第</w:t>
      </w:r>
      <w:hyperlink r:id="rId39" w:anchor="a7b11" w:history="1">
        <w:r w:rsidR="00BB2F29" w:rsidRPr="0062108D">
          <w:rPr>
            <w:rStyle w:val="a3"/>
            <w:rFonts w:ascii="Arial Unicode MS" w:hAnsi="Arial Unicode MS" w:hint="eastAsia"/>
          </w:rPr>
          <w:t>七條之十一</w:t>
        </w:r>
      </w:hyperlink>
      <w:r w:rsidR="00BB2F29" w:rsidRPr="00BB2F29">
        <w:rPr>
          <w:rFonts w:ascii="Arial Unicode MS" w:hAnsi="Arial Unicode MS" w:hint="eastAsia"/>
          <w:color w:val="666699"/>
        </w:rPr>
        <w:t>第二項、第三項規定。</w:t>
      </w:r>
    </w:p>
    <w:p w14:paraId="02D7FF38" w14:textId="0622A717" w:rsidR="00FB7132" w:rsidRDefault="00FB7132" w:rsidP="0062108D">
      <w:pPr>
        <w:pStyle w:val="3"/>
      </w:pPr>
      <w:r>
        <w:rPr>
          <w:rFonts w:hint="eastAsia"/>
        </w:rPr>
        <w:t>--</w:t>
      </w:r>
      <w:r w:rsidRPr="003D4637">
        <w:rPr>
          <w:rFonts w:hint="eastAsia"/>
        </w:rPr>
        <w:t>10</w:t>
      </w:r>
      <w:r>
        <w:rPr>
          <w:rFonts w:hint="eastAsia"/>
        </w:rPr>
        <w:t>8</w:t>
      </w:r>
      <w:r w:rsidRPr="003D4637">
        <w:rPr>
          <w:rFonts w:hint="eastAsia"/>
        </w:rPr>
        <w:t>年</w:t>
      </w:r>
      <w:r>
        <w:t>6</w:t>
      </w:r>
      <w:r w:rsidRPr="003D4637">
        <w:rPr>
          <w:rFonts w:hint="eastAsia"/>
        </w:rPr>
        <w:t>月</w:t>
      </w:r>
      <w:r>
        <w:t>19</w:t>
      </w:r>
      <w:r w:rsidRPr="003D4637">
        <w:rPr>
          <w:rFonts w:hint="eastAsia"/>
        </w:rPr>
        <w:t>日修正前條文</w:t>
      </w:r>
      <w:r w:rsidRPr="003D4637">
        <w:rPr>
          <w:rFonts w:hint="eastAsia"/>
        </w:rPr>
        <w:t>--</w:t>
      </w:r>
      <w:hyperlink r:id="rId40" w:history="1">
        <w:r w:rsidRPr="003D4637">
          <w:rPr>
            <w:rStyle w:val="a3"/>
            <w:szCs w:val="20"/>
          </w:rPr>
          <w:t>比對程式</w:t>
        </w:r>
      </w:hyperlink>
    </w:p>
    <w:p w14:paraId="4C731B25" w14:textId="4C98FAA8" w:rsidR="00B116D8" w:rsidRPr="0062108D" w:rsidRDefault="00FB7132" w:rsidP="00B116D8">
      <w:pPr>
        <w:ind w:left="142"/>
        <w:jc w:val="both"/>
        <w:rPr>
          <w:rFonts w:ascii="Arial Unicode MS" w:hAnsi="Arial Unicode MS"/>
          <w:color w:val="5F5F5F"/>
        </w:rPr>
      </w:pPr>
      <w:r w:rsidRPr="00FB7132">
        <w:rPr>
          <w:rFonts w:asciiTheme="minorHAnsi" w:hAnsiTheme="minorHAnsi" w:hint="eastAsia"/>
          <w:color w:val="404040" w:themeColor="text1" w:themeTint="BF"/>
          <w:sz w:val="18"/>
        </w:rPr>
        <w:t>﹝</w:t>
      </w:r>
      <w:r w:rsidRPr="00FB7132">
        <w:rPr>
          <w:rFonts w:asciiTheme="minorHAnsi" w:hAnsiTheme="minorHAnsi" w:hint="eastAsia"/>
          <w:color w:val="404040" w:themeColor="text1" w:themeTint="BF"/>
          <w:sz w:val="18"/>
        </w:rPr>
        <w:t>1</w:t>
      </w:r>
      <w:r w:rsidRPr="00FB7132">
        <w:rPr>
          <w:rFonts w:asciiTheme="minorHAnsi" w:hAnsiTheme="minorHAnsi" w:hint="eastAsia"/>
          <w:color w:val="404040" w:themeColor="text1" w:themeTint="BF"/>
          <w:sz w:val="18"/>
        </w:rPr>
        <w:t>﹞</w:t>
      </w:r>
      <w:hyperlink w:anchor="a5" w:history="1">
        <w:r w:rsidR="00420D9A" w:rsidRPr="00BB2F29">
          <w:rPr>
            <w:rStyle w:val="a3"/>
            <w:rFonts w:hint="eastAsia"/>
            <w:color w:val="5F5F5F"/>
          </w:rPr>
          <w:t>第五條</w:t>
        </w:r>
      </w:hyperlink>
      <w:r w:rsidR="00B116D8" w:rsidRPr="00BB2F29">
        <w:rPr>
          <w:rFonts w:ascii="Arial Unicode MS" w:hAnsi="Arial Unicode MS" w:hint="eastAsia"/>
          <w:color w:val="5F5F5F"/>
        </w:rPr>
        <w:t>第二項至第四項，自公布後二年施行；</w:t>
      </w:r>
      <w:hyperlink w:anchor="a9" w:history="1">
        <w:r w:rsidR="00B116D8" w:rsidRPr="00BB2F29">
          <w:rPr>
            <w:rStyle w:val="a3"/>
            <w:rFonts w:ascii="Arial Unicode MS" w:hAnsi="Arial Unicode MS" w:hint="eastAsia"/>
            <w:color w:val="5F5F5F"/>
          </w:rPr>
          <w:t>第九條</w:t>
        </w:r>
      </w:hyperlink>
      <w:r w:rsidR="00B116D8" w:rsidRPr="00BB2F29">
        <w:rPr>
          <w:rFonts w:ascii="Arial Unicode MS" w:hAnsi="Arial Unicode MS" w:hint="eastAsia"/>
          <w:color w:val="5F5F5F"/>
        </w:rPr>
        <w:t>自公布後一年施行；其他條文施行日期由司法院定之。</w:t>
      </w:r>
      <w:r w:rsidR="0062108D">
        <w:rPr>
          <w:rFonts w:ascii="新細明體" w:hAnsi="新細明體" w:hint="eastAsia"/>
          <w:color w:val="FFFFFF"/>
        </w:rPr>
        <w:t>∴</w:t>
      </w:r>
    </w:p>
    <w:p w14:paraId="76E53267" w14:textId="77777777" w:rsidR="00431EEC" w:rsidRPr="003555EC" w:rsidRDefault="00431EEC" w:rsidP="00360C9D">
      <w:pPr>
        <w:ind w:left="142"/>
        <w:jc w:val="both"/>
        <w:rPr>
          <w:rFonts w:ascii="Arial Unicode MS" w:hAnsi="Arial Unicode MS"/>
          <w:color w:val="17365D"/>
        </w:rPr>
      </w:pPr>
    </w:p>
    <w:p w14:paraId="51CBA30F" w14:textId="77777777" w:rsidR="00431EEC" w:rsidRPr="003555EC" w:rsidRDefault="00431EEC" w:rsidP="00360C9D">
      <w:pPr>
        <w:ind w:left="142"/>
        <w:jc w:val="both"/>
        <w:rPr>
          <w:rFonts w:ascii="Arial Unicode MS" w:hAnsi="Arial Unicode MS"/>
          <w:color w:val="17365D"/>
        </w:rPr>
      </w:pPr>
    </w:p>
    <w:p w14:paraId="4FEF76EE" w14:textId="77777777" w:rsidR="000F12EC" w:rsidRPr="00C1655B" w:rsidRDefault="000F12EC" w:rsidP="000F12EC">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994F98">
        <w:rPr>
          <w:rStyle w:val="a3"/>
          <w:rFonts w:ascii="Arial Unicode MS" w:hAnsi="Arial Unicode MS" w:hint="eastAsia"/>
          <w:b/>
          <w:sz w:val="18"/>
          <w:u w:val="none"/>
        </w:rPr>
        <w:t>〉〉</w:t>
      </w:r>
    </w:p>
    <w:p w14:paraId="30B265BF" w14:textId="77777777" w:rsidR="000F12EC" w:rsidRPr="00162B06" w:rsidRDefault="000F12EC" w:rsidP="000F12EC">
      <w:pPr>
        <w:ind w:leftChars="71" w:left="142"/>
        <w:jc w:val="both"/>
        <w:rPr>
          <w:rFonts w:ascii="Arial Unicode MS" w:hAnsi="Arial Unicode MS"/>
          <w:color w:val="666699"/>
        </w:rPr>
      </w:pPr>
      <w:r w:rsidRPr="003D460F">
        <w:rPr>
          <w:rFonts w:hint="eastAsia"/>
          <w:color w:val="5F5F5F"/>
          <w:sz w:val="18"/>
          <w:szCs w:val="18"/>
        </w:rPr>
        <w:t>【編註】本檔法規資料</w:t>
      </w:r>
      <w:r>
        <w:rPr>
          <w:rFonts w:hint="eastAsia"/>
          <w:color w:val="5F5F5F"/>
          <w:sz w:val="18"/>
          <w:szCs w:val="18"/>
        </w:rPr>
        <w:t>來源為</w:t>
      </w:r>
      <w:r w:rsidRPr="003D460F">
        <w:rPr>
          <w:rFonts w:hint="eastAsia"/>
          <w:color w:val="5F5F5F"/>
          <w:sz w:val="18"/>
          <w:szCs w:val="18"/>
          <w:lang w:eastAsia="zh-HK"/>
        </w:rPr>
        <w:t>官方</w:t>
      </w:r>
      <w:r w:rsidRPr="003D460F">
        <w:rPr>
          <w:rFonts w:hint="eastAsia"/>
          <w:color w:val="5F5F5F"/>
          <w:sz w:val="18"/>
          <w:szCs w:val="18"/>
        </w:rPr>
        <w:t>資訊網，</w:t>
      </w:r>
      <w:r>
        <w:rPr>
          <w:rFonts w:ascii="Arial Unicode MS" w:hAnsi="Arial Unicode MS" w:hint="eastAsia"/>
          <w:color w:val="808080"/>
          <w:sz w:val="18"/>
          <w:szCs w:val="18"/>
        </w:rPr>
        <w:t>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41" w:history="1">
        <w:r w:rsidRPr="00D2412B">
          <w:rPr>
            <w:rStyle w:val="a3"/>
            <w:rFonts w:ascii="Arial Unicode MS" w:hAnsi="Arial Unicode MS"/>
            <w:sz w:val="18"/>
            <w:szCs w:val="20"/>
          </w:rPr>
          <w:t>告知</w:t>
        </w:r>
      </w:hyperlink>
      <w:r w:rsidRPr="003D460F">
        <w:rPr>
          <w:rFonts w:hint="eastAsia"/>
          <w:color w:val="5F5F5F"/>
          <w:sz w:val="18"/>
          <w:szCs w:val="20"/>
        </w:rPr>
        <w:t>，謝謝！</w:t>
      </w:r>
    </w:p>
    <w:p w14:paraId="5E668BCE" w14:textId="0F1912B6" w:rsidR="00431EEC" w:rsidRPr="000F12EC" w:rsidRDefault="00431EEC" w:rsidP="000F12EC">
      <w:pPr>
        <w:ind w:leftChars="50" w:left="100"/>
        <w:jc w:val="both"/>
        <w:rPr>
          <w:rFonts w:ascii="Arial Unicode MS" w:hAnsi="Arial Unicode MS"/>
          <w:color w:val="000000"/>
        </w:rPr>
      </w:pPr>
    </w:p>
    <w:sectPr w:rsidR="00431EEC" w:rsidRPr="000F12EC">
      <w:footerReference w:type="even" r:id="rId42"/>
      <w:footerReference w:type="default" r:id="rId43"/>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F6565" w14:textId="77777777" w:rsidR="00483A9F" w:rsidRDefault="00483A9F">
      <w:r>
        <w:separator/>
      </w:r>
    </w:p>
  </w:endnote>
  <w:endnote w:type="continuationSeparator" w:id="0">
    <w:p w14:paraId="1E7FA78E" w14:textId="77777777" w:rsidR="00483A9F" w:rsidRDefault="0048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C6B0F" w14:textId="77777777" w:rsidR="002F580A" w:rsidRDefault="002F580A">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8F40B2B" w14:textId="77777777" w:rsidR="002F580A" w:rsidRDefault="002F580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375D6D" w14:textId="77777777" w:rsidR="002F580A" w:rsidRDefault="002F580A">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0907D825" w14:textId="77777777" w:rsidR="002F580A" w:rsidRPr="009758FD" w:rsidRDefault="002F580A" w:rsidP="005360FE">
    <w:pPr>
      <w:pStyle w:val="a6"/>
      <w:wordWrap w:val="0"/>
      <w:ind w:right="360"/>
      <w:jc w:val="right"/>
      <w:rPr>
        <w:rFonts w:ascii="Arial Unicode MS" w:hAnsi="Arial Unicode MS"/>
        <w:sz w:val="18"/>
      </w:rPr>
    </w:pPr>
    <w:r>
      <w:rPr>
        <w:rFonts w:ascii="Arial Unicode MS" w:hAnsi="Arial Unicode MS" w:hint="eastAsia"/>
        <w:color w:val="000000"/>
        <w:sz w:val="18"/>
      </w:rPr>
      <w:t>〈〈</w:t>
    </w:r>
    <w:r w:rsidRPr="00AF3572">
      <w:rPr>
        <w:rFonts w:ascii="Arial Unicode MS" w:hAnsi="Arial Unicode MS" w:hint="eastAsia"/>
        <w:color w:val="000000"/>
        <w:sz w:val="18"/>
        <w:szCs w:val="24"/>
      </w:rPr>
      <w:t>刑事妥速審判法</w:t>
    </w:r>
    <w:r>
      <w:rPr>
        <w:rFonts w:ascii="Arial Unicode MS" w:hAnsi="Arial Unicode MS" w:hint="eastAsia"/>
        <w:color w:val="000000"/>
        <w:sz w:val="18"/>
      </w:rPr>
      <w:t>〉〉</w:t>
    </w:r>
    <w:r w:rsidRPr="009758FD">
      <w:rPr>
        <w:rFonts w:ascii="Arial Unicode MS" w:hAnsi="Arial Unicode MS" w:hint="eastAsia"/>
        <w:sz w:val="18"/>
      </w:rPr>
      <w:t>S-link</w:t>
    </w:r>
    <w:r w:rsidRPr="009758FD">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4316F5" w14:textId="77777777" w:rsidR="00483A9F" w:rsidRDefault="00483A9F">
      <w:r>
        <w:separator/>
      </w:r>
    </w:p>
  </w:footnote>
  <w:footnote w:type="continuationSeparator" w:id="0">
    <w:p w14:paraId="418FF09E" w14:textId="77777777" w:rsidR="00483A9F" w:rsidRDefault="00483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1313364647">
    <w:abstractNumId w:val="0"/>
  </w:num>
  <w:num w:numId="2" w16cid:durableId="1950819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A0CC8"/>
    <w:rsid w:val="000111E6"/>
    <w:rsid w:val="00014946"/>
    <w:rsid w:val="00016050"/>
    <w:rsid w:val="00041F63"/>
    <w:rsid w:val="00044CB1"/>
    <w:rsid w:val="00046562"/>
    <w:rsid w:val="0006248A"/>
    <w:rsid w:val="0006566D"/>
    <w:rsid w:val="00065CF3"/>
    <w:rsid w:val="0007318D"/>
    <w:rsid w:val="000C1DAC"/>
    <w:rsid w:val="000F12EC"/>
    <w:rsid w:val="0012255A"/>
    <w:rsid w:val="00134A5A"/>
    <w:rsid w:val="00141320"/>
    <w:rsid w:val="00173A16"/>
    <w:rsid w:val="0018182B"/>
    <w:rsid w:val="00197CE0"/>
    <w:rsid w:val="001A49BA"/>
    <w:rsid w:val="001D62C8"/>
    <w:rsid w:val="001D6830"/>
    <w:rsid w:val="001D782B"/>
    <w:rsid w:val="001E1A67"/>
    <w:rsid w:val="001E4EAE"/>
    <w:rsid w:val="00213BBC"/>
    <w:rsid w:val="002239E8"/>
    <w:rsid w:val="00232D41"/>
    <w:rsid w:val="002375F5"/>
    <w:rsid w:val="00260074"/>
    <w:rsid w:val="002B3120"/>
    <w:rsid w:val="002B4B9C"/>
    <w:rsid w:val="002D54C8"/>
    <w:rsid w:val="002E3B23"/>
    <w:rsid w:val="002F580A"/>
    <w:rsid w:val="002F5997"/>
    <w:rsid w:val="0030132F"/>
    <w:rsid w:val="00315949"/>
    <w:rsid w:val="003222AE"/>
    <w:rsid w:val="00347E94"/>
    <w:rsid w:val="003555EC"/>
    <w:rsid w:val="00360C9D"/>
    <w:rsid w:val="00386C16"/>
    <w:rsid w:val="003B13F3"/>
    <w:rsid w:val="003B18BF"/>
    <w:rsid w:val="003C5E9F"/>
    <w:rsid w:val="003C702B"/>
    <w:rsid w:val="003D65CE"/>
    <w:rsid w:val="003F75CC"/>
    <w:rsid w:val="00420D9A"/>
    <w:rsid w:val="00431EEC"/>
    <w:rsid w:val="004572F0"/>
    <w:rsid w:val="00473E99"/>
    <w:rsid w:val="00483A9F"/>
    <w:rsid w:val="00494A3E"/>
    <w:rsid w:val="004A0CC8"/>
    <w:rsid w:val="004A48AD"/>
    <w:rsid w:val="004B52A7"/>
    <w:rsid w:val="004E068A"/>
    <w:rsid w:val="004F51B2"/>
    <w:rsid w:val="004F70FE"/>
    <w:rsid w:val="0053591F"/>
    <w:rsid w:val="005360FE"/>
    <w:rsid w:val="00567A84"/>
    <w:rsid w:val="00570166"/>
    <w:rsid w:val="005A4B4E"/>
    <w:rsid w:val="006056A8"/>
    <w:rsid w:val="0062108D"/>
    <w:rsid w:val="00634034"/>
    <w:rsid w:val="00683312"/>
    <w:rsid w:val="006A2BCA"/>
    <w:rsid w:val="006B2AE3"/>
    <w:rsid w:val="006B61A0"/>
    <w:rsid w:val="006E01BF"/>
    <w:rsid w:val="006F00F5"/>
    <w:rsid w:val="00707A19"/>
    <w:rsid w:val="00765536"/>
    <w:rsid w:val="007720A1"/>
    <w:rsid w:val="00781A0F"/>
    <w:rsid w:val="007B27B7"/>
    <w:rsid w:val="007B5269"/>
    <w:rsid w:val="007C5BAB"/>
    <w:rsid w:val="008037F5"/>
    <w:rsid w:val="0083757D"/>
    <w:rsid w:val="00845988"/>
    <w:rsid w:val="008617BD"/>
    <w:rsid w:val="00867BBA"/>
    <w:rsid w:val="00891258"/>
    <w:rsid w:val="00904E0F"/>
    <w:rsid w:val="0093360B"/>
    <w:rsid w:val="00942B1B"/>
    <w:rsid w:val="009758FD"/>
    <w:rsid w:val="00976586"/>
    <w:rsid w:val="00991F3F"/>
    <w:rsid w:val="00995A2A"/>
    <w:rsid w:val="009A6334"/>
    <w:rsid w:val="009C7A9D"/>
    <w:rsid w:val="009D54F3"/>
    <w:rsid w:val="009E0895"/>
    <w:rsid w:val="009E3496"/>
    <w:rsid w:val="00A01754"/>
    <w:rsid w:val="00A276FD"/>
    <w:rsid w:val="00A35373"/>
    <w:rsid w:val="00A5787E"/>
    <w:rsid w:val="00A6011A"/>
    <w:rsid w:val="00A71C27"/>
    <w:rsid w:val="00A720D6"/>
    <w:rsid w:val="00AD167B"/>
    <w:rsid w:val="00AD52B5"/>
    <w:rsid w:val="00AF3572"/>
    <w:rsid w:val="00B116D8"/>
    <w:rsid w:val="00B11D23"/>
    <w:rsid w:val="00B27F2D"/>
    <w:rsid w:val="00B5151B"/>
    <w:rsid w:val="00B52428"/>
    <w:rsid w:val="00B61EA2"/>
    <w:rsid w:val="00B91D27"/>
    <w:rsid w:val="00B96806"/>
    <w:rsid w:val="00BA360D"/>
    <w:rsid w:val="00BB2F29"/>
    <w:rsid w:val="00BC37F5"/>
    <w:rsid w:val="00BC70EF"/>
    <w:rsid w:val="00BE18B7"/>
    <w:rsid w:val="00BE6E8B"/>
    <w:rsid w:val="00BF26BB"/>
    <w:rsid w:val="00C04939"/>
    <w:rsid w:val="00C11B0A"/>
    <w:rsid w:val="00C14C6B"/>
    <w:rsid w:val="00C357DC"/>
    <w:rsid w:val="00C358A8"/>
    <w:rsid w:val="00C42B4D"/>
    <w:rsid w:val="00C46697"/>
    <w:rsid w:val="00C50466"/>
    <w:rsid w:val="00CA4E72"/>
    <w:rsid w:val="00D027CD"/>
    <w:rsid w:val="00D046B8"/>
    <w:rsid w:val="00D36745"/>
    <w:rsid w:val="00D36C72"/>
    <w:rsid w:val="00D409E5"/>
    <w:rsid w:val="00D5345C"/>
    <w:rsid w:val="00D66E62"/>
    <w:rsid w:val="00DB750C"/>
    <w:rsid w:val="00E322D5"/>
    <w:rsid w:val="00E678EC"/>
    <w:rsid w:val="00EB52F5"/>
    <w:rsid w:val="00EC1B72"/>
    <w:rsid w:val="00ED6461"/>
    <w:rsid w:val="00F3421C"/>
    <w:rsid w:val="00F37C9E"/>
    <w:rsid w:val="00F65201"/>
    <w:rsid w:val="00F70246"/>
    <w:rsid w:val="00F73000"/>
    <w:rsid w:val="00F82645"/>
    <w:rsid w:val="00F82B75"/>
    <w:rsid w:val="00F95B90"/>
    <w:rsid w:val="00FB4009"/>
    <w:rsid w:val="00FB7132"/>
    <w:rsid w:val="00FC5363"/>
    <w:rsid w:val="00FE3136"/>
    <w:rsid w:val="00FF3A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2009A19"/>
  <w15:docId w15:val="{0697F36E-9653-4218-A9EB-3C261501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pPr>
      <w:keepNext/>
      <w:adjustRightInd w:val="0"/>
      <w:spacing w:before="180" w:after="180"/>
      <w:textAlignment w:val="baseline"/>
      <w:outlineLvl w:val="0"/>
    </w:pPr>
    <w:rPr>
      <w:rFonts w:ascii="Arial" w:hAnsi="Arial"/>
      <w:b/>
      <w:bCs/>
      <w:color w:val="333399"/>
      <w:kern w:val="52"/>
      <w:szCs w:val="52"/>
    </w:rPr>
  </w:style>
  <w:style w:type="paragraph" w:styleId="2">
    <w:name w:val="heading 2"/>
    <w:basedOn w:val="a"/>
    <w:next w:val="a"/>
    <w:link w:val="20"/>
    <w:unhideWhenUsed/>
    <w:qFormat/>
    <w:rsid w:val="004572F0"/>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next w:val="a"/>
    <w:link w:val="30"/>
    <w:unhideWhenUsed/>
    <w:qFormat/>
    <w:rsid w:val="001D782B"/>
    <w:pPr>
      <w:widowControl/>
      <w:adjustRightInd w:val="0"/>
      <w:snapToGrid w:val="0"/>
      <w:ind w:leftChars="59" w:left="118"/>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10">
    <w:name w:val="toc 1"/>
    <w:basedOn w:val="a"/>
    <w:next w:val="a"/>
    <w:autoRedefine/>
    <w:semiHidden/>
    <w:rsid w:val="0083757D"/>
    <w:rPr>
      <w:rFonts w:ascii="新細明體" w:hAnsi="新細明體"/>
      <w:color w:val="993300"/>
    </w:rPr>
  </w:style>
  <w:style w:type="character" w:customStyle="1" w:styleId="20">
    <w:name w:val="標題 2 字元"/>
    <w:link w:val="2"/>
    <w:rsid w:val="004572F0"/>
    <w:rPr>
      <w:rFonts w:ascii="Arial Unicode MS" w:hAnsi="Arial Unicode MS" w:cs="Arial Unicode MS"/>
      <w:bCs/>
      <w:color w:val="990000"/>
      <w:kern w:val="2"/>
      <w:szCs w:val="48"/>
    </w:rPr>
  </w:style>
  <w:style w:type="paragraph" w:styleId="a8">
    <w:name w:val="Document Map"/>
    <w:basedOn w:val="a"/>
    <w:link w:val="a9"/>
    <w:rsid w:val="008037F5"/>
    <w:rPr>
      <w:rFonts w:ascii="新細明體" w:hAnsi="新細明體"/>
      <w:szCs w:val="18"/>
    </w:rPr>
  </w:style>
  <w:style w:type="character" w:customStyle="1" w:styleId="a9">
    <w:name w:val="文件引導模式 字元"/>
    <w:link w:val="a8"/>
    <w:rsid w:val="008037F5"/>
    <w:rPr>
      <w:rFonts w:ascii="新細明體" w:hAnsi="新細明體"/>
      <w:kern w:val="2"/>
      <w:szCs w:val="18"/>
    </w:rPr>
  </w:style>
  <w:style w:type="character" w:customStyle="1" w:styleId="30">
    <w:name w:val="標題 3 字元"/>
    <w:link w:val="3"/>
    <w:rsid w:val="001D782B"/>
    <w:rPr>
      <w:rFonts w:ascii="Arial Unicode MS" w:hAnsi="Arial Unicode MS" w:cs="Arial Unicode MS"/>
      <w:bCs/>
      <w:color w:val="808000"/>
      <w:kern w:val="2"/>
      <w:szCs w:val="36"/>
    </w:rPr>
  </w:style>
  <w:style w:type="character" w:styleId="aa">
    <w:name w:val="Unresolved Mention"/>
    <w:uiPriority w:val="99"/>
    <w:semiHidden/>
    <w:unhideWhenUsed/>
    <w:rsid w:val="00BB2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823533">
      <w:bodyDiv w:val="1"/>
      <w:marLeft w:val="0"/>
      <w:marRight w:val="0"/>
      <w:marTop w:val="0"/>
      <w:marBottom w:val="0"/>
      <w:divBdr>
        <w:top w:val="none" w:sz="0" w:space="0" w:color="auto"/>
        <w:left w:val="none" w:sz="0" w:space="0" w:color="auto"/>
        <w:bottom w:val="none" w:sz="0" w:space="0" w:color="auto"/>
        <w:right w:val="none" w:sz="0" w:space="0" w:color="auto"/>
      </w:divBdr>
      <w:divsChild>
        <w:div w:id="1092043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S-link&#38651;&#23376;&#20845;&#27861;&#32317;&#32034;&#24341;.docx" TargetMode="External"/><Relationship Id="rId18" Type="http://schemas.openxmlformats.org/officeDocument/2006/relationships/hyperlink" Target="../law/&#21009;&#20107;&#35380;&#35359;&#27861;.docx" TargetMode="External"/><Relationship Id="rId26" Type="http://schemas.openxmlformats.org/officeDocument/2006/relationships/hyperlink" Target="../law1/&#26368;&#39640;&#27861;&#38498;&#21009;&#20107;&#24237;&#20855;&#21443;&#32771;&#20729;&#20540;&#35009;&#21028;01.docx" TargetMode="External"/><Relationship Id="rId39" Type="http://schemas.openxmlformats.org/officeDocument/2006/relationships/hyperlink" Target="&#21009;&#20107;&#35380;&#35359;&#27861;&#26045;&#34892;&#27861;.docx" TargetMode="External"/><Relationship Id="rId21" Type="http://schemas.openxmlformats.org/officeDocument/2006/relationships/hyperlink" Target="../diff/index.html" TargetMode="External"/><Relationship Id="rId34" Type="http://schemas.openxmlformats.org/officeDocument/2006/relationships/hyperlink" Target="../law1/&#26368;&#39640;&#27861;&#38498;&#21009;&#20107;&#24237;&#20855;&#21443;&#32771;&#20729;&#20540;&#35009;&#21028;05.docx" TargetMode="External"/><Relationship Id="rId42" Type="http://schemas.openxmlformats.org/officeDocument/2006/relationships/footer" Target="footer1.xml"/><Relationship Id="rId7" Type="http://schemas.openxmlformats.org/officeDocument/2006/relationships/hyperlink" Target="https://www.6laws.net/" TargetMode="External"/><Relationship Id="rId2" Type="http://schemas.openxmlformats.org/officeDocument/2006/relationships/styles" Target="styles.xml"/><Relationship Id="rId16" Type="http://schemas.openxmlformats.org/officeDocument/2006/relationships/hyperlink" Target="../S-link&#20998;&#39006;&#27861;&#35215;&#32034;&#24341;.docx" TargetMode="External"/><Relationship Id="rId29" Type="http://schemas.openxmlformats.org/officeDocument/2006/relationships/hyperlink" Target="../law/&#21009;&#20107;&#35380;&#35359;&#2786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nita6law" TargetMode="External"/><Relationship Id="rId24" Type="http://schemas.openxmlformats.org/officeDocument/2006/relationships/hyperlink" Target="../law1/&#39640;&#38498;&#26280;&#25152;&#23660;&#27861;&#38498;&#21009;&#20107;&#24237;&#36275;&#36039;&#35342;&#35542;&#35009;&#21028;.docx" TargetMode="External"/><Relationship Id="rId32" Type="http://schemas.openxmlformats.org/officeDocument/2006/relationships/hyperlink" Target="../law1/&#26368;&#39640;&#27861;&#38498;&#21009;&#20107;&#24237;&#20855;&#21443;&#32771;&#20729;&#20540;&#35009;&#21028;02.docx" TargetMode="External"/><Relationship Id="rId37" Type="http://schemas.openxmlformats.org/officeDocument/2006/relationships/hyperlink" Target="../law1/&#26368;&#39640;&#27861;&#38498;&#21009;&#20107;&#24237;&#20855;&#21443;&#32771;&#20729;&#20540;&#35009;&#21028;06.docx" TargetMode="External"/><Relationship Id="rId40" Type="http://schemas.openxmlformats.org/officeDocument/2006/relationships/hyperlink" Target="..\diff\index.html"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6laws.net/6law/law/&#21009;&#20107;&#22949;&#36895;&#23529;&#21028;&#27861;.htm" TargetMode="External"/><Relationship Id="rId23" Type="http://schemas.openxmlformats.org/officeDocument/2006/relationships/hyperlink" Target="../law1/&#26368;&#39640;&#27861;&#38498;&#21009;&#20107;&#24237;&#20855;&#21443;&#32771;&#20729;&#20540;&#35009;&#21028;04.docx" TargetMode="External"/><Relationship Id="rId28" Type="http://schemas.openxmlformats.org/officeDocument/2006/relationships/hyperlink" Target="../law/&#21009;&#20107;&#35380;&#35359;&#27861;.docx" TargetMode="External"/><Relationship Id="rId36" Type="http://schemas.openxmlformats.org/officeDocument/2006/relationships/hyperlink" Target="../law1/&#26368;&#39640;&#27861;&#38498;&#21009;&#20107;&#24237;&#20855;&#21443;&#32771;&#20729;&#20540;&#35009;&#21028;06.docx" TargetMode="External"/><Relationship Id="rId10" Type="http://schemas.openxmlformats.org/officeDocument/2006/relationships/hyperlink" Target="http://law.moj.gov.tw/LawClass/LawHistory.aspx?PCode=C0010027" TargetMode="External"/><Relationship Id="rId19" Type="http://schemas.openxmlformats.org/officeDocument/2006/relationships/hyperlink" Target="../law1/&#26368;&#39640;&#27861;&#38498;&#21009;&#20107;&#24237;&#20855;&#21443;&#32771;&#20729;&#20540;&#35009;&#21028;05.docx" TargetMode="External"/><Relationship Id="rId31" Type="http://schemas.openxmlformats.org/officeDocument/2006/relationships/hyperlink" Target="../law1/&#21009;&#20107;&#22823;&#27861;&#24237;&#35009;&#23450;&#32113;&#19968;&#35211;&#35299;&#24409;&#32232;.docx"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S-link&#35686;&#23519;&#23526;&#29992;&#27861;&#20196;&#32034;&#24341;.docx" TargetMode="External"/><Relationship Id="rId22" Type="http://schemas.openxmlformats.org/officeDocument/2006/relationships/hyperlink" Target="../law1/&#26368;&#39640;&#27861;&#38498;&#21009;&#20107;&#24237;&#20855;&#21443;&#32771;&#20729;&#20540;&#35009;&#21028;01.docx" TargetMode="External"/><Relationship Id="rId27" Type="http://schemas.openxmlformats.org/officeDocument/2006/relationships/hyperlink" Target="../law/&#25010;&#27861;.docx" TargetMode="External"/><Relationship Id="rId30" Type="http://schemas.openxmlformats.org/officeDocument/2006/relationships/hyperlink" Target="../law1/&#21009;&#20107;&#22823;&#27861;&#24237;&#35009;&#23450;&#32113;&#19968;&#35211;&#35299;&#24409;&#32232;.docx" TargetMode="External"/><Relationship Id="rId35" Type="http://schemas.openxmlformats.org/officeDocument/2006/relationships/hyperlink" Target="../law1/&#26368;&#39640;&#27861;&#38498;&#21009;&#20107;&#24237;&#20855;&#21443;&#32771;&#20729;&#20540;&#35009;&#21028;05.docx"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www.6laws.net/" TargetMode="External"/><Relationship Id="rId17" Type="http://schemas.openxmlformats.org/officeDocument/2006/relationships/hyperlink" Target="../law1/&#26368;&#39640;&#27861;&#38498;&#21009;&#20107;&#24237;&#20855;&#21443;&#32771;&#20729;&#20540;&#35009;&#21028;01.docx" TargetMode="External"/><Relationship Id="rId25" Type="http://schemas.openxmlformats.org/officeDocument/2006/relationships/hyperlink" Target="../diff/index.html" TargetMode="External"/><Relationship Id="rId33" Type="http://schemas.openxmlformats.org/officeDocument/2006/relationships/hyperlink" Target="../law1/&#26368;&#39640;&#27861;&#38498;&#21009;&#20107;&#24237;&#20855;&#21443;&#32771;&#20729;&#20540;&#35009;&#21028;04.docx" TargetMode="External"/><Relationship Id="rId38" Type="http://schemas.openxmlformats.org/officeDocument/2006/relationships/hyperlink" Target="../law/&#21009;&#20107;&#35380;&#35359;&#27861;.docx" TargetMode="External"/><Relationship Id="rId20" Type="http://schemas.openxmlformats.org/officeDocument/2006/relationships/hyperlink" Target="..\diff\index.html" TargetMode="External"/><Relationship Id="rId41" Type="http://schemas.openxmlformats.org/officeDocument/2006/relationships/hyperlink" Target="https://www.6laws.net/comment.h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771</Words>
  <Characters>4399</Characters>
  <Application>Microsoft Office Word</Application>
  <DocSecurity>0</DocSecurity>
  <Lines>36</Lines>
  <Paragraphs>10</Paragraphs>
  <ScaleCrop>false</ScaleCrop>
  <Company/>
  <LinksUpToDate>false</LinksUpToDate>
  <CharactersWithSpaces>5160</CharactersWithSpaces>
  <SharedDoc>false</SharedDoc>
  <HLinks>
    <vt:vector size="168" baseType="variant">
      <vt:variant>
        <vt:i4>2949124</vt:i4>
      </vt:variant>
      <vt:variant>
        <vt:i4>81</vt:i4>
      </vt:variant>
      <vt:variant>
        <vt:i4>0</vt:i4>
      </vt:variant>
      <vt:variant>
        <vt:i4>5</vt:i4>
      </vt:variant>
      <vt:variant>
        <vt:lpwstr>mailto:anita399646@hotmail.com</vt:lpwstr>
      </vt:variant>
      <vt:variant>
        <vt:lpwstr/>
      </vt:variant>
      <vt:variant>
        <vt:i4>8192049</vt:i4>
      </vt:variant>
      <vt:variant>
        <vt:i4>78</vt:i4>
      </vt:variant>
      <vt:variant>
        <vt:i4>0</vt:i4>
      </vt:variant>
      <vt:variant>
        <vt:i4>5</vt:i4>
      </vt:variant>
      <vt:variant>
        <vt:lpwstr>http://law.moj.gov.tw/</vt:lpwstr>
      </vt:variant>
      <vt:variant>
        <vt:lpwstr/>
      </vt:variant>
      <vt:variant>
        <vt:i4>6225996</vt:i4>
      </vt:variant>
      <vt:variant>
        <vt:i4>75</vt:i4>
      </vt:variant>
      <vt:variant>
        <vt:i4>0</vt:i4>
      </vt:variant>
      <vt:variant>
        <vt:i4>5</vt:i4>
      </vt:variant>
      <vt:variant>
        <vt:lpwstr>http://www.ly.gov.tw/</vt:lpwstr>
      </vt:variant>
      <vt:variant>
        <vt:lpwstr/>
      </vt:variant>
      <vt:variant>
        <vt:i4>786499</vt:i4>
      </vt:variant>
      <vt:variant>
        <vt:i4>72</vt:i4>
      </vt:variant>
      <vt:variant>
        <vt:i4>0</vt:i4>
      </vt:variant>
      <vt:variant>
        <vt:i4>5</vt:i4>
      </vt:variant>
      <vt:variant>
        <vt:lpwstr>http://www.president.gov.tw/</vt:lpwstr>
      </vt:variant>
      <vt:variant>
        <vt:lpwstr/>
      </vt:variant>
      <vt:variant>
        <vt:i4>7274612</vt:i4>
      </vt:variant>
      <vt:variant>
        <vt:i4>68</vt:i4>
      </vt:variant>
      <vt:variant>
        <vt:i4>0</vt:i4>
      </vt:variant>
      <vt:variant>
        <vt:i4>5</vt:i4>
      </vt:variant>
      <vt:variant>
        <vt:lpwstr/>
      </vt:variant>
      <vt:variant>
        <vt:lpwstr>top</vt:lpwstr>
      </vt:variant>
      <vt:variant>
        <vt:i4>7274612</vt:i4>
      </vt:variant>
      <vt:variant>
        <vt:i4>66</vt:i4>
      </vt:variant>
      <vt:variant>
        <vt:i4>0</vt:i4>
      </vt:variant>
      <vt:variant>
        <vt:i4>5</vt:i4>
      </vt:variant>
      <vt:variant>
        <vt:lpwstr/>
      </vt:variant>
      <vt:variant>
        <vt:lpwstr>top</vt:lpwstr>
      </vt:variant>
      <vt:variant>
        <vt:i4>3735649</vt:i4>
      </vt:variant>
      <vt:variant>
        <vt:i4>63</vt:i4>
      </vt:variant>
      <vt:variant>
        <vt:i4>0</vt:i4>
      </vt:variant>
      <vt:variant>
        <vt:i4>5</vt:i4>
      </vt:variant>
      <vt:variant>
        <vt:lpwstr/>
      </vt:variant>
      <vt:variant>
        <vt:lpwstr>a9</vt:lpwstr>
      </vt:variant>
      <vt:variant>
        <vt:i4>3473505</vt:i4>
      </vt:variant>
      <vt:variant>
        <vt:i4>60</vt:i4>
      </vt:variant>
      <vt:variant>
        <vt:i4>0</vt:i4>
      </vt:variant>
      <vt:variant>
        <vt:i4>5</vt:i4>
      </vt:variant>
      <vt:variant>
        <vt:lpwstr/>
      </vt:variant>
      <vt:variant>
        <vt:lpwstr>a5</vt:lpwstr>
      </vt:variant>
      <vt:variant>
        <vt:i4>3473505</vt:i4>
      </vt:variant>
      <vt:variant>
        <vt:i4>57</vt:i4>
      </vt:variant>
      <vt:variant>
        <vt:i4>0</vt:i4>
      </vt:variant>
      <vt:variant>
        <vt:i4>5</vt:i4>
      </vt:variant>
      <vt:variant>
        <vt:lpwstr/>
      </vt:variant>
      <vt:variant>
        <vt:lpwstr>a5</vt:lpwstr>
      </vt:variant>
      <vt:variant>
        <vt:i4>-992758590</vt:i4>
      </vt:variant>
      <vt:variant>
        <vt:i4>54</vt:i4>
      </vt:variant>
      <vt:variant>
        <vt:i4>0</vt:i4>
      </vt:variant>
      <vt:variant>
        <vt:i4>5</vt:i4>
      </vt:variant>
      <vt:variant>
        <vt:lpwstr>刑事訴訟法.doc</vt:lpwstr>
      </vt:variant>
      <vt:variant>
        <vt:lpwstr>a375</vt:lpwstr>
      </vt:variant>
      <vt:variant>
        <vt:i4>-992627508</vt:i4>
      </vt:variant>
      <vt:variant>
        <vt:i4>51</vt:i4>
      </vt:variant>
      <vt:variant>
        <vt:i4>0</vt:i4>
      </vt:variant>
      <vt:variant>
        <vt:i4>5</vt:i4>
      </vt:variant>
      <vt:variant>
        <vt:lpwstr>刑事訴訟法.doc</vt:lpwstr>
      </vt:variant>
      <vt:variant>
        <vt:lpwstr>a393</vt:lpwstr>
      </vt:variant>
      <vt:variant>
        <vt:i4>-992889662</vt:i4>
      </vt:variant>
      <vt:variant>
        <vt:i4>48</vt:i4>
      </vt:variant>
      <vt:variant>
        <vt:i4>0</vt:i4>
      </vt:variant>
      <vt:variant>
        <vt:i4>5</vt:i4>
      </vt:variant>
      <vt:variant>
        <vt:lpwstr>刑事訴訟法.doc</vt:lpwstr>
      </vt:variant>
      <vt:variant>
        <vt:lpwstr>a377</vt:lpwstr>
      </vt:variant>
      <vt:variant>
        <vt:i4>1825726963</vt:i4>
      </vt:variant>
      <vt:variant>
        <vt:i4>45</vt:i4>
      </vt:variant>
      <vt:variant>
        <vt:i4>0</vt:i4>
      </vt:variant>
      <vt:variant>
        <vt:i4>5</vt:i4>
      </vt:variant>
      <vt:variant>
        <vt:lpwstr>憲法.doc</vt:lpwstr>
      </vt:variant>
      <vt:variant>
        <vt:lpwstr/>
      </vt:variant>
      <vt:variant>
        <vt:i4>4063358</vt:i4>
      </vt:variant>
      <vt:variant>
        <vt:i4>42</vt:i4>
      </vt:variant>
      <vt:variant>
        <vt:i4>0</vt:i4>
      </vt:variant>
      <vt:variant>
        <vt:i4>5</vt:i4>
      </vt:variant>
      <vt:variant>
        <vt:lpwstr>../diff/index.html</vt:lpwstr>
      </vt:variant>
      <vt:variant>
        <vt:lpwstr/>
      </vt:variant>
      <vt:variant>
        <vt:i4>4063358</vt:i4>
      </vt:variant>
      <vt:variant>
        <vt:i4>39</vt:i4>
      </vt:variant>
      <vt:variant>
        <vt:i4>0</vt:i4>
      </vt:variant>
      <vt:variant>
        <vt:i4>5</vt:i4>
      </vt:variant>
      <vt:variant>
        <vt:lpwstr>../diff/index.html</vt:lpwstr>
      </vt:variant>
      <vt:variant>
        <vt:lpwstr/>
      </vt:variant>
      <vt:variant>
        <vt:i4>-992627564</vt:i4>
      </vt:variant>
      <vt:variant>
        <vt:i4>36</vt:i4>
      </vt:variant>
      <vt:variant>
        <vt:i4>0</vt:i4>
      </vt:variant>
      <vt:variant>
        <vt:i4>5</vt:i4>
      </vt:variant>
      <vt:variant>
        <vt:lpwstr>刑事訴訟法.doc</vt:lpwstr>
      </vt:variant>
      <vt:variant>
        <vt:lpwstr/>
      </vt:variant>
      <vt:variant>
        <vt:i4>3604577</vt:i4>
      </vt:variant>
      <vt:variant>
        <vt:i4>33</vt:i4>
      </vt:variant>
      <vt:variant>
        <vt:i4>0</vt:i4>
      </vt:variant>
      <vt:variant>
        <vt:i4>5</vt:i4>
      </vt:variant>
      <vt:variant>
        <vt:lpwstr/>
      </vt:variant>
      <vt:variant>
        <vt:lpwstr>a7</vt:lpwstr>
      </vt:variant>
      <vt:variant>
        <vt:i4>3473505</vt:i4>
      </vt:variant>
      <vt:variant>
        <vt:i4>30</vt:i4>
      </vt:variant>
      <vt:variant>
        <vt:i4>0</vt:i4>
      </vt:variant>
      <vt:variant>
        <vt:i4>5</vt:i4>
      </vt:variant>
      <vt:variant>
        <vt:lpwstr/>
      </vt:variant>
      <vt:variant>
        <vt:lpwstr>a5</vt:lpwstr>
      </vt:variant>
      <vt:variant>
        <vt:i4>3735649</vt:i4>
      </vt:variant>
      <vt:variant>
        <vt:i4>27</vt:i4>
      </vt:variant>
      <vt:variant>
        <vt:i4>0</vt:i4>
      </vt:variant>
      <vt:variant>
        <vt:i4>5</vt:i4>
      </vt:variant>
      <vt:variant>
        <vt:lpwstr/>
      </vt:variant>
      <vt:variant>
        <vt:lpwstr>a9</vt:lpwstr>
      </vt:variant>
      <vt:variant>
        <vt:i4>3473505</vt:i4>
      </vt:variant>
      <vt:variant>
        <vt:i4>24</vt:i4>
      </vt:variant>
      <vt:variant>
        <vt:i4>0</vt:i4>
      </vt:variant>
      <vt:variant>
        <vt:i4>5</vt:i4>
      </vt:variant>
      <vt:variant>
        <vt:lpwstr/>
      </vt:variant>
      <vt:variant>
        <vt:lpwstr>a5</vt:lpwstr>
      </vt:variant>
      <vt:variant>
        <vt:i4>-815849773</vt:i4>
      </vt:variant>
      <vt:variant>
        <vt:i4>21</vt:i4>
      </vt:variant>
      <vt:variant>
        <vt:i4>0</vt:i4>
      </vt:variant>
      <vt:variant>
        <vt:i4>5</vt:i4>
      </vt:variant>
      <vt:variant>
        <vt:lpwstr>../S-link分類法規索引.doc</vt:lpwstr>
      </vt:variant>
      <vt:variant>
        <vt:lpwstr>刑事妥速審判法</vt:lpwstr>
      </vt:variant>
      <vt:variant>
        <vt:i4>-1934410513</vt:i4>
      </vt:variant>
      <vt:variant>
        <vt:i4>18</vt:i4>
      </vt:variant>
      <vt:variant>
        <vt:i4>0</vt:i4>
      </vt:variant>
      <vt:variant>
        <vt:i4>5</vt:i4>
      </vt:variant>
      <vt:variant>
        <vt:lpwstr>http://www.6law.idv.tw/6law/law/刑事妥速審判法.htm</vt:lpwstr>
      </vt:variant>
      <vt:variant>
        <vt:lpwstr/>
      </vt:variant>
      <vt:variant>
        <vt:i4>1306095377</vt:i4>
      </vt:variant>
      <vt:variant>
        <vt:i4>15</vt:i4>
      </vt:variant>
      <vt:variant>
        <vt:i4>0</vt:i4>
      </vt:variant>
      <vt:variant>
        <vt:i4>5</vt:i4>
      </vt:variant>
      <vt:variant>
        <vt:lpwstr>../S-link警察實用法令索引.doc</vt:lpwstr>
      </vt:variant>
      <vt:variant>
        <vt:lpwstr>刑事妥速審判法</vt:lpwstr>
      </vt:variant>
      <vt:variant>
        <vt:i4>1784027797</vt:i4>
      </vt:variant>
      <vt:variant>
        <vt:i4>12</vt:i4>
      </vt:variant>
      <vt:variant>
        <vt:i4>0</vt:i4>
      </vt:variant>
      <vt:variant>
        <vt:i4>5</vt:i4>
      </vt:variant>
      <vt:variant>
        <vt:lpwstr>../S-link電子六法總索引.doc</vt:lpwstr>
      </vt:variant>
      <vt:variant>
        <vt:lpwstr>刑事妥速審判法</vt:lpwstr>
      </vt:variant>
      <vt:variant>
        <vt:i4>7274528</vt:i4>
      </vt:variant>
      <vt:variant>
        <vt:i4>9</vt:i4>
      </vt:variant>
      <vt:variant>
        <vt:i4>0</vt:i4>
      </vt:variant>
      <vt:variant>
        <vt:i4>5</vt:i4>
      </vt:variant>
      <vt:variant>
        <vt:lpwstr>http://www.6law.idv.tw/</vt:lpwstr>
      </vt:variant>
      <vt:variant>
        <vt:lpwstr/>
      </vt:variant>
      <vt:variant>
        <vt:i4>91</vt:i4>
      </vt:variant>
      <vt:variant>
        <vt:i4>6</vt:i4>
      </vt:variant>
      <vt:variant>
        <vt:i4>0</vt:i4>
      </vt:variant>
      <vt:variant>
        <vt:i4>5</vt:i4>
      </vt:variant>
      <vt:variant>
        <vt:lpwstr>http://www.facebook.com/anita6law</vt:lpwstr>
      </vt:variant>
      <vt:variant>
        <vt:lpwstr/>
      </vt:variant>
      <vt:variant>
        <vt:i4>8257589</vt:i4>
      </vt:variant>
      <vt:variant>
        <vt:i4>3</vt:i4>
      </vt:variant>
      <vt:variant>
        <vt:i4>0</vt:i4>
      </vt:variant>
      <vt:variant>
        <vt:i4>5</vt:i4>
      </vt:variant>
      <vt:variant>
        <vt:lpwstr>http://law.moj.gov.tw/LawClass/LawHistoryIf.aspx?PCode=C0010027</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刑事妥速審判法</dc:title>
  <dc:subject/>
  <dc:creator>S-link 電子六法-黃婉玲</dc:creator>
  <cp:keywords/>
  <cp:lastModifiedBy>黃 6laws</cp:lastModifiedBy>
  <cp:revision>39</cp:revision>
  <dcterms:created xsi:type="dcterms:W3CDTF">2014-11-27T09:09:00Z</dcterms:created>
  <dcterms:modified xsi:type="dcterms:W3CDTF">2024-10-02T05:28:00Z</dcterms:modified>
</cp:coreProperties>
</file>