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79621" w14:textId="10C9EFB9" w:rsidR="00201F2C" w:rsidRDefault="00594954" w:rsidP="003D0AEE">
      <w:pPr>
        <w:adjustRightInd w:val="0"/>
        <w:snapToGrid w:val="0"/>
        <w:ind w:rightChars="8" w:right="16"/>
        <w:jc w:val="right"/>
        <w:rPr>
          <w:rFonts w:ascii="Arial Unicode MS" w:hAnsi="Arial Unicode MS"/>
        </w:rPr>
      </w:pPr>
      <w:hyperlink r:id="rId7" w:history="1">
        <w:r w:rsidR="001528C4">
          <w:rPr>
            <w:rFonts w:ascii="Calibri" w:hAnsi="Calibri"/>
            <w:noProof/>
            <w:color w:val="5F5F5F"/>
            <w:sz w:val="18"/>
            <w:szCs w:val="20"/>
            <w:lang w:val="zh-TW"/>
          </w:rPr>
          <w:pict w14:anchorId="20023C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6" o:spid="_x0000_i1025" type="#_x0000_t75" href="https://www.6laws.net/" style="width:33.1pt;height:33.1pt;visibility:visible;mso-wrap-style:square" o:button="t">
              <v:fill o:detectmouseclick="t"/>
              <v:imagedata r:id="rId8" o:title=""/>
            </v:shape>
          </w:pict>
        </w:r>
      </w:hyperlink>
    </w:p>
    <w:p w14:paraId="22E726D7" w14:textId="236A279E" w:rsidR="00201F2C" w:rsidRDefault="00201F2C" w:rsidP="003D0AEE">
      <w:pPr>
        <w:adjustRightInd w:val="0"/>
        <w:snapToGrid w:val="0"/>
        <w:ind w:rightChars="8" w:right="16" w:firstLineChars="2880" w:firstLine="5184"/>
        <w:jc w:val="right"/>
        <w:rPr>
          <w:color w:val="7F7F7F"/>
          <w:sz w:val="18"/>
          <w:szCs w:val="20"/>
        </w:rPr>
      </w:pPr>
      <w:bookmarkStart w:id="0" w:name="top"/>
      <w:bookmarkEnd w:id="0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9" w:tgtFrame="_blank" w:history="1">
        <w:r w:rsidRPr="00E055AD">
          <w:rPr>
            <w:rStyle w:val="a3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6D7492" w:rsidRPr="00C4368D">
        <w:rPr>
          <w:rFonts w:ascii="Arial Unicode MS" w:hAnsi="Arial Unicode MS" w:cs="Segoe UI Emoji"/>
          <w:sz w:val="18"/>
        </w:rPr>
        <w:t>⏰</w:t>
      </w:r>
      <w:r w:rsidR="00CE048D">
        <w:rPr>
          <w:sz w:val="18"/>
        </w:rPr>
        <w:t>2022/5/23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hyperlink r:id="rId10" w:history="1">
        <w:r w:rsidRPr="00562467">
          <w:rPr>
            <w:rStyle w:val="a3"/>
            <w:rFonts w:ascii="Times New Roman" w:hAnsi="Times New Roman" w:hint="eastAsia"/>
            <w:color w:val="5F5F5F"/>
            <w:sz w:val="18"/>
            <w:szCs w:val="20"/>
            <w:u w:val="none"/>
          </w:rPr>
          <w:t>編輯著作權者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11" w:tgtFrame="_blank" w:history="1">
        <w:r w:rsidRPr="00C67FF9">
          <w:rPr>
            <w:rStyle w:val="a3"/>
            <w:sz w:val="18"/>
            <w:szCs w:val="20"/>
          </w:rPr>
          <w:t>黃婉玲</w:t>
        </w:r>
      </w:hyperlink>
    </w:p>
    <w:p w14:paraId="18C9B816" w14:textId="59E8CC48" w:rsidR="000072B9" w:rsidRPr="00201F2C" w:rsidRDefault="003D0AEE" w:rsidP="00201F2C">
      <w:pPr>
        <w:adjustRightInd w:val="0"/>
        <w:snapToGrid w:val="0"/>
        <w:jc w:val="right"/>
        <w:rPr>
          <w:rFonts w:ascii="Arial Unicode MS" w:hAnsi="Arial Unicode MS"/>
          <w:color w:val="000080"/>
          <w:u w:val="single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>
        <w:rPr>
          <w:rFonts w:hint="eastAsia"/>
          <w:color w:val="808000"/>
          <w:sz w:val="18"/>
          <w:szCs w:val="20"/>
        </w:rPr>
        <w:t>--</w:t>
      </w:r>
      <w:r w:rsidR="00C67FF9">
        <w:rPr>
          <w:rFonts w:hint="eastAsia"/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檢視</w:t>
      </w:r>
      <w:r>
        <w:rPr>
          <w:rFonts w:hint="eastAsia"/>
          <w:color w:val="808000"/>
          <w:sz w:val="18"/>
          <w:szCs w:val="20"/>
        </w:rPr>
        <w:t>--</w:t>
      </w:r>
      <w:r w:rsidR="00C67FF9">
        <w:rPr>
          <w:rFonts w:hint="eastAsia"/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文件引導模式</w:t>
      </w:r>
      <w:r>
        <w:rPr>
          <w:rFonts w:hint="eastAsia"/>
          <w:color w:val="808000"/>
          <w:sz w:val="18"/>
          <w:szCs w:val="20"/>
        </w:rPr>
        <w:t>/</w:t>
      </w:r>
      <w:hyperlink r:id="rId12" w:history="1">
        <w:r w:rsidRPr="00A61F05">
          <w:rPr>
            <w:rStyle w:val="a3"/>
            <w:rFonts w:ascii="Times New Roman" w:hAnsi="Times New Roman" w:hint="eastAsia"/>
            <w:sz w:val="18"/>
            <w:szCs w:val="20"/>
            <w:u w:val="none"/>
          </w:rPr>
          <w:t>功能窗格</w:t>
        </w:r>
      </w:hyperlink>
      <w:r>
        <w:rPr>
          <w:rFonts w:hint="eastAsia"/>
          <w:color w:val="808000"/>
          <w:sz w:val="18"/>
          <w:szCs w:val="20"/>
        </w:rPr>
        <w:t>）</w:t>
      </w:r>
    </w:p>
    <w:tbl>
      <w:tblPr>
        <w:tblW w:w="5000" w:type="pct"/>
        <w:tblCellSpacing w:w="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5528"/>
        <w:gridCol w:w="3415"/>
      </w:tblGrid>
      <w:tr w:rsidR="000072B9" w:rsidRPr="004F19D6" w14:paraId="44AEF5D1" w14:textId="77777777" w:rsidTr="006B54DE">
        <w:trPr>
          <w:cantSplit/>
          <w:trHeight w:val="750"/>
          <w:tblCellSpacing w:w="0" w:type="dxa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0DA7DD64" w14:textId="77777777" w:rsidR="000072B9" w:rsidRPr="00223C37" w:rsidRDefault="00C67FF9" w:rsidP="003D0AEE">
            <w:pPr>
              <w:ind w:leftChars="-6" w:left="-12"/>
              <w:jc w:val="center"/>
              <w:rPr>
                <w:rFonts w:ascii="Arial Unicode MS" w:hAnsi="Arial Unicode MS"/>
                <w:b/>
                <w:bCs/>
                <w:color w:val="FFFFFF"/>
                <w:szCs w:val="20"/>
              </w:rPr>
            </w:pPr>
            <w:r w:rsidRPr="00C67FF9">
              <w:rPr>
                <w:rFonts w:ascii="Arial Unicode MS" w:hAnsi="Arial Unicode MS"/>
                <w:b/>
                <w:bCs/>
                <w:color w:val="FFFFFF"/>
                <w:sz w:val="18"/>
                <w:szCs w:val="20"/>
              </w:rPr>
              <w:t>法規名稱</w:t>
            </w:r>
          </w:p>
        </w:tc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7BE4FE0C" w14:textId="77777777" w:rsidR="000072B9" w:rsidRPr="004F19D6" w:rsidRDefault="000072B9" w:rsidP="004F19D6">
            <w:pPr>
              <w:jc w:val="center"/>
              <w:rPr>
                <w:rFonts w:eastAsia="標楷體"/>
                <w:shadow/>
                <w:sz w:val="32"/>
              </w:rPr>
            </w:pPr>
            <w:r w:rsidRPr="00C67FF9">
              <w:rPr>
                <w:rFonts w:eastAsia="標楷體"/>
                <w:shadow/>
                <w:sz w:val="30"/>
              </w:rPr>
              <w:t>妨害兵役治罪條例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1AF2FF75" w14:textId="35A9FECD" w:rsidR="00CB3D57" w:rsidRPr="004F19D6" w:rsidRDefault="00CB3D57" w:rsidP="00CB3D57">
            <w:pPr>
              <w:ind w:left="-1"/>
              <w:rPr>
                <w:rFonts w:ascii="Arial Unicode MS" w:hAnsi="Arial Unicode MS"/>
                <w:color w:val="800000"/>
              </w:rPr>
            </w:pPr>
            <w:r w:rsidRPr="004F19D6">
              <w:rPr>
                <w:rFonts w:ascii="Arial Unicode MS" w:hAnsi="Arial Unicode MS"/>
                <w:color w:val="800000"/>
              </w:rPr>
              <w:t>【</w:t>
            </w:r>
            <w:r w:rsidRPr="004F19D6">
              <w:rPr>
                <w:rFonts w:ascii="Arial Unicode MS" w:hAnsi="Arial Unicode MS" w:hint="eastAsia"/>
                <w:color w:val="800000"/>
              </w:rPr>
              <w:t>修正</w:t>
            </w:r>
            <w:r w:rsidRPr="004F19D6">
              <w:rPr>
                <w:rFonts w:ascii="Arial Unicode MS" w:hAnsi="Arial Unicode MS"/>
                <w:color w:val="800000"/>
              </w:rPr>
              <w:t>日期】</w:t>
            </w:r>
            <w:r w:rsidRPr="004F19D6">
              <w:rPr>
                <w:rFonts w:ascii="Arial Unicode MS" w:hAnsi="Arial Unicode MS" w:hint="eastAsia"/>
                <w:color w:val="800000"/>
              </w:rPr>
              <w:t>民國</w:t>
            </w:r>
            <w:r w:rsidR="00741AD4">
              <w:rPr>
                <w:rFonts w:ascii="Arial Unicode MS" w:hAnsi="Arial Unicode MS"/>
                <w:color w:val="800000"/>
              </w:rPr>
              <w:t>111</w:t>
            </w:r>
            <w:r w:rsidR="00741AD4" w:rsidRPr="004F19D6">
              <w:rPr>
                <w:rFonts w:ascii="Arial Unicode MS" w:hAnsi="Arial Unicode MS"/>
                <w:color w:val="800000"/>
              </w:rPr>
              <w:t>年</w:t>
            </w:r>
            <w:r w:rsidR="00741AD4">
              <w:rPr>
                <w:rFonts w:ascii="Arial Unicode MS" w:hAnsi="Arial Unicode MS"/>
                <w:color w:val="800000"/>
              </w:rPr>
              <w:t>5</w:t>
            </w:r>
            <w:r w:rsidR="00741AD4" w:rsidRPr="004F19D6">
              <w:rPr>
                <w:rFonts w:ascii="Arial Unicode MS" w:hAnsi="Arial Unicode MS"/>
                <w:color w:val="800000"/>
              </w:rPr>
              <w:t>月</w:t>
            </w:r>
            <w:r w:rsidR="00741AD4">
              <w:rPr>
                <w:rFonts w:ascii="Arial Unicode MS" w:hAnsi="Arial Unicode MS"/>
                <w:color w:val="800000"/>
              </w:rPr>
              <w:t>3</w:t>
            </w:r>
            <w:r w:rsidRPr="004F19D6">
              <w:rPr>
                <w:rFonts w:ascii="Arial Unicode MS" w:hAnsi="Arial Unicode MS"/>
                <w:color w:val="800000"/>
              </w:rPr>
              <w:t>日</w:t>
            </w:r>
          </w:p>
          <w:p w14:paraId="773EF0F6" w14:textId="07693091" w:rsidR="000072B9" w:rsidRPr="004F19D6" w:rsidRDefault="00CB3D57" w:rsidP="003D0AEE">
            <w:pPr>
              <w:ind w:leftChars="-6" w:left="-12"/>
              <w:jc w:val="both"/>
              <w:rPr>
                <w:rFonts w:ascii="Arial Unicode MS" w:hAnsi="Arial Unicode MS"/>
                <w:color w:val="800000"/>
              </w:rPr>
            </w:pPr>
            <w:r w:rsidRPr="004F19D6">
              <w:rPr>
                <w:rFonts w:ascii="Arial Unicode MS" w:hAnsi="Arial Unicode MS"/>
                <w:color w:val="800000"/>
              </w:rPr>
              <w:t>【</w:t>
            </w:r>
            <w:r w:rsidRPr="004F19D6">
              <w:rPr>
                <w:rFonts w:ascii="Arial Unicode MS" w:hAnsi="Arial Unicode MS" w:hint="eastAsia"/>
                <w:color w:val="800000"/>
              </w:rPr>
              <w:t>公布日期</w:t>
            </w:r>
            <w:r w:rsidRPr="004F19D6">
              <w:rPr>
                <w:rFonts w:ascii="Arial Unicode MS" w:hAnsi="Arial Unicode MS"/>
                <w:color w:val="800000"/>
              </w:rPr>
              <w:t>】</w:t>
            </w:r>
            <w:r w:rsidRPr="004F19D6">
              <w:rPr>
                <w:rFonts w:ascii="Arial Unicode MS" w:hAnsi="Arial Unicode MS" w:hint="eastAsia"/>
                <w:color w:val="800000"/>
              </w:rPr>
              <w:t>民國</w:t>
            </w:r>
            <w:r w:rsidR="00953D09">
              <w:rPr>
                <w:rFonts w:ascii="Arial Unicode MS" w:hAnsi="Arial Unicode MS"/>
                <w:color w:val="800000"/>
              </w:rPr>
              <w:t>111</w:t>
            </w:r>
            <w:r w:rsidRPr="004F19D6">
              <w:rPr>
                <w:rFonts w:ascii="Arial Unicode MS" w:hAnsi="Arial Unicode MS"/>
                <w:color w:val="800000"/>
              </w:rPr>
              <w:t>年</w:t>
            </w:r>
            <w:r w:rsidR="00D41574">
              <w:rPr>
                <w:rFonts w:ascii="Arial Unicode MS" w:hAnsi="Arial Unicode MS"/>
                <w:color w:val="800000"/>
              </w:rPr>
              <w:t>5</w:t>
            </w:r>
            <w:r w:rsidRPr="004F19D6">
              <w:rPr>
                <w:rFonts w:ascii="Arial Unicode MS" w:hAnsi="Arial Unicode MS"/>
                <w:color w:val="800000"/>
              </w:rPr>
              <w:t>月</w:t>
            </w:r>
            <w:r w:rsidR="00D41574">
              <w:rPr>
                <w:rFonts w:ascii="Arial Unicode MS" w:hAnsi="Arial Unicode MS"/>
                <w:color w:val="800000"/>
              </w:rPr>
              <w:t>18</w:t>
            </w:r>
            <w:r w:rsidRPr="004F19D6">
              <w:rPr>
                <w:rFonts w:ascii="Arial Unicode MS" w:hAnsi="Arial Unicode MS"/>
                <w:color w:val="800000"/>
              </w:rPr>
              <w:t>日</w:t>
            </w:r>
          </w:p>
        </w:tc>
      </w:tr>
    </w:tbl>
    <w:p w14:paraId="071934DC" w14:textId="4DC83E25" w:rsidR="00CB3D57" w:rsidRPr="00983E93" w:rsidRDefault="00594954" w:rsidP="00983E93">
      <w:pPr>
        <w:jc w:val="center"/>
        <w:rPr>
          <w:rFonts w:ascii="Arial Unicode MS" w:hAnsi="Arial Unicode MS"/>
          <w:b/>
          <w:bCs/>
          <w:color w:val="800000"/>
        </w:rPr>
      </w:pPr>
      <w:hyperlink w:anchor="_【法規內容】" w:history="1">
        <w:r w:rsidR="00A446D2" w:rsidRPr="00E24C4A">
          <w:rPr>
            <w:rStyle w:val="a3"/>
            <w:rFonts w:ascii="Arial Unicode MS" w:hAnsi="Arial Unicode MS" w:hint="eastAsia"/>
            <w:sz w:val="18"/>
          </w:rPr>
          <w:t>法規內容</w:t>
        </w:r>
      </w:hyperlink>
      <w:r w:rsidR="00A446D2">
        <w:rPr>
          <w:rFonts w:ascii="Arial Unicode MS" w:hAnsi="Arial Unicode MS" w:hint="eastAsia"/>
          <w:color w:val="808000"/>
          <w:sz w:val="18"/>
        </w:rPr>
        <w:t>〉〉</w:t>
      </w:r>
      <w:hyperlink r:id="rId13" w:anchor="妨害兵役治罪條例" w:history="1">
        <w:r w:rsidR="00983E93" w:rsidRPr="00983E93">
          <w:rPr>
            <w:rStyle w:val="a3"/>
            <w:rFonts w:ascii="Arial Unicode MS" w:hAnsi="Arial Unicode MS" w:hint="eastAsia"/>
            <w:sz w:val="18"/>
          </w:rPr>
          <w:t>S-link</w:t>
        </w:r>
        <w:r w:rsidR="00983E93" w:rsidRPr="00983E93">
          <w:rPr>
            <w:rStyle w:val="a3"/>
            <w:rFonts w:ascii="Arial Unicode MS" w:hAnsi="Arial Unicode MS" w:hint="eastAsia"/>
            <w:sz w:val="18"/>
          </w:rPr>
          <w:t>總索引</w:t>
        </w:r>
      </w:hyperlink>
      <w:r w:rsidR="00C67FF9">
        <w:rPr>
          <w:rFonts w:ascii="Arial Unicode MS" w:hAnsi="Arial Unicode MS" w:hint="eastAsia"/>
          <w:b/>
          <w:color w:val="5F5F5F"/>
          <w:sz w:val="18"/>
        </w:rPr>
        <w:t>〉〉</w:t>
      </w:r>
      <w:hyperlink r:id="rId14" w:tgtFrame="_blank" w:history="1">
        <w:r w:rsidR="00983E93" w:rsidRPr="00983E93">
          <w:rPr>
            <w:rStyle w:val="a3"/>
            <w:rFonts w:ascii="Arial Unicode MS" w:hAnsi="Arial Unicode MS" w:hint="eastAsia"/>
            <w:sz w:val="18"/>
          </w:rPr>
          <w:t>線上網頁版</w:t>
        </w:r>
      </w:hyperlink>
      <w:r w:rsidR="00C67FF9">
        <w:rPr>
          <w:rFonts w:ascii="Arial Unicode MS" w:hAnsi="Arial Unicode MS" w:hint="eastAsia"/>
          <w:b/>
          <w:color w:val="5F5F5F"/>
          <w:sz w:val="18"/>
        </w:rPr>
        <w:t>〉〉</w:t>
      </w:r>
    </w:p>
    <w:p w14:paraId="6D0D9EE8" w14:textId="77777777" w:rsidR="000072B9" w:rsidRPr="00643CE0" w:rsidRDefault="000072B9" w:rsidP="00643CE0">
      <w:pPr>
        <w:pStyle w:val="1"/>
        <w:snapToGrid w:val="0"/>
        <w:spacing w:before="100" w:beforeAutospacing="1" w:after="100" w:afterAutospacing="1"/>
        <w:textAlignment w:val="auto"/>
        <w:rPr>
          <w:color w:val="990000"/>
        </w:rPr>
      </w:pPr>
      <w:r w:rsidRPr="00643CE0">
        <w:rPr>
          <w:color w:val="990000"/>
        </w:rPr>
        <w:t>【</w:t>
      </w:r>
      <w:r w:rsidRPr="00643CE0">
        <w:rPr>
          <w:rFonts w:hint="eastAsia"/>
          <w:color w:val="990000"/>
        </w:rPr>
        <w:t>法規沿革</w:t>
      </w:r>
      <w:r w:rsidRPr="00643CE0">
        <w:rPr>
          <w:color w:val="990000"/>
        </w:rPr>
        <w:t>】</w:t>
      </w:r>
    </w:p>
    <w:p w14:paraId="3E9612F5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1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中華民國二十九年六月二十九日國民政府公布施行</w:t>
      </w:r>
    </w:p>
    <w:p w14:paraId="1E621168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2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中華民國三十二年五月二十七日國民政府修正公布</w:t>
      </w:r>
    </w:p>
    <w:p w14:paraId="33427270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3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中華民國三十六年七月十七日國民政府修正公布</w:t>
      </w:r>
    </w:p>
    <w:p w14:paraId="172CFA3F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4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中華民國三十八年九月五日總統令修正公布</w:t>
      </w:r>
    </w:p>
    <w:p w14:paraId="33890845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5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中華民國三十九年六月三日總統令修正公布</w:t>
      </w:r>
    </w:p>
    <w:p w14:paraId="2B0F208D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6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中華民國四十四年五月三十日總統令修正公布</w:t>
      </w:r>
    </w:p>
    <w:p w14:paraId="7E6080C2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7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中華民國六十五年七月十九日總統令修正公布全文</w:t>
      </w:r>
      <w:r w:rsidRPr="004F19D6">
        <w:rPr>
          <w:rFonts w:ascii="Arial Unicode MS" w:hAnsi="Arial Unicode MS"/>
          <w:color w:val="666699"/>
          <w:sz w:val="18"/>
        </w:rPr>
        <w:t>28</w:t>
      </w:r>
      <w:r w:rsidRPr="004F19D6">
        <w:rPr>
          <w:rFonts w:ascii="Arial Unicode MS" w:hAnsi="Arial Unicode MS"/>
          <w:color w:val="666699"/>
          <w:sz w:val="18"/>
        </w:rPr>
        <w:t>條</w:t>
      </w:r>
    </w:p>
    <w:p w14:paraId="573893E0" w14:textId="77777777" w:rsidR="000072B9" w:rsidRPr="004F19D6" w:rsidRDefault="000072B9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8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中華民國八十一年四月六日總統</w:t>
      </w:r>
      <w:r w:rsidR="004F19D6">
        <w:rPr>
          <w:rFonts w:ascii="Arial Unicode MS" w:hAnsi="Arial Unicode MS"/>
          <w:color w:val="666699"/>
          <w:sz w:val="18"/>
        </w:rPr>
        <w:t>（</w:t>
      </w:r>
      <w:r w:rsidRPr="004F19D6">
        <w:rPr>
          <w:rFonts w:ascii="Arial Unicode MS" w:hAnsi="Arial Unicode MS"/>
          <w:color w:val="666699"/>
          <w:sz w:val="18"/>
        </w:rPr>
        <w:t>81</w:t>
      </w:r>
      <w:r w:rsidR="004F19D6">
        <w:rPr>
          <w:rFonts w:ascii="Arial Unicode MS" w:hAnsi="Arial Unicode MS"/>
          <w:color w:val="666699"/>
          <w:sz w:val="18"/>
        </w:rPr>
        <w:t>）</w:t>
      </w:r>
      <w:r w:rsidRPr="004F19D6">
        <w:rPr>
          <w:rFonts w:ascii="Arial Unicode MS" w:hAnsi="Arial Unicode MS"/>
          <w:color w:val="666699"/>
          <w:sz w:val="18"/>
        </w:rPr>
        <w:t>華總</w:t>
      </w:r>
      <w:r w:rsidR="004F19D6">
        <w:rPr>
          <w:rFonts w:ascii="Arial Unicode MS" w:hAnsi="Arial Unicode MS"/>
          <w:color w:val="666699"/>
          <w:sz w:val="18"/>
        </w:rPr>
        <w:t>（</w:t>
      </w:r>
      <w:r w:rsidRPr="004F19D6">
        <w:rPr>
          <w:rFonts w:ascii="Arial Unicode MS" w:hAnsi="Arial Unicode MS"/>
          <w:color w:val="666699"/>
          <w:sz w:val="18"/>
        </w:rPr>
        <w:t>一</w:t>
      </w:r>
      <w:r w:rsidR="004F19D6">
        <w:rPr>
          <w:rFonts w:ascii="Arial Unicode MS" w:hAnsi="Arial Unicode MS"/>
          <w:color w:val="666699"/>
          <w:sz w:val="18"/>
        </w:rPr>
        <w:t>）</w:t>
      </w:r>
      <w:r w:rsidRPr="004F19D6">
        <w:rPr>
          <w:rFonts w:ascii="Arial Unicode MS" w:hAnsi="Arial Unicode MS"/>
          <w:color w:val="666699"/>
          <w:sz w:val="18"/>
        </w:rPr>
        <w:t>義字第</w:t>
      </w:r>
      <w:r w:rsidRPr="004F19D6">
        <w:rPr>
          <w:rFonts w:ascii="Arial Unicode MS" w:hAnsi="Arial Unicode MS"/>
          <w:color w:val="666699"/>
          <w:sz w:val="18"/>
        </w:rPr>
        <w:t>1782</w:t>
      </w:r>
      <w:r w:rsidRPr="004F19D6">
        <w:rPr>
          <w:rFonts w:ascii="Arial Unicode MS" w:hAnsi="Arial Unicode MS"/>
          <w:color w:val="666699"/>
          <w:sz w:val="18"/>
        </w:rPr>
        <w:t>號令修正公布第</w:t>
      </w:r>
      <w:r w:rsidRPr="004F19D6">
        <w:rPr>
          <w:rFonts w:ascii="Arial Unicode MS" w:hAnsi="Arial Unicode MS"/>
          <w:color w:val="666699"/>
          <w:sz w:val="18"/>
        </w:rPr>
        <w:t>23</w:t>
      </w:r>
      <w:r w:rsidRPr="004F19D6">
        <w:rPr>
          <w:rFonts w:ascii="Arial Unicode MS" w:hAnsi="Arial Unicode MS"/>
          <w:color w:val="666699"/>
          <w:sz w:val="18"/>
        </w:rPr>
        <w:t>條條文</w:t>
      </w:r>
      <w:r w:rsidR="00562467" w:rsidRPr="00863ACB">
        <w:rPr>
          <w:rFonts w:ascii="新細明體" w:cs="新細明體" w:hint="eastAsia"/>
          <w:color w:val="666699"/>
          <w:sz w:val="18"/>
          <w:szCs w:val="20"/>
        </w:rPr>
        <w:t>【</w:t>
      </w:r>
      <w:hyperlink w:anchor="_:::民國八十一年四月六日公布條文:::" w:history="1">
        <w:r w:rsidR="002850C2" w:rsidRPr="00863ACB">
          <w:rPr>
            <w:rStyle w:val="a3"/>
            <w:rFonts w:ascii="Arial Unicode MS" w:hAnsi="Arial Unicode MS" w:hint="eastAsia"/>
            <w:sz w:val="18"/>
          </w:rPr>
          <w:t>原條文</w:t>
        </w:r>
      </w:hyperlink>
      <w:r w:rsidR="00562467" w:rsidRPr="00863ACB">
        <w:rPr>
          <w:rFonts w:ascii="新細明體" w:cs="新細明體" w:hint="eastAsia"/>
          <w:color w:val="666699"/>
          <w:sz w:val="18"/>
          <w:szCs w:val="20"/>
        </w:rPr>
        <w:t>】</w:t>
      </w:r>
    </w:p>
    <w:p w14:paraId="308DECE4" w14:textId="77777777" w:rsidR="00003CBB" w:rsidRDefault="000072B9" w:rsidP="003D0AEE">
      <w:pPr>
        <w:ind w:leftChars="59" w:left="118"/>
        <w:rPr>
          <w:rStyle w:val="a3"/>
          <w:rFonts w:ascii="Arial Unicode MS" w:hAnsi="Arial Unicode MS"/>
          <w:sz w:val="18"/>
        </w:rPr>
      </w:pPr>
      <w:r w:rsidRPr="004F19D6">
        <w:rPr>
          <w:rFonts w:ascii="Arial Unicode MS" w:hAnsi="Arial Unicode MS"/>
          <w:b/>
          <w:color w:val="666699"/>
          <w:sz w:val="18"/>
        </w:rPr>
        <w:t>9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4F19D6">
        <w:rPr>
          <w:rFonts w:ascii="Arial Unicode MS" w:hAnsi="Arial Unicode MS"/>
          <w:color w:val="666699"/>
          <w:sz w:val="18"/>
        </w:rPr>
        <w:t>中華民國九十一年六月二十六日總統華總一義字第</w:t>
      </w:r>
      <w:r w:rsidRPr="004F19D6">
        <w:rPr>
          <w:rFonts w:ascii="Arial Unicode MS" w:hAnsi="Arial Unicode MS"/>
          <w:color w:val="666699"/>
          <w:sz w:val="18"/>
        </w:rPr>
        <w:t>09100128070</w:t>
      </w:r>
      <w:r w:rsidRPr="004F19D6">
        <w:rPr>
          <w:rFonts w:ascii="Arial Unicode MS" w:hAnsi="Arial Unicode MS"/>
          <w:color w:val="666699"/>
          <w:sz w:val="18"/>
        </w:rPr>
        <w:t>號令修正公布全文</w:t>
      </w:r>
      <w:r w:rsidRPr="004F19D6">
        <w:rPr>
          <w:rFonts w:ascii="Arial Unicode MS" w:hAnsi="Arial Unicode MS"/>
          <w:color w:val="666699"/>
          <w:sz w:val="18"/>
        </w:rPr>
        <w:t>25</w:t>
      </w:r>
      <w:r w:rsidRPr="004F19D6">
        <w:rPr>
          <w:rFonts w:ascii="Arial Unicode MS" w:hAnsi="Arial Unicode MS"/>
          <w:color w:val="666699"/>
          <w:sz w:val="18"/>
        </w:rPr>
        <w:t>條；並自公布日施行</w:t>
      </w:r>
    </w:p>
    <w:p w14:paraId="4FC5AB9D" w14:textId="77777777" w:rsidR="00643CE0" w:rsidRDefault="00FE148A" w:rsidP="003D0AEE">
      <w:pPr>
        <w:ind w:leftChars="59" w:left="118"/>
        <w:rPr>
          <w:rFonts w:ascii="Arial Unicode MS" w:hAnsi="Arial Unicode MS" w:cs="細明體"/>
          <w:color w:val="666699"/>
          <w:sz w:val="18"/>
        </w:rPr>
      </w:pPr>
      <w:r w:rsidRPr="004F19D6">
        <w:rPr>
          <w:rFonts w:ascii="Arial Unicode MS" w:hAnsi="Arial Unicode MS" w:hint="eastAsia"/>
          <w:b/>
          <w:color w:val="666699"/>
          <w:sz w:val="18"/>
        </w:rPr>
        <w:t>10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="0093327C" w:rsidRPr="004F19D6">
        <w:rPr>
          <w:rFonts w:ascii="Arial Unicode MS" w:hAnsi="Arial Unicode MS" w:cs="細明體"/>
          <w:color w:val="666699"/>
          <w:sz w:val="18"/>
        </w:rPr>
        <w:t>中華民國九十五年五月三十日總統華總一義字第</w:t>
      </w:r>
      <w:r w:rsidRPr="004F19D6">
        <w:rPr>
          <w:rFonts w:ascii="Arial Unicode MS" w:hAnsi="Arial Unicode MS" w:cs="細明體"/>
          <w:color w:val="666699"/>
          <w:sz w:val="18"/>
        </w:rPr>
        <w:t>09500075671</w:t>
      </w:r>
      <w:r w:rsidR="0093327C" w:rsidRPr="004F19D6">
        <w:rPr>
          <w:rFonts w:ascii="Arial Unicode MS" w:hAnsi="Arial Unicode MS" w:cs="細明體"/>
          <w:color w:val="666699"/>
          <w:sz w:val="18"/>
        </w:rPr>
        <w:t>號令修正公布</w:t>
      </w:r>
      <w:hyperlink w:anchor="b25" w:history="1">
        <w:r w:rsidR="0093327C" w:rsidRPr="004F19D6">
          <w:rPr>
            <w:rStyle w:val="a3"/>
            <w:rFonts w:ascii="Arial Unicode MS" w:hAnsi="Arial Unicode MS" w:cs="細明體"/>
            <w:sz w:val="18"/>
          </w:rPr>
          <w:t>第</w:t>
        </w:r>
        <w:r w:rsidR="0093327C" w:rsidRPr="004F19D6">
          <w:rPr>
            <w:rStyle w:val="a3"/>
            <w:rFonts w:ascii="Arial Unicode MS" w:hAnsi="Arial Unicode MS" w:cs="細明體"/>
            <w:sz w:val="18"/>
          </w:rPr>
          <w:t>25</w:t>
        </w:r>
        <w:r w:rsidR="0093327C" w:rsidRPr="004F19D6">
          <w:rPr>
            <w:rStyle w:val="a3"/>
            <w:rFonts w:ascii="Arial Unicode MS" w:hAnsi="Arial Unicode MS" w:cs="細明體"/>
            <w:sz w:val="18"/>
          </w:rPr>
          <w:t>條</w:t>
        </w:r>
      </w:hyperlink>
      <w:r w:rsidR="0093327C" w:rsidRPr="004F19D6">
        <w:rPr>
          <w:rFonts w:ascii="Arial Unicode MS" w:hAnsi="Arial Unicode MS" w:cs="細明體"/>
          <w:color w:val="666699"/>
          <w:sz w:val="18"/>
        </w:rPr>
        <w:t>條文；刪除</w:t>
      </w:r>
      <w:hyperlink w:anchor="b23" w:history="1">
        <w:r w:rsidR="0093327C" w:rsidRPr="004F19D6">
          <w:rPr>
            <w:rStyle w:val="a3"/>
            <w:rFonts w:ascii="Arial Unicode MS" w:hAnsi="Arial Unicode MS" w:cs="細明體"/>
            <w:sz w:val="18"/>
          </w:rPr>
          <w:t>第</w:t>
        </w:r>
        <w:r w:rsidRPr="004F19D6">
          <w:rPr>
            <w:rStyle w:val="a3"/>
            <w:rFonts w:ascii="Arial Unicode MS" w:hAnsi="Arial Unicode MS" w:cs="細明體"/>
            <w:sz w:val="18"/>
          </w:rPr>
          <w:t>23</w:t>
        </w:r>
        <w:r w:rsidR="0093327C" w:rsidRPr="004F19D6">
          <w:rPr>
            <w:rStyle w:val="a3"/>
            <w:rFonts w:ascii="Arial Unicode MS" w:hAnsi="Arial Unicode MS" w:cs="細明體"/>
            <w:sz w:val="18"/>
          </w:rPr>
          <w:t>條</w:t>
        </w:r>
      </w:hyperlink>
      <w:r w:rsidR="0093327C" w:rsidRPr="004F19D6">
        <w:rPr>
          <w:rFonts w:ascii="Arial Unicode MS" w:hAnsi="Arial Unicode MS" w:cs="細明體"/>
          <w:color w:val="666699"/>
          <w:sz w:val="18"/>
        </w:rPr>
        <w:t>條文；並自九十五年七月一日施行</w:t>
      </w:r>
    </w:p>
    <w:p w14:paraId="6D557622" w14:textId="7A6250B6" w:rsidR="00FE148A" w:rsidRDefault="00643CE0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643CE0">
        <w:rPr>
          <w:rFonts w:ascii="Arial Unicode MS" w:hAnsi="Arial Unicode MS" w:hint="eastAsia"/>
          <w:b/>
          <w:color w:val="666699"/>
          <w:sz w:val="18"/>
        </w:rPr>
        <w:t>11</w:t>
      </w:r>
      <w:r w:rsidR="00223C37">
        <w:rPr>
          <w:rFonts w:ascii="Arial Unicode MS" w:hAnsi="Arial Unicode MS" w:hint="eastAsia"/>
          <w:b/>
          <w:color w:val="666699"/>
          <w:sz w:val="18"/>
        </w:rPr>
        <w:t>‧</w:t>
      </w:r>
      <w:r w:rsidRPr="00643CE0">
        <w:rPr>
          <w:rFonts w:ascii="Arial Unicode MS" w:hAnsi="Arial Unicode MS" w:hint="eastAsia"/>
          <w:color w:val="666699"/>
          <w:sz w:val="18"/>
        </w:rPr>
        <w:t>中華民國一百年五月十八日總統華總一義字第</w:t>
      </w:r>
      <w:r w:rsidRPr="00643CE0">
        <w:rPr>
          <w:rFonts w:ascii="Arial Unicode MS" w:hAnsi="Arial Unicode MS" w:hint="eastAsia"/>
          <w:color w:val="666699"/>
          <w:sz w:val="18"/>
        </w:rPr>
        <w:t>10000097611</w:t>
      </w:r>
      <w:r w:rsidRPr="00643CE0">
        <w:rPr>
          <w:rFonts w:ascii="Arial Unicode MS" w:hAnsi="Arial Unicode MS" w:hint="eastAsia"/>
          <w:color w:val="666699"/>
          <w:sz w:val="18"/>
        </w:rPr>
        <w:t>號令修正公布第</w:t>
      </w:r>
      <w:hyperlink w:anchor="b16" w:history="1">
        <w:r w:rsidRPr="00643CE0">
          <w:rPr>
            <w:rStyle w:val="a3"/>
            <w:rFonts w:ascii="Arial Unicode MS" w:hAnsi="Arial Unicode MS" w:hint="eastAsia"/>
            <w:sz w:val="18"/>
          </w:rPr>
          <w:t>16</w:t>
        </w:r>
      </w:hyperlink>
      <w:r w:rsidRPr="00643CE0">
        <w:rPr>
          <w:rFonts w:ascii="Arial Unicode MS" w:hAnsi="Arial Unicode MS" w:hint="eastAsia"/>
          <w:color w:val="666699"/>
          <w:sz w:val="18"/>
        </w:rPr>
        <w:t>、</w:t>
      </w:r>
      <w:hyperlink w:anchor="b17" w:history="1">
        <w:r w:rsidRPr="00643CE0">
          <w:rPr>
            <w:rStyle w:val="a3"/>
            <w:rFonts w:ascii="Arial Unicode MS" w:hAnsi="Arial Unicode MS" w:hint="eastAsia"/>
            <w:sz w:val="18"/>
          </w:rPr>
          <w:t>17</w:t>
        </w:r>
      </w:hyperlink>
      <w:r w:rsidRPr="00643CE0">
        <w:rPr>
          <w:rFonts w:ascii="Arial Unicode MS" w:hAnsi="Arial Unicode MS" w:hint="eastAsia"/>
          <w:color w:val="666699"/>
          <w:sz w:val="18"/>
        </w:rPr>
        <w:t>條條文</w:t>
      </w:r>
    </w:p>
    <w:p w14:paraId="28BF5738" w14:textId="47316167" w:rsidR="00E73298" w:rsidRDefault="00E73298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643CE0">
        <w:rPr>
          <w:rFonts w:ascii="Arial Unicode MS" w:hAnsi="Arial Unicode MS" w:hint="eastAsia"/>
          <w:b/>
          <w:color w:val="666699"/>
          <w:sz w:val="18"/>
        </w:rPr>
        <w:t>1</w:t>
      </w:r>
      <w:r>
        <w:rPr>
          <w:rFonts w:ascii="Arial Unicode MS" w:hAnsi="Arial Unicode MS"/>
          <w:b/>
          <w:color w:val="666699"/>
          <w:sz w:val="18"/>
        </w:rPr>
        <w:t>2</w:t>
      </w:r>
      <w:r>
        <w:rPr>
          <w:rFonts w:ascii="Arial Unicode MS" w:hAnsi="Arial Unicode MS" w:hint="eastAsia"/>
          <w:b/>
          <w:color w:val="666699"/>
          <w:sz w:val="18"/>
        </w:rPr>
        <w:t>‧</w:t>
      </w:r>
      <w:r w:rsidRPr="00E73298">
        <w:rPr>
          <w:rFonts w:ascii="Arial Unicode MS" w:hAnsi="Arial Unicode MS" w:hint="eastAsia"/>
          <w:color w:val="666699"/>
          <w:sz w:val="18"/>
        </w:rPr>
        <w:t>中華民國一百十一年一月五日總統華總一義字第</w:t>
      </w:r>
      <w:r w:rsidRPr="00E73298">
        <w:rPr>
          <w:rFonts w:ascii="Arial Unicode MS" w:hAnsi="Arial Unicode MS" w:hint="eastAsia"/>
          <w:color w:val="666699"/>
          <w:sz w:val="18"/>
        </w:rPr>
        <w:t>11000118291</w:t>
      </w:r>
      <w:r w:rsidRPr="00E73298">
        <w:rPr>
          <w:rFonts w:ascii="Arial Unicode MS" w:hAnsi="Arial Unicode MS" w:hint="eastAsia"/>
          <w:color w:val="666699"/>
          <w:sz w:val="18"/>
        </w:rPr>
        <w:t>號令修正公布</w:t>
      </w:r>
      <w:hyperlink w:anchor="b24" w:history="1">
        <w:r w:rsidRPr="00E73298">
          <w:rPr>
            <w:rStyle w:val="a3"/>
            <w:rFonts w:ascii="Arial Unicode MS" w:hAnsi="Arial Unicode MS" w:hint="eastAsia"/>
            <w:sz w:val="18"/>
          </w:rPr>
          <w:t>第</w:t>
        </w:r>
        <w:r w:rsidRPr="00E73298">
          <w:rPr>
            <w:rStyle w:val="a3"/>
            <w:rFonts w:ascii="Arial Unicode MS" w:hAnsi="Arial Unicode MS" w:hint="eastAsia"/>
            <w:sz w:val="18"/>
          </w:rPr>
          <w:t>24</w:t>
        </w:r>
        <w:r w:rsidRPr="00E73298">
          <w:rPr>
            <w:rStyle w:val="a3"/>
            <w:rFonts w:ascii="Arial Unicode MS" w:hAnsi="Arial Unicode MS" w:hint="eastAsia"/>
            <w:sz w:val="18"/>
          </w:rPr>
          <w:t>條</w:t>
        </w:r>
      </w:hyperlink>
      <w:r w:rsidRPr="00E73298">
        <w:rPr>
          <w:rFonts w:ascii="Arial Unicode MS" w:hAnsi="Arial Unicode MS" w:hint="eastAsia"/>
          <w:color w:val="666699"/>
          <w:sz w:val="18"/>
        </w:rPr>
        <w:t>條文；並刪除</w:t>
      </w:r>
      <w:hyperlink w:anchor="b21" w:history="1">
        <w:r w:rsidRPr="00E73298">
          <w:rPr>
            <w:rStyle w:val="a3"/>
            <w:rFonts w:ascii="Arial Unicode MS" w:hAnsi="Arial Unicode MS" w:hint="eastAsia"/>
            <w:sz w:val="18"/>
          </w:rPr>
          <w:t>第</w:t>
        </w:r>
        <w:r w:rsidRPr="00E73298">
          <w:rPr>
            <w:rStyle w:val="a3"/>
            <w:rFonts w:ascii="Arial Unicode MS" w:hAnsi="Arial Unicode MS" w:hint="eastAsia"/>
            <w:sz w:val="18"/>
          </w:rPr>
          <w:t>21</w:t>
        </w:r>
        <w:r w:rsidRPr="00E73298">
          <w:rPr>
            <w:rStyle w:val="a3"/>
            <w:rFonts w:ascii="Arial Unicode MS" w:hAnsi="Arial Unicode MS" w:hint="eastAsia"/>
            <w:sz w:val="18"/>
          </w:rPr>
          <w:t>條</w:t>
        </w:r>
      </w:hyperlink>
      <w:r w:rsidRPr="00E73298">
        <w:rPr>
          <w:rFonts w:ascii="Arial Unicode MS" w:hAnsi="Arial Unicode MS" w:hint="eastAsia"/>
          <w:color w:val="666699"/>
          <w:sz w:val="18"/>
        </w:rPr>
        <w:t>條文</w:t>
      </w:r>
    </w:p>
    <w:p w14:paraId="4C7296E4" w14:textId="5E69D90B" w:rsidR="007806BF" w:rsidRPr="00643CE0" w:rsidRDefault="007806BF" w:rsidP="003D0AEE">
      <w:pPr>
        <w:ind w:leftChars="59" w:left="118"/>
        <w:rPr>
          <w:rFonts w:ascii="Arial Unicode MS" w:hAnsi="Arial Unicode MS"/>
          <w:color w:val="666699"/>
          <w:sz w:val="18"/>
        </w:rPr>
      </w:pPr>
      <w:r w:rsidRPr="00643CE0">
        <w:rPr>
          <w:rFonts w:ascii="Arial Unicode MS" w:hAnsi="Arial Unicode MS" w:hint="eastAsia"/>
          <w:b/>
          <w:color w:val="666699"/>
          <w:sz w:val="18"/>
        </w:rPr>
        <w:t>1</w:t>
      </w:r>
      <w:r>
        <w:rPr>
          <w:rFonts w:ascii="Arial Unicode MS" w:hAnsi="Arial Unicode MS"/>
          <w:b/>
          <w:color w:val="666699"/>
          <w:sz w:val="18"/>
        </w:rPr>
        <w:t>3</w:t>
      </w:r>
      <w:r>
        <w:rPr>
          <w:rFonts w:ascii="Arial Unicode MS" w:hAnsi="Arial Unicode MS" w:hint="eastAsia"/>
          <w:b/>
          <w:color w:val="666699"/>
          <w:sz w:val="18"/>
        </w:rPr>
        <w:t>‧</w:t>
      </w:r>
      <w:r w:rsidRPr="007806BF">
        <w:rPr>
          <w:rFonts w:ascii="Arial Unicode MS" w:hAnsi="Arial Unicode MS" w:hint="eastAsia"/>
          <w:color w:val="666699"/>
          <w:sz w:val="18"/>
        </w:rPr>
        <w:t>中華民國一百十一年五月十八日總統華總一義字第</w:t>
      </w:r>
      <w:r w:rsidRPr="007806BF">
        <w:rPr>
          <w:rFonts w:ascii="Arial Unicode MS" w:hAnsi="Arial Unicode MS" w:hint="eastAsia"/>
          <w:color w:val="666699"/>
          <w:sz w:val="18"/>
        </w:rPr>
        <w:t xml:space="preserve">11100041571 </w:t>
      </w:r>
      <w:r w:rsidRPr="007806BF">
        <w:rPr>
          <w:rFonts w:ascii="Arial Unicode MS" w:hAnsi="Arial Unicode MS" w:hint="eastAsia"/>
          <w:color w:val="666699"/>
          <w:sz w:val="18"/>
        </w:rPr>
        <w:t>號令修正公布第</w:t>
      </w:r>
      <w:hyperlink w:anchor="b2" w:history="1">
        <w:r w:rsidRPr="007806BF">
          <w:rPr>
            <w:rStyle w:val="a3"/>
            <w:rFonts w:ascii="Arial Unicode MS" w:hAnsi="Arial Unicode MS" w:hint="eastAsia"/>
            <w:sz w:val="18"/>
          </w:rPr>
          <w:t>2</w:t>
        </w:r>
      </w:hyperlink>
      <w:r w:rsidRPr="007806BF">
        <w:rPr>
          <w:rFonts w:ascii="Arial Unicode MS" w:hAnsi="Arial Unicode MS" w:hint="eastAsia"/>
          <w:color w:val="666699"/>
          <w:sz w:val="18"/>
        </w:rPr>
        <w:t>、</w:t>
      </w:r>
      <w:hyperlink w:anchor="b6" w:history="1">
        <w:r w:rsidRPr="007806BF">
          <w:rPr>
            <w:rStyle w:val="a3"/>
            <w:rFonts w:ascii="Arial Unicode MS" w:hAnsi="Arial Unicode MS" w:hint="eastAsia"/>
            <w:sz w:val="18"/>
          </w:rPr>
          <w:t>6</w:t>
        </w:r>
      </w:hyperlink>
      <w:r w:rsidRPr="007806BF">
        <w:rPr>
          <w:rFonts w:ascii="Arial Unicode MS" w:hAnsi="Arial Unicode MS" w:hint="eastAsia"/>
          <w:color w:val="666699"/>
          <w:sz w:val="18"/>
        </w:rPr>
        <w:t>、</w:t>
      </w:r>
      <w:hyperlink w:anchor="b10" w:history="1">
        <w:r w:rsidRPr="007806BF">
          <w:rPr>
            <w:rStyle w:val="a3"/>
            <w:rFonts w:ascii="Arial Unicode MS" w:hAnsi="Arial Unicode MS" w:hint="eastAsia"/>
            <w:sz w:val="18"/>
          </w:rPr>
          <w:t>10</w:t>
        </w:r>
      </w:hyperlink>
      <w:r w:rsidRPr="007806BF">
        <w:rPr>
          <w:rFonts w:ascii="Arial Unicode MS" w:hAnsi="Arial Unicode MS" w:hint="eastAsia"/>
          <w:color w:val="666699"/>
          <w:sz w:val="18"/>
        </w:rPr>
        <w:t>、</w:t>
      </w:r>
      <w:hyperlink w:anchor="b13" w:history="1">
        <w:r w:rsidRPr="007806BF">
          <w:rPr>
            <w:rStyle w:val="a3"/>
            <w:rFonts w:ascii="Arial Unicode MS" w:hAnsi="Arial Unicode MS" w:hint="eastAsia"/>
            <w:sz w:val="18"/>
          </w:rPr>
          <w:t>13</w:t>
        </w:r>
      </w:hyperlink>
      <w:r w:rsidRPr="007806BF">
        <w:rPr>
          <w:rFonts w:ascii="Arial Unicode MS" w:hAnsi="Arial Unicode MS" w:hint="eastAsia"/>
          <w:color w:val="666699"/>
          <w:sz w:val="18"/>
        </w:rPr>
        <w:t>條條文</w:t>
      </w:r>
    </w:p>
    <w:p w14:paraId="02A1D6DD" w14:textId="27FAF841" w:rsidR="00643CE0" w:rsidRPr="00986515" w:rsidRDefault="00A446D2" w:rsidP="00A446D2">
      <w:pPr>
        <w:ind w:leftChars="59" w:left="118"/>
        <w:rPr>
          <w:rFonts w:ascii="Arial Unicode MS" w:hAnsi="Arial Unicode MS"/>
          <w:color w:val="17365D"/>
        </w:rPr>
      </w:pPr>
      <w:r>
        <w:rPr>
          <w:rFonts w:hint="eastAsia"/>
          <w:color w:val="808000"/>
          <w:sz w:val="18"/>
          <w:szCs w:val="20"/>
        </w:rPr>
        <w:t xml:space="preserve">　　　　</w:t>
      </w:r>
      <w:r w:rsidRPr="0088325D">
        <w:rPr>
          <w:rStyle w:val="a3"/>
          <w:rFonts w:hAnsi="Arial Unicode MS"/>
          <w:sz w:val="18"/>
          <w:u w:val="none"/>
        </w:rPr>
        <w:t xml:space="preserve">　　　　　　　　　　　　　　　　　　　　　　　　　　　　　　　　　　　　　　　　　　　　　</w:t>
      </w:r>
      <w:hyperlink w:anchor="top" w:history="1">
        <w:hyperlink w:anchor="top" w:history="1">
          <w:r w:rsidRPr="0088325D">
            <w:rPr>
              <w:rStyle w:val="a3"/>
              <w:rFonts w:hint="eastAsia"/>
              <w:sz w:val="18"/>
            </w:rPr>
            <w:t>回首頁</w:t>
          </w:r>
        </w:hyperlink>
        <w:r>
          <w:rPr>
            <w:rStyle w:val="a3"/>
            <w:rFonts w:hint="eastAsia"/>
            <w:sz w:val="18"/>
            <w:u w:val="none"/>
          </w:rPr>
          <w:t>〉〉</w:t>
        </w:r>
        <w:bookmarkStart w:id="1" w:name="_【章節索引】_1"/>
        <w:bookmarkEnd w:id="1"/>
      </w:hyperlink>
    </w:p>
    <w:p w14:paraId="15BC8DF7" w14:textId="755B21AA" w:rsidR="000072B9" w:rsidRPr="00643CE0" w:rsidRDefault="00986515" w:rsidP="00643CE0">
      <w:pPr>
        <w:pStyle w:val="1"/>
        <w:snapToGrid w:val="0"/>
        <w:spacing w:before="100" w:beforeAutospacing="1" w:after="100" w:afterAutospacing="1"/>
        <w:textAlignment w:val="auto"/>
        <w:rPr>
          <w:color w:val="990000"/>
        </w:rPr>
      </w:pPr>
      <w:bookmarkStart w:id="2" w:name="_【法規內容】"/>
      <w:bookmarkEnd w:id="2"/>
      <w:r>
        <w:rPr>
          <w:color w:val="990000"/>
        </w:rPr>
        <w:t>【法規內容】</w:t>
      </w:r>
    </w:p>
    <w:p w14:paraId="18283EF0" w14:textId="77777777" w:rsidR="00986515" w:rsidRDefault="003D0AEE" w:rsidP="003D0AEE">
      <w:pPr>
        <w:pStyle w:val="2"/>
      </w:pPr>
      <w:bookmarkStart w:id="3" w:name="b1"/>
      <w:bookmarkEnd w:id="3"/>
      <w:r w:rsidRPr="003D0AEE">
        <w:rPr>
          <w:rFonts w:hint="eastAsia"/>
        </w:rPr>
        <w:t>第</w:t>
      </w:r>
      <w:r w:rsidRPr="003D0AEE">
        <w:rPr>
          <w:rFonts w:hint="eastAsia"/>
        </w:rPr>
        <w:t>1</w:t>
      </w:r>
      <w:r w:rsidRPr="003D0AEE">
        <w:rPr>
          <w:rFonts w:hint="eastAsia"/>
        </w:rPr>
        <w:t>條</w:t>
      </w:r>
      <w:r w:rsidR="004F19D6" w:rsidRPr="003D0AEE">
        <w:rPr>
          <w:rFonts w:hint="eastAsia"/>
        </w:rPr>
        <w:t>（</w:t>
      </w:r>
      <w:r w:rsidR="000072B9" w:rsidRPr="003D0AEE">
        <w:t>適用範圍</w:t>
      </w:r>
      <w:r w:rsidR="00986515">
        <w:t>）</w:t>
      </w:r>
    </w:p>
    <w:p w14:paraId="57E78D9B" w14:textId="747FE74C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妨害兵役，依本條例治罪；本條例未規定者，適用其他法律之規定。</w:t>
      </w:r>
    </w:p>
    <w:p w14:paraId="0DA24578" w14:textId="0B9643A5" w:rsidR="00986515" w:rsidRDefault="003D0AEE" w:rsidP="003D0AEE">
      <w:pPr>
        <w:pStyle w:val="2"/>
      </w:pPr>
      <w:bookmarkStart w:id="4" w:name="b2"/>
      <w:bookmarkEnd w:id="4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妨害兵役之定義</w:t>
      </w:r>
      <w:r w:rsidR="00986515">
        <w:t>）</w:t>
      </w:r>
      <w:r w:rsidR="004F0FA3" w:rsidRPr="004F0FA3">
        <w:rPr>
          <w:rFonts w:ascii="新細明體" w:hAnsi="新細明體" w:hint="eastAsia"/>
          <w:color w:val="FFFFFF"/>
        </w:rPr>
        <w:t>∵</w:t>
      </w:r>
    </w:p>
    <w:p w14:paraId="7970B100" w14:textId="4B653CF3" w:rsidR="007806BF" w:rsidRPr="007806BF" w:rsidRDefault="007806BF" w:rsidP="007806BF">
      <w:pPr>
        <w:ind w:left="142"/>
        <w:rPr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Pr="007806BF">
        <w:rPr>
          <w:color w:val="17365D"/>
        </w:rPr>
        <w:t>本條例稱妨害兵役，指妨害下列各款而言：</w:t>
      </w:r>
    </w:p>
    <w:p w14:paraId="73433692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一、動員召集。</w:t>
      </w:r>
    </w:p>
    <w:p w14:paraId="74917CB1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二、臨時召集。</w:t>
      </w:r>
    </w:p>
    <w:p w14:paraId="0C6983AC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三、常備兵、補充兵現役之徵集。</w:t>
      </w:r>
    </w:p>
    <w:p w14:paraId="46ED0A37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四、預備軍官、預備士官之徵集、召集。</w:t>
      </w:r>
    </w:p>
    <w:p w14:paraId="0EADCAAF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五、教育召集、勤務召集、點閱召集。</w:t>
      </w:r>
    </w:p>
    <w:p w14:paraId="3C4541DD" w14:textId="7DE693F4" w:rsidR="007806BF" w:rsidRPr="007806BF" w:rsidRDefault="00F901BE" w:rsidP="007806BF">
      <w:pPr>
        <w:ind w:left="142"/>
        <w:rPr>
          <w:color w:val="17365D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2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="007806BF" w:rsidRPr="007806BF">
        <w:rPr>
          <w:color w:val="17365D"/>
        </w:rPr>
        <w:t>依本條例科刑時，應審酌妨害兵役情狀及前項所定次序，為科刑輕重之標準。</w:t>
      </w:r>
    </w:p>
    <w:p w14:paraId="579BF255" w14:textId="599553F8" w:rsidR="007806BF" w:rsidRDefault="00F901BE" w:rsidP="00F901BE">
      <w:pPr>
        <w:pStyle w:val="3"/>
        <w:ind w:left="118"/>
        <w:rPr>
          <w:rFonts w:ascii="Calibri" w:hAnsi="Calibri"/>
          <w:color w:val="404040"/>
          <w:sz w:val="18"/>
        </w:rPr>
      </w:pPr>
      <w:r>
        <w:rPr>
          <w:rFonts w:hint="eastAsia"/>
        </w:rPr>
        <w:t>--</w:t>
      </w:r>
      <w:r w:rsidR="00C740F4">
        <w:rPr>
          <w:rFonts w:hint="eastAsia"/>
        </w:rPr>
        <w:t>111</w:t>
      </w:r>
      <w:r w:rsidR="00C740F4">
        <w:rPr>
          <w:rFonts w:hint="eastAsia"/>
        </w:rPr>
        <w:t>年</w:t>
      </w:r>
      <w:r w:rsidR="00C740F4">
        <w:rPr>
          <w:rFonts w:hint="eastAsia"/>
        </w:rPr>
        <w:t>5</w:t>
      </w:r>
      <w:r w:rsidR="00C740F4">
        <w:rPr>
          <w:rFonts w:hint="eastAsia"/>
        </w:rPr>
        <w:t>月</w:t>
      </w:r>
      <w:r w:rsidR="00C740F4">
        <w:rPr>
          <w:rFonts w:hint="eastAsia"/>
        </w:rPr>
        <w:t>18</w:t>
      </w:r>
      <w:r w:rsidR="00C740F4">
        <w:rPr>
          <w:rFonts w:hint="eastAsia"/>
        </w:rPr>
        <w:t>日</w:t>
      </w:r>
      <w:r w:rsidRPr="00A22F73">
        <w:rPr>
          <w:rFonts w:hint="eastAsia"/>
        </w:rPr>
        <w:t>修正前條文</w:t>
      </w:r>
      <w:r w:rsidRPr="00A22F73">
        <w:rPr>
          <w:rFonts w:hint="eastAsia"/>
        </w:rPr>
        <w:t>--</w:t>
      </w:r>
      <w:hyperlink r:id="rId15" w:history="1">
        <w:r w:rsidRPr="00A22F73">
          <w:rPr>
            <w:rStyle w:val="a3"/>
          </w:rPr>
          <w:t>比對程式</w:t>
        </w:r>
      </w:hyperlink>
    </w:p>
    <w:p w14:paraId="7E59ED79" w14:textId="34B324EA" w:rsidR="000072B9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/>
          <w:color w:val="5F5F5F"/>
          <w:sz w:val="18"/>
        </w:rPr>
        <w:t>﹝</w:t>
      </w:r>
      <w:r w:rsidRPr="007806BF">
        <w:rPr>
          <w:rFonts w:ascii="Calibri" w:hAnsi="Calibri"/>
          <w:color w:val="5F5F5F"/>
          <w:sz w:val="18"/>
        </w:rPr>
        <w:t>1</w:t>
      </w:r>
      <w:r w:rsidRPr="007806BF">
        <w:rPr>
          <w:rFonts w:ascii="Calibri" w:hAnsi="Calibri"/>
          <w:color w:val="5F5F5F"/>
          <w:sz w:val="18"/>
        </w:rPr>
        <w:t>﹞</w:t>
      </w:r>
      <w:r w:rsidR="000072B9" w:rsidRPr="007806BF">
        <w:rPr>
          <w:rFonts w:ascii="Arial Unicode MS" w:hAnsi="Arial Unicode MS" w:hint="eastAsia"/>
          <w:color w:val="5F5F5F"/>
        </w:rPr>
        <w:t>本條例稱妨害兵役，指妨害下列各款而言：</w:t>
      </w:r>
    </w:p>
    <w:p w14:paraId="5D707422" w14:textId="77777777" w:rsidR="00986515" w:rsidRPr="007806BF" w:rsidRDefault="000072B9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一、動員召集</w:t>
      </w:r>
      <w:r w:rsidR="00986515" w:rsidRPr="007806BF">
        <w:rPr>
          <w:rFonts w:ascii="Arial Unicode MS" w:hAnsi="Arial Unicode MS" w:hint="eastAsia"/>
          <w:color w:val="5F5F5F"/>
        </w:rPr>
        <w:t>。</w:t>
      </w:r>
    </w:p>
    <w:p w14:paraId="756E1E34" w14:textId="55C74DC2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二、</w:t>
      </w:r>
      <w:r w:rsidR="000072B9" w:rsidRPr="007806BF">
        <w:rPr>
          <w:rFonts w:ascii="Arial Unicode MS" w:hAnsi="Arial Unicode MS" w:hint="eastAsia"/>
          <w:color w:val="5F5F5F"/>
        </w:rPr>
        <w:t>臨時召集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1C96EAD5" w14:textId="265797F5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三、</w:t>
      </w:r>
      <w:r w:rsidR="000072B9" w:rsidRPr="007806BF">
        <w:rPr>
          <w:rFonts w:ascii="Arial Unicode MS" w:hAnsi="Arial Unicode MS" w:hint="eastAsia"/>
          <w:color w:val="5F5F5F"/>
        </w:rPr>
        <w:t>常備兵、補充兵現役之徵集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03F4A60D" w14:textId="0BD8998F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四、</w:t>
      </w:r>
      <w:r w:rsidR="000072B9" w:rsidRPr="007806BF">
        <w:rPr>
          <w:rFonts w:ascii="Arial Unicode MS" w:hAnsi="Arial Unicode MS" w:hint="eastAsia"/>
          <w:color w:val="5F5F5F"/>
        </w:rPr>
        <w:t>預備軍官、預備士官之徵集、召集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7B5FA1F5" w14:textId="7301C3ED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lastRenderedPageBreak/>
        <w:t xml:space="preserve">　　五、</w:t>
      </w:r>
      <w:r w:rsidR="000072B9" w:rsidRPr="007806BF">
        <w:rPr>
          <w:rFonts w:ascii="Arial Unicode MS" w:hAnsi="Arial Unicode MS" w:hint="eastAsia"/>
          <w:color w:val="5F5F5F"/>
        </w:rPr>
        <w:t>國民兵之召集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06A2B08E" w14:textId="5FA4D9FC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六、</w:t>
      </w:r>
      <w:r w:rsidR="000072B9" w:rsidRPr="007806BF">
        <w:rPr>
          <w:rFonts w:ascii="Arial Unicode MS" w:hAnsi="Arial Unicode MS" w:hint="eastAsia"/>
          <w:color w:val="5F5F5F"/>
        </w:rPr>
        <w:t>教育召集、勤務召集、點閱召集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1537BCC8" w14:textId="7AFAF771" w:rsidR="000072B9" w:rsidRPr="00C84AA2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2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="000072B9" w:rsidRPr="007806BF">
        <w:rPr>
          <w:rFonts w:ascii="Arial Unicode MS" w:hAnsi="Arial Unicode MS" w:hint="eastAsia"/>
          <w:color w:val="5F5F5F"/>
        </w:rPr>
        <w:t>依本條例科刑時，應審酌妨害兵役情狀及前項所定次序，為科刑輕重之標準。</w:t>
      </w:r>
      <w:r w:rsidR="00C84AA2" w:rsidRPr="00A16F28">
        <w:rPr>
          <w:rFonts w:ascii="新細明體" w:hAnsi="新細明體" w:hint="eastAsia"/>
          <w:color w:val="FFFFFF"/>
        </w:rPr>
        <w:t>∴</w:t>
      </w:r>
    </w:p>
    <w:p w14:paraId="38E4C585" w14:textId="77777777" w:rsidR="00986515" w:rsidRDefault="003D0AEE" w:rsidP="003D0AEE">
      <w:pPr>
        <w:pStyle w:val="2"/>
      </w:pPr>
      <w:bookmarkStart w:id="5" w:name="b3"/>
      <w:bookmarkEnd w:id="5"/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役男避免徵兵處理罪</w:t>
      </w:r>
      <w:r w:rsidR="00986515">
        <w:t>）</w:t>
      </w:r>
    </w:p>
    <w:p w14:paraId="6192030E" w14:textId="55059073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役齡男子意圖避免徵兵處理，而有下列行為之一者，處五年以下有期徒刑：</w:t>
      </w:r>
    </w:p>
    <w:p w14:paraId="73FCD520" w14:textId="77777777" w:rsidR="00986515" w:rsidRDefault="000072B9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92E15">
        <w:rPr>
          <w:rFonts w:ascii="Arial Unicode MS" w:hAnsi="Arial Unicode MS" w:hint="eastAsia"/>
          <w:color w:val="17365D"/>
        </w:rPr>
        <w:t xml:space="preserve">　　一、徵兵及齡男子隱匿不報，或為不實之申報者</w:t>
      </w:r>
      <w:r w:rsidR="00986515">
        <w:rPr>
          <w:rFonts w:ascii="Arial Unicode MS" w:hAnsi="Arial Unicode MS" w:hint="eastAsia"/>
          <w:color w:val="17365D"/>
        </w:rPr>
        <w:t>。</w:t>
      </w:r>
    </w:p>
    <w:p w14:paraId="01E0E9B9" w14:textId="5883220E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對於兵籍調查無故不依規定辦理者</w:t>
      </w:r>
      <w:r>
        <w:rPr>
          <w:rFonts w:ascii="Arial Unicode MS" w:hAnsi="Arial Unicode MS" w:hint="eastAsia"/>
          <w:color w:val="17365D"/>
        </w:rPr>
        <w:t>。</w:t>
      </w:r>
    </w:p>
    <w:p w14:paraId="1B8CDC30" w14:textId="7E903E59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徵兵檢查無故不到者</w:t>
      </w:r>
      <w:r>
        <w:rPr>
          <w:rFonts w:ascii="Arial Unicode MS" w:hAnsi="Arial Unicode MS" w:hint="eastAsia"/>
          <w:color w:val="17365D"/>
        </w:rPr>
        <w:t>。</w:t>
      </w:r>
    </w:p>
    <w:p w14:paraId="4154A355" w14:textId="06F414D2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四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毀傷身體或以其他方法變更體位者</w:t>
      </w:r>
      <w:r>
        <w:rPr>
          <w:rFonts w:ascii="Arial Unicode MS" w:hAnsi="Arial Unicode MS" w:hint="eastAsia"/>
          <w:color w:val="17365D"/>
        </w:rPr>
        <w:t>。</w:t>
      </w:r>
    </w:p>
    <w:p w14:paraId="5DAEF4E1" w14:textId="228681CD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五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居住處所遷移，無故不申報，致未能接受徵兵處理者</w:t>
      </w:r>
      <w:r>
        <w:rPr>
          <w:rFonts w:ascii="Arial Unicode MS" w:hAnsi="Arial Unicode MS" w:hint="eastAsia"/>
          <w:color w:val="17365D"/>
        </w:rPr>
        <w:t>。</w:t>
      </w:r>
    </w:p>
    <w:p w14:paraId="6C3D51C4" w14:textId="071BBF00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六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未經核准而出境，致未能接受徵兵處理者</w:t>
      </w:r>
      <w:r>
        <w:rPr>
          <w:rFonts w:ascii="Arial Unicode MS" w:hAnsi="Arial Unicode MS" w:hint="eastAsia"/>
          <w:color w:val="17365D"/>
        </w:rPr>
        <w:t>。</w:t>
      </w:r>
    </w:p>
    <w:p w14:paraId="3FDF536D" w14:textId="07E547E8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七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核准出境後，屆期未歸，經催告仍未返國，致未能接受徵兵處理者。</w:t>
      </w:r>
    </w:p>
    <w:p w14:paraId="0DF7BB06" w14:textId="77777777" w:rsidR="00986515" w:rsidRDefault="003D0AEE" w:rsidP="003D0AEE">
      <w:pPr>
        <w:pStyle w:val="2"/>
      </w:pPr>
      <w:bookmarkStart w:id="6" w:name="b4"/>
      <w:bookmarkEnd w:id="6"/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避免現役徵集罪</w:t>
      </w:r>
      <w:r w:rsidR="00986515">
        <w:t>）</w:t>
      </w:r>
    </w:p>
    <w:p w14:paraId="3B5F8EBC" w14:textId="352AF418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意圖避免預備軍官、預備士官或常備兵、補充兵現役之徵集，而有下列行為之一者，處五年以下有期徒刑：</w:t>
      </w:r>
    </w:p>
    <w:p w14:paraId="4FAB1BE9" w14:textId="77777777" w:rsidR="00986515" w:rsidRDefault="000072B9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92E15">
        <w:rPr>
          <w:rFonts w:ascii="Arial Unicode MS" w:hAnsi="Arial Unicode MS" w:hint="eastAsia"/>
          <w:color w:val="17365D"/>
        </w:rPr>
        <w:t xml:space="preserve">　　一、捏造免役或緩徵原因者</w:t>
      </w:r>
      <w:r w:rsidR="00986515">
        <w:rPr>
          <w:rFonts w:ascii="Arial Unicode MS" w:hAnsi="Arial Unicode MS" w:hint="eastAsia"/>
          <w:color w:val="17365D"/>
        </w:rPr>
        <w:t>。</w:t>
      </w:r>
    </w:p>
    <w:p w14:paraId="0D0B6312" w14:textId="3876A268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毀傷身體或以其他方法變更體位者</w:t>
      </w:r>
      <w:r>
        <w:rPr>
          <w:rFonts w:ascii="Arial Unicode MS" w:hAnsi="Arial Unicode MS" w:hint="eastAsia"/>
          <w:color w:val="17365D"/>
        </w:rPr>
        <w:t>。</w:t>
      </w:r>
    </w:p>
    <w:p w14:paraId="4BA09812" w14:textId="7C12AED2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緩徵原因消滅，無故逾四十五日未自動申報者</w:t>
      </w:r>
      <w:r>
        <w:rPr>
          <w:rFonts w:ascii="Arial Unicode MS" w:hAnsi="Arial Unicode MS" w:hint="eastAsia"/>
          <w:color w:val="17365D"/>
        </w:rPr>
        <w:t>。</w:t>
      </w:r>
    </w:p>
    <w:p w14:paraId="12D8F862" w14:textId="36435F87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四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拒絕接受徵集令者</w:t>
      </w:r>
      <w:r>
        <w:rPr>
          <w:rFonts w:ascii="Arial Unicode MS" w:hAnsi="Arial Unicode MS" w:hint="eastAsia"/>
          <w:color w:val="17365D"/>
        </w:rPr>
        <w:t>。</w:t>
      </w:r>
    </w:p>
    <w:p w14:paraId="7BD34D21" w14:textId="56C7CE9A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五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應受徵集，無故逾入營期限五日者</w:t>
      </w:r>
      <w:r>
        <w:rPr>
          <w:rFonts w:ascii="Arial Unicode MS" w:hAnsi="Arial Unicode MS" w:hint="eastAsia"/>
          <w:color w:val="17365D"/>
        </w:rPr>
        <w:t>。</w:t>
      </w:r>
    </w:p>
    <w:p w14:paraId="597755F8" w14:textId="1AD12137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六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使人頂替本人應徵者</w:t>
      </w:r>
      <w:r>
        <w:rPr>
          <w:rFonts w:ascii="Arial Unicode MS" w:hAnsi="Arial Unicode MS" w:hint="eastAsia"/>
          <w:color w:val="17365D"/>
        </w:rPr>
        <w:t>。</w:t>
      </w:r>
    </w:p>
    <w:p w14:paraId="78CB0FC4" w14:textId="28B6AE7F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七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未經核准而出境者</w:t>
      </w:r>
      <w:r>
        <w:rPr>
          <w:rFonts w:ascii="Arial Unicode MS" w:hAnsi="Arial Unicode MS" w:hint="eastAsia"/>
          <w:color w:val="17365D"/>
        </w:rPr>
        <w:t>。</w:t>
      </w:r>
    </w:p>
    <w:p w14:paraId="418AD1CD" w14:textId="0C2FA517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八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核准出境後，屆期未歸，經催告仍未返國者。</w:t>
      </w:r>
    </w:p>
    <w:p w14:paraId="7EE88BDF" w14:textId="77777777" w:rsidR="00986515" w:rsidRDefault="003D0AEE" w:rsidP="003D0AEE">
      <w:pPr>
        <w:pStyle w:val="2"/>
      </w:pPr>
      <w:bookmarkStart w:id="7" w:name="b5"/>
      <w:bookmarkEnd w:id="7"/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避免動員或臨時召集罪</w:t>
      </w:r>
      <w:r w:rsidR="00986515">
        <w:t>）</w:t>
      </w:r>
    </w:p>
    <w:p w14:paraId="544861B2" w14:textId="1341734E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意圖避免動員召集或臨時召集，而有下列行為之一者，處五年以下有期徒刑：</w:t>
      </w:r>
    </w:p>
    <w:p w14:paraId="43374C85" w14:textId="77777777" w:rsidR="00986515" w:rsidRDefault="000072B9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92E15">
        <w:rPr>
          <w:rFonts w:ascii="Arial Unicode MS" w:hAnsi="Arial Unicode MS" w:hint="eastAsia"/>
          <w:color w:val="17365D"/>
        </w:rPr>
        <w:t xml:space="preserve">　　一、捏造免役、除役、轉役、緩召、逐次召集或儘後召集原因者</w:t>
      </w:r>
      <w:r w:rsidR="00986515">
        <w:rPr>
          <w:rFonts w:ascii="Arial Unicode MS" w:hAnsi="Arial Unicode MS" w:hint="eastAsia"/>
          <w:color w:val="17365D"/>
        </w:rPr>
        <w:t>。</w:t>
      </w:r>
    </w:p>
    <w:p w14:paraId="727BDFDE" w14:textId="6987EA64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毀傷身體者</w:t>
      </w:r>
      <w:r>
        <w:rPr>
          <w:rFonts w:ascii="Arial Unicode MS" w:hAnsi="Arial Unicode MS" w:hint="eastAsia"/>
          <w:color w:val="17365D"/>
        </w:rPr>
        <w:t>。</w:t>
      </w:r>
    </w:p>
    <w:p w14:paraId="40B719B2" w14:textId="27923CED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緩召、逐次召集或儘後召集原因消滅後，無故逾三十日未自動申報者</w:t>
      </w:r>
      <w:r>
        <w:rPr>
          <w:rFonts w:ascii="Arial Unicode MS" w:hAnsi="Arial Unicode MS" w:hint="eastAsia"/>
          <w:color w:val="17365D"/>
        </w:rPr>
        <w:t>。</w:t>
      </w:r>
    </w:p>
    <w:p w14:paraId="765D09BF" w14:textId="0CD5B5F0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四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拒絕接受召集令者</w:t>
      </w:r>
      <w:r>
        <w:rPr>
          <w:rFonts w:ascii="Arial Unicode MS" w:hAnsi="Arial Unicode MS" w:hint="eastAsia"/>
          <w:color w:val="17365D"/>
        </w:rPr>
        <w:t>。</w:t>
      </w:r>
    </w:p>
    <w:p w14:paraId="3B8B3D1C" w14:textId="33DB2514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五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應受召集，無故逾入營期限二日者</w:t>
      </w:r>
      <w:r>
        <w:rPr>
          <w:rFonts w:ascii="Arial Unicode MS" w:hAnsi="Arial Unicode MS" w:hint="eastAsia"/>
          <w:color w:val="17365D"/>
        </w:rPr>
        <w:t>。</w:t>
      </w:r>
    </w:p>
    <w:p w14:paraId="5BE7116F" w14:textId="76331CDE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六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使人頂替本人應召者。</w:t>
      </w:r>
    </w:p>
    <w:p w14:paraId="0C27B6AA" w14:textId="2D9D7984" w:rsidR="00986515" w:rsidRDefault="003D0AEE" w:rsidP="003D0AEE">
      <w:pPr>
        <w:pStyle w:val="2"/>
      </w:pPr>
      <w:bookmarkStart w:id="8" w:name="b6"/>
      <w:bookmarkEnd w:id="8"/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避免教召、勤召或點召罪</w:t>
      </w:r>
      <w:r w:rsidR="00986515">
        <w:t>）</w:t>
      </w:r>
      <w:r w:rsidR="004F0FA3" w:rsidRPr="004F0FA3">
        <w:rPr>
          <w:rFonts w:ascii="新細明體" w:hAnsi="新細明體" w:hint="eastAsia"/>
          <w:color w:val="FFFFFF"/>
        </w:rPr>
        <w:t>∵</w:t>
      </w:r>
    </w:p>
    <w:p w14:paraId="558A5762" w14:textId="3E75A50D" w:rsidR="007806BF" w:rsidRPr="007806BF" w:rsidRDefault="007806BF" w:rsidP="007806BF">
      <w:pPr>
        <w:ind w:left="142"/>
        <w:rPr>
          <w:color w:val="17365D"/>
        </w:rPr>
      </w:pPr>
      <w:r w:rsidRPr="007806BF">
        <w:rPr>
          <w:rFonts w:ascii="Calibri" w:hAnsi="Calibri"/>
          <w:color w:val="5F5F5F"/>
          <w:sz w:val="18"/>
        </w:rPr>
        <w:t>﹝</w:t>
      </w:r>
      <w:r w:rsidRPr="007806BF">
        <w:rPr>
          <w:rFonts w:ascii="Calibri" w:hAnsi="Calibri"/>
          <w:color w:val="5F5F5F"/>
          <w:sz w:val="18"/>
        </w:rPr>
        <w:t>1</w:t>
      </w:r>
      <w:r w:rsidRPr="007806BF">
        <w:rPr>
          <w:rFonts w:ascii="Calibri" w:hAnsi="Calibri"/>
          <w:color w:val="5F5F5F"/>
          <w:sz w:val="18"/>
        </w:rPr>
        <w:t>﹞</w:t>
      </w:r>
      <w:r w:rsidRPr="007806BF">
        <w:rPr>
          <w:color w:val="17365D"/>
        </w:rPr>
        <w:t>意圖避免教育召集或勤務召集，而有下列行為之一者，處三年以下有期徒刑：</w:t>
      </w:r>
    </w:p>
    <w:p w14:paraId="3747299D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一、捏造免役、除役、轉役或免除召集原因。</w:t>
      </w:r>
    </w:p>
    <w:p w14:paraId="40142BCD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二、毀傷身體。</w:t>
      </w:r>
    </w:p>
    <w:p w14:paraId="60E1210D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三、拒絕接受召集令。</w:t>
      </w:r>
    </w:p>
    <w:p w14:paraId="37BDD7CD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四、應受召集，無故逾應召期限二日。</w:t>
      </w:r>
    </w:p>
    <w:p w14:paraId="090C926B" w14:textId="77777777" w:rsidR="007806BF" w:rsidRPr="007806BF" w:rsidRDefault="007806BF" w:rsidP="007806BF">
      <w:pPr>
        <w:ind w:left="142"/>
        <w:rPr>
          <w:color w:val="17365D"/>
        </w:rPr>
      </w:pPr>
      <w:r w:rsidRPr="007806BF">
        <w:rPr>
          <w:color w:val="17365D"/>
        </w:rPr>
        <w:t xml:space="preserve">　　五、使人頂替本人應召。</w:t>
      </w:r>
    </w:p>
    <w:p w14:paraId="4259B62A" w14:textId="7A106343" w:rsidR="007806BF" w:rsidRPr="007806BF" w:rsidRDefault="007806BF" w:rsidP="007806BF">
      <w:pPr>
        <w:ind w:left="142"/>
        <w:rPr>
          <w:color w:val="17365D"/>
        </w:rPr>
      </w:pPr>
      <w:r w:rsidRPr="007806BF">
        <w:rPr>
          <w:rFonts w:ascii="Calibri" w:hAnsi="Calibri"/>
          <w:color w:val="5F5F5F"/>
          <w:sz w:val="18"/>
        </w:rPr>
        <w:lastRenderedPageBreak/>
        <w:t>﹝</w:t>
      </w:r>
      <w:r>
        <w:rPr>
          <w:rFonts w:ascii="Calibri" w:hAnsi="Calibri"/>
          <w:color w:val="5F5F5F"/>
          <w:sz w:val="18"/>
        </w:rPr>
        <w:t>2</w:t>
      </w:r>
      <w:r w:rsidRPr="007806BF">
        <w:rPr>
          <w:rFonts w:ascii="Calibri" w:hAnsi="Calibri"/>
          <w:color w:val="5F5F5F"/>
          <w:sz w:val="18"/>
        </w:rPr>
        <w:t>﹞</w:t>
      </w:r>
      <w:r w:rsidRPr="007806BF">
        <w:rPr>
          <w:color w:val="17365D"/>
        </w:rPr>
        <w:t>無故不參加點閱召集，或意圖避免點閱召集，而有前項第一款至第三款及第五款行為之一者，處一年以下有期徒刑、拘役或科新臺幣九萬元以下罰金。</w:t>
      </w:r>
    </w:p>
    <w:p w14:paraId="60781427" w14:textId="77777777" w:rsidR="007806BF" w:rsidRPr="003D0AEE" w:rsidRDefault="007806BF" w:rsidP="007806BF">
      <w:pPr>
        <w:rPr>
          <w:rFonts w:ascii="Arial Unicode MS" w:hAnsi="Arial Unicode MS"/>
          <w:color w:val="5F5F5F"/>
          <w:sz w:val="18"/>
        </w:rPr>
      </w:pPr>
      <w:r w:rsidRPr="003D0AEE">
        <w:rPr>
          <w:rFonts w:ascii="Arial Unicode MS" w:hAnsi="Arial Unicode MS"/>
          <w:color w:val="5F5F5F"/>
          <w:sz w:val="18"/>
        </w:rPr>
        <w:t>【</w:t>
      </w:r>
      <w:r w:rsidRPr="003D0AEE">
        <w:rPr>
          <w:rFonts w:ascii="Arial Unicode MS" w:hAnsi="Arial Unicode MS" w:hint="eastAsia"/>
          <w:color w:val="5F5F5F"/>
          <w:sz w:val="18"/>
        </w:rPr>
        <w:t>相關裁判</w:t>
      </w:r>
      <w:r w:rsidRPr="003D0AEE">
        <w:rPr>
          <w:rFonts w:ascii="Arial Unicode MS" w:hAnsi="Arial Unicode MS"/>
          <w:color w:val="5F5F5F"/>
          <w:sz w:val="18"/>
        </w:rPr>
        <w:t>】</w:t>
      </w:r>
      <w:hyperlink r:id="rId16" w:anchor="a妨害兵役" w:history="1">
        <w:r w:rsidRPr="003D0AEE">
          <w:rPr>
            <w:rStyle w:val="a3"/>
            <w:rFonts w:ascii="Arial Unicode MS" w:hAnsi="Arial Unicode MS"/>
            <w:color w:val="5F5F5F"/>
            <w:sz w:val="18"/>
          </w:rPr>
          <w:t>95,</w:t>
        </w:r>
        <w:r w:rsidRPr="003D0AEE">
          <w:rPr>
            <w:rStyle w:val="a3"/>
            <w:rFonts w:ascii="Arial Unicode MS" w:hAnsi="Arial Unicode MS"/>
            <w:color w:val="5F5F5F"/>
            <w:sz w:val="18"/>
          </w:rPr>
          <w:t>簡</w:t>
        </w:r>
        <w:r w:rsidRPr="003D0AEE">
          <w:rPr>
            <w:rStyle w:val="a3"/>
            <w:rFonts w:ascii="Arial Unicode MS" w:hAnsi="Arial Unicode MS"/>
            <w:color w:val="5F5F5F"/>
            <w:sz w:val="18"/>
          </w:rPr>
          <w:t>,3743</w:t>
        </w:r>
      </w:hyperlink>
    </w:p>
    <w:p w14:paraId="69EC56E6" w14:textId="611A057C" w:rsidR="007806BF" w:rsidRDefault="00F901BE" w:rsidP="00F901BE">
      <w:pPr>
        <w:pStyle w:val="3"/>
        <w:ind w:left="118"/>
        <w:rPr>
          <w:rFonts w:ascii="Calibri" w:hAnsi="Calibri"/>
          <w:color w:val="404040"/>
          <w:sz w:val="18"/>
        </w:rPr>
      </w:pPr>
      <w:r>
        <w:rPr>
          <w:rFonts w:hint="eastAsia"/>
        </w:rPr>
        <w:t>--</w:t>
      </w:r>
      <w:r w:rsidR="00C740F4">
        <w:rPr>
          <w:rFonts w:hint="eastAsia"/>
        </w:rPr>
        <w:t>111</w:t>
      </w:r>
      <w:r w:rsidR="00C740F4">
        <w:rPr>
          <w:rFonts w:hint="eastAsia"/>
        </w:rPr>
        <w:t>年</w:t>
      </w:r>
      <w:r w:rsidR="00C740F4">
        <w:rPr>
          <w:rFonts w:hint="eastAsia"/>
        </w:rPr>
        <w:t>5</w:t>
      </w:r>
      <w:r w:rsidR="00C740F4">
        <w:rPr>
          <w:rFonts w:hint="eastAsia"/>
        </w:rPr>
        <w:t>月</w:t>
      </w:r>
      <w:r w:rsidR="00C740F4">
        <w:rPr>
          <w:rFonts w:hint="eastAsia"/>
        </w:rPr>
        <w:t>18</w:t>
      </w:r>
      <w:r w:rsidR="00C740F4">
        <w:rPr>
          <w:rFonts w:hint="eastAsia"/>
        </w:rPr>
        <w:t>日</w:t>
      </w:r>
      <w:r w:rsidRPr="00A22F73">
        <w:rPr>
          <w:rFonts w:hint="eastAsia"/>
        </w:rPr>
        <w:t>修正前條文</w:t>
      </w:r>
      <w:r w:rsidRPr="00A22F73">
        <w:rPr>
          <w:rFonts w:hint="eastAsia"/>
        </w:rPr>
        <w:t>--</w:t>
      </w:r>
      <w:hyperlink r:id="rId17" w:history="1">
        <w:r w:rsidRPr="00A22F73">
          <w:rPr>
            <w:rStyle w:val="a3"/>
          </w:rPr>
          <w:t>比對程式</w:t>
        </w:r>
      </w:hyperlink>
    </w:p>
    <w:p w14:paraId="437E09B0" w14:textId="20AB6271" w:rsidR="000072B9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/>
          <w:color w:val="5F5F5F"/>
          <w:sz w:val="18"/>
        </w:rPr>
        <w:t>﹝</w:t>
      </w:r>
      <w:r w:rsidRPr="007806BF">
        <w:rPr>
          <w:rFonts w:ascii="Calibri" w:hAnsi="Calibri"/>
          <w:color w:val="5F5F5F"/>
          <w:sz w:val="18"/>
        </w:rPr>
        <w:t>1</w:t>
      </w:r>
      <w:r w:rsidRPr="007806BF">
        <w:rPr>
          <w:rFonts w:ascii="Calibri" w:hAnsi="Calibri"/>
          <w:color w:val="5F5F5F"/>
          <w:sz w:val="18"/>
        </w:rPr>
        <w:t>﹞</w:t>
      </w:r>
      <w:r w:rsidR="000072B9" w:rsidRPr="007806BF">
        <w:rPr>
          <w:rFonts w:ascii="Arial Unicode MS" w:hAnsi="Arial Unicode MS" w:hint="eastAsia"/>
          <w:color w:val="5F5F5F"/>
        </w:rPr>
        <w:t>意圖避免教育召集或勤務召集，而有下列行為之一者，處三年以下有期徒刑：</w:t>
      </w:r>
    </w:p>
    <w:p w14:paraId="7598300A" w14:textId="77777777" w:rsidR="00986515" w:rsidRPr="007806BF" w:rsidRDefault="000072B9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一、捏造免役、除役、轉役或免除召集原因者</w:t>
      </w:r>
      <w:r w:rsidR="00986515" w:rsidRPr="007806BF">
        <w:rPr>
          <w:rFonts w:ascii="Arial Unicode MS" w:hAnsi="Arial Unicode MS" w:hint="eastAsia"/>
          <w:color w:val="5F5F5F"/>
        </w:rPr>
        <w:t>。</w:t>
      </w:r>
    </w:p>
    <w:p w14:paraId="0F95BCE7" w14:textId="3956E8F1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二、</w:t>
      </w:r>
      <w:r w:rsidR="000072B9" w:rsidRPr="007806BF">
        <w:rPr>
          <w:rFonts w:ascii="Arial Unicode MS" w:hAnsi="Arial Unicode MS" w:hint="eastAsia"/>
          <w:color w:val="5F5F5F"/>
        </w:rPr>
        <w:t>毀傷身體者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4E2E2435" w14:textId="495E35EA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三、</w:t>
      </w:r>
      <w:r w:rsidR="000072B9" w:rsidRPr="007806BF">
        <w:rPr>
          <w:rFonts w:ascii="Arial Unicode MS" w:hAnsi="Arial Unicode MS" w:hint="eastAsia"/>
          <w:color w:val="5F5F5F"/>
        </w:rPr>
        <w:t>拒絕接受召集令者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31268BD3" w14:textId="17189DF7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四、</w:t>
      </w:r>
      <w:r w:rsidR="000072B9" w:rsidRPr="007806BF">
        <w:rPr>
          <w:rFonts w:ascii="Arial Unicode MS" w:hAnsi="Arial Unicode MS" w:hint="eastAsia"/>
          <w:color w:val="5F5F5F"/>
        </w:rPr>
        <w:t>應受召集，無故逾應召期限二日者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48DC214E" w14:textId="28FF9E29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五、</w:t>
      </w:r>
      <w:r w:rsidR="000072B9" w:rsidRPr="007806BF">
        <w:rPr>
          <w:rFonts w:ascii="Arial Unicode MS" w:hAnsi="Arial Unicode MS" w:hint="eastAsia"/>
          <w:color w:val="5F5F5F"/>
        </w:rPr>
        <w:t>使人頂替本人應召者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3A08C331" w14:textId="167C92C9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2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Pr="007806BF">
        <w:rPr>
          <w:rFonts w:ascii="Arial Unicode MS" w:hAnsi="Arial Unicode MS" w:hint="eastAsia"/>
          <w:color w:val="5F5F5F"/>
        </w:rPr>
        <w:t>無故不參加點閱召集，或意圖避免點閱召集，而有前項第一款至第三款及第五款行為之一者，處一年以下有期徒刑、拘役或科新臺幣九萬元以下罰金。</w:t>
      </w:r>
    </w:p>
    <w:p w14:paraId="50A58FC0" w14:textId="44ADD742" w:rsidR="0042711A" w:rsidRPr="007806BF" w:rsidRDefault="00986515" w:rsidP="003D0AEE">
      <w:pPr>
        <w:ind w:leftChars="75" w:left="150"/>
        <w:jc w:val="both"/>
        <w:rPr>
          <w:color w:val="5F5F5F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3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="000072B9" w:rsidRPr="007806BF">
        <w:rPr>
          <w:rFonts w:hint="eastAsia"/>
          <w:color w:val="5F5F5F"/>
        </w:rPr>
        <w:t>國民兵為避免應召集輔助軍事勤務犯第一項之罪者，處三年以下有期徒刑。</w:t>
      </w:r>
      <w:r w:rsidR="00C84AA2" w:rsidRPr="00C84AA2">
        <w:rPr>
          <w:rFonts w:ascii="新細明體" w:hAnsi="新細明體" w:hint="eastAsia"/>
          <w:color w:val="FFFFFF"/>
        </w:rPr>
        <w:t>∴</w:t>
      </w:r>
    </w:p>
    <w:p w14:paraId="72B1DF46" w14:textId="77777777" w:rsidR="00986515" w:rsidRDefault="003D0AEE" w:rsidP="003D0AEE">
      <w:pPr>
        <w:pStyle w:val="2"/>
      </w:pPr>
      <w:bookmarkStart w:id="9" w:name="b7"/>
      <w:bookmarkEnd w:id="9"/>
      <w:r>
        <w:rPr>
          <w:rFonts w:hint="eastAsia"/>
        </w:rPr>
        <w:t>第</w:t>
      </w:r>
      <w:r>
        <w:rPr>
          <w:rFonts w:hint="eastAsia"/>
        </w:rPr>
        <w:t>7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頂替應徵或應召之加重處罰</w:t>
      </w:r>
      <w:r w:rsidR="00986515">
        <w:t>）</w:t>
      </w:r>
    </w:p>
    <w:p w14:paraId="2D053B46" w14:textId="156FF63E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犯</w:t>
      </w:r>
      <w:hyperlink w:anchor="b4" w:history="1">
        <w:r w:rsidR="000072B9" w:rsidRPr="00692E15">
          <w:rPr>
            <w:rStyle w:val="a3"/>
            <w:rFonts w:hint="eastAsia"/>
          </w:rPr>
          <w:t>第四條</w:t>
        </w:r>
      </w:hyperlink>
      <w:r w:rsidR="000072B9" w:rsidRPr="00692E15">
        <w:rPr>
          <w:rFonts w:ascii="Arial Unicode MS" w:hAnsi="Arial Unicode MS" w:hint="eastAsia"/>
          <w:color w:val="17365D"/>
        </w:rPr>
        <w:t>第六款使人頂替本人應徵罪，或</w:t>
      </w:r>
      <w:hyperlink w:anchor="b5" w:history="1">
        <w:r w:rsidR="000072B9" w:rsidRPr="00692E15">
          <w:rPr>
            <w:rStyle w:val="a3"/>
            <w:rFonts w:hint="eastAsia"/>
          </w:rPr>
          <w:t>第五條</w:t>
        </w:r>
      </w:hyperlink>
      <w:r w:rsidR="000072B9" w:rsidRPr="00692E15">
        <w:rPr>
          <w:rFonts w:ascii="Arial Unicode MS" w:hAnsi="Arial Unicode MS" w:hint="eastAsia"/>
          <w:color w:val="17365D"/>
        </w:rPr>
        <w:t>第六款、前條第一項第五款、第二項或第三項使人頂替本人應召罪在二次以上者，加重其刑至三分之二。</w:t>
      </w:r>
    </w:p>
    <w:p w14:paraId="0952362A" w14:textId="77777777" w:rsidR="00986515" w:rsidRDefault="003D0AEE" w:rsidP="003D0AEE">
      <w:pPr>
        <w:pStyle w:val="2"/>
      </w:pPr>
      <w:bookmarkStart w:id="10" w:name="b8"/>
      <w:bookmarkEnd w:id="10"/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入營前逃亡罪</w:t>
      </w:r>
      <w:r w:rsidR="00986515">
        <w:t>）</w:t>
      </w:r>
    </w:p>
    <w:p w14:paraId="230F4349" w14:textId="72E60366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應受預備軍官、預備士官或常備兵、補充兵現役之徵集、動員召集或臨時召集，於入營前逃亡者，處五年以下有期徒刑。</w:t>
      </w:r>
    </w:p>
    <w:p w14:paraId="3105B545" w14:textId="77777777" w:rsidR="00986515" w:rsidRDefault="003D0AEE" w:rsidP="003D0AEE">
      <w:pPr>
        <w:pStyle w:val="2"/>
      </w:pPr>
      <w:bookmarkStart w:id="11" w:name="b9"/>
      <w:bookmarkEnd w:id="11"/>
      <w:r>
        <w:rPr>
          <w:rFonts w:hint="eastAsia"/>
        </w:rPr>
        <w:t>第</w:t>
      </w:r>
      <w:r>
        <w:rPr>
          <w:rFonts w:hint="eastAsia"/>
        </w:rPr>
        <w:t>9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逾期自動入營或報到之減免</w:t>
      </w:r>
      <w:r w:rsidR="00986515">
        <w:t>）</w:t>
      </w:r>
    </w:p>
    <w:p w14:paraId="3FC69F48" w14:textId="693BA5D3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犯</w:t>
      </w:r>
      <w:hyperlink w:anchor="b4" w:history="1">
        <w:r w:rsidR="000072B9" w:rsidRPr="00692E15">
          <w:rPr>
            <w:rStyle w:val="a3"/>
            <w:rFonts w:hint="eastAsia"/>
          </w:rPr>
          <w:t>第四條</w:t>
        </w:r>
      </w:hyperlink>
      <w:r w:rsidR="000072B9" w:rsidRPr="00692E15">
        <w:rPr>
          <w:rFonts w:ascii="Arial Unicode MS" w:hAnsi="Arial Unicode MS" w:hint="eastAsia"/>
          <w:color w:val="17365D"/>
        </w:rPr>
        <w:t>第五款、</w:t>
      </w:r>
      <w:hyperlink w:anchor="b5" w:history="1">
        <w:r w:rsidR="000072B9" w:rsidRPr="00692E15">
          <w:rPr>
            <w:rStyle w:val="a3"/>
            <w:rFonts w:hint="eastAsia"/>
          </w:rPr>
          <w:t>第五條</w:t>
        </w:r>
      </w:hyperlink>
      <w:r w:rsidR="000072B9" w:rsidRPr="00692E15">
        <w:rPr>
          <w:rFonts w:ascii="Arial Unicode MS" w:hAnsi="Arial Unicode MS" w:hint="eastAsia"/>
          <w:color w:val="17365D"/>
        </w:rPr>
        <w:t>第五款、</w:t>
      </w:r>
      <w:hyperlink w:anchor="b6" w:history="1">
        <w:r w:rsidR="000072B9" w:rsidRPr="00692E15">
          <w:rPr>
            <w:rStyle w:val="a3"/>
            <w:rFonts w:hint="eastAsia"/>
          </w:rPr>
          <w:t>第六條</w:t>
        </w:r>
      </w:hyperlink>
      <w:r w:rsidR="000072B9" w:rsidRPr="00692E15">
        <w:rPr>
          <w:rFonts w:ascii="Arial Unicode MS" w:hAnsi="Arial Unicode MS" w:hint="eastAsia"/>
          <w:color w:val="17365D"/>
        </w:rPr>
        <w:t>第一項第四款或前條之罪，應徵、應召於最後期限屆滿之日起二日內，自動入營或報到者，得減輕或免除其刑。</w:t>
      </w:r>
    </w:p>
    <w:p w14:paraId="2E105EE1" w14:textId="394240A6" w:rsidR="00986515" w:rsidRDefault="003D0AEE" w:rsidP="003D0AEE">
      <w:pPr>
        <w:pStyle w:val="2"/>
      </w:pPr>
      <w:bookmarkStart w:id="12" w:name="b10"/>
      <w:bookmarkEnd w:id="12"/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後備軍人或國民兵妨害兵役罪</w:t>
      </w:r>
      <w:r w:rsidR="00986515">
        <w:t>）</w:t>
      </w:r>
      <w:r w:rsidR="004F0FA3" w:rsidRPr="004F0FA3">
        <w:rPr>
          <w:rFonts w:ascii="新細明體" w:hAnsi="新細明體" w:hint="eastAsia"/>
          <w:color w:val="FFFFFF"/>
        </w:rPr>
        <w:t>∵</w:t>
      </w:r>
    </w:p>
    <w:p w14:paraId="207F09BA" w14:textId="77777777" w:rsidR="007806BF" w:rsidRPr="002B04CB" w:rsidRDefault="007806BF" w:rsidP="007806BF">
      <w:pPr>
        <w:ind w:left="142"/>
        <w:jc w:val="both"/>
        <w:rPr>
          <w:color w:val="17365D"/>
        </w:rPr>
      </w:pPr>
      <w:r w:rsidRPr="007806BF">
        <w:rPr>
          <w:color w:val="404040"/>
          <w:sz w:val="18"/>
        </w:rPr>
        <w:t>﹝</w:t>
      </w:r>
      <w:r w:rsidRPr="007806BF">
        <w:rPr>
          <w:color w:val="404040"/>
          <w:sz w:val="18"/>
        </w:rPr>
        <w:t>1</w:t>
      </w:r>
      <w:r w:rsidRPr="007806BF">
        <w:rPr>
          <w:color w:val="404040"/>
          <w:sz w:val="18"/>
        </w:rPr>
        <w:t>﹞</w:t>
      </w:r>
      <w:r w:rsidRPr="002B04CB">
        <w:rPr>
          <w:color w:val="17365D"/>
        </w:rPr>
        <w:t>後備軍人意圖避免召集處理有下列行為之一者，處一年以下有期徒刑、拘役或科新臺幣九萬元以下罰金：</w:t>
      </w:r>
    </w:p>
    <w:p w14:paraId="44A4E010" w14:textId="77777777" w:rsidR="007806BF" w:rsidRDefault="007806BF" w:rsidP="007806BF">
      <w:pPr>
        <w:ind w:left="142"/>
        <w:jc w:val="both"/>
        <w:rPr>
          <w:color w:val="17365D"/>
        </w:rPr>
      </w:pPr>
      <w:r w:rsidRPr="002B04CB">
        <w:rPr>
          <w:color w:val="17365D"/>
        </w:rPr>
        <w:t xml:space="preserve">　　一、拒絕依規定調查，或體格檢查不到</w:t>
      </w:r>
      <w:r>
        <w:rPr>
          <w:color w:val="17365D"/>
        </w:rPr>
        <w:t>。</w:t>
      </w:r>
    </w:p>
    <w:p w14:paraId="0434A833" w14:textId="77777777" w:rsidR="007806BF" w:rsidRPr="002B04CB" w:rsidRDefault="007806BF" w:rsidP="007806BF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B04CB">
        <w:rPr>
          <w:color w:val="17365D"/>
        </w:rPr>
        <w:t>二</w:t>
      </w:r>
      <w:r>
        <w:rPr>
          <w:color w:val="17365D"/>
        </w:rPr>
        <w:t>、</w:t>
      </w:r>
      <w:r w:rsidRPr="002B04CB">
        <w:rPr>
          <w:color w:val="17365D"/>
        </w:rPr>
        <w:t>居住處所遷移，無故不依規定申報。</w:t>
      </w:r>
    </w:p>
    <w:p w14:paraId="73254C98" w14:textId="09333F0C" w:rsidR="007806BF" w:rsidRPr="002B04CB" w:rsidRDefault="007806BF" w:rsidP="007806BF">
      <w:pPr>
        <w:ind w:left="142"/>
        <w:jc w:val="both"/>
        <w:rPr>
          <w:color w:val="17365D"/>
        </w:rPr>
      </w:pPr>
      <w:r w:rsidRPr="007806BF">
        <w:rPr>
          <w:color w:val="404040"/>
          <w:sz w:val="18"/>
        </w:rPr>
        <w:t>﹝</w:t>
      </w:r>
      <w:r w:rsidRPr="007806BF">
        <w:rPr>
          <w:color w:val="404040"/>
          <w:sz w:val="18"/>
        </w:rPr>
        <w:t>2</w:t>
      </w:r>
      <w:r w:rsidRPr="007806BF">
        <w:rPr>
          <w:color w:val="404040"/>
          <w:sz w:val="18"/>
        </w:rPr>
        <w:t>﹞</w:t>
      </w:r>
      <w:r w:rsidRPr="002B04CB">
        <w:rPr>
          <w:color w:val="17365D"/>
        </w:rPr>
        <w:t>後備軍人犯前項之罪，致使召集令無法送達者，以意圖避免召集論，分別依</w:t>
      </w:r>
      <w:hyperlink w:anchor="b5" w:history="1">
        <w:r w:rsidRPr="00692E15">
          <w:rPr>
            <w:rStyle w:val="a3"/>
            <w:rFonts w:hint="eastAsia"/>
          </w:rPr>
          <w:t>第五條</w:t>
        </w:r>
      </w:hyperlink>
      <w:r w:rsidRPr="00692E15">
        <w:rPr>
          <w:rFonts w:ascii="Arial Unicode MS" w:hAnsi="Arial Unicode MS" w:hint="eastAsia"/>
          <w:color w:val="17365D"/>
        </w:rPr>
        <w:t>或</w:t>
      </w:r>
      <w:hyperlink w:anchor="b6" w:history="1">
        <w:r w:rsidRPr="00692E15">
          <w:rPr>
            <w:rStyle w:val="a3"/>
            <w:rFonts w:hint="eastAsia"/>
          </w:rPr>
          <w:t>第六條</w:t>
        </w:r>
      </w:hyperlink>
      <w:r w:rsidRPr="002B04CB">
        <w:rPr>
          <w:color w:val="17365D"/>
        </w:rPr>
        <w:t>科刑。</w:t>
      </w:r>
    </w:p>
    <w:p w14:paraId="090283DE" w14:textId="77777777" w:rsidR="007806BF" w:rsidRPr="007C4D34" w:rsidRDefault="007806BF" w:rsidP="007806BF">
      <w:pPr>
        <w:ind w:leftChars="75" w:left="150"/>
        <w:jc w:val="both"/>
        <w:rPr>
          <w:rFonts w:ascii="Arial Unicode MS" w:hAnsi="Arial Unicode MS"/>
          <w:color w:val="17365D"/>
        </w:rPr>
      </w:pPr>
      <w:r w:rsidRPr="007C4D34">
        <w:rPr>
          <w:rFonts w:ascii="Arial Unicode MS" w:hAnsi="Arial Unicode MS" w:hint="eastAsia"/>
          <w:color w:val="626262"/>
          <w:sz w:val="18"/>
        </w:rPr>
        <w:t>【具參考價值】</w:t>
      </w:r>
      <w:hyperlink r:id="rId18" w:anchor="a103b22" w:history="1">
        <w:r w:rsidRPr="007C4D34">
          <w:rPr>
            <w:rStyle w:val="a3"/>
            <w:rFonts w:ascii="Arial Unicode MS" w:hAnsi="Arial Unicode MS" w:hint="eastAsia"/>
            <w:color w:val="5F5F5F"/>
            <w:sz w:val="18"/>
          </w:rPr>
          <w:t>臺灣臺東地方法院</w:t>
        </w:r>
        <w:r w:rsidRPr="007C4D34">
          <w:rPr>
            <w:rStyle w:val="a3"/>
            <w:rFonts w:ascii="Arial Unicode MS" w:hAnsi="Arial Unicode MS" w:hint="eastAsia"/>
            <w:color w:val="5F5F5F"/>
            <w:sz w:val="18"/>
          </w:rPr>
          <w:t>103</w:t>
        </w:r>
        <w:r w:rsidRPr="007C4D34">
          <w:rPr>
            <w:rStyle w:val="a3"/>
            <w:rFonts w:ascii="Arial Unicode MS" w:hAnsi="Arial Unicode MS" w:hint="eastAsia"/>
            <w:color w:val="5F5F5F"/>
            <w:sz w:val="18"/>
          </w:rPr>
          <w:t>年度原易字第</w:t>
        </w:r>
        <w:r w:rsidRPr="007C4D34">
          <w:rPr>
            <w:rStyle w:val="a3"/>
            <w:rFonts w:ascii="Arial Unicode MS" w:hAnsi="Arial Unicode MS" w:hint="eastAsia"/>
            <w:color w:val="5F5F5F"/>
            <w:sz w:val="18"/>
          </w:rPr>
          <w:t>106</w:t>
        </w:r>
        <w:r w:rsidRPr="007C4D34">
          <w:rPr>
            <w:rStyle w:val="a3"/>
            <w:rFonts w:ascii="Arial Unicode MS" w:hAnsi="Arial Unicode MS" w:hint="eastAsia"/>
            <w:color w:val="5F5F5F"/>
            <w:sz w:val="18"/>
          </w:rPr>
          <w:t>號判決</w:t>
        </w:r>
      </w:hyperlink>
    </w:p>
    <w:p w14:paraId="5232D38A" w14:textId="4E1278E1" w:rsidR="007806BF" w:rsidRDefault="00F901BE" w:rsidP="00F901BE">
      <w:pPr>
        <w:pStyle w:val="3"/>
        <w:ind w:left="118"/>
        <w:rPr>
          <w:rFonts w:ascii="Calibri" w:hAnsi="Calibri"/>
          <w:color w:val="404040"/>
          <w:sz w:val="18"/>
        </w:rPr>
      </w:pPr>
      <w:r>
        <w:rPr>
          <w:rFonts w:hint="eastAsia"/>
        </w:rPr>
        <w:t>--</w:t>
      </w:r>
      <w:r w:rsidR="00C740F4">
        <w:rPr>
          <w:rFonts w:hint="eastAsia"/>
        </w:rPr>
        <w:t>111</w:t>
      </w:r>
      <w:r w:rsidR="00C740F4">
        <w:rPr>
          <w:rFonts w:hint="eastAsia"/>
        </w:rPr>
        <w:t>年</w:t>
      </w:r>
      <w:r w:rsidR="00C740F4">
        <w:rPr>
          <w:rFonts w:hint="eastAsia"/>
        </w:rPr>
        <w:t>5</w:t>
      </w:r>
      <w:r w:rsidR="00C740F4">
        <w:rPr>
          <w:rFonts w:hint="eastAsia"/>
        </w:rPr>
        <w:t>月</w:t>
      </w:r>
      <w:r w:rsidR="00C740F4">
        <w:rPr>
          <w:rFonts w:hint="eastAsia"/>
        </w:rPr>
        <w:t>18</w:t>
      </w:r>
      <w:r w:rsidR="00C740F4">
        <w:rPr>
          <w:rFonts w:hint="eastAsia"/>
        </w:rPr>
        <w:t>日</w:t>
      </w:r>
      <w:r w:rsidRPr="00A22F73">
        <w:rPr>
          <w:rFonts w:hint="eastAsia"/>
        </w:rPr>
        <w:t>修正前條文</w:t>
      </w:r>
      <w:r w:rsidRPr="00A22F73">
        <w:rPr>
          <w:rFonts w:hint="eastAsia"/>
        </w:rPr>
        <w:t>--</w:t>
      </w:r>
      <w:hyperlink r:id="rId19" w:history="1">
        <w:r w:rsidRPr="00A22F73">
          <w:rPr>
            <w:rStyle w:val="a3"/>
          </w:rPr>
          <w:t>比對程式</w:t>
        </w:r>
      </w:hyperlink>
    </w:p>
    <w:p w14:paraId="49A7D4F5" w14:textId="6D6B8DFB" w:rsidR="000072B9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/>
          <w:color w:val="5F5F5F"/>
          <w:sz w:val="18"/>
        </w:rPr>
        <w:t>﹝</w:t>
      </w:r>
      <w:r w:rsidRPr="007806BF">
        <w:rPr>
          <w:rFonts w:ascii="Calibri" w:hAnsi="Calibri"/>
          <w:color w:val="5F5F5F"/>
          <w:sz w:val="18"/>
        </w:rPr>
        <w:t>1</w:t>
      </w:r>
      <w:r w:rsidRPr="007806BF">
        <w:rPr>
          <w:rFonts w:ascii="Calibri" w:hAnsi="Calibri"/>
          <w:color w:val="5F5F5F"/>
          <w:sz w:val="18"/>
        </w:rPr>
        <w:t>﹞</w:t>
      </w:r>
      <w:r w:rsidR="000072B9" w:rsidRPr="007806BF">
        <w:rPr>
          <w:rFonts w:ascii="Arial Unicode MS" w:hAnsi="Arial Unicode MS" w:hint="eastAsia"/>
          <w:color w:val="5F5F5F"/>
        </w:rPr>
        <w:t>後備軍人意圖避免召集處理有下列行為之一者，處一年以下有期徒刑、拘役或科新臺幣九萬元以下罰金：</w:t>
      </w:r>
    </w:p>
    <w:p w14:paraId="340127DA" w14:textId="77777777" w:rsidR="00986515" w:rsidRPr="007806BF" w:rsidRDefault="000072B9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一、離營歸鄉無故不依規定報到，或重複申報戶籍者</w:t>
      </w:r>
      <w:r w:rsidR="00986515" w:rsidRPr="007806BF">
        <w:rPr>
          <w:rFonts w:ascii="Arial Unicode MS" w:hAnsi="Arial Unicode MS" w:hint="eastAsia"/>
          <w:color w:val="5F5F5F"/>
        </w:rPr>
        <w:t>。</w:t>
      </w:r>
    </w:p>
    <w:p w14:paraId="2D0699E6" w14:textId="16868C55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二、</w:t>
      </w:r>
      <w:r w:rsidR="000072B9" w:rsidRPr="007806BF">
        <w:rPr>
          <w:rFonts w:ascii="Arial Unicode MS" w:hAnsi="Arial Unicode MS" w:hint="eastAsia"/>
          <w:color w:val="5F5F5F"/>
        </w:rPr>
        <w:t>拒絕依規定調查，或體格檢查不到者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5B411A34" w14:textId="7A39F07B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三、</w:t>
      </w:r>
      <w:r w:rsidR="000072B9" w:rsidRPr="007806BF">
        <w:rPr>
          <w:rFonts w:ascii="Arial Unicode MS" w:hAnsi="Arial Unicode MS" w:hint="eastAsia"/>
          <w:color w:val="5F5F5F"/>
        </w:rPr>
        <w:t>居住處所遷移，無故不依規定申報者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7FF82929" w14:textId="1605691F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2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Pr="007806BF">
        <w:rPr>
          <w:rFonts w:ascii="Arial Unicode MS" w:hAnsi="Arial Unicode MS" w:hint="eastAsia"/>
          <w:color w:val="5F5F5F"/>
        </w:rPr>
        <w:t>國民兵犯前項第三款之罪者，處六月以下有期徒刑、拘役或科新臺幣三萬元以下罰金。</w:t>
      </w:r>
    </w:p>
    <w:p w14:paraId="0202629F" w14:textId="5C27C6FB" w:rsidR="000072B9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3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="000072B9" w:rsidRPr="007806BF">
        <w:rPr>
          <w:rFonts w:ascii="Arial Unicode MS" w:hAnsi="Arial Unicode MS" w:hint="eastAsia"/>
          <w:color w:val="5F5F5F"/>
        </w:rPr>
        <w:t>後備軍人犯第一項之罪或國民兵犯前項之罪，致使召集令無法送達者，以意圖避免召集論；分別依</w:t>
      </w:r>
      <w:hyperlink w:anchor="b5" w:history="1">
        <w:r w:rsidR="000072B9" w:rsidRPr="007806BF">
          <w:rPr>
            <w:rStyle w:val="a3"/>
            <w:rFonts w:hint="eastAsia"/>
            <w:color w:val="5F5F5F"/>
          </w:rPr>
          <w:t>第五條</w:t>
        </w:r>
      </w:hyperlink>
      <w:r w:rsidR="000072B9" w:rsidRPr="007806BF">
        <w:rPr>
          <w:rFonts w:ascii="Arial Unicode MS" w:hAnsi="Arial Unicode MS" w:hint="eastAsia"/>
          <w:color w:val="5F5F5F"/>
        </w:rPr>
        <w:t>或</w:t>
      </w:r>
      <w:hyperlink w:anchor="b6" w:history="1">
        <w:r w:rsidR="000072B9" w:rsidRPr="007806BF">
          <w:rPr>
            <w:rStyle w:val="a3"/>
            <w:rFonts w:hint="eastAsia"/>
            <w:color w:val="5F5F5F"/>
          </w:rPr>
          <w:t>第六條</w:t>
        </w:r>
      </w:hyperlink>
      <w:r w:rsidR="000072B9" w:rsidRPr="007806BF">
        <w:rPr>
          <w:rFonts w:ascii="Arial Unicode MS" w:hAnsi="Arial Unicode MS" w:hint="eastAsia"/>
          <w:color w:val="5F5F5F"/>
        </w:rPr>
        <w:t>科刑。</w:t>
      </w:r>
      <w:r w:rsidR="00C84AA2" w:rsidRPr="00C84AA2">
        <w:rPr>
          <w:rFonts w:ascii="新細明體" w:hAnsi="新細明體" w:hint="eastAsia"/>
          <w:color w:val="FFFFFF"/>
        </w:rPr>
        <w:t>∴</w:t>
      </w:r>
    </w:p>
    <w:p w14:paraId="466F3551" w14:textId="77777777" w:rsidR="00986515" w:rsidRDefault="003D0AEE" w:rsidP="003D0AEE">
      <w:pPr>
        <w:pStyle w:val="2"/>
      </w:pPr>
      <w:bookmarkStart w:id="13" w:name="b11"/>
      <w:bookmarkEnd w:id="13"/>
      <w:r>
        <w:rPr>
          <w:rFonts w:hint="eastAsia"/>
        </w:rPr>
        <w:t>第</w:t>
      </w:r>
      <w:r>
        <w:rPr>
          <w:rFonts w:hint="eastAsia"/>
        </w:rPr>
        <w:t>11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緊急動員後備軍人之妨害兵役罪</w:t>
      </w:r>
      <w:r w:rsidR="00986515">
        <w:t>）</w:t>
      </w:r>
    </w:p>
    <w:p w14:paraId="56985E9A" w14:textId="1E851881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戰時或非常事變時，經選定編配為緊急動員之後備軍人，有下列行為之一者，處三年以下有期徒刑：</w:t>
      </w:r>
    </w:p>
    <w:p w14:paraId="16A94403" w14:textId="77777777" w:rsidR="00986515" w:rsidRDefault="000072B9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92E15">
        <w:rPr>
          <w:rFonts w:ascii="Arial Unicode MS" w:hAnsi="Arial Unicode MS" w:hint="eastAsia"/>
          <w:color w:val="17365D"/>
        </w:rPr>
        <w:lastRenderedPageBreak/>
        <w:t xml:space="preserve">　　一、未經召集執行機關核准，擅自疏散者</w:t>
      </w:r>
      <w:r w:rsidR="00986515">
        <w:rPr>
          <w:rFonts w:ascii="Arial Unicode MS" w:hAnsi="Arial Unicode MS" w:hint="eastAsia"/>
          <w:color w:val="17365D"/>
        </w:rPr>
        <w:t>。</w:t>
      </w:r>
    </w:p>
    <w:p w14:paraId="1E3E35E0" w14:textId="6B693C4F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居住地遷徙，無故未依規定報經召集執行機關核准者</w:t>
      </w:r>
      <w:r>
        <w:rPr>
          <w:rFonts w:ascii="Arial Unicode MS" w:hAnsi="Arial Unicode MS" w:hint="eastAsia"/>
          <w:color w:val="17365D"/>
        </w:rPr>
        <w:t>。</w:t>
      </w:r>
    </w:p>
    <w:p w14:paraId="55216A5A" w14:textId="6BCBF672" w:rsidR="000072B9" w:rsidRPr="004F19D6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4F19D6">
        <w:rPr>
          <w:rFonts w:ascii="Arial Unicode MS" w:hAnsi="Arial Unicode MS" w:hint="eastAsia"/>
          <w:color w:val="666699"/>
        </w:rPr>
        <w:t>犯前項之罪，致使動員或臨時召集令無法送達者，以意圖避免召集論，依</w:t>
      </w:r>
      <w:hyperlink w:anchor="b5" w:history="1">
        <w:r w:rsidR="000072B9" w:rsidRPr="00692E15">
          <w:rPr>
            <w:rStyle w:val="a3"/>
            <w:rFonts w:hint="eastAsia"/>
          </w:rPr>
          <w:t>第五條</w:t>
        </w:r>
      </w:hyperlink>
      <w:r w:rsidR="000072B9" w:rsidRPr="004F19D6">
        <w:rPr>
          <w:rFonts w:ascii="Arial Unicode MS" w:hAnsi="Arial Unicode MS" w:hint="eastAsia"/>
          <w:color w:val="666699"/>
        </w:rPr>
        <w:t>科刑。</w:t>
      </w:r>
    </w:p>
    <w:p w14:paraId="69832576" w14:textId="77777777" w:rsidR="00986515" w:rsidRDefault="003D0AEE" w:rsidP="003D0AEE">
      <w:pPr>
        <w:pStyle w:val="2"/>
      </w:pPr>
      <w:bookmarkStart w:id="14" w:name="b12"/>
      <w:bookmarkEnd w:id="14"/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有轉達或通報義務人之妨害兵役罪</w:t>
      </w:r>
      <w:r w:rsidR="00986515">
        <w:t>）</w:t>
      </w:r>
    </w:p>
    <w:p w14:paraId="77EBAF4C" w14:textId="52C9DA42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依法負有轉達義務，無故拒絕接受徵集或召集令，或不依規定轉達；屬於徵集、動員召集或臨時召集者，處一年以下有期徒刑、拘役或科新臺幣九萬元以下罰金；屬於教育、勤務或點閱召集者，處六月以下有期徒刑、拘役或科新臺幣三萬元以下罰金。</w:t>
      </w:r>
    </w:p>
    <w:p w14:paraId="2B1A35F7" w14:textId="451D0701" w:rsidR="00986515" w:rsidRDefault="003D0AEE" w:rsidP="003D0AEE">
      <w:pPr>
        <w:pStyle w:val="2"/>
      </w:pPr>
      <w:bookmarkStart w:id="15" w:name="b13"/>
      <w:bookmarkEnd w:id="15"/>
      <w:r>
        <w:rPr>
          <w:rFonts w:hint="eastAsia"/>
        </w:rPr>
        <w:t>第</w:t>
      </w:r>
      <w:r>
        <w:rPr>
          <w:rFonts w:hint="eastAsia"/>
        </w:rPr>
        <w:t>13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煽惑、唆使、庇護、頂替他人應徵應召及妨害役政資料及交付不實證件之處罰</w:t>
      </w:r>
      <w:r w:rsidR="00986515">
        <w:t>）</w:t>
      </w:r>
      <w:r w:rsidR="004F0FA3" w:rsidRPr="004F0FA3">
        <w:rPr>
          <w:rFonts w:ascii="新細明體" w:hAnsi="新細明體" w:hint="eastAsia"/>
          <w:color w:val="FFFFFF"/>
        </w:rPr>
        <w:t>∵</w:t>
      </w:r>
    </w:p>
    <w:p w14:paraId="346451DA" w14:textId="77777777" w:rsidR="007806BF" w:rsidRPr="002B04CB" w:rsidRDefault="007806BF" w:rsidP="007806BF">
      <w:pPr>
        <w:ind w:left="142"/>
        <w:jc w:val="both"/>
        <w:rPr>
          <w:color w:val="17365D"/>
        </w:rPr>
      </w:pPr>
      <w:r w:rsidRPr="007806BF">
        <w:rPr>
          <w:color w:val="404040"/>
          <w:sz w:val="18"/>
        </w:rPr>
        <w:t>﹝</w:t>
      </w:r>
      <w:r w:rsidRPr="007806BF">
        <w:rPr>
          <w:color w:val="404040"/>
          <w:sz w:val="18"/>
        </w:rPr>
        <w:t>1</w:t>
      </w:r>
      <w:r w:rsidRPr="007806BF">
        <w:rPr>
          <w:color w:val="404040"/>
          <w:sz w:val="18"/>
        </w:rPr>
        <w:t>﹞</w:t>
      </w:r>
      <w:r w:rsidRPr="002B04CB">
        <w:rPr>
          <w:color w:val="17365D"/>
        </w:rPr>
        <w:t>意圖妨害兵役，而有下列行為之一者，處五年以下有期徒刑：</w:t>
      </w:r>
    </w:p>
    <w:p w14:paraId="07A4DFD5" w14:textId="77777777" w:rsidR="007806BF" w:rsidRDefault="007806BF" w:rsidP="007806BF">
      <w:pPr>
        <w:ind w:left="142"/>
        <w:jc w:val="both"/>
        <w:rPr>
          <w:color w:val="17365D"/>
        </w:rPr>
      </w:pPr>
      <w:r w:rsidRPr="002B04CB">
        <w:rPr>
          <w:color w:val="17365D"/>
        </w:rPr>
        <w:t xml:space="preserve">　　一、煽惑他人避免徵集、召集</w:t>
      </w:r>
      <w:r>
        <w:rPr>
          <w:color w:val="17365D"/>
        </w:rPr>
        <w:t>。</w:t>
      </w:r>
    </w:p>
    <w:p w14:paraId="5B2B945E" w14:textId="77777777" w:rsidR="007806BF" w:rsidRDefault="007806BF" w:rsidP="007806BF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B04CB">
        <w:rPr>
          <w:color w:val="17365D"/>
        </w:rPr>
        <w:t>二</w:t>
      </w:r>
      <w:r>
        <w:rPr>
          <w:color w:val="17365D"/>
        </w:rPr>
        <w:t>、</w:t>
      </w:r>
      <w:r w:rsidRPr="002B04CB">
        <w:rPr>
          <w:color w:val="17365D"/>
        </w:rPr>
        <w:t>唆使他人妨害兵役</w:t>
      </w:r>
      <w:r>
        <w:rPr>
          <w:color w:val="17365D"/>
        </w:rPr>
        <w:t>。</w:t>
      </w:r>
    </w:p>
    <w:p w14:paraId="31E7B783" w14:textId="77777777" w:rsidR="007806BF" w:rsidRDefault="007806BF" w:rsidP="007806BF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B04CB">
        <w:rPr>
          <w:color w:val="17365D"/>
        </w:rPr>
        <w:t>三</w:t>
      </w:r>
      <w:r>
        <w:rPr>
          <w:color w:val="17365D"/>
        </w:rPr>
        <w:t>、</w:t>
      </w:r>
      <w:r w:rsidRPr="002B04CB">
        <w:rPr>
          <w:color w:val="17365D"/>
        </w:rPr>
        <w:t>庇護、隱匿或便利應受徵集、召集之男子逃避服役</w:t>
      </w:r>
      <w:r>
        <w:rPr>
          <w:color w:val="17365D"/>
        </w:rPr>
        <w:t>。</w:t>
      </w:r>
    </w:p>
    <w:p w14:paraId="2177DC82" w14:textId="77777777" w:rsidR="007806BF" w:rsidRDefault="007806BF" w:rsidP="007806BF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B04CB">
        <w:rPr>
          <w:color w:val="17365D"/>
        </w:rPr>
        <w:t>四</w:t>
      </w:r>
      <w:r>
        <w:rPr>
          <w:color w:val="17365D"/>
        </w:rPr>
        <w:t>、</w:t>
      </w:r>
      <w:r w:rsidRPr="002B04CB">
        <w:rPr>
          <w:color w:val="17365D"/>
        </w:rPr>
        <w:t>頂替他人或介紹他人頂替應徵或應召</w:t>
      </w:r>
      <w:r>
        <w:rPr>
          <w:color w:val="17365D"/>
        </w:rPr>
        <w:t>。</w:t>
      </w:r>
    </w:p>
    <w:p w14:paraId="0E531862" w14:textId="77777777" w:rsidR="007806BF" w:rsidRDefault="007806BF" w:rsidP="007806BF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B04CB">
        <w:rPr>
          <w:color w:val="17365D"/>
        </w:rPr>
        <w:t>五</w:t>
      </w:r>
      <w:r>
        <w:rPr>
          <w:color w:val="17365D"/>
        </w:rPr>
        <w:t>、</w:t>
      </w:r>
      <w:r w:rsidRPr="002B04CB">
        <w:rPr>
          <w:color w:val="17365D"/>
        </w:rPr>
        <w:t>對於役政資料檔案為非法輸出、輸入、干擾、變更、刪改、滅失或以其他非法方法妨害役政資料檔案之正確</w:t>
      </w:r>
      <w:r>
        <w:rPr>
          <w:color w:val="17365D"/>
        </w:rPr>
        <w:t>。</w:t>
      </w:r>
    </w:p>
    <w:p w14:paraId="24DB2113" w14:textId="77777777" w:rsidR="007806BF" w:rsidRPr="002B04CB" w:rsidRDefault="007806BF" w:rsidP="007806BF">
      <w:pPr>
        <w:ind w:left="142"/>
        <w:jc w:val="both"/>
        <w:rPr>
          <w:color w:val="17365D"/>
        </w:rPr>
      </w:pPr>
      <w:r>
        <w:rPr>
          <w:color w:val="17365D"/>
        </w:rPr>
        <w:t xml:space="preserve">　　</w:t>
      </w:r>
      <w:r w:rsidRPr="002B04CB">
        <w:rPr>
          <w:color w:val="17365D"/>
        </w:rPr>
        <w:t>六</w:t>
      </w:r>
      <w:r>
        <w:rPr>
          <w:color w:val="17365D"/>
        </w:rPr>
        <w:t>、</w:t>
      </w:r>
      <w:r w:rsidRPr="002B04CB">
        <w:rPr>
          <w:color w:val="17365D"/>
        </w:rPr>
        <w:t>明知為不實證件而交付各主管機關，使不應徵集或召集服役而服役。</w:t>
      </w:r>
    </w:p>
    <w:p w14:paraId="05909598" w14:textId="77777777" w:rsidR="007806BF" w:rsidRPr="002B04CB" w:rsidRDefault="007806BF" w:rsidP="007806BF">
      <w:pPr>
        <w:ind w:left="142"/>
        <w:jc w:val="both"/>
        <w:rPr>
          <w:color w:val="17365D"/>
        </w:rPr>
      </w:pPr>
      <w:r w:rsidRPr="007806BF">
        <w:rPr>
          <w:color w:val="404040"/>
          <w:sz w:val="18"/>
        </w:rPr>
        <w:t>﹝</w:t>
      </w:r>
      <w:r w:rsidRPr="007806BF">
        <w:rPr>
          <w:color w:val="404040"/>
          <w:sz w:val="18"/>
        </w:rPr>
        <w:t>2</w:t>
      </w:r>
      <w:r w:rsidRPr="007806BF">
        <w:rPr>
          <w:color w:val="404040"/>
          <w:sz w:val="18"/>
        </w:rPr>
        <w:t>﹞</w:t>
      </w:r>
      <w:r w:rsidRPr="002B04CB">
        <w:rPr>
          <w:color w:val="17365D"/>
        </w:rPr>
        <w:t>犯前項第四款之罪，屬於點閱召集者，處一年以下有期徒刑、拘役或科新臺幣九萬元以下罰金。</w:t>
      </w:r>
    </w:p>
    <w:p w14:paraId="30B5F185" w14:textId="5A5E7370" w:rsidR="007806BF" w:rsidRDefault="00F901BE" w:rsidP="00F901BE">
      <w:pPr>
        <w:pStyle w:val="3"/>
        <w:ind w:left="118"/>
        <w:rPr>
          <w:rFonts w:ascii="Calibri" w:hAnsi="Calibri"/>
          <w:color w:val="404040"/>
          <w:sz w:val="18"/>
        </w:rPr>
      </w:pPr>
      <w:r>
        <w:rPr>
          <w:rFonts w:hint="eastAsia"/>
        </w:rPr>
        <w:t>--</w:t>
      </w:r>
      <w:r w:rsidR="00C740F4">
        <w:rPr>
          <w:rFonts w:hint="eastAsia"/>
        </w:rPr>
        <w:t>111</w:t>
      </w:r>
      <w:r w:rsidR="00C740F4">
        <w:rPr>
          <w:rFonts w:hint="eastAsia"/>
        </w:rPr>
        <w:t>年</w:t>
      </w:r>
      <w:r w:rsidR="00C740F4">
        <w:rPr>
          <w:rFonts w:hint="eastAsia"/>
        </w:rPr>
        <w:t>5</w:t>
      </w:r>
      <w:r w:rsidR="00C740F4">
        <w:rPr>
          <w:rFonts w:hint="eastAsia"/>
        </w:rPr>
        <w:t>月</w:t>
      </w:r>
      <w:r w:rsidR="00C740F4">
        <w:rPr>
          <w:rFonts w:hint="eastAsia"/>
        </w:rPr>
        <w:t>18</w:t>
      </w:r>
      <w:r w:rsidR="00C740F4">
        <w:rPr>
          <w:rFonts w:hint="eastAsia"/>
        </w:rPr>
        <w:t>日</w:t>
      </w:r>
      <w:r w:rsidRPr="00A22F73">
        <w:rPr>
          <w:rFonts w:hint="eastAsia"/>
        </w:rPr>
        <w:t>修正前條文</w:t>
      </w:r>
      <w:r w:rsidRPr="00A22F73">
        <w:rPr>
          <w:rFonts w:hint="eastAsia"/>
        </w:rPr>
        <w:t>--</w:t>
      </w:r>
      <w:hyperlink r:id="rId20" w:history="1">
        <w:r w:rsidRPr="00A22F73">
          <w:rPr>
            <w:rStyle w:val="a3"/>
          </w:rPr>
          <w:t>比對程式</w:t>
        </w:r>
      </w:hyperlink>
    </w:p>
    <w:p w14:paraId="48DCF39F" w14:textId="373CC09C" w:rsidR="000072B9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/>
          <w:color w:val="5F5F5F"/>
          <w:sz w:val="18"/>
        </w:rPr>
        <w:t>﹝</w:t>
      </w:r>
      <w:r w:rsidRPr="007806BF">
        <w:rPr>
          <w:rFonts w:ascii="Calibri" w:hAnsi="Calibri"/>
          <w:color w:val="5F5F5F"/>
          <w:sz w:val="18"/>
        </w:rPr>
        <w:t>1</w:t>
      </w:r>
      <w:r w:rsidRPr="007806BF">
        <w:rPr>
          <w:rFonts w:ascii="Calibri" w:hAnsi="Calibri"/>
          <w:color w:val="5F5F5F"/>
          <w:sz w:val="18"/>
        </w:rPr>
        <w:t>﹞</w:t>
      </w:r>
      <w:r w:rsidR="000072B9" w:rsidRPr="007806BF">
        <w:rPr>
          <w:rFonts w:ascii="Arial Unicode MS" w:hAnsi="Arial Unicode MS" w:hint="eastAsia"/>
          <w:color w:val="5F5F5F"/>
        </w:rPr>
        <w:t>意圖妨害兵役，而有下列行為之一者，處五年以下有期徒刑：</w:t>
      </w:r>
    </w:p>
    <w:p w14:paraId="30C969A6" w14:textId="77777777" w:rsidR="00986515" w:rsidRPr="007806BF" w:rsidRDefault="000072B9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一、煽惑他人避免徵集、召集者</w:t>
      </w:r>
      <w:r w:rsidR="00986515" w:rsidRPr="007806BF">
        <w:rPr>
          <w:rFonts w:ascii="Arial Unicode MS" w:hAnsi="Arial Unicode MS" w:hint="eastAsia"/>
          <w:color w:val="5F5F5F"/>
        </w:rPr>
        <w:t>。</w:t>
      </w:r>
    </w:p>
    <w:p w14:paraId="747311EC" w14:textId="6ED17E0A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二、</w:t>
      </w:r>
      <w:r w:rsidR="000072B9" w:rsidRPr="007806BF">
        <w:rPr>
          <w:rFonts w:ascii="Arial Unicode MS" w:hAnsi="Arial Unicode MS" w:hint="eastAsia"/>
          <w:color w:val="5F5F5F"/>
        </w:rPr>
        <w:t>唆使他人妨害兵役者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141DB656" w14:textId="1C24B798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三、</w:t>
      </w:r>
      <w:r w:rsidR="000072B9" w:rsidRPr="007806BF">
        <w:rPr>
          <w:rFonts w:ascii="Arial Unicode MS" w:hAnsi="Arial Unicode MS" w:hint="eastAsia"/>
          <w:color w:val="5F5F5F"/>
        </w:rPr>
        <w:t>庇護、隱匿或便利應受徵集、召集之男子逃避服役者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36ADA2E6" w14:textId="2A04A76A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四、</w:t>
      </w:r>
      <w:r w:rsidR="000072B9" w:rsidRPr="007806BF">
        <w:rPr>
          <w:rFonts w:ascii="Arial Unicode MS" w:hAnsi="Arial Unicode MS" w:hint="eastAsia"/>
          <w:color w:val="5F5F5F"/>
        </w:rPr>
        <w:t>頂替他人或介紹他人頂替應徵或應召者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734542DA" w14:textId="2B920B59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五、</w:t>
      </w:r>
      <w:r w:rsidR="000072B9" w:rsidRPr="007806BF">
        <w:rPr>
          <w:rFonts w:ascii="Arial Unicode MS" w:hAnsi="Arial Unicode MS" w:hint="eastAsia"/>
          <w:color w:val="5F5F5F"/>
        </w:rPr>
        <w:t>對於役政資料檔案為非法輸出、輸入、干擾、變更、刪改、滅失或以其他非法方法妨害役政資料檔案之正確者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40FCD219" w14:textId="4BA3E25B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Arial Unicode MS" w:hAnsi="Arial Unicode MS" w:hint="eastAsia"/>
          <w:color w:val="5F5F5F"/>
        </w:rPr>
        <w:t xml:space="preserve">　　六、</w:t>
      </w:r>
      <w:r w:rsidR="000072B9" w:rsidRPr="007806BF">
        <w:rPr>
          <w:rFonts w:ascii="Arial Unicode MS" w:hAnsi="Arial Unicode MS" w:hint="eastAsia"/>
          <w:color w:val="5F5F5F"/>
        </w:rPr>
        <w:t>明知為不實證件而交付各主管機關，使不應徵集或召集服役而服役者</w:t>
      </w:r>
      <w:r w:rsidRPr="007806BF">
        <w:rPr>
          <w:rFonts w:ascii="Arial Unicode MS" w:hAnsi="Arial Unicode MS" w:hint="eastAsia"/>
          <w:color w:val="5F5F5F"/>
        </w:rPr>
        <w:t>。</w:t>
      </w:r>
    </w:p>
    <w:p w14:paraId="11CAC4AC" w14:textId="0693B84B" w:rsidR="00986515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2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Pr="007806BF">
        <w:rPr>
          <w:rFonts w:ascii="Arial Unicode MS" w:hAnsi="Arial Unicode MS" w:hint="eastAsia"/>
          <w:color w:val="5F5F5F"/>
        </w:rPr>
        <w:t>犯前項第四款之罪，屬於國民兵召集者，處三年以下有期徒刑；屬於點閱召集者，處一年以下有期徒刑、拘役或科新臺幣九萬元以下罰金。</w:t>
      </w:r>
    </w:p>
    <w:p w14:paraId="4881E871" w14:textId="7D097A60" w:rsidR="000072B9" w:rsidRPr="007806BF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7806BF">
        <w:rPr>
          <w:rFonts w:ascii="Calibri" w:hAnsi="Calibri" w:hint="eastAsia"/>
          <w:color w:val="5F5F5F"/>
          <w:sz w:val="18"/>
        </w:rPr>
        <w:t>﹝</w:t>
      </w:r>
      <w:r w:rsidRPr="007806BF">
        <w:rPr>
          <w:rFonts w:ascii="Calibri" w:hAnsi="Calibri" w:hint="eastAsia"/>
          <w:color w:val="5F5F5F"/>
          <w:sz w:val="18"/>
        </w:rPr>
        <w:t>3</w:t>
      </w:r>
      <w:r w:rsidRPr="007806BF">
        <w:rPr>
          <w:rFonts w:ascii="Calibri" w:hAnsi="Calibri" w:hint="eastAsia"/>
          <w:color w:val="5F5F5F"/>
          <w:sz w:val="18"/>
        </w:rPr>
        <w:t>﹞</w:t>
      </w:r>
      <w:r w:rsidR="000072B9" w:rsidRPr="007806BF">
        <w:rPr>
          <w:rFonts w:ascii="Arial Unicode MS" w:hAnsi="Arial Unicode MS" w:hint="eastAsia"/>
          <w:color w:val="5F5F5F"/>
        </w:rPr>
        <w:t>連續犯第一項或前項之罪者，加重其刑至三分之二。</w:t>
      </w:r>
      <w:r w:rsidR="00C84AA2" w:rsidRPr="00C84AA2">
        <w:rPr>
          <w:rFonts w:ascii="新細明體" w:hAnsi="新細明體" w:hint="eastAsia"/>
          <w:color w:val="FFFFFF"/>
        </w:rPr>
        <w:t>∴</w:t>
      </w:r>
    </w:p>
    <w:p w14:paraId="0F6B874C" w14:textId="77777777" w:rsidR="00986515" w:rsidRDefault="003D0AEE" w:rsidP="003D0AEE">
      <w:pPr>
        <w:pStyle w:val="2"/>
        <w:rPr>
          <w:szCs w:val="20"/>
        </w:rPr>
      </w:pPr>
      <w:bookmarkStart w:id="16" w:name="b14"/>
      <w:bookmarkEnd w:id="16"/>
      <w:r>
        <w:rPr>
          <w:rFonts w:hint="eastAsia"/>
        </w:rPr>
        <w:t>第</w:t>
      </w:r>
      <w:r>
        <w:rPr>
          <w:rFonts w:hint="eastAsia"/>
        </w:rPr>
        <w:t>14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rPr>
          <w:szCs w:val="20"/>
        </w:rPr>
        <w:t>怠於申報罪</w:t>
      </w:r>
      <w:r w:rsidR="00986515">
        <w:rPr>
          <w:szCs w:val="20"/>
        </w:rPr>
        <w:t>）</w:t>
      </w:r>
    </w:p>
    <w:p w14:paraId="4D513F83" w14:textId="0D11CAEC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  <w:szCs w:val="20"/>
        </w:rPr>
        <w:t>﹝</w:t>
      </w:r>
      <w:r w:rsidRPr="006F505B">
        <w:rPr>
          <w:rFonts w:ascii="Calibri" w:hAnsi="Calibri"/>
          <w:color w:val="404040"/>
          <w:sz w:val="18"/>
          <w:szCs w:val="20"/>
        </w:rPr>
        <w:t>1</w:t>
      </w:r>
      <w:r w:rsidRPr="006F505B">
        <w:rPr>
          <w:rFonts w:ascii="Calibri" w:hAnsi="Calibri"/>
          <w:color w:val="404040"/>
          <w:sz w:val="18"/>
          <w:szCs w:val="20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應徵、應召者所屬機構，負有辦理緩徵、緩召、逐次召集或儘後召集申報責任之人員，於緩徵、緩召、逐次召集或儘後召集原因消滅後，無故逾三十日，未依規定申報，致影響徵集或召集者，處一年以下有期徒刑、拘役或科新臺幣九萬元以下罰金。</w:t>
      </w:r>
    </w:p>
    <w:p w14:paraId="7AA9B813" w14:textId="77777777" w:rsidR="00986515" w:rsidRDefault="003D0AEE" w:rsidP="003D0AEE">
      <w:pPr>
        <w:pStyle w:val="2"/>
        <w:rPr>
          <w:szCs w:val="20"/>
        </w:rPr>
      </w:pPr>
      <w:bookmarkStart w:id="17" w:name="b15"/>
      <w:bookmarkEnd w:id="17"/>
      <w:r>
        <w:rPr>
          <w:rFonts w:hint="eastAsia"/>
        </w:rPr>
        <w:t>第</w:t>
      </w:r>
      <w:r>
        <w:rPr>
          <w:rFonts w:hint="eastAsia"/>
        </w:rPr>
        <w:t>15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rPr>
          <w:szCs w:val="20"/>
        </w:rPr>
        <w:t>妨害公務罪</w:t>
      </w:r>
      <w:r w:rsidR="00986515">
        <w:rPr>
          <w:szCs w:val="20"/>
        </w:rPr>
        <w:t>）</w:t>
      </w:r>
    </w:p>
    <w:p w14:paraId="38E65942" w14:textId="6CE3586A" w:rsidR="00986515" w:rsidRPr="001528C4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1528C4">
        <w:rPr>
          <w:sz w:val="18"/>
        </w:rPr>
        <w:t>﹝</w:t>
      </w:r>
      <w:r w:rsidRPr="001528C4">
        <w:rPr>
          <w:sz w:val="18"/>
        </w:rPr>
        <w:t>1</w:t>
      </w:r>
      <w:r w:rsidRPr="001528C4">
        <w:rPr>
          <w:sz w:val="18"/>
        </w:rPr>
        <w:t>﹞</w:t>
      </w:r>
      <w:r w:rsidR="000072B9" w:rsidRPr="001528C4">
        <w:rPr>
          <w:rFonts w:ascii="Arial Unicode MS" w:hAnsi="Arial Unicode MS" w:hint="eastAsia"/>
          <w:color w:val="17365D"/>
        </w:rPr>
        <w:t>對於辦理兵役人員，依法執行職務時，當場侮辱或對於其依法執行之職務公然侮辱者，處一年以下有期徒刑</w:t>
      </w:r>
      <w:r w:rsidRPr="001528C4">
        <w:rPr>
          <w:rFonts w:ascii="Arial Unicode MS" w:hAnsi="Arial Unicode MS" w:hint="eastAsia"/>
          <w:color w:val="17365D"/>
        </w:rPr>
        <w:t>。</w:t>
      </w:r>
    </w:p>
    <w:p w14:paraId="6AC701F7" w14:textId="5CCA4952" w:rsidR="00986515" w:rsidRPr="001528C4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1528C4">
        <w:rPr>
          <w:rFonts w:hint="eastAsia"/>
          <w:sz w:val="18"/>
        </w:rPr>
        <w:t>﹝</w:t>
      </w:r>
      <w:r w:rsidRPr="001528C4">
        <w:rPr>
          <w:rFonts w:hint="eastAsia"/>
          <w:sz w:val="18"/>
        </w:rPr>
        <w:t>2</w:t>
      </w:r>
      <w:r w:rsidRPr="001528C4">
        <w:rPr>
          <w:rFonts w:hint="eastAsia"/>
          <w:sz w:val="18"/>
        </w:rPr>
        <w:t>﹞</w:t>
      </w:r>
      <w:r w:rsidRPr="001528C4">
        <w:rPr>
          <w:rFonts w:ascii="Arial Unicode MS" w:hAnsi="Arial Unicode MS" w:hint="eastAsia"/>
          <w:color w:val="17365D"/>
        </w:rPr>
        <w:t>對於辦理兵役人員，依法執行職務時，施強暴脅迫者，處五年以下有期徒刑。</w:t>
      </w:r>
    </w:p>
    <w:p w14:paraId="5CE59CD6" w14:textId="72D794C3" w:rsidR="000072B9" w:rsidRPr="001528C4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1528C4">
        <w:rPr>
          <w:rFonts w:hint="eastAsia"/>
          <w:sz w:val="18"/>
        </w:rPr>
        <w:t>﹝</w:t>
      </w:r>
      <w:r w:rsidRPr="001528C4">
        <w:rPr>
          <w:rFonts w:hint="eastAsia"/>
          <w:sz w:val="18"/>
        </w:rPr>
        <w:t>3</w:t>
      </w:r>
      <w:r w:rsidRPr="001528C4">
        <w:rPr>
          <w:rFonts w:hint="eastAsia"/>
          <w:sz w:val="18"/>
        </w:rPr>
        <w:t>﹞</w:t>
      </w:r>
      <w:r w:rsidR="000072B9" w:rsidRPr="001528C4">
        <w:rPr>
          <w:rFonts w:ascii="Arial Unicode MS" w:hAnsi="Arial Unicode MS" w:hint="eastAsia"/>
          <w:color w:val="17365D"/>
        </w:rPr>
        <w:t>犯前項之罪，因而致人於死者，處無期徒刑或七年以上有期徒刑；致重傷者，處五年以上十二年以下有期</w:t>
      </w:r>
      <w:r w:rsidR="000072B9" w:rsidRPr="001528C4">
        <w:rPr>
          <w:rFonts w:ascii="Arial Unicode MS" w:hAnsi="Arial Unicode MS" w:hint="eastAsia"/>
          <w:color w:val="17365D"/>
        </w:rPr>
        <w:lastRenderedPageBreak/>
        <w:t>徒刑。</w:t>
      </w:r>
    </w:p>
    <w:p w14:paraId="5F07243E" w14:textId="77777777" w:rsidR="00986515" w:rsidRDefault="003D0AEE" w:rsidP="003D0AEE">
      <w:pPr>
        <w:pStyle w:val="2"/>
        <w:rPr>
          <w:rFonts w:ascii="新細明體" w:hAnsi="新細明體"/>
          <w:color w:val="FFFFFF"/>
        </w:rPr>
      </w:pPr>
      <w:bookmarkStart w:id="18" w:name="b16"/>
      <w:bookmarkEnd w:id="18"/>
      <w:r>
        <w:rPr>
          <w:rFonts w:hint="eastAsia"/>
        </w:rPr>
        <w:t>第</w:t>
      </w:r>
      <w:r>
        <w:rPr>
          <w:rFonts w:hint="eastAsia"/>
        </w:rPr>
        <w:t>16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結夥持械妨害兵役罪</w:t>
      </w:r>
      <w:r w:rsidR="004F19D6">
        <w:t>）</w:t>
      </w:r>
      <w:r w:rsidR="00986515">
        <w:rPr>
          <w:rFonts w:ascii="新細明體" w:hAnsi="新細明體" w:hint="eastAsia"/>
          <w:color w:val="FFFFFF"/>
        </w:rPr>
        <w:t>∵</w:t>
      </w:r>
    </w:p>
    <w:p w14:paraId="7915E77C" w14:textId="7E09DEF3" w:rsidR="00986515" w:rsidRDefault="00986515" w:rsidP="00643CE0">
      <w:pPr>
        <w:ind w:left="142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643CE0" w:rsidRPr="00643CE0">
        <w:rPr>
          <w:rFonts w:ascii="Arial Unicode MS" w:hAnsi="Arial Unicode MS" w:hint="eastAsia"/>
          <w:color w:val="17365D"/>
        </w:rPr>
        <w:t>結夥持械阻撓兵役者，處一年以上七年以下有期徒刑</w:t>
      </w:r>
      <w:r>
        <w:rPr>
          <w:rFonts w:ascii="Arial Unicode MS" w:hAnsi="Arial Unicode MS" w:hint="eastAsia"/>
          <w:color w:val="17365D"/>
        </w:rPr>
        <w:t>。</w:t>
      </w:r>
    </w:p>
    <w:p w14:paraId="1460CF9D" w14:textId="1DA69750" w:rsidR="00643CE0" w:rsidRPr="00643CE0" w:rsidRDefault="00986515" w:rsidP="00643CE0">
      <w:pPr>
        <w:ind w:left="142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643CE0" w:rsidRPr="00643CE0">
        <w:rPr>
          <w:rFonts w:ascii="Arial Unicode MS" w:hAnsi="Arial Unicode MS" w:hint="eastAsia"/>
          <w:color w:val="666699"/>
        </w:rPr>
        <w:t>犯前項之罪，因而致人於死者，處死刑、無期徒刑或十年以上有期徒刑；致重傷者，處無期徒刑或十年以上有期徒刑。</w:t>
      </w:r>
    </w:p>
    <w:p w14:paraId="711A0AF7" w14:textId="62FB3217" w:rsidR="00986515" w:rsidRDefault="00986515" w:rsidP="003D0AEE">
      <w:pPr>
        <w:pStyle w:val="3"/>
        <w:ind w:left="118"/>
      </w:pPr>
      <w:r>
        <w:rPr>
          <w:rFonts w:hint="eastAsia"/>
        </w:rPr>
        <w:t>--</w:t>
      </w:r>
      <w:r w:rsidRPr="001E42AB">
        <w:rPr>
          <w:rFonts w:hint="eastAsia"/>
        </w:rPr>
        <w:t>100</w:t>
      </w:r>
      <w:r w:rsidRPr="001E42AB">
        <w:rPr>
          <w:rFonts w:hint="eastAsia"/>
        </w:rPr>
        <w:t>年</w:t>
      </w:r>
      <w:r w:rsidRPr="001E42AB">
        <w:rPr>
          <w:rFonts w:hint="eastAsia"/>
        </w:rPr>
        <w:t>5</w:t>
      </w:r>
      <w:r w:rsidRPr="001E42AB">
        <w:rPr>
          <w:rFonts w:hint="eastAsia"/>
        </w:rPr>
        <w:t>月</w:t>
      </w:r>
      <w:r w:rsidRPr="001E42AB">
        <w:rPr>
          <w:rFonts w:hint="eastAsia"/>
        </w:rPr>
        <w:t>18</w:t>
      </w:r>
      <w:r>
        <w:rPr>
          <w:rFonts w:hint="eastAsia"/>
        </w:rPr>
        <w:t>日修正前條文</w:t>
      </w:r>
      <w:r>
        <w:rPr>
          <w:rFonts w:hint="eastAsia"/>
        </w:rPr>
        <w:t>--</w:t>
      </w:r>
      <w:hyperlink r:id="rId21" w:history="1">
        <w:r w:rsidRPr="005C530E">
          <w:rPr>
            <w:szCs w:val="20"/>
            <w:u w:val="single"/>
          </w:rPr>
          <w:t>比對程式</w:t>
        </w:r>
      </w:hyperlink>
    </w:p>
    <w:p w14:paraId="21870438" w14:textId="7826ACCF" w:rsidR="00986515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643CE0">
        <w:rPr>
          <w:rFonts w:ascii="Arial Unicode MS" w:hAnsi="Arial Unicode MS" w:hint="eastAsia"/>
          <w:color w:val="5F5F5F"/>
        </w:rPr>
        <w:t>結夥持械阻撓兵役者，處一年以上七年以下有期徒刑</w:t>
      </w:r>
      <w:r>
        <w:rPr>
          <w:rFonts w:ascii="Arial Unicode MS" w:hAnsi="Arial Unicode MS" w:hint="eastAsia"/>
          <w:color w:val="5F5F5F"/>
        </w:rPr>
        <w:t>。</w:t>
      </w:r>
    </w:p>
    <w:p w14:paraId="6F2B38C2" w14:textId="63692A48" w:rsidR="000072B9" w:rsidRPr="001E42AB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1E42AB">
        <w:rPr>
          <w:rFonts w:ascii="Arial Unicode MS" w:hAnsi="Arial Unicode MS" w:hint="eastAsia"/>
          <w:color w:val="666699"/>
        </w:rPr>
        <w:t>犯前項之罪，因而致人於死或重傷者，處死刑、無期徒刑或十年以上有期徒刑。</w:t>
      </w:r>
      <w:r w:rsidR="00390011" w:rsidRPr="00390011">
        <w:rPr>
          <w:rFonts w:ascii="新細明體" w:hAnsi="新細明體" w:hint="eastAsia"/>
          <w:color w:val="FFFFFF"/>
        </w:rPr>
        <w:t>∴</w:t>
      </w:r>
    </w:p>
    <w:p w14:paraId="66494A91" w14:textId="77777777" w:rsidR="00986515" w:rsidRDefault="003D0AEE" w:rsidP="003D0AEE">
      <w:pPr>
        <w:pStyle w:val="2"/>
        <w:rPr>
          <w:rFonts w:ascii="新細明體" w:hAnsi="新細明體"/>
          <w:color w:val="FFFFFF"/>
        </w:rPr>
      </w:pPr>
      <w:bookmarkStart w:id="19" w:name="b17"/>
      <w:bookmarkEnd w:id="19"/>
      <w:r>
        <w:rPr>
          <w:rFonts w:hint="eastAsia"/>
        </w:rPr>
        <w:t>第</w:t>
      </w:r>
      <w:r>
        <w:rPr>
          <w:rFonts w:hint="eastAsia"/>
        </w:rPr>
        <w:t>17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公然聚眾持械妨害兵役罪</w:t>
      </w:r>
      <w:r w:rsidR="004F19D6">
        <w:t>）</w:t>
      </w:r>
      <w:r w:rsidR="00986515">
        <w:rPr>
          <w:rFonts w:ascii="新細明體" w:hAnsi="新細明體" w:hint="eastAsia"/>
          <w:color w:val="FFFFFF"/>
        </w:rPr>
        <w:t>∵</w:t>
      </w:r>
    </w:p>
    <w:p w14:paraId="0DECBBD4" w14:textId="5F02917B" w:rsidR="00986515" w:rsidRDefault="00986515" w:rsidP="00643CE0">
      <w:pPr>
        <w:ind w:left="142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643CE0" w:rsidRPr="00643CE0">
        <w:rPr>
          <w:rFonts w:ascii="Arial Unicode MS" w:hAnsi="Arial Unicode MS" w:hint="eastAsia"/>
          <w:color w:val="17365D"/>
        </w:rPr>
        <w:t>公然聚眾持械反抗兵役推行者，處三年以上十年以下有期徒刑</w:t>
      </w:r>
      <w:r>
        <w:rPr>
          <w:rFonts w:ascii="Arial Unicode MS" w:hAnsi="Arial Unicode MS" w:hint="eastAsia"/>
          <w:color w:val="17365D"/>
        </w:rPr>
        <w:t>。</w:t>
      </w:r>
    </w:p>
    <w:p w14:paraId="3E0D4C9D" w14:textId="1A005F74" w:rsidR="00986515" w:rsidRDefault="00986515" w:rsidP="00643CE0">
      <w:pPr>
        <w:ind w:left="142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Pr="00643CE0">
        <w:rPr>
          <w:rFonts w:ascii="Arial Unicode MS" w:hAnsi="Arial Unicode MS" w:hint="eastAsia"/>
          <w:color w:val="666699"/>
        </w:rPr>
        <w:t>犯前項之罪，因而致人於死者，處死刑、無期徒刑或十年以上有期徒刑；致重傷者，處無期徒刑或十年以上有期徒刑</w:t>
      </w:r>
      <w:r>
        <w:rPr>
          <w:rFonts w:ascii="Arial Unicode MS" w:hAnsi="Arial Unicode MS" w:hint="eastAsia"/>
          <w:color w:val="17365D"/>
        </w:rPr>
        <w:t>。</w:t>
      </w:r>
    </w:p>
    <w:p w14:paraId="569A76B7" w14:textId="2714EFD8" w:rsidR="00643CE0" w:rsidRPr="00643CE0" w:rsidRDefault="00986515" w:rsidP="00643CE0">
      <w:pPr>
        <w:ind w:left="142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3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643CE0" w:rsidRPr="00643CE0">
        <w:rPr>
          <w:rFonts w:ascii="Arial Unicode MS" w:hAnsi="Arial Unicode MS" w:hint="eastAsia"/>
          <w:color w:val="17365D"/>
        </w:rPr>
        <w:t>犯前二項之罪首謀者，處死刑或無期徒刑。</w:t>
      </w:r>
    </w:p>
    <w:p w14:paraId="17908B0B" w14:textId="7DFA9C5D" w:rsidR="00986515" w:rsidRDefault="00986515" w:rsidP="003D0AEE">
      <w:pPr>
        <w:pStyle w:val="3"/>
        <w:ind w:left="118"/>
      </w:pPr>
      <w:r>
        <w:rPr>
          <w:rFonts w:hint="eastAsia"/>
        </w:rPr>
        <w:t>--</w:t>
      </w:r>
      <w:r w:rsidRPr="003B4F7B">
        <w:rPr>
          <w:rFonts w:hint="eastAsia"/>
        </w:rPr>
        <w:t>100</w:t>
      </w:r>
      <w:r w:rsidRPr="003B4F7B">
        <w:rPr>
          <w:rFonts w:hint="eastAsia"/>
        </w:rPr>
        <w:t>年</w:t>
      </w:r>
      <w:r>
        <w:rPr>
          <w:rFonts w:hint="eastAsia"/>
        </w:rPr>
        <w:t>5</w:t>
      </w:r>
      <w:r w:rsidRPr="003B4F7B">
        <w:rPr>
          <w:rFonts w:hint="eastAsia"/>
        </w:rPr>
        <w:t>月</w:t>
      </w:r>
      <w:r w:rsidRPr="003B4F7B">
        <w:rPr>
          <w:rFonts w:hint="eastAsia"/>
        </w:rPr>
        <w:t>1</w:t>
      </w:r>
      <w:r>
        <w:rPr>
          <w:rFonts w:hint="eastAsia"/>
        </w:rPr>
        <w:t>8</w:t>
      </w:r>
      <w:r>
        <w:rPr>
          <w:rFonts w:hint="eastAsia"/>
        </w:rPr>
        <w:t>日修正前條文</w:t>
      </w:r>
      <w:r>
        <w:rPr>
          <w:rFonts w:hint="eastAsia"/>
        </w:rPr>
        <w:t>--</w:t>
      </w:r>
      <w:hyperlink r:id="rId22" w:history="1">
        <w:r w:rsidRPr="005C530E">
          <w:rPr>
            <w:szCs w:val="20"/>
            <w:u w:val="single"/>
          </w:rPr>
          <w:t>比對程式</w:t>
        </w:r>
      </w:hyperlink>
    </w:p>
    <w:p w14:paraId="3200A747" w14:textId="1816C362" w:rsidR="00986515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643CE0">
        <w:rPr>
          <w:rFonts w:ascii="Arial Unicode MS" w:hAnsi="Arial Unicode MS" w:hint="eastAsia"/>
          <w:color w:val="5F5F5F"/>
        </w:rPr>
        <w:t>公然聚眾持械反抗兵役推行者，處三年以上十年以下有期徒刑</w:t>
      </w:r>
      <w:r>
        <w:rPr>
          <w:rFonts w:ascii="Arial Unicode MS" w:hAnsi="Arial Unicode MS" w:hint="eastAsia"/>
          <w:color w:val="5F5F5F"/>
        </w:rPr>
        <w:t>。</w:t>
      </w:r>
    </w:p>
    <w:p w14:paraId="130FF0B4" w14:textId="7A23793B" w:rsidR="00986515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Pr="00643CE0">
        <w:rPr>
          <w:rFonts w:ascii="Arial Unicode MS" w:hAnsi="Arial Unicode MS" w:hint="eastAsia"/>
          <w:color w:val="666699"/>
        </w:rPr>
        <w:t>犯前項之罪，因而致人於死或重傷者，處死刑、無期徒刑或十年以上有期徒刑</w:t>
      </w:r>
      <w:r>
        <w:rPr>
          <w:rFonts w:ascii="Arial Unicode MS" w:hAnsi="Arial Unicode MS" w:hint="eastAsia"/>
          <w:color w:val="5F5F5F"/>
        </w:rPr>
        <w:t>。</w:t>
      </w:r>
    </w:p>
    <w:p w14:paraId="322EF077" w14:textId="0ADC3845" w:rsidR="000072B9" w:rsidRPr="00643CE0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3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643CE0">
        <w:rPr>
          <w:rFonts w:ascii="Arial Unicode MS" w:hAnsi="Arial Unicode MS" w:hint="eastAsia"/>
          <w:color w:val="5F5F5F"/>
        </w:rPr>
        <w:t>犯前二項之罪首謀者，處死刑或無期徒刑。</w:t>
      </w:r>
      <w:r w:rsidR="00390011" w:rsidRPr="00390011">
        <w:rPr>
          <w:rFonts w:ascii="新細明體" w:hAnsi="新細明體" w:hint="eastAsia"/>
          <w:color w:val="FFFFFF"/>
        </w:rPr>
        <w:t>∴</w:t>
      </w:r>
    </w:p>
    <w:p w14:paraId="0B3ECEB8" w14:textId="77777777" w:rsidR="00986515" w:rsidRDefault="003D0AEE" w:rsidP="003D0AEE">
      <w:pPr>
        <w:pStyle w:val="2"/>
      </w:pPr>
      <w:bookmarkStart w:id="20" w:name="b18"/>
      <w:bookmarkEnd w:id="20"/>
      <w:r>
        <w:rPr>
          <w:rFonts w:hint="eastAsia"/>
        </w:rPr>
        <w:t>第</w:t>
      </w:r>
      <w:r>
        <w:rPr>
          <w:rFonts w:hint="eastAsia"/>
        </w:rPr>
        <w:t>18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辦理兵役人員妨害兵役罪</w:t>
      </w:r>
      <w:r w:rsidR="00986515">
        <w:t>）</w:t>
      </w:r>
    </w:p>
    <w:p w14:paraId="20145468" w14:textId="60817F4F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辦理兵役人員，意圖便利他人逃避服役，而有下列行為之一者，處三年以上十年以下有期徒刑：</w:t>
      </w:r>
    </w:p>
    <w:p w14:paraId="233B5673" w14:textId="77777777" w:rsidR="00986515" w:rsidRDefault="000072B9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92E15">
        <w:rPr>
          <w:rFonts w:ascii="Arial Unicode MS" w:hAnsi="Arial Unicode MS" w:hint="eastAsia"/>
          <w:color w:val="17365D"/>
        </w:rPr>
        <w:t xml:space="preserve">　　一、關於徵兵處理或召集，不依規定辦理者</w:t>
      </w:r>
      <w:r w:rsidR="00986515">
        <w:rPr>
          <w:rFonts w:ascii="Arial Unicode MS" w:hAnsi="Arial Unicode MS" w:hint="eastAsia"/>
          <w:color w:val="17365D"/>
        </w:rPr>
        <w:t>。</w:t>
      </w:r>
    </w:p>
    <w:p w14:paraId="43AF50A5" w14:textId="12E6B95D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二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編造有關徵集、召集、編組或管理冊籍，故為遺漏或不確實之記載者</w:t>
      </w:r>
      <w:r>
        <w:rPr>
          <w:rFonts w:ascii="Arial Unicode MS" w:hAnsi="Arial Unicode MS" w:hint="eastAsia"/>
          <w:color w:val="17365D"/>
        </w:rPr>
        <w:t>。</w:t>
      </w:r>
    </w:p>
    <w:p w14:paraId="7CFFC972" w14:textId="02D9B1C0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三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對於免役、停役、轉役、除役、緩徵、緩召、免除召集、免受召集、逐次召集或儘後召集等原因，為虛偽之證明者</w:t>
      </w:r>
      <w:r>
        <w:rPr>
          <w:rFonts w:ascii="Arial Unicode MS" w:hAnsi="Arial Unicode MS" w:hint="eastAsia"/>
          <w:color w:val="17365D"/>
        </w:rPr>
        <w:t>。</w:t>
      </w:r>
    </w:p>
    <w:p w14:paraId="72680836" w14:textId="34608E20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Arial Unicode MS" w:hAnsi="Arial Unicode MS" w:hint="eastAsia"/>
          <w:color w:val="17365D"/>
        </w:rPr>
        <w:t xml:space="preserve">　　</w:t>
      </w:r>
      <w:r w:rsidRPr="00692E15">
        <w:rPr>
          <w:rFonts w:ascii="Arial Unicode MS" w:hAnsi="Arial Unicode MS" w:hint="eastAsia"/>
          <w:color w:val="17365D"/>
        </w:rPr>
        <w:t>四</w:t>
      </w:r>
      <w:r>
        <w:rPr>
          <w:rFonts w:ascii="Arial Unicode MS" w:hAnsi="Arial Unicode MS" w:hint="eastAsia"/>
          <w:color w:val="17365D"/>
        </w:rPr>
        <w:t>、</w:t>
      </w:r>
      <w:r w:rsidR="000072B9" w:rsidRPr="00692E15">
        <w:rPr>
          <w:rFonts w:ascii="Arial Unicode MS" w:hAnsi="Arial Unicode MS" w:hint="eastAsia"/>
          <w:color w:val="17365D"/>
        </w:rPr>
        <w:t>對於役政資料檔案為非法輸出、輸入、干擾、變更、刪改、滅失或以其他非法方法妨害役政資料檔案之正確者。</w:t>
      </w:r>
    </w:p>
    <w:p w14:paraId="4D778D6A" w14:textId="77777777" w:rsidR="00986515" w:rsidRDefault="003D0AEE" w:rsidP="003D0AEE">
      <w:pPr>
        <w:pStyle w:val="2"/>
        <w:rPr>
          <w:szCs w:val="20"/>
        </w:rPr>
      </w:pPr>
      <w:bookmarkStart w:id="21" w:name="b19"/>
      <w:bookmarkEnd w:id="21"/>
      <w:r>
        <w:rPr>
          <w:rFonts w:hint="eastAsia"/>
        </w:rPr>
        <w:t>第</w:t>
      </w:r>
      <w:r>
        <w:rPr>
          <w:rFonts w:hint="eastAsia"/>
        </w:rPr>
        <w:t>19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rPr>
          <w:szCs w:val="20"/>
        </w:rPr>
        <w:t>詐欺罪</w:t>
      </w:r>
      <w:r w:rsidR="00986515">
        <w:rPr>
          <w:szCs w:val="20"/>
        </w:rPr>
        <w:t>）</w:t>
      </w:r>
    </w:p>
    <w:p w14:paraId="519D928D" w14:textId="19B7EE50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  <w:szCs w:val="20"/>
        </w:rPr>
        <w:t>﹝</w:t>
      </w:r>
      <w:r w:rsidRPr="006F505B">
        <w:rPr>
          <w:rFonts w:ascii="Calibri" w:hAnsi="Calibri"/>
          <w:color w:val="404040"/>
          <w:sz w:val="18"/>
          <w:szCs w:val="20"/>
        </w:rPr>
        <w:t>1</w:t>
      </w:r>
      <w:r w:rsidRPr="006F505B">
        <w:rPr>
          <w:rFonts w:ascii="Calibri" w:hAnsi="Calibri"/>
          <w:color w:val="404040"/>
          <w:sz w:val="18"/>
          <w:szCs w:val="20"/>
        </w:rPr>
        <w:t>﹞</w:t>
      </w:r>
      <w:r w:rsidR="000072B9" w:rsidRPr="007218E3">
        <w:rPr>
          <w:rFonts w:ascii="Arial Unicode MS" w:hAnsi="Arial Unicode MS" w:hint="eastAsia"/>
          <w:color w:val="17365D"/>
        </w:rPr>
        <w:t>負有辦理徵集、召集、編組或管理職務之兵役人員，詐取應徵、應召、應受編組或管理者本人或其親屬之財物者，處三年以上十年以下有期徒刑</w:t>
      </w:r>
      <w:r>
        <w:rPr>
          <w:rFonts w:ascii="Arial Unicode MS" w:hAnsi="Arial Unicode MS" w:hint="eastAsia"/>
          <w:color w:val="17365D"/>
        </w:rPr>
        <w:t>。</w:t>
      </w:r>
    </w:p>
    <w:p w14:paraId="65BA8F3C" w14:textId="5FC489BF" w:rsidR="000072B9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4F19D6">
        <w:rPr>
          <w:rFonts w:ascii="Arial Unicode MS" w:hAnsi="Arial Unicode MS" w:hint="eastAsia"/>
          <w:color w:val="666699"/>
        </w:rPr>
        <w:t>前項之未遂犯罰之。</w:t>
      </w:r>
    </w:p>
    <w:p w14:paraId="4D7AEA93" w14:textId="77777777" w:rsidR="00986515" w:rsidRDefault="003D0AEE" w:rsidP="003D0AEE">
      <w:pPr>
        <w:pStyle w:val="2"/>
        <w:rPr>
          <w:szCs w:val="20"/>
        </w:rPr>
      </w:pPr>
      <w:bookmarkStart w:id="22" w:name="b20"/>
      <w:bookmarkEnd w:id="22"/>
      <w:r>
        <w:rPr>
          <w:rFonts w:hint="eastAsia"/>
        </w:rPr>
        <w:t>第</w:t>
      </w:r>
      <w:r>
        <w:rPr>
          <w:rFonts w:hint="eastAsia"/>
        </w:rPr>
        <w:t>20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rPr>
          <w:szCs w:val="20"/>
        </w:rPr>
        <w:t>瀆職罪</w:t>
      </w:r>
      <w:r w:rsidR="00986515">
        <w:rPr>
          <w:szCs w:val="20"/>
        </w:rPr>
        <w:t>）</w:t>
      </w:r>
    </w:p>
    <w:p w14:paraId="43A949AB" w14:textId="5883F0BB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  <w:szCs w:val="20"/>
        </w:rPr>
        <w:t>﹝</w:t>
      </w:r>
      <w:r w:rsidRPr="006F505B">
        <w:rPr>
          <w:rFonts w:ascii="Calibri" w:hAnsi="Calibri"/>
          <w:color w:val="404040"/>
          <w:sz w:val="18"/>
          <w:szCs w:val="20"/>
        </w:rPr>
        <w:t>1</w:t>
      </w:r>
      <w:r w:rsidRPr="006F505B">
        <w:rPr>
          <w:rFonts w:ascii="Calibri" w:hAnsi="Calibri"/>
          <w:color w:val="404040"/>
          <w:sz w:val="18"/>
          <w:szCs w:val="20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辦理兵役人員，對於職務上之行為，要求期約或收受賄賂或其他不正利益者，處三年以上十年以下有期徒刑</w:t>
      </w:r>
      <w:r>
        <w:rPr>
          <w:rFonts w:ascii="Arial Unicode MS" w:hAnsi="Arial Unicode MS" w:hint="eastAsia"/>
          <w:color w:val="17365D"/>
        </w:rPr>
        <w:t>。</w:t>
      </w:r>
    </w:p>
    <w:p w14:paraId="2405EECE" w14:textId="4B26CBF4" w:rsidR="009865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Pr="00692E15">
        <w:rPr>
          <w:rFonts w:ascii="Arial Unicode MS" w:hAnsi="Arial Unicode MS" w:hint="eastAsia"/>
          <w:color w:val="666699"/>
        </w:rPr>
        <w:t>辦理兵役人員，對於違背職務上之行為，要求期約或收受賄賂或其他不正利益者，處五年以上有期徒刑</w:t>
      </w:r>
      <w:r>
        <w:rPr>
          <w:rFonts w:ascii="Arial Unicode MS" w:hAnsi="Arial Unicode MS" w:hint="eastAsia"/>
          <w:color w:val="17365D"/>
        </w:rPr>
        <w:t>。</w:t>
      </w:r>
    </w:p>
    <w:p w14:paraId="48ABA7B7" w14:textId="6FC97D43" w:rsidR="000072B9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3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犯前項之罪，因而為違背職務之行為者，處無期徒刑或七年以上有期徒刑。</w:t>
      </w:r>
    </w:p>
    <w:p w14:paraId="7C4DFF1A" w14:textId="27B4F431" w:rsidR="000072B9" w:rsidRPr="004F19D6" w:rsidRDefault="003D0AEE" w:rsidP="003D0AEE">
      <w:pPr>
        <w:pStyle w:val="2"/>
      </w:pPr>
      <w:bookmarkStart w:id="23" w:name="b21"/>
      <w:bookmarkEnd w:id="23"/>
      <w:r>
        <w:rPr>
          <w:rFonts w:hint="eastAsia"/>
        </w:rPr>
        <w:t>第</w:t>
      </w:r>
      <w:r>
        <w:rPr>
          <w:rFonts w:hint="eastAsia"/>
        </w:rPr>
        <w:t>21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犯罪所得財物之處理</w:t>
      </w:r>
      <w:r w:rsidR="004F19D6">
        <w:t>）</w:t>
      </w:r>
      <w:r w:rsidR="00E73298">
        <w:rPr>
          <w:rFonts w:hint="eastAsia"/>
        </w:rPr>
        <w:t>（刪除）</w:t>
      </w:r>
      <w:r w:rsidR="00E353EA">
        <w:rPr>
          <w:rFonts w:ascii="新細明體" w:hAnsi="新細明體" w:hint="eastAsia"/>
          <w:color w:val="FFFFFF"/>
        </w:rPr>
        <w:t>∵</w:t>
      </w:r>
    </w:p>
    <w:p w14:paraId="722376AD" w14:textId="4C0E9362" w:rsidR="00E73298" w:rsidRDefault="00423EAF" w:rsidP="00423EAF">
      <w:pPr>
        <w:pStyle w:val="3"/>
        <w:ind w:left="118"/>
        <w:rPr>
          <w:color w:val="17365D"/>
        </w:rPr>
      </w:pPr>
      <w:r>
        <w:rPr>
          <w:rFonts w:hint="eastAsia"/>
        </w:rPr>
        <w:t>--</w:t>
      </w:r>
      <w:r w:rsidRPr="00A22F73">
        <w:rPr>
          <w:rFonts w:hint="eastAsia"/>
        </w:rPr>
        <w:t>1</w:t>
      </w:r>
      <w:r>
        <w:t>11</w:t>
      </w:r>
      <w:r w:rsidRPr="00A22F73">
        <w:rPr>
          <w:rFonts w:hint="eastAsia"/>
        </w:rPr>
        <w:t>年</w:t>
      </w:r>
      <w:r>
        <w:t>1</w:t>
      </w:r>
      <w:r w:rsidRPr="00A22F73">
        <w:rPr>
          <w:rFonts w:hint="eastAsia"/>
        </w:rPr>
        <w:t>月</w:t>
      </w:r>
      <w:r>
        <w:t>5</w:t>
      </w:r>
      <w:r w:rsidRPr="00A22F73">
        <w:rPr>
          <w:rFonts w:hint="eastAsia"/>
        </w:rPr>
        <w:t>日修正前條文</w:t>
      </w:r>
      <w:r w:rsidRPr="00A22F73">
        <w:rPr>
          <w:rFonts w:hint="eastAsia"/>
        </w:rPr>
        <w:t>--</w:t>
      </w:r>
    </w:p>
    <w:p w14:paraId="0D86D5F4" w14:textId="321A7A1A" w:rsidR="00986515" w:rsidRDefault="00423EAF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423EAF">
        <w:rPr>
          <w:rFonts w:ascii="Calibri" w:hAnsi="Calibri"/>
          <w:color w:val="404040"/>
          <w:sz w:val="18"/>
        </w:rPr>
        <w:t>﹝</w:t>
      </w:r>
      <w:r w:rsidRPr="00423EAF">
        <w:rPr>
          <w:rFonts w:ascii="Calibri" w:hAnsi="Calibri"/>
          <w:color w:val="404040"/>
          <w:sz w:val="18"/>
        </w:rPr>
        <w:t>1</w:t>
      </w:r>
      <w:r w:rsidRPr="00423EAF">
        <w:rPr>
          <w:rFonts w:ascii="Calibri" w:hAnsi="Calibri"/>
          <w:color w:val="404040"/>
          <w:sz w:val="18"/>
        </w:rPr>
        <w:t>﹞</w:t>
      </w:r>
      <w:r w:rsidR="000072B9" w:rsidRPr="00E73298">
        <w:rPr>
          <w:rFonts w:ascii="Arial Unicode MS" w:hAnsi="Arial Unicode MS" w:hint="eastAsia"/>
          <w:color w:val="5F5F5F"/>
        </w:rPr>
        <w:t>犯第</w:t>
      </w:r>
      <w:hyperlink w:anchor="b19" w:history="1">
        <w:r w:rsidR="000072B9" w:rsidRPr="00E73298">
          <w:rPr>
            <w:rStyle w:val="a3"/>
            <w:rFonts w:hint="eastAsia"/>
            <w:color w:val="5F5F5F"/>
          </w:rPr>
          <w:t>十九</w:t>
        </w:r>
      </w:hyperlink>
      <w:r w:rsidR="000072B9" w:rsidRPr="00E73298">
        <w:rPr>
          <w:rFonts w:ascii="Arial Unicode MS" w:hAnsi="Arial Unicode MS" w:hint="eastAsia"/>
          <w:color w:val="5F5F5F"/>
        </w:rPr>
        <w:t>條或前條之罪者，所得財物應予追繳，並依其情節，分別沒收或發還被害人；被害人死亡時，應</w:t>
      </w:r>
      <w:r w:rsidR="000072B9" w:rsidRPr="00E73298">
        <w:rPr>
          <w:rFonts w:ascii="Arial Unicode MS" w:hAnsi="Arial Unicode MS" w:hint="eastAsia"/>
          <w:color w:val="5F5F5F"/>
        </w:rPr>
        <w:lastRenderedPageBreak/>
        <w:t>發還其合法受益人</w:t>
      </w:r>
      <w:r w:rsidR="00986515">
        <w:rPr>
          <w:rFonts w:ascii="Arial Unicode MS" w:hAnsi="Arial Unicode MS" w:hint="eastAsia"/>
          <w:color w:val="5F5F5F"/>
        </w:rPr>
        <w:t>。</w:t>
      </w:r>
    </w:p>
    <w:p w14:paraId="62FAAC49" w14:textId="297EAB7B" w:rsidR="000072B9" w:rsidRPr="00E73298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E73298">
        <w:rPr>
          <w:rFonts w:ascii="Arial Unicode MS" w:hAnsi="Arial Unicode MS" w:hint="eastAsia"/>
          <w:color w:val="5F5F5F"/>
        </w:rPr>
        <w:t>前項財物之全部或一部無法追繳時，應追徵其價額或以其財產抵償之。</w:t>
      </w:r>
      <w:r w:rsidR="00E353EA" w:rsidRPr="00390011">
        <w:rPr>
          <w:rFonts w:ascii="新細明體" w:hAnsi="新細明體" w:hint="eastAsia"/>
          <w:color w:val="FFFFFF"/>
        </w:rPr>
        <w:t>∴</w:t>
      </w:r>
    </w:p>
    <w:p w14:paraId="1425DE14" w14:textId="77777777" w:rsidR="00986515" w:rsidRDefault="003D0AEE" w:rsidP="003D0AEE">
      <w:pPr>
        <w:pStyle w:val="2"/>
      </w:pPr>
      <w:bookmarkStart w:id="24" w:name="b22"/>
      <w:bookmarkEnd w:id="24"/>
      <w:r>
        <w:rPr>
          <w:rFonts w:hint="eastAsia"/>
        </w:rPr>
        <w:t>第</w:t>
      </w:r>
      <w:r>
        <w:rPr>
          <w:rFonts w:hint="eastAsia"/>
        </w:rPr>
        <w:t>22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t>較重處罰規定之優先適用</w:t>
      </w:r>
      <w:r w:rsidR="00986515">
        <w:t>）</w:t>
      </w:r>
    </w:p>
    <w:p w14:paraId="1B75F052" w14:textId="6BDA205C" w:rsidR="007218E3" w:rsidRPr="00692E15" w:rsidRDefault="00986515" w:rsidP="003D0AEE">
      <w:pPr>
        <w:ind w:leftChars="75" w:left="150"/>
        <w:jc w:val="both"/>
        <w:rPr>
          <w:rFonts w:ascii="Arial Unicode MS" w:hAnsi="Arial Unicode MS"/>
          <w:color w:val="17365D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692E15">
        <w:rPr>
          <w:rFonts w:ascii="Arial Unicode MS" w:hAnsi="Arial Unicode MS" w:hint="eastAsia"/>
          <w:color w:val="17365D"/>
        </w:rPr>
        <w:t>犯第</w:t>
      </w:r>
      <w:hyperlink w:anchor="b19" w:history="1">
        <w:r w:rsidR="000072B9" w:rsidRPr="00692E15">
          <w:rPr>
            <w:rStyle w:val="a3"/>
            <w:rFonts w:hint="eastAsia"/>
          </w:rPr>
          <w:t>十九</w:t>
        </w:r>
      </w:hyperlink>
      <w:r w:rsidR="000072B9" w:rsidRPr="00692E15">
        <w:rPr>
          <w:rFonts w:ascii="Arial Unicode MS" w:hAnsi="Arial Unicode MS" w:hint="eastAsia"/>
          <w:color w:val="17365D"/>
        </w:rPr>
        <w:t>條或第</w:t>
      </w:r>
      <w:hyperlink w:anchor="b20" w:history="1">
        <w:r w:rsidR="000072B9" w:rsidRPr="00692E15">
          <w:rPr>
            <w:rStyle w:val="a3"/>
            <w:rFonts w:hint="eastAsia"/>
          </w:rPr>
          <w:t>二十</w:t>
        </w:r>
      </w:hyperlink>
      <w:r w:rsidR="000072B9" w:rsidRPr="00692E15">
        <w:rPr>
          <w:rFonts w:ascii="Arial Unicode MS" w:hAnsi="Arial Unicode MS" w:hint="eastAsia"/>
          <w:color w:val="17365D"/>
        </w:rPr>
        <w:t>條之罪，其他法律有較重處罰之規定者，從其規定。</w:t>
      </w:r>
    </w:p>
    <w:p w14:paraId="16914D1D" w14:textId="643D537B" w:rsidR="00FE148A" w:rsidRPr="00692E15" w:rsidRDefault="003D0AEE" w:rsidP="003D0AEE">
      <w:pPr>
        <w:pStyle w:val="2"/>
        <w:rPr>
          <w:color w:val="17365D"/>
        </w:rPr>
      </w:pPr>
      <w:bookmarkStart w:id="25" w:name="b23"/>
      <w:bookmarkEnd w:id="25"/>
      <w:r>
        <w:rPr>
          <w:rFonts w:hint="eastAsia"/>
        </w:rPr>
        <w:t>第</w:t>
      </w:r>
      <w:r>
        <w:rPr>
          <w:rFonts w:hint="eastAsia"/>
        </w:rPr>
        <w:t>23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rPr>
          <w:szCs w:val="20"/>
        </w:rPr>
        <w:t>褫奪公權</w:t>
      </w:r>
      <w:r w:rsidR="004F19D6">
        <w:rPr>
          <w:szCs w:val="20"/>
        </w:rPr>
        <w:t>）</w:t>
      </w:r>
      <w:r w:rsidR="00FE148A" w:rsidRPr="00692E15">
        <w:rPr>
          <w:color w:val="17365D"/>
        </w:rPr>
        <w:t>（刪除）</w:t>
      </w:r>
      <w:r w:rsidR="00390011" w:rsidRPr="00885CC0">
        <w:rPr>
          <w:rFonts w:ascii="新細明體" w:hAnsi="新細明體" w:hint="eastAsia"/>
          <w:color w:val="FFFFFF"/>
        </w:rPr>
        <w:t>∵</w:t>
      </w:r>
    </w:p>
    <w:p w14:paraId="29665E7E" w14:textId="5FF42F92" w:rsidR="00986515" w:rsidRDefault="00986515" w:rsidP="003D0AEE">
      <w:pPr>
        <w:pStyle w:val="3"/>
        <w:ind w:left="118"/>
      </w:pPr>
      <w:r>
        <w:rPr>
          <w:rFonts w:hint="eastAsia"/>
        </w:rPr>
        <w:t>--</w:t>
      </w:r>
      <w:r w:rsidRPr="004F19D6">
        <w:rPr>
          <w:rFonts w:hint="eastAsia"/>
        </w:rPr>
        <w:t>95</w:t>
      </w:r>
      <w:r w:rsidRPr="004F19D6">
        <w:rPr>
          <w:rFonts w:hint="eastAsia"/>
        </w:rPr>
        <w:t>年</w:t>
      </w:r>
      <w:r w:rsidRPr="004F19D6">
        <w:rPr>
          <w:rFonts w:hint="eastAsia"/>
        </w:rPr>
        <w:t>5</w:t>
      </w:r>
      <w:r w:rsidRPr="004F19D6">
        <w:rPr>
          <w:rFonts w:hint="eastAsia"/>
        </w:rPr>
        <w:t>月</w:t>
      </w:r>
      <w:r w:rsidRPr="004F19D6">
        <w:rPr>
          <w:rFonts w:hint="eastAsia"/>
        </w:rPr>
        <w:t>30</w:t>
      </w:r>
      <w:r>
        <w:rPr>
          <w:rFonts w:hint="eastAsia"/>
        </w:rPr>
        <w:t>日修正前條文</w:t>
      </w:r>
      <w:r>
        <w:rPr>
          <w:rFonts w:hint="eastAsia"/>
        </w:rPr>
        <w:t>--</w:t>
      </w:r>
    </w:p>
    <w:p w14:paraId="68DE16CB" w14:textId="14CE3B0C" w:rsidR="000072B9" w:rsidRPr="00643CE0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643CE0">
        <w:rPr>
          <w:rFonts w:ascii="Arial Unicode MS" w:hAnsi="Arial Unicode MS" w:hint="eastAsia"/>
          <w:color w:val="5F5F5F"/>
        </w:rPr>
        <w:t>犯本條例之罪，處六月以上有期徒刑以上之刑者，並宣告褫奪公權。</w:t>
      </w:r>
      <w:r w:rsidR="00390011" w:rsidRPr="00390011">
        <w:rPr>
          <w:rFonts w:ascii="新細明體" w:hAnsi="新細明體" w:hint="eastAsia"/>
          <w:color w:val="FFFFFF"/>
        </w:rPr>
        <w:t>∴</w:t>
      </w:r>
    </w:p>
    <w:p w14:paraId="2B7F081D" w14:textId="645B901F" w:rsidR="00986515" w:rsidRDefault="003D0AEE" w:rsidP="003D0AEE">
      <w:pPr>
        <w:pStyle w:val="2"/>
        <w:rPr>
          <w:szCs w:val="20"/>
        </w:rPr>
      </w:pPr>
      <w:bookmarkStart w:id="26" w:name="b24"/>
      <w:bookmarkEnd w:id="26"/>
      <w:r>
        <w:rPr>
          <w:rFonts w:hint="eastAsia"/>
        </w:rPr>
        <w:t>第</w:t>
      </w:r>
      <w:r>
        <w:rPr>
          <w:rFonts w:hint="eastAsia"/>
        </w:rPr>
        <w:t>24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rPr>
          <w:szCs w:val="20"/>
        </w:rPr>
        <w:t>審判機關</w:t>
      </w:r>
      <w:r w:rsidR="00986515">
        <w:rPr>
          <w:szCs w:val="20"/>
        </w:rPr>
        <w:t>）</w:t>
      </w:r>
      <w:r w:rsidR="00E353EA">
        <w:rPr>
          <w:rFonts w:ascii="新細明體" w:hAnsi="新細明體" w:hint="eastAsia"/>
          <w:color w:val="FFFFFF"/>
        </w:rPr>
        <w:t>∵</w:t>
      </w:r>
    </w:p>
    <w:p w14:paraId="78707A3F" w14:textId="43B97E15" w:rsidR="00E73298" w:rsidRPr="00E73298" w:rsidRDefault="00986515" w:rsidP="00E73298">
      <w:pPr>
        <w:ind w:left="142"/>
        <w:jc w:val="both"/>
        <w:rPr>
          <w:color w:val="17365D"/>
        </w:rPr>
      </w:pPr>
      <w:r w:rsidRPr="006F505B">
        <w:rPr>
          <w:rFonts w:ascii="Calibri" w:hAnsi="Calibri"/>
          <w:color w:val="404040"/>
          <w:sz w:val="18"/>
          <w:szCs w:val="20"/>
        </w:rPr>
        <w:t>﹝</w:t>
      </w:r>
      <w:r w:rsidRPr="006F505B">
        <w:rPr>
          <w:rFonts w:ascii="Calibri" w:hAnsi="Calibri"/>
          <w:color w:val="404040"/>
          <w:sz w:val="18"/>
          <w:szCs w:val="20"/>
        </w:rPr>
        <w:t>1</w:t>
      </w:r>
      <w:r w:rsidRPr="006F505B">
        <w:rPr>
          <w:rFonts w:ascii="Calibri" w:hAnsi="Calibri"/>
          <w:color w:val="404040"/>
          <w:sz w:val="18"/>
          <w:szCs w:val="20"/>
        </w:rPr>
        <w:t>﹞</w:t>
      </w:r>
      <w:r w:rsidR="00E73298" w:rsidRPr="00E73298">
        <w:rPr>
          <w:rFonts w:hint="eastAsia"/>
          <w:color w:val="17365D"/>
        </w:rPr>
        <w:t>犯本條例之罪者，除現役軍人戰時由軍法機關審判外，均由司法機關審判。</w:t>
      </w:r>
    </w:p>
    <w:p w14:paraId="031E81B1" w14:textId="0019989A" w:rsidR="00986515" w:rsidRDefault="00986515" w:rsidP="00734E14">
      <w:pPr>
        <w:pStyle w:val="3"/>
        <w:ind w:left="118"/>
      </w:pPr>
      <w:r>
        <w:rPr>
          <w:rFonts w:hint="eastAsia"/>
        </w:rPr>
        <w:t>--</w:t>
      </w:r>
      <w:r w:rsidRPr="00A22F73">
        <w:rPr>
          <w:rFonts w:hint="eastAsia"/>
        </w:rPr>
        <w:t>1</w:t>
      </w:r>
      <w:r>
        <w:t>11</w:t>
      </w:r>
      <w:r w:rsidRPr="00A22F73">
        <w:rPr>
          <w:rFonts w:hint="eastAsia"/>
        </w:rPr>
        <w:t>年</w:t>
      </w:r>
      <w:r>
        <w:t>1</w:t>
      </w:r>
      <w:r w:rsidRPr="00A22F73">
        <w:rPr>
          <w:rFonts w:hint="eastAsia"/>
        </w:rPr>
        <w:t>月</w:t>
      </w:r>
      <w:r>
        <w:t>5</w:t>
      </w:r>
      <w:r w:rsidRPr="00A22F73">
        <w:rPr>
          <w:rFonts w:hint="eastAsia"/>
        </w:rPr>
        <w:t>日修正前條文</w:t>
      </w:r>
      <w:r w:rsidRPr="00A22F73">
        <w:rPr>
          <w:rFonts w:hint="eastAsia"/>
        </w:rPr>
        <w:t>--</w:t>
      </w:r>
      <w:hyperlink r:id="rId23" w:history="1">
        <w:r w:rsidRPr="00A22F73">
          <w:rPr>
            <w:rStyle w:val="a3"/>
          </w:rPr>
          <w:t>比對程式</w:t>
        </w:r>
      </w:hyperlink>
    </w:p>
    <w:p w14:paraId="21962B0A" w14:textId="0C08550A" w:rsidR="000072B9" w:rsidRPr="00E73298" w:rsidRDefault="00986515" w:rsidP="003D0AEE">
      <w:pPr>
        <w:ind w:leftChars="75" w:left="150"/>
        <w:jc w:val="both"/>
        <w:rPr>
          <w:rFonts w:ascii="Arial Unicode MS" w:hAnsi="Arial Unicode MS"/>
          <w:color w:val="5F5F5F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E73298">
        <w:rPr>
          <w:rFonts w:ascii="Arial Unicode MS" w:hAnsi="Arial Unicode MS" w:hint="eastAsia"/>
          <w:color w:val="5F5F5F"/>
        </w:rPr>
        <w:t>犯本條例之罪者，除現役軍人由軍法機關審判外，均由司法機關審判。</w:t>
      </w:r>
      <w:r w:rsidR="00E353EA" w:rsidRPr="00FD5B33">
        <w:rPr>
          <w:rFonts w:ascii="新細明體" w:hAnsi="新細明體" w:hint="eastAsia"/>
          <w:color w:val="FFFFFF"/>
        </w:rPr>
        <w:t>∴</w:t>
      </w:r>
    </w:p>
    <w:p w14:paraId="3F8E5DA4" w14:textId="77777777" w:rsidR="00986515" w:rsidRDefault="003D0AEE" w:rsidP="003D0AEE">
      <w:pPr>
        <w:pStyle w:val="2"/>
        <w:rPr>
          <w:rFonts w:ascii="新細明體" w:hAnsi="新細明體"/>
          <w:color w:val="FFFFFF"/>
        </w:rPr>
      </w:pPr>
      <w:bookmarkStart w:id="27" w:name="b25"/>
      <w:bookmarkEnd w:id="27"/>
      <w:r>
        <w:rPr>
          <w:rFonts w:hint="eastAsia"/>
        </w:rPr>
        <w:t>第</w:t>
      </w:r>
      <w:r>
        <w:rPr>
          <w:rFonts w:hint="eastAsia"/>
        </w:rPr>
        <w:t>25</w:t>
      </w:r>
      <w:r>
        <w:rPr>
          <w:rFonts w:hint="eastAsia"/>
        </w:rPr>
        <w:t>條</w:t>
      </w:r>
      <w:r w:rsidR="004F19D6">
        <w:rPr>
          <w:rFonts w:hint="eastAsia"/>
        </w:rPr>
        <w:t>（</w:t>
      </w:r>
      <w:r w:rsidR="000072B9" w:rsidRPr="004F19D6">
        <w:rPr>
          <w:szCs w:val="20"/>
        </w:rPr>
        <w:t>施行日</w:t>
      </w:r>
      <w:r w:rsidR="004F19D6">
        <w:rPr>
          <w:szCs w:val="20"/>
        </w:rPr>
        <w:t>）</w:t>
      </w:r>
      <w:r w:rsidR="00986515">
        <w:rPr>
          <w:rFonts w:ascii="新細明體" w:hAnsi="新細明體" w:hint="eastAsia"/>
          <w:color w:val="FFFFFF"/>
        </w:rPr>
        <w:t>∵</w:t>
      </w:r>
    </w:p>
    <w:p w14:paraId="7EAD0F45" w14:textId="53CEFED2" w:rsidR="00986515" w:rsidRDefault="00986515" w:rsidP="00C1733E">
      <w:pPr>
        <w:ind w:left="142"/>
        <w:jc w:val="both"/>
        <w:rPr>
          <w:rFonts w:ascii="新細明體" w:hAnsi="新細明體"/>
          <w:color w:val="17365D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C1733E" w:rsidRPr="00692E15">
        <w:rPr>
          <w:rFonts w:ascii="新細明體" w:hAnsi="新細明體" w:hint="eastAsia"/>
          <w:color w:val="17365D"/>
        </w:rPr>
        <w:t>本條例自公布日施行</w:t>
      </w:r>
      <w:r>
        <w:rPr>
          <w:rFonts w:ascii="新細明體" w:hAnsi="新細明體" w:hint="eastAsia"/>
          <w:color w:val="17365D"/>
        </w:rPr>
        <w:t>。</w:t>
      </w:r>
    </w:p>
    <w:p w14:paraId="23D6F44E" w14:textId="25B125C6" w:rsidR="00C1733E" w:rsidRPr="00692E15" w:rsidRDefault="00986515" w:rsidP="00C1733E">
      <w:pPr>
        <w:ind w:left="142"/>
        <w:jc w:val="both"/>
        <w:rPr>
          <w:rFonts w:ascii="新細明體" w:hAnsi="新細明體"/>
          <w:color w:val="666699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2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C1733E" w:rsidRPr="00692E15">
        <w:rPr>
          <w:rFonts w:ascii="新細明體" w:hAnsi="新細明體" w:hint="eastAsia"/>
          <w:color w:val="666699"/>
        </w:rPr>
        <w:t>本條例中華民國九十五年五月五日修正之條文，自中華民國九十五年七月一日施行。</w:t>
      </w:r>
    </w:p>
    <w:p w14:paraId="079AF8D1" w14:textId="6D1E2445" w:rsidR="00986515" w:rsidRDefault="00986515" w:rsidP="003D0AEE">
      <w:pPr>
        <w:pStyle w:val="3"/>
        <w:ind w:left="118"/>
      </w:pPr>
      <w:r>
        <w:rPr>
          <w:rFonts w:hint="eastAsia"/>
        </w:rPr>
        <w:t>--</w:t>
      </w:r>
      <w:r w:rsidRPr="004F19D6">
        <w:rPr>
          <w:rFonts w:hint="eastAsia"/>
        </w:rPr>
        <w:t>95</w:t>
      </w:r>
      <w:r w:rsidRPr="004F19D6">
        <w:rPr>
          <w:rFonts w:hint="eastAsia"/>
        </w:rPr>
        <w:t>年</w:t>
      </w:r>
      <w:r w:rsidRPr="004F19D6">
        <w:rPr>
          <w:rFonts w:hint="eastAsia"/>
        </w:rPr>
        <w:t>5</w:t>
      </w:r>
      <w:r w:rsidRPr="004F19D6">
        <w:rPr>
          <w:rFonts w:hint="eastAsia"/>
        </w:rPr>
        <w:t>月</w:t>
      </w:r>
      <w:r w:rsidRPr="004F19D6">
        <w:rPr>
          <w:rFonts w:hint="eastAsia"/>
        </w:rPr>
        <w:t>30</w:t>
      </w:r>
      <w:r>
        <w:rPr>
          <w:rFonts w:hint="eastAsia"/>
        </w:rPr>
        <w:t>日修正前條文</w:t>
      </w:r>
      <w:r>
        <w:rPr>
          <w:rFonts w:hint="eastAsia"/>
        </w:rPr>
        <w:t>--</w:t>
      </w:r>
      <w:hyperlink r:id="rId24" w:history="1">
        <w:r w:rsidRPr="005C530E">
          <w:rPr>
            <w:szCs w:val="20"/>
            <w:u w:val="single"/>
          </w:rPr>
          <w:t>比對程式</w:t>
        </w:r>
      </w:hyperlink>
    </w:p>
    <w:p w14:paraId="76B444ED" w14:textId="61BE489A" w:rsidR="000072B9" w:rsidRPr="00390011" w:rsidRDefault="00986515" w:rsidP="003D0AEE">
      <w:pPr>
        <w:ind w:leftChars="75" w:left="150"/>
        <w:jc w:val="both"/>
        <w:rPr>
          <w:rFonts w:ascii="Arial Unicode MS" w:hAnsi="Arial Unicode MS"/>
          <w:color w:val="808080"/>
        </w:rPr>
      </w:pPr>
      <w:r w:rsidRPr="006F505B">
        <w:rPr>
          <w:rFonts w:ascii="Calibri" w:hAnsi="Calibri" w:hint="eastAsia"/>
          <w:color w:val="404040"/>
          <w:sz w:val="18"/>
        </w:rPr>
        <w:t>﹝</w:t>
      </w:r>
      <w:r w:rsidRPr="006F505B">
        <w:rPr>
          <w:rFonts w:ascii="Calibri" w:hAnsi="Calibri" w:hint="eastAsia"/>
          <w:color w:val="404040"/>
          <w:sz w:val="18"/>
        </w:rPr>
        <w:t>1</w:t>
      </w:r>
      <w:r w:rsidRPr="006F505B">
        <w:rPr>
          <w:rFonts w:ascii="Calibri" w:hAnsi="Calibri" w:hint="eastAsia"/>
          <w:color w:val="404040"/>
          <w:sz w:val="18"/>
        </w:rPr>
        <w:t>﹞</w:t>
      </w:r>
      <w:r w:rsidR="000072B9" w:rsidRPr="004F19D6">
        <w:rPr>
          <w:rFonts w:ascii="Arial Unicode MS" w:hAnsi="Arial Unicode MS" w:hint="eastAsia"/>
          <w:color w:val="808080"/>
        </w:rPr>
        <w:t>本條例自公布日施行。</w:t>
      </w:r>
      <w:r w:rsidR="00390011" w:rsidRPr="009D3E6D">
        <w:rPr>
          <w:rFonts w:ascii="新細明體" w:hAnsi="新細明體" w:hint="eastAsia"/>
          <w:color w:val="FFFFFF"/>
        </w:rPr>
        <w:t>∴</w:t>
      </w:r>
    </w:p>
    <w:p w14:paraId="7CC52B56" w14:textId="77777777" w:rsidR="00FE148A" w:rsidRDefault="00FE148A" w:rsidP="003D0AEE">
      <w:pPr>
        <w:ind w:leftChars="75" w:left="150"/>
        <w:jc w:val="both"/>
        <w:rPr>
          <w:rFonts w:ascii="Arial Unicode MS" w:hAnsi="Arial Unicode MS"/>
          <w:color w:val="808080"/>
        </w:rPr>
      </w:pPr>
    </w:p>
    <w:p w14:paraId="331C6A2B" w14:textId="77777777" w:rsidR="007218E3" w:rsidRPr="004F19D6" w:rsidRDefault="007218E3" w:rsidP="003D0AEE">
      <w:pPr>
        <w:ind w:leftChars="75" w:left="150"/>
        <w:jc w:val="both"/>
        <w:rPr>
          <w:rFonts w:ascii="Arial Unicode MS" w:hAnsi="Arial Unicode MS"/>
          <w:color w:val="808080"/>
        </w:rPr>
      </w:pPr>
    </w:p>
    <w:p w14:paraId="6421CB0F" w14:textId="77777777" w:rsidR="00C67FF9" w:rsidRPr="00C1655B" w:rsidRDefault="00C67FF9" w:rsidP="00C67FF9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回首頁</w:t>
        </w:r>
      </w:hyperlink>
      <w:r w:rsidRPr="00C1655B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7F77FDAD" w14:textId="158D0EBA" w:rsidR="00C67FF9" w:rsidRPr="00A51BA6" w:rsidRDefault="00C67FF9" w:rsidP="00C67FF9">
      <w:pPr>
        <w:ind w:leftChars="71" w:left="142"/>
        <w:jc w:val="both"/>
        <w:rPr>
          <w:rFonts w:ascii="Arial Unicode MS" w:hAnsi="Arial Unicode MS"/>
          <w:color w:val="808080"/>
          <w:sz w:val="18"/>
          <w:szCs w:val="20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 w:rsidR="0069607B" w:rsidRPr="003D460F">
        <w:rPr>
          <w:rFonts w:hint="eastAsia"/>
          <w:color w:val="5F5F5F"/>
          <w:sz w:val="18"/>
          <w:szCs w:val="18"/>
        </w:rPr>
        <w:t>本檔法規資料</w:t>
      </w:r>
      <w:r w:rsidR="0069607B">
        <w:rPr>
          <w:rFonts w:hint="eastAsia"/>
          <w:color w:val="5F5F5F"/>
          <w:sz w:val="18"/>
          <w:szCs w:val="18"/>
        </w:rPr>
        <w:t>來源為</w:t>
      </w:r>
      <w:r w:rsidR="0069607B" w:rsidRPr="003D460F">
        <w:rPr>
          <w:rFonts w:hint="eastAsia"/>
          <w:color w:val="5F5F5F"/>
          <w:sz w:val="18"/>
          <w:szCs w:val="18"/>
          <w:lang w:eastAsia="zh-HK"/>
        </w:rPr>
        <w:t>官方</w:t>
      </w:r>
      <w:r w:rsidR="0069607B" w:rsidRPr="003D460F">
        <w:rPr>
          <w:rFonts w:hint="eastAsia"/>
          <w:color w:val="5F5F5F"/>
          <w:sz w:val="18"/>
          <w:szCs w:val="18"/>
        </w:rPr>
        <w:t>資訊網，</w:t>
      </w:r>
      <w:r w:rsidR="0069607B">
        <w:rPr>
          <w:rFonts w:ascii="Arial Unicode MS" w:hAnsi="Arial Unicode MS" w:hint="eastAsia"/>
          <w:color w:val="808080"/>
          <w:sz w:val="18"/>
          <w:szCs w:val="18"/>
        </w:rPr>
        <w:t>提供學習與參考為原則</w:t>
      </w:r>
      <w:r w:rsidR="0069607B" w:rsidRPr="003D460F">
        <w:rPr>
          <w:rFonts w:hint="eastAsia"/>
          <w:color w:val="5F5F5F"/>
          <w:sz w:val="18"/>
          <w:szCs w:val="18"/>
        </w:rPr>
        <w:t>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25" w:history="1">
        <w:r w:rsidRPr="00D2412B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p w14:paraId="394BC006" w14:textId="77777777" w:rsidR="000072B9" w:rsidRPr="00C67FF9" w:rsidRDefault="000072B9" w:rsidP="003D0AEE">
      <w:pPr>
        <w:ind w:leftChars="75" w:left="150"/>
        <w:jc w:val="both"/>
        <w:rPr>
          <w:rFonts w:ascii="Arial Unicode MS" w:hAnsi="Arial Unicode MS"/>
          <w:b/>
          <w:bCs/>
          <w:color w:val="666699"/>
        </w:rPr>
      </w:pPr>
    </w:p>
    <w:p w14:paraId="2A12687E" w14:textId="3FEE08A3" w:rsidR="000072B9" w:rsidRPr="002850C2" w:rsidRDefault="00C21C6E" w:rsidP="002850C2">
      <w:pPr>
        <w:pStyle w:val="1"/>
      </w:pPr>
      <w:bookmarkStart w:id="28" w:name="a1"/>
      <w:bookmarkStart w:id="29" w:name="_:::民國八十一年四月六日公布條文:::"/>
      <w:bookmarkEnd w:id="28"/>
      <w:bookmarkEnd w:id="29"/>
      <w:r>
        <w:rPr>
          <w:rFonts w:hint="eastAsia"/>
        </w:rPr>
        <w:t>:::</w:t>
      </w:r>
      <w:r w:rsidR="002850C2" w:rsidRPr="002850C2">
        <w:t>民國八十一年四月六日</w:t>
      </w:r>
      <w:r w:rsidR="00FE148A" w:rsidRPr="002850C2">
        <w:t>公布</w:t>
      </w:r>
      <w:r w:rsidR="00FE148A" w:rsidRPr="002850C2">
        <w:rPr>
          <w:rFonts w:hint="eastAsia"/>
        </w:rPr>
        <w:t>條文</w:t>
      </w:r>
      <w:r>
        <w:rPr>
          <w:rFonts w:hint="eastAsia"/>
        </w:rPr>
        <w:t>:::</w:t>
      </w:r>
      <w:r w:rsidR="00562467" w:rsidRPr="009D3E6D">
        <w:rPr>
          <w:rFonts w:hint="eastAsia"/>
          <w:color w:val="FFFFFF"/>
        </w:rPr>
        <w:t>a</w:t>
      </w:r>
    </w:p>
    <w:p w14:paraId="1F3F7A19" w14:textId="38D4EF7F" w:rsidR="002168F0" w:rsidRPr="004F19D6" w:rsidRDefault="00986515" w:rsidP="00643CE0">
      <w:pPr>
        <w:pStyle w:val="1"/>
        <w:snapToGrid w:val="0"/>
        <w:spacing w:before="100" w:beforeAutospacing="1" w:after="100" w:afterAutospacing="1"/>
        <w:textAlignment w:val="auto"/>
      </w:pPr>
      <w:r>
        <w:t>【法規內容】</w:t>
      </w:r>
    </w:p>
    <w:p w14:paraId="61FB5570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1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（本條例之適用範圍</w:t>
      </w:r>
      <w:r w:rsidR="00986515" w:rsidRPr="00A16F28">
        <w:rPr>
          <w:color w:val="548DD4"/>
        </w:rPr>
        <w:t>）</w:t>
      </w:r>
    </w:p>
    <w:p w14:paraId="51124407" w14:textId="73614C4B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妨害兵役，依本條例治罪；本條例未規定者，適用其他法律之規定。</w:t>
      </w:r>
    </w:p>
    <w:p w14:paraId="3A015FC4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2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（妨害兵役之定義</w:t>
      </w:r>
      <w:r w:rsidR="00986515" w:rsidRPr="00A16F28">
        <w:rPr>
          <w:color w:val="548DD4"/>
        </w:rPr>
        <w:t>）</w:t>
      </w:r>
    </w:p>
    <w:p w14:paraId="61781502" w14:textId="4F23DC29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本條例稱妨害兵役，指妨害左列各款而言：</w:t>
      </w:r>
    </w:p>
    <w:p w14:paraId="69D087F6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一、動員召集</w:t>
      </w:r>
      <w:r w:rsidR="00986515">
        <w:rPr>
          <w:rFonts w:ascii="Arial Unicode MS" w:hAnsi="Arial Unicode MS"/>
          <w:color w:val="626262"/>
        </w:rPr>
        <w:t>。</w:t>
      </w:r>
    </w:p>
    <w:p w14:paraId="2547B759" w14:textId="3B20565A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臨時召集</w:t>
      </w:r>
      <w:r>
        <w:rPr>
          <w:rFonts w:ascii="Arial Unicode MS" w:hAnsi="Arial Unicode MS"/>
          <w:color w:val="626262"/>
        </w:rPr>
        <w:t>。</w:t>
      </w:r>
    </w:p>
    <w:p w14:paraId="4692F697" w14:textId="61F06388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常備兵、補充兵現役之徵集</w:t>
      </w:r>
      <w:r>
        <w:rPr>
          <w:rFonts w:ascii="Arial Unicode MS" w:hAnsi="Arial Unicode MS"/>
          <w:color w:val="626262"/>
        </w:rPr>
        <w:t>。</w:t>
      </w:r>
    </w:p>
    <w:p w14:paraId="486D6E71" w14:textId="5405A9A3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預備軍官、預備士官之徵集、召集</w:t>
      </w:r>
      <w:r>
        <w:rPr>
          <w:rFonts w:ascii="Arial Unicode MS" w:hAnsi="Arial Unicode MS"/>
          <w:color w:val="626262"/>
        </w:rPr>
        <w:t>。</w:t>
      </w:r>
    </w:p>
    <w:p w14:paraId="31610FE6" w14:textId="7817EA26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五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國民兵之徵集</w:t>
      </w:r>
      <w:r>
        <w:rPr>
          <w:rFonts w:ascii="Arial Unicode MS" w:hAnsi="Arial Unicode MS"/>
          <w:color w:val="626262"/>
        </w:rPr>
        <w:t>。</w:t>
      </w:r>
    </w:p>
    <w:p w14:paraId="27644A35" w14:textId="6D01F67B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六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教育召集、勤務召集、點閱召集</w:t>
      </w:r>
      <w:r>
        <w:rPr>
          <w:rFonts w:ascii="Arial Unicode MS" w:hAnsi="Arial Unicode MS"/>
          <w:color w:val="626262"/>
        </w:rPr>
        <w:t>。</w:t>
      </w:r>
    </w:p>
    <w:p w14:paraId="417298C0" w14:textId="53E74DC1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依本條例科刑時，應審酌妨害兵役情狀及前項所定次序，為科刑較重較輕之標準。</w:t>
      </w:r>
    </w:p>
    <w:p w14:paraId="09EBD657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lastRenderedPageBreak/>
        <w:t>第</w:t>
      </w:r>
      <w:r w:rsidRPr="00A16F28">
        <w:rPr>
          <w:color w:val="548DD4"/>
        </w:rPr>
        <w:t>3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（役男避免徵兵處理罪</w:t>
      </w:r>
      <w:r w:rsidR="00986515" w:rsidRPr="00A16F28">
        <w:rPr>
          <w:color w:val="548DD4"/>
        </w:rPr>
        <w:t>）</w:t>
      </w:r>
    </w:p>
    <w:p w14:paraId="0A94FE79" w14:textId="4C53A1A7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役齡男子意圖避免徵兵處理，而有左列行為之一者，處五年以下有期徒刑：</w:t>
      </w:r>
    </w:p>
    <w:p w14:paraId="36E0ECD0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一、徵兵及齡男子隱匿不報，或為不實之申報者</w:t>
      </w:r>
      <w:r w:rsidR="00986515">
        <w:rPr>
          <w:rFonts w:ascii="Arial Unicode MS" w:hAnsi="Arial Unicode MS"/>
          <w:color w:val="626262"/>
        </w:rPr>
        <w:t>。</w:t>
      </w:r>
    </w:p>
    <w:p w14:paraId="3C323565" w14:textId="565151AE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對於身家調查無故不依規定辦理者</w:t>
      </w:r>
      <w:r>
        <w:rPr>
          <w:rFonts w:ascii="Arial Unicode MS" w:hAnsi="Arial Unicode MS"/>
          <w:color w:val="626262"/>
        </w:rPr>
        <w:t>。</w:t>
      </w:r>
    </w:p>
    <w:p w14:paraId="5D9DE8D5" w14:textId="63DDF1EC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徵兵檢查無故不到，或意圖變更體位而故意毀傷身體者</w:t>
      </w:r>
      <w:r>
        <w:rPr>
          <w:rFonts w:ascii="Arial Unicode MS" w:hAnsi="Arial Unicode MS"/>
          <w:color w:val="626262"/>
        </w:rPr>
        <w:t>。</w:t>
      </w:r>
    </w:p>
    <w:p w14:paraId="5B2ACF12" w14:textId="19194632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抽籤時無故不到者</w:t>
      </w:r>
      <w:r>
        <w:rPr>
          <w:rFonts w:ascii="Arial Unicode MS" w:hAnsi="Arial Unicode MS"/>
          <w:color w:val="626262"/>
        </w:rPr>
        <w:t>。</w:t>
      </w:r>
    </w:p>
    <w:p w14:paraId="21B171C3" w14:textId="51124398" w:rsidR="000072B9" w:rsidRPr="000923D8" w:rsidRDefault="00986515" w:rsidP="003D0AEE">
      <w:pPr>
        <w:ind w:leftChars="75" w:left="150"/>
        <w:jc w:val="both"/>
        <w:rPr>
          <w:rFonts w:ascii="Arial Unicode MS" w:hAnsi="Arial Unicode MS"/>
          <w:color w:val="7F7F7F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五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居住處所遷移，無故不申報，致未能辦理身家調查、徵兵檢查、抽籤或徵集者。</w:t>
      </w:r>
    </w:p>
    <w:p w14:paraId="5227F976" w14:textId="77777777" w:rsidR="00986515" w:rsidRPr="00A16F28" w:rsidRDefault="003D0AEE" w:rsidP="003D0AEE">
      <w:pPr>
        <w:pStyle w:val="2"/>
        <w:rPr>
          <w:color w:val="548DD4"/>
        </w:rPr>
      </w:pPr>
      <w:bookmarkStart w:id="30" w:name="a4"/>
      <w:bookmarkEnd w:id="30"/>
      <w:r w:rsidRPr="00A16F28">
        <w:rPr>
          <w:color w:val="548DD4"/>
        </w:rPr>
        <w:t>第</w:t>
      </w:r>
      <w:r w:rsidRPr="00A16F28">
        <w:rPr>
          <w:color w:val="548DD4"/>
        </w:rPr>
        <w:t>4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（避免現役徵集罪</w:t>
      </w:r>
      <w:r w:rsidR="00986515" w:rsidRPr="00A16F28">
        <w:rPr>
          <w:color w:val="548DD4"/>
        </w:rPr>
        <w:t>）</w:t>
      </w:r>
    </w:p>
    <w:p w14:paraId="76092ADF" w14:textId="5739667C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意圖避免預備軍官、預備士官或常備兵、補充兵現役之徵集，而有左列行為之一者，處六月以上、五年以下有期徒刑：</w:t>
      </w:r>
    </w:p>
    <w:p w14:paraId="12A66E1A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一、捏造免役或緩徵原因者</w:t>
      </w:r>
      <w:r w:rsidR="00986515">
        <w:rPr>
          <w:rFonts w:ascii="Arial Unicode MS" w:hAnsi="Arial Unicode MS"/>
          <w:color w:val="626262"/>
        </w:rPr>
        <w:t>。</w:t>
      </w:r>
    </w:p>
    <w:p w14:paraId="5751C85A" w14:textId="080D3914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故意毀傷身體者</w:t>
      </w:r>
      <w:r>
        <w:rPr>
          <w:rFonts w:ascii="Arial Unicode MS" w:hAnsi="Arial Unicode MS"/>
          <w:color w:val="626262"/>
        </w:rPr>
        <w:t>。</w:t>
      </w:r>
    </w:p>
    <w:p w14:paraId="3D37513A" w14:textId="5F5B1AF6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緩徵原因消滅，無故逾三十日，未自動申報者</w:t>
      </w:r>
      <w:r>
        <w:rPr>
          <w:rFonts w:ascii="Arial Unicode MS" w:hAnsi="Arial Unicode MS"/>
          <w:color w:val="626262"/>
        </w:rPr>
        <w:t>。</w:t>
      </w:r>
    </w:p>
    <w:p w14:paraId="0BD32FAD" w14:textId="23C3679C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無故拒絕接受徵集令者</w:t>
      </w:r>
      <w:r>
        <w:rPr>
          <w:rFonts w:ascii="Arial Unicode MS" w:hAnsi="Arial Unicode MS"/>
          <w:color w:val="626262"/>
        </w:rPr>
        <w:t>。</w:t>
      </w:r>
    </w:p>
    <w:p w14:paraId="081B224E" w14:textId="0F60C0F4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五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應受徵集，無故逾入營期限五日者</w:t>
      </w:r>
      <w:r>
        <w:rPr>
          <w:rFonts w:ascii="Arial Unicode MS" w:hAnsi="Arial Unicode MS"/>
          <w:color w:val="626262"/>
        </w:rPr>
        <w:t>。</w:t>
      </w:r>
    </w:p>
    <w:p w14:paraId="1B0069E2" w14:textId="4AC44F04" w:rsidR="000072B9" w:rsidRPr="000923D8" w:rsidRDefault="00986515" w:rsidP="003D0AEE">
      <w:pPr>
        <w:ind w:leftChars="75" w:left="150"/>
        <w:jc w:val="both"/>
        <w:rPr>
          <w:rFonts w:ascii="Arial Unicode MS" w:hAnsi="Arial Unicode MS"/>
          <w:color w:val="7F7F7F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六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使人頂替本人應徵者。</w:t>
      </w:r>
    </w:p>
    <w:p w14:paraId="70ECE46A" w14:textId="77777777" w:rsidR="00986515" w:rsidRPr="00A16F28" w:rsidRDefault="003D0AEE" w:rsidP="003D0AEE">
      <w:pPr>
        <w:pStyle w:val="2"/>
        <w:rPr>
          <w:color w:val="548DD4"/>
        </w:rPr>
      </w:pPr>
      <w:bookmarkStart w:id="31" w:name="a5"/>
      <w:bookmarkEnd w:id="31"/>
      <w:r w:rsidRPr="00A16F28">
        <w:rPr>
          <w:color w:val="548DD4"/>
        </w:rPr>
        <w:t>第</w:t>
      </w:r>
      <w:r w:rsidRPr="00A16F28">
        <w:rPr>
          <w:color w:val="548DD4"/>
        </w:rPr>
        <w:t>5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（避免國民兵徵集罪</w:t>
      </w:r>
      <w:r w:rsidR="00986515" w:rsidRPr="00A16F28">
        <w:rPr>
          <w:color w:val="548DD4"/>
        </w:rPr>
        <w:t>）</w:t>
      </w:r>
    </w:p>
    <w:p w14:paraId="3F1A1E87" w14:textId="0E7317A6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意圖避免國民兵之徵集，而有左列行為之一者，處三年以下有期徒刑：</w:t>
      </w:r>
    </w:p>
    <w:p w14:paraId="6D026D49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一、捏造免役或延緩教育訓練原因者</w:t>
      </w:r>
      <w:r w:rsidR="00986515">
        <w:rPr>
          <w:rFonts w:ascii="Arial Unicode MS" w:hAnsi="Arial Unicode MS"/>
          <w:color w:val="626262"/>
        </w:rPr>
        <w:t>。</w:t>
      </w:r>
    </w:p>
    <w:p w14:paraId="7C9CBF47" w14:textId="28E2B3B4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無故拒絕接受徵集令者</w:t>
      </w:r>
      <w:r>
        <w:rPr>
          <w:rFonts w:ascii="Arial Unicode MS" w:hAnsi="Arial Unicode MS"/>
          <w:color w:val="626262"/>
        </w:rPr>
        <w:t>。</w:t>
      </w:r>
    </w:p>
    <w:p w14:paraId="56A8920D" w14:textId="64F5E39D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應受徵集，無故不報到者，或報到後無故不參加教育訓練，逾應受教育訓練期間五分之一者</w:t>
      </w:r>
      <w:r>
        <w:rPr>
          <w:rFonts w:ascii="Arial Unicode MS" w:hAnsi="Arial Unicode MS"/>
          <w:color w:val="626262"/>
        </w:rPr>
        <w:t>。</w:t>
      </w:r>
    </w:p>
    <w:p w14:paraId="611872DC" w14:textId="71033CA1" w:rsidR="000072B9" w:rsidRPr="000923D8" w:rsidRDefault="00986515" w:rsidP="003D0AEE">
      <w:pPr>
        <w:ind w:leftChars="75" w:left="150"/>
        <w:jc w:val="both"/>
        <w:rPr>
          <w:rFonts w:ascii="Arial Unicode MS" w:hAnsi="Arial Unicode MS"/>
          <w:color w:val="7F7F7F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使人頂替本人應徵者。</w:t>
      </w:r>
    </w:p>
    <w:p w14:paraId="5B5723B5" w14:textId="77777777" w:rsidR="00986515" w:rsidRPr="00A16F28" w:rsidRDefault="003D0AEE" w:rsidP="003D0AEE">
      <w:pPr>
        <w:pStyle w:val="2"/>
        <w:rPr>
          <w:color w:val="548DD4"/>
        </w:rPr>
      </w:pPr>
      <w:bookmarkStart w:id="32" w:name="a6"/>
      <w:bookmarkEnd w:id="32"/>
      <w:r w:rsidRPr="00A16F28">
        <w:rPr>
          <w:color w:val="548DD4"/>
        </w:rPr>
        <w:t>第</w:t>
      </w:r>
      <w:r w:rsidRPr="00A16F28">
        <w:rPr>
          <w:color w:val="548DD4"/>
        </w:rPr>
        <w:t>6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（避免動員或臨時召集罪</w:t>
      </w:r>
      <w:r w:rsidR="00986515" w:rsidRPr="00A16F28">
        <w:rPr>
          <w:color w:val="548DD4"/>
        </w:rPr>
        <w:t>）</w:t>
      </w:r>
    </w:p>
    <w:p w14:paraId="22918714" w14:textId="460E7AE9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意圖避免動員召集或臨時召集，而有左列行為之一者，處六月以上、五年以下有期徒刑：</w:t>
      </w:r>
    </w:p>
    <w:p w14:paraId="5F90335F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一、捏造免役、除役、轉役、緩召、逐次召集或儘後召集原因者</w:t>
      </w:r>
      <w:r w:rsidR="00986515">
        <w:rPr>
          <w:rFonts w:ascii="Arial Unicode MS" w:hAnsi="Arial Unicode MS"/>
          <w:color w:val="626262"/>
        </w:rPr>
        <w:t>。</w:t>
      </w:r>
    </w:p>
    <w:p w14:paraId="6E1592AD" w14:textId="0653A83A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故意毀傷身體者</w:t>
      </w:r>
      <w:r>
        <w:rPr>
          <w:rFonts w:ascii="Arial Unicode MS" w:hAnsi="Arial Unicode MS"/>
          <w:color w:val="626262"/>
        </w:rPr>
        <w:t>。</w:t>
      </w:r>
    </w:p>
    <w:p w14:paraId="31580A9B" w14:textId="5AC58A86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緩召、逐次召集或儘後召集原因消滅後，無故逾三十日，未自動申報者</w:t>
      </w:r>
      <w:r>
        <w:rPr>
          <w:rFonts w:ascii="Arial Unicode MS" w:hAnsi="Arial Unicode MS"/>
          <w:color w:val="626262"/>
        </w:rPr>
        <w:t>。</w:t>
      </w:r>
    </w:p>
    <w:p w14:paraId="5DB6C3F5" w14:textId="211267F9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無故拒絕接受召集令者</w:t>
      </w:r>
      <w:r>
        <w:rPr>
          <w:rFonts w:ascii="Arial Unicode MS" w:hAnsi="Arial Unicode MS"/>
          <w:color w:val="626262"/>
        </w:rPr>
        <w:t>。</w:t>
      </w:r>
    </w:p>
    <w:p w14:paraId="4CEEF2AD" w14:textId="39B936EC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五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應受召集，無故逾入營期限二日者</w:t>
      </w:r>
      <w:r>
        <w:rPr>
          <w:rFonts w:ascii="Arial Unicode MS" w:hAnsi="Arial Unicode MS"/>
          <w:color w:val="626262"/>
        </w:rPr>
        <w:t>。</w:t>
      </w:r>
    </w:p>
    <w:p w14:paraId="7440F7B1" w14:textId="531C1950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六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使人頂替本人應召者。</w:t>
      </w:r>
    </w:p>
    <w:p w14:paraId="24B00380" w14:textId="77777777" w:rsidR="00986515" w:rsidRPr="00A16F28" w:rsidRDefault="003D0AEE" w:rsidP="003D0AEE">
      <w:pPr>
        <w:pStyle w:val="2"/>
        <w:rPr>
          <w:color w:val="548DD4"/>
        </w:rPr>
      </w:pPr>
      <w:bookmarkStart w:id="33" w:name="a7"/>
      <w:bookmarkEnd w:id="33"/>
      <w:r w:rsidRPr="00A16F28">
        <w:rPr>
          <w:color w:val="548DD4"/>
        </w:rPr>
        <w:t>第</w:t>
      </w:r>
      <w:r w:rsidRPr="00A16F28">
        <w:rPr>
          <w:color w:val="548DD4"/>
        </w:rPr>
        <w:t>7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（避免教召、勤召或點召罪</w:t>
      </w:r>
      <w:r w:rsidR="00986515" w:rsidRPr="00A16F28">
        <w:rPr>
          <w:color w:val="548DD4"/>
        </w:rPr>
        <w:t>）</w:t>
      </w:r>
    </w:p>
    <w:p w14:paraId="5AA33BB8" w14:textId="1DB68D97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意圖避免教育召集或勤務召集，而有左列行為之一者，處三年以下有期徒刑：</w:t>
      </w:r>
    </w:p>
    <w:p w14:paraId="46734C07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一、捏造免役、除役、轉役或免除召集原因者</w:t>
      </w:r>
      <w:r w:rsidR="00986515">
        <w:rPr>
          <w:rFonts w:ascii="Arial Unicode MS" w:hAnsi="Arial Unicode MS"/>
          <w:color w:val="626262"/>
        </w:rPr>
        <w:t>。</w:t>
      </w:r>
    </w:p>
    <w:p w14:paraId="66FF599D" w14:textId="066B0468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故意毀傷身體者</w:t>
      </w:r>
      <w:r>
        <w:rPr>
          <w:rFonts w:ascii="Arial Unicode MS" w:hAnsi="Arial Unicode MS"/>
          <w:color w:val="626262"/>
        </w:rPr>
        <w:t>。</w:t>
      </w:r>
    </w:p>
    <w:p w14:paraId="24DCC7D7" w14:textId="744956EF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無故拒絕接受召集令者</w:t>
      </w:r>
      <w:r>
        <w:rPr>
          <w:rFonts w:ascii="Arial Unicode MS" w:hAnsi="Arial Unicode MS"/>
          <w:color w:val="626262"/>
        </w:rPr>
        <w:t>。</w:t>
      </w:r>
    </w:p>
    <w:p w14:paraId="3D06812E" w14:textId="38349519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無故逾應召期限二日者</w:t>
      </w:r>
      <w:r>
        <w:rPr>
          <w:rFonts w:ascii="Arial Unicode MS" w:hAnsi="Arial Unicode MS"/>
          <w:color w:val="626262"/>
        </w:rPr>
        <w:t>。</w:t>
      </w:r>
    </w:p>
    <w:p w14:paraId="319B3C02" w14:textId="713DEF75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五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使人頂替本人應召者</w:t>
      </w:r>
      <w:r>
        <w:rPr>
          <w:rFonts w:ascii="Arial Unicode MS" w:hAnsi="Arial Unicode MS"/>
          <w:color w:val="626262"/>
        </w:rPr>
        <w:t>。</w:t>
      </w:r>
    </w:p>
    <w:p w14:paraId="70664E45" w14:textId="7E113B05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無故不參加點閱召集，或意圖避免點閱召集，而有前項第一款至第三款及第五款行為之一者，處一年以下</w:t>
      </w:r>
      <w:r w:rsidR="000072B9" w:rsidRPr="00C1733E">
        <w:rPr>
          <w:rFonts w:ascii="Arial Unicode MS" w:hAnsi="Arial Unicode MS"/>
          <w:color w:val="666699"/>
        </w:rPr>
        <w:lastRenderedPageBreak/>
        <w:t>有期徒刑、拘役或三百元以下罰金。</w:t>
      </w:r>
    </w:p>
    <w:p w14:paraId="04F03A89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8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（頂替應征或應召之加重處罰</w:t>
      </w:r>
      <w:r w:rsidR="00986515" w:rsidRPr="00A16F28">
        <w:rPr>
          <w:color w:val="548DD4"/>
        </w:rPr>
        <w:t>）</w:t>
      </w:r>
    </w:p>
    <w:p w14:paraId="642E38C2" w14:textId="3F6BAF5E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</w:t>
      </w:r>
      <w:hyperlink w:anchor="a4" w:history="1">
        <w:r w:rsidR="00CB3D57" w:rsidRPr="00C21C6E">
          <w:rPr>
            <w:rStyle w:val="a3"/>
            <w:rFonts w:ascii="Arial Unicode MS" w:hAnsi="Arial Unicode MS"/>
            <w:color w:val="626262"/>
          </w:rPr>
          <w:t>第四條</w:t>
        </w:r>
      </w:hyperlink>
      <w:r w:rsidR="000072B9" w:rsidRPr="00C21C6E">
        <w:rPr>
          <w:rFonts w:ascii="Arial Unicode MS" w:hAnsi="Arial Unicode MS"/>
          <w:color w:val="626262"/>
        </w:rPr>
        <w:t>第六款、</w:t>
      </w:r>
      <w:hyperlink w:anchor="a5" w:history="1">
        <w:r w:rsidR="000072B9" w:rsidRPr="00C21C6E">
          <w:rPr>
            <w:rStyle w:val="a3"/>
            <w:rFonts w:ascii="Arial Unicode MS" w:hAnsi="Arial Unicode MS"/>
            <w:color w:val="626262"/>
          </w:rPr>
          <w:t>第五條</w:t>
        </w:r>
      </w:hyperlink>
      <w:r w:rsidR="000072B9" w:rsidRPr="00C21C6E">
        <w:rPr>
          <w:rFonts w:ascii="Arial Unicode MS" w:hAnsi="Arial Unicode MS"/>
          <w:color w:val="626262"/>
        </w:rPr>
        <w:t>第四款使人頂替本人應徵罪，或</w:t>
      </w:r>
      <w:hyperlink w:anchor="a6" w:history="1">
        <w:r w:rsidR="000072B9" w:rsidRPr="00C21C6E">
          <w:rPr>
            <w:rStyle w:val="a3"/>
            <w:rFonts w:ascii="Arial Unicode MS" w:hAnsi="Arial Unicode MS"/>
            <w:color w:val="626262"/>
          </w:rPr>
          <w:t>第六條</w:t>
        </w:r>
      </w:hyperlink>
      <w:r w:rsidR="000072B9" w:rsidRPr="00C21C6E">
        <w:rPr>
          <w:rFonts w:ascii="Arial Unicode MS" w:hAnsi="Arial Unicode MS"/>
          <w:color w:val="626262"/>
        </w:rPr>
        <w:t>第六款、</w:t>
      </w:r>
      <w:hyperlink w:anchor="a7" w:history="1">
        <w:r w:rsidR="00CB3D57" w:rsidRPr="00C21C6E">
          <w:rPr>
            <w:rStyle w:val="a3"/>
            <w:rFonts w:ascii="Arial Unicode MS" w:hAnsi="Arial Unicode MS"/>
            <w:color w:val="626262"/>
          </w:rPr>
          <w:t>第七條</w:t>
        </w:r>
      </w:hyperlink>
      <w:r w:rsidR="000072B9" w:rsidRPr="00C21C6E">
        <w:rPr>
          <w:rFonts w:ascii="Arial Unicode MS" w:hAnsi="Arial Unicode MS"/>
          <w:color w:val="626262"/>
        </w:rPr>
        <w:t>第一項第五款、</w:t>
      </w:r>
      <w:hyperlink w:anchor="a7" w:history="1">
        <w:r w:rsidR="00CB3D57" w:rsidRPr="00C21C6E">
          <w:rPr>
            <w:rStyle w:val="a3"/>
            <w:rFonts w:ascii="Arial Unicode MS" w:hAnsi="Arial Unicode MS"/>
            <w:color w:val="626262"/>
          </w:rPr>
          <w:t>第七條</w:t>
        </w:r>
      </w:hyperlink>
      <w:r w:rsidR="000072B9" w:rsidRPr="00C21C6E">
        <w:rPr>
          <w:rFonts w:ascii="Arial Unicode MS" w:hAnsi="Arial Unicode MS"/>
          <w:color w:val="626262"/>
        </w:rPr>
        <w:t>第二項使人頂替本人應召罪在二次以上者，加重其刑至三分之二。</w:t>
      </w:r>
    </w:p>
    <w:p w14:paraId="27102616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9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（入營前逃亡罪</w:t>
      </w:r>
      <w:r w:rsidR="00986515" w:rsidRPr="00A16F28">
        <w:rPr>
          <w:color w:val="548DD4"/>
        </w:rPr>
        <w:t>）</w:t>
      </w:r>
    </w:p>
    <w:p w14:paraId="45BADE08" w14:textId="01A39817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應受預備軍官、預備士官或常備兵、補充兵現役之徵集、動員召集或臨時召集，於入營前逃亡者，處六月以上、五年以下有期徒刑。</w:t>
      </w:r>
    </w:p>
    <w:p w14:paraId="398419CD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10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（逾期自動入營或報到之減免</w:t>
      </w:r>
      <w:r w:rsidR="00986515" w:rsidRPr="00A16F28">
        <w:rPr>
          <w:color w:val="548DD4"/>
        </w:rPr>
        <w:t>）</w:t>
      </w:r>
    </w:p>
    <w:p w14:paraId="5DE92CB4" w14:textId="382858AD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</w:t>
      </w:r>
      <w:hyperlink w:anchor="a4" w:history="1">
        <w:r w:rsidR="000072B9" w:rsidRPr="00C21C6E">
          <w:rPr>
            <w:rStyle w:val="a3"/>
            <w:rFonts w:ascii="Arial Unicode MS" w:hAnsi="Arial Unicode MS"/>
            <w:color w:val="626262"/>
          </w:rPr>
          <w:t>第四條</w:t>
        </w:r>
      </w:hyperlink>
      <w:r w:rsidR="000072B9" w:rsidRPr="00C21C6E">
        <w:rPr>
          <w:rFonts w:ascii="Arial Unicode MS" w:hAnsi="Arial Unicode MS"/>
          <w:color w:val="626262"/>
        </w:rPr>
        <w:t>第五款、</w:t>
      </w:r>
      <w:hyperlink w:anchor="a6" w:history="1">
        <w:r w:rsidR="000072B9" w:rsidRPr="00C21C6E">
          <w:rPr>
            <w:rStyle w:val="a3"/>
            <w:rFonts w:ascii="Arial Unicode MS" w:hAnsi="Arial Unicode MS"/>
            <w:color w:val="626262"/>
          </w:rPr>
          <w:t>第六條</w:t>
        </w:r>
      </w:hyperlink>
      <w:r w:rsidR="000072B9" w:rsidRPr="00C21C6E">
        <w:rPr>
          <w:rFonts w:ascii="Arial Unicode MS" w:hAnsi="Arial Unicode MS"/>
          <w:color w:val="626262"/>
        </w:rPr>
        <w:t>第五款、</w:t>
      </w:r>
      <w:hyperlink w:anchor="a7" w:history="1">
        <w:r w:rsidR="00CB3D57" w:rsidRPr="00C21C6E">
          <w:rPr>
            <w:rStyle w:val="a3"/>
            <w:rFonts w:ascii="Arial Unicode MS" w:hAnsi="Arial Unicode MS"/>
            <w:color w:val="626262"/>
          </w:rPr>
          <w:t>第七條</w:t>
        </w:r>
      </w:hyperlink>
      <w:r w:rsidR="000072B9" w:rsidRPr="00C21C6E">
        <w:rPr>
          <w:rFonts w:ascii="Arial Unicode MS" w:hAnsi="Arial Unicode MS"/>
          <w:color w:val="626262"/>
        </w:rPr>
        <w:t>第一項第四款或第九條之罪，應徵、應召於最後限期屆滿之日起二日內，自動入營或報到者，得減輕或免除其刑。</w:t>
      </w:r>
    </w:p>
    <w:p w14:paraId="17503E29" w14:textId="77777777" w:rsidR="00986515" w:rsidRPr="00A16F28" w:rsidRDefault="003D0AEE" w:rsidP="003D0AEE">
      <w:pPr>
        <w:pStyle w:val="2"/>
        <w:rPr>
          <w:color w:val="548DD4"/>
        </w:rPr>
      </w:pPr>
      <w:bookmarkStart w:id="34" w:name="a11"/>
      <w:bookmarkEnd w:id="34"/>
      <w:r w:rsidRPr="00A16F28">
        <w:rPr>
          <w:color w:val="548DD4"/>
        </w:rPr>
        <w:t>第</w:t>
      </w:r>
      <w:r w:rsidRPr="00A16F28">
        <w:rPr>
          <w:color w:val="548DD4"/>
        </w:rPr>
        <w:t>11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（後備軍人或國民兵妨害兵役罪</w:t>
      </w:r>
      <w:r w:rsidR="00986515" w:rsidRPr="00A16F28">
        <w:rPr>
          <w:color w:val="548DD4"/>
        </w:rPr>
        <w:t>）</w:t>
      </w:r>
    </w:p>
    <w:p w14:paraId="17CDB7D7" w14:textId="3E9359AF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後備軍人有左列行為之一者，處一年以下有期徒刑、拘役或三百元以下罰金：</w:t>
      </w:r>
    </w:p>
    <w:p w14:paraId="7AFF8EDD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一、離營歸鄉無故不依規定報到，或重複申報戶籍者</w:t>
      </w:r>
      <w:r w:rsidR="00986515">
        <w:rPr>
          <w:rFonts w:ascii="Arial Unicode MS" w:hAnsi="Arial Unicode MS"/>
          <w:color w:val="626262"/>
        </w:rPr>
        <w:t>。</w:t>
      </w:r>
    </w:p>
    <w:p w14:paraId="25B00C8A" w14:textId="4492CA4D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無故拒絕調查，或體格檢查不到者</w:t>
      </w:r>
      <w:r>
        <w:rPr>
          <w:rFonts w:ascii="Arial Unicode MS" w:hAnsi="Arial Unicode MS"/>
          <w:color w:val="626262"/>
        </w:rPr>
        <w:t>。</w:t>
      </w:r>
    </w:p>
    <w:p w14:paraId="376E72CC" w14:textId="54BFAA68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居住處所遷移，無故不依規定申報者</w:t>
      </w:r>
      <w:r>
        <w:rPr>
          <w:rFonts w:ascii="Arial Unicode MS" w:hAnsi="Arial Unicode MS"/>
          <w:color w:val="626262"/>
        </w:rPr>
        <w:t>。</w:t>
      </w:r>
    </w:p>
    <w:p w14:paraId="5724DFE1" w14:textId="7F5A3BB4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Pr="00C1733E">
        <w:rPr>
          <w:rFonts w:ascii="Arial Unicode MS" w:hAnsi="Arial Unicode MS"/>
          <w:color w:val="666699"/>
        </w:rPr>
        <w:t>國民兵犯前項第二款、第三款之罪者，處六月以下有期徒刑、拘役或一百元以下罰金</w:t>
      </w:r>
      <w:r>
        <w:rPr>
          <w:rFonts w:ascii="Arial Unicode MS" w:hAnsi="Arial Unicode MS"/>
          <w:color w:val="626262"/>
        </w:rPr>
        <w:t>。</w:t>
      </w:r>
    </w:p>
    <w:p w14:paraId="765EFA1A" w14:textId="602DB1D7" w:rsidR="000072B9" w:rsidRPr="000923D8" w:rsidRDefault="00986515" w:rsidP="003D0AEE">
      <w:pPr>
        <w:ind w:leftChars="75" w:left="150"/>
        <w:jc w:val="both"/>
        <w:rPr>
          <w:rFonts w:ascii="Arial Unicode MS" w:hAnsi="Arial Unicode MS"/>
          <w:color w:val="7F7F7F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3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後備軍人犯第一項之罪或國民兵犯第二項之罪，致使召集令無法送達者，以意圖避免召集論；分別依</w:t>
      </w:r>
      <w:hyperlink w:anchor="a6" w:history="1">
        <w:r w:rsidR="00CB3D57" w:rsidRPr="00C21C6E">
          <w:rPr>
            <w:rStyle w:val="a3"/>
            <w:rFonts w:ascii="Arial Unicode MS" w:hAnsi="Arial Unicode MS"/>
            <w:color w:val="626262"/>
          </w:rPr>
          <w:t>第六條</w:t>
        </w:r>
      </w:hyperlink>
      <w:r w:rsidR="000072B9" w:rsidRPr="00C21C6E">
        <w:rPr>
          <w:rFonts w:ascii="Arial Unicode MS" w:hAnsi="Arial Unicode MS"/>
          <w:color w:val="626262"/>
        </w:rPr>
        <w:t>、</w:t>
      </w:r>
      <w:hyperlink w:anchor="a7" w:history="1">
        <w:r w:rsidR="000072B9" w:rsidRPr="00C21C6E">
          <w:rPr>
            <w:rStyle w:val="a3"/>
            <w:rFonts w:ascii="Arial Unicode MS" w:hAnsi="Arial Unicode MS"/>
            <w:color w:val="626262"/>
          </w:rPr>
          <w:t>第七條</w:t>
        </w:r>
      </w:hyperlink>
      <w:r w:rsidR="000072B9" w:rsidRPr="00C21C6E">
        <w:rPr>
          <w:rFonts w:ascii="Arial Unicode MS" w:hAnsi="Arial Unicode MS"/>
          <w:color w:val="626262"/>
        </w:rPr>
        <w:t>科刑</w:t>
      </w:r>
      <w:r w:rsidR="000072B9" w:rsidRPr="000923D8">
        <w:rPr>
          <w:rFonts w:ascii="Arial Unicode MS" w:hAnsi="Arial Unicode MS"/>
          <w:color w:val="7F7F7F"/>
        </w:rPr>
        <w:t>。</w:t>
      </w:r>
    </w:p>
    <w:p w14:paraId="44E3FCD8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12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（緊急動員後備軍人之妨害兵役罪</w:t>
      </w:r>
      <w:r w:rsidR="00986515" w:rsidRPr="00A16F28">
        <w:rPr>
          <w:color w:val="548DD4"/>
        </w:rPr>
        <w:t>）</w:t>
      </w:r>
    </w:p>
    <w:p w14:paraId="05C77FF0" w14:textId="5799C7D7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戰時或非常事變時，經選定編配為緊急動員之後備軍人，有左列行為之一者，處三年以下有期徒刑：</w:t>
      </w:r>
    </w:p>
    <w:p w14:paraId="3B5BD2FB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一、未經召集執行機關核准，擅自疏散者</w:t>
      </w:r>
      <w:r w:rsidR="00986515">
        <w:rPr>
          <w:rFonts w:ascii="Arial Unicode MS" w:hAnsi="Arial Unicode MS"/>
          <w:color w:val="626262"/>
        </w:rPr>
        <w:t>。</w:t>
      </w:r>
    </w:p>
    <w:p w14:paraId="31A5CE74" w14:textId="49C36D86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居住地遷徙，未依規定報經召集執行機關核准者</w:t>
      </w:r>
      <w:r>
        <w:rPr>
          <w:rFonts w:ascii="Arial Unicode MS" w:hAnsi="Arial Unicode MS"/>
          <w:color w:val="626262"/>
        </w:rPr>
        <w:t>。</w:t>
      </w:r>
    </w:p>
    <w:p w14:paraId="1A5C838E" w14:textId="78FA878D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犯前項之罪，致使動員或臨時召集令無法送達者，以意圖避免召集論，依</w:t>
      </w:r>
      <w:hyperlink w:anchor="a6" w:history="1">
        <w:r w:rsidR="000072B9" w:rsidRPr="00C1733E">
          <w:rPr>
            <w:rStyle w:val="a3"/>
            <w:rFonts w:ascii="Arial Unicode MS" w:hAnsi="Arial Unicode MS" w:hint="eastAsia"/>
            <w:color w:val="666699"/>
          </w:rPr>
          <w:t>§</w:t>
        </w:r>
        <w:r w:rsidR="000072B9" w:rsidRPr="00C1733E">
          <w:rPr>
            <w:rStyle w:val="a3"/>
            <w:rFonts w:ascii="Arial Unicode MS" w:hAnsi="Arial Unicode MS" w:hint="eastAsia"/>
            <w:color w:val="666699"/>
          </w:rPr>
          <w:t>6</w:t>
        </w:r>
      </w:hyperlink>
      <w:r w:rsidR="000072B9" w:rsidRPr="00C1733E">
        <w:rPr>
          <w:rFonts w:ascii="Arial Unicode MS" w:hAnsi="Arial Unicode MS"/>
          <w:color w:val="666699"/>
        </w:rPr>
        <w:t>第六條科刑。</w:t>
      </w:r>
    </w:p>
    <w:p w14:paraId="1CA7D23F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13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（有傳達或通報義務人之妨害兵役罪</w:t>
      </w:r>
      <w:r w:rsidR="00986515" w:rsidRPr="00A16F28">
        <w:rPr>
          <w:color w:val="548DD4"/>
        </w:rPr>
        <w:t>）</w:t>
      </w:r>
    </w:p>
    <w:p w14:paraId="3DCF83D0" w14:textId="59B154B4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依法負有傳達、通報義務，無故拒絕接受徵集或召集令，或不依規定傳達或通報：屬於徵集、動員召集或臨時召集者，處一年以下有期徒刑、拘役或三百元以下罰金；屬於教育、勤務或點閱召集者，處六月以下有期徒刑、拘役或一百元以下罰金。</w:t>
      </w:r>
    </w:p>
    <w:p w14:paraId="22224918" w14:textId="77777777" w:rsidR="00986515" w:rsidRPr="00A16F28" w:rsidRDefault="003D0AEE" w:rsidP="003D0AEE">
      <w:pPr>
        <w:pStyle w:val="2"/>
        <w:rPr>
          <w:color w:val="548DD4"/>
        </w:rPr>
      </w:pPr>
      <w:bookmarkStart w:id="35" w:name="a14"/>
      <w:bookmarkEnd w:id="35"/>
      <w:r w:rsidRPr="00A16F28">
        <w:rPr>
          <w:color w:val="548DD4"/>
        </w:rPr>
        <w:t>第</w:t>
      </w:r>
      <w:r w:rsidRPr="00A16F28">
        <w:rPr>
          <w:color w:val="548DD4"/>
        </w:rPr>
        <w:t>14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（煽惑、庇護或便利他人逃避服役罪</w:t>
      </w:r>
      <w:r w:rsidR="00986515" w:rsidRPr="00A16F28">
        <w:rPr>
          <w:color w:val="548DD4"/>
        </w:rPr>
        <w:t>）</w:t>
      </w:r>
    </w:p>
    <w:p w14:paraId="7B09F242" w14:textId="1C017B57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意圖妨害兵役，而有左列行為之一者，處六月以上、五年以下有期徒刑：</w:t>
      </w:r>
    </w:p>
    <w:p w14:paraId="7743CA45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一、煽惑他人避免徵集、召集者</w:t>
      </w:r>
      <w:r w:rsidR="00986515">
        <w:rPr>
          <w:rFonts w:ascii="Arial Unicode MS" w:hAnsi="Arial Unicode MS"/>
          <w:color w:val="626262"/>
        </w:rPr>
        <w:t>。</w:t>
      </w:r>
    </w:p>
    <w:p w14:paraId="363F9194" w14:textId="6F16694F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唆使他人妨害兵役者</w:t>
      </w:r>
      <w:r>
        <w:rPr>
          <w:rFonts w:ascii="Arial Unicode MS" w:hAnsi="Arial Unicode MS"/>
          <w:color w:val="626262"/>
        </w:rPr>
        <w:t>。</w:t>
      </w:r>
    </w:p>
    <w:p w14:paraId="5A966B56" w14:textId="34244FEB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庇護、隱匿或便利應受徵集、召集之男子逃避服役者</w:t>
      </w:r>
      <w:r>
        <w:rPr>
          <w:rFonts w:ascii="Arial Unicode MS" w:hAnsi="Arial Unicode MS"/>
          <w:color w:val="626262"/>
        </w:rPr>
        <w:t>。</w:t>
      </w:r>
    </w:p>
    <w:p w14:paraId="6F626E24" w14:textId="5218CBE7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頂替他人或介紹他人頂替應徵或應召者</w:t>
      </w:r>
      <w:r>
        <w:rPr>
          <w:rFonts w:ascii="Arial Unicode MS" w:hAnsi="Arial Unicode MS"/>
          <w:color w:val="626262"/>
        </w:rPr>
        <w:t>。</w:t>
      </w:r>
    </w:p>
    <w:p w14:paraId="03D5A470" w14:textId="6421346D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Pr="00C1733E">
        <w:rPr>
          <w:rFonts w:ascii="Arial Unicode MS" w:hAnsi="Arial Unicode MS"/>
          <w:color w:val="666699"/>
        </w:rPr>
        <w:t>犯前項第四款之罪：屬於國民兵徵集或教育、勤務召集者，處三年以下有期徒刑；屬於點閱召集者，處一年以下有期徒刑、拘役或三百元以下罰金</w:t>
      </w:r>
      <w:r>
        <w:rPr>
          <w:rFonts w:ascii="Arial Unicode MS" w:hAnsi="Arial Unicode MS"/>
          <w:color w:val="626262"/>
        </w:rPr>
        <w:t>。</w:t>
      </w:r>
    </w:p>
    <w:p w14:paraId="29EE9D74" w14:textId="6788873B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3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連續犯第一項或第二項之罪者，加重其刑至三分之二。</w:t>
      </w:r>
    </w:p>
    <w:p w14:paraId="1D13D679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lastRenderedPageBreak/>
        <w:t>第</w:t>
      </w:r>
      <w:r w:rsidRPr="00A16F28">
        <w:rPr>
          <w:color w:val="548DD4"/>
        </w:rPr>
        <w:t>15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（怠於申報罪</w:t>
      </w:r>
      <w:r w:rsidR="00986515" w:rsidRPr="00A16F28">
        <w:rPr>
          <w:color w:val="548DD4"/>
        </w:rPr>
        <w:t>）</w:t>
      </w:r>
    </w:p>
    <w:p w14:paraId="263E7BE4" w14:textId="7E3195FF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應徵、應召者所屬機構，負有辦理緩徵、緩召、逐次召集或儘後召集申報責任之人員，於緩徵、緩召、逐次召集或儘後召集原因消滅後，無故逾三十日，未依規定申報，致影響徵集或召集者，處一年以下有期徒刑、拘役或三百元以下罰金。</w:t>
      </w:r>
    </w:p>
    <w:p w14:paraId="003A056C" w14:textId="77777777" w:rsidR="00986515" w:rsidRPr="00A16F28" w:rsidRDefault="003D0AEE" w:rsidP="003D0AEE">
      <w:pPr>
        <w:pStyle w:val="2"/>
        <w:rPr>
          <w:color w:val="548DD4"/>
        </w:rPr>
      </w:pPr>
      <w:bookmarkStart w:id="36" w:name="a16"/>
      <w:bookmarkEnd w:id="36"/>
      <w:r w:rsidRPr="00A16F28">
        <w:rPr>
          <w:color w:val="548DD4"/>
        </w:rPr>
        <w:t>第</w:t>
      </w:r>
      <w:r w:rsidRPr="00A16F28">
        <w:rPr>
          <w:color w:val="548DD4"/>
        </w:rPr>
        <w:t>16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（妨害公務罪</w:t>
      </w:r>
      <w:r w:rsidR="00986515" w:rsidRPr="00A16F28">
        <w:rPr>
          <w:color w:val="548DD4"/>
        </w:rPr>
        <w:t>）</w:t>
      </w:r>
    </w:p>
    <w:p w14:paraId="1A09FFD7" w14:textId="1D0DF6E6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對於辦理兵役人員，依法執行職務時，當場侮辱或對於其依法執行之職務公然侮辱者，處一年以下有期徒刑</w:t>
      </w:r>
      <w:r>
        <w:rPr>
          <w:rFonts w:ascii="Arial Unicode MS" w:hAnsi="Arial Unicode MS"/>
          <w:color w:val="626262"/>
        </w:rPr>
        <w:t>。</w:t>
      </w:r>
    </w:p>
    <w:p w14:paraId="460D3EE3" w14:textId="005155EF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Pr="00C1733E">
        <w:rPr>
          <w:rFonts w:ascii="Arial Unicode MS" w:hAnsi="Arial Unicode MS"/>
          <w:color w:val="666699"/>
        </w:rPr>
        <w:t>對於辦理兵役人員，依法執行職務時，施強暴、脅迫者，處五年以下有期徒刑</w:t>
      </w:r>
      <w:r>
        <w:rPr>
          <w:rFonts w:ascii="Arial Unicode MS" w:hAnsi="Arial Unicode MS"/>
          <w:color w:val="626262"/>
        </w:rPr>
        <w:t>。</w:t>
      </w:r>
    </w:p>
    <w:p w14:paraId="7CB3E3A2" w14:textId="398D9B1B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3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犯前項之罪，因而致人於死者，處無期徒刑或七年以上有期徒刑；致重傷者，處五年以上、十二年以下有期徒刑。</w:t>
      </w:r>
    </w:p>
    <w:p w14:paraId="63E1A6FB" w14:textId="77777777" w:rsidR="00986515" w:rsidRPr="00A16F28" w:rsidRDefault="003D0AEE" w:rsidP="003D0AEE">
      <w:pPr>
        <w:pStyle w:val="2"/>
        <w:rPr>
          <w:color w:val="548DD4"/>
        </w:rPr>
      </w:pPr>
      <w:bookmarkStart w:id="37" w:name="a17"/>
      <w:bookmarkEnd w:id="37"/>
      <w:r w:rsidRPr="00A16F28">
        <w:rPr>
          <w:color w:val="548DD4"/>
        </w:rPr>
        <w:t>第</w:t>
      </w:r>
      <w:r w:rsidRPr="00A16F28">
        <w:rPr>
          <w:color w:val="548DD4"/>
        </w:rPr>
        <w:t>17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（結夥持械妨害兵役罪</w:t>
      </w:r>
      <w:r w:rsidR="00986515" w:rsidRPr="00A16F28">
        <w:rPr>
          <w:color w:val="548DD4"/>
        </w:rPr>
        <w:t>）</w:t>
      </w:r>
    </w:p>
    <w:p w14:paraId="4C68ECB0" w14:textId="068C20B0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結夥持械阻撓兵役者，處一年以上、七年以下有期徒刑</w:t>
      </w:r>
      <w:r>
        <w:rPr>
          <w:rFonts w:ascii="Arial Unicode MS" w:hAnsi="Arial Unicode MS"/>
          <w:color w:val="626262"/>
        </w:rPr>
        <w:t>。</w:t>
      </w:r>
    </w:p>
    <w:p w14:paraId="6BA0116F" w14:textId="35CEB689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犯前項之罪，因而致人於死或重傷者，處死刑、無期徒刑或十年以上有期徒刑。</w:t>
      </w:r>
    </w:p>
    <w:p w14:paraId="7AB25D75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18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（公然聚眾持械妨害兵役罪</w:t>
      </w:r>
      <w:r w:rsidR="00986515" w:rsidRPr="00A16F28">
        <w:rPr>
          <w:color w:val="548DD4"/>
        </w:rPr>
        <w:t>）</w:t>
      </w:r>
    </w:p>
    <w:p w14:paraId="6AA34037" w14:textId="132C58D3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公然聚眾持械反抗兵役推行者，處三年以上、十年以下有期徒刑</w:t>
      </w:r>
      <w:r>
        <w:rPr>
          <w:rFonts w:ascii="Arial Unicode MS" w:hAnsi="Arial Unicode MS"/>
          <w:color w:val="626262"/>
        </w:rPr>
        <w:t>。</w:t>
      </w:r>
    </w:p>
    <w:p w14:paraId="051D9739" w14:textId="380C3212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Pr="00C21C6E">
        <w:rPr>
          <w:rFonts w:ascii="新細明體" w:hAnsi="新細明體"/>
          <w:color w:val="666699"/>
        </w:rPr>
        <w:t>犯前項之罪，因而致人於死或重傷者，處死刑、無期徒刑或十年以上有期徒刑</w:t>
      </w:r>
      <w:r>
        <w:rPr>
          <w:rFonts w:ascii="Arial Unicode MS" w:hAnsi="Arial Unicode MS"/>
          <w:color w:val="626262"/>
        </w:rPr>
        <w:t>。</w:t>
      </w:r>
    </w:p>
    <w:p w14:paraId="4B0DE5BA" w14:textId="41376BBF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3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犯前二項之罪首謀者，處死刑或無期徒刑。</w:t>
      </w:r>
    </w:p>
    <w:p w14:paraId="1947AC4F" w14:textId="77777777" w:rsidR="00986515" w:rsidRPr="00A16F28" w:rsidRDefault="003D0AEE" w:rsidP="003D0AEE">
      <w:pPr>
        <w:pStyle w:val="2"/>
        <w:rPr>
          <w:color w:val="548DD4"/>
        </w:rPr>
      </w:pPr>
      <w:bookmarkStart w:id="38" w:name="a19"/>
      <w:bookmarkEnd w:id="38"/>
      <w:r w:rsidRPr="00A16F28">
        <w:rPr>
          <w:color w:val="548DD4"/>
        </w:rPr>
        <w:t>第</w:t>
      </w:r>
      <w:r w:rsidRPr="00A16F28">
        <w:rPr>
          <w:color w:val="548DD4"/>
        </w:rPr>
        <w:t>19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（辦理兵役人員妨害兵役罪</w:t>
      </w:r>
      <w:r w:rsidR="00986515" w:rsidRPr="00A16F28">
        <w:rPr>
          <w:color w:val="548DD4"/>
        </w:rPr>
        <w:t>）</w:t>
      </w:r>
    </w:p>
    <w:p w14:paraId="0EE494FE" w14:textId="2DACFCD2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辦理兵役人員，意圖便利他人逃避服役，而有左列行為之一者，處三年以上、十年以下有期徒刑：</w:t>
      </w:r>
    </w:p>
    <w:p w14:paraId="43D22AB8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一、關於徵兵處理或召集，無故不依規定辦理者</w:t>
      </w:r>
      <w:r w:rsidR="00986515">
        <w:rPr>
          <w:rFonts w:ascii="Arial Unicode MS" w:hAnsi="Arial Unicode MS"/>
          <w:color w:val="626262"/>
        </w:rPr>
        <w:t>。</w:t>
      </w:r>
    </w:p>
    <w:p w14:paraId="1DFAA9A1" w14:textId="5C139B6C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編造有關徵集、召集、編組或管理冊籍，故為遺漏或不確實之記載者</w:t>
      </w:r>
      <w:r>
        <w:rPr>
          <w:rFonts w:ascii="Arial Unicode MS" w:hAnsi="Arial Unicode MS"/>
          <w:color w:val="626262"/>
        </w:rPr>
        <w:t>。</w:t>
      </w:r>
    </w:p>
    <w:p w14:paraId="12411A98" w14:textId="1E73CBC0" w:rsidR="000072B9" w:rsidRPr="00C21C6E" w:rsidRDefault="00986515" w:rsidP="003D0AEE">
      <w:pPr>
        <w:ind w:leftChars="75" w:left="150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對於免役、停役、轉役、除役、緩徵、緩召、免除召集、免受召集、逐次召集或儘後召集等原因，為虛偽之證明者。</w:t>
      </w:r>
    </w:p>
    <w:p w14:paraId="57218ED0" w14:textId="77777777" w:rsidR="00986515" w:rsidRPr="00A16F28" w:rsidRDefault="003D0AEE" w:rsidP="003D0AEE">
      <w:pPr>
        <w:pStyle w:val="2"/>
        <w:rPr>
          <w:color w:val="548DD4"/>
        </w:rPr>
      </w:pPr>
      <w:bookmarkStart w:id="39" w:name="a20"/>
      <w:bookmarkEnd w:id="39"/>
      <w:r w:rsidRPr="00A16F28">
        <w:rPr>
          <w:color w:val="548DD4"/>
        </w:rPr>
        <w:t>第</w:t>
      </w:r>
      <w:r w:rsidRPr="00A16F28">
        <w:rPr>
          <w:color w:val="548DD4"/>
        </w:rPr>
        <w:t>20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（詐欺罪</w:t>
      </w:r>
      <w:r w:rsidR="00986515" w:rsidRPr="00A16F28">
        <w:rPr>
          <w:color w:val="548DD4"/>
        </w:rPr>
        <w:t>）</w:t>
      </w:r>
    </w:p>
    <w:p w14:paraId="152C37EB" w14:textId="10BC9C26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負有辦理徵集、召集、編組或管理職務之兵役人員，詐取應徵、應召、應受編組或管理者本人或其親屬之財物者，處三年以上、十年以下有期徒刑</w:t>
      </w:r>
      <w:r>
        <w:rPr>
          <w:rFonts w:ascii="Arial Unicode MS" w:hAnsi="Arial Unicode MS"/>
          <w:color w:val="626262"/>
        </w:rPr>
        <w:t>。</w:t>
      </w:r>
    </w:p>
    <w:p w14:paraId="11E5F051" w14:textId="741E41DA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前項之未遂犯罰之。</w:t>
      </w:r>
    </w:p>
    <w:p w14:paraId="3210D4AE" w14:textId="77777777" w:rsidR="00986515" w:rsidRPr="00A16F28" w:rsidRDefault="003D0AEE" w:rsidP="003D0AEE">
      <w:pPr>
        <w:pStyle w:val="2"/>
        <w:rPr>
          <w:color w:val="548DD4"/>
        </w:rPr>
      </w:pPr>
      <w:bookmarkStart w:id="40" w:name="a21"/>
      <w:bookmarkEnd w:id="40"/>
      <w:r w:rsidRPr="00A16F28">
        <w:rPr>
          <w:color w:val="548DD4"/>
        </w:rPr>
        <w:t>第</w:t>
      </w:r>
      <w:r w:rsidRPr="00A16F28">
        <w:rPr>
          <w:color w:val="548DD4"/>
        </w:rPr>
        <w:t>21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（瀆職罪</w:t>
      </w:r>
      <w:r w:rsidR="00986515" w:rsidRPr="00A16F28">
        <w:rPr>
          <w:color w:val="548DD4"/>
        </w:rPr>
        <w:t>）</w:t>
      </w:r>
    </w:p>
    <w:p w14:paraId="6E63D2C3" w14:textId="07F6F14B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辦理兵役人員，對於職務上之行為，要求期約或收受賄賂或其他不正利益者，處三年以上、十年以下有期徒刑</w:t>
      </w:r>
      <w:r>
        <w:rPr>
          <w:rFonts w:ascii="Arial Unicode MS" w:hAnsi="Arial Unicode MS"/>
          <w:color w:val="626262"/>
        </w:rPr>
        <w:t>。</w:t>
      </w:r>
    </w:p>
    <w:p w14:paraId="4EE10247" w14:textId="1FCE7D6A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Pr="00C1733E">
        <w:rPr>
          <w:rFonts w:ascii="Arial Unicode MS" w:hAnsi="Arial Unicode MS"/>
          <w:color w:val="666699"/>
        </w:rPr>
        <w:t>辦理兵役人員，對於違背職務上之行為，要求期約或收受賄賂或其他不正利益者，處五年以上有期徒刑</w:t>
      </w:r>
      <w:r>
        <w:rPr>
          <w:rFonts w:ascii="Arial Unicode MS" w:hAnsi="Arial Unicode MS"/>
          <w:color w:val="626262"/>
        </w:rPr>
        <w:t>。</w:t>
      </w:r>
    </w:p>
    <w:p w14:paraId="58D02DA2" w14:textId="023302D5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3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犯前項之罪，因而為違背職務之行為者，處無期徒刑或七年以上有期徒刑。</w:t>
      </w:r>
    </w:p>
    <w:p w14:paraId="172810A5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22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（犯罪所得財物之處理</w:t>
      </w:r>
      <w:r w:rsidR="00986515" w:rsidRPr="00A16F28">
        <w:rPr>
          <w:color w:val="548DD4"/>
        </w:rPr>
        <w:t>）</w:t>
      </w:r>
    </w:p>
    <w:p w14:paraId="15C062BC" w14:textId="1264CA87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</w:t>
      </w:r>
      <w:r w:rsidR="00CB3D57" w:rsidRPr="00C21C6E">
        <w:rPr>
          <w:rFonts w:ascii="Arial Unicode MS" w:hAnsi="Arial Unicode MS"/>
          <w:color w:val="626262"/>
        </w:rPr>
        <w:t>第</w:t>
      </w:r>
      <w:hyperlink w:anchor="a20" w:history="1">
        <w:r w:rsidR="00CB3D57" w:rsidRPr="00C21C6E">
          <w:rPr>
            <w:rStyle w:val="a3"/>
            <w:rFonts w:ascii="Arial Unicode MS" w:hAnsi="Arial Unicode MS"/>
            <w:color w:val="626262"/>
          </w:rPr>
          <w:t>二十</w:t>
        </w:r>
      </w:hyperlink>
      <w:r w:rsidR="00CB3D57" w:rsidRPr="00C21C6E">
        <w:rPr>
          <w:rFonts w:ascii="Arial Unicode MS" w:hAnsi="Arial Unicode MS"/>
          <w:color w:val="626262"/>
        </w:rPr>
        <w:t>條或第</w:t>
      </w:r>
      <w:hyperlink w:anchor="a21" w:history="1">
        <w:r w:rsidR="00CB3D57" w:rsidRPr="00C21C6E">
          <w:rPr>
            <w:rStyle w:val="a3"/>
            <w:rFonts w:ascii="Arial Unicode MS" w:hAnsi="Arial Unicode MS"/>
            <w:color w:val="626262"/>
          </w:rPr>
          <w:t>二十一</w:t>
        </w:r>
      </w:hyperlink>
      <w:r w:rsidR="00CB3D57" w:rsidRPr="00C21C6E">
        <w:rPr>
          <w:rFonts w:ascii="Arial Unicode MS" w:hAnsi="Arial Unicode MS"/>
          <w:color w:val="626262"/>
        </w:rPr>
        <w:t>條</w:t>
      </w:r>
      <w:r w:rsidR="000072B9" w:rsidRPr="00C21C6E">
        <w:rPr>
          <w:rFonts w:ascii="Arial Unicode MS" w:hAnsi="Arial Unicode MS"/>
          <w:color w:val="626262"/>
        </w:rPr>
        <w:t>之罪者，所得財物應予追繳，並依其情節，分別沒收或發還被害人；被害人死亡時，應發還其合法受益人</w:t>
      </w:r>
      <w:r>
        <w:rPr>
          <w:rFonts w:ascii="Arial Unicode MS" w:hAnsi="Arial Unicode MS"/>
          <w:color w:val="626262"/>
        </w:rPr>
        <w:t>。</w:t>
      </w:r>
    </w:p>
    <w:p w14:paraId="6C3276B8" w14:textId="3D81457D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前項財物之全部或一部無法追繳時，應追徵其價額或以其財產抵償。其財產總額不足抵償應追徵之價額時，毋庸酌留其家屬必需生活費。</w:t>
      </w:r>
    </w:p>
    <w:p w14:paraId="57CEB5BD" w14:textId="77777777" w:rsidR="00986515" w:rsidRPr="00A16F28" w:rsidRDefault="003D0AEE" w:rsidP="003D0AEE">
      <w:pPr>
        <w:pStyle w:val="2"/>
        <w:rPr>
          <w:color w:val="548DD4"/>
        </w:rPr>
      </w:pPr>
      <w:bookmarkStart w:id="41" w:name="a23"/>
      <w:bookmarkEnd w:id="41"/>
      <w:r w:rsidRPr="00A16F28">
        <w:rPr>
          <w:color w:val="548DD4"/>
        </w:rPr>
        <w:lastRenderedPageBreak/>
        <w:t>第</w:t>
      </w:r>
      <w:r w:rsidRPr="00A16F28">
        <w:rPr>
          <w:color w:val="548DD4"/>
        </w:rPr>
        <w:t>23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（其他法律關於第</w:t>
      </w:r>
      <w:r w:rsidRPr="00A16F28">
        <w:rPr>
          <w:color w:val="548DD4"/>
        </w:rPr>
        <w:t>2</w:t>
      </w:r>
      <w:r w:rsidR="000072B9" w:rsidRPr="00A16F28">
        <w:rPr>
          <w:color w:val="548DD4"/>
        </w:rPr>
        <w:t>、</w:t>
      </w:r>
      <w:r w:rsidRPr="00A16F28">
        <w:rPr>
          <w:color w:val="548DD4"/>
        </w:rPr>
        <w:t>21</w:t>
      </w:r>
      <w:r w:rsidR="000072B9" w:rsidRPr="00A16F28">
        <w:rPr>
          <w:color w:val="548DD4"/>
        </w:rPr>
        <w:t>條有較重處罰規定</w:t>
      </w:r>
      <w:r w:rsidR="00986515" w:rsidRPr="00A16F28">
        <w:rPr>
          <w:color w:val="548DD4"/>
        </w:rPr>
        <w:t>）</w:t>
      </w:r>
    </w:p>
    <w:p w14:paraId="3B2D0432" w14:textId="7DA38067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犯第</w:t>
      </w:r>
      <w:hyperlink w:anchor="a20" w:history="1">
        <w:r w:rsidR="000072B9" w:rsidRPr="00C21C6E">
          <w:rPr>
            <w:rStyle w:val="a3"/>
            <w:rFonts w:ascii="Arial Unicode MS" w:hAnsi="Arial Unicode MS"/>
            <w:color w:val="626262"/>
          </w:rPr>
          <w:t>二十</w:t>
        </w:r>
      </w:hyperlink>
      <w:r w:rsidR="000072B9" w:rsidRPr="00C21C6E">
        <w:rPr>
          <w:rFonts w:ascii="Arial Unicode MS" w:hAnsi="Arial Unicode MS"/>
          <w:color w:val="626262"/>
        </w:rPr>
        <w:t>條或第</w:t>
      </w:r>
      <w:hyperlink w:anchor="a21" w:history="1">
        <w:r w:rsidR="000072B9" w:rsidRPr="00C21C6E">
          <w:rPr>
            <w:rStyle w:val="a3"/>
            <w:rFonts w:ascii="Arial Unicode MS" w:hAnsi="Arial Unicode MS"/>
            <w:color w:val="626262"/>
          </w:rPr>
          <w:t>二十一</w:t>
        </w:r>
      </w:hyperlink>
      <w:r w:rsidR="000072B9" w:rsidRPr="00C21C6E">
        <w:rPr>
          <w:rFonts w:ascii="Arial Unicode MS" w:hAnsi="Arial Unicode MS"/>
          <w:color w:val="626262"/>
        </w:rPr>
        <w:t>條之罪，其他法律有較重處罰之規定者，從其規定。</w:t>
      </w:r>
    </w:p>
    <w:p w14:paraId="46E53CFE" w14:textId="77777777" w:rsidR="00986515" w:rsidRPr="00A16F28" w:rsidRDefault="003D0AEE" w:rsidP="003D0AEE">
      <w:pPr>
        <w:pStyle w:val="2"/>
        <w:rPr>
          <w:color w:val="548DD4"/>
        </w:rPr>
      </w:pPr>
      <w:bookmarkStart w:id="42" w:name="a24"/>
      <w:bookmarkEnd w:id="42"/>
      <w:r w:rsidRPr="00A16F28">
        <w:rPr>
          <w:color w:val="548DD4"/>
        </w:rPr>
        <w:t>第</w:t>
      </w:r>
      <w:r w:rsidRPr="00A16F28">
        <w:rPr>
          <w:color w:val="548DD4"/>
        </w:rPr>
        <w:t>24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（對緝獲逃犯不送審判罪</w:t>
      </w:r>
      <w:r w:rsidR="00986515" w:rsidRPr="00A16F28">
        <w:rPr>
          <w:color w:val="548DD4"/>
        </w:rPr>
        <w:t>）</w:t>
      </w:r>
    </w:p>
    <w:p w14:paraId="24DB7364" w14:textId="1F1606DE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辦理兵役人員，對於緝獲應受徵集或召集之逃犯，不依法送由有審判權機關審判者，依左列各款處斷：</w:t>
      </w:r>
    </w:p>
    <w:p w14:paraId="7E4AD048" w14:textId="77777777" w:rsidR="00986515" w:rsidRDefault="005675C0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C21C6E">
        <w:rPr>
          <w:rFonts w:ascii="Arial Unicode MS" w:hAnsi="Arial Unicode MS"/>
          <w:color w:val="626262"/>
        </w:rPr>
        <w:t xml:space="preserve">　　</w:t>
      </w:r>
      <w:r w:rsidR="000072B9" w:rsidRPr="00C21C6E">
        <w:rPr>
          <w:rFonts w:ascii="Arial Unicode MS" w:hAnsi="Arial Unicode MS"/>
          <w:color w:val="626262"/>
        </w:rPr>
        <w:t>一、越權處分者，處五年以下有期徒刑</w:t>
      </w:r>
      <w:r w:rsidR="00986515">
        <w:rPr>
          <w:rFonts w:ascii="Arial Unicode MS" w:hAnsi="Arial Unicode MS"/>
          <w:color w:val="626262"/>
        </w:rPr>
        <w:t>。</w:t>
      </w:r>
    </w:p>
    <w:p w14:paraId="0FF852BE" w14:textId="4FFEAD3A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施以凌虐者，處一年以上、七年以下有期徒刑</w:t>
      </w:r>
      <w:r>
        <w:rPr>
          <w:rFonts w:ascii="Arial Unicode MS" w:hAnsi="Arial Unicode MS"/>
          <w:color w:val="626262"/>
        </w:rPr>
        <w:t>。</w:t>
      </w:r>
    </w:p>
    <w:p w14:paraId="5B935888" w14:textId="6424147B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C21C6E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0072B9" w:rsidRPr="00C21C6E">
        <w:rPr>
          <w:rFonts w:ascii="Arial Unicode MS" w:hAnsi="Arial Unicode MS"/>
          <w:color w:val="626262"/>
        </w:rPr>
        <w:t>擅殺者，處死刑</w:t>
      </w:r>
      <w:r>
        <w:rPr>
          <w:rFonts w:ascii="Arial Unicode MS" w:hAnsi="Arial Unicode MS"/>
          <w:color w:val="626262"/>
        </w:rPr>
        <w:t>。</w:t>
      </w:r>
    </w:p>
    <w:p w14:paraId="4A24DC76" w14:textId="61530FC4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犯前項第二款之罪，因而致人於死者，處死刑或無期徒刑；致重傷者，處無期徒刑或十年以上有期徒刑。</w:t>
      </w:r>
    </w:p>
    <w:p w14:paraId="380CD6A7" w14:textId="77777777" w:rsidR="00986515" w:rsidRPr="00A16F28" w:rsidRDefault="003D0AEE" w:rsidP="003D0AEE">
      <w:pPr>
        <w:pStyle w:val="2"/>
        <w:rPr>
          <w:color w:val="548DD4"/>
        </w:rPr>
      </w:pPr>
      <w:bookmarkStart w:id="43" w:name="a25"/>
      <w:bookmarkEnd w:id="43"/>
      <w:r w:rsidRPr="00A16F28">
        <w:rPr>
          <w:color w:val="548DD4"/>
        </w:rPr>
        <w:t>第</w:t>
      </w:r>
      <w:r w:rsidRPr="00A16F28">
        <w:rPr>
          <w:color w:val="548DD4"/>
        </w:rPr>
        <w:t>25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（強迫服役及凌虐罪</w:t>
      </w:r>
      <w:r w:rsidR="00986515" w:rsidRPr="00A16F28">
        <w:rPr>
          <w:color w:val="548DD4"/>
        </w:rPr>
        <w:t>）</w:t>
      </w:r>
    </w:p>
    <w:p w14:paraId="446AF512" w14:textId="69F16285" w:rsidR="00986515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辦理兵役人員，強迫不應受徵集或召集之男子服役，或對於已受徵集或召集之男子為凌虐之行為者，處一年以上、七年以下有期徒刑</w:t>
      </w:r>
      <w:r>
        <w:rPr>
          <w:rFonts w:ascii="Arial Unicode MS" w:hAnsi="Arial Unicode MS"/>
          <w:color w:val="626262"/>
        </w:rPr>
        <w:t>。</w:t>
      </w:r>
    </w:p>
    <w:p w14:paraId="1C9B660C" w14:textId="73E0BB26" w:rsidR="000072B9" w:rsidRPr="00C1733E" w:rsidRDefault="00986515" w:rsidP="003D0AEE">
      <w:pPr>
        <w:ind w:leftChars="75" w:left="150"/>
        <w:jc w:val="both"/>
        <w:rPr>
          <w:rFonts w:ascii="Arial Unicode MS" w:hAnsi="Arial Unicode MS"/>
          <w:color w:val="666699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2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1733E">
        <w:rPr>
          <w:rFonts w:ascii="Arial Unicode MS" w:hAnsi="Arial Unicode MS"/>
          <w:color w:val="666699"/>
        </w:rPr>
        <w:t>犯前項之罪，因而致人於死者，處死刑或無期徒刑；致重傷者，處無期徒刑或十年以上有期徒刑。</w:t>
      </w:r>
    </w:p>
    <w:p w14:paraId="2B87C1E7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26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（褫奪公權</w:t>
      </w:r>
      <w:r w:rsidR="00986515" w:rsidRPr="00A16F28">
        <w:rPr>
          <w:color w:val="548DD4"/>
        </w:rPr>
        <w:t>）</w:t>
      </w:r>
    </w:p>
    <w:p w14:paraId="631D1F93" w14:textId="08AA740C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犯本條例之罪，處六月以上有期徒刑以上之刑者，並宣告褫奪公權。</w:t>
      </w:r>
    </w:p>
    <w:p w14:paraId="102190E9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27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（審判機關</w:t>
      </w:r>
      <w:r w:rsidR="00986515" w:rsidRPr="00A16F28">
        <w:rPr>
          <w:color w:val="548DD4"/>
        </w:rPr>
        <w:t>）</w:t>
      </w:r>
    </w:p>
    <w:p w14:paraId="17190E00" w14:textId="4D0D1BA7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犯本條例之罪者，除現役軍人由軍法機關審判外，均由司法機關審判。</w:t>
      </w:r>
    </w:p>
    <w:p w14:paraId="7BBE37CD" w14:textId="77777777" w:rsidR="00986515" w:rsidRPr="00A16F28" w:rsidRDefault="003D0AEE" w:rsidP="003D0AEE">
      <w:pPr>
        <w:pStyle w:val="2"/>
        <w:rPr>
          <w:color w:val="548DD4"/>
        </w:rPr>
      </w:pPr>
      <w:r w:rsidRPr="00A16F28">
        <w:rPr>
          <w:color w:val="548DD4"/>
        </w:rPr>
        <w:t>第</w:t>
      </w:r>
      <w:r w:rsidRPr="00A16F28">
        <w:rPr>
          <w:color w:val="548DD4"/>
        </w:rPr>
        <w:t>28</w:t>
      </w:r>
      <w:r w:rsidRPr="00A16F28">
        <w:rPr>
          <w:color w:val="548DD4"/>
        </w:rPr>
        <w:t>條</w:t>
      </w:r>
      <w:r w:rsidR="000072B9" w:rsidRPr="00A16F28">
        <w:rPr>
          <w:color w:val="548DD4"/>
        </w:rPr>
        <w:t>（施行日</w:t>
      </w:r>
      <w:r w:rsidR="00986515" w:rsidRPr="00A16F28">
        <w:rPr>
          <w:color w:val="548DD4"/>
        </w:rPr>
        <w:t>）</w:t>
      </w:r>
    </w:p>
    <w:p w14:paraId="66419420" w14:textId="24D42EDF" w:rsidR="000072B9" w:rsidRPr="00C21C6E" w:rsidRDefault="00986515" w:rsidP="003D0AEE">
      <w:pPr>
        <w:ind w:leftChars="75" w:left="150"/>
        <w:jc w:val="both"/>
        <w:rPr>
          <w:rFonts w:ascii="Arial Unicode MS" w:hAnsi="Arial Unicode MS"/>
          <w:color w:val="626262"/>
        </w:rPr>
      </w:pPr>
      <w:r w:rsidRPr="006F505B">
        <w:rPr>
          <w:rFonts w:ascii="Calibri" w:hAnsi="Calibri"/>
          <w:color w:val="404040"/>
          <w:sz w:val="18"/>
        </w:rPr>
        <w:t>﹝</w:t>
      </w:r>
      <w:r w:rsidRPr="006F505B">
        <w:rPr>
          <w:rFonts w:ascii="Calibri" w:hAnsi="Calibri"/>
          <w:color w:val="404040"/>
          <w:sz w:val="18"/>
        </w:rPr>
        <w:t>1</w:t>
      </w:r>
      <w:r w:rsidRPr="006F505B">
        <w:rPr>
          <w:rFonts w:ascii="Calibri" w:hAnsi="Calibri"/>
          <w:color w:val="404040"/>
          <w:sz w:val="18"/>
        </w:rPr>
        <w:t>﹞</w:t>
      </w:r>
      <w:r w:rsidR="000072B9" w:rsidRPr="00C21C6E">
        <w:rPr>
          <w:rFonts w:ascii="Arial Unicode MS" w:hAnsi="Arial Unicode MS"/>
          <w:color w:val="626262"/>
        </w:rPr>
        <w:t>本條例自公布日施行。</w:t>
      </w:r>
    </w:p>
    <w:p w14:paraId="7CDC8E7A" w14:textId="77777777" w:rsidR="00CB3D57" w:rsidRDefault="00CB3D57" w:rsidP="003D0AEE">
      <w:pPr>
        <w:ind w:leftChars="75" w:left="150"/>
        <w:jc w:val="both"/>
        <w:rPr>
          <w:rFonts w:ascii="Arial Unicode MS" w:hAnsi="Arial Unicode MS"/>
          <w:color w:val="993366"/>
        </w:rPr>
      </w:pPr>
    </w:p>
    <w:p w14:paraId="3452CC04" w14:textId="77777777" w:rsidR="00B314BF" w:rsidRPr="004F19D6" w:rsidRDefault="00B314BF" w:rsidP="003D0AEE">
      <w:pPr>
        <w:ind w:leftChars="75" w:left="150"/>
        <w:jc w:val="both"/>
        <w:rPr>
          <w:rFonts w:ascii="Arial Unicode MS" w:hAnsi="Arial Unicode MS"/>
          <w:color w:val="993366"/>
        </w:rPr>
      </w:pPr>
    </w:p>
    <w:p w14:paraId="67698C4B" w14:textId="77777777" w:rsidR="00C67FF9" w:rsidRPr="00C1655B" w:rsidRDefault="00C67FF9" w:rsidP="00C67FF9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回首頁</w:t>
        </w:r>
      </w:hyperlink>
      <w:r w:rsidRPr="00C1655B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57380717" w14:textId="19DACD30" w:rsidR="00C67FF9" w:rsidRPr="00A51BA6" w:rsidRDefault="00C67FF9" w:rsidP="00C67FF9">
      <w:pPr>
        <w:ind w:leftChars="71" w:left="142"/>
        <w:jc w:val="both"/>
        <w:rPr>
          <w:rFonts w:ascii="Arial Unicode MS" w:hAnsi="Arial Unicode MS"/>
          <w:color w:val="808080"/>
          <w:sz w:val="18"/>
          <w:szCs w:val="20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 w:rsidR="00536506" w:rsidRPr="003D460F">
        <w:rPr>
          <w:rFonts w:hint="eastAsia"/>
          <w:color w:val="5F5F5F"/>
          <w:sz w:val="18"/>
          <w:szCs w:val="18"/>
        </w:rPr>
        <w:t>本檔法規資料</w:t>
      </w:r>
      <w:r w:rsidR="00536506">
        <w:rPr>
          <w:rFonts w:hint="eastAsia"/>
          <w:color w:val="5F5F5F"/>
          <w:sz w:val="18"/>
          <w:szCs w:val="18"/>
        </w:rPr>
        <w:t>來源為</w:t>
      </w:r>
      <w:r w:rsidR="00536506" w:rsidRPr="003D460F">
        <w:rPr>
          <w:rFonts w:hint="eastAsia"/>
          <w:color w:val="5F5F5F"/>
          <w:sz w:val="18"/>
          <w:szCs w:val="18"/>
          <w:lang w:eastAsia="zh-HK"/>
        </w:rPr>
        <w:t>官方</w:t>
      </w:r>
      <w:r w:rsidR="00536506" w:rsidRPr="003D460F">
        <w:rPr>
          <w:rFonts w:hint="eastAsia"/>
          <w:color w:val="5F5F5F"/>
          <w:sz w:val="18"/>
          <w:szCs w:val="18"/>
        </w:rPr>
        <w:t>資訊網，</w:t>
      </w:r>
      <w:r w:rsidR="00536506">
        <w:rPr>
          <w:rFonts w:ascii="Arial Unicode MS" w:hAnsi="Arial Unicode MS" w:hint="eastAsia"/>
          <w:color w:val="808080"/>
          <w:sz w:val="18"/>
          <w:szCs w:val="18"/>
        </w:rPr>
        <w:t>提供學習與參考為原則</w:t>
      </w:r>
      <w:r w:rsidR="00536506" w:rsidRPr="003D460F">
        <w:rPr>
          <w:rFonts w:hint="eastAsia"/>
          <w:color w:val="5F5F5F"/>
          <w:sz w:val="18"/>
          <w:szCs w:val="18"/>
        </w:rPr>
        <w:t>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26" w:history="1">
        <w:r w:rsidRPr="00D2412B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p w14:paraId="1B74E223" w14:textId="77777777" w:rsidR="00CB3D57" w:rsidRPr="00C67FF9" w:rsidRDefault="00CB3D57" w:rsidP="00C67FF9">
      <w:pPr>
        <w:ind w:left="142"/>
        <w:jc w:val="right"/>
        <w:rPr>
          <w:rFonts w:ascii="Arial Unicode MS" w:hAnsi="Arial Unicode MS"/>
          <w:color w:val="000080"/>
          <w:u w:val="single"/>
        </w:rPr>
      </w:pPr>
    </w:p>
    <w:sectPr w:rsidR="00CB3D57" w:rsidRPr="00C67FF9">
      <w:footerReference w:type="even" r:id="rId27"/>
      <w:footerReference w:type="default" r:id="rId28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545A" w14:textId="77777777" w:rsidR="00594954" w:rsidRDefault="00594954">
      <w:r>
        <w:separator/>
      </w:r>
    </w:p>
  </w:endnote>
  <w:endnote w:type="continuationSeparator" w:id="0">
    <w:p w14:paraId="79BADA3D" w14:textId="77777777" w:rsidR="00594954" w:rsidRDefault="0059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742A" w14:textId="77777777" w:rsidR="00CD012B" w:rsidRDefault="00CD01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16149B2" w14:textId="77777777" w:rsidR="00CD012B" w:rsidRDefault="00CD012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B5C8" w14:textId="77777777" w:rsidR="00CD012B" w:rsidRDefault="00CD01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4327274" w14:textId="50DB9543" w:rsidR="00CD012B" w:rsidRPr="00643CE0" w:rsidRDefault="00CD012B">
    <w:pPr>
      <w:pStyle w:val="a6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sz w:val="18"/>
      </w:rPr>
      <w:t>〈〈</w:t>
    </w:r>
    <w:r w:rsidRPr="00643CE0">
      <w:rPr>
        <w:rFonts w:ascii="Arial Unicode MS" w:hAnsi="Arial Unicode MS" w:hint="eastAsia"/>
        <w:sz w:val="18"/>
      </w:rPr>
      <w:t>妨害兵役治罪條例</w:t>
    </w:r>
    <w:r>
      <w:rPr>
        <w:rFonts w:ascii="Arial Unicode MS" w:hAnsi="Arial Unicode MS" w:hint="eastAsia"/>
        <w:sz w:val="18"/>
      </w:rPr>
      <w:t>〉〉</w:t>
    </w:r>
    <w:r w:rsidRPr="00643CE0">
      <w:rPr>
        <w:rFonts w:ascii="Arial Unicode MS" w:hAnsi="Arial Unicode MS"/>
        <w:sz w:val="18"/>
      </w:rPr>
      <w:t>S</w:t>
    </w:r>
    <w:r w:rsidRPr="00643CE0">
      <w:rPr>
        <w:rFonts w:ascii="Arial Unicode MS" w:hAnsi="Arial Unicode MS" w:hint="eastAsia"/>
        <w:sz w:val="18"/>
      </w:rPr>
      <w:t>-link</w:t>
    </w:r>
    <w:r w:rsidRPr="00643CE0">
      <w:rPr>
        <w:rFonts w:ascii="Arial Unicode MS" w:hAnsi="Arial Unicode MS" w:hint="eastAsia"/>
        <w:sz w:val="18"/>
      </w:rPr>
      <w:t>電子六法全書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5414" w14:textId="77777777" w:rsidR="00594954" w:rsidRDefault="00594954">
      <w:r>
        <w:separator/>
      </w:r>
    </w:p>
  </w:footnote>
  <w:footnote w:type="continuationSeparator" w:id="0">
    <w:p w14:paraId="4867E6DA" w14:textId="77777777" w:rsidR="00594954" w:rsidRDefault="0059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F6C74"/>
    <w:multiLevelType w:val="hybridMultilevel"/>
    <w:tmpl w:val="8B18B290"/>
    <w:lvl w:ilvl="0" w:tplc="B4D24CD2">
      <w:start w:val="1"/>
      <w:numFmt w:val="taiwaneseCountingThousand"/>
      <w:lvlText w:val="第%1章"/>
      <w:lvlJc w:val="left"/>
      <w:pPr>
        <w:tabs>
          <w:tab w:val="num" w:pos="900"/>
        </w:tabs>
        <w:ind w:left="900" w:hanging="795"/>
      </w:pPr>
      <w:rPr>
        <w:rFonts w:ascii="Arial" w:hAnsi="Arial" w:hint="default"/>
        <w:color w:val="8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5"/>
        </w:tabs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5"/>
        </w:tabs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5"/>
        </w:tabs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80"/>
      </w:pPr>
    </w:lvl>
  </w:abstractNum>
  <w:num w:numId="1" w16cid:durableId="196060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327C"/>
    <w:rsid w:val="000023B2"/>
    <w:rsid w:val="00003CBB"/>
    <w:rsid w:val="000072B9"/>
    <w:rsid w:val="000460B0"/>
    <w:rsid w:val="000923D8"/>
    <w:rsid w:val="000A3FA6"/>
    <w:rsid w:val="000C7CED"/>
    <w:rsid w:val="000D4DC7"/>
    <w:rsid w:val="000F5612"/>
    <w:rsid w:val="00115631"/>
    <w:rsid w:val="00141B46"/>
    <w:rsid w:val="001528C4"/>
    <w:rsid w:val="001770E6"/>
    <w:rsid w:val="00190C4C"/>
    <w:rsid w:val="0019509F"/>
    <w:rsid w:val="001D111A"/>
    <w:rsid w:val="001E42AB"/>
    <w:rsid w:val="00201F2C"/>
    <w:rsid w:val="002168F0"/>
    <w:rsid w:val="00217538"/>
    <w:rsid w:val="00223C37"/>
    <w:rsid w:val="0023039A"/>
    <w:rsid w:val="002463F2"/>
    <w:rsid w:val="0025774D"/>
    <w:rsid w:val="002621E9"/>
    <w:rsid w:val="002850C2"/>
    <w:rsid w:val="002A4D35"/>
    <w:rsid w:val="002B04BA"/>
    <w:rsid w:val="002F7262"/>
    <w:rsid w:val="002F79BD"/>
    <w:rsid w:val="00390011"/>
    <w:rsid w:val="003B1C04"/>
    <w:rsid w:val="003D0AEE"/>
    <w:rsid w:val="003E4B33"/>
    <w:rsid w:val="0041206D"/>
    <w:rsid w:val="00423EAF"/>
    <w:rsid w:val="0042711A"/>
    <w:rsid w:val="00446E59"/>
    <w:rsid w:val="00472BCA"/>
    <w:rsid w:val="004945FC"/>
    <w:rsid w:val="004F0FA3"/>
    <w:rsid w:val="004F19D6"/>
    <w:rsid w:val="005233B4"/>
    <w:rsid w:val="00536506"/>
    <w:rsid w:val="00562467"/>
    <w:rsid w:val="005675C0"/>
    <w:rsid w:val="00581011"/>
    <w:rsid w:val="00581FBC"/>
    <w:rsid w:val="00594954"/>
    <w:rsid w:val="005B5921"/>
    <w:rsid w:val="005D5D2E"/>
    <w:rsid w:val="005E4362"/>
    <w:rsid w:val="006410D9"/>
    <w:rsid w:val="00643CE0"/>
    <w:rsid w:val="006629DA"/>
    <w:rsid w:val="006672BF"/>
    <w:rsid w:val="00674153"/>
    <w:rsid w:val="00692E15"/>
    <w:rsid w:val="0069607B"/>
    <w:rsid w:val="006B5449"/>
    <w:rsid w:val="006B54DE"/>
    <w:rsid w:val="006D7492"/>
    <w:rsid w:val="006D7BD5"/>
    <w:rsid w:val="006F505B"/>
    <w:rsid w:val="006F5179"/>
    <w:rsid w:val="006F5DAA"/>
    <w:rsid w:val="00706F15"/>
    <w:rsid w:val="00707037"/>
    <w:rsid w:val="00717542"/>
    <w:rsid w:val="007218E3"/>
    <w:rsid w:val="00734E14"/>
    <w:rsid w:val="00736C79"/>
    <w:rsid w:val="00741AD4"/>
    <w:rsid w:val="007806BF"/>
    <w:rsid w:val="007840ED"/>
    <w:rsid w:val="007C4D34"/>
    <w:rsid w:val="0083259F"/>
    <w:rsid w:val="00863ACB"/>
    <w:rsid w:val="008F76DA"/>
    <w:rsid w:val="0091038F"/>
    <w:rsid w:val="00912954"/>
    <w:rsid w:val="0093327C"/>
    <w:rsid w:val="00934216"/>
    <w:rsid w:val="00953D09"/>
    <w:rsid w:val="00960B2A"/>
    <w:rsid w:val="00983E93"/>
    <w:rsid w:val="00986515"/>
    <w:rsid w:val="009A5194"/>
    <w:rsid w:val="009B3B65"/>
    <w:rsid w:val="009D3E6D"/>
    <w:rsid w:val="009E00E9"/>
    <w:rsid w:val="009F385F"/>
    <w:rsid w:val="00A16F28"/>
    <w:rsid w:val="00A30B74"/>
    <w:rsid w:val="00A35FA2"/>
    <w:rsid w:val="00A446D2"/>
    <w:rsid w:val="00A61F05"/>
    <w:rsid w:val="00A86857"/>
    <w:rsid w:val="00AC152B"/>
    <w:rsid w:val="00AC53C9"/>
    <w:rsid w:val="00AE05F7"/>
    <w:rsid w:val="00AF66DA"/>
    <w:rsid w:val="00B109A3"/>
    <w:rsid w:val="00B2163B"/>
    <w:rsid w:val="00B273D2"/>
    <w:rsid w:val="00B303E0"/>
    <w:rsid w:val="00B314BF"/>
    <w:rsid w:val="00B53FE2"/>
    <w:rsid w:val="00B6485E"/>
    <w:rsid w:val="00BB73FD"/>
    <w:rsid w:val="00C1733E"/>
    <w:rsid w:val="00C21C6E"/>
    <w:rsid w:val="00C31E48"/>
    <w:rsid w:val="00C31FCD"/>
    <w:rsid w:val="00C34612"/>
    <w:rsid w:val="00C560EF"/>
    <w:rsid w:val="00C604F8"/>
    <w:rsid w:val="00C630EE"/>
    <w:rsid w:val="00C67FF9"/>
    <w:rsid w:val="00C740F4"/>
    <w:rsid w:val="00C84AA2"/>
    <w:rsid w:val="00C8657D"/>
    <w:rsid w:val="00CB3D57"/>
    <w:rsid w:val="00CB70F7"/>
    <w:rsid w:val="00CC1DAB"/>
    <w:rsid w:val="00CC371A"/>
    <w:rsid w:val="00CC4568"/>
    <w:rsid w:val="00CD012B"/>
    <w:rsid w:val="00CE048D"/>
    <w:rsid w:val="00D10808"/>
    <w:rsid w:val="00D14CF9"/>
    <w:rsid w:val="00D15DC6"/>
    <w:rsid w:val="00D16483"/>
    <w:rsid w:val="00D17462"/>
    <w:rsid w:val="00D27DAF"/>
    <w:rsid w:val="00D41574"/>
    <w:rsid w:val="00D8643C"/>
    <w:rsid w:val="00DA2B81"/>
    <w:rsid w:val="00DA3B49"/>
    <w:rsid w:val="00DF5E26"/>
    <w:rsid w:val="00E353EA"/>
    <w:rsid w:val="00E64B47"/>
    <w:rsid w:val="00E66108"/>
    <w:rsid w:val="00E73298"/>
    <w:rsid w:val="00E953D1"/>
    <w:rsid w:val="00EB30BA"/>
    <w:rsid w:val="00ED6558"/>
    <w:rsid w:val="00F87BFF"/>
    <w:rsid w:val="00F901BE"/>
    <w:rsid w:val="00FD26AA"/>
    <w:rsid w:val="00FE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3D0A8"/>
  <w15:docId w15:val="{062076C0-E2FA-426F-8BE9-E2603E5C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autoRedefine/>
    <w:qFormat/>
    <w:rsid w:val="002850C2"/>
    <w:pPr>
      <w:keepNext/>
      <w:adjustRightInd w:val="0"/>
      <w:spacing w:before="180" w:after="180"/>
      <w:textAlignment w:val="baseline"/>
      <w:outlineLvl w:val="0"/>
    </w:pPr>
    <w:rPr>
      <w:rFonts w:ascii="Arial Unicode MS" w:hAnsi="Arial Unicode MS"/>
      <w:b/>
      <w:bCs/>
      <w:color w:val="333399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D0AEE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0000"/>
      <w:szCs w:val="48"/>
    </w:rPr>
  </w:style>
  <w:style w:type="paragraph" w:styleId="3">
    <w:name w:val="heading 3"/>
    <w:basedOn w:val="a"/>
    <w:link w:val="30"/>
    <w:unhideWhenUsed/>
    <w:qFormat/>
    <w:rsid w:val="001E42AB"/>
    <w:pPr>
      <w:widowControl/>
      <w:adjustRightInd w:val="0"/>
      <w:snapToGrid w:val="0"/>
      <w:ind w:leftChars="59" w:left="142"/>
      <w:outlineLvl w:val="2"/>
    </w:pPr>
    <w:rPr>
      <w:rFonts w:ascii="Arial Unicode MS" w:hAnsi="Arial Unicode MS" w:cs="Arial Unicode MS"/>
      <w:bCs/>
      <w:color w:val="80800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rPr>
      <w:rFonts w:ascii="新細明體" w:hAnsi="新細明體"/>
      <w:color w:val="808000"/>
      <w:sz w:val="20"/>
      <w:u w:val="single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Cs w:val="20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styleId="a7">
    <w:name w:val="page number"/>
    <w:basedOn w:val="a0"/>
  </w:style>
  <w:style w:type="character" w:customStyle="1" w:styleId="HTML0">
    <w:name w:val="HTML 預設格式 字元"/>
    <w:link w:val="HTML"/>
    <w:uiPriority w:val="99"/>
    <w:rsid w:val="00B6485E"/>
    <w:rPr>
      <w:rFonts w:ascii="Arial Unicode MS" w:eastAsia="Arial Unicode MS" w:hAnsi="Arial Unicode MS" w:cs="Arial Unicode MS"/>
    </w:rPr>
  </w:style>
  <w:style w:type="paragraph" w:styleId="a8">
    <w:name w:val="Document Map"/>
    <w:basedOn w:val="a"/>
    <w:link w:val="a9"/>
    <w:rsid w:val="00692E15"/>
    <w:rPr>
      <w:rFonts w:ascii="新細明體" w:hAnsi="新細明體"/>
      <w:szCs w:val="18"/>
    </w:rPr>
  </w:style>
  <w:style w:type="character" w:customStyle="1" w:styleId="a9">
    <w:name w:val="文件引導模式 字元"/>
    <w:link w:val="a8"/>
    <w:rsid w:val="00692E15"/>
    <w:rPr>
      <w:rFonts w:ascii="新細明體" w:hAnsi="新細明體"/>
      <w:kern w:val="2"/>
      <w:szCs w:val="18"/>
    </w:rPr>
  </w:style>
  <w:style w:type="character" w:customStyle="1" w:styleId="20">
    <w:name w:val="標題 2 字元"/>
    <w:link w:val="2"/>
    <w:uiPriority w:val="9"/>
    <w:rsid w:val="003D0AEE"/>
    <w:rPr>
      <w:rFonts w:ascii="Arial Unicode MS" w:hAnsi="Arial Unicode MS" w:cs="Arial Unicode MS"/>
      <w:bCs/>
      <w:color w:val="990000"/>
      <w:kern w:val="2"/>
      <w:szCs w:val="48"/>
    </w:rPr>
  </w:style>
  <w:style w:type="character" w:customStyle="1" w:styleId="30">
    <w:name w:val="標題 3 字元"/>
    <w:link w:val="3"/>
    <w:rsid w:val="001E42AB"/>
    <w:rPr>
      <w:rFonts w:ascii="Arial Unicode MS" w:hAnsi="Arial Unicode MS" w:cs="Arial Unicode MS"/>
      <w:bCs/>
      <w:color w:val="808000"/>
      <w:kern w:val="2"/>
      <w:szCs w:val="36"/>
    </w:rPr>
  </w:style>
  <w:style w:type="character" w:styleId="aa">
    <w:name w:val="Unresolved Mention"/>
    <w:uiPriority w:val="99"/>
    <w:semiHidden/>
    <w:unhideWhenUsed/>
    <w:rsid w:val="001D1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../S-link&#38651;&#23376;&#20845;&#27861;&#32317;&#32034;&#24341;.docx" TargetMode="External"/><Relationship Id="rId18" Type="http://schemas.openxmlformats.org/officeDocument/2006/relationships/hyperlink" Target="../law1/&#39640;&#38498;&#26280;&#25152;&#23660;&#27861;&#38498;&#20855;&#21443;&#32771;&#20729;&#20540;&#21009;&#20107;&#35009;&#21028;02.docx" TargetMode="External"/><Relationship Id="rId26" Type="http://schemas.openxmlformats.org/officeDocument/2006/relationships/hyperlink" Target="https://www.6laws.net/comment.htm" TargetMode="External"/><Relationship Id="rId3" Type="http://schemas.openxmlformats.org/officeDocument/2006/relationships/settings" Target="settings.xml"/><Relationship Id="rId21" Type="http://schemas.openxmlformats.org/officeDocument/2006/relationships/hyperlink" Target="../diff/index.html" TargetMode="External"/><Relationship Id="rId7" Type="http://schemas.openxmlformats.org/officeDocument/2006/relationships/hyperlink" Target="https://www.6laws.net/" TargetMode="External"/><Relationship Id="rId12" Type="http://schemas.openxmlformats.org/officeDocument/2006/relationships/hyperlink" Target="../law5_youtu/&#22952;&#23475;&#20853;&#24441;&#27835;&#32618;&#26781;&#20363;.docx" TargetMode="External"/><Relationship Id="rId17" Type="http://schemas.openxmlformats.org/officeDocument/2006/relationships/hyperlink" Target="..\diff\index.html" TargetMode="External"/><Relationship Id="rId25" Type="http://schemas.openxmlformats.org/officeDocument/2006/relationships/hyperlink" Target="https://www.6laws.net/comment.htm" TargetMode="External"/><Relationship Id="rId2" Type="http://schemas.openxmlformats.org/officeDocument/2006/relationships/styles" Target="styles.xml"/><Relationship Id="rId16" Type="http://schemas.openxmlformats.org/officeDocument/2006/relationships/hyperlink" Target="../law1/&#21009;&#35380;&#23526;&#21209;&#35009;&#21028;&#20840;&#25991;&#24409;&#32232;05.docx" TargetMode="External"/><Relationship Id="rId20" Type="http://schemas.openxmlformats.org/officeDocument/2006/relationships/hyperlink" Target="..\diff\index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anita6law" TargetMode="External"/><Relationship Id="rId24" Type="http://schemas.openxmlformats.org/officeDocument/2006/relationships/hyperlink" Target="../diff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..\diff\index.html" TargetMode="External"/><Relationship Id="rId23" Type="http://schemas.openxmlformats.org/officeDocument/2006/relationships/hyperlink" Target="..\diff\index.html" TargetMode="External"/><Relationship Id="rId28" Type="http://schemas.openxmlformats.org/officeDocument/2006/relationships/footer" Target="footer2.xml"/><Relationship Id="rId10" Type="http://schemas.openxmlformats.org/officeDocument/2006/relationships/hyperlink" Target="http://law.moj.gov.tw/LawClass/LawHistory.aspx?PCode=F0120002" TargetMode="External"/><Relationship Id="rId19" Type="http://schemas.openxmlformats.org/officeDocument/2006/relationships/hyperlink" Target="..\diff\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6laws.net/update.htm" TargetMode="External"/><Relationship Id="rId14" Type="http://schemas.openxmlformats.org/officeDocument/2006/relationships/hyperlink" Target="https://www.6laws.net/6law/law/&#22952;&#23475;&#20853;&#24441;&#27835;&#32618;&#26781;&#20363;.htm" TargetMode="External"/><Relationship Id="rId22" Type="http://schemas.openxmlformats.org/officeDocument/2006/relationships/hyperlink" Target="../diff/index.html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10</Pages>
  <Words>1688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11288</CharactersWithSpaces>
  <SharedDoc>false</SharedDoc>
  <HLinks>
    <vt:vector size="306" baseType="variant">
      <vt:variant>
        <vt:i4>2949124</vt:i4>
      </vt:variant>
      <vt:variant>
        <vt:i4>150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147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144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141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3276897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a21</vt:lpwstr>
      </vt:variant>
      <vt:variant>
        <vt:i4>3276897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a20</vt:lpwstr>
      </vt:variant>
      <vt:variant>
        <vt:i4>3276897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a21</vt:lpwstr>
      </vt:variant>
      <vt:variant>
        <vt:i4>3276897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a20</vt:lpwstr>
      </vt:variant>
      <vt:variant>
        <vt:i4>3539041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3604577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a7</vt:lpwstr>
      </vt:variant>
      <vt:variant>
        <vt:i4>3539041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3604577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a7</vt:lpwstr>
      </vt:variant>
      <vt:variant>
        <vt:i4>3539041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3407969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a4</vt:lpwstr>
      </vt:variant>
      <vt:variant>
        <vt:i4>3604577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a7</vt:lpwstr>
      </vt:variant>
      <vt:variant>
        <vt:i4>3604577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a7</vt:lpwstr>
      </vt:variant>
      <vt:variant>
        <vt:i4>3539041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3473505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a5</vt:lpwstr>
      </vt:variant>
      <vt:variant>
        <vt:i4>3407969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a4</vt:lpwstr>
      </vt:variant>
      <vt:variant>
        <vt:i4>2949124</vt:i4>
      </vt:variant>
      <vt:variant>
        <vt:i4>90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87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84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81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7274612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4063358</vt:i4>
      </vt:variant>
      <vt:variant>
        <vt:i4>72</vt:i4>
      </vt:variant>
      <vt:variant>
        <vt:i4>0</vt:i4>
      </vt:variant>
      <vt:variant>
        <vt:i4>5</vt:i4>
      </vt:variant>
      <vt:variant>
        <vt:lpwstr>../diff/index.html</vt:lpwstr>
      </vt:variant>
      <vt:variant>
        <vt:lpwstr/>
      </vt:variant>
      <vt:variant>
        <vt:i4>4063358</vt:i4>
      </vt:variant>
      <vt:variant>
        <vt:i4>69</vt:i4>
      </vt:variant>
      <vt:variant>
        <vt:i4>0</vt:i4>
      </vt:variant>
      <vt:variant>
        <vt:i4>5</vt:i4>
      </vt:variant>
      <vt:variant>
        <vt:lpwstr>../diff/index.html</vt:lpwstr>
      </vt:variant>
      <vt:variant>
        <vt:lpwstr/>
      </vt:variant>
      <vt:variant>
        <vt:i4>3276898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b20</vt:lpwstr>
      </vt:variant>
      <vt:variant>
        <vt:i4>3211362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b19</vt:lpwstr>
      </vt:variant>
      <vt:variant>
        <vt:i4>3211362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b19</vt:lpwstr>
      </vt:variant>
      <vt:variant>
        <vt:i4>4063358</vt:i4>
      </vt:variant>
      <vt:variant>
        <vt:i4>57</vt:i4>
      </vt:variant>
      <vt:variant>
        <vt:i4>0</vt:i4>
      </vt:variant>
      <vt:variant>
        <vt:i4>5</vt:i4>
      </vt:variant>
      <vt:variant>
        <vt:lpwstr>../diff/index.html</vt:lpwstr>
      </vt:variant>
      <vt:variant>
        <vt:lpwstr/>
      </vt:variant>
      <vt:variant>
        <vt:i4>4063358</vt:i4>
      </vt:variant>
      <vt:variant>
        <vt:i4>54</vt:i4>
      </vt:variant>
      <vt:variant>
        <vt:i4>0</vt:i4>
      </vt:variant>
      <vt:variant>
        <vt:i4>5</vt:i4>
      </vt:variant>
      <vt:variant>
        <vt:lpwstr>../diff/index.html</vt:lpwstr>
      </vt:variant>
      <vt:variant>
        <vt:lpwstr/>
      </vt:variant>
      <vt:variant>
        <vt:i4>3473506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b5</vt:lpwstr>
      </vt:variant>
      <vt:variant>
        <vt:i4>3539042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b6</vt:lpwstr>
      </vt:variant>
      <vt:variant>
        <vt:i4>3473506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b5</vt:lpwstr>
      </vt:variant>
      <vt:variant>
        <vt:i4>3539042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b6</vt:lpwstr>
      </vt:variant>
      <vt:variant>
        <vt:i4>3473506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b5</vt:lpwstr>
      </vt:variant>
      <vt:variant>
        <vt:i4>3407970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b4</vt:lpwstr>
      </vt:variant>
      <vt:variant>
        <vt:i4>3473506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b5</vt:lpwstr>
      </vt:variant>
      <vt:variant>
        <vt:i4>3407970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b4</vt:lpwstr>
      </vt:variant>
      <vt:variant>
        <vt:i4>-395989757</vt:i4>
      </vt:variant>
      <vt:variant>
        <vt:i4>27</vt:i4>
      </vt:variant>
      <vt:variant>
        <vt:i4>0</vt:i4>
      </vt:variant>
      <vt:variant>
        <vt:i4>5</vt:i4>
      </vt:variant>
      <vt:variant>
        <vt:lpwstr>../刑訴實務裁判全文彙編05.doc</vt:lpwstr>
      </vt:variant>
      <vt:variant>
        <vt:lpwstr>a刑法第十一條</vt:lpwstr>
      </vt:variant>
      <vt:variant>
        <vt:i4>3211362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b17</vt:lpwstr>
      </vt:variant>
      <vt:variant>
        <vt:i4>3211362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b16</vt:lpwstr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b23</vt:lpwstr>
      </vt:variant>
      <vt:variant>
        <vt:i4>3276898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b25</vt:lpwstr>
      </vt:variant>
      <vt:variant>
        <vt:i4>1668107618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_:::民國八十一年四月六日公布條文:::</vt:lpwstr>
      </vt:variant>
      <vt:variant>
        <vt:i4>880217262</vt:i4>
      </vt:variant>
      <vt:variant>
        <vt:i4>9</vt:i4>
      </vt:variant>
      <vt:variant>
        <vt:i4>0</vt:i4>
      </vt:variant>
      <vt:variant>
        <vt:i4>5</vt:i4>
      </vt:variant>
      <vt:variant>
        <vt:lpwstr>http://www.6law.idv.tw/6law/law/妨害兵役治罪條例.htm</vt:lpwstr>
      </vt:variant>
      <vt:variant>
        <vt:lpwstr/>
      </vt:variant>
      <vt:variant>
        <vt:i4>-421115192</vt:i4>
      </vt:variant>
      <vt:variant>
        <vt:i4>6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/>
      </vt:variant>
      <vt:variant>
        <vt:i4>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妨害兵役治罪條例</dc:title>
  <dc:subject/>
  <dc:creator>S-link 電子六法-黃婉玲</dc:creator>
  <cp:keywords/>
  <dc:description/>
  <cp:lastModifiedBy>黃婉玲 S-link電子六法</cp:lastModifiedBy>
  <cp:revision>61</cp:revision>
  <dcterms:created xsi:type="dcterms:W3CDTF">2014-11-27T09:20:00Z</dcterms:created>
  <dcterms:modified xsi:type="dcterms:W3CDTF">2022-05-23T16:12:00Z</dcterms:modified>
</cp:coreProperties>
</file>