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E59" w:rsidRDefault="00E30FAA" w:rsidP="00A30366">
      <w:pPr>
        <w:adjustRightInd w:val="0"/>
        <w:snapToGrid w:val="0"/>
        <w:ind w:rightChars="8" w:right="16"/>
        <w:jc w:val="right"/>
        <w:rPr>
          <w:rFonts w:ascii="Arial Unicode MS" w:hAnsi="Arial Unicode MS"/>
        </w:rPr>
      </w:pPr>
      <w:r>
        <w:rPr>
          <w:rFonts w:ascii="Arial Unicode MS" w:hAnsi="Arial Unicode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pt;height:36.75pt" o:preferrelative="f">
            <v:imagedata r:id="rId6" o:title="6lawr"/>
            <o:lock v:ext="edit" aspectratio="f"/>
          </v:shape>
        </w:pict>
      </w:r>
    </w:p>
    <w:p w:rsidR="00C87E59" w:rsidRDefault="00C87E59" w:rsidP="00A30366">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7" w:tgtFrame="_blank" w:history="1">
        <w:r w:rsidRPr="002755C6">
          <w:rPr>
            <w:rStyle w:val="a3"/>
            <w:color w:val="5F5F5F"/>
            <w:sz w:val="18"/>
            <w:szCs w:val="20"/>
          </w:rPr>
          <w:t>更新</w:t>
        </w:r>
      </w:hyperlink>
      <w:r>
        <w:rPr>
          <w:rFonts w:hint="eastAsia"/>
          <w:color w:val="7F7F7F"/>
          <w:sz w:val="18"/>
          <w:szCs w:val="20"/>
          <w:lang w:val="zh-TW"/>
        </w:rPr>
        <w:t>】</w:t>
      </w:r>
      <w:r w:rsidR="00E30FAA">
        <w:rPr>
          <w:rFonts w:ascii="Arial Unicode MS" w:hAnsi="Arial Unicode MS"/>
          <w:color w:val="7F7F7F"/>
          <w:sz w:val="18"/>
          <w:szCs w:val="20"/>
        </w:rPr>
        <w:t>2018/11/28</w:t>
      </w:r>
      <w:r>
        <w:rPr>
          <w:rFonts w:hint="eastAsia"/>
          <w:color w:val="7F7F7F"/>
          <w:sz w:val="18"/>
          <w:szCs w:val="20"/>
          <w:lang w:val="zh-TW"/>
        </w:rPr>
        <w:t>【</w:t>
      </w:r>
      <w:hyperlink r:id="rId8" w:history="1">
        <w:r w:rsidRPr="008217F9">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9" w:tgtFrame="_blank" w:history="1">
        <w:r w:rsidRPr="00905871">
          <w:rPr>
            <w:rStyle w:val="a3"/>
            <w:sz w:val="18"/>
            <w:szCs w:val="20"/>
          </w:rPr>
          <w:t>黃婉玲</w:t>
        </w:r>
      </w:hyperlink>
    </w:p>
    <w:p w:rsidR="002A751E" w:rsidRPr="002C0669" w:rsidRDefault="00A30366" w:rsidP="00C87E59">
      <w:pPr>
        <w:adjustRightInd w:val="0"/>
        <w:snapToGrid w:val="0"/>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905871">
        <w:rPr>
          <w:rFonts w:hint="eastAsia"/>
          <w:color w:val="808000"/>
          <w:sz w:val="18"/>
          <w:szCs w:val="20"/>
        </w:rPr>
        <w:t>〉</w:t>
      </w:r>
      <w:r>
        <w:rPr>
          <w:rFonts w:hint="eastAsia"/>
          <w:color w:val="808000"/>
          <w:sz w:val="18"/>
          <w:szCs w:val="20"/>
        </w:rPr>
        <w:t>檢視</w:t>
      </w:r>
      <w:r>
        <w:rPr>
          <w:rFonts w:hint="eastAsia"/>
          <w:color w:val="808000"/>
          <w:sz w:val="18"/>
          <w:szCs w:val="20"/>
        </w:rPr>
        <w:t>--</w:t>
      </w:r>
      <w:r w:rsidR="00905871">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0" w:history="1"/>
      <w:hyperlink r:id="rId11" w:history="1"/>
      <w:hyperlink r:id="rId12" w:history="1"/>
    </w:p>
    <w:tbl>
      <w:tblPr>
        <w:tblW w:w="5063" w:type="pct"/>
        <w:tblCellSpacing w:w="0" w:type="dxa"/>
        <w:tblInd w:w="-105" w:type="dxa"/>
        <w:tblCellMar>
          <w:left w:w="0" w:type="dxa"/>
          <w:right w:w="0" w:type="dxa"/>
        </w:tblCellMar>
        <w:tblLook w:val="0000" w:firstRow="0" w:lastRow="0" w:firstColumn="0" w:lastColumn="0" w:noHBand="0" w:noVBand="0"/>
      </w:tblPr>
      <w:tblGrid>
        <w:gridCol w:w="1740"/>
        <w:gridCol w:w="4487"/>
        <w:gridCol w:w="3819"/>
      </w:tblGrid>
      <w:tr w:rsidR="002A751E" w:rsidRPr="002C0669" w:rsidTr="00E30FAA">
        <w:trPr>
          <w:cantSplit/>
          <w:trHeight w:val="750"/>
          <w:tblCellSpacing w:w="0" w:type="dxa"/>
        </w:trPr>
        <w:tc>
          <w:tcPr>
            <w:tcW w:w="866" w:type="pct"/>
            <w:tcBorders>
              <w:top w:val="nil"/>
              <w:left w:val="nil"/>
              <w:bottom w:val="nil"/>
              <w:right w:val="nil"/>
            </w:tcBorders>
            <w:shd w:val="clear" w:color="auto" w:fill="CC3300"/>
            <w:vAlign w:val="center"/>
          </w:tcPr>
          <w:p w:rsidR="002A751E" w:rsidRPr="002C0669" w:rsidRDefault="00905871" w:rsidP="00A30366">
            <w:pPr>
              <w:ind w:leftChars="-6" w:left="-12"/>
              <w:jc w:val="center"/>
              <w:rPr>
                <w:rFonts w:ascii="Arial Unicode MS" w:hAnsi="Arial Unicode MS"/>
                <w:b/>
                <w:bCs/>
                <w:color w:val="FFFFFF"/>
                <w:sz w:val="22"/>
              </w:rPr>
            </w:pPr>
            <w:r w:rsidRPr="00905871">
              <w:rPr>
                <w:rFonts w:ascii="新細明體" w:hAnsi="新細明體"/>
                <w:b/>
                <w:bCs/>
                <w:color w:val="FFFFFF"/>
                <w:sz w:val="18"/>
              </w:rPr>
              <w:t>法規名稱</w:t>
            </w:r>
          </w:p>
        </w:tc>
        <w:tc>
          <w:tcPr>
            <w:tcW w:w="2233" w:type="pct"/>
            <w:tcBorders>
              <w:top w:val="nil"/>
              <w:left w:val="nil"/>
              <w:bottom w:val="nil"/>
              <w:right w:val="nil"/>
            </w:tcBorders>
            <w:shd w:val="clear" w:color="auto" w:fill="F3F3F3"/>
            <w:vAlign w:val="center"/>
          </w:tcPr>
          <w:p w:rsidR="002A751E" w:rsidRPr="00E30FAA" w:rsidRDefault="00E30FAA" w:rsidP="002C0669">
            <w:pPr>
              <w:jc w:val="center"/>
              <w:rPr>
                <w:rFonts w:eastAsia="標楷體"/>
                <w:shadow/>
                <w:color w:val="993366"/>
                <w:sz w:val="32"/>
              </w:rPr>
            </w:pPr>
            <w:r w:rsidRPr="00E30FAA">
              <w:rPr>
                <w:rFonts w:eastAsia="標楷體" w:hint="eastAsia"/>
                <w:shadow/>
                <w:color w:val="993366"/>
                <w:sz w:val="32"/>
              </w:rPr>
              <w:t>廢</w:t>
            </w:r>
            <w:r w:rsidRPr="00E30FAA">
              <w:rPr>
                <w:rFonts w:eastAsia="標楷體" w:hint="eastAsia"/>
                <w:shadow/>
                <w:color w:val="993366"/>
                <w:sz w:val="32"/>
              </w:rPr>
              <w:t>:</w:t>
            </w:r>
            <w:r w:rsidR="002A751E" w:rsidRPr="00E30FAA">
              <w:rPr>
                <w:rFonts w:eastAsia="標楷體" w:hint="eastAsia"/>
                <w:shadow/>
                <w:color w:val="993366"/>
                <w:sz w:val="32"/>
              </w:rPr>
              <w:t>工廠法</w:t>
            </w:r>
          </w:p>
        </w:tc>
        <w:tc>
          <w:tcPr>
            <w:tcW w:w="1901" w:type="pct"/>
            <w:tcBorders>
              <w:top w:val="nil"/>
              <w:left w:val="nil"/>
              <w:bottom w:val="nil"/>
              <w:right w:val="nil"/>
            </w:tcBorders>
            <w:shd w:val="clear" w:color="auto" w:fill="F3F3F3"/>
            <w:vAlign w:val="center"/>
          </w:tcPr>
          <w:p w:rsidR="002A751E" w:rsidRPr="00E30FAA" w:rsidRDefault="00E30FAA" w:rsidP="00A30366">
            <w:pPr>
              <w:ind w:leftChars="-6" w:left="-12"/>
              <w:jc w:val="both"/>
              <w:rPr>
                <w:rFonts w:ascii="Arial Unicode MS" w:hAnsi="Arial Unicode MS"/>
                <w:color w:val="993366"/>
              </w:rPr>
            </w:pPr>
            <w:r>
              <w:rPr>
                <w:rFonts w:ascii="Arial Unicode MS" w:hAnsi="Arial Unicode MS" w:hint="eastAsia"/>
                <w:color w:val="993366"/>
                <w:szCs w:val="22"/>
              </w:rPr>
              <w:t>【廢止日期】民國</w:t>
            </w:r>
            <w:r>
              <w:rPr>
                <w:rFonts w:ascii="Arial Unicode MS" w:hAnsi="Arial Unicode MS" w:hint="eastAsia"/>
                <w:color w:val="993366"/>
                <w:szCs w:val="22"/>
              </w:rPr>
              <w:t>107</w:t>
            </w:r>
            <w:r>
              <w:rPr>
                <w:rFonts w:ascii="Arial Unicode MS" w:hAnsi="Arial Unicode MS" w:hint="eastAsia"/>
                <w:color w:val="993366"/>
                <w:szCs w:val="22"/>
              </w:rPr>
              <w:t>年</w:t>
            </w:r>
            <w:r>
              <w:rPr>
                <w:rFonts w:ascii="Arial Unicode MS" w:hAnsi="Arial Unicode MS" w:hint="eastAsia"/>
                <w:color w:val="993366"/>
                <w:szCs w:val="22"/>
              </w:rPr>
              <w:t>11</w:t>
            </w:r>
            <w:r>
              <w:rPr>
                <w:rFonts w:ascii="Arial Unicode MS" w:hAnsi="Arial Unicode MS" w:hint="eastAsia"/>
                <w:color w:val="993366"/>
                <w:szCs w:val="22"/>
              </w:rPr>
              <w:t>月</w:t>
            </w:r>
            <w:r>
              <w:rPr>
                <w:rFonts w:ascii="Arial Unicode MS" w:hAnsi="Arial Unicode MS" w:hint="eastAsia"/>
                <w:color w:val="993366"/>
                <w:szCs w:val="22"/>
              </w:rPr>
              <w:t>21</w:t>
            </w:r>
            <w:r>
              <w:rPr>
                <w:rFonts w:ascii="Arial Unicode MS" w:hAnsi="Arial Unicode MS" w:hint="eastAsia"/>
                <w:color w:val="993366"/>
                <w:szCs w:val="22"/>
              </w:rPr>
              <w:t>日</w:t>
            </w:r>
          </w:p>
        </w:tc>
      </w:tr>
    </w:tbl>
    <w:p w:rsidR="002A751E" w:rsidRPr="00F41AC9" w:rsidRDefault="004073DF" w:rsidP="00A30366">
      <w:pPr>
        <w:jc w:val="center"/>
        <w:rPr>
          <w:rFonts w:ascii="Arial Unicode MS" w:hAnsi="Arial Unicode MS"/>
          <w:b/>
          <w:bCs/>
          <w:color w:val="800000"/>
        </w:rPr>
      </w:pPr>
      <w:r w:rsidRPr="00F41AC9">
        <w:rPr>
          <w:rFonts w:ascii="Arial Unicode MS" w:hAnsi="Arial Unicode MS" w:hint="eastAsia"/>
          <w:color w:val="FFFFFF"/>
          <w:sz w:val="18"/>
        </w:rPr>
        <w:t>‧</w:t>
      </w:r>
      <w:hyperlink r:id="rId13" w:anchor="工廠法" w:history="1">
        <w:r w:rsidRPr="00F41AC9">
          <w:rPr>
            <w:rStyle w:val="a3"/>
            <w:rFonts w:ascii="Arial Unicode MS" w:hAnsi="Arial Unicode MS" w:hint="eastAsia"/>
            <w:sz w:val="18"/>
          </w:rPr>
          <w:t>S-link</w:t>
        </w:r>
        <w:r w:rsidRPr="00F41AC9">
          <w:rPr>
            <w:rStyle w:val="a3"/>
            <w:rFonts w:ascii="Arial Unicode MS" w:hAnsi="Arial Unicode MS" w:hint="eastAsia"/>
            <w:sz w:val="18"/>
          </w:rPr>
          <w:t>總索引</w:t>
        </w:r>
      </w:hyperlink>
      <w:hyperlink r:id="rId14" w:anchor="工廠法" w:history="1">
        <w:r w:rsidR="00905871">
          <w:rPr>
            <w:rStyle w:val="a3"/>
            <w:rFonts w:ascii="Arial Unicode MS" w:hAnsi="Arial Unicode MS" w:hint="eastAsia"/>
            <w:b/>
            <w:color w:val="FF6600"/>
            <w:sz w:val="18"/>
            <w:u w:val="none"/>
          </w:rPr>
          <w:t>〉〉</w:t>
        </w:r>
      </w:hyperlink>
      <w:hyperlink r:id="rId15" w:tgtFrame="_blank" w:history="1">
        <w:r w:rsidRPr="00F41AC9">
          <w:rPr>
            <w:rStyle w:val="a3"/>
            <w:rFonts w:ascii="Arial Unicode MS" w:hAnsi="Arial Unicode MS" w:hint="eastAsia"/>
            <w:sz w:val="18"/>
          </w:rPr>
          <w:t>線上網頁版</w:t>
        </w:r>
      </w:hyperlink>
      <w:r w:rsidR="00905871">
        <w:rPr>
          <w:rFonts w:ascii="Arial Unicode MS" w:hAnsi="Arial Unicode MS" w:hint="eastAsia"/>
          <w:b/>
          <w:color w:val="5F5F5F"/>
          <w:sz w:val="18"/>
        </w:rPr>
        <w:t>〉〉</w:t>
      </w:r>
    </w:p>
    <w:p w:rsidR="002A751E" w:rsidRPr="00E30FAA" w:rsidRDefault="002A751E" w:rsidP="00490613">
      <w:pPr>
        <w:pStyle w:val="1"/>
        <w:rPr>
          <w:color w:val="auto"/>
        </w:rPr>
      </w:pPr>
      <w:r w:rsidRPr="00E30FAA">
        <w:rPr>
          <w:color w:val="auto"/>
        </w:rPr>
        <w:t>【</w:t>
      </w:r>
      <w:r w:rsidRPr="00E30FAA">
        <w:rPr>
          <w:rFonts w:hint="eastAsia"/>
          <w:color w:val="auto"/>
        </w:rPr>
        <w:t>法規沿革</w:t>
      </w:r>
      <w:r w:rsidRPr="00E30FAA">
        <w:rPr>
          <w:color w:val="auto"/>
        </w:rPr>
        <w:t>】</w:t>
      </w:r>
    </w:p>
    <w:p w:rsidR="002A751E" w:rsidRPr="002C0669" w:rsidRDefault="002A751E">
      <w:pPr>
        <w:ind w:left="181"/>
        <w:rPr>
          <w:rFonts w:ascii="Arial Unicode MS" w:hAnsi="Arial Unicode MS"/>
          <w:color w:val="666699"/>
          <w:sz w:val="18"/>
        </w:rPr>
      </w:pPr>
      <w:r w:rsidRPr="002C0669">
        <w:rPr>
          <w:rFonts w:ascii="Arial Unicode MS" w:hAnsi="Arial Unicode MS"/>
          <w:b/>
          <w:color w:val="666699"/>
          <w:sz w:val="18"/>
        </w:rPr>
        <w:t>1</w:t>
      </w:r>
      <w:r w:rsidR="00983B00" w:rsidRPr="00983B00">
        <w:rPr>
          <w:rFonts w:ascii="新細明體" w:hAnsi="新細明體"/>
          <w:b/>
          <w:color w:val="666699"/>
          <w:sz w:val="18"/>
        </w:rPr>
        <w:t>‧</w:t>
      </w:r>
      <w:r w:rsidRPr="002C0669">
        <w:rPr>
          <w:rFonts w:ascii="Arial Unicode MS" w:hAnsi="Arial Unicode MS"/>
          <w:color w:val="666699"/>
          <w:sz w:val="18"/>
        </w:rPr>
        <w:t>中華民國十八年十二月三十日國民政府第</w:t>
      </w:r>
      <w:r w:rsidRPr="002C0669">
        <w:rPr>
          <w:rFonts w:ascii="Arial Unicode MS" w:hAnsi="Arial Unicode MS"/>
          <w:color w:val="666699"/>
          <w:sz w:val="18"/>
        </w:rPr>
        <w:t>1250</w:t>
      </w:r>
      <w:r w:rsidRPr="002C0669">
        <w:rPr>
          <w:rFonts w:ascii="Arial Unicode MS" w:hAnsi="Arial Unicode MS"/>
          <w:color w:val="666699"/>
          <w:sz w:val="18"/>
        </w:rPr>
        <w:t>號訓令制定公布全文</w:t>
      </w:r>
      <w:r w:rsidRPr="002C0669">
        <w:rPr>
          <w:rFonts w:ascii="Arial Unicode MS" w:hAnsi="Arial Unicode MS"/>
          <w:color w:val="666699"/>
          <w:sz w:val="18"/>
        </w:rPr>
        <w:t>24</w:t>
      </w:r>
      <w:r w:rsidRPr="002C0669">
        <w:rPr>
          <w:rFonts w:ascii="Arial Unicode MS" w:hAnsi="Arial Unicode MS"/>
          <w:color w:val="666699"/>
          <w:sz w:val="18"/>
        </w:rPr>
        <w:t>條</w:t>
      </w:r>
    </w:p>
    <w:p w:rsidR="002A751E" w:rsidRPr="002C0669" w:rsidRDefault="002A751E">
      <w:pPr>
        <w:ind w:left="181"/>
        <w:rPr>
          <w:rFonts w:ascii="Arial Unicode MS" w:hAnsi="Arial Unicode MS"/>
          <w:color w:val="666699"/>
          <w:sz w:val="18"/>
        </w:rPr>
      </w:pPr>
      <w:r w:rsidRPr="002C0669">
        <w:rPr>
          <w:rFonts w:ascii="Arial Unicode MS" w:hAnsi="Arial Unicode MS"/>
          <w:b/>
          <w:color w:val="666699"/>
          <w:sz w:val="18"/>
        </w:rPr>
        <w:t>2</w:t>
      </w:r>
      <w:r w:rsidR="00983B00" w:rsidRPr="00983B00">
        <w:rPr>
          <w:rFonts w:ascii="新細明體" w:hAnsi="新細明體"/>
          <w:b/>
          <w:color w:val="666699"/>
          <w:sz w:val="18"/>
        </w:rPr>
        <w:t>‧</w:t>
      </w:r>
      <w:r w:rsidRPr="002C0669">
        <w:rPr>
          <w:rFonts w:ascii="Arial Unicode MS" w:hAnsi="Arial Unicode MS"/>
          <w:color w:val="666699"/>
          <w:sz w:val="18"/>
        </w:rPr>
        <w:t>中華民國二十一年十二月三十日國民政府修正公布全文</w:t>
      </w:r>
      <w:r w:rsidRPr="002C0669">
        <w:rPr>
          <w:rFonts w:ascii="Arial Unicode MS" w:hAnsi="Arial Unicode MS"/>
          <w:color w:val="666699"/>
          <w:sz w:val="18"/>
        </w:rPr>
        <w:t>77</w:t>
      </w:r>
      <w:r w:rsidRPr="002C0669">
        <w:rPr>
          <w:rFonts w:ascii="Arial Unicode MS" w:hAnsi="Arial Unicode MS"/>
          <w:color w:val="666699"/>
          <w:sz w:val="18"/>
        </w:rPr>
        <w:t>條；並自同日起施行</w:t>
      </w:r>
    </w:p>
    <w:p w:rsidR="002A751E" w:rsidRDefault="002A751E" w:rsidP="00A30366">
      <w:pPr>
        <w:ind w:leftChars="75" w:left="330" w:hangingChars="100" w:hanging="180"/>
        <w:jc w:val="both"/>
        <w:rPr>
          <w:rFonts w:ascii="Arial Unicode MS" w:hAnsi="Arial Unicode MS"/>
          <w:color w:val="666699"/>
          <w:sz w:val="18"/>
        </w:rPr>
      </w:pPr>
      <w:r w:rsidRPr="002C0669">
        <w:rPr>
          <w:rFonts w:ascii="Arial Unicode MS" w:hAnsi="Arial Unicode MS"/>
          <w:b/>
          <w:color w:val="666699"/>
          <w:sz w:val="18"/>
        </w:rPr>
        <w:t>3</w:t>
      </w:r>
      <w:r w:rsidR="00490613" w:rsidRPr="00983B00">
        <w:rPr>
          <w:rFonts w:ascii="新細明體" w:hAnsi="新細明體"/>
          <w:b/>
          <w:color w:val="666699"/>
          <w:sz w:val="18"/>
        </w:rPr>
        <w:t>‧</w:t>
      </w:r>
      <w:r w:rsidRPr="002C0669">
        <w:rPr>
          <w:rFonts w:ascii="Arial Unicode MS" w:hAnsi="Arial Unicode MS"/>
          <w:color w:val="666699"/>
          <w:sz w:val="18"/>
        </w:rPr>
        <w:t>中華民國六十四年十二月十九日總統</w:t>
      </w:r>
      <w:r w:rsidR="00927526">
        <w:rPr>
          <w:rFonts w:ascii="Arial Unicode MS" w:hAnsi="Arial Unicode MS"/>
          <w:color w:val="666699"/>
          <w:sz w:val="18"/>
        </w:rPr>
        <w:t>（</w:t>
      </w:r>
      <w:r w:rsidRPr="002C0669">
        <w:rPr>
          <w:rFonts w:ascii="Arial Unicode MS" w:hAnsi="Arial Unicode MS"/>
          <w:color w:val="666699"/>
          <w:sz w:val="18"/>
        </w:rPr>
        <w:t>64</w:t>
      </w:r>
      <w:r w:rsidR="00927526">
        <w:rPr>
          <w:rFonts w:ascii="Arial Unicode MS" w:hAnsi="Arial Unicode MS"/>
          <w:color w:val="666699"/>
          <w:sz w:val="18"/>
        </w:rPr>
        <w:t>）</w:t>
      </w:r>
      <w:r w:rsidRPr="002C0669">
        <w:rPr>
          <w:rFonts w:ascii="Arial Unicode MS" w:hAnsi="Arial Unicode MS"/>
          <w:color w:val="666699"/>
          <w:sz w:val="18"/>
        </w:rPr>
        <w:t>台統</w:t>
      </w:r>
      <w:r w:rsidR="00927526">
        <w:rPr>
          <w:rFonts w:ascii="Arial Unicode MS" w:hAnsi="Arial Unicode MS"/>
          <w:color w:val="666699"/>
          <w:sz w:val="18"/>
        </w:rPr>
        <w:t>（</w:t>
      </w:r>
      <w:r w:rsidRPr="002C0669">
        <w:rPr>
          <w:rFonts w:ascii="Arial Unicode MS" w:hAnsi="Arial Unicode MS"/>
          <w:color w:val="666699"/>
          <w:sz w:val="18"/>
        </w:rPr>
        <w:t>一</w:t>
      </w:r>
      <w:r w:rsidR="00927526">
        <w:rPr>
          <w:rFonts w:ascii="Arial Unicode MS" w:hAnsi="Arial Unicode MS"/>
          <w:color w:val="666699"/>
          <w:sz w:val="18"/>
        </w:rPr>
        <w:t>）</w:t>
      </w:r>
      <w:r w:rsidRPr="002C0669">
        <w:rPr>
          <w:rFonts w:ascii="Arial Unicode MS" w:hAnsi="Arial Unicode MS"/>
          <w:color w:val="666699"/>
          <w:sz w:val="18"/>
        </w:rPr>
        <w:t>義字第</w:t>
      </w:r>
      <w:r w:rsidRPr="002C0669">
        <w:rPr>
          <w:rFonts w:ascii="Arial Unicode MS" w:hAnsi="Arial Unicode MS"/>
          <w:color w:val="666699"/>
          <w:sz w:val="18"/>
        </w:rPr>
        <w:t>5595</w:t>
      </w:r>
      <w:r w:rsidRPr="002C0669">
        <w:rPr>
          <w:rFonts w:ascii="Arial Unicode MS" w:hAnsi="Arial Unicode MS"/>
          <w:color w:val="666699"/>
          <w:sz w:val="18"/>
        </w:rPr>
        <w:t>號令修正公布第</w:t>
      </w:r>
      <w:r w:rsidRPr="002C0669">
        <w:rPr>
          <w:rFonts w:ascii="Arial Unicode MS" w:hAnsi="Arial Unicode MS"/>
          <w:color w:val="666699"/>
          <w:sz w:val="18"/>
        </w:rPr>
        <w:t>1</w:t>
      </w:r>
      <w:r w:rsidRPr="002C0669">
        <w:rPr>
          <w:rFonts w:ascii="Arial Unicode MS" w:hAnsi="Arial Unicode MS"/>
          <w:color w:val="666699"/>
          <w:sz w:val="18"/>
        </w:rPr>
        <w:t>～</w:t>
      </w:r>
      <w:r w:rsidRPr="002C0669">
        <w:rPr>
          <w:rFonts w:ascii="Arial Unicode MS" w:hAnsi="Arial Unicode MS"/>
          <w:color w:val="666699"/>
          <w:sz w:val="18"/>
        </w:rPr>
        <w:t>5</w:t>
      </w:r>
      <w:r w:rsidRPr="002C0669">
        <w:rPr>
          <w:rFonts w:ascii="Arial Unicode MS" w:hAnsi="Arial Unicode MS"/>
          <w:color w:val="666699"/>
          <w:sz w:val="18"/>
        </w:rPr>
        <w:t>、</w:t>
      </w:r>
      <w:r w:rsidRPr="002C0669">
        <w:rPr>
          <w:rFonts w:ascii="Arial Unicode MS" w:hAnsi="Arial Unicode MS"/>
          <w:color w:val="666699"/>
          <w:sz w:val="18"/>
        </w:rPr>
        <w:t>13</w:t>
      </w:r>
      <w:r w:rsidRPr="002C0669">
        <w:rPr>
          <w:rFonts w:ascii="Arial Unicode MS" w:hAnsi="Arial Unicode MS"/>
          <w:color w:val="666699"/>
          <w:sz w:val="18"/>
        </w:rPr>
        <w:t>、</w:t>
      </w:r>
      <w:r w:rsidRPr="002C0669">
        <w:rPr>
          <w:rFonts w:ascii="Arial Unicode MS" w:hAnsi="Arial Unicode MS"/>
          <w:color w:val="666699"/>
          <w:sz w:val="18"/>
        </w:rPr>
        <w:t>16</w:t>
      </w:r>
      <w:r w:rsidRPr="002C0669">
        <w:rPr>
          <w:rFonts w:ascii="Arial Unicode MS" w:hAnsi="Arial Unicode MS"/>
          <w:color w:val="666699"/>
          <w:sz w:val="18"/>
        </w:rPr>
        <w:t>、</w:t>
      </w:r>
      <w:r w:rsidRPr="002C0669">
        <w:rPr>
          <w:rFonts w:ascii="Arial Unicode MS" w:hAnsi="Arial Unicode MS"/>
          <w:color w:val="666699"/>
          <w:sz w:val="18"/>
        </w:rPr>
        <w:t>19</w:t>
      </w:r>
      <w:r w:rsidRPr="002C0669">
        <w:rPr>
          <w:rFonts w:ascii="Arial Unicode MS" w:hAnsi="Arial Unicode MS"/>
          <w:color w:val="666699"/>
          <w:sz w:val="18"/>
        </w:rPr>
        <w:t>、</w:t>
      </w:r>
      <w:r w:rsidRPr="002C0669">
        <w:rPr>
          <w:rFonts w:ascii="Arial Unicode MS" w:hAnsi="Arial Unicode MS"/>
          <w:color w:val="666699"/>
          <w:sz w:val="18"/>
        </w:rPr>
        <w:t>44</w:t>
      </w:r>
      <w:r w:rsidRPr="002C0669">
        <w:rPr>
          <w:rFonts w:ascii="Arial Unicode MS" w:hAnsi="Arial Unicode MS"/>
          <w:color w:val="666699"/>
          <w:sz w:val="18"/>
        </w:rPr>
        <w:t>、</w:t>
      </w:r>
      <w:r w:rsidRPr="002C0669">
        <w:rPr>
          <w:rFonts w:ascii="Arial Unicode MS" w:hAnsi="Arial Unicode MS"/>
          <w:color w:val="666699"/>
          <w:sz w:val="18"/>
        </w:rPr>
        <w:t>45</w:t>
      </w:r>
      <w:r w:rsidRPr="002C0669">
        <w:rPr>
          <w:rFonts w:ascii="Arial Unicode MS" w:hAnsi="Arial Unicode MS"/>
          <w:color w:val="666699"/>
          <w:sz w:val="18"/>
        </w:rPr>
        <w:t>、</w:t>
      </w:r>
      <w:r w:rsidRPr="002C0669">
        <w:rPr>
          <w:rFonts w:ascii="Arial Unicode MS" w:hAnsi="Arial Unicode MS"/>
          <w:color w:val="666699"/>
          <w:sz w:val="18"/>
        </w:rPr>
        <w:t>48</w:t>
      </w:r>
      <w:r w:rsidRPr="002C0669">
        <w:rPr>
          <w:rFonts w:ascii="Arial Unicode MS" w:hAnsi="Arial Unicode MS"/>
          <w:color w:val="666699"/>
          <w:sz w:val="18"/>
        </w:rPr>
        <w:t>、</w:t>
      </w:r>
      <w:r w:rsidRPr="002C0669">
        <w:rPr>
          <w:rFonts w:ascii="Arial Unicode MS" w:hAnsi="Arial Unicode MS"/>
          <w:color w:val="666699"/>
          <w:sz w:val="18"/>
        </w:rPr>
        <w:t>49</w:t>
      </w:r>
      <w:r w:rsidRPr="002C0669">
        <w:rPr>
          <w:rFonts w:ascii="Arial Unicode MS" w:hAnsi="Arial Unicode MS"/>
          <w:color w:val="666699"/>
          <w:sz w:val="18"/>
        </w:rPr>
        <w:t>、</w:t>
      </w:r>
      <w:r w:rsidRPr="002C0669">
        <w:rPr>
          <w:rFonts w:ascii="Arial Unicode MS" w:hAnsi="Arial Unicode MS"/>
          <w:color w:val="666699"/>
          <w:sz w:val="18"/>
        </w:rPr>
        <w:t>56</w:t>
      </w:r>
      <w:r w:rsidRPr="002C0669">
        <w:rPr>
          <w:rFonts w:ascii="Arial Unicode MS" w:hAnsi="Arial Unicode MS"/>
          <w:color w:val="666699"/>
          <w:sz w:val="18"/>
        </w:rPr>
        <w:t>、</w:t>
      </w:r>
      <w:r w:rsidRPr="002C0669">
        <w:rPr>
          <w:rFonts w:ascii="Arial Unicode MS" w:hAnsi="Arial Unicode MS"/>
          <w:color w:val="666699"/>
          <w:sz w:val="18"/>
        </w:rPr>
        <w:t>61</w:t>
      </w:r>
      <w:r w:rsidRPr="002C0669">
        <w:rPr>
          <w:rFonts w:ascii="Arial Unicode MS" w:hAnsi="Arial Unicode MS"/>
          <w:color w:val="666699"/>
          <w:sz w:val="18"/>
        </w:rPr>
        <w:t>、</w:t>
      </w:r>
      <w:r w:rsidRPr="002C0669">
        <w:rPr>
          <w:rFonts w:ascii="Arial Unicode MS" w:hAnsi="Arial Unicode MS"/>
          <w:color w:val="666699"/>
          <w:sz w:val="18"/>
        </w:rPr>
        <w:t>64</w:t>
      </w:r>
      <w:r w:rsidRPr="002C0669">
        <w:rPr>
          <w:rFonts w:ascii="Arial Unicode MS" w:hAnsi="Arial Unicode MS"/>
          <w:color w:val="666699"/>
          <w:sz w:val="18"/>
        </w:rPr>
        <w:t>、</w:t>
      </w:r>
      <w:r w:rsidRPr="002C0669">
        <w:rPr>
          <w:rFonts w:ascii="Arial Unicode MS" w:hAnsi="Arial Unicode MS"/>
          <w:color w:val="666699"/>
          <w:sz w:val="18"/>
        </w:rPr>
        <w:t>68</w:t>
      </w:r>
      <w:r w:rsidRPr="002C0669">
        <w:rPr>
          <w:rFonts w:ascii="Arial Unicode MS" w:hAnsi="Arial Unicode MS"/>
          <w:color w:val="666699"/>
          <w:sz w:val="18"/>
        </w:rPr>
        <w:t>～</w:t>
      </w:r>
      <w:r w:rsidRPr="002C0669">
        <w:rPr>
          <w:rFonts w:ascii="Arial Unicode MS" w:hAnsi="Arial Unicode MS"/>
          <w:color w:val="666699"/>
          <w:sz w:val="18"/>
        </w:rPr>
        <w:t>71</w:t>
      </w:r>
      <w:r w:rsidRPr="002C0669">
        <w:rPr>
          <w:rFonts w:ascii="Arial Unicode MS" w:hAnsi="Arial Unicode MS"/>
          <w:color w:val="666699"/>
          <w:sz w:val="18"/>
        </w:rPr>
        <w:t>、</w:t>
      </w:r>
      <w:r w:rsidRPr="002C0669">
        <w:rPr>
          <w:rFonts w:ascii="Arial Unicode MS" w:hAnsi="Arial Unicode MS"/>
          <w:color w:val="666699"/>
          <w:sz w:val="18"/>
        </w:rPr>
        <w:t>75</w:t>
      </w:r>
      <w:r w:rsidRPr="002C0669">
        <w:rPr>
          <w:rFonts w:ascii="Arial Unicode MS" w:hAnsi="Arial Unicode MS"/>
          <w:color w:val="666699"/>
          <w:sz w:val="18"/>
        </w:rPr>
        <w:t>、</w:t>
      </w:r>
      <w:r w:rsidRPr="002C0669">
        <w:rPr>
          <w:rFonts w:ascii="Arial Unicode MS" w:hAnsi="Arial Unicode MS"/>
          <w:color w:val="666699"/>
          <w:sz w:val="18"/>
        </w:rPr>
        <w:t>76</w:t>
      </w:r>
      <w:r w:rsidRPr="002C0669">
        <w:rPr>
          <w:rFonts w:ascii="Arial Unicode MS" w:hAnsi="Arial Unicode MS"/>
          <w:color w:val="666699"/>
          <w:sz w:val="18"/>
        </w:rPr>
        <w:t>條條文</w:t>
      </w:r>
      <w:r w:rsidR="008217F9" w:rsidRPr="008217F9">
        <w:rPr>
          <w:rFonts w:ascii="Arial Unicode MS" w:hAnsi="Arial Unicode MS" w:hint="eastAsia"/>
          <w:color w:val="666699"/>
          <w:sz w:val="18"/>
        </w:rPr>
        <w:t>中</w:t>
      </w:r>
      <w:r w:rsidR="008217F9" w:rsidRPr="008217F9">
        <w:rPr>
          <w:rFonts w:ascii="Arial Unicode MS" w:hAnsi="Arial Unicode MS" w:hint="eastAsia"/>
          <w:color w:val="800000"/>
        </w:rPr>
        <w:t xml:space="preserve">　</w:t>
      </w:r>
      <w:r w:rsidR="008217F9" w:rsidRPr="008217F9">
        <w:rPr>
          <w:rFonts w:ascii="Arial Unicode MS" w:hAnsi="Arial Unicode MS" w:hint="eastAsia"/>
          <w:color w:val="666699"/>
          <w:sz w:val="18"/>
        </w:rPr>
        <w:t>華民國一百零三年二月十四日行政院院臺規字第</w:t>
      </w:r>
      <w:r w:rsidR="008217F9" w:rsidRPr="008217F9">
        <w:rPr>
          <w:rFonts w:ascii="Arial Unicode MS" w:hAnsi="Arial Unicode MS" w:hint="eastAsia"/>
          <w:color w:val="666699"/>
          <w:sz w:val="18"/>
        </w:rPr>
        <w:t>1030124618</w:t>
      </w:r>
      <w:r w:rsidR="008217F9" w:rsidRPr="008217F9">
        <w:rPr>
          <w:rFonts w:ascii="Arial Unicode MS" w:hAnsi="Arial Unicode MS" w:hint="eastAsia"/>
          <w:color w:val="666699"/>
          <w:sz w:val="18"/>
        </w:rPr>
        <w:t>號公告</w:t>
      </w:r>
      <w:hyperlink w:anchor="a61" w:history="1">
        <w:r w:rsidR="008217F9" w:rsidRPr="008217F9">
          <w:rPr>
            <w:rStyle w:val="a3"/>
            <w:rFonts w:ascii="Arial Unicode MS" w:hAnsi="Arial Unicode MS" w:hint="eastAsia"/>
            <w:sz w:val="18"/>
          </w:rPr>
          <w:t>第</w:t>
        </w:r>
        <w:r w:rsidR="008217F9" w:rsidRPr="008217F9">
          <w:rPr>
            <w:rStyle w:val="a3"/>
            <w:rFonts w:ascii="Arial Unicode MS" w:hAnsi="Arial Unicode MS" w:hint="eastAsia"/>
            <w:sz w:val="18"/>
          </w:rPr>
          <w:t>61</w:t>
        </w:r>
        <w:r w:rsidR="008217F9" w:rsidRPr="008217F9">
          <w:rPr>
            <w:rStyle w:val="a3"/>
            <w:rFonts w:ascii="Arial Unicode MS" w:hAnsi="Arial Unicode MS" w:hint="eastAsia"/>
            <w:sz w:val="18"/>
          </w:rPr>
          <w:t>條</w:t>
        </w:r>
      </w:hyperlink>
      <w:r w:rsidR="008217F9" w:rsidRPr="008217F9">
        <w:rPr>
          <w:rFonts w:ascii="Arial Unicode MS" w:hAnsi="Arial Unicode MS" w:hint="eastAsia"/>
          <w:color w:val="666699"/>
          <w:sz w:val="18"/>
        </w:rPr>
        <w:t>第</w:t>
      </w:r>
      <w:r w:rsidR="008217F9" w:rsidRPr="008217F9">
        <w:rPr>
          <w:rFonts w:ascii="Arial Unicode MS" w:hAnsi="Arial Unicode MS" w:hint="eastAsia"/>
          <w:color w:val="666699"/>
          <w:sz w:val="18"/>
        </w:rPr>
        <w:t>2</w:t>
      </w:r>
      <w:r w:rsidR="008217F9" w:rsidRPr="008217F9">
        <w:rPr>
          <w:rFonts w:ascii="Arial Unicode MS" w:hAnsi="Arial Unicode MS" w:hint="eastAsia"/>
          <w:color w:val="666699"/>
          <w:sz w:val="18"/>
        </w:rPr>
        <w:t>項、</w:t>
      </w:r>
      <w:hyperlink w:anchor="a76" w:history="1">
        <w:r w:rsidR="008217F9" w:rsidRPr="008217F9">
          <w:rPr>
            <w:rStyle w:val="a3"/>
            <w:rFonts w:ascii="Arial Unicode MS" w:hAnsi="Arial Unicode MS" w:hint="eastAsia"/>
            <w:sz w:val="18"/>
          </w:rPr>
          <w:t>第</w:t>
        </w:r>
        <w:r w:rsidR="008217F9" w:rsidRPr="008217F9">
          <w:rPr>
            <w:rStyle w:val="a3"/>
            <w:rFonts w:ascii="Arial Unicode MS" w:hAnsi="Arial Unicode MS" w:hint="eastAsia"/>
            <w:sz w:val="18"/>
          </w:rPr>
          <w:t>76</w:t>
        </w:r>
        <w:r w:rsidR="008217F9" w:rsidRPr="008217F9">
          <w:rPr>
            <w:rStyle w:val="a3"/>
            <w:rFonts w:ascii="Arial Unicode MS" w:hAnsi="Arial Unicode MS" w:hint="eastAsia"/>
            <w:sz w:val="18"/>
          </w:rPr>
          <w:t>條</w:t>
        </w:r>
      </w:hyperlink>
      <w:r w:rsidR="008217F9" w:rsidRPr="008217F9">
        <w:rPr>
          <w:rFonts w:ascii="Arial Unicode MS" w:hAnsi="Arial Unicode MS" w:hint="eastAsia"/>
          <w:color w:val="666699"/>
          <w:sz w:val="18"/>
        </w:rPr>
        <w:t>所列屬「內政部」之權責事項，自一百零三年二月十七日起改由「勞動部」管轄</w:t>
      </w:r>
    </w:p>
    <w:p w:rsidR="00E30FAA" w:rsidRDefault="00E30FAA" w:rsidP="00A30366">
      <w:pPr>
        <w:ind w:leftChars="75" w:left="330" w:hangingChars="100" w:hanging="180"/>
        <w:jc w:val="both"/>
        <w:rPr>
          <w:rFonts w:ascii="Arial Unicode MS" w:hAnsi="Arial Unicode MS" w:hint="eastAsia"/>
          <w:color w:val="666699"/>
          <w:sz w:val="18"/>
        </w:rPr>
      </w:pPr>
      <w:r w:rsidRPr="00E30FAA">
        <w:rPr>
          <w:rFonts w:ascii="Arial Unicode MS" w:hAnsi="Arial Unicode MS" w:hint="eastAsia"/>
          <w:b/>
          <w:color w:val="666699"/>
          <w:sz w:val="18"/>
        </w:rPr>
        <w:t>4</w:t>
      </w:r>
      <w:r w:rsidRPr="00E30FAA">
        <w:rPr>
          <w:rFonts w:ascii="Arial Unicode MS" w:hAnsi="Arial Unicode MS" w:hint="eastAsia"/>
          <w:b/>
          <w:color w:val="666699"/>
          <w:sz w:val="18"/>
        </w:rPr>
        <w:t>‧</w:t>
      </w:r>
      <w:r w:rsidRPr="00E30FAA">
        <w:rPr>
          <w:rFonts w:ascii="Arial Unicode MS" w:hAnsi="Arial Unicode MS" w:hint="eastAsia"/>
          <w:color w:val="666699"/>
          <w:sz w:val="18"/>
        </w:rPr>
        <w:t>中華民國一百零七年十一月二十一日總統華總一義字第</w:t>
      </w:r>
      <w:r w:rsidRPr="00E30FAA">
        <w:rPr>
          <w:rFonts w:ascii="Arial Unicode MS" w:hAnsi="Arial Unicode MS" w:hint="eastAsia"/>
          <w:color w:val="666699"/>
          <w:sz w:val="18"/>
        </w:rPr>
        <w:t>10700125421</w:t>
      </w:r>
      <w:r w:rsidRPr="00E30FAA">
        <w:rPr>
          <w:rFonts w:ascii="Arial Unicode MS" w:hAnsi="Arial Unicode MS" w:hint="eastAsia"/>
          <w:color w:val="666699"/>
          <w:sz w:val="18"/>
        </w:rPr>
        <w:t>號令公布廢止</w:t>
      </w:r>
    </w:p>
    <w:p w:rsidR="002A751E" w:rsidRPr="002C0669" w:rsidRDefault="002A751E">
      <w:pPr>
        <w:ind w:left="181"/>
        <w:rPr>
          <w:rFonts w:ascii="Arial Unicode MS" w:hAnsi="Arial Unicode MS"/>
          <w:color w:val="666699"/>
        </w:rPr>
      </w:pPr>
    </w:p>
    <w:p w:rsidR="002A751E" w:rsidRPr="00E30FAA" w:rsidRDefault="002A751E" w:rsidP="00490613">
      <w:pPr>
        <w:pStyle w:val="1"/>
        <w:rPr>
          <w:color w:val="auto"/>
        </w:rPr>
      </w:pPr>
      <w:bookmarkStart w:id="1" w:name="a章節索引"/>
      <w:bookmarkEnd w:id="1"/>
      <w:r w:rsidRPr="00E30FAA">
        <w:rPr>
          <w:color w:val="auto"/>
        </w:rPr>
        <w:t>【</w:t>
      </w:r>
      <w:r w:rsidRPr="00E30FAA">
        <w:rPr>
          <w:rFonts w:hint="eastAsia"/>
          <w:color w:val="auto"/>
        </w:rPr>
        <w:t>章節索引</w:t>
      </w:r>
      <w:r w:rsidRPr="00E30FAA">
        <w:rPr>
          <w:color w:val="auto"/>
        </w:rPr>
        <w:t>】</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第一章　</w:t>
      </w:r>
      <w:hyperlink w:anchor="_第一章__總" w:history="1">
        <w:r w:rsidRPr="008217F9">
          <w:rPr>
            <w:rStyle w:val="a3"/>
            <w:rFonts w:ascii="Arial Unicode MS" w:hAnsi="Arial Unicode MS" w:hint="eastAsia"/>
          </w:rPr>
          <w:t>總則</w:t>
        </w:r>
      </w:hyperlink>
      <w:r w:rsidRPr="008217F9">
        <w:rPr>
          <w:rFonts w:ascii="Arial Unicode MS" w:hAnsi="Arial Unicode MS" w:hint="eastAsia"/>
          <w:color w:val="800000"/>
        </w:rPr>
        <w:t xml:space="preserve">　§</w:t>
      </w:r>
      <w:r w:rsidRPr="008217F9">
        <w:rPr>
          <w:rFonts w:ascii="Arial Unicode MS" w:hAnsi="Arial Unicode MS" w:hint="eastAsia"/>
          <w:color w:val="800000"/>
        </w:rPr>
        <w:t>1</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第二章　</w:t>
      </w:r>
      <w:hyperlink w:anchor="_第二章__童工、女工" w:history="1">
        <w:r w:rsidRPr="008217F9">
          <w:rPr>
            <w:rStyle w:val="a3"/>
            <w:rFonts w:ascii="Arial Unicode MS" w:hAnsi="Arial Unicode MS" w:hint="eastAsia"/>
          </w:rPr>
          <w:t>童工、女工</w:t>
        </w:r>
      </w:hyperlink>
      <w:r w:rsidRPr="008217F9">
        <w:rPr>
          <w:rFonts w:ascii="Arial Unicode MS" w:hAnsi="Arial Unicode MS" w:hint="eastAsia"/>
          <w:color w:val="800000"/>
        </w:rPr>
        <w:t xml:space="preserve">　§</w:t>
      </w:r>
      <w:r w:rsidRPr="008217F9">
        <w:rPr>
          <w:rFonts w:ascii="Arial Unicode MS" w:hAnsi="Arial Unicode MS" w:hint="eastAsia"/>
          <w:color w:val="800000"/>
        </w:rPr>
        <w:t>5</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第三章　</w:t>
      </w:r>
      <w:hyperlink w:anchor="_第三章__工" w:history="1">
        <w:r w:rsidRPr="008217F9">
          <w:rPr>
            <w:rStyle w:val="a3"/>
            <w:rFonts w:ascii="Arial Unicode MS" w:hAnsi="Arial Unicode MS" w:hint="eastAsia"/>
          </w:rPr>
          <w:t>工作時間</w:t>
        </w:r>
      </w:hyperlink>
      <w:r w:rsidRPr="008217F9">
        <w:rPr>
          <w:rFonts w:ascii="Arial Unicode MS" w:hAnsi="Arial Unicode MS" w:hint="eastAsia"/>
          <w:color w:val="800000"/>
        </w:rPr>
        <w:t xml:space="preserve">　§</w:t>
      </w:r>
      <w:r w:rsidRPr="008217F9">
        <w:rPr>
          <w:rFonts w:ascii="Arial Unicode MS" w:hAnsi="Arial Unicode MS" w:hint="eastAsia"/>
          <w:color w:val="800000"/>
        </w:rPr>
        <w:t>8</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第四章　</w:t>
      </w:r>
      <w:hyperlink w:anchor="_第四章__休息及休假" w:history="1">
        <w:r w:rsidRPr="008217F9">
          <w:rPr>
            <w:rStyle w:val="a3"/>
            <w:rFonts w:ascii="Arial Unicode MS" w:hAnsi="Arial Unicode MS" w:hint="eastAsia"/>
          </w:rPr>
          <w:t>休息及休假</w:t>
        </w:r>
      </w:hyperlink>
      <w:r w:rsidRPr="008217F9">
        <w:rPr>
          <w:rFonts w:ascii="Arial Unicode MS" w:hAnsi="Arial Unicode MS" w:hint="eastAsia"/>
          <w:color w:val="800000"/>
        </w:rPr>
        <w:t xml:space="preserve">　§</w:t>
      </w:r>
      <w:r w:rsidRPr="008217F9">
        <w:rPr>
          <w:rFonts w:ascii="Arial Unicode MS" w:hAnsi="Arial Unicode MS" w:hint="eastAsia"/>
          <w:color w:val="800000"/>
        </w:rPr>
        <w:t>14</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第五章　</w:t>
      </w:r>
      <w:hyperlink w:anchor="_第五章__工" w:history="1">
        <w:r w:rsidRPr="008217F9">
          <w:rPr>
            <w:rStyle w:val="a3"/>
            <w:rFonts w:ascii="Arial Unicode MS" w:hAnsi="Arial Unicode MS" w:hint="eastAsia"/>
          </w:rPr>
          <w:t>工資</w:t>
        </w:r>
      </w:hyperlink>
      <w:r w:rsidRPr="008217F9">
        <w:rPr>
          <w:rFonts w:ascii="Arial Unicode MS" w:hAnsi="Arial Unicode MS" w:hint="eastAsia"/>
          <w:color w:val="800000"/>
        </w:rPr>
        <w:t xml:space="preserve">　§</w:t>
      </w:r>
      <w:r w:rsidRPr="008217F9">
        <w:rPr>
          <w:rFonts w:ascii="Arial Unicode MS" w:hAnsi="Arial Unicode MS" w:hint="eastAsia"/>
          <w:color w:val="800000"/>
        </w:rPr>
        <w:t>20</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第六章　</w:t>
      </w:r>
      <w:hyperlink w:anchor="_第六章__工作契約之終止" w:history="1">
        <w:r w:rsidRPr="008217F9">
          <w:rPr>
            <w:rStyle w:val="a3"/>
            <w:rFonts w:ascii="Arial Unicode MS" w:hAnsi="Arial Unicode MS" w:hint="eastAsia"/>
          </w:rPr>
          <w:t>工作契約之終止</w:t>
        </w:r>
      </w:hyperlink>
      <w:r w:rsidRPr="008217F9">
        <w:rPr>
          <w:rFonts w:ascii="Arial Unicode MS" w:hAnsi="Arial Unicode MS" w:hint="eastAsia"/>
          <w:color w:val="800000"/>
        </w:rPr>
        <w:t xml:space="preserve">　§</w:t>
      </w:r>
      <w:r w:rsidRPr="008217F9">
        <w:rPr>
          <w:rFonts w:ascii="Arial Unicode MS" w:hAnsi="Arial Unicode MS" w:hint="eastAsia"/>
          <w:color w:val="800000"/>
        </w:rPr>
        <w:t>26</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第七章　</w:t>
      </w:r>
      <w:hyperlink w:anchor="_第七章__工" w:history="1">
        <w:r w:rsidRPr="008217F9">
          <w:rPr>
            <w:rStyle w:val="a3"/>
            <w:rFonts w:ascii="Arial Unicode MS" w:hAnsi="Arial Unicode MS" w:hint="eastAsia"/>
          </w:rPr>
          <w:t>工人福利</w:t>
        </w:r>
      </w:hyperlink>
      <w:r w:rsidRPr="008217F9">
        <w:rPr>
          <w:rFonts w:ascii="Arial Unicode MS" w:hAnsi="Arial Unicode MS" w:hint="eastAsia"/>
          <w:color w:val="800000"/>
        </w:rPr>
        <w:t xml:space="preserve">　§</w:t>
      </w:r>
      <w:r w:rsidRPr="008217F9">
        <w:rPr>
          <w:rFonts w:ascii="Arial Unicode MS" w:hAnsi="Arial Unicode MS" w:hint="eastAsia"/>
          <w:color w:val="800000"/>
        </w:rPr>
        <w:t>36</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第八章　</w:t>
      </w:r>
      <w:hyperlink w:anchor="_第八章__工廠安全與衛生設備" w:history="1">
        <w:r w:rsidRPr="008217F9">
          <w:rPr>
            <w:rStyle w:val="a3"/>
            <w:rFonts w:ascii="Arial Unicode MS" w:hAnsi="Arial Unicode MS" w:hint="eastAsia"/>
          </w:rPr>
          <w:t>工廠安全與衛生設備</w:t>
        </w:r>
      </w:hyperlink>
      <w:r w:rsidRPr="008217F9">
        <w:rPr>
          <w:rFonts w:ascii="Arial Unicode MS" w:hAnsi="Arial Unicode MS" w:hint="eastAsia"/>
          <w:color w:val="800000"/>
        </w:rPr>
        <w:t xml:space="preserve">　§</w:t>
      </w:r>
      <w:r w:rsidRPr="008217F9">
        <w:rPr>
          <w:rFonts w:ascii="Arial Unicode MS" w:hAnsi="Arial Unicode MS" w:hint="eastAsia"/>
          <w:color w:val="800000"/>
        </w:rPr>
        <w:t>41</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第九章　</w:t>
      </w:r>
      <w:hyperlink w:anchor="_第九章__工人津貼及撫卹" w:history="1">
        <w:r w:rsidRPr="008217F9">
          <w:rPr>
            <w:rStyle w:val="a3"/>
            <w:rFonts w:ascii="Arial Unicode MS" w:hAnsi="Arial Unicode MS" w:hint="eastAsia"/>
          </w:rPr>
          <w:t>工人津貼及撫卹</w:t>
        </w:r>
      </w:hyperlink>
      <w:r w:rsidRPr="008217F9">
        <w:rPr>
          <w:rFonts w:ascii="Arial Unicode MS" w:hAnsi="Arial Unicode MS" w:hint="eastAsia"/>
          <w:color w:val="800000"/>
        </w:rPr>
        <w:t xml:space="preserve">　§</w:t>
      </w:r>
      <w:r w:rsidRPr="008217F9">
        <w:rPr>
          <w:rFonts w:ascii="Arial Unicode MS" w:hAnsi="Arial Unicode MS" w:hint="eastAsia"/>
          <w:color w:val="800000"/>
        </w:rPr>
        <w:t>45</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第十章　</w:t>
      </w:r>
      <w:hyperlink w:anchor="_第十章__工" w:history="1">
        <w:r w:rsidRPr="008217F9">
          <w:rPr>
            <w:rStyle w:val="a3"/>
            <w:rFonts w:ascii="Arial Unicode MS" w:hAnsi="Arial Unicode MS" w:hint="eastAsia"/>
          </w:rPr>
          <w:t>工廠會議</w:t>
        </w:r>
      </w:hyperlink>
      <w:r w:rsidRPr="008217F9">
        <w:rPr>
          <w:rFonts w:ascii="Arial Unicode MS" w:hAnsi="Arial Unicode MS" w:hint="eastAsia"/>
          <w:color w:val="800000"/>
        </w:rPr>
        <w:t xml:space="preserve">　§</w:t>
      </w:r>
      <w:r w:rsidRPr="008217F9">
        <w:rPr>
          <w:rFonts w:ascii="Arial Unicode MS" w:hAnsi="Arial Unicode MS" w:hint="eastAsia"/>
          <w:color w:val="800000"/>
        </w:rPr>
        <w:t>49</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第十一章　</w:t>
      </w:r>
      <w:hyperlink w:anchor="_第十一章__學" w:history="1">
        <w:r w:rsidRPr="008217F9">
          <w:rPr>
            <w:rStyle w:val="a3"/>
            <w:rFonts w:ascii="Arial Unicode MS" w:hAnsi="Arial Unicode MS" w:hint="eastAsia"/>
          </w:rPr>
          <w:t>學徒</w:t>
        </w:r>
      </w:hyperlink>
      <w:r w:rsidRPr="008217F9">
        <w:rPr>
          <w:rFonts w:ascii="Arial Unicode MS" w:hAnsi="Arial Unicode MS" w:hint="eastAsia"/>
          <w:color w:val="800000"/>
        </w:rPr>
        <w:t xml:space="preserve">　§</w:t>
      </w:r>
      <w:r w:rsidRPr="008217F9">
        <w:rPr>
          <w:rFonts w:ascii="Arial Unicode MS" w:hAnsi="Arial Unicode MS" w:hint="eastAsia"/>
          <w:color w:val="800000"/>
        </w:rPr>
        <w:t>56</w:t>
      </w:r>
    </w:p>
    <w:p w:rsidR="008217F9" w:rsidRPr="008217F9"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第十二章　</w:t>
      </w:r>
      <w:hyperlink w:anchor="_第十二章__罰" w:history="1">
        <w:r w:rsidRPr="008217F9">
          <w:rPr>
            <w:rStyle w:val="a3"/>
            <w:rFonts w:ascii="Arial Unicode MS" w:hAnsi="Arial Unicode MS" w:hint="eastAsia"/>
          </w:rPr>
          <w:t>罰則</w:t>
        </w:r>
      </w:hyperlink>
      <w:r w:rsidRPr="008217F9">
        <w:rPr>
          <w:rFonts w:ascii="Arial Unicode MS" w:hAnsi="Arial Unicode MS" w:hint="eastAsia"/>
          <w:color w:val="800000"/>
        </w:rPr>
        <w:t xml:space="preserve">　§</w:t>
      </w:r>
      <w:r w:rsidRPr="008217F9">
        <w:rPr>
          <w:rFonts w:ascii="Arial Unicode MS" w:hAnsi="Arial Unicode MS" w:hint="eastAsia"/>
          <w:color w:val="800000"/>
        </w:rPr>
        <w:t>68</w:t>
      </w:r>
    </w:p>
    <w:p w:rsidR="002A751E" w:rsidRDefault="008217F9" w:rsidP="008217F9">
      <w:pPr>
        <w:ind w:leftChars="100" w:left="200"/>
        <w:rPr>
          <w:rFonts w:ascii="Arial Unicode MS" w:hAnsi="Arial Unicode MS"/>
          <w:color w:val="800000"/>
        </w:rPr>
      </w:pPr>
      <w:r w:rsidRPr="008217F9">
        <w:rPr>
          <w:rFonts w:ascii="Arial Unicode MS" w:hAnsi="Arial Unicode MS" w:hint="eastAsia"/>
          <w:color w:val="800000"/>
        </w:rPr>
        <w:t xml:space="preserve">第十三章　</w:t>
      </w:r>
      <w:hyperlink w:anchor="_第十三章__附" w:history="1">
        <w:r w:rsidRPr="008217F9">
          <w:rPr>
            <w:rStyle w:val="a3"/>
            <w:rFonts w:ascii="Arial Unicode MS" w:hAnsi="Arial Unicode MS" w:hint="eastAsia"/>
          </w:rPr>
          <w:t>附則</w:t>
        </w:r>
      </w:hyperlink>
      <w:r w:rsidRPr="008217F9">
        <w:rPr>
          <w:rFonts w:ascii="Arial Unicode MS" w:hAnsi="Arial Unicode MS" w:hint="eastAsia"/>
          <w:color w:val="800000"/>
        </w:rPr>
        <w:t xml:space="preserve">　§</w:t>
      </w:r>
      <w:r w:rsidRPr="008217F9">
        <w:rPr>
          <w:rFonts w:ascii="Arial Unicode MS" w:hAnsi="Arial Unicode MS" w:hint="eastAsia"/>
          <w:color w:val="800000"/>
        </w:rPr>
        <w:t>75</w:t>
      </w:r>
    </w:p>
    <w:p w:rsidR="008217F9" w:rsidRPr="002C0669" w:rsidRDefault="008217F9" w:rsidP="008217F9">
      <w:pPr>
        <w:ind w:leftChars="100" w:left="200"/>
        <w:rPr>
          <w:rFonts w:ascii="Arial Unicode MS" w:hAnsi="Arial Unicode MS"/>
          <w:color w:val="800000"/>
        </w:rPr>
      </w:pPr>
    </w:p>
    <w:p w:rsidR="002A751E" w:rsidRPr="00490613" w:rsidRDefault="002A751E" w:rsidP="00490613">
      <w:pPr>
        <w:pStyle w:val="1"/>
        <w:rPr>
          <w:color w:val="990000"/>
        </w:rPr>
      </w:pPr>
      <w:r w:rsidRPr="00490613">
        <w:rPr>
          <w:color w:val="990000"/>
        </w:rPr>
        <w:t>【</w:t>
      </w:r>
      <w:r w:rsidRPr="00490613">
        <w:rPr>
          <w:rFonts w:hint="eastAsia"/>
          <w:color w:val="990000"/>
        </w:rPr>
        <w:t>法規內容</w:t>
      </w:r>
      <w:r w:rsidRPr="00490613">
        <w:rPr>
          <w:color w:val="990000"/>
        </w:rPr>
        <w:t>】</w:t>
      </w:r>
    </w:p>
    <w:p w:rsidR="002A751E" w:rsidRPr="00490613" w:rsidRDefault="002A751E" w:rsidP="00490613">
      <w:pPr>
        <w:pStyle w:val="1"/>
      </w:pPr>
      <w:bookmarkStart w:id="2" w:name="_第一章__總"/>
      <w:bookmarkEnd w:id="2"/>
      <w:r w:rsidRPr="00490613">
        <w:rPr>
          <w:rFonts w:hint="eastAsia"/>
        </w:rPr>
        <w:t>第一章　　總　則</w:t>
      </w:r>
    </w:p>
    <w:p w:rsidR="00927526" w:rsidRPr="00E30FAA" w:rsidRDefault="004073DF" w:rsidP="00E30FAA">
      <w:pPr>
        <w:pStyle w:val="2"/>
      </w:pPr>
      <w:bookmarkStart w:id="3" w:name="a1"/>
      <w:bookmarkEnd w:id="3"/>
      <w:r w:rsidRPr="00E30FAA">
        <w:rPr>
          <w:rFonts w:hint="eastAsia"/>
        </w:rPr>
        <w:t>第</w:t>
      </w:r>
      <w:r w:rsidRPr="00E30FAA">
        <w:rPr>
          <w:rFonts w:hint="eastAsia"/>
        </w:rPr>
        <w:t>1</w:t>
      </w:r>
      <w:r w:rsidRPr="00E30FAA">
        <w:rPr>
          <w:rFonts w:hint="eastAsia"/>
        </w:rPr>
        <w:t>條</w:t>
      </w:r>
      <w:r w:rsidR="002C0669" w:rsidRPr="00E30FAA">
        <w:rPr>
          <w:rFonts w:hint="eastAsia"/>
        </w:rPr>
        <w:t>（</w:t>
      </w:r>
      <w:r w:rsidR="002A751E" w:rsidRPr="00E30FAA">
        <w:rPr>
          <w:rFonts w:hint="eastAsia"/>
        </w:rPr>
        <w:t>適用範圍）</w:t>
      </w:r>
    </w:p>
    <w:p w:rsidR="00927526" w:rsidRPr="00EB12A6" w:rsidRDefault="00C11FF0" w:rsidP="00927526">
      <w:pPr>
        <w:ind w:left="142"/>
        <w:jc w:val="both"/>
        <w:rPr>
          <w:rFonts w:ascii="Arial Unicode MS" w:hAnsi="Arial Unicode MS"/>
          <w:color w:val="17365D"/>
        </w:rPr>
      </w:pPr>
      <w:r w:rsidRPr="00EB12A6">
        <w:rPr>
          <w:rFonts w:ascii="Arial Unicode MS" w:hAnsi="Arial Unicode MS" w:hint="eastAsia"/>
          <w:color w:val="17365D"/>
        </w:rPr>
        <w:t xml:space="preserve">　　</w:t>
      </w:r>
      <w:r w:rsidR="002A751E" w:rsidRPr="00EB12A6">
        <w:rPr>
          <w:rFonts w:ascii="Arial Unicode MS" w:hAnsi="Arial Unicode MS" w:hint="eastAsia"/>
          <w:color w:val="17365D"/>
        </w:rPr>
        <w:t>凡用發動機器之工廠，均適用本法。</w:t>
      </w:r>
    </w:p>
    <w:p w:rsidR="00927526" w:rsidRDefault="004073DF" w:rsidP="00E30FAA">
      <w:pPr>
        <w:pStyle w:val="2"/>
      </w:pPr>
      <w:r>
        <w:rPr>
          <w:rFonts w:hint="eastAsia"/>
        </w:rPr>
        <w:t>第</w:t>
      </w:r>
      <w:r>
        <w:rPr>
          <w:rFonts w:hint="eastAsia"/>
        </w:rPr>
        <w:t>2</w:t>
      </w:r>
      <w:r>
        <w:rPr>
          <w:rFonts w:hint="eastAsia"/>
        </w:rPr>
        <w:t>條</w:t>
      </w:r>
      <w:r w:rsidR="002C0669">
        <w:rPr>
          <w:rFonts w:hint="eastAsia"/>
        </w:rPr>
        <w:t>（</w:t>
      </w:r>
      <w:r w:rsidR="002A751E" w:rsidRPr="002C0669">
        <w:rPr>
          <w:rFonts w:hint="eastAsia"/>
        </w:rPr>
        <w:t>主管機關）</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本法所稱主管機關，除有特別規定者外，在市為市政府，在縣為縣政府。</w:t>
      </w:r>
    </w:p>
    <w:p w:rsidR="002A751E" w:rsidRPr="002C0669" w:rsidRDefault="004073DF" w:rsidP="00E30FAA">
      <w:pPr>
        <w:pStyle w:val="2"/>
        <w:rPr>
          <w:color w:val="800000"/>
        </w:rPr>
      </w:pPr>
      <w:bookmarkStart w:id="4" w:name="a3"/>
      <w:bookmarkEnd w:id="4"/>
      <w:r>
        <w:rPr>
          <w:rFonts w:hint="eastAsia"/>
          <w:color w:val="800000"/>
        </w:rPr>
        <w:t>第</w:t>
      </w:r>
      <w:r>
        <w:rPr>
          <w:rFonts w:hint="eastAsia"/>
          <w:color w:val="800000"/>
        </w:rPr>
        <w:t>3</w:t>
      </w:r>
      <w:r>
        <w:rPr>
          <w:rFonts w:hint="eastAsia"/>
          <w:color w:val="800000"/>
        </w:rPr>
        <w:t>條</w:t>
      </w:r>
      <w:r w:rsidR="002C0669">
        <w:rPr>
          <w:rFonts w:hint="eastAsia"/>
          <w:color w:val="800000"/>
        </w:rPr>
        <w:t>（</w:t>
      </w:r>
      <w:r w:rsidR="002A751E" w:rsidRPr="002C0669">
        <w:rPr>
          <w:rFonts w:hint="eastAsia"/>
          <w:color w:val="800000"/>
        </w:rPr>
        <w:t>工人名冊之登記事項</w:t>
      </w:r>
      <w:r w:rsidR="002C0669">
        <w:rPr>
          <w:rFonts w:hint="eastAsia"/>
          <w:color w:val="800000"/>
        </w:rPr>
        <w:t>）</w:t>
      </w:r>
      <w:r w:rsidR="008C440C" w:rsidRPr="00905871">
        <w:rPr>
          <w:rFonts w:cs="Calibri" w:hint="eastAsia"/>
        </w:rPr>
        <w:t>【相關罰則】</w:t>
      </w:r>
      <w:hyperlink w:anchor="a71" w:history="1">
        <w:r w:rsidR="008C440C" w:rsidRPr="00905871">
          <w:rPr>
            <w:rStyle w:val="a3"/>
            <w:rFonts w:ascii="Arial Unicode MS" w:hAnsi="Arial Unicode MS"/>
            <w:color w:val="5F5F5F"/>
            <w:sz w:val="18"/>
          </w:rPr>
          <w:t>§71</w:t>
        </w:r>
      </w:hyperlink>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工廠應備工人名冊，登記關於工人之左列事項，並申報主管機關備案：</w:t>
      </w:r>
      <w:r w:rsidR="002A751E" w:rsidRPr="000E79F2">
        <w:rPr>
          <w:rFonts w:ascii="Arial Unicode MS" w:hAnsi="Arial Unicode MS" w:hint="eastAsia"/>
          <w:color w:val="17365D"/>
        </w:rPr>
        <w:cr/>
      </w:r>
      <w:bookmarkStart w:id="5" w:name="_GoBack"/>
      <w:bookmarkEnd w:id="5"/>
      <w:r w:rsidRPr="000E79F2">
        <w:rPr>
          <w:rFonts w:ascii="Arial Unicode MS" w:hAnsi="Arial Unicode MS" w:hint="eastAsia"/>
          <w:color w:val="17365D"/>
        </w:rPr>
        <w:lastRenderedPageBreak/>
        <w:t xml:space="preserve">　　</w:t>
      </w:r>
      <w:r w:rsidR="002A751E" w:rsidRPr="000E79F2">
        <w:rPr>
          <w:rFonts w:ascii="Arial Unicode MS" w:hAnsi="Arial Unicode MS" w:hint="eastAsia"/>
          <w:color w:val="17365D"/>
        </w:rPr>
        <w:t>一、姓名、性別、年齡、籍貫、住址。</w:t>
      </w:r>
    </w:p>
    <w:p w:rsidR="00C11FF0"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二、入廠年、月。</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三、工作類別、時間及報酬。</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四、工人體格。</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五、在廠所受賞罰。</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六、傷病種類及原因。</w:t>
      </w:r>
    </w:p>
    <w:p w:rsidR="00927526" w:rsidRDefault="004073DF" w:rsidP="00E30FAA">
      <w:pPr>
        <w:pStyle w:val="2"/>
      </w:pPr>
      <w:bookmarkStart w:id="6" w:name="a4"/>
      <w:bookmarkEnd w:id="6"/>
      <w:r>
        <w:rPr>
          <w:rFonts w:hint="eastAsia"/>
          <w:color w:val="800000"/>
        </w:rPr>
        <w:t>第</w:t>
      </w:r>
      <w:r>
        <w:rPr>
          <w:rFonts w:hint="eastAsia"/>
          <w:color w:val="800000"/>
        </w:rPr>
        <w:t>4</w:t>
      </w:r>
      <w:r>
        <w:rPr>
          <w:rFonts w:hint="eastAsia"/>
          <w:color w:val="800000"/>
        </w:rPr>
        <w:t>條</w:t>
      </w:r>
      <w:r w:rsidR="002C0669">
        <w:rPr>
          <w:rFonts w:hint="eastAsia"/>
          <w:color w:val="800000"/>
        </w:rPr>
        <w:t>（</w:t>
      </w:r>
      <w:r w:rsidR="002A751E" w:rsidRPr="002C0669">
        <w:rPr>
          <w:rFonts w:hint="eastAsia"/>
          <w:color w:val="800000"/>
        </w:rPr>
        <w:t>應申報主管機關之事項</w:t>
      </w:r>
      <w:r w:rsidR="002C0669">
        <w:rPr>
          <w:rFonts w:hint="eastAsia"/>
          <w:color w:val="800000"/>
        </w:rPr>
        <w:t>）</w:t>
      </w:r>
      <w:r w:rsidR="008C440C" w:rsidRPr="00905871">
        <w:rPr>
          <w:rFonts w:cs="Calibri" w:hint="eastAsia"/>
        </w:rPr>
        <w:t>【相關罰則】</w:t>
      </w:r>
      <w:hyperlink w:anchor="a71" w:history="1">
        <w:r w:rsidR="008C440C" w:rsidRPr="00044084">
          <w:rPr>
            <w:rStyle w:val="a3"/>
            <w:rFonts w:ascii="Arial Unicode MS" w:hAnsi="Arial Unicode MS"/>
            <w:color w:val="5F5F5F"/>
            <w:sz w:val="18"/>
          </w:rPr>
          <w:t>§71</w:t>
        </w:r>
      </w:hyperlink>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工廠每六個月應將左列事項，申報主管機關一次：</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一、前條工人名冊有變更者，其變更部分。</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二、工人傷病及其治療經過。</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三、災變事項及其救濟。</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四、退職工人及其退職之理由。</w:t>
      </w:r>
    </w:p>
    <w:p w:rsidR="001158F9" w:rsidRPr="002C0669" w:rsidRDefault="001158F9" w:rsidP="001158F9">
      <w:pPr>
        <w:ind w:left="119"/>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7" w:name="_第二章__童工、女工"/>
      <w:bookmarkEnd w:id="7"/>
      <w:r w:rsidRPr="002C0669">
        <w:rPr>
          <w:rFonts w:hint="eastAsia"/>
        </w:rPr>
        <w:t>第二章　　童工、女工</w:t>
      </w:r>
    </w:p>
    <w:p w:rsidR="002A751E" w:rsidRPr="002C0669" w:rsidRDefault="004073DF" w:rsidP="00E30FAA">
      <w:pPr>
        <w:pStyle w:val="2"/>
        <w:rPr>
          <w:color w:val="800000"/>
        </w:rPr>
      </w:pPr>
      <w:bookmarkStart w:id="8" w:name="a5"/>
      <w:bookmarkEnd w:id="8"/>
      <w:r>
        <w:rPr>
          <w:rFonts w:hint="eastAsia"/>
          <w:color w:val="800000"/>
        </w:rPr>
        <w:t>第</w:t>
      </w:r>
      <w:r>
        <w:rPr>
          <w:rFonts w:hint="eastAsia"/>
          <w:color w:val="800000"/>
        </w:rPr>
        <w:t>5</w:t>
      </w:r>
      <w:r>
        <w:rPr>
          <w:rFonts w:hint="eastAsia"/>
          <w:color w:val="800000"/>
        </w:rPr>
        <w:t>條</w:t>
      </w:r>
      <w:r w:rsidR="002C0669">
        <w:rPr>
          <w:rFonts w:hint="eastAsia"/>
          <w:color w:val="800000"/>
        </w:rPr>
        <w:t>（</w:t>
      </w:r>
      <w:r w:rsidR="002A751E" w:rsidRPr="002C0669">
        <w:rPr>
          <w:rFonts w:hint="eastAsia"/>
          <w:color w:val="800000"/>
        </w:rPr>
        <w:t>僱工之年齡限制</w:t>
      </w:r>
      <w:r w:rsidR="002C0669">
        <w:rPr>
          <w:rFonts w:hint="eastAsia"/>
          <w:color w:val="800000"/>
        </w:rPr>
        <w:t>）</w:t>
      </w:r>
      <w:r w:rsidR="00905871" w:rsidRPr="00905871">
        <w:rPr>
          <w:rFonts w:cs="Calibri" w:hint="eastAsia"/>
        </w:rPr>
        <w:t>【相關罰則】</w:t>
      </w:r>
      <w:hyperlink w:anchor="a69" w:history="1">
        <w:r w:rsidR="008C440C" w:rsidRPr="00044084">
          <w:rPr>
            <w:rStyle w:val="a3"/>
            <w:rFonts w:ascii="Arial Unicode MS" w:hAnsi="Arial Unicode MS"/>
            <w:color w:val="5F5F5F"/>
            <w:sz w:val="18"/>
          </w:rPr>
          <w:t>§69</w:t>
        </w:r>
      </w:hyperlink>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凡未滿十四歲之男女，工廠不得僱用為工廠工人。</w:t>
      </w:r>
    </w:p>
    <w:p w:rsidR="00927526" w:rsidRDefault="004073DF" w:rsidP="00E30FAA">
      <w:pPr>
        <w:pStyle w:val="2"/>
      </w:pPr>
      <w:r>
        <w:rPr>
          <w:rFonts w:hint="eastAsia"/>
        </w:rPr>
        <w:t>第</w:t>
      </w:r>
      <w:r>
        <w:rPr>
          <w:rFonts w:hint="eastAsia"/>
        </w:rPr>
        <w:t>6</w:t>
      </w:r>
      <w:r>
        <w:rPr>
          <w:rFonts w:hint="eastAsia"/>
        </w:rPr>
        <w:t>條</w:t>
      </w:r>
      <w:r w:rsidR="002C0669">
        <w:rPr>
          <w:rFonts w:hint="eastAsia"/>
        </w:rPr>
        <w:t>（</w:t>
      </w:r>
      <w:r w:rsidR="002A751E" w:rsidRPr="002C0669">
        <w:rPr>
          <w:rFonts w:hint="eastAsia"/>
        </w:rPr>
        <w:t>童工之定義）</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男女工人在十四歲以上，未滿十六歲者，為童工，童工祇准從事輕便工作。</w:t>
      </w:r>
    </w:p>
    <w:p w:rsidR="008C440C" w:rsidRPr="002C0669" w:rsidRDefault="004073DF" w:rsidP="00E30FAA">
      <w:pPr>
        <w:pStyle w:val="2"/>
        <w:rPr>
          <w:color w:val="666699"/>
        </w:rPr>
      </w:pPr>
      <w:bookmarkStart w:id="9" w:name="a7"/>
      <w:bookmarkEnd w:id="9"/>
      <w:r>
        <w:rPr>
          <w:rFonts w:hint="eastAsia"/>
          <w:color w:val="800000"/>
        </w:rPr>
        <w:t>第</w:t>
      </w:r>
      <w:r>
        <w:rPr>
          <w:rFonts w:hint="eastAsia"/>
          <w:color w:val="800000"/>
        </w:rPr>
        <w:t>7</w:t>
      </w:r>
      <w:r>
        <w:rPr>
          <w:rFonts w:hint="eastAsia"/>
          <w:color w:val="800000"/>
        </w:rPr>
        <w:t>條</w:t>
      </w:r>
      <w:r w:rsidR="002C0669">
        <w:rPr>
          <w:rFonts w:hint="eastAsia"/>
          <w:color w:val="800000"/>
        </w:rPr>
        <w:t>（</w:t>
      </w:r>
      <w:r w:rsidR="002A751E" w:rsidRPr="002C0669">
        <w:rPr>
          <w:rFonts w:hint="eastAsia"/>
          <w:color w:val="800000"/>
        </w:rPr>
        <w:t>童工、女工工作項目之限制</w:t>
      </w:r>
      <w:r w:rsidR="002C0669">
        <w:rPr>
          <w:rFonts w:hint="eastAsia"/>
          <w:color w:val="800000"/>
        </w:rPr>
        <w:t>）</w:t>
      </w:r>
      <w:r w:rsidR="00905871" w:rsidRPr="00905871">
        <w:rPr>
          <w:rFonts w:cs="Calibri" w:hint="eastAsia"/>
        </w:rPr>
        <w:t>【相關罰則】</w:t>
      </w:r>
      <w:hyperlink w:anchor="a68" w:history="1">
        <w:r w:rsidR="008C440C" w:rsidRPr="00044084">
          <w:rPr>
            <w:rStyle w:val="a3"/>
            <w:rFonts w:ascii="Arial Unicode MS" w:hAnsi="Arial Unicode MS" w:hint="eastAsia"/>
            <w:color w:val="5F5F5F"/>
            <w:sz w:val="18"/>
          </w:rPr>
          <w:t>§</w:t>
        </w:r>
        <w:r w:rsidR="008C440C" w:rsidRPr="00044084">
          <w:rPr>
            <w:rStyle w:val="a3"/>
            <w:rFonts w:ascii="Arial Unicode MS" w:hAnsi="Arial Unicode MS"/>
            <w:color w:val="5F5F5F"/>
            <w:sz w:val="18"/>
          </w:rPr>
          <w:t>68</w:t>
        </w:r>
      </w:hyperlink>
    </w:p>
    <w:p w:rsidR="00C11FF0" w:rsidRPr="000E79F2"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童工及女工，不得從事左列各種工作：</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一、處理有爆發性、引火性或有毒質之物品。</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二、有塵埃、粉末或有毒氣體散布場所之工作。</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三、運轉中機器或動力傳導裝置危險部份之掃除、上油、檢查、修理及上卸皮帶、繩索等事。</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四、高壓電線之銜接。</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五、已溶礦物或礦滓之處理。</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六、鍋爐之燒火。</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七、其他有害風紀或有危險性之工作。</w:t>
      </w:r>
    </w:p>
    <w:p w:rsidR="001158F9" w:rsidRPr="002C0669" w:rsidRDefault="001158F9" w:rsidP="00A30366">
      <w:pPr>
        <w:ind w:leftChars="50" w:left="100"/>
        <w:jc w:val="both"/>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10" w:name="_第三章__工作時間"/>
      <w:bookmarkStart w:id="11" w:name="_第三章__工"/>
      <w:bookmarkEnd w:id="10"/>
      <w:bookmarkEnd w:id="11"/>
      <w:r w:rsidRPr="002C0669">
        <w:rPr>
          <w:rFonts w:hint="eastAsia"/>
        </w:rPr>
        <w:t>第三章　　工作時間</w:t>
      </w:r>
    </w:p>
    <w:p w:rsidR="00927526" w:rsidRDefault="004073DF" w:rsidP="00E30FAA">
      <w:pPr>
        <w:pStyle w:val="2"/>
      </w:pPr>
      <w:bookmarkStart w:id="12" w:name="a8"/>
      <w:bookmarkEnd w:id="12"/>
      <w:r>
        <w:rPr>
          <w:rFonts w:hint="eastAsia"/>
          <w:color w:val="800000"/>
        </w:rPr>
        <w:t>第</w:t>
      </w:r>
      <w:r>
        <w:rPr>
          <w:rFonts w:hint="eastAsia"/>
          <w:color w:val="800000"/>
        </w:rPr>
        <w:t>8</w:t>
      </w:r>
      <w:r>
        <w:rPr>
          <w:rFonts w:hint="eastAsia"/>
          <w:color w:val="800000"/>
        </w:rPr>
        <w:t>條</w:t>
      </w:r>
      <w:r w:rsidR="002C0669">
        <w:rPr>
          <w:rFonts w:hint="eastAsia"/>
          <w:color w:val="800000"/>
        </w:rPr>
        <w:t>（</w:t>
      </w:r>
      <w:r w:rsidR="002A751E" w:rsidRPr="002C0669">
        <w:rPr>
          <w:rFonts w:hint="eastAsia"/>
          <w:color w:val="800000"/>
        </w:rPr>
        <w:t>成年工人之工作時間</w:t>
      </w:r>
      <w:r w:rsidR="002C0669">
        <w:rPr>
          <w:rFonts w:hint="eastAsia"/>
          <w:color w:val="800000"/>
        </w:rPr>
        <w:t>）</w:t>
      </w:r>
      <w:r w:rsidR="00905871" w:rsidRPr="00905871">
        <w:rPr>
          <w:rFonts w:cs="Calibri" w:hint="eastAsia"/>
        </w:rPr>
        <w:t>【相關罰則】</w:t>
      </w:r>
      <w:hyperlink w:anchor="a69" w:history="1">
        <w:r w:rsidR="008C440C" w:rsidRPr="00044084">
          <w:rPr>
            <w:rStyle w:val="a3"/>
            <w:rFonts w:ascii="Arial Unicode MS" w:hAnsi="Arial Unicode MS"/>
            <w:color w:val="5F5F5F"/>
            <w:sz w:val="18"/>
          </w:rPr>
          <w:t>§69</w:t>
        </w:r>
      </w:hyperlink>
    </w:p>
    <w:p w:rsidR="00927526"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成年工人，每日實在工作時間以八小時為原則，如因地方情形或工作性質有必須延長工作時間者，得定至十小時。</w:t>
      </w:r>
    </w:p>
    <w:p w:rsidR="00927526" w:rsidRDefault="004073DF" w:rsidP="00E30FAA">
      <w:pPr>
        <w:pStyle w:val="2"/>
      </w:pPr>
      <w:r>
        <w:rPr>
          <w:rFonts w:hint="eastAsia"/>
          <w:color w:val="800000"/>
        </w:rPr>
        <w:t>第</w:t>
      </w:r>
      <w:r>
        <w:rPr>
          <w:rFonts w:hint="eastAsia"/>
          <w:color w:val="800000"/>
        </w:rPr>
        <w:t>9</w:t>
      </w:r>
      <w:r>
        <w:rPr>
          <w:rFonts w:hint="eastAsia"/>
          <w:color w:val="800000"/>
        </w:rPr>
        <w:t>條</w:t>
      </w:r>
      <w:r w:rsidR="002C0669">
        <w:rPr>
          <w:rFonts w:hint="eastAsia"/>
          <w:color w:val="800000"/>
        </w:rPr>
        <w:t>（</w:t>
      </w:r>
      <w:r w:rsidR="002A751E" w:rsidRPr="002C0669">
        <w:rPr>
          <w:rFonts w:hint="eastAsia"/>
          <w:color w:val="800000"/>
        </w:rPr>
        <w:t>晝夜輪班制之班次</w:t>
      </w:r>
      <w:r w:rsidR="002C0669">
        <w:rPr>
          <w:rFonts w:hint="eastAsia"/>
          <w:color w:val="800000"/>
        </w:rPr>
        <w:t>）</w:t>
      </w:r>
      <w:r w:rsidR="00905871" w:rsidRPr="00905871">
        <w:rPr>
          <w:rFonts w:cs="Calibri" w:hint="eastAsia"/>
        </w:rPr>
        <w:t>【相關罰則】</w:t>
      </w:r>
      <w:hyperlink w:anchor="a69" w:history="1">
        <w:r w:rsidR="008C440C" w:rsidRPr="00044084">
          <w:rPr>
            <w:rStyle w:val="a3"/>
            <w:rFonts w:ascii="Arial Unicode MS" w:hAnsi="Arial Unicode MS"/>
            <w:color w:val="5F5F5F"/>
            <w:sz w:val="18"/>
          </w:rPr>
          <w:t>§69</w:t>
        </w:r>
      </w:hyperlink>
    </w:p>
    <w:p w:rsidR="00927526"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凡工廠採用晝夜輪班制者，所有工人班次至少每星期更換一次。</w:t>
      </w:r>
    </w:p>
    <w:p w:rsidR="00927526" w:rsidRDefault="004073DF" w:rsidP="00E30FAA">
      <w:pPr>
        <w:pStyle w:val="2"/>
      </w:pPr>
      <w:bookmarkStart w:id="13" w:name="a10"/>
      <w:bookmarkEnd w:id="13"/>
      <w:r>
        <w:rPr>
          <w:rFonts w:hint="eastAsia"/>
          <w:color w:val="800000"/>
        </w:rPr>
        <w:t>第</w:t>
      </w:r>
      <w:r>
        <w:rPr>
          <w:rFonts w:hint="eastAsia"/>
          <w:color w:val="800000"/>
        </w:rPr>
        <w:t>10</w:t>
      </w:r>
      <w:r>
        <w:rPr>
          <w:rFonts w:hint="eastAsia"/>
          <w:color w:val="800000"/>
        </w:rPr>
        <w:t>條</w:t>
      </w:r>
      <w:r w:rsidR="002C0669">
        <w:rPr>
          <w:rFonts w:hint="eastAsia"/>
          <w:color w:val="800000"/>
        </w:rPr>
        <w:t>（</w:t>
      </w:r>
      <w:r w:rsidR="002A751E" w:rsidRPr="002C0669">
        <w:rPr>
          <w:rFonts w:hint="eastAsia"/>
          <w:color w:val="800000"/>
        </w:rPr>
        <w:t>延長工作時間</w:t>
      </w:r>
      <w:r w:rsidR="002C0669">
        <w:rPr>
          <w:rFonts w:hint="eastAsia"/>
          <w:color w:val="800000"/>
        </w:rPr>
        <w:t>）</w:t>
      </w:r>
      <w:r w:rsidR="00905871" w:rsidRPr="00905871">
        <w:rPr>
          <w:rFonts w:cs="Calibri" w:hint="eastAsia"/>
        </w:rPr>
        <w:t>【相關罰則】</w:t>
      </w:r>
      <w:hyperlink w:anchor="a69" w:history="1">
        <w:r w:rsidR="008C440C" w:rsidRPr="00044084">
          <w:rPr>
            <w:rStyle w:val="a3"/>
            <w:rFonts w:ascii="Arial Unicode MS" w:hAnsi="Arial Unicode MS"/>
            <w:color w:val="5F5F5F"/>
            <w:sz w:val="18"/>
          </w:rPr>
          <w:t>§69</w:t>
        </w:r>
      </w:hyperlink>
    </w:p>
    <w:p w:rsidR="00927526"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除</w:t>
      </w:r>
      <w:hyperlink w:anchor="a8" w:history="1">
        <w:r w:rsidR="002A751E" w:rsidRPr="000E79F2">
          <w:rPr>
            <w:rStyle w:val="a3"/>
            <w:rFonts w:hint="eastAsia"/>
          </w:rPr>
          <w:t>第八條</w:t>
        </w:r>
      </w:hyperlink>
      <w:r w:rsidR="002A751E" w:rsidRPr="000E79F2">
        <w:rPr>
          <w:rFonts w:ascii="Arial Unicode MS" w:hAnsi="Arial Unicode MS" w:hint="eastAsia"/>
          <w:color w:val="17365D"/>
        </w:rPr>
        <w:t>之規定外，因天災、事變、季節之關係，於取得工會同意後，仍得延長工作時間。但每日總工作時</w:t>
      </w:r>
      <w:r w:rsidR="002A751E" w:rsidRPr="000E79F2">
        <w:rPr>
          <w:rFonts w:ascii="Arial Unicode MS" w:hAnsi="Arial Unicode MS" w:hint="eastAsia"/>
          <w:color w:val="17365D"/>
        </w:rPr>
        <w:lastRenderedPageBreak/>
        <w:t>間不得超過十二小時，其延長之總時間，每月不得超過四十六小時。</w:t>
      </w:r>
    </w:p>
    <w:p w:rsidR="00927526" w:rsidRDefault="004073DF" w:rsidP="00E30FAA">
      <w:pPr>
        <w:pStyle w:val="2"/>
      </w:pPr>
      <w:bookmarkStart w:id="14" w:name="a11"/>
      <w:bookmarkEnd w:id="14"/>
      <w:r>
        <w:rPr>
          <w:rFonts w:hint="eastAsia"/>
          <w:color w:val="800000"/>
        </w:rPr>
        <w:t>第</w:t>
      </w:r>
      <w:r>
        <w:rPr>
          <w:rFonts w:hint="eastAsia"/>
          <w:color w:val="800000"/>
        </w:rPr>
        <w:t>11</w:t>
      </w:r>
      <w:r>
        <w:rPr>
          <w:rFonts w:hint="eastAsia"/>
          <w:color w:val="800000"/>
        </w:rPr>
        <w:t>條</w:t>
      </w:r>
      <w:r w:rsidR="002C0669">
        <w:rPr>
          <w:rFonts w:hint="eastAsia"/>
          <w:color w:val="800000"/>
        </w:rPr>
        <w:t>（</w:t>
      </w:r>
      <w:r w:rsidR="002A751E" w:rsidRPr="002C0669">
        <w:rPr>
          <w:rFonts w:hint="eastAsia"/>
          <w:color w:val="800000"/>
        </w:rPr>
        <w:t>童工之工作時間</w:t>
      </w:r>
      <w:r w:rsidR="002C0669">
        <w:rPr>
          <w:rFonts w:hint="eastAsia"/>
          <w:color w:val="800000"/>
        </w:rPr>
        <w:t>）</w:t>
      </w:r>
      <w:r w:rsidR="00905871" w:rsidRPr="00905871">
        <w:rPr>
          <w:rFonts w:cs="Calibri" w:hint="eastAsia"/>
        </w:rPr>
        <w:t>【相關罰則】</w:t>
      </w:r>
      <w:hyperlink w:anchor="a68" w:history="1">
        <w:r w:rsidR="008C440C" w:rsidRPr="00044084">
          <w:rPr>
            <w:rStyle w:val="a3"/>
            <w:rFonts w:ascii="Arial Unicode MS" w:hAnsi="Arial Unicode MS" w:hint="eastAsia"/>
            <w:color w:val="5F5F5F"/>
            <w:sz w:val="18"/>
          </w:rPr>
          <w:t>§</w:t>
        </w:r>
        <w:r w:rsidR="008C440C" w:rsidRPr="00044084">
          <w:rPr>
            <w:rStyle w:val="a3"/>
            <w:rFonts w:ascii="Arial Unicode MS" w:hAnsi="Arial Unicode MS"/>
            <w:color w:val="5F5F5F"/>
            <w:sz w:val="18"/>
          </w:rPr>
          <w:t>68</w:t>
        </w:r>
      </w:hyperlink>
    </w:p>
    <w:p w:rsidR="00927526"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童工每日之工作時間，不得超過八小時。</w:t>
      </w:r>
    </w:p>
    <w:p w:rsidR="00927526" w:rsidRDefault="004073DF" w:rsidP="00E30FAA">
      <w:pPr>
        <w:pStyle w:val="2"/>
      </w:pPr>
      <w:r>
        <w:rPr>
          <w:rFonts w:hint="eastAsia"/>
          <w:color w:val="800000"/>
        </w:rPr>
        <w:t>第</w:t>
      </w:r>
      <w:r>
        <w:rPr>
          <w:rFonts w:hint="eastAsia"/>
          <w:color w:val="800000"/>
        </w:rPr>
        <w:t>12</w:t>
      </w:r>
      <w:r>
        <w:rPr>
          <w:rFonts w:hint="eastAsia"/>
          <w:color w:val="800000"/>
        </w:rPr>
        <w:t>條</w:t>
      </w:r>
      <w:r w:rsidR="002C0669">
        <w:rPr>
          <w:rFonts w:hint="eastAsia"/>
          <w:color w:val="800000"/>
        </w:rPr>
        <w:t>（</w:t>
      </w:r>
      <w:r w:rsidR="002A751E" w:rsidRPr="002C0669">
        <w:rPr>
          <w:rFonts w:hint="eastAsia"/>
          <w:color w:val="800000"/>
        </w:rPr>
        <w:t>童工工作時間之限制</w:t>
      </w:r>
      <w:r w:rsidR="002C0669">
        <w:rPr>
          <w:rFonts w:hint="eastAsia"/>
          <w:color w:val="800000"/>
        </w:rPr>
        <w:t>）</w:t>
      </w:r>
      <w:r w:rsidR="00905871" w:rsidRPr="00905871">
        <w:rPr>
          <w:rFonts w:cs="Calibri" w:hint="eastAsia"/>
        </w:rPr>
        <w:t>【相關罰則】</w:t>
      </w:r>
      <w:hyperlink w:anchor="a68" w:history="1">
        <w:r w:rsidR="008C440C" w:rsidRPr="00044084">
          <w:rPr>
            <w:rStyle w:val="a3"/>
            <w:rFonts w:ascii="Arial Unicode MS" w:hAnsi="Arial Unicode MS" w:hint="eastAsia"/>
            <w:color w:val="5F5F5F"/>
            <w:sz w:val="18"/>
          </w:rPr>
          <w:t>§</w:t>
        </w:r>
        <w:r w:rsidR="008C440C" w:rsidRPr="00044084">
          <w:rPr>
            <w:rStyle w:val="a3"/>
            <w:rFonts w:ascii="Arial Unicode MS" w:hAnsi="Arial Unicode MS"/>
            <w:color w:val="5F5F5F"/>
            <w:sz w:val="18"/>
          </w:rPr>
          <w:t>68</w:t>
        </w:r>
      </w:hyperlink>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童工不得在午後八時至翌晨六時之時間內工作。</w:t>
      </w:r>
    </w:p>
    <w:p w:rsidR="00927526" w:rsidRDefault="004073DF" w:rsidP="00E30FAA">
      <w:pPr>
        <w:pStyle w:val="2"/>
      </w:pPr>
      <w:bookmarkStart w:id="15" w:name="a13"/>
      <w:bookmarkEnd w:id="15"/>
      <w:r>
        <w:rPr>
          <w:rFonts w:hint="eastAsia"/>
          <w:color w:val="800000"/>
        </w:rPr>
        <w:t>第</w:t>
      </w:r>
      <w:r>
        <w:rPr>
          <w:rFonts w:hint="eastAsia"/>
          <w:color w:val="800000"/>
        </w:rPr>
        <w:t>13</w:t>
      </w:r>
      <w:r>
        <w:rPr>
          <w:rFonts w:hint="eastAsia"/>
          <w:color w:val="800000"/>
        </w:rPr>
        <w:t>條</w:t>
      </w:r>
      <w:r w:rsidR="002C0669">
        <w:rPr>
          <w:rFonts w:hint="eastAsia"/>
          <w:color w:val="800000"/>
        </w:rPr>
        <w:t>（</w:t>
      </w:r>
      <w:r w:rsidR="002A751E" w:rsidRPr="002C0669">
        <w:rPr>
          <w:rFonts w:hint="eastAsia"/>
          <w:color w:val="800000"/>
        </w:rPr>
        <w:t>女工工作時間之限制</w:t>
      </w:r>
      <w:r w:rsidR="002C0669">
        <w:rPr>
          <w:rFonts w:hint="eastAsia"/>
          <w:color w:val="800000"/>
        </w:rPr>
        <w:t>）</w:t>
      </w:r>
      <w:r w:rsidR="00905871" w:rsidRPr="00905871">
        <w:rPr>
          <w:rFonts w:cs="Calibri" w:hint="eastAsia"/>
        </w:rPr>
        <w:t>【相關罰則】</w:t>
      </w:r>
      <w:hyperlink w:anchor="a68" w:history="1">
        <w:r w:rsidR="008C440C" w:rsidRPr="00044084">
          <w:rPr>
            <w:rStyle w:val="a3"/>
            <w:rFonts w:ascii="Arial Unicode MS" w:hAnsi="Arial Unicode MS" w:hint="eastAsia"/>
            <w:color w:val="5F5F5F"/>
            <w:sz w:val="18"/>
          </w:rPr>
          <w:t>§</w:t>
        </w:r>
        <w:r w:rsidR="008C440C" w:rsidRPr="00044084">
          <w:rPr>
            <w:rStyle w:val="a3"/>
            <w:rFonts w:ascii="Arial Unicode MS" w:hAnsi="Arial Unicode MS"/>
            <w:color w:val="5F5F5F"/>
            <w:sz w:val="18"/>
          </w:rPr>
          <w:t>68</w:t>
        </w:r>
      </w:hyperlink>
    </w:p>
    <w:p w:rsidR="00927526" w:rsidRDefault="00D7662A" w:rsidP="00A30366">
      <w:pPr>
        <w:ind w:leftChars="50" w:left="100"/>
        <w:jc w:val="both"/>
        <w:rPr>
          <w:rFonts w:ascii="Arial Unicode MS" w:hAnsi="Arial Unicode MS"/>
          <w:color w:val="666699"/>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女工不得在午後十時至翌晨六時之時間內工作。但工廠具備左列條件，於取得工會或工人同意，並經主管機關核准者，不在此限：</w:t>
      </w:r>
      <w:r w:rsidR="002A751E" w:rsidRPr="000E79F2">
        <w:rPr>
          <w:rFonts w:ascii="Arial Unicode MS" w:hAnsi="Arial Unicode MS" w:hint="eastAsia"/>
          <w:color w:val="17365D"/>
        </w:rPr>
        <w:cr/>
      </w:r>
      <w:r w:rsidR="00C11FF0" w:rsidRPr="000E79F2">
        <w:rPr>
          <w:rFonts w:ascii="Arial Unicode MS" w:hAnsi="Arial Unicode MS" w:hint="eastAsia"/>
          <w:color w:val="17365D"/>
        </w:rPr>
        <w:t xml:space="preserve">　　</w:t>
      </w:r>
      <w:r w:rsidR="002A751E" w:rsidRPr="000E79F2">
        <w:rPr>
          <w:rFonts w:ascii="Arial Unicode MS" w:hAnsi="Arial Unicode MS" w:hint="eastAsia"/>
          <w:color w:val="17365D"/>
        </w:rPr>
        <w:t>一、實施晝夜三班制。</w:t>
      </w:r>
      <w:r w:rsidR="002A751E" w:rsidRPr="000E79F2">
        <w:rPr>
          <w:rFonts w:ascii="Arial Unicode MS" w:hAnsi="Arial Unicode MS" w:hint="eastAsia"/>
          <w:color w:val="17365D"/>
        </w:rPr>
        <w:cr/>
      </w:r>
      <w:r w:rsidR="00C11FF0" w:rsidRPr="000E79F2">
        <w:rPr>
          <w:rFonts w:ascii="Arial Unicode MS" w:hAnsi="Arial Unicode MS" w:hint="eastAsia"/>
          <w:color w:val="17365D"/>
        </w:rPr>
        <w:t xml:space="preserve">　　</w:t>
      </w:r>
      <w:r w:rsidR="002A751E" w:rsidRPr="000E79F2">
        <w:rPr>
          <w:rFonts w:ascii="Arial Unicode MS" w:hAnsi="Arial Unicode MS" w:hint="eastAsia"/>
          <w:color w:val="17365D"/>
        </w:rPr>
        <w:t>二、安全衛生設施完善。</w:t>
      </w:r>
      <w:r w:rsidR="002A751E" w:rsidRPr="000E79F2">
        <w:rPr>
          <w:rFonts w:ascii="Arial Unicode MS" w:hAnsi="Arial Unicode MS" w:hint="eastAsia"/>
          <w:color w:val="17365D"/>
        </w:rPr>
        <w:cr/>
      </w:r>
      <w:r w:rsidR="00C11FF0" w:rsidRPr="000E79F2">
        <w:rPr>
          <w:rFonts w:ascii="Arial Unicode MS" w:hAnsi="Arial Unicode MS" w:hint="eastAsia"/>
          <w:color w:val="17365D"/>
        </w:rPr>
        <w:t xml:space="preserve">　　</w:t>
      </w:r>
      <w:r w:rsidR="002A751E" w:rsidRPr="000E79F2">
        <w:rPr>
          <w:rFonts w:ascii="Arial Unicode MS" w:hAnsi="Arial Unicode MS" w:hint="eastAsia"/>
          <w:color w:val="17365D"/>
        </w:rPr>
        <w:t>三、備有女工宿舍或有交通工具接送。</w:t>
      </w:r>
      <w:r w:rsidR="002A751E" w:rsidRPr="000E79F2">
        <w:rPr>
          <w:rFonts w:ascii="Arial Unicode MS" w:hAnsi="Arial Unicode MS" w:hint="eastAsia"/>
          <w:color w:val="17365D"/>
        </w:rPr>
        <w:cr/>
      </w:r>
      <w:r w:rsidR="00C11FF0" w:rsidRPr="000E79F2">
        <w:rPr>
          <w:rFonts w:ascii="Arial Unicode MS" w:hAnsi="Arial Unicode MS" w:hint="eastAsia"/>
          <w:color w:val="666699"/>
        </w:rPr>
        <w:t xml:space="preserve">　　</w:t>
      </w:r>
      <w:r w:rsidR="002A751E" w:rsidRPr="000E79F2">
        <w:rPr>
          <w:rFonts w:ascii="Arial Unicode MS" w:hAnsi="Arial Unicode MS" w:hint="eastAsia"/>
          <w:color w:val="666699"/>
        </w:rPr>
        <w:t>前項但書規定，於妊娠及哺乳期間之女工不適用之。</w:t>
      </w:r>
    </w:p>
    <w:p w:rsidR="001158F9" w:rsidRPr="002C0669" w:rsidRDefault="001158F9" w:rsidP="00A30366">
      <w:pPr>
        <w:ind w:leftChars="50" w:left="100"/>
        <w:jc w:val="both"/>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16" w:name="_第四章__休息及休假"/>
      <w:bookmarkEnd w:id="16"/>
      <w:r w:rsidRPr="002C0669">
        <w:rPr>
          <w:rFonts w:hint="eastAsia"/>
        </w:rPr>
        <w:t>第四章　　休息及休假</w:t>
      </w:r>
    </w:p>
    <w:p w:rsidR="008C440C" w:rsidRPr="002C0669" w:rsidRDefault="004073DF" w:rsidP="00E30FAA">
      <w:pPr>
        <w:pStyle w:val="2"/>
        <w:rPr>
          <w:color w:val="666699"/>
        </w:rPr>
      </w:pPr>
      <w:bookmarkStart w:id="17" w:name="a14"/>
      <w:bookmarkEnd w:id="17"/>
      <w:r>
        <w:rPr>
          <w:rFonts w:hint="eastAsia"/>
          <w:color w:val="800000"/>
        </w:rPr>
        <w:t>第</w:t>
      </w:r>
      <w:r>
        <w:rPr>
          <w:rFonts w:hint="eastAsia"/>
          <w:color w:val="800000"/>
        </w:rPr>
        <w:t>14</w:t>
      </w:r>
      <w:r>
        <w:rPr>
          <w:rFonts w:hint="eastAsia"/>
          <w:color w:val="800000"/>
        </w:rPr>
        <w:t>條</w:t>
      </w:r>
      <w:r w:rsidR="002C0669">
        <w:rPr>
          <w:rFonts w:hint="eastAsia"/>
          <w:color w:val="800000"/>
        </w:rPr>
        <w:t>（</w:t>
      </w:r>
      <w:r w:rsidR="002A751E" w:rsidRPr="002C0669">
        <w:rPr>
          <w:rFonts w:hint="eastAsia"/>
          <w:color w:val="800000"/>
        </w:rPr>
        <w:t>休息時間</w:t>
      </w:r>
      <w:r w:rsidR="002C0669">
        <w:rPr>
          <w:rFonts w:hint="eastAsia"/>
          <w:color w:val="800000"/>
        </w:rPr>
        <w:t>）</w:t>
      </w:r>
      <w:r w:rsidR="00905871" w:rsidRPr="00905871">
        <w:rPr>
          <w:rFonts w:cs="Calibri" w:hint="eastAsia"/>
        </w:rPr>
        <w:t>【相關罰則】</w:t>
      </w:r>
      <w:hyperlink w:anchor="a70" w:history="1">
        <w:r w:rsidR="008C440C" w:rsidRPr="00044084">
          <w:rPr>
            <w:rStyle w:val="a3"/>
            <w:rFonts w:ascii="Arial Unicode MS" w:hAnsi="Arial Unicode MS"/>
            <w:color w:val="5F5F5F"/>
            <w:sz w:val="18"/>
          </w:rPr>
          <w:t>§70</w:t>
        </w:r>
      </w:hyperlink>
    </w:p>
    <w:p w:rsidR="00927526"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凡工人繼續工作五小時，至少應有半小時之休息。</w:t>
      </w:r>
    </w:p>
    <w:p w:rsidR="008C440C" w:rsidRPr="002C0669" w:rsidRDefault="004073DF" w:rsidP="00E30FAA">
      <w:pPr>
        <w:pStyle w:val="2"/>
        <w:rPr>
          <w:color w:val="666699"/>
        </w:rPr>
      </w:pPr>
      <w:bookmarkStart w:id="18" w:name="a15"/>
      <w:bookmarkEnd w:id="18"/>
      <w:r>
        <w:rPr>
          <w:rFonts w:hint="eastAsia"/>
          <w:color w:val="800000"/>
        </w:rPr>
        <w:t>第</w:t>
      </w:r>
      <w:r>
        <w:rPr>
          <w:rFonts w:hint="eastAsia"/>
          <w:color w:val="800000"/>
        </w:rPr>
        <w:t>15</w:t>
      </w:r>
      <w:r>
        <w:rPr>
          <w:rFonts w:hint="eastAsia"/>
          <w:color w:val="800000"/>
        </w:rPr>
        <w:t>條</w:t>
      </w:r>
      <w:r w:rsidR="002C0669">
        <w:rPr>
          <w:rFonts w:hint="eastAsia"/>
          <w:color w:val="800000"/>
        </w:rPr>
        <w:t>（</w:t>
      </w:r>
      <w:r w:rsidR="002A751E" w:rsidRPr="002C0669">
        <w:rPr>
          <w:rFonts w:hint="eastAsia"/>
          <w:color w:val="800000"/>
        </w:rPr>
        <w:t>例假</w:t>
      </w:r>
      <w:r w:rsidR="002C0669">
        <w:rPr>
          <w:rFonts w:hint="eastAsia"/>
          <w:color w:val="800000"/>
        </w:rPr>
        <w:t>）</w:t>
      </w:r>
      <w:r w:rsidR="00905871" w:rsidRPr="00905871">
        <w:rPr>
          <w:rFonts w:cs="Calibri" w:hint="eastAsia"/>
        </w:rPr>
        <w:t>【相關罰則】</w:t>
      </w:r>
      <w:hyperlink w:anchor="a70" w:history="1">
        <w:r w:rsidR="008C440C" w:rsidRPr="00044084">
          <w:rPr>
            <w:rStyle w:val="a3"/>
            <w:rFonts w:ascii="Arial Unicode MS" w:hAnsi="Arial Unicode MS"/>
            <w:color w:val="5F5F5F"/>
            <w:sz w:val="18"/>
          </w:rPr>
          <w:t>§70</w:t>
        </w:r>
      </w:hyperlink>
    </w:p>
    <w:p w:rsidR="00927526"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凡工人每七日中，應有一日之休息，作為例假。</w:t>
      </w:r>
    </w:p>
    <w:p w:rsidR="00927526" w:rsidRDefault="004073DF" w:rsidP="00E30FAA">
      <w:pPr>
        <w:pStyle w:val="2"/>
      </w:pPr>
      <w:bookmarkStart w:id="19" w:name="a16"/>
      <w:bookmarkEnd w:id="19"/>
      <w:r>
        <w:rPr>
          <w:rFonts w:hint="eastAsia"/>
          <w:color w:val="800000"/>
        </w:rPr>
        <w:t>第</w:t>
      </w:r>
      <w:r>
        <w:rPr>
          <w:rFonts w:hint="eastAsia"/>
          <w:color w:val="800000"/>
        </w:rPr>
        <w:t>16</w:t>
      </w:r>
      <w:r>
        <w:rPr>
          <w:rFonts w:hint="eastAsia"/>
          <w:color w:val="800000"/>
        </w:rPr>
        <w:t>條</w:t>
      </w:r>
      <w:r w:rsidR="002C0669">
        <w:rPr>
          <w:rFonts w:hint="eastAsia"/>
          <w:color w:val="800000"/>
        </w:rPr>
        <w:t>（</w:t>
      </w:r>
      <w:r w:rsidR="002A751E" w:rsidRPr="002C0669">
        <w:rPr>
          <w:rFonts w:hint="eastAsia"/>
          <w:color w:val="800000"/>
        </w:rPr>
        <w:t>國定假日之休假</w:t>
      </w:r>
      <w:r w:rsidR="002C0669">
        <w:rPr>
          <w:rFonts w:hint="eastAsia"/>
          <w:color w:val="800000"/>
        </w:rPr>
        <w:t>）</w:t>
      </w:r>
      <w:r w:rsidR="00905871" w:rsidRPr="00905871">
        <w:rPr>
          <w:rFonts w:cs="Calibri" w:hint="eastAsia"/>
        </w:rPr>
        <w:t>【相關罰則】</w:t>
      </w:r>
      <w:hyperlink w:anchor="a70" w:history="1">
        <w:r w:rsidR="008C440C" w:rsidRPr="00044084">
          <w:rPr>
            <w:rStyle w:val="a3"/>
            <w:rFonts w:ascii="Arial Unicode MS" w:hAnsi="Arial Unicode MS"/>
            <w:color w:val="5F5F5F"/>
            <w:sz w:val="18"/>
          </w:rPr>
          <w:t>§70</w:t>
        </w:r>
      </w:hyperlink>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凡經法令規定應放假之紀念日或其他休息日，均應給假休息。</w:t>
      </w:r>
    </w:p>
    <w:p w:rsidR="00927526" w:rsidRDefault="004073DF" w:rsidP="00E30FAA">
      <w:pPr>
        <w:pStyle w:val="2"/>
      </w:pPr>
      <w:r>
        <w:rPr>
          <w:rFonts w:hint="eastAsia"/>
          <w:color w:val="800000"/>
        </w:rPr>
        <w:t>第</w:t>
      </w:r>
      <w:r>
        <w:rPr>
          <w:rFonts w:hint="eastAsia"/>
          <w:color w:val="800000"/>
        </w:rPr>
        <w:t>17</w:t>
      </w:r>
      <w:r>
        <w:rPr>
          <w:rFonts w:hint="eastAsia"/>
          <w:color w:val="800000"/>
        </w:rPr>
        <w:t>條</w:t>
      </w:r>
      <w:r w:rsidR="002C0669">
        <w:rPr>
          <w:rFonts w:hint="eastAsia"/>
          <w:color w:val="800000"/>
        </w:rPr>
        <w:t>（</w:t>
      </w:r>
      <w:r w:rsidR="002A751E" w:rsidRPr="002C0669">
        <w:rPr>
          <w:rFonts w:hint="eastAsia"/>
          <w:color w:val="800000"/>
        </w:rPr>
        <w:t>特別休假</w:t>
      </w:r>
      <w:r w:rsidR="002C0669">
        <w:rPr>
          <w:rFonts w:hint="eastAsia"/>
          <w:color w:val="800000"/>
        </w:rPr>
        <w:t>）</w:t>
      </w:r>
      <w:r w:rsidR="00905871" w:rsidRPr="00905871">
        <w:rPr>
          <w:rFonts w:cs="Calibri" w:hint="eastAsia"/>
        </w:rPr>
        <w:t>【相關罰則】</w:t>
      </w:r>
      <w:hyperlink w:anchor="a70" w:history="1">
        <w:r w:rsidR="008C440C" w:rsidRPr="00044084">
          <w:rPr>
            <w:rStyle w:val="a3"/>
            <w:rFonts w:ascii="Arial Unicode MS" w:hAnsi="Arial Unicode MS"/>
            <w:color w:val="5F5F5F"/>
            <w:sz w:val="18"/>
          </w:rPr>
          <w:t>§70</w:t>
        </w:r>
      </w:hyperlink>
    </w:p>
    <w:p w:rsidR="00C11FF0"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凡工人在廠繼續工作滿一定期間者，應有特別休假，其休息假期如左：</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一、在廠工作一年以上，未滿三年者，每年七日。</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二、在廠工作三年以上，未滿五年者，每年十日。</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三、在廠工作五年以上，未滿十年者，每年十四日。</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四、在廠工作十年以上者，其特別休假期，每年加給一日，其總數不得超過三十日。</w:t>
      </w:r>
    </w:p>
    <w:p w:rsidR="00044084" w:rsidRDefault="004073DF" w:rsidP="00E30FAA">
      <w:pPr>
        <w:pStyle w:val="2"/>
      </w:pPr>
      <w:r>
        <w:rPr>
          <w:rFonts w:hint="eastAsia"/>
          <w:color w:val="800000"/>
        </w:rPr>
        <w:t>第</w:t>
      </w:r>
      <w:r>
        <w:rPr>
          <w:rFonts w:hint="eastAsia"/>
          <w:color w:val="800000"/>
        </w:rPr>
        <w:t>18</w:t>
      </w:r>
      <w:r>
        <w:rPr>
          <w:rFonts w:hint="eastAsia"/>
          <w:color w:val="800000"/>
        </w:rPr>
        <w:t>條</w:t>
      </w:r>
      <w:r w:rsidR="002C0669">
        <w:rPr>
          <w:rFonts w:hint="eastAsia"/>
          <w:color w:val="800000"/>
        </w:rPr>
        <w:t>（</w:t>
      </w:r>
      <w:r w:rsidR="002A751E" w:rsidRPr="002C0669">
        <w:rPr>
          <w:rFonts w:hint="eastAsia"/>
          <w:color w:val="800000"/>
        </w:rPr>
        <w:t>休假、休息日工資之計算</w:t>
      </w:r>
      <w:r w:rsidR="002C0669">
        <w:rPr>
          <w:rFonts w:hint="eastAsia"/>
          <w:color w:val="800000"/>
        </w:rPr>
        <w:t>）</w:t>
      </w:r>
      <w:r w:rsidR="00905871" w:rsidRPr="00905871">
        <w:rPr>
          <w:rFonts w:cs="Calibri" w:hint="eastAsia"/>
        </w:rPr>
        <w:t>【相關罰則】</w:t>
      </w:r>
      <w:hyperlink w:anchor="a70" w:history="1">
        <w:r w:rsidR="008C440C" w:rsidRPr="00044084">
          <w:rPr>
            <w:rStyle w:val="a3"/>
            <w:rFonts w:ascii="Arial Unicode MS" w:hAnsi="Arial Unicode MS"/>
            <w:color w:val="5F5F5F"/>
            <w:sz w:val="18"/>
          </w:rPr>
          <w:t>§70</w:t>
        </w:r>
      </w:hyperlink>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凡依照第</w:t>
      </w:r>
      <w:hyperlink w:anchor="a15" w:history="1">
        <w:r w:rsidR="002A751E" w:rsidRPr="000E79F2">
          <w:rPr>
            <w:rStyle w:val="a3"/>
            <w:rFonts w:hint="eastAsia"/>
          </w:rPr>
          <w:t>十五</w:t>
        </w:r>
      </w:hyperlink>
      <w:r w:rsidR="002A751E" w:rsidRPr="000E79F2">
        <w:rPr>
          <w:rFonts w:ascii="Arial Unicode MS" w:hAnsi="Arial Unicode MS" w:hint="eastAsia"/>
          <w:color w:val="17365D"/>
        </w:rPr>
        <w:t>條至十七條所定之休息日及休假期內，工資照給；如工人不願特別休假者，應加給該假期內工資。</w:t>
      </w:r>
    </w:p>
    <w:p w:rsidR="00927526" w:rsidRDefault="004073DF" w:rsidP="00E30FAA">
      <w:pPr>
        <w:pStyle w:val="2"/>
      </w:pPr>
      <w:bookmarkStart w:id="20" w:name="a19"/>
      <w:bookmarkEnd w:id="20"/>
      <w:r>
        <w:rPr>
          <w:rFonts w:hint="eastAsia"/>
          <w:color w:val="800000"/>
        </w:rPr>
        <w:t>第</w:t>
      </w:r>
      <w:r>
        <w:rPr>
          <w:rFonts w:hint="eastAsia"/>
          <w:color w:val="800000"/>
        </w:rPr>
        <w:t>19</w:t>
      </w:r>
      <w:r>
        <w:rPr>
          <w:rFonts w:hint="eastAsia"/>
          <w:color w:val="800000"/>
        </w:rPr>
        <w:t>條</w:t>
      </w:r>
      <w:r w:rsidR="002C0669">
        <w:rPr>
          <w:rFonts w:hint="eastAsia"/>
          <w:color w:val="800000"/>
        </w:rPr>
        <w:t>（</w:t>
      </w:r>
      <w:r w:rsidR="002A751E" w:rsidRPr="002C0669">
        <w:rPr>
          <w:rFonts w:hint="eastAsia"/>
          <w:color w:val="800000"/>
        </w:rPr>
        <w:t>停止休假之事項</w:t>
      </w:r>
      <w:r w:rsidR="002C0669">
        <w:rPr>
          <w:rFonts w:hint="eastAsia"/>
          <w:color w:val="800000"/>
        </w:rPr>
        <w:t>）</w:t>
      </w:r>
      <w:r w:rsidR="00905871" w:rsidRPr="00905871">
        <w:rPr>
          <w:rFonts w:cs="Calibri" w:hint="eastAsia"/>
        </w:rPr>
        <w:t>【相關罰則】</w:t>
      </w:r>
      <w:hyperlink w:anchor="a71" w:history="1">
        <w:r w:rsidR="008C440C" w:rsidRPr="00044084">
          <w:rPr>
            <w:rStyle w:val="a3"/>
            <w:rFonts w:ascii="Arial Unicode MS" w:hAnsi="Arial Unicode MS"/>
            <w:color w:val="5F5F5F"/>
            <w:sz w:val="18"/>
          </w:rPr>
          <w:t>§71</w:t>
        </w:r>
      </w:hyperlink>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關於軍、公用之工作，主管機關認為必要時，得停止工作之休假。</w:t>
      </w:r>
    </w:p>
    <w:p w:rsidR="001158F9" w:rsidRPr="002C0669" w:rsidRDefault="001158F9" w:rsidP="00A30366">
      <w:pPr>
        <w:ind w:leftChars="50" w:left="100"/>
        <w:jc w:val="both"/>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21" w:name="_第五章__工"/>
      <w:bookmarkEnd w:id="21"/>
      <w:r w:rsidRPr="002C0669">
        <w:rPr>
          <w:rFonts w:hint="eastAsia"/>
        </w:rPr>
        <w:t>第五章　　工　資</w:t>
      </w:r>
    </w:p>
    <w:p w:rsidR="00927526" w:rsidRDefault="004073DF" w:rsidP="00E30FAA">
      <w:pPr>
        <w:pStyle w:val="2"/>
      </w:pPr>
      <w:bookmarkStart w:id="22" w:name="a20"/>
      <w:bookmarkEnd w:id="22"/>
      <w:r>
        <w:rPr>
          <w:rFonts w:hint="eastAsia"/>
        </w:rPr>
        <w:t>第</w:t>
      </w:r>
      <w:r>
        <w:rPr>
          <w:rFonts w:hint="eastAsia"/>
        </w:rPr>
        <w:t>20</w:t>
      </w:r>
      <w:r>
        <w:rPr>
          <w:rFonts w:hint="eastAsia"/>
        </w:rPr>
        <w:t>條</w:t>
      </w:r>
      <w:r w:rsidR="002C0669">
        <w:rPr>
          <w:rFonts w:hint="eastAsia"/>
        </w:rPr>
        <w:t>（</w:t>
      </w:r>
      <w:r w:rsidR="002A751E" w:rsidRPr="002C0669">
        <w:rPr>
          <w:rFonts w:hint="eastAsia"/>
        </w:rPr>
        <w:t>最低工資率之標準）</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工人最低工資率之規定，應以各廠所在地之工人生活狀況為標準。</w:t>
      </w:r>
    </w:p>
    <w:p w:rsidR="00927526" w:rsidRDefault="004073DF" w:rsidP="00E30FAA">
      <w:pPr>
        <w:pStyle w:val="2"/>
      </w:pPr>
      <w:r>
        <w:rPr>
          <w:rFonts w:hint="eastAsia"/>
        </w:rPr>
        <w:lastRenderedPageBreak/>
        <w:t>第</w:t>
      </w:r>
      <w:r>
        <w:rPr>
          <w:rFonts w:hint="eastAsia"/>
        </w:rPr>
        <w:t>21</w:t>
      </w:r>
      <w:r>
        <w:rPr>
          <w:rFonts w:hint="eastAsia"/>
        </w:rPr>
        <w:t>條</w:t>
      </w:r>
      <w:r w:rsidR="002C0669">
        <w:rPr>
          <w:rFonts w:hint="eastAsia"/>
        </w:rPr>
        <w:t>（</w:t>
      </w:r>
      <w:r w:rsidR="002A751E" w:rsidRPr="002C0669">
        <w:rPr>
          <w:rFonts w:hint="eastAsia"/>
        </w:rPr>
        <w:t>給付工資之貨幣）</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工廠對工人應以當地十足通用貨幣為工資之給付。</w:t>
      </w:r>
    </w:p>
    <w:p w:rsidR="00927526" w:rsidRDefault="004073DF" w:rsidP="00E30FAA">
      <w:pPr>
        <w:pStyle w:val="2"/>
      </w:pPr>
      <w:r>
        <w:rPr>
          <w:rFonts w:hint="eastAsia"/>
        </w:rPr>
        <w:t>第</w:t>
      </w:r>
      <w:r>
        <w:rPr>
          <w:rFonts w:hint="eastAsia"/>
        </w:rPr>
        <w:t>22</w:t>
      </w:r>
      <w:r>
        <w:rPr>
          <w:rFonts w:hint="eastAsia"/>
        </w:rPr>
        <w:t>條</w:t>
      </w:r>
      <w:r w:rsidR="002C0669">
        <w:rPr>
          <w:rFonts w:hint="eastAsia"/>
        </w:rPr>
        <w:t>（</w:t>
      </w:r>
      <w:r w:rsidR="002A751E" w:rsidRPr="002C0669">
        <w:rPr>
          <w:rFonts w:hint="eastAsia"/>
        </w:rPr>
        <w:t>工資給付之時期）</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工資之給付應有定期，至少每月發給兩次，論件計算工資者，亦同。</w:t>
      </w:r>
    </w:p>
    <w:p w:rsidR="00927526" w:rsidRDefault="004073DF" w:rsidP="00E30FAA">
      <w:pPr>
        <w:pStyle w:val="2"/>
      </w:pPr>
      <w:bookmarkStart w:id="23" w:name="a23"/>
      <w:bookmarkEnd w:id="23"/>
      <w:r>
        <w:rPr>
          <w:rFonts w:hint="eastAsia"/>
          <w:color w:val="800000"/>
        </w:rPr>
        <w:t>第</w:t>
      </w:r>
      <w:r>
        <w:rPr>
          <w:rFonts w:hint="eastAsia"/>
          <w:color w:val="800000"/>
        </w:rPr>
        <w:t>23</w:t>
      </w:r>
      <w:r>
        <w:rPr>
          <w:rFonts w:hint="eastAsia"/>
          <w:color w:val="800000"/>
        </w:rPr>
        <w:t>條</w:t>
      </w:r>
      <w:r w:rsidR="002C0669">
        <w:rPr>
          <w:rFonts w:hint="eastAsia"/>
          <w:color w:val="800000"/>
        </w:rPr>
        <w:t>（</w:t>
      </w:r>
      <w:r w:rsidR="002A751E" w:rsidRPr="002C0669">
        <w:rPr>
          <w:rFonts w:hint="eastAsia"/>
          <w:color w:val="800000"/>
        </w:rPr>
        <w:t>延長工作時間時之工資計算</w:t>
      </w:r>
      <w:r w:rsidR="002C0669">
        <w:rPr>
          <w:rFonts w:hint="eastAsia"/>
          <w:color w:val="800000"/>
        </w:rPr>
        <w:t>）</w:t>
      </w:r>
      <w:r w:rsidR="00905871" w:rsidRPr="00905871">
        <w:rPr>
          <w:rFonts w:cs="Calibri" w:hint="eastAsia"/>
        </w:rPr>
        <w:t>【相關罰則】</w:t>
      </w:r>
      <w:hyperlink w:anchor="a70" w:history="1">
        <w:r w:rsidR="008C440C" w:rsidRPr="006D74CB">
          <w:rPr>
            <w:rStyle w:val="a3"/>
            <w:rFonts w:ascii="Arial Unicode MS" w:hAnsi="Arial Unicode MS"/>
            <w:color w:val="5F5F5F"/>
            <w:sz w:val="18"/>
          </w:rPr>
          <w:t>§70</w:t>
        </w:r>
      </w:hyperlink>
    </w:p>
    <w:p w:rsidR="00044084" w:rsidRDefault="00044084" w:rsidP="00044084">
      <w:pPr>
        <w:ind w:left="142"/>
        <w:jc w:val="both"/>
        <w:rPr>
          <w:rFonts w:ascii="Arial Unicode MS" w:hAnsi="Arial Unicode MS"/>
          <w:color w:val="17365D"/>
        </w:rPr>
      </w:pPr>
      <w:r w:rsidRPr="00044084">
        <w:rPr>
          <w:rFonts w:ascii="Arial Unicode MS" w:hAnsi="Arial Unicode MS" w:hint="eastAsia"/>
          <w:color w:val="17365D"/>
        </w:rPr>
        <w:t xml:space="preserve">　　依</w:t>
      </w:r>
      <w:hyperlink w:anchor="a10" w:history="1">
        <w:r w:rsidRPr="00044084">
          <w:rPr>
            <w:rStyle w:val="a3"/>
            <w:rFonts w:ascii="Arial Unicode MS" w:hAnsi="Arial Unicode MS" w:hint="eastAsia"/>
            <w:color w:val="17365D"/>
            <w:u w:val="none"/>
          </w:rPr>
          <w:t>第十條</w:t>
        </w:r>
      </w:hyperlink>
      <w:r w:rsidRPr="00044084">
        <w:rPr>
          <w:rFonts w:ascii="Arial Unicode MS" w:hAnsi="Arial Unicode MS" w:hint="eastAsia"/>
          <w:color w:val="17365D"/>
        </w:rPr>
        <w:t>、第</w:t>
      </w:r>
      <w:hyperlink w:anchor="a19" w:history="1">
        <w:r w:rsidRPr="00044084">
          <w:rPr>
            <w:rStyle w:val="a3"/>
            <w:rFonts w:ascii="Arial Unicode MS" w:hAnsi="Arial Unicode MS" w:hint="eastAsia"/>
            <w:color w:val="17365D"/>
            <w:u w:val="none"/>
          </w:rPr>
          <w:t>十九</w:t>
        </w:r>
      </w:hyperlink>
      <w:r w:rsidRPr="00044084">
        <w:rPr>
          <w:rFonts w:ascii="Arial Unicode MS" w:hAnsi="Arial Unicode MS" w:hint="eastAsia"/>
          <w:color w:val="17365D"/>
        </w:rPr>
        <w:t>條之規定延長工作時間時，其工資應照平日每小時工資額加給三分一至三分二。</w:t>
      </w:r>
    </w:p>
    <w:p w:rsidR="00044084" w:rsidRDefault="004073DF" w:rsidP="00E30FAA">
      <w:pPr>
        <w:pStyle w:val="2"/>
      </w:pPr>
      <w:r>
        <w:rPr>
          <w:rFonts w:hint="eastAsia"/>
        </w:rPr>
        <w:t>第</w:t>
      </w:r>
      <w:r>
        <w:rPr>
          <w:rFonts w:hint="eastAsia"/>
        </w:rPr>
        <w:t>24</w:t>
      </w:r>
      <w:r>
        <w:rPr>
          <w:rFonts w:hint="eastAsia"/>
        </w:rPr>
        <w:t>條</w:t>
      </w:r>
      <w:r w:rsidR="002C0669">
        <w:rPr>
          <w:rFonts w:hint="eastAsia"/>
        </w:rPr>
        <w:t>（</w:t>
      </w:r>
      <w:r w:rsidR="002A751E" w:rsidRPr="002C0669">
        <w:rPr>
          <w:rFonts w:hint="eastAsia"/>
        </w:rPr>
        <w:t>同工同酬）</w:t>
      </w:r>
    </w:p>
    <w:p w:rsidR="00044084" w:rsidRDefault="00C11FF0" w:rsidP="00044084">
      <w:pPr>
        <w:ind w:left="142"/>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男女作同等之工作，而其效力相同者，應給同等之工資。</w:t>
      </w:r>
    </w:p>
    <w:p w:rsidR="00927526" w:rsidRDefault="004073DF" w:rsidP="00E30FAA">
      <w:pPr>
        <w:pStyle w:val="2"/>
      </w:pPr>
      <w:bookmarkStart w:id="24" w:name="a25"/>
      <w:bookmarkEnd w:id="24"/>
      <w:r>
        <w:rPr>
          <w:rFonts w:hint="eastAsia"/>
          <w:color w:val="800000"/>
        </w:rPr>
        <w:t>第</w:t>
      </w:r>
      <w:r>
        <w:rPr>
          <w:rFonts w:hint="eastAsia"/>
          <w:color w:val="800000"/>
        </w:rPr>
        <w:t>25</w:t>
      </w:r>
      <w:r>
        <w:rPr>
          <w:rFonts w:hint="eastAsia"/>
          <w:color w:val="800000"/>
        </w:rPr>
        <w:t>條</w:t>
      </w:r>
      <w:r w:rsidR="002C0669">
        <w:rPr>
          <w:rFonts w:hint="eastAsia"/>
          <w:color w:val="800000"/>
        </w:rPr>
        <w:t>（</w:t>
      </w:r>
      <w:r w:rsidR="002A751E" w:rsidRPr="002C0669">
        <w:rPr>
          <w:rFonts w:hint="eastAsia"/>
          <w:color w:val="800000"/>
        </w:rPr>
        <w:t>預扣工資為違約金之禁止</w:t>
      </w:r>
      <w:r w:rsidR="002C0669">
        <w:rPr>
          <w:rFonts w:hint="eastAsia"/>
          <w:color w:val="800000"/>
        </w:rPr>
        <w:t>）</w:t>
      </w:r>
      <w:r w:rsidR="00905871" w:rsidRPr="00905871">
        <w:rPr>
          <w:rFonts w:cs="Calibri" w:hint="eastAsia"/>
        </w:rPr>
        <w:t>【相關罰則】</w:t>
      </w:r>
      <w:hyperlink w:anchor="a70" w:history="1">
        <w:r w:rsidR="008C440C" w:rsidRPr="006D74CB">
          <w:rPr>
            <w:rStyle w:val="a3"/>
            <w:rFonts w:ascii="Arial Unicode MS" w:hAnsi="Arial Unicode MS"/>
            <w:color w:val="5F5F5F"/>
            <w:sz w:val="18"/>
          </w:rPr>
          <w:t>§70</w:t>
        </w:r>
      </w:hyperlink>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工廠對於工人不得預扣工資為違約金或賠償之用。</w:t>
      </w:r>
    </w:p>
    <w:p w:rsidR="001158F9" w:rsidRPr="002C0669" w:rsidRDefault="001158F9" w:rsidP="00A30366">
      <w:pPr>
        <w:ind w:leftChars="50" w:left="100"/>
        <w:jc w:val="both"/>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25" w:name="_第六章__工作契約之終止"/>
      <w:bookmarkEnd w:id="25"/>
      <w:r w:rsidRPr="002C0669">
        <w:rPr>
          <w:rFonts w:hint="eastAsia"/>
        </w:rPr>
        <w:t>第六章　　工作契約之終止</w:t>
      </w:r>
    </w:p>
    <w:p w:rsidR="00927526" w:rsidRDefault="004073DF" w:rsidP="00E30FAA">
      <w:pPr>
        <w:pStyle w:val="2"/>
      </w:pPr>
      <w:bookmarkStart w:id="26" w:name="a26"/>
      <w:bookmarkEnd w:id="26"/>
      <w:r>
        <w:rPr>
          <w:rFonts w:hint="eastAsia"/>
        </w:rPr>
        <w:t>第</w:t>
      </w:r>
      <w:r>
        <w:rPr>
          <w:rFonts w:hint="eastAsia"/>
        </w:rPr>
        <w:t>26</w:t>
      </w:r>
      <w:r>
        <w:rPr>
          <w:rFonts w:hint="eastAsia"/>
        </w:rPr>
        <w:t>條</w:t>
      </w:r>
      <w:r w:rsidR="002C0669">
        <w:rPr>
          <w:rFonts w:hint="eastAsia"/>
        </w:rPr>
        <w:t>（</w:t>
      </w:r>
      <w:r w:rsidR="002A751E" w:rsidRPr="002C0669">
        <w:rPr>
          <w:rFonts w:hint="eastAsia"/>
        </w:rPr>
        <w:t>定期工作契約之續約）</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凡有定期之工作契約期滿時，必須雙方同意，方得續約。</w:t>
      </w:r>
    </w:p>
    <w:p w:rsidR="00927526" w:rsidRDefault="004073DF" w:rsidP="00E30FAA">
      <w:pPr>
        <w:pStyle w:val="2"/>
      </w:pPr>
      <w:bookmarkStart w:id="27" w:name="a27"/>
      <w:bookmarkEnd w:id="27"/>
      <w:r>
        <w:rPr>
          <w:rFonts w:hint="eastAsia"/>
          <w:color w:val="800000"/>
        </w:rPr>
        <w:t>第</w:t>
      </w:r>
      <w:r>
        <w:rPr>
          <w:rFonts w:hint="eastAsia"/>
          <w:color w:val="800000"/>
        </w:rPr>
        <w:t>27</w:t>
      </w:r>
      <w:r>
        <w:rPr>
          <w:rFonts w:hint="eastAsia"/>
          <w:color w:val="800000"/>
        </w:rPr>
        <w:t>條</w:t>
      </w:r>
      <w:r w:rsidR="002C0669">
        <w:rPr>
          <w:rFonts w:hint="eastAsia"/>
          <w:color w:val="800000"/>
        </w:rPr>
        <w:t>（</w:t>
      </w:r>
      <w:r w:rsidR="002A751E" w:rsidRPr="002C0669">
        <w:rPr>
          <w:rFonts w:hint="eastAsia"/>
          <w:color w:val="800000"/>
        </w:rPr>
        <w:t>不定期工作契約之終止與預告期間</w:t>
      </w:r>
      <w:r w:rsidR="002C0669">
        <w:rPr>
          <w:rFonts w:hint="eastAsia"/>
          <w:color w:val="800000"/>
        </w:rPr>
        <w:t>）</w:t>
      </w:r>
      <w:r w:rsidR="00905871" w:rsidRPr="00905871">
        <w:rPr>
          <w:rFonts w:cs="Calibri" w:hint="eastAsia"/>
        </w:rPr>
        <w:t>【相關罰則】</w:t>
      </w:r>
      <w:hyperlink w:anchor="a70" w:history="1">
        <w:r w:rsidR="008C440C" w:rsidRPr="006D74CB">
          <w:rPr>
            <w:rStyle w:val="a3"/>
            <w:rFonts w:ascii="Arial Unicode MS" w:hAnsi="Arial Unicode MS"/>
            <w:color w:val="5F5F5F"/>
            <w:sz w:val="18"/>
          </w:rPr>
          <w:t>§70</w:t>
        </w:r>
      </w:hyperlink>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凡無定期之工作契約，如工廠欲終止契約者，應於事前預告工人，其預告之期間依左列之規定，但契約另訂有較長之預告期間者，從其契約：</w:t>
      </w:r>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一、在廠繼續工作三個月以上未滿一年者，於十日前預告之。</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二、在廠繼續工作一年以上未滿三年者，於二十日前預告之。</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三、在廠繼續工作三年以上者，於三十日前預告之。</w:t>
      </w:r>
    </w:p>
    <w:p w:rsidR="00927526" w:rsidRDefault="004073DF" w:rsidP="00E30FAA">
      <w:pPr>
        <w:pStyle w:val="2"/>
      </w:pPr>
      <w:r>
        <w:rPr>
          <w:rFonts w:hint="eastAsia"/>
        </w:rPr>
        <w:t>第</w:t>
      </w:r>
      <w:r>
        <w:rPr>
          <w:rFonts w:hint="eastAsia"/>
        </w:rPr>
        <w:t>28</w:t>
      </w:r>
      <w:r>
        <w:rPr>
          <w:rFonts w:hint="eastAsia"/>
        </w:rPr>
        <w:t>條</w:t>
      </w:r>
      <w:r w:rsidR="002C0669">
        <w:rPr>
          <w:rFonts w:hint="eastAsia"/>
        </w:rPr>
        <w:t>（</w:t>
      </w:r>
      <w:r w:rsidR="002A751E" w:rsidRPr="002C0669">
        <w:rPr>
          <w:rFonts w:hint="eastAsia"/>
        </w:rPr>
        <w:t>工人另謀工作之請假外出）</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工人於接到前條預告後，為另謀工作，得於工作時請假外出。但每星期不得過二日之工作時間，其請假期內工資照給。</w:t>
      </w:r>
    </w:p>
    <w:p w:rsidR="00927526" w:rsidRDefault="004073DF" w:rsidP="00E30FAA">
      <w:pPr>
        <w:pStyle w:val="2"/>
      </w:pPr>
      <w:bookmarkStart w:id="28" w:name="a29"/>
      <w:bookmarkEnd w:id="28"/>
      <w:r>
        <w:rPr>
          <w:rFonts w:hint="eastAsia"/>
          <w:color w:val="800000"/>
        </w:rPr>
        <w:t>第</w:t>
      </w:r>
      <w:r>
        <w:rPr>
          <w:rFonts w:hint="eastAsia"/>
          <w:color w:val="800000"/>
        </w:rPr>
        <w:t>29</w:t>
      </w:r>
      <w:r>
        <w:rPr>
          <w:rFonts w:hint="eastAsia"/>
          <w:color w:val="800000"/>
        </w:rPr>
        <w:t>條</w:t>
      </w:r>
      <w:r w:rsidR="002C0669">
        <w:rPr>
          <w:rFonts w:hint="eastAsia"/>
          <w:color w:val="800000"/>
        </w:rPr>
        <w:t>（</w:t>
      </w:r>
      <w:r w:rsidR="002A751E" w:rsidRPr="002C0669">
        <w:rPr>
          <w:rFonts w:hint="eastAsia"/>
          <w:color w:val="800000"/>
        </w:rPr>
        <w:t>預告終止契約時工資之給付</w:t>
      </w:r>
      <w:r w:rsidR="002C0669">
        <w:rPr>
          <w:rFonts w:hint="eastAsia"/>
          <w:color w:val="800000"/>
        </w:rPr>
        <w:t>）</w:t>
      </w:r>
      <w:r w:rsidR="00905871" w:rsidRPr="00905871">
        <w:rPr>
          <w:rFonts w:cs="Calibri" w:hint="eastAsia"/>
        </w:rPr>
        <w:t>【相關罰則】</w:t>
      </w:r>
      <w:hyperlink w:anchor="a70" w:history="1">
        <w:r w:rsidR="008C440C" w:rsidRPr="006D74CB">
          <w:rPr>
            <w:rStyle w:val="a3"/>
            <w:rFonts w:ascii="Arial Unicode MS" w:hAnsi="Arial Unicode MS"/>
            <w:color w:val="5F5F5F"/>
            <w:sz w:val="18"/>
          </w:rPr>
          <w:t>§70</w:t>
        </w:r>
      </w:hyperlink>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工廠依第</w:t>
      </w:r>
      <w:hyperlink w:anchor="a27" w:history="1">
        <w:r w:rsidR="002A751E" w:rsidRPr="000E79F2">
          <w:rPr>
            <w:rStyle w:val="a3"/>
            <w:rFonts w:hint="eastAsia"/>
          </w:rPr>
          <w:t>二十七</w:t>
        </w:r>
      </w:hyperlink>
      <w:r w:rsidR="002A751E" w:rsidRPr="000E79F2">
        <w:rPr>
          <w:rFonts w:ascii="Arial Unicode MS" w:hAnsi="Arial Unicode MS" w:hint="eastAsia"/>
          <w:color w:val="17365D"/>
        </w:rPr>
        <w:t>條之規定，預告終止契約者，除給工人以應得工資外，並須給以該條所定預告時間工資之半數，其不依第</w:t>
      </w:r>
      <w:hyperlink w:anchor="a27" w:history="1">
        <w:r w:rsidR="002A751E" w:rsidRPr="000E79F2">
          <w:rPr>
            <w:rStyle w:val="a3"/>
            <w:rFonts w:hint="eastAsia"/>
          </w:rPr>
          <w:t>二十七</w:t>
        </w:r>
      </w:hyperlink>
      <w:r w:rsidR="002A751E" w:rsidRPr="000E79F2">
        <w:rPr>
          <w:rFonts w:ascii="Arial Unicode MS" w:hAnsi="Arial Unicode MS" w:hint="eastAsia"/>
          <w:color w:val="17365D"/>
        </w:rPr>
        <w:t>條之規定，而即時終止契約者，須照給工人以該條所定預告期間之工資。</w:t>
      </w:r>
    </w:p>
    <w:p w:rsidR="00927526" w:rsidRDefault="004073DF" w:rsidP="00E30FAA">
      <w:pPr>
        <w:pStyle w:val="2"/>
      </w:pPr>
      <w:bookmarkStart w:id="29" w:name="a30"/>
      <w:bookmarkEnd w:id="29"/>
      <w:r>
        <w:rPr>
          <w:rFonts w:hint="eastAsia"/>
        </w:rPr>
        <w:t>第</w:t>
      </w:r>
      <w:r>
        <w:rPr>
          <w:rFonts w:hint="eastAsia"/>
        </w:rPr>
        <w:t>30</w:t>
      </w:r>
      <w:r>
        <w:rPr>
          <w:rFonts w:hint="eastAsia"/>
        </w:rPr>
        <w:t>條</w:t>
      </w:r>
      <w:r w:rsidR="002C0669">
        <w:rPr>
          <w:rFonts w:hint="eastAsia"/>
        </w:rPr>
        <w:t>（</w:t>
      </w:r>
      <w:r w:rsidR="002A751E" w:rsidRPr="002C0669">
        <w:rPr>
          <w:rFonts w:hint="eastAsia"/>
        </w:rPr>
        <w:t>契約期滿前之終止事由）</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有左列各款情事之一者，縱於工作契約期滿前，工廠得終止契約，但應依第</w:t>
      </w:r>
      <w:hyperlink w:anchor="a27" w:history="1">
        <w:r w:rsidR="002A751E" w:rsidRPr="000E79F2">
          <w:rPr>
            <w:rStyle w:val="a3"/>
            <w:rFonts w:hint="eastAsia"/>
          </w:rPr>
          <w:t>二十七</w:t>
        </w:r>
      </w:hyperlink>
      <w:r w:rsidR="002A751E" w:rsidRPr="000E79F2">
        <w:rPr>
          <w:rFonts w:ascii="Arial Unicode MS" w:hAnsi="Arial Unicode MS" w:hint="eastAsia"/>
          <w:color w:val="17365D"/>
        </w:rPr>
        <w:t>條之規定預告工人：</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一、工廠為全部或一部之歇業時。</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二、工廠因不可抗力停工在一個月以上時。</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三、工人對於其所承受之工作不能勝任時。</w:t>
      </w:r>
    </w:p>
    <w:p w:rsidR="00927526" w:rsidRDefault="002A751E" w:rsidP="00E30FAA">
      <w:pPr>
        <w:pStyle w:val="2"/>
      </w:pPr>
      <w:bookmarkStart w:id="30" w:name="a31"/>
      <w:bookmarkEnd w:id="30"/>
      <w:r w:rsidRPr="002C0669">
        <w:rPr>
          <w:rFonts w:hint="eastAsia"/>
        </w:rPr>
        <w:t>第</w:t>
      </w:r>
      <w:r w:rsidR="004073DF">
        <w:rPr>
          <w:rFonts w:hint="eastAsia"/>
        </w:rPr>
        <w:t>31</w:t>
      </w:r>
      <w:r w:rsidRPr="002C0669">
        <w:rPr>
          <w:rFonts w:hint="eastAsia"/>
        </w:rPr>
        <w:t>條</w:t>
      </w:r>
      <w:r w:rsidR="002C0669">
        <w:rPr>
          <w:rFonts w:hint="eastAsia"/>
        </w:rPr>
        <w:t>（</w:t>
      </w:r>
      <w:r w:rsidRPr="002C0669">
        <w:rPr>
          <w:rFonts w:hint="eastAsia"/>
        </w:rPr>
        <w:t>契約期滿前工廠不經預告終止契約之事由）</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有左列各款情事之一時，縱於工作契約期滿前，工廠得不經預告終止契約：</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一、工人違反工廠規則而情節重大時。</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二、工人無故繼續曠工至三日以上，或一個月之內無故曠工至六日以上時。</w:t>
      </w:r>
    </w:p>
    <w:p w:rsidR="00927526" w:rsidRDefault="002A751E" w:rsidP="00E30FAA">
      <w:pPr>
        <w:pStyle w:val="2"/>
      </w:pPr>
      <w:bookmarkStart w:id="31" w:name="a32"/>
      <w:bookmarkEnd w:id="31"/>
      <w:r w:rsidRPr="002C0669">
        <w:rPr>
          <w:rFonts w:hint="eastAsia"/>
        </w:rPr>
        <w:lastRenderedPageBreak/>
        <w:t>第</w:t>
      </w:r>
      <w:r w:rsidR="004073DF">
        <w:rPr>
          <w:rFonts w:hint="eastAsia"/>
        </w:rPr>
        <w:t>32</w:t>
      </w:r>
      <w:r w:rsidRPr="002C0669">
        <w:rPr>
          <w:rFonts w:hint="eastAsia"/>
        </w:rPr>
        <w:t>條</w:t>
      </w:r>
      <w:r w:rsidR="002C0669">
        <w:rPr>
          <w:rFonts w:hint="eastAsia"/>
        </w:rPr>
        <w:t>（</w:t>
      </w:r>
      <w:r w:rsidRPr="002C0669">
        <w:rPr>
          <w:rFonts w:hint="eastAsia"/>
        </w:rPr>
        <w:t>工人終止不定期契約前之預告）</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凡無定期之工作契約，工人欲終止契約，應於一星期前預告工廠。</w:t>
      </w:r>
    </w:p>
    <w:p w:rsidR="00927526" w:rsidRDefault="002A751E" w:rsidP="00E30FAA">
      <w:pPr>
        <w:pStyle w:val="2"/>
      </w:pPr>
      <w:bookmarkStart w:id="32" w:name="a33"/>
      <w:bookmarkEnd w:id="32"/>
      <w:r w:rsidRPr="002C0669">
        <w:rPr>
          <w:rFonts w:hint="eastAsia"/>
        </w:rPr>
        <w:t>第</w:t>
      </w:r>
      <w:r w:rsidR="004073DF">
        <w:rPr>
          <w:rFonts w:hint="eastAsia"/>
        </w:rPr>
        <w:t>33</w:t>
      </w:r>
      <w:r w:rsidRPr="002C0669">
        <w:rPr>
          <w:rFonts w:hint="eastAsia"/>
        </w:rPr>
        <w:t>條</w:t>
      </w:r>
      <w:r w:rsidR="002C0669">
        <w:rPr>
          <w:rFonts w:hint="eastAsia"/>
        </w:rPr>
        <w:t>（</w:t>
      </w:r>
      <w:r w:rsidRPr="002C0669">
        <w:rPr>
          <w:rFonts w:hint="eastAsia"/>
        </w:rPr>
        <w:t>契約期滿前，工人不經預告終止契約之事由）</w:t>
      </w:r>
    </w:p>
    <w:p w:rsidR="00D7662A"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有左列情事之一者，縱於契約期滿前，工人得不經預告終止契約：</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一、工廠違反工作契約或勞動法令之重要規定時。</w:t>
      </w:r>
    </w:p>
    <w:p w:rsidR="00927526" w:rsidRDefault="00D7662A"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二、工廠無故不按時發給工資時。</w:t>
      </w:r>
      <w:r w:rsidR="002A751E" w:rsidRPr="000E79F2">
        <w:rPr>
          <w:rFonts w:ascii="Arial Unicode MS" w:hAnsi="Arial Unicode MS" w:hint="eastAsia"/>
          <w:color w:val="17365D"/>
        </w:rPr>
        <w:cr/>
      </w:r>
      <w:r w:rsidR="00C11FF0" w:rsidRPr="000E79F2">
        <w:rPr>
          <w:rFonts w:ascii="Arial Unicode MS" w:hAnsi="Arial Unicode MS" w:hint="eastAsia"/>
          <w:color w:val="17365D"/>
        </w:rPr>
        <w:t xml:space="preserve">　　</w:t>
      </w:r>
      <w:r w:rsidR="002A751E" w:rsidRPr="000E79F2">
        <w:rPr>
          <w:rFonts w:ascii="Arial Unicode MS" w:hAnsi="Arial Unicode MS" w:hint="eastAsia"/>
          <w:color w:val="17365D"/>
        </w:rPr>
        <w:t>三、工廠虐待工人時。</w:t>
      </w:r>
    </w:p>
    <w:p w:rsidR="00927526" w:rsidRDefault="002A751E" w:rsidP="00E30FAA">
      <w:pPr>
        <w:pStyle w:val="2"/>
      </w:pPr>
      <w:r w:rsidRPr="002C0669">
        <w:rPr>
          <w:rFonts w:hint="eastAsia"/>
        </w:rPr>
        <w:t>第</w:t>
      </w:r>
      <w:r w:rsidR="004073DF">
        <w:rPr>
          <w:rFonts w:hint="eastAsia"/>
        </w:rPr>
        <w:t>34</w:t>
      </w:r>
      <w:r w:rsidRPr="002C0669">
        <w:rPr>
          <w:rFonts w:hint="eastAsia"/>
        </w:rPr>
        <w:t>條</w:t>
      </w:r>
      <w:r w:rsidR="002C0669">
        <w:rPr>
          <w:rFonts w:hint="eastAsia"/>
        </w:rPr>
        <w:t>（</w:t>
      </w:r>
      <w:r w:rsidRPr="002C0669">
        <w:rPr>
          <w:rFonts w:hint="eastAsia"/>
        </w:rPr>
        <w:t>工廠會議之決定）</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對於第</w:t>
      </w:r>
      <w:hyperlink w:anchor="a30" w:history="1">
        <w:r w:rsidR="002A751E" w:rsidRPr="000E79F2">
          <w:rPr>
            <w:rStyle w:val="a3"/>
            <w:rFonts w:hint="eastAsia"/>
          </w:rPr>
          <w:t>三十</w:t>
        </w:r>
      </w:hyperlink>
      <w:r w:rsidR="002A751E" w:rsidRPr="000E79F2">
        <w:rPr>
          <w:rFonts w:ascii="Arial Unicode MS" w:hAnsi="Arial Unicode MS" w:hint="eastAsia"/>
          <w:color w:val="17365D"/>
        </w:rPr>
        <w:t>條第三款、第</w:t>
      </w:r>
      <w:hyperlink w:anchor="a31" w:history="1">
        <w:r w:rsidR="002A751E" w:rsidRPr="000E79F2">
          <w:rPr>
            <w:rStyle w:val="a3"/>
            <w:rFonts w:hint="eastAsia"/>
          </w:rPr>
          <w:t>三十一</w:t>
        </w:r>
      </w:hyperlink>
      <w:r w:rsidR="002A751E" w:rsidRPr="000E79F2">
        <w:rPr>
          <w:rFonts w:ascii="Arial Unicode MS" w:hAnsi="Arial Unicode MS" w:hint="eastAsia"/>
          <w:color w:val="17365D"/>
        </w:rPr>
        <w:t>條第一款及第</w:t>
      </w:r>
      <w:hyperlink w:anchor="a33" w:history="1">
        <w:r w:rsidR="002A751E" w:rsidRPr="000E79F2">
          <w:rPr>
            <w:rStyle w:val="a3"/>
            <w:rFonts w:hint="eastAsia"/>
          </w:rPr>
          <w:t>三十三</w:t>
        </w:r>
      </w:hyperlink>
      <w:r w:rsidR="002A751E" w:rsidRPr="000E79F2">
        <w:rPr>
          <w:rFonts w:ascii="Arial Unicode MS" w:hAnsi="Arial Unicode MS" w:hint="eastAsia"/>
          <w:color w:val="17365D"/>
        </w:rPr>
        <w:t>條各款有爭執時，得由工廠會議決定之。</w:t>
      </w:r>
    </w:p>
    <w:p w:rsidR="00927526" w:rsidRDefault="002A751E" w:rsidP="00E30FAA">
      <w:pPr>
        <w:pStyle w:val="2"/>
      </w:pPr>
      <w:bookmarkStart w:id="33" w:name="a35"/>
      <w:bookmarkEnd w:id="33"/>
      <w:r w:rsidRPr="002C0669">
        <w:rPr>
          <w:rFonts w:hint="eastAsia"/>
          <w:color w:val="800000"/>
        </w:rPr>
        <w:t>第</w:t>
      </w:r>
      <w:r w:rsidR="004073DF">
        <w:rPr>
          <w:rFonts w:hint="eastAsia"/>
          <w:color w:val="800000"/>
        </w:rPr>
        <w:t>35</w:t>
      </w:r>
      <w:r w:rsidRPr="002C0669">
        <w:rPr>
          <w:rFonts w:hint="eastAsia"/>
          <w:color w:val="800000"/>
        </w:rPr>
        <w:t>條</w:t>
      </w:r>
      <w:r w:rsidR="002C0669">
        <w:rPr>
          <w:rFonts w:hint="eastAsia"/>
          <w:color w:val="800000"/>
        </w:rPr>
        <w:t>（</w:t>
      </w:r>
      <w:r w:rsidRPr="002C0669">
        <w:rPr>
          <w:rFonts w:hint="eastAsia"/>
          <w:color w:val="800000"/>
        </w:rPr>
        <w:t>工作證明書之請求給與）</w:t>
      </w:r>
      <w:r w:rsidR="00905871" w:rsidRPr="00905871">
        <w:rPr>
          <w:rFonts w:cs="Calibri" w:hint="eastAsia"/>
        </w:rPr>
        <w:t>【相關罰則】</w:t>
      </w:r>
      <w:r w:rsidR="008C440C" w:rsidRPr="00905871">
        <w:rPr>
          <w:rFonts w:cs="Calibri" w:hint="eastAsia"/>
        </w:rPr>
        <w:t>第</w:t>
      </w:r>
      <w:r w:rsidR="004073DF" w:rsidRPr="00905871">
        <w:rPr>
          <w:rFonts w:cs="Calibri" w:hint="eastAsia"/>
        </w:rPr>
        <w:t>1</w:t>
      </w:r>
      <w:r w:rsidR="008C440C" w:rsidRPr="00905871">
        <w:rPr>
          <w:rFonts w:cs="Calibri" w:hint="eastAsia"/>
        </w:rPr>
        <w:t>項～</w:t>
      </w:r>
      <w:hyperlink w:anchor="a71" w:history="1">
        <w:r w:rsidR="008C440C" w:rsidRPr="006D74CB">
          <w:rPr>
            <w:rStyle w:val="a3"/>
            <w:rFonts w:ascii="Arial Unicode MS" w:hAnsi="Arial Unicode MS"/>
            <w:color w:val="5F5F5F"/>
            <w:sz w:val="18"/>
          </w:rPr>
          <w:t>§71</w:t>
        </w:r>
      </w:hyperlink>
    </w:p>
    <w:p w:rsidR="002A751E" w:rsidRPr="000E79F2" w:rsidRDefault="00C11FF0" w:rsidP="00A30366">
      <w:pPr>
        <w:ind w:leftChars="50" w:left="100"/>
        <w:jc w:val="both"/>
        <w:rPr>
          <w:rFonts w:ascii="Arial Unicode MS" w:hAnsi="Arial Unicode MS"/>
          <w:color w:val="666699"/>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工作關係終止時，工人得請求工廠給與工作證明書，工廠不得拒絕。但工人不依第</w:t>
      </w:r>
      <w:hyperlink w:anchor="a32" w:history="1">
        <w:r w:rsidR="002A751E" w:rsidRPr="000E79F2">
          <w:rPr>
            <w:rStyle w:val="a3"/>
            <w:rFonts w:hint="eastAsia"/>
          </w:rPr>
          <w:t>三十二</w:t>
        </w:r>
      </w:hyperlink>
      <w:r w:rsidR="002A751E" w:rsidRPr="000E79F2">
        <w:rPr>
          <w:rFonts w:ascii="Arial Unicode MS" w:hAnsi="Arial Unicode MS" w:hint="eastAsia"/>
          <w:color w:val="17365D"/>
        </w:rPr>
        <w:t>條之規定，而即時終止契約或有第</w:t>
      </w:r>
      <w:hyperlink w:anchor="a31" w:history="1">
        <w:r w:rsidR="002A751E" w:rsidRPr="000E79F2">
          <w:rPr>
            <w:rStyle w:val="a3"/>
            <w:rFonts w:hint="eastAsia"/>
          </w:rPr>
          <w:t>三十一</w:t>
        </w:r>
      </w:hyperlink>
      <w:r w:rsidR="002A751E" w:rsidRPr="000E79F2">
        <w:rPr>
          <w:rFonts w:ascii="Arial Unicode MS" w:hAnsi="Arial Unicode MS" w:hint="eastAsia"/>
          <w:color w:val="17365D"/>
        </w:rPr>
        <w:t>條所列各款情事之一者，不在此限。</w:t>
      </w:r>
      <w:r w:rsidR="002A751E" w:rsidRPr="000E79F2">
        <w:rPr>
          <w:rFonts w:ascii="Arial Unicode MS" w:hAnsi="Arial Unicode MS" w:hint="eastAsia"/>
          <w:color w:val="17365D"/>
        </w:rPr>
        <w:cr/>
      </w:r>
      <w:r w:rsidRPr="000E79F2">
        <w:rPr>
          <w:rFonts w:ascii="Arial Unicode MS" w:hAnsi="Arial Unicode MS" w:hint="eastAsia"/>
          <w:color w:val="666699"/>
        </w:rPr>
        <w:t xml:space="preserve">　　</w:t>
      </w:r>
      <w:r w:rsidR="002A751E" w:rsidRPr="000E79F2">
        <w:rPr>
          <w:rFonts w:ascii="Arial Unicode MS" w:hAnsi="Arial Unicode MS" w:hint="eastAsia"/>
          <w:color w:val="666699"/>
        </w:rPr>
        <w:t>前項證明書應記載左列事項：</w:t>
      </w:r>
      <w:r w:rsidR="002A751E" w:rsidRPr="000E79F2">
        <w:rPr>
          <w:rFonts w:ascii="Arial Unicode MS" w:hAnsi="Arial Unicode MS" w:hint="eastAsia"/>
          <w:color w:val="666699"/>
        </w:rPr>
        <w:cr/>
      </w:r>
      <w:r w:rsidRPr="000E79F2">
        <w:rPr>
          <w:rFonts w:ascii="Arial Unicode MS" w:hAnsi="Arial Unicode MS" w:hint="eastAsia"/>
          <w:color w:val="666699"/>
        </w:rPr>
        <w:t xml:space="preserve">　　</w:t>
      </w:r>
      <w:r w:rsidR="002A751E" w:rsidRPr="000E79F2">
        <w:rPr>
          <w:rFonts w:ascii="Arial Unicode MS" w:hAnsi="Arial Unicode MS" w:hint="eastAsia"/>
          <w:color w:val="666699"/>
        </w:rPr>
        <w:t>一、工人之姓名、性別、年齡、籍貫及住址。</w:t>
      </w:r>
      <w:r w:rsidR="002A751E" w:rsidRPr="000E79F2">
        <w:rPr>
          <w:rFonts w:ascii="Arial Unicode MS" w:hAnsi="Arial Unicode MS" w:hint="eastAsia"/>
          <w:color w:val="666699"/>
        </w:rPr>
        <w:cr/>
      </w:r>
      <w:r w:rsidRPr="000E79F2">
        <w:rPr>
          <w:rFonts w:ascii="Arial Unicode MS" w:hAnsi="Arial Unicode MS" w:hint="eastAsia"/>
          <w:color w:val="666699"/>
        </w:rPr>
        <w:t xml:space="preserve">　　</w:t>
      </w:r>
      <w:r w:rsidR="002A751E" w:rsidRPr="000E79F2">
        <w:rPr>
          <w:rFonts w:ascii="Arial Unicode MS" w:hAnsi="Arial Unicode MS" w:hint="eastAsia"/>
          <w:color w:val="666699"/>
        </w:rPr>
        <w:t>二、工作種類。</w:t>
      </w:r>
      <w:r w:rsidR="002A751E" w:rsidRPr="000E79F2">
        <w:rPr>
          <w:rFonts w:ascii="Arial Unicode MS" w:hAnsi="Arial Unicode MS" w:hint="eastAsia"/>
          <w:color w:val="666699"/>
        </w:rPr>
        <w:cr/>
      </w:r>
      <w:r w:rsidRPr="000E79F2">
        <w:rPr>
          <w:rFonts w:ascii="Arial Unicode MS" w:hAnsi="Arial Unicode MS" w:hint="eastAsia"/>
          <w:color w:val="666699"/>
        </w:rPr>
        <w:t xml:space="preserve">　　</w:t>
      </w:r>
      <w:r w:rsidR="002A751E" w:rsidRPr="000E79F2">
        <w:rPr>
          <w:rFonts w:ascii="Arial Unicode MS" w:hAnsi="Arial Unicode MS" w:hint="eastAsia"/>
          <w:color w:val="666699"/>
        </w:rPr>
        <w:t>三、在廠工作時期及成績</w:t>
      </w:r>
    </w:p>
    <w:p w:rsidR="001158F9" w:rsidRPr="002C0669" w:rsidRDefault="001158F9" w:rsidP="001158F9">
      <w:pPr>
        <w:ind w:left="119"/>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34" w:name="_第七章__工"/>
      <w:bookmarkEnd w:id="34"/>
      <w:r w:rsidRPr="002C0669">
        <w:rPr>
          <w:rFonts w:hint="eastAsia"/>
        </w:rPr>
        <w:t>第七章　　工人福利</w:t>
      </w:r>
    </w:p>
    <w:p w:rsidR="00927526" w:rsidRDefault="002A751E" w:rsidP="00E30FAA">
      <w:pPr>
        <w:pStyle w:val="2"/>
      </w:pPr>
      <w:bookmarkStart w:id="35" w:name="a36"/>
      <w:bookmarkEnd w:id="35"/>
      <w:r w:rsidRPr="002C0669">
        <w:rPr>
          <w:rFonts w:hint="eastAsia"/>
          <w:color w:val="800000"/>
        </w:rPr>
        <w:t>第</w:t>
      </w:r>
      <w:r w:rsidR="004073DF">
        <w:rPr>
          <w:rFonts w:hint="eastAsia"/>
          <w:color w:val="800000"/>
        </w:rPr>
        <w:t>36</w:t>
      </w:r>
      <w:r w:rsidRPr="002C0669">
        <w:rPr>
          <w:rFonts w:hint="eastAsia"/>
          <w:color w:val="800000"/>
        </w:rPr>
        <w:t>條</w:t>
      </w:r>
      <w:r w:rsidR="002C0669">
        <w:rPr>
          <w:rFonts w:hint="eastAsia"/>
          <w:color w:val="800000"/>
        </w:rPr>
        <w:t>（</w:t>
      </w:r>
      <w:r w:rsidRPr="002C0669">
        <w:rPr>
          <w:rFonts w:hint="eastAsia"/>
          <w:color w:val="800000"/>
        </w:rPr>
        <w:t>童工、學徒之補習教育</w:t>
      </w:r>
      <w:r w:rsidR="002C0669">
        <w:rPr>
          <w:rFonts w:hint="eastAsia"/>
          <w:color w:val="800000"/>
        </w:rPr>
        <w:t>）</w:t>
      </w:r>
      <w:r w:rsidR="00905871" w:rsidRPr="00905871">
        <w:rPr>
          <w:rFonts w:cs="Calibri" w:hint="eastAsia"/>
        </w:rPr>
        <w:t>【相關罰則】</w:t>
      </w:r>
      <w:hyperlink w:anchor="a71" w:history="1">
        <w:r w:rsidR="008C440C" w:rsidRPr="006D74CB">
          <w:rPr>
            <w:rStyle w:val="a3"/>
            <w:rFonts w:ascii="Arial Unicode MS" w:hAnsi="Arial Unicode MS"/>
            <w:color w:val="5F5F5F"/>
            <w:sz w:val="18"/>
          </w:rPr>
          <w:t>§71</w:t>
        </w:r>
      </w:hyperlink>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工廠對於童工及學徒應使受補習教育，並負擔其費用之全部，補習教育之時間，每星期至少須有十小時，對於其他失學工人，亦當酌量補助其教育。</w:t>
      </w:r>
    </w:p>
    <w:p w:rsidR="00044084" w:rsidRDefault="00C11FF0" w:rsidP="00A30366">
      <w:pPr>
        <w:ind w:leftChars="50" w:left="100"/>
        <w:jc w:val="both"/>
        <w:rPr>
          <w:rFonts w:ascii="Arial Unicode MS" w:hAnsi="Arial Unicode MS"/>
          <w:color w:val="666699"/>
        </w:rPr>
      </w:pPr>
      <w:r w:rsidRPr="000E79F2">
        <w:rPr>
          <w:rFonts w:ascii="Arial Unicode MS" w:hAnsi="Arial Unicode MS" w:hint="eastAsia"/>
          <w:color w:val="666699"/>
        </w:rPr>
        <w:t xml:space="preserve">　　</w:t>
      </w:r>
      <w:r w:rsidR="002A751E" w:rsidRPr="000E79F2">
        <w:rPr>
          <w:rFonts w:ascii="Arial Unicode MS" w:hAnsi="Arial Unicode MS" w:hint="eastAsia"/>
          <w:color w:val="666699"/>
        </w:rPr>
        <w:t>前項補習教育之時間須在工作時間以外。</w:t>
      </w:r>
    </w:p>
    <w:p w:rsidR="00927526" w:rsidRDefault="002A751E" w:rsidP="00E30FAA">
      <w:pPr>
        <w:pStyle w:val="2"/>
      </w:pPr>
      <w:bookmarkStart w:id="36" w:name="a37"/>
      <w:bookmarkEnd w:id="36"/>
      <w:r w:rsidRPr="002C0669">
        <w:rPr>
          <w:rFonts w:hint="eastAsia"/>
          <w:color w:val="800000"/>
        </w:rPr>
        <w:t>第</w:t>
      </w:r>
      <w:r w:rsidR="004073DF">
        <w:rPr>
          <w:rFonts w:hint="eastAsia"/>
          <w:color w:val="800000"/>
        </w:rPr>
        <w:t>37</w:t>
      </w:r>
      <w:r w:rsidRPr="002C0669">
        <w:rPr>
          <w:rFonts w:hint="eastAsia"/>
          <w:color w:val="800000"/>
        </w:rPr>
        <w:t>條</w:t>
      </w:r>
      <w:r w:rsidR="002C0669">
        <w:rPr>
          <w:rFonts w:hint="eastAsia"/>
          <w:color w:val="800000"/>
        </w:rPr>
        <w:t>（</w:t>
      </w:r>
      <w:r w:rsidRPr="002C0669">
        <w:rPr>
          <w:rFonts w:hint="eastAsia"/>
          <w:color w:val="800000"/>
        </w:rPr>
        <w:t>女工產假及工資發給</w:t>
      </w:r>
      <w:r w:rsidR="002C0669">
        <w:rPr>
          <w:rFonts w:hint="eastAsia"/>
          <w:color w:val="800000"/>
        </w:rPr>
        <w:t>）</w:t>
      </w:r>
      <w:r w:rsidR="00905871" w:rsidRPr="00905871">
        <w:rPr>
          <w:rFonts w:cs="Calibri" w:hint="eastAsia"/>
        </w:rPr>
        <w:t>【相關罰則】</w:t>
      </w:r>
      <w:hyperlink w:anchor="a69" w:history="1">
        <w:r w:rsidR="008C440C" w:rsidRPr="006D74CB">
          <w:rPr>
            <w:rStyle w:val="a3"/>
            <w:rFonts w:ascii="Arial Unicode MS" w:hAnsi="Arial Unicode MS"/>
            <w:color w:val="5F5F5F"/>
            <w:sz w:val="18"/>
          </w:rPr>
          <w:t>§69</w:t>
        </w:r>
      </w:hyperlink>
    </w:p>
    <w:p w:rsidR="00927526"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女工分娩前後應停止工作共八星期，其入廠工作六個月以上者，假期內工資照給；不足六個月者，減半發給。</w:t>
      </w:r>
    </w:p>
    <w:p w:rsidR="00044084" w:rsidRDefault="002A751E" w:rsidP="00E30FAA">
      <w:pPr>
        <w:pStyle w:val="2"/>
      </w:pPr>
      <w:r w:rsidRPr="002C0669">
        <w:rPr>
          <w:rFonts w:hint="eastAsia"/>
        </w:rPr>
        <w:t>第</w:t>
      </w:r>
      <w:r w:rsidR="004073DF">
        <w:rPr>
          <w:rFonts w:hint="eastAsia"/>
        </w:rPr>
        <w:t>38</w:t>
      </w:r>
      <w:r w:rsidRPr="002C0669">
        <w:rPr>
          <w:rFonts w:hint="eastAsia"/>
        </w:rPr>
        <w:t>條</w:t>
      </w:r>
      <w:r w:rsidR="002C0669">
        <w:rPr>
          <w:rFonts w:hint="eastAsia"/>
        </w:rPr>
        <w:t>（</w:t>
      </w:r>
      <w:r w:rsidRPr="002C0669">
        <w:rPr>
          <w:rFonts w:hint="eastAsia"/>
        </w:rPr>
        <w:t>工人儲蓄及合作社）</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工廠在可能範圍內應協助工人舉辦工人儲蓄及合作社等事宜。</w:t>
      </w:r>
    </w:p>
    <w:p w:rsidR="00927526" w:rsidRDefault="002A751E" w:rsidP="00E30FAA">
      <w:pPr>
        <w:pStyle w:val="2"/>
      </w:pPr>
      <w:r w:rsidRPr="002C0669">
        <w:rPr>
          <w:rFonts w:hint="eastAsia"/>
        </w:rPr>
        <w:t>第</w:t>
      </w:r>
      <w:r w:rsidR="004073DF">
        <w:rPr>
          <w:rFonts w:hint="eastAsia"/>
        </w:rPr>
        <w:t>39</w:t>
      </w:r>
      <w:r w:rsidRPr="002C0669">
        <w:rPr>
          <w:rFonts w:hint="eastAsia"/>
        </w:rPr>
        <w:t>條</w:t>
      </w:r>
      <w:r w:rsidR="002C0669">
        <w:rPr>
          <w:rFonts w:hint="eastAsia"/>
        </w:rPr>
        <w:t>（</w:t>
      </w:r>
      <w:r w:rsidRPr="002C0669">
        <w:rPr>
          <w:rFonts w:hint="eastAsia"/>
        </w:rPr>
        <w:t>工人住宅與娛樂）</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工廠於可能範圍內建築工人住宅，並提倡工人正當娛樂。</w:t>
      </w:r>
    </w:p>
    <w:p w:rsidR="00927526" w:rsidRDefault="002A751E" w:rsidP="00E30FAA">
      <w:pPr>
        <w:pStyle w:val="2"/>
      </w:pPr>
      <w:bookmarkStart w:id="37" w:name="a40"/>
      <w:bookmarkEnd w:id="37"/>
      <w:r w:rsidRPr="002C0669">
        <w:rPr>
          <w:rFonts w:hint="eastAsia"/>
          <w:color w:val="800000"/>
        </w:rPr>
        <w:t>第</w:t>
      </w:r>
      <w:r w:rsidR="004073DF">
        <w:rPr>
          <w:rFonts w:hint="eastAsia"/>
          <w:color w:val="800000"/>
        </w:rPr>
        <w:t>40</w:t>
      </w:r>
      <w:r w:rsidR="004073DF">
        <w:rPr>
          <w:rFonts w:hint="eastAsia"/>
          <w:color w:val="800000"/>
        </w:rPr>
        <w:t>條</w:t>
      </w:r>
      <w:r w:rsidR="002C0669">
        <w:rPr>
          <w:rFonts w:hint="eastAsia"/>
          <w:color w:val="800000"/>
        </w:rPr>
        <w:t>（</w:t>
      </w:r>
      <w:r w:rsidRPr="002C0669">
        <w:rPr>
          <w:rFonts w:hint="eastAsia"/>
          <w:color w:val="800000"/>
        </w:rPr>
        <w:t>工人獎金與盈餘分配</w:t>
      </w:r>
      <w:r w:rsidR="002C0669">
        <w:rPr>
          <w:rFonts w:hint="eastAsia"/>
          <w:color w:val="800000"/>
        </w:rPr>
        <w:t>）</w:t>
      </w:r>
      <w:r w:rsidR="00905871" w:rsidRPr="00905871">
        <w:rPr>
          <w:rFonts w:cs="Calibri" w:hint="eastAsia"/>
        </w:rPr>
        <w:t>【相關罰則】</w:t>
      </w:r>
      <w:hyperlink w:anchor="a70" w:history="1">
        <w:r w:rsidR="008C440C" w:rsidRPr="006D74CB">
          <w:rPr>
            <w:rStyle w:val="a3"/>
            <w:rFonts w:ascii="Arial Unicode MS" w:hAnsi="Arial Unicode MS"/>
            <w:color w:val="5F5F5F"/>
            <w:sz w:val="18"/>
          </w:rPr>
          <w:t>§70</w:t>
        </w:r>
      </w:hyperlink>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工廠每營業年度終結算，如有盈餘，除提股息、公積金外，對於全年工作並無過失之工人，應給以獎金或分配盈餘。</w:t>
      </w:r>
    </w:p>
    <w:p w:rsidR="001158F9" w:rsidRPr="002C0669" w:rsidRDefault="001158F9" w:rsidP="00A30366">
      <w:pPr>
        <w:ind w:leftChars="50" w:left="100"/>
        <w:jc w:val="both"/>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38" w:name="_第八章__工廠安全與衛生設備"/>
      <w:bookmarkEnd w:id="38"/>
      <w:r w:rsidRPr="002C0669">
        <w:rPr>
          <w:rFonts w:hint="eastAsia"/>
        </w:rPr>
        <w:lastRenderedPageBreak/>
        <w:t>第八章　　工廠安全與衛生設備</w:t>
      </w:r>
    </w:p>
    <w:p w:rsidR="00927526" w:rsidRDefault="002A751E" w:rsidP="00E30FAA">
      <w:pPr>
        <w:pStyle w:val="2"/>
      </w:pPr>
      <w:bookmarkStart w:id="39" w:name="a41"/>
      <w:bookmarkEnd w:id="39"/>
      <w:r w:rsidRPr="002C0669">
        <w:rPr>
          <w:rFonts w:hint="eastAsia"/>
        </w:rPr>
        <w:t>第</w:t>
      </w:r>
      <w:r w:rsidR="004073DF">
        <w:rPr>
          <w:rFonts w:hint="eastAsia"/>
        </w:rPr>
        <w:t>41</w:t>
      </w:r>
      <w:r w:rsidRPr="002C0669">
        <w:rPr>
          <w:rFonts w:hint="eastAsia"/>
        </w:rPr>
        <w:t>條</w:t>
      </w:r>
      <w:r w:rsidR="002C0669">
        <w:rPr>
          <w:rFonts w:hint="eastAsia"/>
        </w:rPr>
        <w:t>（</w:t>
      </w:r>
      <w:r w:rsidRPr="002C0669">
        <w:rPr>
          <w:rFonts w:hint="eastAsia"/>
        </w:rPr>
        <w:t>安全設備）</w:t>
      </w:r>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工廠應為左列之安全設備：</w:t>
      </w:r>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一、工人身體上之安全設備。</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二、工廠建築上之安全設備。</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三、機器裝置之安全設備。</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四、工廠預防火災、水患等之安全設備。</w:t>
      </w:r>
    </w:p>
    <w:p w:rsidR="00927526" w:rsidRDefault="002A751E" w:rsidP="00E30FAA">
      <w:pPr>
        <w:pStyle w:val="2"/>
      </w:pPr>
      <w:r w:rsidRPr="002C0669">
        <w:rPr>
          <w:rFonts w:hint="eastAsia"/>
        </w:rPr>
        <w:t>第</w:t>
      </w:r>
      <w:r w:rsidR="004073DF">
        <w:rPr>
          <w:rFonts w:hint="eastAsia"/>
        </w:rPr>
        <w:t>42</w:t>
      </w:r>
      <w:r w:rsidRPr="002C0669">
        <w:rPr>
          <w:rFonts w:hint="eastAsia"/>
        </w:rPr>
        <w:t>條</w:t>
      </w:r>
      <w:r w:rsidR="002C0669">
        <w:rPr>
          <w:rFonts w:hint="eastAsia"/>
        </w:rPr>
        <w:t>（</w:t>
      </w:r>
      <w:r w:rsidRPr="002C0669">
        <w:rPr>
          <w:rFonts w:hint="eastAsia"/>
        </w:rPr>
        <w:t>衛生設備）</w:t>
      </w:r>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工廠應為左列之衛生設備：</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一、空氣流通之設備。</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二、飲料清潔之設備。</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三、盥洗所及廁所之設備。</w:t>
      </w:r>
    </w:p>
    <w:p w:rsidR="00D7662A"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四、光線之設備。</w:t>
      </w:r>
    </w:p>
    <w:p w:rsidR="00927526" w:rsidRDefault="00D7662A"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五、防衛毒質之設備。</w:t>
      </w:r>
    </w:p>
    <w:p w:rsidR="00927526" w:rsidRDefault="002A751E" w:rsidP="00E30FAA">
      <w:pPr>
        <w:pStyle w:val="2"/>
      </w:pPr>
      <w:r w:rsidRPr="002C0669">
        <w:rPr>
          <w:rFonts w:hint="eastAsia"/>
        </w:rPr>
        <w:t>第</w:t>
      </w:r>
      <w:r w:rsidR="004073DF">
        <w:rPr>
          <w:rFonts w:hint="eastAsia"/>
        </w:rPr>
        <w:t>43</w:t>
      </w:r>
      <w:r w:rsidRPr="002C0669">
        <w:rPr>
          <w:rFonts w:hint="eastAsia"/>
        </w:rPr>
        <w:t>條</w:t>
      </w:r>
      <w:r w:rsidR="002C0669">
        <w:rPr>
          <w:rFonts w:hint="eastAsia"/>
        </w:rPr>
        <w:t>（</w:t>
      </w:r>
      <w:r w:rsidRPr="002C0669">
        <w:rPr>
          <w:rFonts w:hint="eastAsia"/>
        </w:rPr>
        <w:t>預防災變訓練）</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工廠對工人應為預防災變之訓練。</w:t>
      </w:r>
    </w:p>
    <w:p w:rsidR="00927526" w:rsidRDefault="002A751E" w:rsidP="00E30FAA">
      <w:pPr>
        <w:pStyle w:val="2"/>
      </w:pPr>
      <w:r w:rsidRPr="002C0669">
        <w:rPr>
          <w:rFonts w:hint="eastAsia"/>
        </w:rPr>
        <w:t>第</w:t>
      </w:r>
      <w:r w:rsidR="004073DF">
        <w:rPr>
          <w:rFonts w:hint="eastAsia"/>
        </w:rPr>
        <w:t>44</w:t>
      </w:r>
      <w:r w:rsidRPr="002C0669">
        <w:rPr>
          <w:rFonts w:hint="eastAsia"/>
        </w:rPr>
        <w:t>條</w:t>
      </w:r>
      <w:r w:rsidR="002C0669">
        <w:rPr>
          <w:rFonts w:hint="eastAsia"/>
        </w:rPr>
        <w:t>（</w:t>
      </w:r>
      <w:r w:rsidRPr="002C0669">
        <w:rPr>
          <w:rFonts w:hint="eastAsia"/>
        </w:rPr>
        <w:t>主管機關對工廠安全衛生之檢查措施）</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主管機關如查得工廠之安全或衛生設備有不完善時，得限期令其改善；於必要時，並得停止其一部之使用。</w:t>
      </w:r>
    </w:p>
    <w:p w:rsidR="001158F9" w:rsidRPr="002C0669" w:rsidRDefault="001158F9" w:rsidP="00A30366">
      <w:pPr>
        <w:ind w:leftChars="50" w:left="100"/>
        <w:jc w:val="both"/>
        <w:rPr>
          <w:rFonts w:ascii="Arial Unicode MS" w:hAnsi="Arial Unicode MS"/>
          <w:color w:val="808000"/>
          <w:sz w:val="18"/>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40" w:name="_第九章__工人津貼及撫卹"/>
      <w:bookmarkEnd w:id="40"/>
      <w:r w:rsidRPr="002C0669">
        <w:rPr>
          <w:rFonts w:hint="eastAsia"/>
        </w:rPr>
        <w:t>第九章　　工人津貼及撫卹</w:t>
      </w:r>
    </w:p>
    <w:p w:rsidR="00927526" w:rsidRDefault="002A751E" w:rsidP="00E30FAA">
      <w:pPr>
        <w:pStyle w:val="2"/>
      </w:pPr>
      <w:bookmarkStart w:id="41" w:name="a45"/>
      <w:bookmarkEnd w:id="41"/>
      <w:r w:rsidRPr="002C0669">
        <w:rPr>
          <w:rFonts w:hint="eastAsia"/>
          <w:color w:val="800000"/>
        </w:rPr>
        <w:t>第</w:t>
      </w:r>
      <w:r w:rsidR="004073DF">
        <w:rPr>
          <w:rFonts w:hint="eastAsia"/>
          <w:color w:val="800000"/>
        </w:rPr>
        <w:t>45</w:t>
      </w:r>
      <w:r w:rsidRPr="002C0669">
        <w:rPr>
          <w:rFonts w:hint="eastAsia"/>
          <w:color w:val="800000"/>
        </w:rPr>
        <w:t>條</w:t>
      </w:r>
      <w:r w:rsidR="002C0669">
        <w:rPr>
          <w:rFonts w:hint="eastAsia"/>
          <w:color w:val="800000"/>
        </w:rPr>
        <w:t>（</w:t>
      </w:r>
      <w:r w:rsidRPr="002C0669">
        <w:rPr>
          <w:rFonts w:hint="eastAsia"/>
          <w:color w:val="800000"/>
        </w:rPr>
        <w:t>對未加入勞保工人傷殘之補助</w:t>
      </w:r>
      <w:r w:rsidR="002C0669">
        <w:rPr>
          <w:rFonts w:hint="eastAsia"/>
          <w:color w:val="800000"/>
        </w:rPr>
        <w:t>）</w:t>
      </w:r>
      <w:r w:rsidR="00905871" w:rsidRPr="00905871">
        <w:rPr>
          <w:rFonts w:cs="Calibri" w:hint="eastAsia"/>
        </w:rPr>
        <w:t>【相關罰則】</w:t>
      </w:r>
      <w:hyperlink w:anchor="a70" w:history="1">
        <w:r w:rsidR="008C440C" w:rsidRPr="006D74CB">
          <w:rPr>
            <w:rStyle w:val="a3"/>
            <w:rFonts w:ascii="Arial Unicode MS" w:hAnsi="Arial Unicode MS"/>
            <w:color w:val="5F5F5F"/>
            <w:sz w:val="18"/>
          </w:rPr>
          <w:t>§70</w:t>
        </w:r>
      </w:hyperlink>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凡依法未能參加勞工保險之工人，因執行職務而致傷病、殘廢或死亡者，工廠應參照</w:t>
      </w:r>
      <w:hyperlink r:id="rId16" w:history="1">
        <w:r w:rsidR="002A751E" w:rsidRPr="000E79F2">
          <w:rPr>
            <w:rStyle w:val="a3"/>
            <w:rFonts w:hint="eastAsia"/>
          </w:rPr>
          <w:t>勞工保險條例</w:t>
        </w:r>
      </w:hyperlink>
      <w:r w:rsidR="002A751E" w:rsidRPr="000E79F2">
        <w:rPr>
          <w:rFonts w:ascii="Arial Unicode MS" w:hAnsi="Arial Unicode MS" w:hint="eastAsia"/>
          <w:color w:val="17365D"/>
        </w:rPr>
        <w:t>有關規定，給與補助費或撫卹費；其辦法由行政院定之。</w:t>
      </w:r>
    </w:p>
    <w:p w:rsidR="00927526" w:rsidRDefault="002A751E" w:rsidP="00E30FAA">
      <w:pPr>
        <w:pStyle w:val="2"/>
      </w:pPr>
      <w:r w:rsidRPr="002C0669">
        <w:rPr>
          <w:rFonts w:hint="eastAsia"/>
        </w:rPr>
        <w:t>第</w:t>
      </w:r>
      <w:r w:rsidR="004073DF">
        <w:rPr>
          <w:rFonts w:hint="eastAsia"/>
        </w:rPr>
        <w:t>46</w:t>
      </w:r>
      <w:r w:rsidRPr="002C0669">
        <w:rPr>
          <w:rFonts w:hint="eastAsia"/>
        </w:rPr>
        <w:t>條</w:t>
      </w:r>
      <w:r w:rsidR="002C0669">
        <w:rPr>
          <w:rFonts w:hint="eastAsia"/>
        </w:rPr>
        <w:t>（</w:t>
      </w:r>
      <w:r w:rsidRPr="002C0669">
        <w:rPr>
          <w:rFonts w:hint="eastAsia"/>
        </w:rPr>
        <w:t>受領撫卹費之順位）</w:t>
      </w:r>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受領前條之撫卹費者，為工人之妻或夫，無妻或夫者，依左列順序，工人有遺囑時，依遺囑：</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一、子女。</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C0669" w:rsidRPr="000E79F2">
        <w:rPr>
          <w:rFonts w:ascii="Arial Unicode MS" w:hAnsi="Arial Unicode MS" w:hint="eastAsia"/>
          <w:color w:val="17365D"/>
        </w:rPr>
        <w:t>二</w:t>
      </w:r>
      <w:r w:rsidR="002A751E" w:rsidRPr="000E79F2">
        <w:rPr>
          <w:rFonts w:ascii="Arial Unicode MS" w:hAnsi="Arial Unicode MS" w:hint="eastAsia"/>
          <w:color w:val="17365D"/>
        </w:rPr>
        <w:t>、父母。</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三、孫。</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四、同胞兄弟姊妹。</w:t>
      </w:r>
    </w:p>
    <w:p w:rsidR="00927526" w:rsidRDefault="002A751E" w:rsidP="00E30FAA">
      <w:pPr>
        <w:pStyle w:val="2"/>
      </w:pPr>
      <w:r w:rsidRPr="002C0669">
        <w:rPr>
          <w:rFonts w:hint="eastAsia"/>
        </w:rPr>
        <w:t>第</w:t>
      </w:r>
      <w:r w:rsidR="004073DF">
        <w:rPr>
          <w:rFonts w:hint="eastAsia"/>
        </w:rPr>
        <w:t>47</w:t>
      </w:r>
      <w:r w:rsidRPr="002C0669">
        <w:rPr>
          <w:rFonts w:hint="eastAsia"/>
        </w:rPr>
        <w:t>條</w:t>
      </w:r>
      <w:r w:rsidR="002C0669">
        <w:rPr>
          <w:rFonts w:hint="eastAsia"/>
        </w:rPr>
        <w:t>（</w:t>
      </w:r>
      <w:r w:rsidRPr="002C0669">
        <w:rPr>
          <w:rFonts w:hint="eastAsia"/>
        </w:rPr>
        <w:t>工人之預支工資）</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工人遇有婚喪大故，急需用款時，得向工廠請求預支一個月以內之工資，或發還儲金之全部或一部。</w:t>
      </w:r>
    </w:p>
    <w:p w:rsidR="00927526" w:rsidRDefault="002A751E" w:rsidP="00E30FAA">
      <w:pPr>
        <w:pStyle w:val="2"/>
      </w:pPr>
      <w:r w:rsidRPr="002C0669">
        <w:rPr>
          <w:rFonts w:hint="eastAsia"/>
        </w:rPr>
        <w:t>第</w:t>
      </w:r>
      <w:r w:rsidR="004073DF">
        <w:rPr>
          <w:rFonts w:hint="eastAsia"/>
        </w:rPr>
        <w:t>48</w:t>
      </w:r>
      <w:r w:rsidRPr="002C0669">
        <w:rPr>
          <w:rFonts w:hint="eastAsia"/>
        </w:rPr>
        <w:t>條</w:t>
      </w:r>
      <w:r w:rsidR="002C0669">
        <w:rPr>
          <w:rFonts w:hint="eastAsia"/>
        </w:rPr>
        <w:t>（</w:t>
      </w:r>
      <w:r w:rsidRPr="002C0669">
        <w:rPr>
          <w:rFonts w:hint="eastAsia"/>
        </w:rPr>
        <w:t>工廠災變善後應申報主管機關）</w:t>
      </w:r>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工廠遇災變時，工人如有死亡或重大傷害者，應將經過情形及善後辦法，於五日內申報主管機關。</w:t>
      </w:r>
    </w:p>
    <w:p w:rsidR="001158F9" w:rsidRPr="002C0669" w:rsidRDefault="001158F9" w:rsidP="001158F9">
      <w:pPr>
        <w:ind w:left="119"/>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42" w:name="_第十章__工"/>
      <w:bookmarkEnd w:id="42"/>
      <w:r w:rsidRPr="002C0669">
        <w:rPr>
          <w:rFonts w:hint="eastAsia"/>
        </w:rPr>
        <w:lastRenderedPageBreak/>
        <w:t>第十章　　工廠會議</w:t>
      </w:r>
    </w:p>
    <w:p w:rsidR="00927526" w:rsidRDefault="002A751E" w:rsidP="00E30FAA">
      <w:pPr>
        <w:pStyle w:val="2"/>
      </w:pPr>
      <w:bookmarkStart w:id="43" w:name="a49"/>
      <w:bookmarkEnd w:id="43"/>
      <w:r w:rsidRPr="002C0669">
        <w:rPr>
          <w:rFonts w:hint="eastAsia"/>
        </w:rPr>
        <w:t>第</w:t>
      </w:r>
      <w:r w:rsidR="004073DF">
        <w:rPr>
          <w:rFonts w:hint="eastAsia"/>
        </w:rPr>
        <w:t>49</w:t>
      </w:r>
      <w:r w:rsidRPr="002C0669">
        <w:rPr>
          <w:rFonts w:hint="eastAsia"/>
        </w:rPr>
        <w:t>條</w:t>
      </w:r>
      <w:r w:rsidR="002C0669">
        <w:rPr>
          <w:rFonts w:hint="eastAsia"/>
        </w:rPr>
        <w:t>（</w:t>
      </w:r>
      <w:r w:rsidRPr="002C0669">
        <w:rPr>
          <w:rFonts w:hint="eastAsia"/>
        </w:rPr>
        <w:t>工廠會議之組織）</w:t>
      </w:r>
    </w:p>
    <w:p w:rsidR="00927526" w:rsidRDefault="00C11FF0" w:rsidP="00A30366">
      <w:pPr>
        <w:ind w:leftChars="50" w:left="100"/>
        <w:jc w:val="both"/>
        <w:rPr>
          <w:rFonts w:ascii="Arial Unicode MS" w:hAnsi="Arial Unicode MS"/>
          <w:color w:val="666699"/>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工廠會議由工廠代表及全部工人選舉之同數代表組織之。</w:t>
      </w:r>
      <w:r w:rsidR="002A751E" w:rsidRPr="000E79F2">
        <w:rPr>
          <w:rFonts w:ascii="Arial Unicode MS" w:hAnsi="Arial Unicode MS" w:hint="eastAsia"/>
          <w:color w:val="17365D"/>
        </w:rPr>
        <w:cr/>
      </w:r>
      <w:r w:rsidRPr="000E79F2">
        <w:rPr>
          <w:rFonts w:ascii="Arial Unicode MS" w:hAnsi="Arial Unicode MS" w:hint="eastAsia"/>
          <w:color w:val="666699"/>
        </w:rPr>
        <w:t xml:space="preserve">　　</w:t>
      </w:r>
      <w:r w:rsidR="002A751E" w:rsidRPr="000E79F2">
        <w:rPr>
          <w:rFonts w:ascii="Arial Unicode MS" w:hAnsi="Arial Unicode MS" w:hint="eastAsia"/>
          <w:color w:val="666699"/>
        </w:rPr>
        <w:t>前項工廠代表，應選派熟習工廠或勞工情形者充之；工人代表選舉時，應申請主管機關派員監督。</w:t>
      </w:r>
    </w:p>
    <w:p w:rsidR="00927526" w:rsidRDefault="002A751E" w:rsidP="00E30FAA">
      <w:pPr>
        <w:pStyle w:val="2"/>
      </w:pPr>
      <w:r w:rsidRPr="002C0669">
        <w:rPr>
          <w:rFonts w:hint="eastAsia"/>
        </w:rPr>
        <w:t>第</w:t>
      </w:r>
      <w:r w:rsidR="004073DF">
        <w:rPr>
          <w:rFonts w:hint="eastAsia"/>
        </w:rPr>
        <w:t>50</w:t>
      </w:r>
      <w:r w:rsidR="004073DF">
        <w:rPr>
          <w:rFonts w:hint="eastAsia"/>
        </w:rPr>
        <w:t>條</w:t>
      </w:r>
      <w:r w:rsidR="002C0669">
        <w:rPr>
          <w:rFonts w:hint="eastAsia"/>
        </w:rPr>
        <w:t>（</w:t>
      </w:r>
      <w:r w:rsidRPr="002C0669">
        <w:rPr>
          <w:rFonts w:hint="eastAsia"/>
        </w:rPr>
        <w:t>工廠會議之職務）</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工廠會議之職務如左：</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一、研究工作效率之增進。</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二、改善工廠與工人之關係並調解其糾紛。</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三、協助團體協約、勞動契約及工廠規則之實行。</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四、協商延長工作時間之辦法。</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五、改進廠中安全與衛生之設備。</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六、建議工廠或工場之改良。</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七、籌劃工人福利事項。</w:t>
      </w:r>
    </w:p>
    <w:p w:rsidR="00044084" w:rsidRDefault="002A751E" w:rsidP="00E30FAA">
      <w:pPr>
        <w:pStyle w:val="2"/>
      </w:pPr>
      <w:r w:rsidRPr="002C0669">
        <w:rPr>
          <w:rFonts w:hint="eastAsia"/>
        </w:rPr>
        <w:t>第</w:t>
      </w:r>
      <w:r w:rsidR="004073DF">
        <w:rPr>
          <w:rFonts w:hint="eastAsia"/>
        </w:rPr>
        <w:t>51</w:t>
      </w:r>
      <w:r w:rsidRPr="002C0669">
        <w:rPr>
          <w:rFonts w:hint="eastAsia"/>
        </w:rPr>
        <w:t>條</w:t>
      </w:r>
      <w:r w:rsidR="002C0669">
        <w:rPr>
          <w:rFonts w:hint="eastAsia"/>
        </w:rPr>
        <w:t>（</w:t>
      </w:r>
      <w:r w:rsidRPr="002C0669">
        <w:rPr>
          <w:rFonts w:hint="eastAsia"/>
        </w:rPr>
        <w:t>工場事務之解決程序）</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前條所列各款事項，關於一工場者，先由該工場工人代表與工廠協商處理之；如不能解決或涉及兩工場以上之事項時，由工廠會議決定之；工廠會議不能解決時，依</w:t>
      </w:r>
      <w:hyperlink r:id="rId17" w:history="1">
        <w:r w:rsidR="002A751E" w:rsidRPr="000E79F2">
          <w:rPr>
            <w:rStyle w:val="a3"/>
            <w:rFonts w:hint="eastAsia"/>
          </w:rPr>
          <w:t>勞資爭議處理法</w:t>
        </w:r>
      </w:hyperlink>
      <w:r w:rsidR="002A751E" w:rsidRPr="000E79F2">
        <w:rPr>
          <w:rFonts w:ascii="Arial Unicode MS" w:hAnsi="Arial Unicode MS" w:hint="eastAsia"/>
          <w:color w:val="17365D"/>
        </w:rPr>
        <w:t>辦理。</w:t>
      </w:r>
    </w:p>
    <w:p w:rsidR="00044084" w:rsidRDefault="002A751E" w:rsidP="00E30FAA">
      <w:pPr>
        <w:pStyle w:val="2"/>
      </w:pPr>
      <w:r w:rsidRPr="002C0669">
        <w:rPr>
          <w:rFonts w:hint="eastAsia"/>
        </w:rPr>
        <w:t>第</w:t>
      </w:r>
      <w:r w:rsidR="004073DF">
        <w:rPr>
          <w:rFonts w:hint="eastAsia"/>
        </w:rPr>
        <w:t>52</w:t>
      </w:r>
      <w:r w:rsidRPr="002C0669">
        <w:rPr>
          <w:rFonts w:hint="eastAsia"/>
        </w:rPr>
        <w:t>條</w:t>
      </w:r>
      <w:r w:rsidR="002C0669">
        <w:rPr>
          <w:rFonts w:hint="eastAsia"/>
        </w:rPr>
        <w:t>（</w:t>
      </w:r>
      <w:r w:rsidRPr="002C0669">
        <w:rPr>
          <w:rFonts w:hint="eastAsia"/>
        </w:rPr>
        <w:t>選舉工人代表權）</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工人年滿十六歲者，有選舉工人代表之權。</w:t>
      </w:r>
    </w:p>
    <w:p w:rsidR="00044084" w:rsidRDefault="002A751E" w:rsidP="00E30FAA">
      <w:pPr>
        <w:pStyle w:val="2"/>
      </w:pPr>
      <w:r w:rsidRPr="002C0669">
        <w:rPr>
          <w:rFonts w:hint="eastAsia"/>
        </w:rPr>
        <w:t>第</w:t>
      </w:r>
      <w:r w:rsidR="004073DF">
        <w:rPr>
          <w:rFonts w:hint="eastAsia"/>
        </w:rPr>
        <w:t>53</w:t>
      </w:r>
      <w:r w:rsidRPr="002C0669">
        <w:rPr>
          <w:rFonts w:hint="eastAsia"/>
        </w:rPr>
        <w:t>條</w:t>
      </w:r>
      <w:r w:rsidR="002C0669">
        <w:rPr>
          <w:rFonts w:hint="eastAsia"/>
        </w:rPr>
        <w:t>（</w:t>
      </w:r>
      <w:r w:rsidRPr="002C0669">
        <w:rPr>
          <w:rFonts w:hint="eastAsia"/>
        </w:rPr>
        <w:t>被選舉工人代表權）</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有中華民國國籍之工人，年滿二十歲在廠繼續工作六個月以上者，有被選舉為工人代表之權。</w:t>
      </w:r>
    </w:p>
    <w:p w:rsidR="00044084" w:rsidRDefault="002A751E" w:rsidP="00E30FAA">
      <w:pPr>
        <w:pStyle w:val="2"/>
      </w:pPr>
      <w:r w:rsidRPr="002C0669">
        <w:rPr>
          <w:rFonts w:hint="eastAsia"/>
        </w:rPr>
        <w:t>第</w:t>
      </w:r>
      <w:r w:rsidR="004073DF">
        <w:rPr>
          <w:rFonts w:hint="eastAsia"/>
        </w:rPr>
        <w:t>54</w:t>
      </w:r>
      <w:r w:rsidRPr="002C0669">
        <w:rPr>
          <w:rFonts w:hint="eastAsia"/>
        </w:rPr>
        <w:t>條</w:t>
      </w:r>
      <w:r w:rsidR="002C0669">
        <w:rPr>
          <w:rFonts w:hint="eastAsia"/>
        </w:rPr>
        <w:t>（</w:t>
      </w:r>
      <w:r w:rsidRPr="002C0669">
        <w:rPr>
          <w:rFonts w:hint="eastAsia"/>
        </w:rPr>
        <w:t>工人代表及工廠代表之人數）</w:t>
      </w:r>
    </w:p>
    <w:p w:rsidR="00044084"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工廠會議之工人代表及工廠代表各以三人至九人為限。</w:t>
      </w:r>
    </w:p>
    <w:p w:rsidR="00044084" w:rsidRDefault="002A751E" w:rsidP="00E30FAA">
      <w:pPr>
        <w:pStyle w:val="2"/>
      </w:pPr>
      <w:r w:rsidRPr="002C0669">
        <w:rPr>
          <w:rFonts w:hint="eastAsia"/>
        </w:rPr>
        <w:t>第</w:t>
      </w:r>
      <w:r w:rsidR="004073DF">
        <w:rPr>
          <w:rFonts w:hint="eastAsia"/>
        </w:rPr>
        <w:t>55</w:t>
      </w:r>
      <w:r w:rsidRPr="002C0669">
        <w:rPr>
          <w:rFonts w:hint="eastAsia"/>
        </w:rPr>
        <w:t>條</w:t>
      </w:r>
      <w:r w:rsidR="002C0669">
        <w:rPr>
          <w:rFonts w:hint="eastAsia"/>
        </w:rPr>
        <w:t>（</w:t>
      </w:r>
      <w:r w:rsidRPr="002C0669">
        <w:rPr>
          <w:rFonts w:hint="eastAsia"/>
        </w:rPr>
        <w:t>工廠會議之主席、開會、決議）</w:t>
      </w:r>
    </w:p>
    <w:p w:rsidR="00D7662A"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工廠會議之主席，由雙方代表各推一人輪流擔任之。</w:t>
      </w:r>
    </w:p>
    <w:p w:rsidR="00927526" w:rsidRDefault="00D7662A" w:rsidP="00A30366">
      <w:pPr>
        <w:ind w:leftChars="50" w:left="100"/>
        <w:jc w:val="both"/>
        <w:rPr>
          <w:rFonts w:ascii="Arial Unicode MS" w:hAnsi="Arial Unicode MS"/>
          <w:color w:val="17365D"/>
        </w:rPr>
      </w:pPr>
      <w:r w:rsidRPr="000E79F2">
        <w:rPr>
          <w:rFonts w:ascii="Arial Unicode MS" w:hAnsi="Arial Unicode MS" w:hint="eastAsia"/>
          <w:color w:val="666699"/>
        </w:rPr>
        <w:t xml:space="preserve">　　</w:t>
      </w:r>
      <w:r w:rsidR="002A751E" w:rsidRPr="000E79F2">
        <w:rPr>
          <w:rFonts w:ascii="Arial Unicode MS" w:hAnsi="Arial Unicode MS" w:hint="eastAsia"/>
          <w:color w:val="666699"/>
        </w:rPr>
        <w:t>工廠會議每月開會一次；於必要時，得召集臨時會議。</w:t>
      </w:r>
      <w:r w:rsidR="002A751E" w:rsidRPr="000E79F2">
        <w:rPr>
          <w:rFonts w:ascii="Arial Unicode MS" w:hAnsi="Arial Unicode MS" w:hint="eastAsia"/>
          <w:color w:val="666699"/>
        </w:rPr>
        <w:cr/>
      </w:r>
      <w:r w:rsidR="00C11FF0"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工廠會議須有代表過半數之出席，其決議須有出席代表三分之二以上之同意。</w:t>
      </w:r>
    </w:p>
    <w:p w:rsidR="001158F9" w:rsidRPr="002C0669" w:rsidRDefault="001158F9" w:rsidP="00A30366">
      <w:pPr>
        <w:ind w:leftChars="50" w:left="100"/>
        <w:jc w:val="both"/>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44" w:name="_第十一章__學"/>
      <w:bookmarkEnd w:id="44"/>
      <w:r w:rsidRPr="002C0669">
        <w:rPr>
          <w:rFonts w:hint="eastAsia"/>
        </w:rPr>
        <w:t>第十一章　　學　徒</w:t>
      </w:r>
    </w:p>
    <w:p w:rsidR="00927526" w:rsidRDefault="002A751E" w:rsidP="00E30FAA">
      <w:pPr>
        <w:pStyle w:val="2"/>
      </w:pPr>
      <w:bookmarkStart w:id="45" w:name="a56"/>
      <w:bookmarkEnd w:id="45"/>
      <w:r w:rsidRPr="002C0669">
        <w:rPr>
          <w:rFonts w:hint="eastAsia"/>
        </w:rPr>
        <w:t>第</w:t>
      </w:r>
      <w:r w:rsidR="004073DF">
        <w:rPr>
          <w:rFonts w:hint="eastAsia"/>
        </w:rPr>
        <w:t>56</w:t>
      </w:r>
      <w:r w:rsidRPr="002C0669">
        <w:rPr>
          <w:rFonts w:hint="eastAsia"/>
        </w:rPr>
        <w:t>條</w:t>
      </w:r>
      <w:r w:rsidR="002C0669">
        <w:rPr>
          <w:rFonts w:hint="eastAsia"/>
        </w:rPr>
        <w:t>（</w:t>
      </w:r>
      <w:r w:rsidRPr="002C0669">
        <w:rPr>
          <w:rFonts w:hint="eastAsia"/>
        </w:rPr>
        <w:t>收用學徒契約）</w:t>
      </w:r>
    </w:p>
    <w:p w:rsidR="002A751E" w:rsidRPr="000E79F2"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工廠收用學徒，須與學徒或其法定代理人訂立契約，共備三份，分存雙方當事人，並送主管機關備案，其契約應載明左列各款事項：</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一、學徒姓名、性別、年齡、籍貫及住址。</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二、學習職業之種類。</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三、契約締結之日期及存續期間。</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四、雙方之義務。</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前項契約不得限制學徒於學習期滿後之營業自由。</w:t>
      </w:r>
    </w:p>
    <w:p w:rsidR="00927526" w:rsidRDefault="002A751E" w:rsidP="00E30FAA">
      <w:pPr>
        <w:pStyle w:val="2"/>
      </w:pPr>
      <w:bookmarkStart w:id="46" w:name="a57"/>
      <w:bookmarkEnd w:id="46"/>
      <w:r w:rsidRPr="002C0669">
        <w:rPr>
          <w:rFonts w:hint="eastAsia"/>
          <w:color w:val="800000"/>
        </w:rPr>
        <w:lastRenderedPageBreak/>
        <w:t>第</w:t>
      </w:r>
      <w:r w:rsidR="004073DF">
        <w:rPr>
          <w:rFonts w:hint="eastAsia"/>
          <w:color w:val="800000"/>
        </w:rPr>
        <w:t>57</w:t>
      </w:r>
      <w:r w:rsidRPr="002C0669">
        <w:rPr>
          <w:rFonts w:hint="eastAsia"/>
          <w:color w:val="800000"/>
        </w:rPr>
        <w:t>條</w:t>
      </w:r>
      <w:r w:rsidR="002C0669">
        <w:rPr>
          <w:rFonts w:hint="eastAsia"/>
          <w:color w:val="800000"/>
        </w:rPr>
        <w:t>（</w:t>
      </w:r>
      <w:r w:rsidRPr="002C0669">
        <w:rPr>
          <w:rFonts w:hint="eastAsia"/>
          <w:color w:val="800000"/>
        </w:rPr>
        <w:t>學徒之年齡限制</w:t>
      </w:r>
      <w:r w:rsidR="002C0669">
        <w:rPr>
          <w:rFonts w:hint="eastAsia"/>
          <w:color w:val="800000"/>
        </w:rPr>
        <w:t>）</w:t>
      </w:r>
      <w:r w:rsidR="00905871" w:rsidRPr="00905871">
        <w:rPr>
          <w:rFonts w:cs="Calibri" w:hint="eastAsia"/>
        </w:rPr>
        <w:t>【相關罰則】</w:t>
      </w:r>
      <w:hyperlink w:anchor="a70" w:history="1">
        <w:r w:rsidR="008C440C" w:rsidRPr="006D74CB">
          <w:rPr>
            <w:rStyle w:val="a3"/>
            <w:rFonts w:ascii="Arial Unicode MS" w:hAnsi="Arial Unicode MS"/>
            <w:color w:val="5F5F5F"/>
            <w:sz w:val="18"/>
          </w:rPr>
          <w:t>§70</w:t>
        </w:r>
      </w:hyperlink>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未滿十三歲之男女，不得為學徒。但於本法施行前已入工廠為學徒者，不在此限。</w:t>
      </w:r>
    </w:p>
    <w:p w:rsidR="00927526" w:rsidRDefault="002A751E" w:rsidP="00E30FAA">
      <w:pPr>
        <w:pStyle w:val="2"/>
      </w:pPr>
      <w:r w:rsidRPr="002C0669">
        <w:rPr>
          <w:rFonts w:hint="eastAsia"/>
        </w:rPr>
        <w:t>第</w:t>
      </w:r>
      <w:r w:rsidR="004073DF">
        <w:rPr>
          <w:rFonts w:hint="eastAsia"/>
        </w:rPr>
        <w:t>58</w:t>
      </w:r>
      <w:r w:rsidRPr="002C0669">
        <w:rPr>
          <w:rFonts w:hint="eastAsia"/>
        </w:rPr>
        <w:t>條</w:t>
      </w:r>
      <w:r w:rsidR="002C0669">
        <w:rPr>
          <w:rFonts w:hint="eastAsia"/>
        </w:rPr>
        <w:t>（</w:t>
      </w:r>
      <w:r w:rsidRPr="002C0669">
        <w:rPr>
          <w:rFonts w:hint="eastAsia"/>
        </w:rPr>
        <w:t>學徒之習藝時間）</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學徒之習藝時間，準用本法</w:t>
      </w:r>
      <w:hyperlink w:anchor="_第三章__工作時間" w:history="1">
        <w:r w:rsidR="002A751E" w:rsidRPr="000E79F2">
          <w:rPr>
            <w:rStyle w:val="a3"/>
            <w:rFonts w:hint="eastAsia"/>
          </w:rPr>
          <w:t>第三章</w:t>
        </w:r>
      </w:hyperlink>
      <w:r w:rsidR="002A751E" w:rsidRPr="000E79F2">
        <w:rPr>
          <w:rFonts w:ascii="Arial Unicode MS" w:hAnsi="Arial Unicode MS" w:hint="eastAsia"/>
          <w:color w:val="17365D"/>
        </w:rPr>
        <w:t>之規定。</w:t>
      </w:r>
    </w:p>
    <w:p w:rsidR="00927526" w:rsidRDefault="002A751E" w:rsidP="00E30FAA">
      <w:pPr>
        <w:pStyle w:val="2"/>
      </w:pPr>
      <w:r w:rsidRPr="002C0669">
        <w:rPr>
          <w:rFonts w:hint="eastAsia"/>
        </w:rPr>
        <w:t>第</w:t>
      </w:r>
      <w:r w:rsidR="004073DF">
        <w:rPr>
          <w:rFonts w:hint="eastAsia"/>
        </w:rPr>
        <w:t>59</w:t>
      </w:r>
      <w:r w:rsidRPr="002C0669">
        <w:rPr>
          <w:rFonts w:hint="eastAsia"/>
        </w:rPr>
        <w:t>條</w:t>
      </w:r>
      <w:r w:rsidR="002C0669">
        <w:rPr>
          <w:rFonts w:hint="eastAsia"/>
        </w:rPr>
        <w:t>（</w:t>
      </w:r>
      <w:r w:rsidRPr="002C0669">
        <w:rPr>
          <w:rFonts w:hint="eastAsia"/>
        </w:rPr>
        <w:t>學徒工作範圍之限制）</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學徒除見習外，不得從事本法</w:t>
      </w:r>
      <w:hyperlink w:anchor="a7" w:history="1">
        <w:r w:rsidR="002A751E" w:rsidRPr="000E79F2">
          <w:rPr>
            <w:rStyle w:val="a3"/>
            <w:rFonts w:hint="eastAsia"/>
          </w:rPr>
          <w:t>第七條</w:t>
        </w:r>
      </w:hyperlink>
      <w:r w:rsidR="002A751E" w:rsidRPr="000E79F2">
        <w:rPr>
          <w:rFonts w:ascii="Arial Unicode MS" w:hAnsi="Arial Unicode MS" w:hint="eastAsia"/>
          <w:color w:val="17365D"/>
        </w:rPr>
        <w:t>所列各種工作。</w:t>
      </w:r>
    </w:p>
    <w:p w:rsidR="00927526" w:rsidRDefault="002A751E" w:rsidP="00E30FAA">
      <w:pPr>
        <w:pStyle w:val="2"/>
      </w:pPr>
      <w:r w:rsidRPr="002C0669">
        <w:rPr>
          <w:rFonts w:hint="eastAsia"/>
        </w:rPr>
        <w:t>第</w:t>
      </w:r>
      <w:r w:rsidR="004073DF">
        <w:rPr>
          <w:rFonts w:hint="eastAsia"/>
        </w:rPr>
        <w:t>60</w:t>
      </w:r>
      <w:r w:rsidR="004073DF">
        <w:rPr>
          <w:rFonts w:hint="eastAsia"/>
        </w:rPr>
        <w:t>條</w:t>
      </w:r>
      <w:r w:rsidR="002C0669">
        <w:rPr>
          <w:rFonts w:hint="eastAsia"/>
        </w:rPr>
        <w:t>（</w:t>
      </w:r>
      <w:r w:rsidRPr="002C0669">
        <w:rPr>
          <w:rFonts w:hint="eastAsia"/>
        </w:rPr>
        <w:t>學徒之服從、忠實、勤勉義務）</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學徒對於工廠之職業傳授人，有服從忠實勤勉之義務。</w:t>
      </w:r>
    </w:p>
    <w:p w:rsidR="00927526" w:rsidRDefault="002A751E" w:rsidP="00E30FAA">
      <w:pPr>
        <w:pStyle w:val="2"/>
      </w:pPr>
      <w:bookmarkStart w:id="47" w:name="a61"/>
      <w:bookmarkEnd w:id="47"/>
      <w:r w:rsidRPr="002C0669">
        <w:rPr>
          <w:rFonts w:hint="eastAsia"/>
        </w:rPr>
        <w:t>第</w:t>
      </w:r>
      <w:r w:rsidR="004073DF">
        <w:rPr>
          <w:rFonts w:hint="eastAsia"/>
        </w:rPr>
        <w:t>61</w:t>
      </w:r>
      <w:r w:rsidRPr="002C0669">
        <w:rPr>
          <w:rFonts w:hint="eastAsia"/>
        </w:rPr>
        <w:t>條</w:t>
      </w:r>
      <w:r w:rsidR="002C0669">
        <w:rPr>
          <w:rFonts w:hint="eastAsia"/>
        </w:rPr>
        <w:t>（</w:t>
      </w:r>
      <w:r w:rsidRPr="002C0669">
        <w:rPr>
          <w:rFonts w:hint="eastAsia"/>
        </w:rPr>
        <w:t>習藝期間膳、宿、醫藥費之負擔）</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學徒於習藝期間之膳、宿、醫藥費均由工廠負擔之，並應酌給相當之津貼。</w:t>
      </w:r>
    </w:p>
    <w:p w:rsidR="00927526" w:rsidRDefault="00C11FF0" w:rsidP="00A30366">
      <w:pPr>
        <w:ind w:leftChars="50" w:left="100"/>
        <w:jc w:val="both"/>
        <w:rPr>
          <w:rFonts w:ascii="Arial Unicode MS" w:hAnsi="Arial Unicode MS"/>
          <w:color w:val="666699"/>
        </w:rPr>
      </w:pPr>
      <w:r w:rsidRPr="000E79F2">
        <w:rPr>
          <w:rFonts w:ascii="Arial Unicode MS" w:hAnsi="Arial Unicode MS" w:hint="eastAsia"/>
          <w:color w:val="666699"/>
        </w:rPr>
        <w:t xml:space="preserve">　　</w:t>
      </w:r>
      <w:r w:rsidR="002A751E" w:rsidRPr="000E79F2">
        <w:rPr>
          <w:rFonts w:ascii="Arial Unicode MS" w:hAnsi="Arial Unicode MS" w:hint="eastAsia"/>
          <w:color w:val="666699"/>
        </w:rPr>
        <w:t>前項津貼，由主管機關酌量各該地方情形及工廠經濟狀況，擬定標準，報請內政部核定之。</w:t>
      </w:r>
    </w:p>
    <w:p w:rsidR="00927526" w:rsidRDefault="002A751E" w:rsidP="00E30FAA">
      <w:pPr>
        <w:pStyle w:val="2"/>
      </w:pPr>
      <w:r w:rsidRPr="002C0669">
        <w:rPr>
          <w:rFonts w:hint="eastAsia"/>
        </w:rPr>
        <w:t>第</w:t>
      </w:r>
      <w:r w:rsidR="004073DF">
        <w:rPr>
          <w:rFonts w:hint="eastAsia"/>
        </w:rPr>
        <w:t>62</w:t>
      </w:r>
      <w:r w:rsidRPr="002C0669">
        <w:rPr>
          <w:rFonts w:hint="eastAsia"/>
        </w:rPr>
        <w:t>條</w:t>
      </w:r>
      <w:r w:rsidR="002C0669">
        <w:rPr>
          <w:rFonts w:hint="eastAsia"/>
        </w:rPr>
        <w:t>（</w:t>
      </w:r>
      <w:r w:rsidRPr="002C0669">
        <w:rPr>
          <w:rFonts w:hint="eastAsia"/>
        </w:rPr>
        <w:t>習藝期間之中途離廠）</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學徒於習藝期間內，除有不得已事故外，不得中途離廠；如未得工廠同意而離廠者，學徒或其法定代理人，應償還學徒在廠時之膳、宿、醫藥費。</w:t>
      </w:r>
    </w:p>
    <w:p w:rsidR="00927526" w:rsidRDefault="002A751E" w:rsidP="00E30FAA">
      <w:pPr>
        <w:pStyle w:val="2"/>
      </w:pPr>
      <w:bookmarkStart w:id="48" w:name="a63"/>
      <w:bookmarkEnd w:id="48"/>
      <w:r w:rsidRPr="002C0669">
        <w:rPr>
          <w:rFonts w:hint="eastAsia"/>
          <w:color w:val="800000"/>
        </w:rPr>
        <w:t>第</w:t>
      </w:r>
      <w:r w:rsidR="004073DF">
        <w:rPr>
          <w:rFonts w:hint="eastAsia"/>
          <w:color w:val="800000"/>
        </w:rPr>
        <w:t>63</w:t>
      </w:r>
      <w:r w:rsidRPr="002C0669">
        <w:rPr>
          <w:rFonts w:hint="eastAsia"/>
          <w:color w:val="800000"/>
        </w:rPr>
        <w:t>條</w:t>
      </w:r>
      <w:r w:rsidR="002C0669">
        <w:rPr>
          <w:rFonts w:hint="eastAsia"/>
          <w:color w:val="800000"/>
        </w:rPr>
        <w:t>（</w:t>
      </w:r>
      <w:r w:rsidRPr="002C0669">
        <w:rPr>
          <w:rFonts w:hint="eastAsia"/>
          <w:color w:val="800000"/>
        </w:rPr>
        <w:t>學徒人數之限制</w:t>
      </w:r>
      <w:r w:rsidR="002C0669">
        <w:rPr>
          <w:rFonts w:hint="eastAsia"/>
          <w:color w:val="800000"/>
        </w:rPr>
        <w:t>）</w:t>
      </w:r>
      <w:r w:rsidR="00905871" w:rsidRPr="00905871">
        <w:rPr>
          <w:rFonts w:cs="Calibri" w:hint="eastAsia"/>
        </w:rPr>
        <w:t>【相關罰則】</w:t>
      </w:r>
      <w:hyperlink w:anchor="a69" w:history="1">
        <w:r w:rsidR="008C440C" w:rsidRPr="006D74CB">
          <w:rPr>
            <w:rStyle w:val="a3"/>
            <w:rFonts w:ascii="Arial Unicode MS" w:hAnsi="Arial Unicode MS"/>
            <w:color w:val="5F5F5F"/>
            <w:sz w:val="18"/>
          </w:rPr>
          <w:t>§69</w:t>
        </w:r>
      </w:hyperlink>
    </w:p>
    <w:p w:rsidR="00927526" w:rsidRDefault="008C440C"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工廠所招學徒人數，不得超過普通工人三分之一。</w:t>
      </w:r>
    </w:p>
    <w:p w:rsidR="00927526" w:rsidRDefault="002A751E" w:rsidP="00E30FAA">
      <w:pPr>
        <w:pStyle w:val="2"/>
      </w:pPr>
      <w:r w:rsidRPr="002C0669">
        <w:rPr>
          <w:rFonts w:hint="eastAsia"/>
        </w:rPr>
        <w:t>第</w:t>
      </w:r>
      <w:r w:rsidR="004073DF">
        <w:rPr>
          <w:rFonts w:hint="eastAsia"/>
        </w:rPr>
        <w:t>64</w:t>
      </w:r>
      <w:r w:rsidRPr="002C0669">
        <w:rPr>
          <w:rFonts w:hint="eastAsia"/>
        </w:rPr>
        <w:t>條</w:t>
      </w:r>
      <w:r w:rsidR="002C0669">
        <w:rPr>
          <w:rFonts w:hint="eastAsia"/>
        </w:rPr>
        <w:t>（</w:t>
      </w:r>
      <w:r w:rsidRPr="002C0669">
        <w:rPr>
          <w:rFonts w:hint="eastAsia"/>
        </w:rPr>
        <w:t>學徒人數之限制）</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工廠所收學徒人數過多，對於學徒之傳授無充分機會時，主管機關得令其減少學徒之一部，並限定其以後招收學徒之最高額。</w:t>
      </w:r>
    </w:p>
    <w:p w:rsidR="00927526" w:rsidRDefault="002A751E" w:rsidP="00E30FAA">
      <w:pPr>
        <w:pStyle w:val="2"/>
      </w:pPr>
      <w:r w:rsidRPr="002C0669">
        <w:rPr>
          <w:rFonts w:hint="eastAsia"/>
        </w:rPr>
        <w:t>第</w:t>
      </w:r>
      <w:r w:rsidR="004073DF">
        <w:rPr>
          <w:rFonts w:hint="eastAsia"/>
        </w:rPr>
        <w:t>65</w:t>
      </w:r>
      <w:r w:rsidRPr="002C0669">
        <w:rPr>
          <w:rFonts w:hint="eastAsia"/>
        </w:rPr>
        <w:t>條</w:t>
      </w:r>
      <w:r w:rsidR="002C0669">
        <w:rPr>
          <w:rFonts w:hint="eastAsia"/>
        </w:rPr>
        <w:t>（</w:t>
      </w:r>
      <w:r w:rsidRPr="002C0669">
        <w:rPr>
          <w:rFonts w:hint="eastAsia"/>
        </w:rPr>
        <w:t>學習期內職業技術之傳授）</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工廠對於學徒在其學習期內，須使職業傳授人盡力傳授學徒契約所定職業上之技術。</w:t>
      </w:r>
    </w:p>
    <w:p w:rsidR="00927526" w:rsidRDefault="002A751E" w:rsidP="00E30FAA">
      <w:pPr>
        <w:pStyle w:val="2"/>
      </w:pPr>
      <w:r w:rsidRPr="002C0669">
        <w:rPr>
          <w:rFonts w:hint="eastAsia"/>
        </w:rPr>
        <w:t>第</w:t>
      </w:r>
      <w:r w:rsidR="004073DF">
        <w:rPr>
          <w:rFonts w:hint="eastAsia"/>
        </w:rPr>
        <w:t>66</w:t>
      </w:r>
      <w:r w:rsidRPr="002C0669">
        <w:rPr>
          <w:rFonts w:hint="eastAsia"/>
        </w:rPr>
        <w:t>條</w:t>
      </w:r>
      <w:r w:rsidR="002C0669">
        <w:rPr>
          <w:rFonts w:hint="eastAsia"/>
        </w:rPr>
        <w:t>（</w:t>
      </w:r>
      <w:r w:rsidRPr="002C0669">
        <w:rPr>
          <w:rFonts w:hint="eastAsia"/>
        </w:rPr>
        <w:t>工廠終止學徒契約之事由）</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除第</w:t>
      </w:r>
      <w:hyperlink w:anchor="a31" w:history="1">
        <w:r w:rsidR="002A751E" w:rsidRPr="000E79F2">
          <w:rPr>
            <w:rStyle w:val="a3"/>
            <w:rFonts w:hint="eastAsia"/>
          </w:rPr>
          <w:t>三十一</w:t>
        </w:r>
      </w:hyperlink>
      <w:r w:rsidR="002A751E" w:rsidRPr="000E79F2">
        <w:rPr>
          <w:rFonts w:ascii="Arial Unicode MS" w:hAnsi="Arial Unicode MS" w:hint="eastAsia"/>
          <w:color w:val="17365D"/>
        </w:rPr>
        <w:t>條所列各款外，有左列情事之一者，工廠得終止契約：</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一、學徒反抗正當之教導者。</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二、學徒有偷竊行為屢戒不悛者。</w:t>
      </w:r>
    </w:p>
    <w:p w:rsidR="00927526" w:rsidRDefault="002A751E" w:rsidP="00E30FAA">
      <w:pPr>
        <w:pStyle w:val="2"/>
      </w:pPr>
      <w:r w:rsidRPr="002C0669">
        <w:rPr>
          <w:rFonts w:hint="eastAsia"/>
        </w:rPr>
        <w:t>第</w:t>
      </w:r>
      <w:r w:rsidR="004073DF">
        <w:rPr>
          <w:rFonts w:hint="eastAsia"/>
        </w:rPr>
        <w:t>67</w:t>
      </w:r>
      <w:r w:rsidRPr="002C0669">
        <w:rPr>
          <w:rFonts w:hint="eastAsia"/>
        </w:rPr>
        <w:t>條</w:t>
      </w:r>
      <w:r w:rsidR="002C0669">
        <w:rPr>
          <w:rFonts w:hint="eastAsia"/>
        </w:rPr>
        <w:t>（</w:t>
      </w:r>
      <w:r w:rsidRPr="002C0669">
        <w:rPr>
          <w:rFonts w:hint="eastAsia"/>
        </w:rPr>
        <w:t>學徒或其法定代理人終止學徒契約之事由）</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除第</w:t>
      </w:r>
      <w:hyperlink w:anchor="a33" w:history="1">
        <w:r w:rsidR="002A751E" w:rsidRPr="000E79F2">
          <w:rPr>
            <w:rStyle w:val="a3"/>
            <w:rFonts w:hint="eastAsia"/>
          </w:rPr>
          <w:t>三十三</w:t>
        </w:r>
      </w:hyperlink>
      <w:r w:rsidR="002A751E" w:rsidRPr="000E79F2">
        <w:rPr>
          <w:rFonts w:ascii="Arial Unicode MS" w:hAnsi="Arial Unicode MS" w:hint="eastAsia"/>
          <w:color w:val="17365D"/>
        </w:rPr>
        <w:t>條所列各款外，有左列情事之一者，學徒或其法定代理人得終止契約：</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一、工廠不能履行其契約上之義務時。</w:t>
      </w:r>
      <w:r w:rsidR="002A751E" w:rsidRPr="000E79F2">
        <w:rPr>
          <w:rFonts w:ascii="Arial Unicode MS" w:hAnsi="Arial Unicode MS" w:hint="eastAsia"/>
          <w:color w:val="17365D"/>
        </w:rPr>
        <w:cr/>
      </w:r>
      <w:r w:rsidRPr="000E79F2">
        <w:rPr>
          <w:rFonts w:ascii="Arial Unicode MS" w:hAnsi="Arial Unicode MS" w:hint="eastAsia"/>
          <w:color w:val="17365D"/>
        </w:rPr>
        <w:t xml:space="preserve">　　</w:t>
      </w:r>
      <w:r w:rsidR="002A751E" w:rsidRPr="000E79F2">
        <w:rPr>
          <w:rFonts w:ascii="Arial Unicode MS" w:hAnsi="Arial Unicode MS" w:hint="eastAsia"/>
          <w:color w:val="17365D"/>
        </w:rPr>
        <w:t>二、工廠對於學徒危害其健康或墮落其品行時。</w:t>
      </w:r>
    </w:p>
    <w:p w:rsidR="001158F9" w:rsidRPr="002C0669" w:rsidRDefault="001158F9" w:rsidP="00A30366">
      <w:pPr>
        <w:ind w:leftChars="50" w:left="100"/>
        <w:jc w:val="both"/>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49" w:name="_第十二章__罰"/>
      <w:bookmarkEnd w:id="49"/>
      <w:r w:rsidRPr="002C0669">
        <w:rPr>
          <w:rFonts w:hint="eastAsia"/>
        </w:rPr>
        <w:t>第十二章　　罰　則</w:t>
      </w:r>
    </w:p>
    <w:p w:rsidR="00927526" w:rsidRDefault="002A751E" w:rsidP="00E30FAA">
      <w:pPr>
        <w:pStyle w:val="2"/>
      </w:pPr>
      <w:bookmarkStart w:id="50" w:name="a68"/>
      <w:bookmarkEnd w:id="50"/>
      <w:r w:rsidRPr="002C0669">
        <w:rPr>
          <w:rFonts w:hint="eastAsia"/>
        </w:rPr>
        <w:t>第</w:t>
      </w:r>
      <w:r w:rsidR="004073DF">
        <w:rPr>
          <w:rFonts w:hint="eastAsia"/>
        </w:rPr>
        <w:t>68</w:t>
      </w:r>
      <w:r w:rsidRPr="002C0669">
        <w:rPr>
          <w:rFonts w:hint="eastAsia"/>
        </w:rPr>
        <w:t>條</w:t>
      </w:r>
      <w:r w:rsidR="002C0669">
        <w:rPr>
          <w:rFonts w:hint="eastAsia"/>
        </w:rPr>
        <w:t>（</w:t>
      </w:r>
      <w:r w:rsidRPr="002C0669">
        <w:rPr>
          <w:rFonts w:hint="eastAsia"/>
        </w:rPr>
        <w:t>罰則）</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工廠違反</w:t>
      </w:r>
      <w:hyperlink w:anchor="a7" w:history="1">
        <w:r w:rsidR="002A751E" w:rsidRPr="000E79F2">
          <w:rPr>
            <w:rStyle w:val="a3"/>
            <w:rFonts w:hint="eastAsia"/>
          </w:rPr>
          <w:t>第七條</w:t>
        </w:r>
      </w:hyperlink>
      <w:r w:rsidR="002A751E" w:rsidRPr="000E79F2">
        <w:rPr>
          <w:rFonts w:ascii="Arial Unicode MS" w:hAnsi="Arial Unicode MS" w:hint="eastAsia"/>
          <w:color w:val="17365D"/>
        </w:rPr>
        <w:t>、第</w:t>
      </w:r>
      <w:hyperlink w:anchor="a11" w:history="1">
        <w:r w:rsidR="002A751E" w:rsidRPr="000E79F2">
          <w:rPr>
            <w:rStyle w:val="a3"/>
            <w:rFonts w:hint="eastAsia"/>
          </w:rPr>
          <w:t>十一</w:t>
        </w:r>
      </w:hyperlink>
      <w:r w:rsidR="002A751E" w:rsidRPr="000E79F2">
        <w:rPr>
          <w:rFonts w:ascii="Arial Unicode MS" w:hAnsi="Arial Unicode MS" w:hint="eastAsia"/>
          <w:color w:val="17365D"/>
        </w:rPr>
        <w:t>條至第十三條之規定者，其負責人處二千元以上、一萬元以下罰金。</w:t>
      </w:r>
    </w:p>
    <w:p w:rsidR="00927526" w:rsidRDefault="002A751E" w:rsidP="00E30FAA">
      <w:pPr>
        <w:pStyle w:val="2"/>
      </w:pPr>
      <w:bookmarkStart w:id="51" w:name="a69"/>
      <w:bookmarkEnd w:id="51"/>
      <w:r w:rsidRPr="002C0669">
        <w:rPr>
          <w:rFonts w:hint="eastAsia"/>
        </w:rPr>
        <w:lastRenderedPageBreak/>
        <w:t>第</w:t>
      </w:r>
      <w:r w:rsidR="004073DF">
        <w:rPr>
          <w:rFonts w:hint="eastAsia"/>
        </w:rPr>
        <w:t>69</w:t>
      </w:r>
      <w:r w:rsidRPr="002C0669">
        <w:rPr>
          <w:rFonts w:hint="eastAsia"/>
        </w:rPr>
        <w:t>條</w:t>
      </w:r>
      <w:r w:rsidR="002C0669">
        <w:rPr>
          <w:rFonts w:hint="eastAsia"/>
        </w:rPr>
        <w:t>（</w:t>
      </w:r>
      <w:r w:rsidRPr="002C0669">
        <w:rPr>
          <w:rFonts w:hint="eastAsia"/>
        </w:rPr>
        <w:t>罰則）</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工廠違反</w:t>
      </w:r>
      <w:hyperlink w:anchor="a5" w:history="1">
        <w:r w:rsidR="002A751E" w:rsidRPr="000E79F2">
          <w:rPr>
            <w:rStyle w:val="a3"/>
            <w:rFonts w:hint="eastAsia"/>
          </w:rPr>
          <w:t>第五條</w:t>
        </w:r>
      </w:hyperlink>
      <w:r w:rsidR="002A751E" w:rsidRPr="000E79F2">
        <w:rPr>
          <w:rFonts w:ascii="Arial Unicode MS" w:hAnsi="Arial Unicode MS" w:hint="eastAsia"/>
          <w:color w:val="17365D"/>
        </w:rPr>
        <w:t>、</w:t>
      </w:r>
      <w:hyperlink w:anchor="a8" w:history="1">
        <w:r w:rsidR="002A751E" w:rsidRPr="000E79F2">
          <w:rPr>
            <w:rStyle w:val="a3"/>
            <w:rFonts w:hint="eastAsia"/>
          </w:rPr>
          <w:t>第八條</w:t>
        </w:r>
      </w:hyperlink>
      <w:r w:rsidR="002A751E" w:rsidRPr="000E79F2">
        <w:rPr>
          <w:rFonts w:ascii="Arial Unicode MS" w:hAnsi="Arial Unicode MS" w:hint="eastAsia"/>
          <w:color w:val="17365D"/>
        </w:rPr>
        <w:t>至第十條、第</w:t>
      </w:r>
      <w:hyperlink w:anchor="a37" w:history="1">
        <w:r w:rsidR="002A751E" w:rsidRPr="000E79F2">
          <w:rPr>
            <w:rStyle w:val="a3"/>
            <w:rFonts w:hint="eastAsia"/>
          </w:rPr>
          <w:t>三十七</w:t>
        </w:r>
      </w:hyperlink>
      <w:r w:rsidR="002A751E" w:rsidRPr="000E79F2">
        <w:rPr>
          <w:rFonts w:ascii="Arial Unicode MS" w:hAnsi="Arial Unicode MS" w:hint="eastAsia"/>
          <w:color w:val="17365D"/>
        </w:rPr>
        <w:t>條或第</w:t>
      </w:r>
      <w:hyperlink w:anchor="a63" w:history="1">
        <w:r w:rsidR="002A751E" w:rsidRPr="000E79F2">
          <w:rPr>
            <w:rStyle w:val="a3"/>
            <w:rFonts w:hint="eastAsia"/>
          </w:rPr>
          <w:t>六十三</w:t>
        </w:r>
      </w:hyperlink>
      <w:r w:rsidR="002A751E" w:rsidRPr="000E79F2">
        <w:rPr>
          <w:rFonts w:ascii="Arial Unicode MS" w:hAnsi="Arial Unicode MS" w:hint="eastAsia"/>
          <w:color w:val="17365D"/>
        </w:rPr>
        <w:t>條之規定者，其負責人處一千元以上、五千元以下罰金。</w:t>
      </w:r>
    </w:p>
    <w:p w:rsidR="00927526" w:rsidRDefault="002A751E" w:rsidP="00E30FAA">
      <w:pPr>
        <w:pStyle w:val="2"/>
      </w:pPr>
      <w:bookmarkStart w:id="52" w:name="a70"/>
      <w:bookmarkEnd w:id="52"/>
      <w:r w:rsidRPr="002C0669">
        <w:rPr>
          <w:rFonts w:hint="eastAsia"/>
        </w:rPr>
        <w:t>第</w:t>
      </w:r>
      <w:r w:rsidR="004073DF">
        <w:rPr>
          <w:rFonts w:hint="eastAsia"/>
        </w:rPr>
        <w:t>70</w:t>
      </w:r>
      <w:r w:rsidR="004073DF">
        <w:rPr>
          <w:rFonts w:hint="eastAsia"/>
        </w:rPr>
        <w:t>條</w:t>
      </w:r>
      <w:r w:rsidR="002C0669">
        <w:rPr>
          <w:rFonts w:hint="eastAsia"/>
        </w:rPr>
        <w:t>（</w:t>
      </w:r>
      <w:r w:rsidRPr="002C0669">
        <w:rPr>
          <w:rFonts w:hint="eastAsia"/>
        </w:rPr>
        <w:t>罰則）</w:t>
      </w:r>
    </w:p>
    <w:p w:rsidR="00927526" w:rsidRDefault="00D7662A"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工廠違反第</w:t>
      </w:r>
      <w:hyperlink w:anchor="a14" w:history="1">
        <w:r w:rsidR="002A751E" w:rsidRPr="000E79F2">
          <w:rPr>
            <w:rStyle w:val="a3"/>
            <w:rFonts w:hint="eastAsia"/>
          </w:rPr>
          <w:t>十四</w:t>
        </w:r>
      </w:hyperlink>
      <w:r w:rsidR="002A751E" w:rsidRPr="000E79F2">
        <w:rPr>
          <w:rFonts w:ascii="Arial Unicode MS" w:hAnsi="Arial Unicode MS" w:hint="eastAsia"/>
          <w:color w:val="17365D"/>
        </w:rPr>
        <w:t>條至第十八條、第</w:t>
      </w:r>
      <w:hyperlink w:anchor="a23" w:history="1">
        <w:r w:rsidR="002A751E" w:rsidRPr="000E79F2">
          <w:rPr>
            <w:rStyle w:val="a3"/>
            <w:rFonts w:hint="eastAsia"/>
          </w:rPr>
          <w:t>二十三</w:t>
        </w:r>
      </w:hyperlink>
      <w:r w:rsidR="002A751E" w:rsidRPr="000E79F2">
        <w:rPr>
          <w:rFonts w:ascii="Arial Unicode MS" w:hAnsi="Arial Unicode MS" w:hint="eastAsia"/>
          <w:color w:val="17365D"/>
        </w:rPr>
        <w:t>條、第</w:t>
      </w:r>
      <w:hyperlink w:anchor="a25" w:history="1">
        <w:r w:rsidR="002A751E" w:rsidRPr="000E79F2">
          <w:rPr>
            <w:rStyle w:val="a3"/>
            <w:rFonts w:hint="eastAsia"/>
          </w:rPr>
          <w:t>二十五</w:t>
        </w:r>
      </w:hyperlink>
      <w:r w:rsidR="002A751E" w:rsidRPr="000E79F2">
        <w:rPr>
          <w:rFonts w:ascii="Arial Unicode MS" w:hAnsi="Arial Unicode MS" w:hint="eastAsia"/>
          <w:color w:val="17365D"/>
        </w:rPr>
        <w:t>條、第</w:t>
      </w:r>
      <w:hyperlink w:anchor="a27" w:history="1">
        <w:r w:rsidR="002A751E" w:rsidRPr="000E79F2">
          <w:rPr>
            <w:rStyle w:val="a3"/>
            <w:rFonts w:hint="eastAsia"/>
          </w:rPr>
          <w:t>二十七</w:t>
        </w:r>
      </w:hyperlink>
      <w:r w:rsidR="002A751E" w:rsidRPr="000E79F2">
        <w:rPr>
          <w:rFonts w:ascii="Arial Unicode MS" w:hAnsi="Arial Unicode MS" w:hint="eastAsia"/>
          <w:color w:val="17365D"/>
        </w:rPr>
        <w:t>條、第</w:t>
      </w:r>
      <w:hyperlink w:anchor="a29" w:history="1">
        <w:r w:rsidR="002A751E" w:rsidRPr="000E79F2">
          <w:rPr>
            <w:rStyle w:val="a3"/>
            <w:rFonts w:hint="eastAsia"/>
          </w:rPr>
          <w:t>二十九</w:t>
        </w:r>
      </w:hyperlink>
      <w:r w:rsidR="002A751E" w:rsidRPr="000E79F2">
        <w:rPr>
          <w:rFonts w:ascii="Arial Unicode MS" w:hAnsi="Arial Unicode MS" w:hint="eastAsia"/>
          <w:color w:val="17365D"/>
        </w:rPr>
        <w:t>條、第</w:t>
      </w:r>
      <w:hyperlink w:anchor="a40" w:history="1">
        <w:r w:rsidR="002A751E" w:rsidRPr="000E79F2">
          <w:rPr>
            <w:rStyle w:val="a3"/>
            <w:rFonts w:hint="eastAsia"/>
          </w:rPr>
          <w:t>四十</w:t>
        </w:r>
      </w:hyperlink>
      <w:r w:rsidR="002A751E" w:rsidRPr="000E79F2">
        <w:rPr>
          <w:rFonts w:ascii="Arial Unicode MS" w:hAnsi="Arial Unicode MS" w:hint="eastAsia"/>
          <w:color w:val="17365D"/>
        </w:rPr>
        <w:t>條、第</w:t>
      </w:r>
      <w:hyperlink w:anchor="a45" w:history="1">
        <w:r w:rsidR="002A751E" w:rsidRPr="000E79F2">
          <w:rPr>
            <w:rStyle w:val="a3"/>
            <w:rFonts w:hint="eastAsia"/>
          </w:rPr>
          <w:t>四十五</w:t>
        </w:r>
      </w:hyperlink>
      <w:r w:rsidR="002A751E" w:rsidRPr="000E79F2">
        <w:rPr>
          <w:rFonts w:ascii="Arial Unicode MS" w:hAnsi="Arial Unicode MS" w:hint="eastAsia"/>
          <w:color w:val="17365D"/>
        </w:rPr>
        <w:t>條或第</w:t>
      </w:r>
      <w:hyperlink w:anchor="a57" w:history="1">
        <w:r w:rsidR="002A751E" w:rsidRPr="000E79F2">
          <w:rPr>
            <w:rStyle w:val="a3"/>
            <w:rFonts w:hint="eastAsia"/>
          </w:rPr>
          <w:t>五十七</w:t>
        </w:r>
      </w:hyperlink>
      <w:r w:rsidR="002A751E" w:rsidRPr="000E79F2">
        <w:rPr>
          <w:rFonts w:ascii="Arial Unicode MS" w:hAnsi="Arial Unicode MS" w:hint="eastAsia"/>
          <w:color w:val="17365D"/>
        </w:rPr>
        <w:t>條之規定者，其負責人處五百元以上、三千元以下罰金。</w:t>
      </w:r>
    </w:p>
    <w:p w:rsidR="00927526" w:rsidRDefault="002A751E" w:rsidP="00E30FAA">
      <w:pPr>
        <w:pStyle w:val="2"/>
      </w:pPr>
      <w:bookmarkStart w:id="53" w:name="a71"/>
      <w:bookmarkEnd w:id="53"/>
      <w:r w:rsidRPr="002C0669">
        <w:rPr>
          <w:rFonts w:hint="eastAsia"/>
        </w:rPr>
        <w:t>第</w:t>
      </w:r>
      <w:r w:rsidR="004073DF">
        <w:rPr>
          <w:rFonts w:hint="eastAsia"/>
        </w:rPr>
        <w:t>71</w:t>
      </w:r>
      <w:r w:rsidRPr="002C0669">
        <w:rPr>
          <w:rFonts w:hint="eastAsia"/>
        </w:rPr>
        <w:t>條</w:t>
      </w:r>
      <w:r w:rsidR="002C0669">
        <w:rPr>
          <w:rFonts w:hint="eastAsia"/>
        </w:rPr>
        <w:t>（</w:t>
      </w:r>
      <w:r w:rsidRPr="002C0669">
        <w:rPr>
          <w:rFonts w:hint="eastAsia"/>
        </w:rPr>
        <w:t>罰則）</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工廠違反</w:t>
      </w:r>
      <w:hyperlink w:anchor="a3" w:history="1">
        <w:r w:rsidR="002A751E" w:rsidRPr="000E79F2">
          <w:rPr>
            <w:rStyle w:val="a3"/>
            <w:rFonts w:hint="eastAsia"/>
          </w:rPr>
          <w:t>第三條</w:t>
        </w:r>
      </w:hyperlink>
      <w:r w:rsidR="002A751E" w:rsidRPr="000E79F2">
        <w:rPr>
          <w:rFonts w:ascii="Arial Unicode MS" w:hAnsi="Arial Unicode MS" w:hint="eastAsia"/>
          <w:color w:val="17365D"/>
        </w:rPr>
        <w:t>、</w:t>
      </w:r>
      <w:hyperlink w:anchor="a4" w:history="1">
        <w:r w:rsidR="002A751E" w:rsidRPr="000E79F2">
          <w:rPr>
            <w:rStyle w:val="a3"/>
            <w:rFonts w:hint="eastAsia"/>
          </w:rPr>
          <w:t>第四條</w:t>
        </w:r>
      </w:hyperlink>
      <w:r w:rsidR="002A751E" w:rsidRPr="000E79F2">
        <w:rPr>
          <w:rFonts w:ascii="Arial Unicode MS" w:hAnsi="Arial Unicode MS" w:hint="eastAsia"/>
          <w:color w:val="17365D"/>
        </w:rPr>
        <w:t>、第</w:t>
      </w:r>
      <w:hyperlink w:anchor="a19" w:history="1">
        <w:r w:rsidR="002A751E" w:rsidRPr="000E79F2">
          <w:rPr>
            <w:rStyle w:val="a3"/>
            <w:rFonts w:hint="eastAsia"/>
          </w:rPr>
          <w:t>十九</w:t>
        </w:r>
      </w:hyperlink>
      <w:r w:rsidR="002A751E" w:rsidRPr="000E79F2">
        <w:rPr>
          <w:rFonts w:ascii="Arial Unicode MS" w:hAnsi="Arial Unicode MS" w:hint="eastAsia"/>
          <w:color w:val="17365D"/>
        </w:rPr>
        <w:t>條、第</w:t>
      </w:r>
      <w:hyperlink w:anchor="a35" w:history="1">
        <w:r w:rsidR="002A751E" w:rsidRPr="000E79F2">
          <w:rPr>
            <w:rStyle w:val="a3"/>
            <w:rFonts w:hint="eastAsia"/>
          </w:rPr>
          <w:t>三十五</w:t>
        </w:r>
      </w:hyperlink>
      <w:r w:rsidR="002A751E" w:rsidRPr="000E79F2">
        <w:rPr>
          <w:rFonts w:ascii="Arial Unicode MS" w:hAnsi="Arial Unicode MS" w:hint="eastAsia"/>
          <w:color w:val="17365D"/>
        </w:rPr>
        <w:t>條第一項或第</w:t>
      </w:r>
      <w:hyperlink w:anchor="a36" w:history="1">
        <w:r w:rsidR="002A751E" w:rsidRPr="000E79F2">
          <w:rPr>
            <w:rStyle w:val="a3"/>
            <w:rFonts w:hint="eastAsia"/>
          </w:rPr>
          <w:t>三十六</w:t>
        </w:r>
      </w:hyperlink>
      <w:r w:rsidR="002A751E" w:rsidRPr="000E79F2">
        <w:rPr>
          <w:rFonts w:ascii="Arial Unicode MS" w:hAnsi="Arial Unicode MS" w:hint="eastAsia"/>
          <w:color w:val="17365D"/>
        </w:rPr>
        <w:t>條之規定者，其負責人處三百元以上、二千元以下罰金。</w:t>
      </w:r>
    </w:p>
    <w:p w:rsidR="00927526" w:rsidRDefault="002A751E" w:rsidP="00E30FAA">
      <w:pPr>
        <w:pStyle w:val="2"/>
      </w:pPr>
      <w:r w:rsidRPr="002C0669">
        <w:rPr>
          <w:rFonts w:hint="eastAsia"/>
        </w:rPr>
        <w:t>第</w:t>
      </w:r>
      <w:r w:rsidR="004073DF">
        <w:rPr>
          <w:rFonts w:hint="eastAsia"/>
        </w:rPr>
        <w:t>72</w:t>
      </w:r>
      <w:r w:rsidRPr="002C0669">
        <w:rPr>
          <w:rFonts w:hint="eastAsia"/>
        </w:rPr>
        <w:t>條</w:t>
      </w:r>
      <w:r w:rsidR="002C0669">
        <w:rPr>
          <w:rFonts w:hint="eastAsia"/>
        </w:rPr>
        <w:t>（</w:t>
      </w:r>
      <w:r w:rsidRPr="002C0669">
        <w:rPr>
          <w:rFonts w:hint="eastAsia"/>
        </w:rPr>
        <w:t>工頭怠忽職守或不忠實行為致生事變罪）</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凡工廠工頭對於職務上如因不忠實行為或懈怠致發生事變或使事變範圍擴大時，處一年以下有期徒刑、押役或五百元以下之罰金。</w:t>
      </w:r>
    </w:p>
    <w:p w:rsidR="00927526" w:rsidRDefault="002A751E" w:rsidP="00E30FAA">
      <w:pPr>
        <w:pStyle w:val="2"/>
      </w:pPr>
      <w:r w:rsidRPr="002C0669">
        <w:rPr>
          <w:rFonts w:hint="eastAsia"/>
        </w:rPr>
        <w:t>第</w:t>
      </w:r>
      <w:r w:rsidR="004073DF">
        <w:rPr>
          <w:rFonts w:hint="eastAsia"/>
        </w:rPr>
        <w:t>73</w:t>
      </w:r>
      <w:r w:rsidRPr="002C0669">
        <w:rPr>
          <w:rFonts w:hint="eastAsia"/>
        </w:rPr>
        <w:t>條</w:t>
      </w:r>
      <w:r w:rsidR="002C0669">
        <w:rPr>
          <w:rFonts w:hint="eastAsia"/>
        </w:rPr>
        <w:t>（</w:t>
      </w:r>
      <w:r w:rsidRPr="002C0669">
        <w:rPr>
          <w:rFonts w:hint="eastAsia"/>
        </w:rPr>
        <w:t>工人暴力妨害廠務進行或毀損罪）</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工人以暴力妨害廠務進行或毀損工廠之貨物器具者，依法懲處。</w:t>
      </w:r>
    </w:p>
    <w:p w:rsidR="00927526" w:rsidRDefault="002A751E" w:rsidP="00E30FAA">
      <w:pPr>
        <w:pStyle w:val="2"/>
      </w:pPr>
      <w:r w:rsidRPr="002C0669">
        <w:rPr>
          <w:rFonts w:hint="eastAsia"/>
        </w:rPr>
        <w:t>第</w:t>
      </w:r>
      <w:r w:rsidR="004073DF">
        <w:rPr>
          <w:rFonts w:hint="eastAsia"/>
        </w:rPr>
        <w:t>74</w:t>
      </w:r>
      <w:r w:rsidRPr="002C0669">
        <w:rPr>
          <w:rFonts w:hint="eastAsia"/>
        </w:rPr>
        <w:t>條</w:t>
      </w:r>
      <w:r w:rsidR="002C0669">
        <w:rPr>
          <w:rFonts w:hint="eastAsia"/>
        </w:rPr>
        <w:t>（</w:t>
      </w:r>
      <w:r w:rsidRPr="002C0669">
        <w:rPr>
          <w:rFonts w:hint="eastAsia"/>
        </w:rPr>
        <w:t>工人以強暴脅迫使人罷工罪）</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工人以強暴威脅迫使他人罷工者，依法懲處。</w:t>
      </w:r>
    </w:p>
    <w:p w:rsidR="001158F9" w:rsidRPr="002C0669" w:rsidRDefault="001158F9" w:rsidP="00A30366">
      <w:pPr>
        <w:ind w:leftChars="50" w:left="100"/>
        <w:jc w:val="both"/>
        <w:rPr>
          <w:rFonts w:ascii="Arial Unicode MS" w:hAnsi="Arial Unicode MS"/>
          <w:color w:val="666699"/>
        </w:rPr>
      </w:pPr>
      <w:r w:rsidRPr="002C0669">
        <w:rPr>
          <w:rFonts w:ascii="Arial Unicode MS" w:hAnsi="Arial Unicode MS" w:hint="eastAsia"/>
          <w:color w:val="666699"/>
        </w:rPr>
        <w:t xml:space="preserve">　　　　　　　　　　　　　　　　　　　　　　　　　　　　　　　　　　　　　　　　　　　　</w:t>
      </w:r>
      <w:hyperlink w:anchor="a章節索引" w:history="1">
        <w:r w:rsidRPr="002C0669">
          <w:rPr>
            <w:rStyle w:val="a3"/>
            <w:rFonts w:ascii="Arial Unicode MS" w:hAnsi="Arial Unicode MS" w:hint="eastAsia"/>
            <w:sz w:val="18"/>
          </w:rPr>
          <w:t>回索引</w:t>
        </w:r>
      </w:hyperlink>
      <w:r w:rsidR="00905871">
        <w:rPr>
          <w:rFonts w:ascii="Arial Unicode MS" w:hAnsi="Arial Unicode MS" w:hint="eastAsia"/>
          <w:color w:val="808000"/>
          <w:sz w:val="18"/>
        </w:rPr>
        <w:t>〉〉</w:t>
      </w:r>
    </w:p>
    <w:p w:rsidR="002A751E" w:rsidRPr="002C0669" w:rsidRDefault="002A751E" w:rsidP="00490613">
      <w:pPr>
        <w:pStyle w:val="1"/>
      </w:pPr>
      <w:bookmarkStart w:id="54" w:name="_第十三章__附"/>
      <w:bookmarkEnd w:id="54"/>
      <w:r w:rsidRPr="002C0669">
        <w:rPr>
          <w:rFonts w:hint="eastAsia"/>
        </w:rPr>
        <w:t>第十三章　　附　則</w:t>
      </w:r>
    </w:p>
    <w:p w:rsidR="00927526" w:rsidRDefault="002A751E" w:rsidP="00E30FAA">
      <w:pPr>
        <w:pStyle w:val="2"/>
      </w:pPr>
      <w:bookmarkStart w:id="55" w:name="a75"/>
      <w:bookmarkEnd w:id="55"/>
      <w:r w:rsidRPr="002C0669">
        <w:rPr>
          <w:rFonts w:hint="eastAsia"/>
        </w:rPr>
        <w:t>第</w:t>
      </w:r>
      <w:r w:rsidR="004073DF">
        <w:rPr>
          <w:rFonts w:hint="eastAsia"/>
        </w:rPr>
        <w:t>75</w:t>
      </w:r>
      <w:r w:rsidRPr="002C0669">
        <w:rPr>
          <w:rFonts w:hint="eastAsia"/>
        </w:rPr>
        <w:t>條</w:t>
      </w:r>
      <w:r w:rsidR="002C0669">
        <w:rPr>
          <w:rFonts w:hint="eastAsia"/>
        </w:rPr>
        <w:t>（</w:t>
      </w:r>
      <w:r w:rsidRPr="002C0669">
        <w:rPr>
          <w:rFonts w:hint="eastAsia"/>
        </w:rPr>
        <w:t>工廠規則）</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工廠規則之訂定或變更，須報准主管機關，並揭示之。</w:t>
      </w:r>
    </w:p>
    <w:p w:rsidR="00927526" w:rsidRDefault="002A751E" w:rsidP="00E30FAA">
      <w:pPr>
        <w:pStyle w:val="2"/>
      </w:pPr>
      <w:bookmarkStart w:id="56" w:name="a76"/>
      <w:bookmarkEnd w:id="56"/>
      <w:r w:rsidRPr="002C0669">
        <w:rPr>
          <w:rFonts w:hint="eastAsia"/>
        </w:rPr>
        <w:t>第</w:t>
      </w:r>
      <w:r w:rsidR="004073DF">
        <w:rPr>
          <w:rFonts w:hint="eastAsia"/>
        </w:rPr>
        <w:t>76</w:t>
      </w:r>
      <w:r w:rsidRPr="002C0669">
        <w:rPr>
          <w:rFonts w:hint="eastAsia"/>
        </w:rPr>
        <w:t>條</w:t>
      </w:r>
      <w:r w:rsidR="002C0669">
        <w:rPr>
          <w:rFonts w:hint="eastAsia"/>
        </w:rPr>
        <w:t>（</w:t>
      </w:r>
      <w:r w:rsidRPr="002C0669">
        <w:rPr>
          <w:rFonts w:hint="eastAsia"/>
        </w:rPr>
        <w:t>施行細則）</w:t>
      </w:r>
    </w:p>
    <w:p w:rsidR="00927526"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本法</w:t>
      </w:r>
      <w:hyperlink r:id="rId18" w:history="1">
        <w:r w:rsidR="002A751E" w:rsidRPr="000E79F2">
          <w:rPr>
            <w:rStyle w:val="a3"/>
            <w:rFonts w:hint="eastAsia"/>
          </w:rPr>
          <w:t>施行細則</w:t>
        </w:r>
      </w:hyperlink>
      <w:r w:rsidR="002A751E" w:rsidRPr="000E79F2">
        <w:rPr>
          <w:rFonts w:ascii="Arial Unicode MS" w:hAnsi="Arial Unicode MS" w:hint="eastAsia"/>
          <w:color w:val="17365D"/>
        </w:rPr>
        <w:t>，由內政部定之。</w:t>
      </w:r>
    </w:p>
    <w:p w:rsidR="00927526" w:rsidRDefault="002A751E" w:rsidP="00E30FAA">
      <w:pPr>
        <w:pStyle w:val="2"/>
      </w:pPr>
      <w:r w:rsidRPr="002C0669">
        <w:rPr>
          <w:rFonts w:hint="eastAsia"/>
        </w:rPr>
        <w:t>第</w:t>
      </w:r>
      <w:r w:rsidR="004073DF">
        <w:rPr>
          <w:rFonts w:hint="eastAsia"/>
        </w:rPr>
        <w:t>77</w:t>
      </w:r>
      <w:r w:rsidRPr="002C0669">
        <w:rPr>
          <w:rFonts w:hint="eastAsia"/>
        </w:rPr>
        <w:t>條</w:t>
      </w:r>
      <w:r w:rsidR="002C0669">
        <w:rPr>
          <w:rFonts w:hint="eastAsia"/>
        </w:rPr>
        <w:t>（</w:t>
      </w:r>
      <w:r w:rsidRPr="002C0669">
        <w:rPr>
          <w:rFonts w:hint="eastAsia"/>
        </w:rPr>
        <w:t>施行日）</w:t>
      </w:r>
    </w:p>
    <w:p w:rsidR="00F14DA5" w:rsidRDefault="00C11FF0" w:rsidP="00A30366">
      <w:pPr>
        <w:ind w:leftChars="50" w:left="100"/>
        <w:jc w:val="both"/>
        <w:rPr>
          <w:rFonts w:ascii="Arial Unicode MS" w:hAnsi="Arial Unicode MS"/>
          <w:color w:val="17365D"/>
        </w:rPr>
      </w:pPr>
      <w:r w:rsidRPr="000E79F2">
        <w:rPr>
          <w:rFonts w:ascii="Arial Unicode MS" w:hAnsi="Arial Unicode MS" w:hint="eastAsia"/>
          <w:color w:val="17365D"/>
        </w:rPr>
        <w:t xml:space="preserve">　　</w:t>
      </w:r>
      <w:r w:rsidR="002A751E" w:rsidRPr="000E79F2">
        <w:rPr>
          <w:rFonts w:ascii="Arial Unicode MS" w:hAnsi="Arial Unicode MS" w:hint="eastAsia"/>
          <w:color w:val="17365D"/>
        </w:rPr>
        <w:t>本法自公布日施行。</w:t>
      </w:r>
    </w:p>
    <w:p w:rsidR="00927526" w:rsidRDefault="00927526" w:rsidP="00A30366">
      <w:pPr>
        <w:ind w:leftChars="50" w:left="100"/>
        <w:jc w:val="both"/>
        <w:rPr>
          <w:rFonts w:ascii="Arial Unicode MS" w:hAnsi="Arial Unicode MS"/>
          <w:color w:val="666699"/>
        </w:rPr>
      </w:pPr>
    </w:p>
    <w:p w:rsidR="008C208F" w:rsidRPr="002C0669" w:rsidRDefault="008C208F" w:rsidP="00A30366">
      <w:pPr>
        <w:ind w:leftChars="50" w:left="100"/>
        <w:jc w:val="both"/>
        <w:rPr>
          <w:rFonts w:ascii="Arial Unicode MS" w:hAnsi="Arial Unicode MS"/>
          <w:color w:val="666699"/>
        </w:rPr>
      </w:pPr>
    </w:p>
    <w:p w:rsidR="00F14DA5" w:rsidRPr="00C87E59" w:rsidRDefault="00927526" w:rsidP="00C87E59">
      <w:pPr>
        <w:ind w:left="142"/>
        <w:jc w:val="both"/>
        <w:rPr>
          <w:rStyle w:val="a3"/>
          <w:sz w:val="18"/>
        </w:rPr>
      </w:pPr>
      <w:r w:rsidRPr="00C87E59">
        <w:rPr>
          <w:color w:val="5F5F5F"/>
          <w:sz w:val="18"/>
        </w:rPr>
        <w:t xml:space="preserve">　　　　　　　　　　　　　　　　　　　　　　　　　　　　　　　　　　　　　　　　　　　　　　　　　　</w:t>
      </w:r>
      <w:r w:rsidR="00F14DA5" w:rsidRPr="00C87E59">
        <w:rPr>
          <w:rFonts w:ascii="Arial Unicode MS" w:hAnsi="Arial Unicode MS"/>
          <w:color w:val="5F5F5F"/>
          <w:sz w:val="18"/>
        </w:rPr>
        <w:fldChar w:fldCharType="begin"/>
      </w:r>
      <w:r w:rsidR="00F14DA5" w:rsidRPr="00C87E59">
        <w:rPr>
          <w:rFonts w:ascii="Arial Unicode MS" w:hAnsi="Arial Unicode MS"/>
          <w:color w:val="5F5F5F"/>
          <w:sz w:val="18"/>
        </w:rPr>
        <w:instrText xml:space="preserve"> HYPERLINK  \l "top" </w:instrText>
      </w:r>
      <w:r w:rsidR="00F14DA5" w:rsidRPr="00C87E59">
        <w:rPr>
          <w:rFonts w:ascii="Arial Unicode MS" w:hAnsi="Arial Unicode MS"/>
          <w:color w:val="5F5F5F"/>
          <w:sz w:val="18"/>
        </w:rPr>
        <w:fldChar w:fldCharType="separate"/>
      </w:r>
      <w:hyperlink w:anchor="top" w:history="1">
        <w:r w:rsidR="00F14DA5" w:rsidRPr="00C87E59">
          <w:rPr>
            <w:rStyle w:val="a3"/>
            <w:rFonts w:hint="eastAsia"/>
            <w:sz w:val="18"/>
          </w:rPr>
          <w:t>回首頁</w:t>
        </w:r>
      </w:hyperlink>
      <w:r w:rsidR="00905871">
        <w:rPr>
          <w:rStyle w:val="a3"/>
          <w:rFonts w:hint="eastAsia"/>
          <w:sz w:val="18"/>
          <w:u w:val="none"/>
        </w:rPr>
        <w:t>〉〉</w:t>
      </w:r>
    </w:p>
    <w:p w:rsidR="00F14DA5" w:rsidRPr="00C87E59" w:rsidRDefault="00F14DA5" w:rsidP="00C87E59">
      <w:pPr>
        <w:ind w:left="142"/>
        <w:jc w:val="both"/>
        <w:rPr>
          <w:rFonts w:ascii="Arial Unicode MS" w:hAnsi="Arial Unicode MS"/>
          <w:color w:val="5F5F5F"/>
          <w:sz w:val="18"/>
        </w:rPr>
      </w:pPr>
      <w:r w:rsidRPr="00C87E59">
        <w:rPr>
          <w:rFonts w:ascii="Arial Unicode MS" w:hAnsi="Arial Unicode MS"/>
          <w:color w:val="5F5F5F"/>
          <w:sz w:val="18"/>
        </w:rPr>
        <w:fldChar w:fldCharType="end"/>
      </w:r>
      <w:r w:rsidRPr="00C87E59">
        <w:rPr>
          <w:rFonts w:ascii="Arial Unicode MS" w:hAnsi="Arial Unicode MS" w:hint="eastAsia"/>
          <w:color w:val="5F5F5F"/>
          <w:sz w:val="18"/>
        </w:rPr>
        <w:t>【編註】本超連結法規檔以</w:t>
      </w:r>
      <w:hyperlink r:id="rId19" w:history="1">
        <w:r w:rsidRPr="00C87E59">
          <w:rPr>
            <w:rStyle w:val="a3"/>
            <w:rFonts w:ascii="Arial Unicode MS" w:hAnsi="Arial Unicode MS" w:hint="eastAsia"/>
            <w:color w:val="5F5F5F"/>
            <w:sz w:val="18"/>
          </w:rPr>
          <w:t>總統府公報</w:t>
        </w:r>
      </w:hyperlink>
      <w:r w:rsidRPr="00C87E59">
        <w:rPr>
          <w:rFonts w:ascii="Arial Unicode MS" w:hAnsi="Arial Unicode MS" w:hint="eastAsia"/>
          <w:color w:val="5F5F5F"/>
          <w:sz w:val="18"/>
        </w:rPr>
        <w:t>、</w:t>
      </w:r>
      <w:hyperlink r:id="rId20" w:history="1">
        <w:r w:rsidRPr="00C87E59">
          <w:rPr>
            <w:rStyle w:val="a3"/>
            <w:rFonts w:ascii="Arial Unicode MS" w:hAnsi="Arial Unicode MS" w:hint="eastAsia"/>
            <w:color w:val="5F5F5F"/>
            <w:sz w:val="18"/>
          </w:rPr>
          <w:t>立法院</w:t>
        </w:r>
      </w:hyperlink>
      <w:r w:rsidRPr="00C87E59">
        <w:rPr>
          <w:rFonts w:ascii="Arial Unicode MS" w:hAnsi="Arial Unicode MS" w:hint="eastAsia"/>
          <w:color w:val="5F5F5F"/>
          <w:sz w:val="18"/>
        </w:rPr>
        <w:t>及</w:t>
      </w:r>
      <w:hyperlink r:id="rId21" w:history="1">
        <w:r w:rsidRPr="00C87E59">
          <w:rPr>
            <w:rStyle w:val="a3"/>
            <w:rFonts w:ascii="Arial Unicode MS" w:hAnsi="Arial Unicode MS" w:hint="eastAsia"/>
            <w:color w:val="5F5F5F"/>
            <w:sz w:val="18"/>
          </w:rPr>
          <w:t>法務部資訊網</w:t>
        </w:r>
      </w:hyperlink>
      <w:r w:rsidRPr="00C87E59">
        <w:rPr>
          <w:rFonts w:ascii="Arial Unicode MS" w:hAnsi="Arial Unicode MS" w:hint="eastAsia"/>
          <w:color w:val="5F5F5F"/>
          <w:sz w:val="18"/>
        </w:rPr>
        <w:t>為依據，提供學習與參考為原則；如需正式引用，請以政府公告版為準。如有發現待更正部份及您所需本站未收編之法規</w:t>
      </w:r>
      <w:r w:rsidR="008C208F" w:rsidRPr="00C87E59">
        <w:rPr>
          <w:rFonts w:ascii="Arial Unicode MS" w:hAnsi="Arial Unicode MS" w:hint="eastAsia"/>
          <w:color w:val="5F5F5F"/>
          <w:sz w:val="18"/>
        </w:rPr>
        <w:t>，</w:t>
      </w:r>
      <w:r w:rsidR="008C208F" w:rsidRPr="00C87E59">
        <w:rPr>
          <w:rFonts w:ascii="Arial Unicode MS" w:hAnsi="Arial Unicode MS"/>
          <w:color w:val="5F5F5F"/>
          <w:sz w:val="18"/>
        </w:rPr>
        <w:t>敬請</w:t>
      </w:r>
      <w:hyperlink r:id="rId22" w:history="1">
        <w:r w:rsidR="008C208F" w:rsidRPr="00C87E59">
          <w:rPr>
            <w:rStyle w:val="a3"/>
            <w:rFonts w:ascii="Arial Unicode MS" w:hAnsi="Arial Unicode MS"/>
            <w:color w:val="5F5F5F"/>
            <w:sz w:val="18"/>
          </w:rPr>
          <w:t>告知</w:t>
        </w:r>
      </w:hyperlink>
      <w:r w:rsidR="008C208F" w:rsidRPr="00C87E59">
        <w:rPr>
          <w:rFonts w:ascii="Arial Unicode MS" w:hAnsi="Arial Unicode MS" w:hint="eastAsia"/>
          <w:color w:val="5F5F5F"/>
          <w:sz w:val="18"/>
        </w:rPr>
        <w:t>，謝謝！</w:t>
      </w:r>
      <w:r w:rsidR="006D74CB" w:rsidRPr="00C87E59">
        <w:rPr>
          <w:rFonts w:ascii="Arial Unicode MS" w:hAnsi="Arial Unicode MS" w:hint="eastAsia"/>
          <w:color w:val="5F5F5F"/>
          <w:sz w:val="18"/>
        </w:rPr>
        <w:t xml:space="preserve"> </w:t>
      </w:r>
    </w:p>
    <w:p w:rsidR="00F14DA5" w:rsidRPr="002C0669" w:rsidRDefault="00F14DA5" w:rsidP="00A30366">
      <w:pPr>
        <w:ind w:leftChars="50" w:left="100"/>
        <w:jc w:val="both"/>
        <w:rPr>
          <w:rFonts w:ascii="Arial Unicode MS" w:hAnsi="Arial Unicode MS"/>
        </w:rPr>
      </w:pPr>
    </w:p>
    <w:sectPr w:rsidR="00F14DA5" w:rsidRPr="002C0669">
      <w:footerReference w:type="even" r:id="rId23"/>
      <w:footerReference w:type="default" r:id="rId24"/>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CD0" w:rsidRDefault="005F0CD0">
      <w:r>
        <w:separator/>
      </w:r>
    </w:p>
  </w:endnote>
  <w:endnote w:type="continuationSeparator" w:id="0">
    <w:p w:rsidR="005F0CD0" w:rsidRDefault="005F0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084" w:rsidRDefault="00044084">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44084" w:rsidRDefault="0004408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084" w:rsidRDefault="00044084">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225D24">
      <w:rPr>
        <w:rStyle w:val="a7"/>
        <w:noProof/>
      </w:rPr>
      <w:t>1</w:t>
    </w:r>
    <w:r>
      <w:rPr>
        <w:rStyle w:val="a7"/>
      </w:rPr>
      <w:fldChar w:fldCharType="end"/>
    </w:r>
  </w:p>
  <w:p w:rsidR="00044084" w:rsidRPr="00927526" w:rsidRDefault="00905871">
    <w:pPr>
      <w:pStyle w:val="a6"/>
      <w:ind w:right="360"/>
      <w:jc w:val="right"/>
      <w:rPr>
        <w:rFonts w:ascii="Arial Unicode MS" w:hAnsi="Arial Unicode MS"/>
        <w:sz w:val="18"/>
      </w:rPr>
    </w:pPr>
    <w:r>
      <w:rPr>
        <w:rFonts w:ascii="Arial Unicode MS" w:hAnsi="Arial Unicode MS" w:hint="eastAsia"/>
        <w:sz w:val="18"/>
      </w:rPr>
      <w:t>〈〈</w:t>
    </w:r>
    <w:r w:rsidR="00044084" w:rsidRPr="00927526">
      <w:rPr>
        <w:rFonts w:ascii="Arial Unicode MS" w:hAnsi="Arial Unicode MS" w:hint="eastAsia"/>
        <w:sz w:val="18"/>
      </w:rPr>
      <w:t>工廠法</w:t>
    </w:r>
    <w:r w:rsidR="00E30FAA" w:rsidRPr="00E30FAA">
      <w:rPr>
        <w:rFonts w:ascii="Arial Unicode MS" w:hAnsi="Arial Unicode MS" w:hint="eastAsia"/>
        <w:sz w:val="18"/>
      </w:rPr>
      <w:t>(</w:t>
    </w:r>
    <w:r w:rsidR="00E30FAA" w:rsidRPr="00E30FAA">
      <w:rPr>
        <w:rFonts w:ascii="Arial Unicode MS" w:hAnsi="Arial Unicode MS" w:hint="eastAsia"/>
        <w:sz w:val="18"/>
      </w:rPr>
      <w:t>廢</w:t>
    </w:r>
    <w:r w:rsidR="00E30FAA" w:rsidRPr="00E30FAA">
      <w:rPr>
        <w:rFonts w:ascii="Arial Unicode MS" w:hAnsi="Arial Unicode MS" w:hint="eastAsia"/>
        <w:sz w:val="18"/>
      </w:rPr>
      <w:t>)</w:t>
    </w:r>
    <w:r>
      <w:rPr>
        <w:rFonts w:ascii="Arial Unicode MS" w:hAnsi="Arial Unicode MS" w:hint="eastAsia"/>
        <w:sz w:val="18"/>
      </w:rPr>
      <w:t>〉〉</w:t>
    </w:r>
    <w:r w:rsidR="00044084" w:rsidRPr="00927526">
      <w:rPr>
        <w:rFonts w:ascii="Arial Unicode MS" w:hAnsi="Arial Unicode MS" w:hint="eastAsia"/>
        <w:sz w:val="18"/>
      </w:rPr>
      <w:t>S-link</w:t>
    </w:r>
    <w:r w:rsidR="00044084" w:rsidRPr="00927526">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CD0" w:rsidRDefault="005F0CD0">
      <w:r>
        <w:separator/>
      </w:r>
    </w:p>
  </w:footnote>
  <w:footnote w:type="continuationSeparator" w:id="0">
    <w:p w:rsidR="005F0CD0" w:rsidRDefault="005F0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751E"/>
    <w:rsid w:val="00044084"/>
    <w:rsid w:val="000501F2"/>
    <w:rsid w:val="000E79F2"/>
    <w:rsid w:val="001158F9"/>
    <w:rsid w:val="001B6C22"/>
    <w:rsid w:val="00211B35"/>
    <w:rsid w:val="00225D24"/>
    <w:rsid w:val="002A751E"/>
    <w:rsid w:val="002C0669"/>
    <w:rsid w:val="004073DF"/>
    <w:rsid w:val="00490613"/>
    <w:rsid w:val="004A5924"/>
    <w:rsid w:val="005F0CD0"/>
    <w:rsid w:val="00606332"/>
    <w:rsid w:val="006D74CB"/>
    <w:rsid w:val="007A1F2A"/>
    <w:rsid w:val="008217F9"/>
    <w:rsid w:val="00840D4B"/>
    <w:rsid w:val="008A75F3"/>
    <w:rsid w:val="008C208F"/>
    <w:rsid w:val="008C440C"/>
    <w:rsid w:val="008D26D3"/>
    <w:rsid w:val="00905871"/>
    <w:rsid w:val="009232B3"/>
    <w:rsid w:val="00927526"/>
    <w:rsid w:val="00983B00"/>
    <w:rsid w:val="00992FFC"/>
    <w:rsid w:val="009C15DD"/>
    <w:rsid w:val="009E603A"/>
    <w:rsid w:val="00A30366"/>
    <w:rsid w:val="00C11FF0"/>
    <w:rsid w:val="00C87E59"/>
    <w:rsid w:val="00D7662A"/>
    <w:rsid w:val="00DA5BA4"/>
    <w:rsid w:val="00E30FAA"/>
    <w:rsid w:val="00E56FDA"/>
    <w:rsid w:val="00EB12A6"/>
    <w:rsid w:val="00F14DA5"/>
    <w:rsid w:val="00F41AC9"/>
    <w:rsid w:val="00F83E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FFE874"/>
  <w15:docId w15:val="{70B10380-2078-4A24-90F9-1238278B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490613"/>
    <w:pPr>
      <w:keepNext/>
      <w:adjustRightInd w:val="0"/>
      <w:snapToGrid w:val="0"/>
      <w:spacing w:before="100" w:beforeAutospacing="1" w:after="100" w:afterAutospacing="1"/>
      <w:outlineLvl w:val="0"/>
    </w:pPr>
    <w:rPr>
      <w:rFonts w:ascii="Arial Unicode MS" w:hAnsi="Arial Unicode MS" w:cs="Arial Unicode MS"/>
      <w:b/>
      <w:bCs/>
      <w:color w:val="333399"/>
    </w:rPr>
  </w:style>
  <w:style w:type="paragraph" w:styleId="2">
    <w:name w:val="heading 2"/>
    <w:basedOn w:val="a"/>
    <w:next w:val="a"/>
    <w:link w:val="20"/>
    <w:unhideWhenUsed/>
    <w:qFormat/>
    <w:rsid w:val="00E30FAA"/>
    <w:pPr>
      <w:keepNext/>
      <w:adjustRightInd w:val="0"/>
      <w:snapToGrid w:val="0"/>
      <w:spacing w:before="100" w:beforeAutospacing="1" w:after="100" w:afterAutospacing="1"/>
      <w:outlineLvl w:val="1"/>
    </w:pPr>
    <w:rPr>
      <w:rFonts w:ascii="Arial Unicode MS" w:hAnsi="Arial Unicode MS" w:cs="Arial Unicode MS"/>
      <w:bCs/>
      <w:color w:val="993366"/>
      <w:szCs w:val="48"/>
    </w:rPr>
  </w:style>
  <w:style w:type="paragraph" w:styleId="3">
    <w:name w:val="heading 3"/>
    <w:basedOn w:val="a"/>
    <w:next w:val="a"/>
    <w:link w:val="30"/>
    <w:semiHidden/>
    <w:unhideWhenUsed/>
    <w:qFormat/>
    <w:rsid w:val="00927526"/>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rFonts w:ascii="新細明體" w:hAnsi="新細明體"/>
      <w:color w:val="80008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character" w:customStyle="1" w:styleId="20">
    <w:name w:val="標題 2 字元"/>
    <w:link w:val="2"/>
    <w:rsid w:val="00E30FAA"/>
    <w:rPr>
      <w:rFonts w:ascii="Arial Unicode MS" w:hAnsi="Arial Unicode MS" w:cs="Arial Unicode MS"/>
      <w:bCs/>
      <w:color w:val="993366"/>
      <w:kern w:val="2"/>
      <w:szCs w:val="48"/>
    </w:rPr>
  </w:style>
  <w:style w:type="character" w:customStyle="1" w:styleId="30">
    <w:name w:val="標題 3 字元"/>
    <w:link w:val="3"/>
    <w:semiHidden/>
    <w:rsid w:val="00927526"/>
    <w:rPr>
      <w:rFonts w:ascii="Cambria" w:eastAsia="新細明體" w:hAnsi="Cambria" w:cs="Times New Roman"/>
      <w:b/>
      <w:bCs/>
      <w:kern w:val="2"/>
      <w:sz w:val="36"/>
      <w:szCs w:val="36"/>
    </w:rPr>
  </w:style>
  <w:style w:type="paragraph" w:styleId="a8">
    <w:name w:val="Document Map"/>
    <w:basedOn w:val="a"/>
    <w:link w:val="a9"/>
    <w:rsid w:val="00EB12A6"/>
    <w:rPr>
      <w:rFonts w:ascii="新細明體" w:hAnsi="新細明體"/>
      <w:szCs w:val="18"/>
    </w:rPr>
  </w:style>
  <w:style w:type="character" w:customStyle="1" w:styleId="a9">
    <w:name w:val="文件引導模式 字元"/>
    <w:link w:val="a8"/>
    <w:rsid w:val="00EB12A6"/>
    <w:rPr>
      <w:rFonts w:ascii="新細明體" w:hAnsi="新細明體"/>
      <w:kern w:val="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moj.gov.tw/LawClass/LawHistoryIf.aspx?PCode=N0030007" TargetMode="External"/><Relationship Id="rId13" Type="http://schemas.openxmlformats.org/officeDocument/2006/relationships/hyperlink" Target="../S-link&#38651;&#23376;&#20845;&#27861;&#32317;&#32034;&#24341;.docx" TargetMode="External"/><Relationship Id="rId18" Type="http://schemas.openxmlformats.org/officeDocument/2006/relationships/hyperlink" Target="../law3/&#24037;&#24288;&#27861;&#26045;&#34892;&#32048;&#21063;.docx"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law.moj.gov.tw/" TargetMode="External"/><Relationship Id="rId7" Type="http://schemas.openxmlformats.org/officeDocument/2006/relationships/hyperlink" Target="http://www.6law.idv.tw/update.htm" TargetMode="External"/><Relationship Id="rId12" Type="http://schemas.openxmlformats.org/officeDocument/2006/relationships/hyperlink" Target="http://www.6law.idv.tw/" TargetMode="External"/><Relationship Id="rId17" Type="http://schemas.openxmlformats.org/officeDocument/2006/relationships/hyperlink" Target="../law/&#21214;&#36039;&#29229;&#35696;&#34389;&#29702;&#27861;.docx"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law/&#21214;&#24037;&#20445;&#38570;&#26781;&#20363;.docx" TargetMode="External"/><Relationship Id="rId20" Type="http://schemas.openxmlformats.org/officeDocument/2006/relationships/hyperlink" Target="http://www.ly.gov.tw/"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6law.idv.tw/"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www.6law.idv.tw/6law/law/&#24037;&#24288;&#27861;.htm" TargetMode="External"/><Relationship Id="rId23" Type="http://schemas.openxmlformats.org/officeDocument/2006/relationships/footer" Target="footer1.xml"/><Relationship Id="rId10" Type="http://schemas.openxmlformats.org/officeDocument/2006/relationships/hyperlink" Target="http://www.6law.idv.tw/" TargetMode="External"/><Relationship Id="rId19" Type="http://schemas.openxmlformats.org/officeDocument/2006/relationships/hyperlink" Target="http://www.president.gov.tw" TargetMode="External"/><Relationship Id="rId4" Type="http://schemas.openxmlformats.org/officeDocument/2006/relationships/footnotes" Target="footnotes.xml"/><Relationship Id="rId9" Type="http://schemas.openxmlformats.org/officeDocument/2006/relationships/hyperlink" Target="http://www.facebook.com/anita6law" TargetMode="External"/><Relationship Id="rId14" Type="http://schemas.openxmlformats.org/officeDocument/2006/relationships/hyperlink" Target="../S-link&#20998;&#39006;&#27861;&#35215;&#32034;&#24341;.docx" TargetMode="External"/><Relationship Id="rId22" Type="http://schemas.openxmlformats.org/officeDocument/2006/relationships/hyperlink" Target="mailto:anita399646@hot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Normal11.dotm</Template>
  <TotalTime>7</TotalTime>
  <Pages>9</Pages>
  <Words>1545</Words>
  <Characters>8813</Characters>
  <Application>Microsoft Office Word</Application>
  <DocSecurity>0</DocSecurity>
  <Lines>73</Lines>
  <Paragraphs>20</Paragraphs>
  <ScaleCrop>false</ScaleCrop>
  <Company/>
  <LinksUpToDate>false</LinksUpToDate>
  <CharactersWithSpaces>10338</CharactersWithSpaces>
  <SharedDoc>false</SharedDoc>
  <HLinks>
    <vt:vector size="642" baseType="variant">
      <vt:variant>
        <vt:i4>2949124</vt:i4>
      </vt:variant>
      <vt:variant>
        <vt:i4>318</vt:i4>
      </vt:variant>
      <vt:variant>
        <vt:i4>0</vt:i4>
      </vt:variant>
      <vt:variant>
        <vt:i4>5</vt:i4>
      </vt:variant>
      <vt:variant>
        <vt:lpwstr>mailto:anita399646@hotmail.com</vt:lpwstr>
      </vt:variant>
      <vt:variant>
        <vt:lpwstr/>
      </vt:variant>
      <vt:variant>
        <vt:i4>8192049</vt:i4>
      </vt:variant>
      <vt:variant>
        <vt:i4>315</vt:i4>
      </vt:variant>
      <vt:variant>
        <vt:i4>0</vt:i4>
      </vt:variant>
      <vt:variant>
        <vt:i4>5</vt:i4>
      </vt:variant>
      <vt:variant>
        <vt:lpwstr>http://law.moj.gov.tw/</vt:lpwstr>
      </vt:variant>
      <vt:variant>
        <vt:lpwstr/>
      </vt:variant>
      <vt:variant>
        <vt:i4>6225996</vt:i4>
      </vt:variant>
      <vt:variant>
        <vt:i4>312</vt:i4>
      </vt:variant>
      <vt:variant>
        <vt:i4>0</vt:i4>
      </vt:variant>
      <vt:variant>
        <vt:i4>5</vt:i4>
      </vt:variant>
      <vt:variant>
        <vt:lpwstr>http://www.ly.gov.tw/</vt:lpwstr>
      </vt:variant>
      <vt:variant>
        <vt:lpwstr/>
      </vt:variant>
      <vt:variant>
        <vt:i4>786499</vt:i4>
      </vt:variant>
      <vt:variant>
        <vt:i4>309</vt:i4>
      </vt:variant>
      <vt:variant>
        <vt:i4>0</vt:i4>
      </vt:variant>
      <vt:variant>
        <vt:i4>5</vt:i4>
      </vt:variant>
      <vt:variant>
        <vt:lpwstr>http://www.president.gov.tw/</vt:lpwstr>
      </vt:variant>
      <vt:variant>
        <vt:lpwstr/>
      </vt:variant>
      <vt:variant>
        <vt:i4>7274612</vt:i4>
      </vt:variant>
      <vt:variant>
        <vt:i4>305</vt:i4>
      </vt:variant>
      <vt:variant>
        <vt:i4>0</vt:i4>
      </vt:variant>
      <vt:variant>
        <vt:i4>5</vt:i4>
      </vt:variant>
      <vt:variant>
        <vt:lpwstr/>
      </vt:variant>
      <vt:variant>
        <vt:lpwstr>top</vt:lpwstr>
      </vt:variant>
      <vt:variant>
        <vt:i4>7274612</vt:i4>
      </vt:variant>
      <vt:variant>
        <vt:i4>303</vt:i4>
      </vt:variant>
      <vt:variant>
        <vt:i4>0</vt:i4>
      </vt:variant>
      <vt:variant>
        <vt:i4>5</vt:i4>
      </vt:variant>
      <vt:variant>
        <vt:lpwstr/>
      </vt:variant>
      <vt:variant>
        <vt:lpwstr>top</vt:lpwstr>
      </vt:variant>
      <vt:variant>
        <vt:i4>1178004351</vt:i4>
      </vt:variant>
      <vt:variant>
        <vt:i4>300</vt:i4>
      </vt:variant>
      <vt:variant>
        <vt:i4>0</vt:i4>
      </vt:variant>
      <vt:variant>
        <vt:i4>5</vt:i4>
      </vt:variant>
      <vt:variant>
        <vt:lpwstr>..\law3/工廠法施行細則.doc</vt:lpwstr>
      </vt:variant>
      <vt:variant>
        <vt:lpwstr/>
      </vt:variant>
      <vt:variant>
        <vt:i4>130186145</vt:i4>
      </vt:variant>
      <vt:variant>
        <vt:i4>297</vt:i4>
      </vt:variant>
      <vt:variant>
        <vt:i4>0</vt:i4>
      </vt:variant>
      <vt:variant>
        <vt:i4>5</vt:i4>
      </vt:variant>
      <vt:variant>
        <vt:lpwstr/>
      </vt:variant>
      <vt:variant>
        <vt:lpwstr>a章節索引</vt:lpwstr>
      </vt:variant>
      <vt:variant>
        <vt:i4>3342433</vt:i4>
      </vt:variant>
      <vt:variant>
        <vt:i4>294</vt:i4>
      </vt:variant>
      <vt:variant>
        <vt:i4>0</vt:i4>
      </vt:variant>
      <vt:variant>
        <vt:i4>5</vt:i4>
      </vt:variant>
      <vt:variant>
        <vt:lpwstr/>
      </vt:variant>
      <vt:variant>
        <vt:lpwstr>a36</vt:lpwstr>
      </vt:variant>
      <vt:variant>
        <vt:i4>3342433</vt:i4>
      </vt:variant>
      <vt:variant>
        <vt:i4>291</vt:i4>
      </vt:variant>
      <vt:variant>
        <vt:i4>0</vt:i4>
      </vt:variant>
      <vt:variant>
        <vt:i4>5</vt:i4>
      </vt:variant>
      <vt:variant>
        <vt:lpwstr/>
      </vt:variant>
      <vt:variant>
        <vt:lpwstr>a35</vt:lpwstr>
      </vt:variant>
      <vt:variant>
        <vt:i4>3211361</vt:i4>
      </vt:variant>
      <vt:variant>
        <vt:i4>288</vt:i4>
      </vt:variant>
      <vt:variant>
        <vt:i4>0</vt:i4>
      </vt:variant>
      <vt:variant>
        <vt:i4>5</vt:i4>
      </vt:variant>
      <vt:variant>
        <vt:lpwstr/>
      </vt:variant>
      <vt:variant>
        <vt:lpwstr>a19</vt:lpwstr>
      </vt:variant>
      <vt:variant>
        <vt:i4>3407969</vt:i4>
      </vt:variant>
      <vt:variant>
        <vt:i4>285</vt:i4>
      </vt:variant>
      <vt:variant>
        <vt:i4>0</vt:i4>
      </vt:variant>
      <vt:variant>
        <vt:i4>5</vt:i4>
      </vt:variant>
      <vt:variant>
        <vt:lpwstr/>
      </vt:variant>
      <vt:variant>
        <vt:lpwstr>a4</vt:lpwstr>
      </vt:variant>
      <vt:variant>
        <vt:i4>3342433</vt:i4>
      </vt:variant>
      <vt:variant>
        <vt:i4>282</vt:i4>
      </vt:variant>
      <vt:variant>
        <vt:i4>0</vt:i4>
      </vt:variant>
      <vt:variant>
        <vt:i4>5</vt:i4>
      </vt:variant>
      <vt:variant>
        <vt:lpwstr/>
      </vt:variant>
      <vt:variant>
        <vt:lpwstr>a3</vt:lpwstr>
      </vt:variant>
      <vt:variant>
        <vt:i4>3473505</vt:i4>
      </vt:variant>
      <vt:variant>
        <vt:i4>279</vt:i4>
      </vt:variant>
      <vt:variant>
        <vt:i4>0</vt:i4>
      </vt:variant>
      <vt:variant>
        <vt:i4>5</vt:i4>
      </vt:variant>
      <vt:variant>
        <vt:lpwstr/>
      </vt:variant>
      <vt:variant>
        <vt:lpwstr>a57</vt:lpwstr>
      </vt:variant>
      <vt:variant>
        <vt:i4>3407969</vt:i4>
      </vt:variant>
      <vt:variant>
        <vt:i4>276</vt:i4>
      </vt:variant>
      <vt:variant>
        <vt:i4>0</vt:i4>
      </vt:variant>
      <vt:variant>
        <vt:i4>5</vt:i4>
      </vt:variant>
      <vt:variant>
        <vt:lpwstr/>
      </vt:variant>
      <vt:variant>
        <vt:lpwstr>a45</vt:lpwstr>
      </vt:variant>
      <vt:variant>
        <vt:i4>3407969</vt:i4>
      </vt:variant>
      <vt:variant>
        <vt:i4>273</vt:i4>
      </vt:variant>
      <vt:variant>
        <vt:i4>0</vt:i4>
      </vt:variant>
      <vt:variant>
        <vt:i4>5</vt:i4>
      </vt:variant>
      <vt:variant>
        <vt:lpwstr/>
      </vt:variant>
      <vt:variant>
        <vt:lpwstr>a40</vt:lpwstr>
      </vt:variant>
      <vt:variant>
        <vt:i4>3276897</vt:i4>
      </vt:variant>
      <vt:variant>
        <vt:i4>270</vt:i4>
      </vt:variant>
      <vt:variant>
        <vt:i4>0</vt:i4>
      </vt:variant>
      <vt:variant>
        <vt:i4>5</vt:i4>
      </vt:variant>
      <vt:variant>
        <vt:lpwstr/>
      </vt:variant>
      <vt:variant>
        <vt:lpwstr>a29</vt:lpwstr>
      </vt:variant>
      <vt:variant>
        <vt:i4>3276897</vt:i4>
      </vt:variant>
      <vt:variant>
        <vt:i4>267</vt:i4>
      </vt:variant>
      <vt:variant>
        <vt:i4>0</vt:i4>
      </vt:variant>
      <vt:variant>
        <vt:i4>5</vt:i4>
      </vt:variant>
      <vt:variant>
        <vt:lpwstr/>
      </vt:variant>
      <vt:variant>
        <vt:lpwstr>a27</vt:lpwstr>
      </vt:variant>
      <vt:variant>
        <vt:i4>3276897</vt:i4>
      </vt:variant>
      <vt:variant>
        <vt:i4>264</vt:i4>
      </vt:variant>
      <vt:variant>
        <vt:i4>0</vt:i4>
      </vt:variant>
      <vt:variant>
        <vt:i4>5</vt:i4>
      </vt:variant>
      <vt:variant>
        <vt:lpwstr/>
      </vt:variant>
      <vt:variant>
        <vt:lpwstr>a25</vt:lpwstr>
      </vt:variant>
      <vt:variant>
        <vt:i4>3276897</vt:i4>
      </vt:variant>
      <vt:variant>
        <vt:i4>261</vt:i4>
      </vt:variant>
      <vt:variant>
        <vt:i4>0</vt:i4>
      </vt:variant>
      <vt:variant>
        <vt:i4>5</vt:i4>
      </vt:variant>
      <vt:variant>
        <vt:lpwstr/>
      </vt:variant>
      <vt:variant>
        <vt:lpwstr>a23</vt:lpwstr>
      </vt:variant>
      <vt:variant>
        <vt:i4>3211361</vt:i4>
      </vt:variant>
      <vt:variant>
        <vt:i4>258</vt:i4>
      </vt:variant>
      <vt:variant>
        <vt:i4>0</vt:i4>
      </vt:variant>
      <vt:variant>
        <vt:i4>5</vt:i4>
      </vt:variant>
      <vt:variant>
        <vt:lpwstr/>
      </vt:variant>
      <vt:variant>
        <vt:lpwstr>a14</vt:lpwstr>
      </vt:variant>
      <vt:variant>
        <vt:i4>3539041</vt:i4>
      </vt:variant>
      <vt:variant>
        <vt:i4>255</vt:i4>
      </vt:variant>
      <vt:variant>
        <vt:i4>0</vt:i4>
      </vt:variant>
      <vt:variant>
        <vt:i4>5</vt:i4>
      </vt:variant>
      <vt:variant>
        <vt:lpwstr/>
      </vt:variant>
      <vt:variant>
        <vt:lpwstr>a63</vt:lpwstr>
      </vt:variant>
      <vt:variant>
        <vt:i4>3342433</vt:i4>
      </vt:variant>
      <vt:variant>
        <vt:i4>252</vt:i4>
      </vt:variant>
      <vt:variant>
        <vt:i4>0</vt:i4>
      </vt:variant>
      <vt:variant>
        <vt:i4>5</vt:i4>
      </vt:variant>
      <vt:variant>
        <vt:lpwstr/>
      </vt:variant>
      <vt:variant>
        <vt:lpwstr>a37</vt:lpwstr>
      </vt:variant>
      <vt:variant>
        <vt:i4>3670113</vt:i4>
      </vt:variant>
      <vt:variant>
        <vt:i4>249</vt:i4>
      </vt:variant>
      <vt:variant>
        <vt:i4>0</vt:i4>
      </vt:variant>
      <vt:variant>
        <vt:i4>5</vt:i4>
      </vt:variant>
      <vt:variant>
        <vt:lpwstr/>
      </vt:variant>
      <vt:variant>
        <vt:lpwstr>a8</vt:lpwstr>
      </vt:variant>
      <vt:variant>
        <vt:i4>3473505</vt:i4>
      </vt:variant>
      <vt:variant>
        <vt:i4>246</vt:i4>
      </vt:variant>
      <vt:variant>
        <vt:i4>0</vt:i4>
      </vt:variant>
      <vt:variant>
        <vt:i4>5</vt:i4>
      </vt:variant>
      <vt:variant>
        <vt:lpwstr/>
      </vt:variant>
      <vt:variant>
        <vt:lpwstr>a5</vt:lpwstr>
      </vt:variant>
      <vt:variant>
        <vt:i4>3211361</vt:i4>
      </vt:variant>
      <vt:variant>
        <vt:i4>243</vt:i4>
      </vt:variant>
      <vt:variant>
        <vt:i4>0</vt:i4>
      </vt:variant>
      <vt:variant>
        <vt:i4>5</vt:i4>
      </vt:variant>
      <vt:variant>
        <vt:lpwstr/>
      </vt:variant>
      <vt:variant>
        <vt:lpwstr>a11</vt:lpwstr>
      </vt:variant>
      <vt:variant>
        <vt:i4>3604577</vt:i4>
      </vt:variant>
      <vt:variant>
        <vt:i4>240</vt:i4>
      </vt:variant>
      <vt:variant>
        <vt:i4>0</vt:i4>
      </vt:variant>
      <vt:variant>
        <vt:i4>5</vt:i4>
      </vt:variant>
      <vt:variant>
        <vt:lpwstr/>
      </vt:variant>
      <vt:variant>
        <vt:lpwstr>a7</vt:lpwstr>
      </vt:variant>
      <vt:variant>
        <vt:i4>130186145</vt:i4>
      </vt:variant>
      <vt:variant>
        <vt:i4>237</vt:i4>
      </vt:variant>
      <vt:variant>
        <vt:i4>0</vt:i4>
      </vt:variant>
      <vt:variant>
        <vt:i4>5</vt:i4>
      </vt:variant>
      <vt:variant>
        <vt:lpwstr/>
      </vt:variant>
      <vt:variant>
        <vt:lpwstr>a章節索引</vt:lpwstr>
      </vt:variant>
      <vt:variant>
        <vt:i4>3342433</vt:i4>
      </vt:variant>
      <vt:variant>
        <vt:i4>234</vt:i4>
      </vt:variant>
      <vt:variant>
        <vt:i4>0</vt:i4>
      </vt:variant>
      <vt:variant>
        <vt:i4>5</vt:i4>
      </vt:variant>
      <vt:variant>
        <vt:lpwstr/>
      </vt:variant>
      <vt:variant>
        <vt:lpwstr>a33</vt:lpwstr>
      </vt:variant>
      <vt:variant>
        <vt:i4>3342433</vt:i4>
      </vt:variant>
      <vt:variant>
        <vt:i4>231</vt:i4>
      </vt:variant>
      <vt:variant>
        <vt:i4>0</vt:i4>
      </vt:variant>
      <vt:variant>
        <vt:i4>5</vt:i4>
      </vt:variant>
      <vt:variant>
        <vt:lpwstr/>
      </vt:variant>
      <vt:variant>
        <vt:lpwstr>a31</vt:lpwstr>
      </vt:variant>
      <vt:variant>
        <vt:i4>3539041</vt:i4>
      </vt:variant>
      <vt:variant>
        <vt:i4>228</vt:i4>
      </vt:variant>
      <vt:variant>
        <vt:i4>0</vt:i4>
      </vt:variant>
      <vt:variant>
        <vt:i4>5</vt:i4>
      </vt:variant>
      <vt:variant>
        <vt:lpwstr/>
      </vt:variant>
      <vt:variant>
        <vt:lpwstr>a69</vt:lpwstr>
      </vt:variant>
      <vt:variant>
        <vt:i4>3604577</vt:i4>
      </vt:variant>
      <vt:variant>
        <vt:i4>225</vt:i4>
      </vt:variant>
      <vt:variant>
        <vt:i4>0</vt:i4>
      </vt:variant>
      <vt:variant>
        <vt:i4>5</vt:i4>
      </vt:variant>
      <vt:variant>
        <vt:lpwstr/>
      </vt:variant>
      <vt:variant>
        <vt:lpwstr>a7</vt:lpwstr>
      </vt:variant>
      <vt:variant>
        <vt:i4>-614697554</vt:i4>
      </vt:variant>
      <vt:variant>
        <vt:i4>222</vt:i4>
      </vt:variant>
      <vt:variant>
        <vt:i4>0</vt:i4>
      </vt:variant>
      <vt:variant>
        <vt:i4>5</vt:i4>
      </vt:variant>
      <vt:variant>
        <vt:lpwstr/>
      </vt:variant>
      <vt:variant>
        <vt:lpwstr>_第三章__工作時間</vt:lpwstr>
      </vt:variant>
      <vt:variant>
        <vt:i4>3604577</vt:i4>
      </vt:variant>
      <vt:variant>
        <vt:i4>219</vt:i4>
      </vt:variant>
      <vt:variant>
        <vt:i4>0</vt:i4>
      </vt:variant>
      <vt:variant>
        <vt:i4>5</vt:i4>
      </vt:variant>
      <vt:variant>
        <vt:lpwstr/>
      </vt:variant>
      <vt:variant>
        <vt:lpwstr>a70</vt:lpwstr>
      </vt:variant>
      <vt:variant>
        <vt:i4>130186145</vt:i4>
      </vt:variant>
      <vt:variant>
        <vt:i4>216</vt:i4>
      </vt:variant>
      <vt:variant>
        <vt:i4>0</vt:i4>
      </vt:variant>
      <vt:variant>
        <vt:i4>5</vt:i4>
      </vt:variant>
      <vt:variant>
        <vt:lpwstr/>
      </vt:variant>
      <vt:variant>
        <vt:lpwstr>a章節索引</vt:lpwstr>
      </vt:variant>
      <vt:variant>
        <vt:i4>1945160215</vt:i4>
      </vt:variant>
      <vt:variant>
        <vt:i4>213</vt:i4>
      </vt:variant>
      <vt:variant>
        <vt:i4>0</vt:i4>
      </vt:variant>
      <vt:variant>
        <vt:i4>5</vt:i4>
      </vt:variant>
      <vt:variant>
        <vt:lpwstr>勞資爭議處理法.doc</vt:lpwstr>
      </vt:variant>
      <vt:variant>
        <vt:lpwstr/>
      </vt:variant>
      <vt:variant>
        <vt:i4>130186145</vt:i4>
      </vt:variant>
      <vt:variant>
        <vt:i4>210</vt:i4>
      </vt:variant>
      <vt:variant>
        <vt:i4>0</vt:i4>
      </vt:variant>
      <vt:variant>
        <vt:i4>5</vt:i4>
      </vt:variant>
      <vt:variant>
        <vt:lpwstr/>
      </vt:variant>
      <vt:variant>
        <vt:lpwstr>a章節索引</vt:lpwstr>
      </vt:variant>
      <vt:variant>
        <vt:i4>-2067565089</vt:i4>
      </vt:variant>
      <vt:variant>
        <vt:i4>207</vt:i4>
      </vt:variant>
      <vt:variant>
        <vt:i4>0</vt:i4>
      </vt:variant>
      <vt:variant>
        <vt:i4>5</vt:i4>
      </vt:variant>
      <vt:variant>
        <vt:lpwstr>勞工保險條例.doc</vt:lpwstr>
      </vt:variant>
      <vt:variant>
        <vt:lpwstr/>
      </vt:variant>
      <vt:variant>
        <vt:i4>3604577</vt:i4>
      </vt:variant>
      <vt:variant>
        <vt:i4>204</vt:i4>
      </vt:variant>
      <vt:variant>
        <vt:i4>0</vt:i4>
      </vt:variant>
      <vt:variant>
        <vt:i4>5</vt:i4>
      </vt:variant>
      <vt:variant>
        <vt:lpwstr/>
      </vt:variant>
      <vt:variant>
        <vt:lpwstr>a70</vt:lpwstr>
      </vt:variant>
      <vt:variant>
        <vt:i4>130186145</vt:i4>
      </vt:variant>
      <vt:variant>
        <vt:i4>201</vt:i4>
      </vt:variant>
      <vt:variant>
        <vt:i4>0</vt:i4>
      </vt:variant>
      <vt:variant>
        <vt:i4>5</vt:i4>
      </vt:variant>
      <vt:variant>
        <vt:lpwstr/>
      </vt:variant>
      <vt:variant>
        <vt:lpwstr>a章節索引</vt:lpwstr>
      </vt:variant>
      <vt:variant>
        <vt:i4>130186145</vt:i4>
      </vt:variant>
      <vt:variant>
        <vt:i4>198</vt:i4>
      </vt:variant>
      <vt:variant>
        <vt:i4>0</vt:i4>
      </vt:variant>
      <vt:variant>
        <vt:i4>5</vt:i4>
      </vt:variant>
      <vt:variant>
        <vt:lpwstr/>
      </vt:variant>
      <vt:variant>
        <vt:lpwstr>a章節索引</vt:lpwstr>
      </vt:variant>
      <vt:variant>
        <vt:i4>3604577</vt:i4>
      </vt:variant>
      <vt:variant>
        <vt:i4>195</vt:i4>
      </vt:variant>
      <vt:variant>
        <vt:i4>0</vt:i4>
      </vt:variant>
      <vt:variant>
        <vt:i4>5</vt:i4>
      </vt:variant>
      <vt:variant>
        <vt:lpwstr/>
      </vt:variant>
      <vt:variant>
        <vt:lpwstr>a70</vt:lpwstr>
      </vt:variant>
      <vt:variant>
        <vt:i4>3539041</vt:i4>
      </vt:variant>
      <vt:variant>
        <vt:i4>192</vt:i4>
      </vt:variant>
      <vt:variant>
        <vt:i4>0</vt:i4>
      </vt:variant>
      <vt:variant>
        <vt:i4>5</vt:i4>
      </vt:variant>
      <vt:variant>
        <vt:lpwstr/>
      </vt:variant>
      <vt:variant>
        <vt:lpwstr>a69</vt:lpwstr>
      </vt:variant>
      <vt:variant>
        <vt:i4>3604577</vt:i4>
      </vt:variant>
      <vt:variant>
        <vt:i4>189</vt:i4>
      </vt:variant>
      <vt:variant>
        <vt:i4>0</vt:i4>
      </vt:variant>
      <vt:variant>
        <vt:i4>5</vt:i4>
      </vt:variant>
      <vt:variant>
        <vt:lpwstr/>
      </vt:variant>
      <vt:variant>
        <vt:lpwstr>a71</vt:lpwstr>
      </vt:variant>
      <vt:variant>
        <vt:i4>130186145</vt:i4>
      </vt:variant>
      <vt:variant>
        <vt:i4>186</vt:i4>
      </vt:variant>
      <vt:variant>
        <vt:i4>0</vt:i4>
      </vt:variant>
      <vt:variant>
        <vt:i4>5</vt:i4>
      </vt:variant>
      <vt:variant>
        <vt:lpwstr/>
      </vt:variant>
      <vt:variant>
        <vt:lpwstr>a章節索引</vt:lpwstr>
      </vt:variant>
      <vt:variant>
        <vt:i4>3342433</vt:i4>
      </vt:variant>
      <vt:variant>
        <vt:i4>183</vt:i4>
      </vt:variant>
      <vt:variant>
        <vt:i4>0</vt:i4>
      </vt:variant>
      <vt:variant>
        <vt:i4>5</vt:i4>
      </vt:variant>
      <vt:variant>
        <vt:lpwstr/>
      </vt:variant>
      <vt:variant>
        <vt:lpwstr>a31</vt:lpwstr>
      </vt:variant>
      <vt:variant>
        <vt:i4>3342433</vt:i4>
      </vt:variant>
      <vt:variant>
        <vt:i4>180</vt:i4>
      </vt:variant>
      <vt:variant>
        <vt:i4>0</vt:i4>
      </vt:variant>
      <vt:variant>
        <vt:i4>5</vt:i4>
      </vt:variant>
      <vt:variant>
        <vt:lpwstr/>
      </vt:variant>
      <vt:variant>
        <vt:lpwstr>a32</vt:lpwstr>
      </vt:variant>
      <vt:variant>
        <vt:i4>3604577</vt:i4>
      </vt:variant>
      <vt:variant>
        <vt:i4>177</vt:i4>
      </vt:variant>
      <vt:variant>
        <vt:i4>0</vt:i4>
      </vt:variant>
      <vt:variant>
        <vt:i4>5</vt:i4>
      </vt:variant>
      <vt:variant>
        <vt:lpwstr/>
      </vt:variant>
      <vt:variant>
        <vt:lpwstr>a71</vt:lpwstr>
      </vt:variant>
      <vt:variant>
        <vt:i4>3342433</vt:i4>
      </vt:variant>
      <vt:variant>
        <vt:i4>174</vt:i4>
      </vt:variant>
      <vt:variant>
        <vt:i4>0</vt:i4>
      </vt:variant>
      <vt:variant>
        <vt:i4>5</vt:i4>
      </vt:variant>
      <vt:variant>
        <vt:lpwstr/>
      </vt:variant>
      <vt:variant>
        <vt:lpwstr>a33</vt:lpwstr>
      </vt:variant>
      <vt:variant>
        <vt:i4>3342433</vt:i4>
      </vt:variant>
      <vt:variant>
        <vt:i4>171</vt:i4>
      </vt:variant>
      <vt:variant>
        <vt:i4>0</vt:i4>
      </vt:variant>
      <vt:variant>
        <vt:i4>5</vt:i4>
      </vt:variant>
      <vt:variant>
        <vt:lpwstr/>
      </vt:variant>
      <vt:variant>
        <vt:lpwstr>a31</vt:lpwstr>
      </vt:variant>
      <vt:variant>
        <vt:i4>3342433</vt:i4>
      </vt:variant>
      <vt:variant>
        <vt:i4>168</vt:i4>
      </vt:variant>
      <vt:variant>
        <vt:i4>0</vt:i4>
      </vt:variant>
      <vt:variant>
        <vt:i4>5</vt:i4>
      </vt:variant>
      <vt:variant>
        <vt:lpwstr/>
      </vt:variant>
      <vt:variant>
        <vt:lpwstr>a30</vt:lpwstr>
      </vt:variant>
      <vt:variant>
        <vt:i4>3276897</vt:i4>
      </vt:variant>
      <vt:variant>
        <vt:i4>165</vt:i4>
      </vt:variant>
      <vt:variant>
        <vt:i4>0</vt:i4>
      </vt:variant>
      <vt:variant>
        <vt:i4>5</vt:i4>
      </vt:variant>
      <vt:variant>
        <vt:lpwstr/>
      </vt:variant>
      <vt:variant>
        <vt:lpwstr>a27</vt:lpwstr>
      </vt:variant>
      <vt:variant>
        <vt:i4>3276897</vt:i4>
      </vt:variant>
      <vt:variant>
        <vt:i4>162</vt:i4>
      </vt:variant>
      <vt:variant>
        <vt:i4>0</vt:i4>
      </vt:variant>
      <vt:variant>
        <vt:i4>5</vt:i4>
      </vt:variant>
      <vt:variant>
        <vt:lpwstr/>
      </vt:variant>
      <vt:variant>
        <vt:lpwstr>a27</vt:lpwstr>
      </vt:variant>
      <vt:variant>
        <vt:i4>3276897</vt:i4>
      </vt:variant>
      <vt:variant>
        <vt:i4>159</vt:i4>
      </vt:variant>
      <vt:variant>
        <vt:i4>0</vt:i4>
      </vt:variant>
      <vt:variant>
        <vt:i4>5</vt:i4>
      </vt:variant>
      <vt:variant>
        <vt:lpwstr/>
      </vt:variant>
      <vt:variant>
        <vt:lpwstr>a27</vt:lpwstr>
      </vt:variant>
      <vt:variant>
        <vt:i4>3604577</vt:i4>
      </vt:variant>
      <vt:variant>
        <vt:i4>156</vt:i4>
      </vt:variant>
      <vt:variant>
        <vt:i4>0</vt:i4>
      </vt:variant>
      <vt:variant>
        <vt:i4>5</vt:i4>
      </vt:variant>
      <vt:variant>
        <vt:lpwstr/>
      </vt:variant>
      <vt:variant>
        <vt:lpwstr>a70</vt:lpwstr>
      </vt:variant>
      <vt:variant>
        <vt:i4>3604577</vt:i4>
      </vt:variant>
      <vt:variant>
        <vt:i4>153</vt:i4>
      </vt:variant>
      <vt:variant>
        <vt:i4>0</vt:i4>
      </vt:variant>
      <vt:variant>
        <vt:i4>5</vt:i4>
      </vt:variant>
      <vt:variant>
        <vt:lpwstr/>
      </vt:variant>
      <vt:variant>
        <vt:lpwstr>a70</vt:lpwstr>
      </vt:variant>
      <vt:variant>
        <vt:i4>130186145</vt:i4>
      </vt:variant>
      <vt:variant>
        <vt:i4>150</vt:i4>
      </vt:variant>
      <vt:variant>
        <vt:i4>0</vt:i4>
      </vt:variant>
      <vt:variant>
        <vt:i4>5</vt:i4>
      </vt:variant>
      <vt:variant>
        <vt:lpwstr/>
      </vt:variant>
      <vt:variant>
        <vt:lpwstr>a章節索引</vt:lpwstr>
      </vt:variant>
      <vt:variant>
        <vt:i4>3604577</vt:i4>
      </vt:variant>
      <vt:variant>
        <vt:i4>147</vt:i4>
      </vt:variant>
      <vt:variant>
        <vt:i4>0</vt:i4>
      </vt:variant>
      <vt:variant>
        <vt:i4>5</vt:i4>
      </vt:variant>
      <vt:variant>
        <vt:lpwstr/>
      </vt:variant>
      <vt:variant>
        <vt:lpwstr>a70</vt:lpwstr>
      </vt:variant>
      <vt:variant>
        <vt:i4>3211361</vt:i4>
      </vt:variant>
      <vt:variant>
        <vt:i4>144</vt:i4>
      </vt:variant>
      <vt:variant>
        <vt:i4>0</vt:i4>
      </vt:variant>
      <vt:variant>
        <vt:i4>5</vt:i4>
      </vt:variant>
      <vt:variant>
        <vt:lpwstr/>
      </vt:variant>
      <vt:variant>
        <vt:lpwstr>a19</vt:lpwstr>
      </vt:variant>
      <vt:variant>
        <vt:i4>3211361</vt:i4>
      </vt:variant>
      <vt:variant>
        <vt:i4>141</vt:i4>
      </vt:variant>
      <vt:variant>
        <vt:i4>0</vt:i4>
      </vt:variant>
      <vt:variant>
        <vt:i4>5</vt:i4>
      </vt:variant>
      <vt:variant>
        <vt:lpwstr/>
      </vt:variant>
      <vt:variant>
        <vt:lpwstr>a10</vt:lpwstr>
      </vt:variant>
      <vt:variant>
        <vt:i4>3604577</vt:i4>
      </vt:variant>
      <vt:variant>
        <vt:i4>138</vt:i4>
      </vt:variant>
      <vt:variant>
        <vt:i4>0</vt:i4>
      </vt:variant>
      <vt:variant>
        <vt:i4>5</vt:i4>
      </vt:variant>
      <vt:variant>
        <vt:lpwstr/>
      </vt:variant>
      <vt:variant>
        <vt:lpwstr>a70</vt:lpwstr>
      </vt:variant>
      <vt:variant>
        <vt:i4>130186145</vt:i4>
      </vt:variant>
      <vt:variant>
        <vt:i4>135</vt:i4>
      </vt:variant>
      <vt:variant>
        <vt:i4>0</vt:i4>
      </vt:variant>
      <vt:variant>
        <vt:i4>5</vt:i4>
      </vt:variant>
      <vt:variant>
        <vt:lpwstr/>
      </vt:variant>
      <vt:variant>
        <vt:lpwstr>a章節索引</vt:lpwstr>
      </vt:variant>
      <vt:variant>
        <vt:i4>3604577</vt:i4>
      </vt:variant>
      <vt:variant>
        <vt:i4>132</vt:i4>
      </vt:variant>
      <vt:variant>
        <vt:i4>0</vt:i4>
      </vt:variant>
      <vt:variant>
        <vt:i4>5</vt:i4>
      </vt:variant>
      <vt:variant>
        <vt:lpwstr/>
      </vt:variant>
      <vt:variant>
        <vt:lpwstr>a71</vt:lpwstr>
      </vt:variant>
      <vt:variant>
        <vt:i4>3211361</vt:i4>
      </vt:variant>
      <vt:variant>
        <vt:i4>129</vt:i4>
      </vt:variant>
      <vt:variant>
        <vt:i4>0</vt:i4>
      </vt:variant>
      <vt:variant>
        <vt:i4>5</vt:i4>
      </vt:variant>
      <vt:variant>
        <vt:lpwstr/>
      </vt:variant>
      <vt:variant>
        <vt:lpwstr>a15</vt:lpwstr>
      </vt:variant>
      <vt:variant>
        <vt:i4>3604577</vt:i4>
      </vt:variant>
      <vt:variant>
        <vt:i4>126</vt:i4>
      </vt:variant>
      <vt:variant>
        <vt:i4>0</vt:i4>
      </vt:variant>
      <vt:variant>
        <vt:i4>5</vt:i4>
      </vt:variant>
      <vt:variant>
        <vt:lpwstr/>
      </vt:variant>
      <vt:variant>
        <vt:lpwstr>a70</vt:lpwstr>
      </vt:variant>
      <vt:variant>
        <vt:i4>3604577</vt:i4>
      </vt:variant>
      <vt:variant>
        <vt:i4>123</vt:i4>
      </vt:variant>
      <vt:variant>
        <vt:i4>0</vt:i4>
      </vt:variant>
      <vt:variant>
        <vt:i4>5</vt:i4>
      </vt:variant>
      <vt:variant>
        <vt:lpwstr/>
      </vt:variant>
      <vt:variant>
        <vt:lpwstr>a70</vt:lpwstr>
      </vt:variant>
      <vt:variant>
        <vt:i4>3604577</vt:i4>
      </vt:variant>
      <vt:variant>
        <vt:i4>120</vt:i4>
      </vt:variant>
      <vt:variant>
        <vt:i4>0</vt:i4>
      </vt:variant>
      <vt:variant>
        <vt:i4>5</vt:i4>
      </vt:variant>
      <vt:variant>
        <vt:lpwstr/>
      </vt:variant>
      <vt:variant>
        <vt:lpwstr>a70</vt:lpwstr>
      </vt:variant>
      <vt:variant>
        <vt:i4>3604577</vt:i4>
      </vt:variant>
      <vt:variant>
        <vt:i4>117</vt:i4>
      </vt:variant>
      <vt:variant>
        <vt:i4>0</vt:i4>
      </vt:variant>
      <vt:variant>
        <vt:i4>5</vt:i4>
      </vt:variant>
      <vt:variant>
        <vt:lpwstr/>
      </vt:variant>
      <vt:variant>
        <vt:lpwstr>a70</vt:lpwstr>
      </vt:variant>
      <vt:variant>
        <vt:i4>3604577</vt:i4>
      </vt:variant>
      <vt:variant>
        <vt:i4>114</vt:i4>
      </vt:variant>
      <vt:variant>
        <vt:i4>0</vt:i4>
      </vt:variant>
      <vt:variant>
        <vt:i4>5</vt:i4>
      </vt:variant>
      <vt:variant>
        <vt:lpwstr/>
      </vt:variant>
      <vt:variant>
        <vt:lpwstr>a70</vt:lpwstr>
      </vt:variant>
      <vt:variant>
        <vt:i4>130186145</vt:i4>
      </vt:variant>
      <vt:variant>
        <vt:i4>111</vt:i4>
      </vt:variant>
      <vt:variant>
        <vt:i4>0</vt:i4>
      </vt:variant>
      <vt:variant>
        <vt:i4>5</vt:i4>
      </vt:variant>
      <vt:variant>
        <vt:lpwstr/>
      </vt:variant>
      <vt:variant>
        <vt:lpwstr>a章節索引</vt:lpwstr>
      </vt:variant>
      <vt:variant>
        <vt:i4>3539041</vt:i4>
      </vt:variant>
      <vt:variant>
        <vt:i4>108</vt:i4>
      </vt:variant>
      <vt:variant>
        <vt:i4>0</vt:i4>
      </vt:variant>
      <vt:variant>
        <vt:i4>5</vt:i4>
      </vt:variant>
      <vt:variant>
        <vt:lpwstr/>
      </vt:variant>
      <vt:variant>
        <vt:lpwstr>a68</vt:lpwstr>
      </vt:variant>
      <vt:variant>
        <vt:i4>3539041</vt:i4>
      </vt:variant>
      <vt:variant>
        <vt:i4>105</vt:i4>
      </vt:variant>
      <vt:variant>
        <vt:i4>0</vt:i4>
      </vt:variant>
      <vt:variant>
        <vt:i4>5</vt:i4>
      </vt:variant>
      <vt:variant>
        <vt:lpwstr/>
      </vt:variant>
      <vt:variant>
        <vt:lpwstr>a68</vt:lpwstr>
      </vt:variant>
      <vt:variant>
        <vt:i4>3539041</vt:i4>
      </vt:variant>
      <vt:variant>
        <vt:i4>102</vt:i4>
      </vt:variant>
      <vt:variant>
        <vt:i4>0</vt:i4>
      </vt:variant>
      <vt:variant>
        <vt:i4>5</vt:i4>
      </vt:variant>
      <vt:variant>
        <vt:lpwstr/>
      </vt:variant>
      <vt:variant>
        <vt:lpwstr>a68</vt:lpwstr>
      </vt:variant>
      <vt:variant>
        <vt:i4>3670113</vt:i4>
      </vt:variant>
      <vt:variant>
        <vt:i4>99</vt:i4>
      </vt:variant>
      <vt:variant>
        <vt:i4>0</vt:i4>
      </vt:variant>
      <vt:variant>
        <vt:i4>5</vt:i4>
      </vt:variant>
      <vt:variant>
        <vt:lpwstr/>
      </vt:variant>
      <vt:variant>
        <vt:lpwstr>a8</vt:lpwstr>
      </vt:variant>
      <vt:variant>
        <vt:i4>3539041</vt:i4>
      </vt:variant>
      <vt:variant>
        <vt:i4>96</vt:i4>
      </vt:variant>
      <vt:variant>
        <vt:i4>0</vt:i4>
      </vt:variant>
      <vt:variant>
        <vt:i4>5</vt:i4>
      </vt:variant>
      <vt:variant>
        <vt:lpwstr/>
      </vt:variant>
      <vt:variant>
        <vt:lpwstr>a69</vt:lpwstr>
      </vt:variant>
      <vt:variant>
        <vt:i4>3539041</vt:i4>
      </vt:variant>
      <vt:variant>
        <vt:i4>93</vt:i4>
      </vt:variant>
      <vt:variant>
        <vt:i4>0</vt:i4>
      </vt:variant>
      <vt:variant>
        <vt:i4>5</vt:i4>
      </vt:variant>
      <vt:variant>
        <vt:lpwstr/>
      </vt:variant>
      <vt:variant>
        <vt:lpwstr>a69</vt:lpwstr>
      </vt:variant>
      <vt:variant>
        <vt:i4>3539041</vt:i4>
      </vt:variant>
      <vt:variant>
        <vt:i4>90</vt:i4>
      </vt:variant>
      <vt:variant>
        <vt:i4>0</vt:i4>
      </vt:variant>
      <vt:variant>
        <vt:i4>5</vt:i4>
      </vt:variant>
      <vt:variant>
        <vt:lpwstr/>
      </vt:variant>
      <vt:variant>
        <vt:lpwstr>a69</vt:lpwstr>
      </vt:variant>
      <vt:variant>
        <vt:i4>130186145</vt:i4>
      </vt:variant>
      <vt:variant>
        <vt:i4>87</vt:i4>
      </vt:variant>
      <vt:variant>
        <vt:i4>0</vt:i4>
      </vt:variant>
      <vt:variant>
        <vt:i4>5</vt:i4>
      </vt:variant>
      <vt:variant>
        <vt:lpwstr/>
      </vt:variant>
      <vt:variant>
        <vt:lpwstr>a章節索引</vt:lpwstr>
      </vt:variant>
      <vt:variant>
        <vt:i4>3539041</vt:i4>
      </vt:variant>
      <vt:variant>
        <vt:i4>84</vt:i4>
      </vt:variant>
      <vt:variant>
        <vt:i4>0</vt:i4>
      </vt:variant>
      <vt:variant>
        <vt:i4>5</vt:i4>
      </vt:variant>
      <vt:variant>
        <vt:lpwstr/>
      </vt:variant>
      <vt:variant>
        <vt:lpwstr>a68</vt:lpwstr>
      </vt:variant>
      <vt:variant>
        <vt:i4>3539041</vt:i4>
      </vt:variant>
      <vt:variant>
        <vt:i4>81</vt:i4>
      </vt:variant>
      <vt:variant>
        <vt:i4>0</vt:i4>
      </vt:variant>
      <vt:variant>
        <vt:i4>5</vt:i4>
      </vt:variant>
      <vt:variant>
        <vt:lpwstr/>
      </vt:variant>
      <vt:variant>
        <vt:lpwstr>a69</vt:lpwstr>
      </vt:variant>
      <vt:variant>
        <vt:i4>130186145</vt:i4>
      </vt:variant>
      <vt:variant>
        <vt:i4>78</vt:i4>
      </vt:variant>
      <vt:variant>
        <vt:i4>0</vt:i4>
      </vt:variant>
      <vt:variant>
        <vt:i4>5</vt:i4>
      </vt:variant>
      <vt:variant>
        <vt:lpwstr/>
      </vt:variant>
      <vt:variant>
        <vt:lpwstr>a章節索引</vt:lpwstr>
      </vt:variant>
      <vt:variant>
        <vt:i4>3604577</vt:i4>
      </vt:variant>
      <vt:variant>
        <vt:i4>75</vt:i4>
      </vt:variant>
      <vt:variant>
        <vt:i4>0</vt:i4>
      </vt:variant>
      <vt:variant>
        <vt:i4>5</vt:i4>
      </vt:variant>
      <vt:variant>
        <vt:lpwstr/>
      </vt:variant>
      <vt:variant>
        <vt:lpwstr>a71</vt:lpwstr>
      </vt:variant>
      <vt:variant>
        <vt:i4>3604577</vt:i4>
      </vt:variant>
      <vt:variant>
        <vt:i4>72</vt:i4>
      </vt:variant>
      <vt:variant>
        <vt:i4>0</vt:i4>
      </vt:variant>
      <vt:variant>
        <vt:i4>5</vt:i4>
      </vt:variant>
      <vt:variant>
        <vt:lpwstr/>
      </vt:variant>
      <vt:variant>
        <vt:lpwstr>a71</vt:lpwstr>
      </vt:variant>
      <vt:variant>
        <vt:i4>-1556207199</vt:i4>
      </vt:variant>
      <vt:variant>
        <vt:i4>69</vt:i4>
      </vt:variant>
      <vt:variant>
        <vt:i4>0</vt:i4>
      </vt:variant>
      <vt:variant>
        <vt:i4>5</vt:i4>
      </vt:variant>
      <vt:variant>
        <vt:lpwstr/>
      </vt:variant>
      <vt:variant>
        <vt:lpwstr>_第十三章__附</vt:lpwstr>
      </vt:variant>
      <vt:variant>
        <vt:i4>1250896289</vt:i4>
      </vt:variant>
      <vt:variant>
        <vt:i4>66</vt:i4>
      </vt:variant>
      <vt:variant>
        <vt:i4>0</vt:i4>
      </vt:variant>
      <vt:variant>
        <vt:i4>5</vt:i4>
      </vt:variant>
      <vt:variant>
        <vt:lpwstr/>
      </vt:variant>
      <vt:variant>
        <vt:lpwstr>_第十二章__罰</vt:lpwstr>
      </vt:variant>
      <vt:variant>
        <vt:i4>1846225313</vt:i4>
      </vt:variant>
      <vt:variant>
        <vt:i4>63</vt:i4>
      </vt:variant>
      <vt:variant>
        <vt:i4>0</vt:i4>
      </vt:variant>
      <vt:variant>
        <vt:i4>5</vt:i4>
      </vt:variant>
      <vt:variant>
        <vt:lpwstr/>
      </vt:variant>
      <vt:variant>
        <vt:lpwstr>_第十一章__學</vt:lpwstr>
      </vt:variant>
      <vt:variant>
        <vt:i4>26432321</vt:i4>
      </vt:variant>
      <vt:variant>
        <vt:i4>60</vt:i4>
      </vt:variant>
      <vt:variant>
        <vt:i4>0</vt:i4>
      </vt:variant>
      <vt:variant>
        <vt:i4>5</vt:i4>
      </vt:variant>
      <vt:variant>
        <vt:lpwstr/>
      </vt:variant>
      <vt:variant>
        <vt:lpwstr>_第十章__工</vt:lpwstr>
      </vt:variant>
      <vt:variant>
        <vt:i4>-1489097385</vt:i4>
      </vt:variant>
      <vt:variant>
        <vt:i4>57</vt:i4>
      </vt:variant>
      <vt:variant>
        <vt:i4>0</vt:i4>
      </vt:variant>
      <vt:variant>
        <vt:i4>5</vt:i4>
      </vt:variant>
      <vt:variant>
        <vt:lpwstr/>
      </vt:variant>
      <vt:variant>
        <vt:lpwstr>_第九章__工人津貼及撫卹</vt:lpwstr>
      </vt:variant>
      <vt:variant>
        <vt:i4>208511007</vt:i4>
      </vt:variant>
      <vt:variant>
        <vt:i4>54</vt:i4>
      </vt:variant>
      <vt:variant>
        <vt:i4>0</vt:i4>
      </vt:variant>
      <vt:variant>
        <vt:i4>5</vt:i4>
      </vt:variant>
      <vt:variant>
        <vt:lpwstr/>
      </vt:variant>
      <vt:variant>
        <vt:lpwstr>_第八章__工廠安全與衛生設備</vt:lpwstr>
      </vt:variant>
      <vt:variant>
        <vt:i4>26430979</vt:i4>
      </vt:variant>
      <vt:variant>
        <vt:i4>51</vt:i4>
      </vt:variant>
      <vt:variant>
        <vt:i4>0</vt:i4>
      </vt:variant>
      <vt:variant>
        <vt:i4>5</vt:i4>
      </vt:variant>
      <vt:variant>
        <vt:lpwstr/>
      </vt:variant>
      <vt:variant>
        <vt:lpwstr>_第七章__工</vt:lpwstr>
      </vt:variant>
      <vt:variant>
        <vt:i4>1317608338</vt:i4>
      </vt:variant>
      <vt:variant>
        <vt:i4>48</vt:i4>
      </vt:variant>
      <vt:variant>
        <vt:i4>0</vt:i4>
      </vt:variant>
      <vt:variant>
        <vt:i4>5</vt:i4>
      </vt:variant>
      <vt:variant>
        <vt:lpwstr/>
      </vt:variant>
      <vt:variant>
        <vt:lpwstr>_第六章__工作契約之終止</vt:lpwstr>
      </vt:variant>
      <vt:variant>
        <vt:i4>26431124</vt:i4>
      </vt:variant>
      <vt:variant>
        <vt:i4>45</vt:i4>
      </vt:variant>
      <vt:variant>
        <vt:i4>0</vt:i4>
      </vt:variant>
      <vt:variant>
        <vt:i4>5</vt:i4>
      </vt:variant>
      <vt:variant>
        <vt:lpwstr/>
      </vt:variant>
      <vt:variant>
        <vt:lpwstr>_第五章__工</vt:lpwstr>
      </vt:variant>
      <vt:variant>
        <vt:i4>787302912</vt:i4>
      </vt:variant>
      <vt:variant>
        <vt:i4>42</vt:i4>
      </vt:variant>
      <vt:variant>
        <vt:i4>0</vt:i4>
      </vt:variant>
      <vt:variant>
        <vt:i4>5</vt:i4>
      </vt:variant>
      <vt:variant>
        <vt:lpwstr/>
      </vt:variant>
      <vt:variant>
        <vt:lpwstr>_第四章__休息及休假</vt:lpwstr>
      </vt:variant>
      <vt:variant>
        <vt:i4>26430985</vt:i4>
      </vt:variant>
      <vt:variant>
        <vt:i4>39</vt:i4>
      </vt:variant>
      <vt:variant>
        <vt:i4>0</vt:i4>
      </vt:variant>
      <vt:variant>
        <vt:i4>5</vt:i4>
      </vt:variant>
      <vt:variant>
        <vt:lpwstr/>
      </vt:variant>
      <vt:variant>
        <vt:lpwstr>_第三章__工</vt:lpwstr>
      </vt:variant>
      <vt:variant>
        <vt:i4>84214888</vt:i4>
      </vt:variant>
      <vt:variant>
        <vt:i4>36</vt:i4>
      </vt:variant>
      <vt:variant>
        <vt:i4>0</vt:i4>
      </vt:variant>
      <vt:variant>
        <vt:i4>5</vt:i4>
      </vt:variant>
      <vt:variant>
        <vt:lpwstr/>
      </vt:variant>
      <vt:variant>
        <vt:lpwstr>_第二章__童工、女工</vt:lpwstr>
      </vt:variant>
      <vt:variant>
        <vt:i4>26430976</vt:i4>
      </vt:variant>
      <vt:variant>
        <vt:i4>33</vt:i4>
      </vt:variant>
      <vt:variant>
        <vt:i4>0</vt:i4>
      </vt:variant>
      <vt:variant>
        <vt:i4>5</vt:i4>
      </vt:variant>
      <vt:variant>
        <vt:lpwstr/>
      </vt:variant>
      <vt:variant>
        <vt:lpwstr>_第一章__總</vt:lpwstr>
      </vt:variant>
      <vt:variant>
        <vt:i4>3604577</vt:i4>
      </vt:variant>
      <vt:variant>
        <vt:i4>30</vt:i4>
      </vt:variant>
      <vt:variant>
        <vt:i4>0</vt:i4>
      </vt:variant>
      <vt:variant>
        <vt:i4>5</vt:i4>
      </vt:variant>
      <vt:variant>
        <vt:lpwstr/>
      </vt:variant>
      <vt:variant>
        <vt:lpwstr>a76</vt:lpwstr>
      </vt:variant>
      <vt:variant>
        <vt:i4>3539041</vt:i4>
      </vt:variant>
      <vt:variant>
        <vt:i4>27</vt:i4>
      </vt:variant>
      <vt:variant>
        <vt:i4>0</vt:i4>
      </vt:variant>
      <vt:variant>
        <vt:i4>5</vt:i4>
      </vt:variant>
      <vt:variant>
        <vt:lpwstr/>
      </vt:variant>
      <vt:variant>
        <vt:lpwstr>a61</vt:lpwstr>
      </vt:variant>
      <vt:variant>
        <vt:i4>1591947607</vt:i4>
      </vt:variant>
      <vt:variant>
        <vt:i4>24</vt:i4>
      </vt:variant>
      <vt:variant>
        <vt:i4>0</vt:i4>
      </vt:variant>
      <vt:variant>
        <vt:i4>5</vt:i4>
      </vt:variant>
      <vt:variant>
        <vt:lpwstr>http://www.6law.idv.tw/6law/law/工廠法.htm</vt:lpwstr>
      </vt:variant>
      <vt:variant>
        <vt:lpwstr/>
      </vt:variant>
      <vt:variant>
        <vt:i4>487527275</vt:i4>
      </vt:variant>
      <vt:variant>
        <vt:i4>21</vt:i4>
      </vt:variant>
      <vt:variant>
        <vt:i4>0</vt:i4>
      </vt:variant>
      <vt:variant>
        <vt:i4>5</vt:i4>
      </vt:variant>
      <vt:variant>
        <vt:lpwstr>../S-link分類法規索引.doc</vt:lpwstr>
      </vt:variant>
      <vt:variant>
        <vt:lpwstr>工廠法</vt:lpwstr>
      </vt:variant>
      <vt:variant>
        <vt:i4>-1207560403</vt:i4>
      </vt:variant>
      <vt:variant>
        <vt:i4>18</vt:i4>
      </vt:variant>
      <vt:variant>
        <vt:i4>0</vt:i4>
      </vt:variant>
      <vt:variant>
        <vt:i4>5</vt:i4>
      </vt:variant>
      <vt:variant>
        <vt:lpwstr>../S-link電子六法總索引.doc</vt:lpwstr>
      </vt:variant>
      <vt:variant>
        <vt:lpwstr>工廠法</vt:lpwstr>
      </vt:variant>
      <vt:variant>
        <vt:i4>7274528</vt:i4>
      </vt:variant>
      <vt:variant>
        <vt:i4>15</vt:i4>
      </vt:variant>
      <vt:variant>
        <vt:i4>0</vt:i4>
      </vt:variant>
      <vt:variant>
        <vt:i4>5</vt:i4>
      </vt:variant>
      <vt:variant>
        <vt:lpwstr>http://www.6law.idv.tw/</vt:lpwstr>
      </vt:variant>
      <vt:variant>
        <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7405623</vt:i4>
      </vt:variant>
      <vt:variant>
        <vt:i4>3</vt:i4>
      </vt:variant>
      <vt:variant>
        <vt:i4>0</vt:i4>
      </vt:variant>
      <vt:variant>
        <vt:i4>5</vt:i4>
      </vt:variant>
      <vt:variant>
        <vt:lpwstr>http://law.moj.gov.tw/LawClass/LawHistoryIf.aspx?PCode=N0030007</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廢:工廠法</dc:title>
  <dc:subject/>
  <dc:creator>S-link 電子六法-黃婉玲</dc:creator>
  <cp:keywords/>
  <dc:description/>
  <cp:lastModifiedBy>黃婉玲 S-link電子六法</cp:lastModifiedBy>
  <cp:revision>4</cp:revision>
  <dcterms:created xsi:type="dcterms:W3CDTF">2014-11-27T09:21:00Z</dcterms:created>
  <dcterms:modified xsi:type="dcterms:W3CDTF">2018-11-28T05:08:00Z</dcterms:modified>
</cp:coreProperties>
</file>