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929DF" w14:textId="659D2BAA" w:rsidR="009B2303" w:rsidRDefault="00F86A26" w:rsidP="004D0C53">
      <w:pPr>
        <w:adjustRightInd w:val="0"/>
        <w:snapToGrid w:val="0"/>
        <w:ind w:rightChars="8" w:right="16"/>
        <w:jc w:val="right"/>
        <w:rPr>
          <w:rFonts w:ascii="Arial Unicode MS" w:hAnsi="Arial Unicode MS"/>
        </w:rPr>
      </w:pPr>
      <w:hyperlink r:id="rId7" w:history="1">
        <w:r>
          <w:rPr>
            <w:rFonts w:ascii="Calibri" w:hAnsi="Calibri"/>
            <w:noProof/>
            <w:color w:val="5F5F5F"/>
            <w:sz w:val="18"/>
            <w:szCs w:val="20"/>
            <w:lang w:val="zh-TW"/>
          </w:rPr>
          <w:pict w14:anchorId="26BE17A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2" o:spid="_x0000_i1025" type="#_x0000_t75" href="https://www.6laws.net/" style="width:32.95pt;height:32.95pt;visibility:visible;mso-wrap-style:square" o:button="t">
              <v:fill o:detectmouseclick="t"/>
              <v:imagedata r:id="rId8" o:title=""/>
            </v:shape>
          </w:pict>
        </w:r>
      </w:hyperlink>
    </w:p>
    <w:p w14:paraId="79782281" w14:textId="32B621B6" w:rsidR="009B2303" w:rsidRDefault="009B2303" w:rsidP="004D0C53">
      <w:pPr>
        <w:adjustRightInd w:val="0"/>
        <w:snapToGrid w:val="0"/>
        <w:ind w:rightChars="8" w:right="16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9" w:tgtFrame="_blank" w:history="1">
        <w:r w:rsidRPr="00371D93">
          <w:rPr>
            <w:rStyle w:val="a3"/>
            <w:color w:val="5F5F5F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D110FB" w:rsidRPr="00F86A26">
        <w:rPr>
          <w:sz w:val="18"/>
        </w:rPr>
        <w:t>2020/6/23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r>
        <w:rPr>
          <w:rFonts w:hint="eastAsia"/>
          <w:color w:val="7F7F7F"/>
          <w:sz w:val="18"/>
          <w:szCs w:val="20"/>
        </w:rPr>
        <w:t>編輯著作權者</w:t>
      </w:r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0" w:tgtFrame="_blank" w:history="1">
        <w:r>
          <w:rPr>
            <w:rStyle w:val="a3"/>
            <w:color w:val="7F7F7F"/>
            <w:sz w:val="18"/>
            <w:szCs w:val="20"/>
          </w:rPr>
          <w:t>黃婉玲</w:t>
        </w:r>
      </w:hyperlink>
    </w:p>
    <w:p w14:paraId="10D0AE8B" w14:textId="0BA7A715" w:rsidR="00A6011A" w:rsidRPr="005A5315" w:rsidRDefault="0098261B" w:rsidP="004D0C53">
      <w:pPr>
        <w:ind w:rightChars="-66" w:right="-132" w:firstLineChars="2880" w:firstLine="5184"/>
        <w:jc w:val="right"/>
        <w:rPr>
          <w:rFonts w:ascii="Arial Unicode MS" w:hAnsi="Arial Unicode MS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>
        <w:rPr>
          <w:rFonts w:hint="eastAsia"/>
          <w:color w:val="808000"/>
          <w:sz w:val="18"/>
          <w:szCs w:val="20"/>
        </w:rPr>
        <w:t>--</w:t>
      </w:r>
      <w:r w:rsidR="00096044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>
        <w:rPr>
          <w:rFonts w:hint="eastAsia"/>
          <w:color w:val="808000"/>
          <w:sz w:val="18"/>
          <w:szCs w:val="20"/>
        </w:rPr>
        <w:t>--</w:t>
      </w:r>
      <w:r w:rsidR="00096044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rFonts w:hint="eastAsia"/>
          <w:color w:val="808000"/>
          <w:sz w:val="18"/>
          <w:szCs w:val="20"/>
        </w:rPr>
        <w:t>/</w:t>
      </w:r>
      <w:hyperlink r:id="rId11" w:history="1">
        <w:r w:rsidRPr="00B84861">
          <w:rPr>
            <w:rStyle w:val="a3"/>
            <w:rFonts w:ascii="Times New Roman" w:hAnsi="Times New Roman" w:hint="eastAsia"/>
            <w:sz w:val="18"/>
            <w:szCs w:val="20"/>
            <w:u w:val="none"/>
          </w:rPr>
          <w:t>功能窗格</w:t>
        </w:r>
      </w:hyperlink>
      <w:r>
        <w:rPr>
          <w:rFonts w:hint="eastAsia"/>
          <w:color w:val="808000"/>
          <w:sz w:val="18"/>
          <w:szCs w:val="20"/>
        </w:rPr>
        <w:t>）</w:t>
      </w:r>
      <w:hyperlink r:id="rId12" w:history="1"/>
    </w:p>
    <w:tbl>
      <w:tblPr>
        <w:tblW w:w="5065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"/>
        <w:gridCol w:w="5670"/>
        <w:gridCol w:w="3260"/>
      </w:tblGrid>
      <w:tr w:rsidR="00A6011A" w:rsidRPr="005A5315" w14:paraId="255D2EFF" w14:textId="77777777" w:rsidTr="00856B31">
        <w:trPr>
          <w:cantSplit/>
          <w:trHeight w:val="750"/>
          <w:tblCellSpacing w:w="0" w:type="dxa"/>
        </w:trPr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30C4D1C1" w14:textId="114CC7E0" w:rsidR="00A6011A" w:rsidRPr="00090E5B" w:rsidRDefault="00096044" w:rsidP="004D0C53">
            <w:pPr>
              <w:ind w:leftChars="-6" w:left="-12"/>
              <w:jc w:val="center"/>
              <w:rPr>
                <w:rFonts w:ascii="Arial Unicode MS" w:hAnsi="Arial Unicode MS"/>
                <w:b/>
                <w:bCs/>
                <w:color w:val="FFFFFF"/>
                <w:sz w:val="18"/>
              </w:rPr>
            </w:pPr>
            <w:r w:rsidRPr="00096044">
              <w:rPr>
                <w:rFonts w:ascii="Arial Unicode MS" w:hAnsi="Arial Unicode MS"/>
                <w:b/>
                <w:bCs/>
                <w:color w:val="FFFFFF"/>
                <w:sz w:val="18"/>
              </w:rPr>
              <w:t>法規名稱</w:t>
            </w:r>
          </w:p>
        </w:tc>
        <w:tc>
          <w:tcPr>
            <w:tcW w:w="2821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09AFA8FE" w14:textId="77777777" w:rsidR="00A6011A" w:rsidRPr="009B2303" w:rsidRDefault="000A7980" w:rsidP="00B363E5">
            <w:pPr>
              <w:jc w:val="center"/>
              <w:rPr>
                <w:rFonts w:eastAsia="標楷體"/>
                <w:shadow/>
                <w:color w:val="993366"/>
                <w:sz w:val="32"/>
                <w:szCs w:val="26"/>
              </w:rPr>
            </w:pPr>
            <w:r w:rsidRPr="004D0C53">
              <w:rPr>
                <w:rFonts w:eastAsia="標楷體" w:hint="eastAsia"/>
                <w:shadow/>
                <w:color w:val="993366"/>
                <w:sz w:val="30"/>
                <w:szCs w:val="26"/>
              </w:rPr>
              <w:t>廢</w:t>
            </w:r>
            <w:r w:rsidRPr="004D0C53">
              <w:rPr>
                <w:rFonts w:eastAsia="標楷體" w:hint="eastAsia"/>
                <w:shadow/>
                <w:color w:val="993366"/>
                <w:sz w:val="30"/>
                <w:szCs w:val="26"/>
              </w:rPr>
              <w:t>:</w:t>
            </w:r>
            <w:r w:rsidR="002872E0" w:rsidRPr="004D0C53">
              <w:rPr>
                <w:rFonts w:eastAsia="標楷體" w:hint="eastAsia"/>
                <w:shadow/>
                <w:color w:val="993366"/>
                <w:sz w:val="30"/>
                <w:szCs w:val="26"/>
              </w:rPr>
              <w:t>戡亂時期肅清煙毒條例</w:t>
            </w:r>
          </w:p>
        </w:tc>
        <w:tc>
          <w:tcPr>
            <w:tcW w:w="1622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32F2BD84" w14:textId="77777777" w:rsidR="00A6011A" w:rsidRPr="009B2303" w:rsidRDefault="000A7980" w:rsidP="004D0C53">
            <w:pPr>
              <w:adjustRightInd w:val="0"/>
              <w:snapToGrid w:val="0"/>
              <w:ind w:leftChars="-5" w:left="-10" w:rightChars="-16" w:right="-32"/>
              <w:jc w:val="both"/>
              <w:rPr>
                <w:rFonts w:ascii="Arial Unicode MS" w:hAnsi="Arial Unicode MS"/>
                <w:color w:val="993366"/>
              </w:rPr>
            </w:pPr>
            <w:r w:rsidRPr="009B2303">
              <w:rPr>
                <w:rFonts w:ascii="Arial Unicode MS" w:hAnsi="Arial Unicode MS"/>
                <w:color w:val="993366"/>
                <w:szCs w:val="20"/>
              </w:rPr>
              <w:t>【</w:t>
            </w:r>
            <w:r w:rsidRPr="009B2303">
              <w:rPr>
                <w:rFonts w:ascii="Arial Unicode MS" w:hAnsi="Arial Unicode MS" w:hint="eastAsia"/>
                <w:color w:val="993366"/>
                <w:szCs w:val="20"/>
              </w:rPr>
              <w:t>廢止</w:t>
            </w:r>
            <w:r w:rsidRPr="009B2303">
              <w:rPr>
                <w:rFonts w:ascii="Arial Unicode MS" w:hAnsi="Arial Unicode MS"/>
                <w:color w:val="993366"/>
                <w:szCs w:val="20"/>
              </w:rPr>
              <w:t>日期】</w:t>
            </w:r>
            <w:r w:rsidR="00E714CD" w:rsidRPr="009B2303">
              <w:rPr>
                <w:rFonts w:ascii="Arial Unicode MS" w:hAnsi="Arial Unicode MS" w:hint="eastAsia"/>
                <w:color w:val="993366"/>
                <w:szCs w:val="20"/>
              </w:rPr>
              <w:t>民國</w:t>
            </w:r>
            <w:r w:rsidR="00E37561" w:rsidRPr="009B2303">
              <w:rPr>
                <w:rFonts w:ascii="Arial Unicode MS" w:hAnsi="Arial Unicode MS" w:hint="eastAsia"/>
                <w:color w:val="993366"/>
              </w:rPr>
              <w:t>81</w:t>
            </w:r>
            <w:r w:rsidR="00E37561" w:rsidRPr="009B2303">
              <w:rPr>
                <w:rFonts w:ascii="Arial Unicode MS" w:hAnsi="Arial Unicode MS"/>
                <w:color w:val="993366"/>
              </w:rPr>
              <w:t>年</w:t>
            </w:r>
            <w:r w:rsidR="00E37561" w:rsidRPr="009B2303">
              <w:rPr>
                <w:rFonts w:ascii="Arial Unicode MS" w:hAnsi="Arial Unicode MS" w:hint="eastAsia"/>
                <w:color w:val="993366"/>
              </w:rPr>
              <w:t>7</w:t>
            </w:r>
            <w:r w:rsidR="00E37561" w:rsidRPr="009B2303">
              <w:rPr>
                <w:rFonts w:ascii="Arial Unicode MS" w:hAnsi="Arial Unicode MS"/>
                <w:color w:val="993366"/>
              </w:rPr>
              <w:t>月</w:t>
            </w:r>
            <w:r w:rsidR="00E37561" w:rsidRPr="009B2303">
              <w:rPr>
                <w:rFonts w:ascii="Arial Unicode MS" w:hAnsi="Arial Unicode MS" w:hint="eastAsia"/>
                <w:color w:val="993366"/>
              </w:rPr>
              <w:t>27</w:t>
            </w:r>
            <w:r w:rsidR="00E37561" w:rsidRPr="009B2303">
              <w:rPr>
                <w:rFonts w:ascii="Arial Unicode MS" w:hAnsi="Arial Unicode MS"/>
                <w:color w:val="993366"/>
              </w:rPr>
              <w:t>日</w:t>
            </w:r>
          </w:p>
        </w:tc>
      </w:tr>
    </w:tbl>
    <w:p w14:paraId="02E0AF67" w14:textId="52CA30E4" w:rsidR="00FC5363" w:rsidRPr="005A5315" w:rsidRDefault="0098261B" w:rsidP="004D0C53">
      <w:pPr>
        <w:ind w:rightChars="8" w:right="16"/>
        <w:jc w:val="center"/>
        <w:rPr>
          <w:rFonts w:ascii="Arial Unicode MS" w:hAnsi="Arial Unicode MS"/>
          <w:color w:val="808080"/>
          <w:u w:val="single"/>
        </w:rPr>
      </w:pPr>
      <w:r w:rsidRPr="007E576E">
        <w:rPr>
          <w:rFonts w:ascii="Arial Unicode MS" w:hAnsi="Arial Unicode MS" w:hint="eastAsia"/>
          <w:color w:val="FFFFFF"/>
          <w:sz w:val="18"/>
        </w:rPr>
        <w:t>‧</w:t>
      </w:r>
      <w:hyperlink r:id="rId13" w:anchor="戡亂時期肅清煙毒條例" w:history="1">
        <w:r w:rsidRPr="007E576E">
          <w:rPr>
            <w:rStyle w:val="a3"/>
            <w:rFonts w:ascii="Arial Unicode MS" w:hAnsi="Arial Unicode MS" w:hint="eastAsia"/>
            <w:sz w:val="18"/>
          </w:rPr>
          <w:t>S-link</w:t>
        </w:r>
        <w:r w:rsidRPr="007E576E">
          <w:rPr>
            <w:rStyle w:val="a3"/>
            <w:rFonts w:ascii="Arial Unicode MS" w:hAnsi="Arial Unicode MS" w:hint="eastAsia"/>
            <w:sz w:val="18"/>
          </w:rPr>
          <w:t>總索引</w:t>
        </w:r>
      </w:hyperlink>
      <w:r w:rsidR="00096044">
        <w:rPr>
          <w:rFonts w:ascii="Arial Unicode MS" w:hAnsi="Arial Unicode MS" w:hint="eastAsia"/>
          <w:b/>
          <w:color w:val="5F5F5F"/>
          <w:sz w:val="18"/>
        </w:rPr>
        <w:t>〉〉</w:t>
      </w:r>
      <w:hyperlink r:id="rId14" w:tgtFrame="_blank" w:history="1">
        <w:r w:rsidRPr="007E576E">
          <w:rPr>
            <w:rStyle w:val="a3"/>
            <w:rFonts w:hint="eastAsia"/>
            <w:sz w:val="18"/>
          </w:rPr>
          <w:t>線上網頁版</w:t>
        </w:r>
      </w:hyperlink>
      <w:r w:rsidR="00096044">
        <w:rPr>
          <w:rFonts w:ascii="Arial Unicode MS" w:hAnsi="Arial Unicode MS" w:hint="eastAsia"/>
          <w:b/>
          <w:color w:val="5F5F5F"/>
          <w:sz w:val="18"/>
        </w:rPr>
        <w:t>〉〉</w:t>
      </w:r>
    </w:p>
    <w:p w14:paraId="00B5AFD4" w14:textId="77777777" w:rsidR="00A6011A" w:rsidRPr="009B2303" w:rsidRDefault="00A6011A" w:rsidP="009B2303">
      <w:pPr>
        <w:pStyle w:val="1"/>
        <w:snapToGrid w:val="0"/>
        <w:spacing w:before="100" w:beforeAutospacing="1" w:after="100" w:afterAutospacing="1"/>
        <w:textAlignment w:val="auto"/>
        <w:rPr>
          <w:color w:val="auto"/>
        </w:rPr>
      </w:pPr>
      <w:r w:rsidRPr="009B2303">
        <w:rPr>
          <w:color w:val="auto"/>
        </w:rPr>
        <w:t>【</w:t>
      </w:r>
      <w:r w:rsidRPr="009B2303">
        <w:rPr>
          <w:rFonts w:hint="eastAsia"/>
          <w:color w:val="auto"/>
        </w:rPr>
        <w:t>法規沿革</w:t>
      </w:r>
      <w:r w:rsidRPr="009B2303">
        <w:rPr>
          <w:color w:val="auto"/>
        </w:rPr>
        <w:t>】</w:t>
      </w:r>
    </w:p>
    <w:p w14:paraId="55270E57" w14:textId="77777777" w:rsidR="00E37561" w:rsidRPr="00D9147E" w:rsidRDefault="00E37561" w:rsidP="004D0C53">
      <w:pPr>
        <w:ind w:leftChars="59" w:left="118"/>
        <w:jc w:val="both"/>
        <w:rPr>
          <w:rFonts w:ascii="Arial Unicode MS" w:hAnsi="Arial Unicode MS"/>
          <w:color w:val="666699"/>
          <w:sz w:val="18"/>
        </w:rPr>
      </w:pPr>
      <w:r w:rsidRPr="00D9147E">
        <w:rPr>
          <w:rFonts w:ascii="Arial Unicode MS" w:hAnsi="Arial Unicode MS"/>
          <w:b/>
          <w:color w:val="666699"/>
          <w:sz w:val="18"/>
        </w:rPr>
        <w:t>1</w:t>
      </w:r>
      <w:r w:rsidR="00045911">
        <w:rPr>
          <w:rFonts w:ascii="Arial Unicode MS" w:hAnsi="Arial Unicode MS" w:hint="eastAsia"/>
          <w:b/>
          <w:color w:val="666699"/>
          <w:sz w:val="18"/>
        </w:rPr>
        <w:t>‧</w:t>
      </w:r>
      <w:r w:rsidRPr="00D9147E">
        <w:rPr>
          <w:rFonts w:ascii="Arial Unicode MS" w:hAnsi="Arial Unicode MS"/>
          <w:color w:val="666699"/>
          <w:sz w:val="18"/>
        </w:rPr>
        <w:t>中華民國四十四年六月三日總統制定公布全文</w:t>
      </w:r>
      <w:r w:rsidRPr="00D9147E">
        <w:rPr>
          <w:rFonts w:ascii="Arial Unicode MS" w:hAnsi="Arial Unicode MS"/>
          <w:color w:val="666699"/>
          <w:sz w:val="18"/>
        </w:rPr>
        <w:t>22</w:t>
      </w:r>
      <w:r w:rsidRPr="00D9147E">
        <w:rPr>
          <w:rFonts w:ascii="Arial Unicode MS" w:hAnsi="Arial Unicode MS"/>
          <w:color w:val="666699"/>
          <w:sz w:val="18"/>
        </w:rPr>
        <w:t>條</w:t>
      </w:r>
    </w:p>
    <w:p w14:paraId="565E0487" w14:textId="77777777" w:rsidR="00E37561" w:rsidRPr="00D9147E" w:rsidRDefault="00E37561" w:rsidP="004D0C53">
      <w:pPr>
        <w:ind w:leftChars="59" w:left="118"/>
        <w:jc w:val="both"/>
        <w:rPr>
          <w:rFonts w:ascii="Arial Unicode MS" w:hAnsi="Arial Unicode MS"/>
          <w:color w:val="666699"/>
          <w:sz w:val="18"/>
        </w:rPr>
      </w:pPr>
      <w:r w:rsidRPr="00D9147E">
        <w:rPr>
          <w:rFonts w:ascii="Arial Unicode MS" w:hAnsi="Arial Unicode MS"/>
          <w:b/>
          <w:color w:val="666699"/>
          <w:sz w:val="18"/>
        </w:rPr>
        <w:t>2</w:t>
      </w:r>
      <w:r w:rsidR="00045911">
        <w:rPr>
          <w:rFonts w:ascii="Arial Unicode MS" w:hAnsi="Arial Unicode MS" w:hint="eastAsia"/>
          <w:b/>
          <w:color w:val="666699"/>
          <w:sz w:val="18"/>
        </w:rPr>
        <w:t>‧</w:t>
      </w:r>
      <w:r w:rsidRPr="00D9147E">
        <w:rPr>
          <w:rFonts w:ascii="Arial Unicode MS" w:hAnsi="Arial Unicode MS"/>
          <w:color w:val="666699"/>
          <w:sz w:val="18"/>
        </w:rPr>
        <w:t>中華民國六十二年六月二十一日總統修正公布第</w:t>
      </w:r>
      <w:r w:rsidRPr="00D9147E">
        <w:rPr>
          <w:rFonts w:ascii="Arial Unicode MS" w:hAnsi="Arial Unicode MS"/>
          <w:color w:val="666699"/>
          <w:sz w:val="18"/>
        </w:rPr>
        <w:t>4</w:t>
      </w:r>
      <w:r w:rsidRPr="00D9147E">
        <w:rPr>
          <w:rFonts w:ascii="Arial Unicode MS" w:hAnsi="Arial Unicode MS"/>
          <w:color w:val="666699"/>
          <w:sz w:val="18"/>
        </w:rPr>
        <w:t>、</w:t>
      </w:r>
      <w:r w:rsidRPr="00D9147E">
        <w:rPr>
          <w:rFonts w:ascii="Arial Unicode MS" w:hAnsi="Arial Unicode MS"/>
          <w:color w:val="666699"/>
          <w:sz w:val="18"/>
        </w:rPr>
        <w:t>9</w:t>
      </w:r>
      <w:r w:rsidRPr="00D9147E">
        <w:rPr>
          <w:rFonts w:ascii="Arial Unicode MS" w:hAnsi="Arial Unicode MS"/>
          <w:color w:val="666699"/>
          <w:sz w:val="18"/>
        </w:rPr>
        <w:t>條條文</w:t>
      </w:r>
    </w:p>
    <w:p w14:paraId="6FE08F79" w14:textId="77777777" w:rsidR="00E37561" w:rsidRPr="00D9147E" w:rsidRDefault="00E37561" w:rsidP="004D0C53">
      <w:pPr>
        <w:ind w:leftChars="59" w:left="118"/>
        <w:jc w:val="both"/>
        <w:rPr>
          <w:rFonts w:ascii="Arial Unicode MS" w:hAnsi="Arial Unicode MS"/>
          <w:color w:val="666699"/>
          <w:sz w:val="18"/>
        </w:rPr>
      </w:pPr>
      <w:r w:rsidRPr="00D9147E">
        <w:rPr>
          <w:rFonts w:ascii="Arial Unicode MS" w:hAnsi="Arial Unicode MS"/>
          <w:b/>
          <w:color w:val="666699"/>
          <w:sz w:val="18"/>
        </w:rPr>
        <w:t>3</w:t>
      </w:r>
      <w:r w:rsidR="00045911">
        <w:rPr>
          <w:rFonts w:ascii="Arial Unicode MS" w:hAnsi="Arial Unicode MS" w:hint="eastAsia"/>
          <w:b/>
          <w:color w:val="666699"/>
          <w:sz w:val="18"/>
        </w:rPr>
        <w:t>‧</w:t>
      </w:r>
      <w:r w:rsidRPr="00D9147E">
        <w:rPr>
          <w:rFonts w:ascii="Arial Unicode MS" w:hAnsi="Arial Unicode MS"/>
          <w:color w:val="666699"/>
          <w:sz w:val="18"/>
        </w:rPr>
        <w:t>中華民國八十一年七月二十七日總統</w:t>
      </w:r>
      <w:r>
        <w:rPr>
          <w:rFonts w:ascii="Arial Unicode MS" w:hAnsi="Arial Unicode MS"/>
          <w:color w:val="666699"/>
          <w:sz w:val="18"/>
        </w:rPr>
        <w:t>（</w:t>
      </w:r>
      <w:r w:rsidRPr="00D9147E">
        <w:rPr>
          <w:rFonts w:ascii="Arial Unicode MS" w:hAnsi="Arial Unicode MS"/>
          <w:color w:val="666699"/>
          <w:sz w:val="18"/>
        </w:rPr>
        <w:t>81</w:t>
      </w:r>
      <w:r>
        <w:rPr>
          <w:rFonts w:ascii="Arial Unicode MS" w:hAnsi="Arial Unicode MS"/>
          <w:color w:val="666699"/>
          <w:sz w:val="18"/>
        </w:rPr>
        <w:t>）</w:t>
      </w:r>
      <w:r w:rsidRPr="00D9147E">
        <w:rPr>
          <w:rFonts w:ascii="Arial Unicode MS" w:hAnsi="Arial Unicode MS"/>
          <w:color w:val="666699"/>
          <w:sz w:val="18"/>
        </w:rPr>
        <w:t>華總</w:t>
      </w:r>
      <w:r>
        <w:rPr>
          <w:rFonts w:ascii="Arial Unicode MS" w:hAnsi="Arial Unicode MS"/>
          <w:color w:val="666699"/>
          <w:sz w:val="18"/>
        </w:rPr>
        <w:t>（</w:t>
      </w:r>
      <w:r w:rsidRPr="00D9147E">
        <w:rPr>
          <w:rFonts w:ascii="Arial Unicode MS" w:hAnsi="Arial Unicode MS"/>
          <w:color w:val="666699"/>
          <w:sz w:val="18"/>
        </w:rPr>
        <w:t>一</w:t>
      </w:r>
      <w:r>
        <w:rPr>
          <w:rFonts w:ascii="Arial Unicode MS" w:hAnsi="Arial Unicode MS"/>
          <w:color w:val="666699"/>
          <w:sz w:val="18"/>
        </w:rPr>
        <w:t>）</w:t>
      </w:r>
      <w:r w:rsidRPr="00D9147E">
        <w:rPr>
          <w:rFonts w:ascii="Arial Unicode MS" w:hAnsi="Arial Unicode MS"/>
          <w:color w:val="666699"/>
          <w:sz w:val="18"/>
        </w:rPr>
        <w:t>義字第</w:t>
      </w:r>
      <w:r w:rsidRPr="00D9147E">
        <w:rPr>
          <w:rFonts w:ascii="Arial Unicode MS" w:hAnsi="Arial Unicode MS"/>
          <w:color w:val="666699"/>
          <w:sz w:val="18"/>
        </w:rPr>
        <w:t>3642</w:t>
      </w:r>
      <w:r w:rsidRPr="00D9147E">
        <w:rPr>
          <w:rFonts w:ascii="Arial Unicode MS" w:hAnsi="Arial Unicode MS"/>
          <w:color w:val="666699"/>
          <w:sz w:val="18"/>
        </w:rPr>
        <w:t>號令修正公布名稱</w:t>
      </w:r>
      <w:r>
        <w:rPr>
          <w:rFonts w:ascii="Arial Unicode MS" w:hAnsi="Arial Unicode MS"/>
          <w:color w:val="666699"/>
          <w:sz w:val="18"/>
        </w:rPr>
        <w:t>（</w:t>
      </w:r>
      <w:hyperlink r:id="rId15" w:history="1">
        <w:r w:rsidR="00F96141">
          <w:rPr>
            <w:rStyle w:val="a3"/>
            <w:rFonts w:ascii="Arial Unicode MS" w:hAnsi="Arial Unicode MS"/>
            <w:sz w:val="18"/>
          </w:rPr>
          <w:t>肅清煙毒條例</w:t>
        </w:r>
      </w:hyperlink>
      <w:r>
        <w:rPr>
          <w:rFonts w:ascii="Arial Unicode MS" w:hAnsi="Arial Unicode MS"/>
          <w:color w:val="666699"/>
          <w:sz w:val="18"/>
        </w:rPr>
        <w:t>）</w:t>
      </w:r>
      <w:r w:rsidRPr="00D9147E">
        <w:rPr>
          <w:rFonts w:ascii="Arial Unicode MS" w:hAnsi="Arial Unicode MS"/>
          <w:color w:val="666699"/>
          <w:sz w:val="18"/>
        </w:rPr>
        <w:t>及第</w:t>
      </w:r>
      <w:r w:rsidRPr="00D9147E">
        <w:rPr>
          <w:rFonts w:ascii="Arial Unicode MS" w:hAnsi="Arial Unicode MS"/>
          <w:color w:val="666699"/>
          <w:sz w:val="18"/>
        </w:rPr>
        <w:t>1</w:t>
      </w:r>
      <w:r w:rsidRPr="00D9147E">
        <w:rPr>
          <w:rFonts w:ascii="Arial Unicode MS" w:hAnsi="Arial Unicode MS"/>
          <w:color w:val="666699"/>
          <w:sz w:val="18"/>
        </w:rPr>
        <w:t>、</w:t>
      </w:r>
      <w:r w:rsidRPr="00D9147E">
        <w:rPr>
          <w:rFonts w:ascii="Arial Unicode MS" w:hAnsi="Arial Unicode MS"/>
          <w:color w:val="666699"/>
          <w:sz w:val="18"/>
        </w:rPr>
        <w:t>4</w:t>
      </w:r>
      <w:r w:rsidRPr="00D9147E">
        <w:rPr>
          <w:rFonts w:ascii="Arial Unicode MS" w:hAnsi="Arial Unicode MS"/>
          <w:color w:val="666699"/>
          <w:sz w:val="18"/>
        </w:rPr>
        <w:t>、</w:t>
      </w:r>
      <w:r w:rsidRPr="00D9147E">
        <w:rPr>
          <w:rFonts w:ascii="Arial Unicode MS" w:hAnsi="Arial Unicode MS"/>
          <w:color w:val="666699"/>
          <w:sz w:val="18"/>
        </w:rPr>
        <w:t>5</w:t>
      </w:r>
      <w:r w:rsidRPr="00D9147E">
        <w:rPr>
          <w:rFonts w:ascii="Arial Unicode MS" w:hAnsi="Arial Unicode MS"/>
          <w:color w:val="666699"/>
          <w:sz w:val="18"/>
        </w:rPr>
        <w:t>、</w:t>
      </w:r>
      <w:r w:rsidRPr="00D9147E">
        <w:rPr>
          <w:rFonts w:ascii="Arial Unicode MS" w:hAnsi="Arial Unicode MS"/>
          <w:color w:val="666699"/>
          <w:sz w:val="18"/>
        </w:rPr>
        <w:t>7</w:t>
      </w:r>
      <w:r w:rsidRPr="00D9147E">
        <w:rPr>
          <w:rFonts w:ascii="Arial Unicode MS" w:hAnsi="Arial Unicode MS"/>
          <w:color w:val="666699"/>
          <w:sz w:val="18"/>
        </w:rPr>
        <w:t>～</w:t>
      </w:r>
      <w:r w:rsidRPr="00D9147E">
        <w:rPr>
          <w:rFonts w:ascii="Arial Unicode MS" w:hAnsi="Arial Unicode MS"/>
          <w:color w:val="666699"/>
          <w:sz w:val="18"/>
        </w:rPr>
        <w:t>12</w:t>
      </w:r>
      <w:r w:rsidRPr="00D9147E">
        <w:rPr>
          <w:rFonts w:ascii="Arial Unicode MS" w:hAnsi="Arial Unicode MS"/>
          <w:color w:val="666699"/>
          <w:sz w:val="18"/>
        </w:rPr>
        <w:t>、</w:t>
      </w:r>
      <w:r w:rsidRPr="00D9147E">
        <w:rPr>
          <w:rFonts w:ascii="Arial Unicode MS" w:hAnsi="Arial Unicode MS"/>
          <w:color w:val="666699"/>
          <w:sz w:val="18"/>
        </w:rPr>
        <w:t>14</w:t>
      </w:r>
      <w:r w:rsidRPr="00D9147E">
        <w:rPr>
          <w:rFonts w:ascii="Arial Unicode MS" w:hAnsi="Arial Unicode MS"/>
          <w:color w:val="666699"/>
          <w:sz w:val="18"/>
        </w:rPr>
        <w:t>條條文</w:t>
      </w:r>
    </w:p>
    <w:p w14:paraId="14ED0C65" w14:textId="77777777" w:rsidR="006E50AA" w:rsidRPr="007140F6" w:rsidRDefault="006E50AA" w:rsidP="004D0C53"/>
    <w:p w14:paraId="650146D8" w14:textId="54A7587D" w:rsidR="00E37561" w:rsidRPr="009B2303" w:rsidRDefault="007140F6" w:rsidP="009B2303">
      <w:pPr>
        <w:pStyle w:val="1"/>
        <w:snapToGrid w:val="0"/>
        <w:spacing w:before="100" w:beforeAutospacing="1" w:after="100" w:afterAutospacing="1"/>
        <w:textAlignment w:val="auto"/>
        <w:rPr>
          <w:color w:val="auto"/>
        </w:rPr>
      </w:pPr>
      <w:r>
        <w:rPr>
          <w:color w:val="auto"/>
        </w:rPr>
        <w:t>【法規內容】</w:t>
      </w:r>
    </w:p>
    <w:p w14:paraId="0ECF2147" w14:textId="77777777" w:rsidR="007140F6" w:rsidRDefault="0098261B" w:rsidP="004D0C53">
      <w:pPr>
        <w:pStyle w:val="2"/>
      </w:pPr>
      <w:r w:rsidRPr="004D0C53">
        <w:t>第</w:t>
      </w:r>
      <w:r w:rsidRPr="004D0C53">
        <w:t>1</w:t>
      </w:r>
      <w:r w:rsidR="007140F6">
        <w:t>條</w:t>
      </w:r>
    </w:p>
    <w:p w14:paraId="2ECDD976" w14:textId="3B48E5A8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戡亂時期為肅清煙毒，防止共匪毒化，貫澈禁政，制定本條例。</w:t>
      </w:r>
    </w:p>
    <w:p w14:paraId="3601955F" w14:textId="77777777" w:rsidR="007140F6" w:rsidRDefault="0098261B" w:rsidP="004D0C53">
      <w:pPr>
        <w:pStyle w:val="2"/>
      </w:pPr>
      <w:bookmarkStart w:id="1" w:name="y2"/>
      <w:bookmarkEnd w:id="1"/>
      <w:r>
        <w:t>第</w:t>
      </w:r>
      <w:r>
        <w:t>2</w:t>
      </w:r>
      <w:r w:rsidR="007140F6">
        <w:t>條</w:t>
      </w:r>
    </w:p>
    <w:p w14:paraId="19C8A285" w14:textId="207E9540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本條例稱煙者，指鴉片、罌粟、罌粟種子及麻煙或抵癮物品；稱毒者，指嗎啡、高根、海洛因或其合成製品。</w:t>
      </w:r>
    </w:p>
    <w:p w14:paraId="4F766A21" w14:textId="77777777" w:rsidR="007140F6" w:rsidRDefault="0098261B" w:rsidP="004D0C53">
      <w:pPr>
        <w:pStyle w:val="2"/>
      </w:pPr>
      <w:r>
        <w:t>第</w:t>
      </w:r>
      <w:r>
        <w:t>3</w:t>
      </w:r>
      <w:r w:rsidR="007140F6">
        <w:t>條</w:t>
      </w:r>
    </w:p>
    <w:p w14:paraId="0BB65948" w14:textId="74AFBAE3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煙毒之查禁、肅清，應限期由地方政府負責，受內政部之督導，各有關機關應協助辦理。</w:t>
      </w:r>
    </w:p>
    <w:p w14:paraId="78EA52B0" w14:textId="77777777" w:rsidR="007140F6" w:rsidRDefault="0098261B" w:rsidP="004D0C53">
      <w:pPr>
        <w:pStyle w:val="2"/>
      </w:pPr>
      <w:bookmarkStart w:id="2" w:name="y4"/>
      <w:bookmarkEnd w:id="2"/>
      <w:r>
        <w:t>第</w:t>
      </w:r>
      <w:r>
        <w:t>4</w:t>
      </w:r>
      <w:r w:rsidR="007140F6">
        <w:t>條</w:t>
      </w:r>
    </w:p>
    <w:p w14:paraId="28A09C93" w14:textId="7574655A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吸用煙毒成癮，於犯罪未發覺前，自動向法院或司法警察機關請求勒戒，於斷癮後經調驗確已戒絕者，免除其刑。</w:t>
      </w:r>
    </w:p>
    <w:p w14:paraId="586FF1C3" w14:textId="77777777" w:rsidR="007140F6" w:rsidRDefault="0098261B" w:rsidP="004D0C53">
      <w:pPr>
        <w:pStyle w:val="2"/>
      </w:pPr>
      <w:bookmarkStart w:id="3" w:name="y5"/>
      <w:bookmarkEnd w:id="3"/>
      <w:r>
        <w:t>第</w:t>
      </w:r>
      <w:r>
        <w:t>5</w:t>
      </w:r>
      <w:r w:rsidR="007140F6">
        <w:t>條</w:t>
      </w:r>
    </w:p>
    <w:p w14:paraId="6197A846" w14:textId="2DD3E5BD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4D0C53">
        <w:rPr>
          <w:rFonts w:ascii="Arial Unicode MS" w:hAnsi="Arial Unicode MS"/>
          <w:color w:val="17365D"/>
        </w:rPr>
        <w:t>販賣</w:t>
      </w:r>
      <w:r w:rsidR="007140F6">
        <w:t>、</w:t>
      </w:r>
      <w:r w:rsidR="00E37561" w:rsidRPr="004D0C53">
        <w:rPr>
          <w:rFonts w:ascii="Arial Unicode MS" w:hAnsi="Arial Unicode MS"/>
          <w:color w:val="17365D"/>
        </w:rPr>
        <w:t>運輸、製造毒品或鴉片者，處死刑</w:t>
      </w:r>
      <w:r w:rsidR="007140F6">
        <w:rPr>
          <w:rFonts w:ascii="Arial Unicode MS" w:hAnsi="Arial Unicode MS"/>
          <w:color w:val="17365D"/>
        </w:rPr>
        <w:t>。</w:t>
      </w:r>
    </w:p>
    <w:p w14:paraId="57AD5C65" w14:textId="3255882C" w:rsidR="007140F6" w:rsidRDefault="00F86A26" w:rsidP="00E37561">
      <w:pPr>
        <w:ind w:left="119"/>
        <w:jc w:val="both"/>
        <w:rPr>
          <w:rFonts w:ascii="Arial Unicode MS" w:hAnsi="Arial Unicode MS"/>
          <w:color w:val="666699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2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E709BC">
        <w:rPr>
          <w:rFonts w:ascii="Arial Unicode MS" w:hAnsi="Arial Unicode MS"/>
          <w:color w:val="666699"/>
        </w:rPr>
        <w:t>販賣</w:t>
      </w:r>
      <w:r w:rsidR="007140F6">
        <w:rPr>
          <w:rFonts w:ascii="Arial Unicode MS" w:hAnsi="Arial Unicode MS"/>
          <w:color w:val="17365D"/>
        </w:rPr>
        <w:t>、</w:t>
      </w:r>
      <w:r w:rsidR="00E37561" w:rsidRPr="00E709BC">
        <w:rPr>
          <w:rFonts w:ascii="Arial Unicode MS" w:hAnsi="Arial Unicode MS"/>
          <w:color w:val="666699"/>
        </w:rPr>
        <w:t>運輸、製造麻煙者，處死刑或無期徒刑</w:t>
      </w:r>
      <w:r w:rsidR="007140F6">
        <w:rPr>
          <w:rFonts w:ascii="Arial Unicode MS" w:hAnsi="Arial Unicode MS"/>
          <w:color w:val="666699"/>
        </w:rPr>
        <w:t>。</w:t>
      </w:r>
    </w:p>
    <w:p w14:paraId="4E062140" w14:textId="5DAFE861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3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4D0C53">
        <w:rPr>
          <w:rFonts w:ascii="Arial Unicode MS" w:hAnsi="Arial Unicode MS"/>
          <w:color w:val="17365D"/>
        </w:rPr>
        <w:t>販賣</w:t>
      </w:r>
      <w:r w:rsidR="007140F6">
        <w:rPr>
          <w:rFonts w:ascii="Arial Unicode MS" w:hAnsi="Arial Unicode MS"/>
          <w:color w:val="666699"/>
        </w:rPr>
        <w:t>、</w:t>
      </w:r>
      <w:r w:rsidR="00E37561" w:rsidRPr="004D0C53">
        <w:rPr>
          <w:rFonts w:ascii="Arial Unicode MS" w:hAnsi="Arial Unicode MS"/>
          <w:color w:val="17365D"/>
        </w:rPr>
        <w:t>運輸、製造抵癮物品或販賣、運輸罌粟種子者，處無期徒刑或七年以上有期徒刑，得併科七千元以下罰金</w:t>
      </w:r>
      <w:r w:rsidR="007140F6">
        <w:rPr>
          <w:rFonts w:ascii="Arial Unicode MS" w:hAnsi="Arial Unicode MS"/>
          <w:color w:val="17365D"/>
        </w:rPr>
        <w:t>。</w:t>
      </w:r>
    </w:p>
    <w:p w14:paraId="1FA05ADB" w14:textId="5E51AE05" w:rsidR="007140F6" w:rsidRDefault="00F86A26" w:rsidP="00E37561">
      <w:pPr>
        <w:ind w:left="119"/>
        <w:jc w:val="both"/>
        <w:rPr>
          <w:rFonts w:ascii="Arial Unicode MS" w:hAnsi="Arial Unicode MS"/>
          <w:color w:val="666699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4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E709BC">
        <w:rPr>
          <w:rFonts w:ascii="Arial Unicode MS" w:hAnsi="Arial Unicode MS"/>
          <w:color w:val="666699"/>
        </w:rPr>
        <w:t>販賣</w:t>
      </w:r>
      <w:r w:rsidR="007140F6">
        <w:rPr>
          <w:rFonts w:ascii="Arial Unicode MS" w:hAnsi="Arial Unicode MS"/>
          <w:color w:val="17365D"/>
        </w:rPr>
        <w:t>、</w:t>
      </w:r>
      <w:r w:rsidR="00E37561" w:rsidRPr="00E709BC">
        <w:rPr>
          <w:rFonts w:ascii="Arial Unicode MS" w:hAnsi="Arial Unicode MS"/>
          <w:color w:val="666699"/>
        </w:rPr>
        <w:t>運輸、製造專供製造煙毒或吸用煙毒之器具者，處一年以上、七年以下有期徒刑，得併科七千元以下罰金</w:t>
      </w:r>
      <w:r w:rsidR="007140F6">
        <w:rPr>
          <w:rFonts w:ascii="Arial Unicode MS" w:hAnsi="Arial Unicode MS"/>
          <w:color w:val="666699"/>
        </w:rPr>
        <w:t>。</w:t>
      </w:r>
    </w:p>
    <w:p w14:paraId="3FABFD74" w14:textId="12584A37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5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意圖製造鴉片而栽種罌粟者，處死刑。</w:t>
      </w:r>
    </w:p>
    <w:p w14:paraId="29BE9EFE" w14:textId="77777777" w:rsidR="007140F6" w:rsidRDefault="0098261B" w:rsidP="004D0C53">
      <w:pPr>
        <w:pStyle w:val="2"/>
      </w:pPr>
      <w:bookmarkStart w:id="4" w:name="y6"/>
      <w:bookmarkEnd w:id="4"/>
      <w:r>
        <w:t>第</w:t>
      </w:r>
      <w:r>
        <w:t>6</w:t>
      </w:r>
      <w:r w:rsidR="007140F6">
        <w:t>條</w:t>
      </w:r>
    </w:p>
    <w:p w14:paraId="2EED49E6" w14:textId="396C193A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前條之未遂犯罰之。</w:t>
      </w:r>
    </w:p>
    <w:p w14:paraId="21D1EE19" w14:textId="77777777" w:rsidR="007140F6" w:rsidRDefault="0098261B" w:rsidP="004D0C53">
      <w:pPr>
        <w:pStyle w:val="2"/>
      </w:pPr>
      <w:bookmarkStart w:id="5" w:name="y7"/>
      <w:bookmarkEnd w:id="5"/>
      <w:r>
        <w:t>第</w:t>
      </w:r>
      <w:r>
        <w:t>7</w:t>
      </w:r>
      <w:r w:rsidR="007140F6">
        <w:t>條</w:t>
      </w:r>
    </w:p>
    <w:p w14:paraId="25410182" w14:textId="70370604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意圖販賣而持有毒品或鴉片者，處無期徒刑或十年以上有期徒刑，得併科一萬元以下罰金</w:t>
      </w:r>
      <w:r w:rsidR="007140F6">
        <w:rPr>
          <w:rFonts w:ascii="Arial Unicode MS" w:hAnsi="Arial Unicode MS"/>
          <w:color w:val="17365D"/>
        </w:rPr>
        <w:t>。</w:t>
      </w:r>
    </w:p>
    <w:p w14:paraId="7E246C41" w14:textId="349C6E69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2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E709BC">
        <w:rPr>
          <w:rFonts w:ascii="Arial Unicode MS" w:hAnsi="Arial Unicode MS"/>
          <w:color w:val="666699"/>
        </w:rPr>
        <w:t>意圖販賣而持有麻煙者，處七年以上有期徒刑，得併科七千元以下罰金</w:t>
      </w:r>
      <w:r w:rsidR="007140F6">
        <w:rPr>
          <w:rFonts w:ascii="Arial Unicode MS" w:hAnsi="Arial Unicode MS"/>
          <w:color w:val="17365D"/>
        </w:rPr>
        <w:t>。</w:t>
      </w:r>
    </w:p>
    <w:p w14:paraId="6C257C44" w14:textId="14D230EE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lastRenderedPageBreak/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3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4D0C53">
        <w:rPr>
          <w:rFonts w:ascii="Arial Unicode MS" w:hAnsi="Arial Unicode MS"/>
          <w:color w:val="17365D"/>
        </w:rPr>
        <w:t>意圖販賣而持有抵癮物品或罌粟種子者，處五年以上有期徒刑，得併科五千元以下罰金</w:t>
      </w:r>
      <w:r w:rsidR="007140F6">
        <w:rPr>
          <w:rFonts w:ascii="Arial Unicode MS" w:hAnsi="Arial Unicode MS"/>
          <w:color w:val="17365D"/>
        </w:rPr>
        <w:t>。</w:t>
      </w:r>
    </w:p>
    <w:p w14:paraId="26BD7292" w14:textId="1EE3BF22" w:rsidR="00E37561" w:rsidRPr="00E709BC" w:rsidRDefault="00F86A26" w:rsidP="00E37561">
      <w:pPr>
        <w:ind w:left="119"/>
        <w:jc w:val="both"/>
        <w:rPr>
          <w:rFonts w:ascii="Arial Unicode MS" w:hAnsi="Arial Unicode MS"/>
          <w:color w:val="666699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4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E709BC">
        <w:rPr>
          <w:rFonts w:ascii="Arial Unicode MS" w:hAnsi="Arial Unicode MS"/>
          <w:color w:val="666699"/>
        </w:rPr>
        <w:t>意圖販賣而持有專供製造或吸用煙毒之器具者，處五年以下有期徒刑，得併科二千元以下罰金。</w:t>
      </w:r>
    </w:p>
    <w:p w14:paraId="3CAB8E2B" w14:textId="77777777" w:rsidR="007140F6" w:rsidRDefault="0098261B" w:rsidP="004D0C53">
      <w:pPr>
        <w:pStyle w:val="2"/>
      </w:pPr>
      <w:bookmarkStart w:id="6" w:name="y8"/>
      <w:bookmarkEnd w:id="6"/>
      <w:r>
        <w:t>第</w:t>
      </w:r>
      <w:r>
        <w:t>8</w:t>
      </w:r>
      <w:r w:rsidR="007140F6">
        <w:t>條</w:t>
      </w:r>
    </w:p>
    <w:p w14:paraId="70290D42" w14:textId="4AAD7117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意圖營利，設所供人吸用毒品或鴉片或為人施打毒品者，處死刑或無期徒刑。</w:t>
      </w:r>
    </w:p>
    <w:p w14:paraId="4DA019C3" w14:textId="77777777" w:rsidR="007140F6" w:rsidRDefault="0098261B" w:rsidP="004D0C53">
      <w:pPr>
        <w:pStyle w:val="2"/>
      </w:pPr>
      <w:bookmarkStart w:id="7" w:name="y9"/>
      <w:bookmarkEnd w:id="7"/>
      <w:r>
        <w:t>第</w:t>
      </w:r>
      <w:r>
        <w:t>9</w:t>
      </w:r>
      <w:r w:rsidR="007140F6">
        <w:t>條</w:t>
      </w:r>
    </w:p>
    <w:p w14:paraId="50DAD088" w14:textId="4DC8DA0D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施打毒品、吸食毒品或鴉片者，處三年以上、七年以下有期徒刑</w:t>
      </w:r>
      <w:r w:rsidR="007140F6">
        <w:rPr>
          <w:rFonts w:ascii="Arial Unicode MS" w:hAnsi="Arial Unicode MS"/>
          <w:color w:val="17365D"/>
        </w:rPr>
        <w:t>。</w:t>
      </w:r>
    </w:p>
    <w:p w14:paraId="16F0FFAF" w14:textId="0AEC0210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2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E709BC">
        <w:rPr>
          <w:rFonts w:ascii="Arial Unicode MS" w:hAnsi="Arial Unicode MS"/>
          <w:color w:val="666699"/>
        </w:rPr>
        <w:t>吸用麻煙或抵癮物品者，處一年以上、三年以下有期徒刑</w:t>
      </w:r>
      <w:r w:rsidR="007140F6">
        <w:rPr>
          <w:rFonts w:ascii="Arial Unicode MS" w:hAnsi="Arial Unicode MS"/>
          <w:color w:val="17365D"/>
        </w:rPr>
        <w:t>。</w:t>
      </w:r>
    </w:p>
    <w:p w14:paraId="51C06C8F" w14:textId="4479631D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3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4D0C53">
        <w:rPr>
          <w:rFonts w:ascii="Arial Unicode MS" w:hAnsi="Arial Unicode MS"/>
          <w:color w:val="17365D"/>
        </w:rPr>
        <w:t>犯前二項之罪有癮者，應由審判機關先行指定相當處所勒戒，不適用刑法第</w:t>
      </w:r>
      <w:hyperlink r:id="rId16" w:anchor="a88" w:history="1">
        <w:r w:rsidR="007140F6" w:rsidRPr="004D0C53">
          <w:rPr>
            <w:rStyle w:val="a3"/>
            <w:rFonts w:ascii="Arial Unicode MS" w:hAnsi="Arial Unicode MS"/>
            <w:color w:val="17365D"/>
          </w:rPr>
          <w:t>八十八</w:t>
        </w:r>
      </w:hyperlink>
      <w:r w:rsidR="007140F6" w:rsidRPr="004D0C53">
        <w:rPr>
          <w:rFonts w:ascii="Arial Unicode MS" w:hAnsi="Arial Unicode MS"/>
          <w:color w:val="17365D"/>
        </w:rPr>
        <w:t>條第三項之規定</w:t>
      </w:r>
      <w:r w:rsidR="007140F6">
        <w:rPr>
          <w:rFonts w:ascii="Arial Unicode MS" w:hAnsi="Arial Unicode MS"/>
          <w:color w:val="17365D"/>
        </w:rPr>
        <w:t>。</w:t>
      </w:r>
    </w:p>
    <w:p w14:paraId="78CEC335" w14:textId="1E874917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4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E709BC">
        <w:rPr>
          <w:rFonts w:ascii="Arial Unicode MS" w:hAnsi="Arial Unicode MS"/>
          <w:color w:val="666699"/>
        </w:rPr>
        <w:t>前項勒戒處所，由地方政府就公立醫院內附設之</w:t>
      </w:r>
      <w:r w:rsidR="007140F6">
        <w:rPr>
          <w:rFonts w:ascii="Arial Unicode MS" w:hAnsi="Arial Unicode MS"/>
          <w:color w:val="17365D"/>
        </w:rPr>
        <w:t>。</w:t>
      </w:r>
    </w:p>
    <w:p w14:paraId="298EDCE3" w14:textId="51B20CE6" w:rsidR="00E37561" w:rsidRPr="00856B31" w:rsidRDefault="00F86A26" w:rsidP="00E37561">
      <w:pPr>
        <w:ind w:left="119"/>
        <w:jc w:val="both"/>
        <w:rPr>
          <w:rFonts w:ascii="Arial Unicode MS" w:hAnsi="Arial Unicode MS"/>
          <w:color w:val="626262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5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犯第一項或第二項之罪，依第三項或第四項規定勒戒斷癮後再犯者，加重本刑至三分之二；三犯者，處死</w:t>
      </w:r>
      <w:r w:rsidR="00E37561" w:rsidRPr="00856B31">
        <w:rPr>
          <w:rFonts w:ascii="Arial Unicode MS" w:hAnsi="Arial Unicode MS"/>
          <w:color w:val="626262"/>
        </w:rPr>
        <w:t>刑。</w:t>
      </w:r>
    </w:p>
    <w:p w14:paraId="59CEA701" w14:textId="77777777" w:rsidR="007140F6" w:rsidRDefault="0098261B" w:rsidP="004D0C53">
      <w:pPr>
        <w:pStyle w:val="2"/>
      </w:pPr>
      <w:bookmarkStart w:id="8" w:name="y10"/>
      <w:bookmarkEnd w:id="8"/>
      <w:r>
        <w:t>第</w:t>
      </w:r>
      <w:r>
        <w:t>10</w:t>
      </w:r>
      <w:r w:rsidR="007140F6">
        <w:t>條</w:t>
      </w:r>
    </w:p>
    <w:p w14:paraId="47C8AA53" w14:textId="3F3DAEC3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持有毒品或鴉片者，處二年以上、五年以下有期徒刑</w:t>
      </w:r>
      <w:r w:rsidR="007140F6">
        <w:rPr>
          <w:rFonts w:ascii="Arial Unicode MS" w:hAnsi="Arial Unicode MS"/>
          <w:color w:val="17365D"/>
        </w:rPr>
        <w:t>。</w:t>
      </w:r>
    </w:p>
    <w:p w14:paraId="22CB2DC1" w14:textId="3DE11CA8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2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E709BC">
        <w:rPr>
          <w:rFonts w:ascii="Arial Unicode MS" w:hAnsi="Arial Unicode MS"/>
          <w:color w:val="666699"/>
        </w:rPr>
        <w:t>持有麻煙、抵癮物品或罌粟種子者，處六月以上、二年以下有期徒刑</w:t>
      </w:r>
      <w:r w:rsidR="007140F6">
        <w:rPr>
          <w:rFonts w:ascii="Arial Unicode MS" w:hAnsi="Arial Unicode MS"/>
          <w:color w:val="17365D"/>
        </w:rPr>
        <w:t>。</w:t>
      </w:r>
    </w:p>
    <w:p w14:paraId="17C92ED6" w14:textId="06F911B6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3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4D0C53">
        <w:rPr>
          <w:rFonts w:ascii="Arial Unicode MS" w:hAnsi="Arial Unicode MS"/>
          <w:color w:val="17365D"/>
        </w:rPr>
        <w:t>持有專供製造或吸用煙毒之器具者，處三年以下有期徒刑</w:t>
      </w:r>
      <w:r w:rsidR="007140F6">
        <w:rPr>
          <w:rFonts w:ascii="Arial Unicode MS" w:hAnsi="Arial Unicode MS"/>
          <w:color w:val="17365D"/>
        </w:rPr>
        <w:t>。</w:t>
      </w:r>
    </w:p>
    <w:p w14:paraId="34F5D625" w14:textId="06046E7C" w:rsidR="00E37561" w:rsidRPr="00E709BC" w:rsidRDefault="00F86A26" w:rsidP="00E37561">
      <w:pPr>
        <w:ind w:left="119"/>
        <w:jc w:val="both"/>
        <w:rPr>
          <w:rFonts w:ascii="Arial Unicode MS" w:hAnsi="Arial Unicode MS"/>
          <w:color w:val="666699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4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E709BC">
        <w:rPr>
          <w:rFonts w:ascii="Arial Unicode MS" w:hAnsi="Arial Unicode MS"/>
          <w:color w:val="666699"/>
        </w:rPr>
        <w:t>配合刑法修正案，將本條第三項「吸用」修正為「施用」。</w:t>
      </w:r>
    </w:p>
    <w:p w14:paraId="6E0D763D" w14:textId="77777777" w:rsidR="007140F6" w:rsidRDefault="0098261B" w:rsidP="004D0C53">
      <w:pPr>
        <w:pStyle w:val="2"/>
      </w:pPr>
      <w:r>
        <w:t>第</w:t>
      </w:r>
      <w:r>
        <w:t>11</w:t>
      </w:r>
      <w:r w:rsidR="007140F6">
        <w:t>條</w:t>
      </w:r>
    </w:p>
    <w:p w14:paraId="65972311" w14:textId="225FADBE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犯</w:t>
      </w:r>
      <w:hyperlink w:anchor="y5" w:history="1">
        <w:r w:rsidR="00E37561" w:rsidRPr="004D0C53">
          <w:rPr>
            <w:rStyle w:val="a3"/>
            <w:rFonts w:ascii="Arial Unicode MS" w:hAnsi="Arial Unicode MS"/>
            <w:color w:val="17365D"/>
          </w:rPr>
          <w:t>第五條</w:t>
        </w:r>
      </w:hyperlink>
      <w:r w:rsidR="00E37561" w:rsidRPr="004D0C53">
        <w:rPr>
          <w:rFonts w:ascii="Arial Unicode MS" w:hAnsi="Arial Unicode MS"/>
          <w:color w:val="17365D"/>
        </w:rPr>
        <w:t>第一項至第四項、</w:t>
      </w:r>
      <w:hyperlink w:anchor="y7" w:history="1">
        <w:r w:rsidR="00E37561" w:rsidRPr="004D0C53">
          <w:rPr>
            <w:rStyle w:val="a3"/>
            <w:rFonts w:ascii="Arial Unicode MS" w:hAnsi="Arial Unicode MS"/>
            <w:color w:val="17365D"/>
          </w:rPr>
          <w:t>第七條</w:t>
        </w:r>
      </w:hyperlink>
      <w:r w:rsidR="00E37561" w:rsidRPr="004D0C53">
        <w:rPr>
          <w:rFonts w:ascii="Arial Unicode MS" w:hAnsi="Arial Unicode MS"/>
          <w:color w:val="17365D"/>
        </w:rPr>
        <w:t>第一項至第三項、</w:t>
      </w:r>
      <w:hyperlink w:anchor="y8" w:history="1">
        <w:r w:rsidR="00E37561" w:rsidRPr="004D0C53">
          <w:rPr>
            <w:rStyle w:val="a3"/>
            <w:rFonts w:ascii="Arial Unicode MS" w:hAnsi="Arial Unicode MS"/>
            <w:color w:val="17365D"/>
          </w:rPr>
          <w:t>第八條</w:t>
        </w:r>
      </w:hyperlink>
      <w:r w:rsidR="00E37561" w:rsidRPr="004D0C53">
        <w:rPr>
          <w:rFonts w:ascii="Arial Unicode MS" w:hAnsi="Arial Unicode MS"/>
          <w:color w:val="17365D"/>
        </w:rPr>
        <w:t>、</w:t>
      </w:r>
      <w:hyperlink w:anchor="y9" w:history="1">
        <w:r w:rsidR="00E37561" w:rsidRPr="004D0C53">
          <w:rPr>
            <w:rStyle w:val="a3"/>
            <w:rFonts w:ascii="Arial Unicode MS" w:hAnsi="Arial Unicode MS"/>
            <w:color w:val="17365D"/>
          </w:rPr>
          <w:t>第九條</w:t>
        </w:r>
      </w:hyperlink>
      <w:r w:rsidR="00E37561" w:rsidRPr="004D0C53">
        <w:rPr>
          <w:rFonts w:ascii="Arial Unicode MS" w:hAnsi="Arial Unicode MS"/>
          <w:color w:val="17365D"/>
        </w:rPr>
        <w:t>第一項、第二項、第五項或</w:t>
      </w:r>
      <w:hyperlink w:anchor="y10" w:history="1">
        <w:r w:rsidR="00E37561" w:rsidRPr="004D0C53">
          <w:rPr>
            <w:rStyle w:val="a3"/>
            <w:rFonts w:ascii="Arial Unicode MS" w:hAnsi="Arial Unicode MS"/>
            <w:color w:val="17365D"/>
          </w:rPr>
          <w:t>第十條</w:t>
        </w:r>
      </w:hyperlink>
      <w:r w:rsidR="00E37561" w:rsidRPr="004D0C53">
        <w:rPr>
          <w:rFonts w:ascii="Arial Unicode MS" w:hAnsi="Arial Unicode MS"/>
          <w:color w:val="17365D"/>
        </w:rPr>
        <w:t>第一項、第二項之罪，供出煙毒來源，因而破獲者，得減輕其刑。</w:t>
      </w:r>
    </w:p>
    <w:p w14:paraId="2C72A33F" w14:textId="77777777" w:rsidR="007140F6" w:rsidRDefault="0098261B" w:rsidP="004D0C53">
      <w:pPr>
        <w:pStyle w:val="2"/>
      </w:pPr>
      <w:bookmarkStart w:id="9" w:name="y12"/>
      <w:bookmarkEnd w:id="9"/>
      <w:r>
        <w:t>第</w:t>
      </w:r>
      <w:r>
        <w:t>12</w:t>
      </w:r>
      <w:r w:rsidR="007140F6">
        <w:t>條</w:t>
      </w:r>
    </w:p>
    <w:p w14:paraId="2E9E5060" w14:textId="528A9E99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查獲之煙毒及專供製造或吸用煙毒之器具，均沒收銷燬之，並應將其剩餘灰質或液汁全部消除。但煙毒合於製藥之用，法令有特別規定者，依其規定。</w:t>
      </w:r>
    </w:p>
    <w:p w14:paraId="569A39F0" w14:textId="77777777" w:rsidR="007140F6" w:rsidRDefault="0098261B" w:rsidP="004D0C53">
      <w:pPr>
        <w:pStyle w:val="2"/>
      </w:pPr>
      <w:bookmarkStart w:id="10" w:name="y13"/>
      <w:bookmarkEnd w:id="10"/>
      <w:r>
        <w:t>第</w:t>
      </w:r>
      <w:r>
        <w:t>13</w:t>
      </w:r>
      <w:r w:rsidR="007140F6">
        <w:t>條</w:t>
      </w:r>
    </w:p>
    <w:p w14:paraId="2B6B4618" w14:textId="650C38D7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犯</w:t>
      </w:r>
      <w:hyperlink w:anchor="y5" w:history="1">
        <w:r w:rsidR="00C9451C" w:rsidRPr="004D0C53">
          <w:rPr>
            <w:rStyle w:val="a3"/>
            <w:rFonts w:ascii="Arial Unicode MS" w:hAnsi="Arial Unicode MS"/>
            <w:color w:val="17365D"/>
          </w:rPr>
          <w:t>第五條</w:t>
        </w:r>
      </w:hyperlink>
      <w:r w:rsidR="00E37561" w:rsidRPr="004D0C53">
        <w:rPr>
          <w:rFonts w:ascii="Arial Unicode MS" w:hAnsi="Arial Unicode MS"/>
          <w:color w:val="17365D"/>
        </w:rPr>
        <w:t>、</w:t>
      </w:r>
      <w:hyperlink w:anchor="y7" w:history="1">
        <w:r w:rsidR="00C9451C" w:rsidRPr="004D0C53">
          <w:rPr>
            <w:rStyle w:val="a3"/>
            <w:rFonts w:ascii="Arial Unicode MS" w:hAnsi="Arial Unicode MS"/>
            <w:color w:val="17365D"/>
          </w:rPr>
          <w:t>第七條</w:t>
        </w:r>
      </w:hyperlink>
      <w:r w:rsidR="00E37561" w:rsidRPr="004D0C53">
        <w:rPr>
          <w:rFonts w:ascii="Arial Unicode MS" w:hAnsi="Arial Unicode MS"/>
          <w:color w:val="17365D"/>
        </w:rPr>
        <w:t>、</w:t>
      </w:r>
      <w:hyperlink w:anchor="y8" w:history="1">
        <w:r w:rsidR="00C9451C" w:rsidRPr="004D0C53">
          <w:rPr>
            <w:rStyle w:val="a3"/>
            <w:rFonts w:ascii="Arial Unicode MS" w:hAnsi="Arial Unicode MS"/>
            <w:color w:val="17365D"/>
          </w:rPr>
          <w:t>第八條</w:t>
        </w:r>
      </w:hyperlink>
      <w:r w:rsidR="00E37561" w:rsidRPr="004D0C53">
        <w:rPr>
          <w:rFonts w:ascii="Arial Unicode MS" w:hAnsi="Arial Unicode MS"/>
          <w:color w:val="17365D"/>
        </w:rPr>
        <w:t>之罪者，其供犯罪所用或因犯罪所得之財物，均沒收之</w:t>
      </w:r>
      <w:r w:rsidR="007140F6">
        <w:rPr>
          <w:rFonts w:ascii="Arial Unicode MS" w:hAnsi="Arial Unicode MS"/>
          <w:color w:val="17365D"/>
        </w:rPr>
        <w:t>。</w:t>
      </w:r>
    </w:p>
    <w:p w14:paraId="0F906A8F" w14:textId="5A680360" w:rsidR="00E37561" w:rsidRPr="00E709BC" w:rsidRDefault="00F86A26" w:rsidP="00E37561">
      <w:pPr>
        <w:ind w:left="119"/>
        <w:jc w:val="both"/>
        <w:rPr>
          <w:rFonts w:ascii="Arial Unicode MS" w:hAnsi="Arial Unicode MS"/>
          <w:color w:val="666699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2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E709BC">
        <w:rPr>
          <w:rFonts w:ascii="Arial Unicode MS" w:hAnsi="Arial Unicode MS"/>
          <w:color w:val="666699"/>
        </w:rPr>
        <w:t>前項沒收之財物，應解繳國庫，充肅清煙毒經費之用。</w:t>
      </w:r>
    </w:p>
    <w:p w14:paraId="62FCE691" w14:textId="77777777" w:rsidR="007140F6" w:rsidRDefault="0098261B" w:rsidP="004D0C53">
      <w:pPr>
        <w:pStyle w:val="2"/>
      </w:pPr>
      <w:bookmarkStart w:id="11" w:name="y14"/>
      <w:bookmarkEnd w:id="11"/>
      <w:r>
        <w:t>第</w:t>
      </w:r>
      <w:r>
        <w:t>14</w:t>
      </w:r>
      <w:r w:rsidR="007140F6">
        <w:t>條</w:t>
      </w:r>
    </w:p>
    <w:p w14:paraId="26C9CD46" w14:textId="3AFA822B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公務員、軍人犯</w:t>
      </w:r>
      <w:hyperlink w:anchor="y5" w:history="1">
        <w:r w:rsidR="00C9451C" w:rsidRPr="004D0C53">
          <w:rPr>
            <w:rStyle w:val="a3"/>
            <w:rFonts w:ascii="Arial Unicode MS" w:hAnsi="Arial Unicode MS"/>
            <w:color w:val="17365D"/>
          </w:rPr>
          <w:t>第五條</w:t>
        </w:r>
      </w:hyperlink>
      <w:r w:rsidR="00E37561" w:rsidRPr="004D0C53">
        <w:rPr>
          <w:rFonts w:ascii="Arial Unicode MS" w:hAnsi="Arial Unicode MS"/>
          <w:color w:val="17365D"/>
        </w:rPr>
        <w:t>第二項、第三項或</w:t>
      </w:r>
      <w:hyperlink w:anchor="y8" w:history="1">
        <w:r w:rsidR="00C9451C" w:rsidRPr="004D0C53">
          <w:rPr>
            <w:rStyle w:val="a3"/>
            <w:rFonts w:ascii="Arial Unicode MS" w:hAnsi="Arial Unicode MS"/>
            <w:color w:val="17365D"/>
          </w:rPr>
          <w:t>第八條</w:t>
        </w:r>
      </w:hyperlink>
      <w:r w:rsidR="00E37561" w:rsidRPr="004D0C53">
        <w:rPr>
          <w:rFonts w:ascii="Arial Unicode MS" w:hAnsi="Arial Unicode MS"/>
          <w:color w:val="17365D"/>
        </w:rPr>
        <w:t>之罪者，處死刑。犯</w:t>
      </w:r>
      <w:hyperlink w:anchor="y5" w:history="1">
        <w:r w:rsidR="00C9451C" w:rsidRPr="004D0C53">
          <w:rPr>
            <w:rStyle w:val="a3"/>
            <w:rFonts w:ascii="Arial Unicode MS" w:hAnsi="Arial Unicode MS"/>
            <w:color w:val="17365D"/>
          </w:rPr>
          <w:t>第五條</w:t>
        </w:r>
      </w:hyperlink>
      <w:r w:rsidR="00E37561" w:rsidRPr="004D0C53">
        <w:rPr>
          <w:rFonts w:ascii="Arial Unicode MS" w:hAnsi="Arial Unicode MS"/>
          <w:color w:val="17365D"/>
        </w:rPr>
        <w:t>第四項、</w:t>
      </w:r>
      <w:hyperlink w:anchor="y7" w:history="1">
        <w:r w:rsidR="00C9451C" w:rsidRPr="004D0C53">
          <w:rPr>
            <w:rStyle w:val="a3"/>
            <w:rFonts w:ascii="Arial Unicode MS" w:hAnsi="Arial Unicode MS"/>
            <w:color w:val="17365D"/>
          </w:rPr>
          <w:t>第七條</w:t>
        </w:r>
      </w:hyperlink>
      <w:r w:rsidR="00E37561" w:rsidRPr="004D0C53">
        <w:rPr>
          <w:rFonts w:ascii="Arial Unicode MS" w:hAnsi="Arial Unicode MS"/>
          <w:color w:val="17365D"/>
        </w:rPr>
        <w:t>、</w:t>
      </w:r>
      <w:hyperlink w:anchor="y9" w:history="1">
        <w:r w:rsidR="00C9451C" w:rsidRPr="004D0C53">
          <w:rPr>
            <w:rStyle w:val="a3"/>
            <w:rFonts w:ascii="Arial Unicode MS" w:hAnsi="Arial Unicode MS"/>
            <w:color w:val="17365D"/>
          </w:rPr>
          <w:t>第九條</w:t>
        </w:r>
      </w:hyperlink>
      <w:r w:rsidR="00E37561" w:rsidRPr="004D0C53">
        <w:rPr>
          <w:rFonts w:ascii="Arial Unicode MS" w:hAnsi="Arial Unicode MS"/>
          <w:color w:val="17365D"/>
        </w:rPr>
        <w:t>第一項、第二項或</w:t>
      </w:r>
      <w:hyperlink w:anchor="y10" w:history="1">
        <w:r w:rsidR="00C9451C" w:rsidRPr="004D0C53">
          <w:rPr>
            <w:rStyle w:val="a3"/>
            <w:rFonts w:ascii="Arial Unicode MS" w:hAnsi="Arial Unicode MS"/>
            <w:color w:val="17365D"/>
          </w:rPr>
          <w:t>第十條</w:t>
        </w:r>
      </w:hyperlink>
      <w:r w:rsidR="00E37561" w:rsidRPr="004D0C53">
        <w:rPr>
          <w:rFonts w:ascii="Arial Unicode MS" w:hAnsi="Arial Unicode MS"/>
          <w:color w:val="17365D"/>
        </w:rPr>
        <w:t>之罪者，依各該條規定從重處斷</w:t>
      </w:r>
      <w:r w:rsidR="007140F6">
        <w:rPr>
          <w:rFonts w:ascii="Arial Unicode MS" w:hAnsi="Arial Unicode MS"/>
          <w:color w:val="17365D"/>
        </w:rPr>
        <w:t>。</w:t>
      </w:r>
    </w:p>
    <w:p w14:paraId="0DB7962A" w14:textId="3B864821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2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E709BC">
        <w:rPr>
          <w:rFonts w:ascii="Arial Unicode MS" w:hAnsi="Arial Unicode MS"/>
          <w:color w:val="666699"/>
        </w:rPr>
        <w:t>公務員、軍人包庇或圖利縱容他人犯</w:t>
      </w:r>
      <w:hyperlink w:anchor="y5" w:history="1">
        <w:r w:rsidR="007140F6" w:rsidRPr="00E709BC">
          <w:rPr>
            <w:rStyle w:val="a3"/>
            <w:rFonts w:ascii="Arial Unicode MS" w:hAnsi="Arial Unicode MS"/>
            <w:color w:val="666699"/>
          </w:rPr>
          <w:t>第五條</w:t>
        </w:r>
      </w:hyperlink>
      <w:r w:rsidR="007140F6" w:rsidRPr="00E709BC">
        <w:rPr>
          <w:rFonts w:ascii="Arial Unicode MS" w:hAnsi="Arial Unicode MS"/>
          <w:color w:val="666699"/>
        </w:rPr>
        <w:t>、</w:t>
      </w:r>
      <w:hyperlink w:anchor="y7" w:history="1">
        <w:r w:rsidR="007140F6" w:rsidRPr="00E709BC">
          <w:rPr>
            <w:rStyle w:val="a3"/>
            <w:rFonts w:ascii="Arial Unicode MS" w:hAnsi="Arial Unicode MS"/>
            <w:color w:val="666699"/>
          </w:rPr>
          <w:t>第七條</w:t>
        </w:r>
      </w:hyperlink>
      <w:r w:rsidR="007140F6" w:rsidRPr="00E709BC">
        <w:rPr>
          <w:rFonts w:ascii="Arial Unicode MS" w:hAnsi="Arial Unicode MS"/>
          <w:color w:val="666699"/>
        </w:rPr>
        <w:t>、</w:t>
      </w:r>
      <w:hyperlink w:anchor="y8" w:history="1">
        <w:r w:rsidR="007140F6" w:rsidRPr="00E709BC">
          <w:rPr>
            <w:rStyle w:val="a3"/>
            <w:rFonts w:ascii="Arial Unicode MS" w:hAnsi="Arial Unicode MS"/>
            <w:color w:val="666699"/>
          </w:rPr>
          <w:t>第八條</w:t>
        </w:r>
      </w:hyperlink>
      <w:r w:rsidR="007140F6" w:rsidRPr="00E709BC">
        <w:rPr>
          <w:rFonts w:ascii="Arial Unicode MS" w:hAnsi="Arial Unicode MS"/>
          <w:color w:val="666699"/>
        </w:rPr>
        <w:t>之罪者，處死刑。縱放本條例之罪犯脫逃者，處死刑、無期徒刑或七年以上有期徒刑</w:t>
      </w:r>
      <w:r w:rsidR="007140F6">
        <w:rPr>
          <w:rFonts w:ascii="Arial Unicode MS" w:hAnsi="Arial Unicode MS"/>
          <w:color w:val="17365D"/>
        </w:rPr>
        <w:t>。</w:t>
      </w:r>
    </w:p>
    <w:p w14:paraId="305565E0" w14:textId="6452C7AF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3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4D0C53">
        <w:rPr>
          <w:rFonts w:ascii="Arial Unicode MS" w:hAnsi="Arial Unicode MS"/>
          <w:color w:val="17365D"/>
        </w:rPr>
        <w:t>公務員、軍人盜換或隱沒查獲之煙毒者，處死刑，盜換或隱沒查獲吸用煙毒之器具者，處一年以上，七年以下有期徒刑</w:t>
      </w:r>
      <w:r w:rsidR="007140F6">
        <w:rPr>
          <w:rFonts w:ascii="Arial Unicode MS" w:hAnsi="Arial Unicode MS"/>
          <w:color w:val="17365D"/>
        </w:rPr>
        <w:t>。</w:t>
      </w:r>
    </w:p>
    <w:p w14:paraId="45BF6D9F" w14:textId="17884FC5" w:rsidR="007140F6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4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7140F6" w:rsidRPr="00E709BC">
        <w:rPr>
          <w:rFonts w:ascii="Arial Unicode MS" w:hAnsi="Arial Unicode MS"/>
          <w:color w:val="666699"/>
        </w:rPr>
        <w:t>依法令有調驗職務之人員，故為虛偽之鑑定者，處一年以上、七年以下有期徒刑</w:t>
      </w:r>
      <w:r w:rsidR="007140F6">
        <w:rPr>
          <w:rFonts w:ascii="Arial Unicode MS" w:hAnsi="Arial Unicode MS"/>
          <w:color w:val="17365D"/>
        </w:rPr>
        <w:t>。</w:t>
      </w:r>
    </w:p>
    <w:p w14:paraId="3225CC3C" w14:textId="574DE669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5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犯本條第二項、第三項之罪者，其所得之財物，均沒收之；不能沒收者，追徵其價額或以其財產抵償。但其財產價值不及應追徵價額時，應酌留其家屬必要之生活費。</w:t>
      </w:r>
    </w:p>
    <w:p w14:paraId="57E9DCD7" w14:textId="77777777" w:rsidR="007140F6" w:rsidRDefault="0098261B" w:rsidP="004D0C53">
      <w:pPr>
        <w:pStyle w:val="2"/>
      </w:pPr>
      <w:bookmarkStart w:id="12" w:name="y15"/>
      <w:bookmarkEnd w:id="12"/>
      <w:r>
        <w:lastRenderedPageBreak/>
        <w:t>第</w:t>
      </w:r>
      <w:r>
        <w:t>15</w:t>
      </w:r>
      <w:r w:rsidR="007140F6">
        <w:t>條</w:t>
      </w:r>
    </w:p>
    <w:p w14:paraId="2B55E53E" w14:textId="5744D69C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栽贓誣陷或捏造證據誣告他人犯本條例之罪者，處以其所誣告之罪之刑。</w:t>
      </w:r>
    </w:p>
    <w:p w14:paraId="2188107E" w14:textId="77777777" w:rsidR="007140F6" w:rsidRDefault="0098261B" w:rsidP="004D0C53">
      <w:pPr>
        <w:pStyle w:val="2"/>
      </w:pPr>
      <w:bookmarkStart w:id="13" w:name="y16"/>
      <w:bookmarkEnd w:id="13"/>
      <w:r>
        <w:t>第</w:t>
      </w:r>
      <w:r>
        <w:t>16</w:t>
      </w:r>
      <w:r w:rsidR="007140F6">
        <w:t>條</w:t>
      </w:r>
    </w:p>
    <w:p w14:paraId="03DAC6AC" w14:textId="5E8FE269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犯本條例之罪者，以地方法院或其分院為初審，高等法院或其分院為終審。但左列案件，應自判決送達被告之次日起，第一款所定案件於二十日內，第二款所定案件於十日內，將卷宗、證物送最高法院覆判。</w:t>
      </w:r>
    </w:p>
    <w:p w14:paraId="62AC644E" w14:textId="77777777" w:rsidR="007140F6" w:rsidRDefault="0098261B" w:rsidP="004D0C53">
      <w:pPr>
        <w:pStyle w:val="2"/>
      </w:pPr>
      <w:r>
        <w:t>第</w:t>
      </w:r>
      <w:r>
        <w:t>17</w:t>
      </w:r>
      <w:r w:rsidR="007140F6">
        <w:t>條</w:t>
      </w:r>
    </w:p>
    <w:p w14:paraId="7376D5A4" w14:textId="0B044FCD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覆判法院對於覆判案件，應自接收或調齊卷宗、證物之日起二十日內，分別為左列之判決：</w:t>
      </w:r>
    </w:p>
    <w:p w14:paraId="1F2898A0" w14:textId="77777777" w:rsidR="007140F6" w:rsidRDefault="002705B0" w:rsidP="002705B0">
      <w:pPr>
        <w:ind w:left="119"/>
        <w:jc w:val="both"/>
        <w:rPr>
          <w:rFonts w:ascii="Arial Unicode MS" w:hAnsi="Arial Unicode MS" w:hint="eastAsia"/>
          <w:color w:val="17365D"/>
        </w:rPr>
      </w:pPr>
      <w:r w:rsidRPr="004D0C53">
        <w:rPr>
          <w:rFonts w:ascii="Arial Unicode MS" w:hAnsi="Arial Unicode MS" w:hint="eastAsia"/>
          <w:color w:val="17365D"/>
        </w:rPr>
        <w:t xml:space="preserve">　　一、認定事實，適用法律無誤者，應予核准</w:t>
      </w:r>
      <w:r w:rsidR="007140F6">
        <w:rPr>
          <w:rFonts w:ascii="Arial Unicode MS" w:hAnsi="Arial Unicode MS" w:hint="eastAsia"/>
          <w:color w:val="17365D"/>
        </w:rPr>
        <w:t>。</w:t>
      </w:r>
    </w:p>
    <w:p w14:paraId="5E428608" w14:textId="1B8AA4F1" w:rsidR="007140F6" w:rsidRDefault="007140F6" w:rsidP="002705B0">
      <w:pPr>
        <w:ind w:left="119"/>
        <w:jc w:val="both"/>
        <w:rPr>
          <w:rFonts w:ascii="Arial Unicode MS" w:hAnsi="Arial Unicode MS" w:hint="eastAsia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4D0C53">
        <w:rPr>
          <w:rFonts w:ascii="Arial Unicode MS" w:hAnsi="Arial Unicode MS" w:hint="eastAsia"/>
          <w:color w:val="17365D"/>
        </w:rPr>
        <w:t>二</w:t>
      </w:r>
      <w:r>
        <w:rPr>
          <w:rFonts w:ascii="Arial Unicode MS" w:hAnsi="Arial Unicode MS" w:hint="eastAsia"/>
          <w:color w:val="17365D"/>
        </w:rPr>
        <w:t>、</w:t>
      </w:r>
      <w:r w:rsidR="002705B0" w:rsidRPr="004D0C53">
        <w:rPr>
          <w:rFonts w:ascii="Arial Unicode MS" w:hAnsi="Arial Unicode MS" w:hint="eastAsia"/>
          <w:color w:val="17365D"/>
        </w:rPr>
        <w:t>適用法律不當者，應予撤銷，自為判決</w:t>
      </w:r>
      <w:r>
        <w:rPr>
          <w:rFonts w:ascii="Arial Unicode MS" w:hAnsi="Arial Unicode MS" w:hint="eastAsia"/>
          <w:color w:val="17365D"/>
        </w:rPr>
        <w:t>。</w:t>
      </w:r>
    </w:p>
    <w:p w14:paraId="3FE0A2F3" w14:textId="5DA17740" w:rsidR="002705B0" w:rsidRPr="004D0C53" w:rsidRDefault="007140F6" w:rsidP="00E37561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4D0C53">
        <w:rPr>
          <w:rFonts w:ascii="Arial Unicode MS" w:hAnsi="Arial Unicode MS" w:hint="eastAsia"/>
          <w:color w:val="17365D"/>
        </w:rPr>
        <w:t>三</w:t>
      </w:r>
      <w:r>
        <w:rPr>
          <w:rFonts w:ascii="Arial Unicode MS" w:hAnsi="Arial Unicode MS" w:hint="eastAsia"/>
          <w:color w:val="17365D"/>
        </w:rPr>
        <w:t>、</w:t>
      </w:r>
      <w:r w:rsidR="002705B0" w:rsidRPr="004D0C53">
        <w:rPr>
          <w:rFonts w:ascii="Arial Unicode MS" w:hAnsi="Arial Unicode MS" w:hint="eastAsia"/>
          <w:color w:val="17365D"/>
        </w:rPr>
        <w:t>認定事實不當者，得發回或發交更審。</w:t>
      </w:r>
    </w:p>
    <w:p w14:paraId="1DF843ED" w14:textId="77777777" w:rsidR="007140F6" w:rsidRDefault="0098261B" w:rsidP="004D0C53">
      <w:pPr>
        <w:pStyle w:val="2"/>
      </w:pPr>
      <w:r>
        <w:t>第</w:t>
      </w:r>
      <w:r>
        <w:t>18</w:t>
      </w:r>
      <w:r w:rsidR="007140F6">
        <w:t>條</w:t>
      </w:r>
    </w:p>
    <w:p w14:paraId="2A94E4BA" w14:textId="3C3D2BC9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犯本條例之罪者，除現役軍人由軍法機關審判外，均由司法機關審判。</w:t>
      </w:r>
    </w:p>
    <w:p w14:paraId="44FCA38B" w14:textId="77777777" w:rsidR="007140F6" w:rsidRDefault="0098261B" w:rsidP="004D0C53">
      <w:pPr>
        <w:pStyle w:val="2"/>
      </w:pPr>
      <w:r>
        <w:t>第</w:t>
      </w:r>
      <w:r>
        <w:t>19</w:t>
      </w:r>
      <w:r w:rsidR="007140F6">
        <w:t>條</w:t>
      </w:r>
    </w:p>
    <w:p w14:paraId="76CA7E2A" w14:textId="5B8647B1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審判機關對於觸犯本條例之案件，應先於其他案件審判之。</w:t>
      </w:r>
    </w:p>
    <w:p w14:paraId="72127F7C" w14:textId="77777777" w:rsidR="007140F6" w:rsidRDefault="0098261B" w:rsidP="004D0C53">
      <w:pPr>
        <w:pStyle w:val="2"/>
      </w:pPr>
      <w:r>
        <w:t>第</w:t>
      </w:r>
      <w:r>
        <w:t>20</w:t>
      </w:r>
      <w:r w:rsidR="007140F6">
        <w:t>條</w:t>
      </w:r>
    </w:p>
    <w:p w14:paraId="1411EFF2" w14:textId="4FD35993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查禁煙毒有功人員，或破獲煙毒案件檢舉人，應予獎勵，查禁不力者，應從重懲處；其獎懲辦法由行政院定之。</w:t>
      </w:r>
    </w:p>
    <w:p w14:paraId="4E97D649" w14:textId="77777777" w:rsidR="007140F6" w:rsidRDefault="0098261B" w:rsidP="004D0C53">
      <w:pPr>
        <w:pStyle w:val="2"/>
      </w:pPr>
      <w:r>
        <w:t>第</w:t>
      </w:r>
      <w:r>
        <w:t>21</w:t>
      </w:r>
      <w:r w:rsidR="007140F6">
        <w:t>條</w:t>
      </w:r>
    </w:p>
    <w:p w14:paraId="11AF8926" w14:textId="6E7F7064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本條例施行細則及抵癮物品之管理辦法，由內政部擬訂，報請行政院核定之。</w:t>
      </w:r>
    </w:p>
    <w:p w14:paraId="62C2D135" w14:textId="77777777" w:rsidR="007140F6" w:rsidRDefault="0098261B" w:rsidP="004D0C53">
      <w:pPr>
        <w:pStyle w:val="2"/>
      </w:pPr>
      <w:r>
        <w:t>第</w:t>
      </w:r>
      <w:r>
        <w:t>22</w:t>
      </w:r>
      <w:r w:rsidR="007140F6">
        <w:t>條</w:t>
      </w:r>
    </w:p>
    <w:p w14:paraId="5F6DEA4C" w14:textId="6CBB7E58" w:rsidR="00E37561" w:rsidRPr="004D0C53" w:rsidRDefault="00F86A26" w:rsidP="00E37561">
      <w:pPr>
        <w:ind w:left="119"/>
        <w:jc w:val="both"/>
        <w:rPr>
          <w:rFonts w:ascii="Arial Unicode MS" w:hAnsi="Arial Unicode MS"/>
          <w:color w:val="17365D"/>
        </w:rPr>
      </w:pPr>
      <w:r w:rsidRPr="00F86A26">
        <w:rPr>
          <w:rFonts w:asciiTheme="minorHAnsi" w:hAnsiTheme="minorHAnsi"/>
          <w:color w:val="404040" w:themeColor="text1" w:themeTint="BF"/>
          <w:sz w:val="18"/>
        </w:rPr>
        <w:t>﹝</w:t>
      </w:r>
      <w:r w:rsidRPr="00F86A26">
        <w:rPr>
          <w:rFonts w:asciiTheme="minorHAnsi" w:hAnsiTheme="minorHAnsi"/>
          <w:color w:val="404040" w:themeColor="text1" w:themeTint="BF"/>
          <w:sz w:val="18"/>
        </w:rPr>
        <w:t>1</w:t>
      </w:r>
      <w:r w:rsidRPr="00F86A26">
        <w:rPr>
          <w:rFonts w:asciiTheme="minorHAnsi" w:hAnsiTheme="minorHAnsi"/>
          <w:color w:val="404040" w:themeColor="text1" w:themeTint="BF"/>
          <w:sz w:val="18"/>
        </w:rPr>
        <w:t>﹞</w:t>
      </w:r>
      <w:r w:rsidR="00E37561" w:rsidRPr="004D0C53">
        <w:rPr>
          <w:rFonts w:ascii="Arial Unicode MS" w:hAnsi="Arial Unicode MS"/>
          <w:color w:val="17365D"/>
        </w:rPr>
        <w:t>本條例自公布日施行。</w:t>
      </w:r>
    </w:p>
    <w:p w14:paraId="16C25CE6" w14:textId="77777777" w:rsidR="00E11C5F" w:rsidRDefault="00E11C5F" w:rsidP="00E11C5F">
      <w:pPr>
        <w:ind w:left="142"/>
        <w:jc w:val="both"/>
        <w:rPr>
          <w:rFonts w:ascii="Arial Unicode MS" w:hAnsi="Arial Unicode MS"/>
          <w:color w:val="666699"/>
        </w:rPr>
      </w:pPr>
    </w:p>
    <w:p w14:paraId="39729DA0" w14:textId="77777777" w:rsidR="00796DE9" w:rsidRPr="00E37561" w:rsidRDefault="00796DE9" w:rsidP="00E11C5F">
      <w:pPr>
        <w:ind w:left="142"/>
        <w:jc w:val="both"/>
        <w:rPr>
          <w:rFonts w:ascii="Arial Unicode MS" w:hAnsi="Arial Unicode MS"/>
          <w:color w:val="666699"/>
        </w:rPr>
      </w:pPr>
    </w:p>
    <w:p w14:paraId="5F68E62C" w14:textId="77777777" w:rsidR="00AC6116" w:rsidRPr="00C1655B" w:rsidRDefault="00AC6116" w:rsidP="00AC6116">
      <w:pPr>
        <w:ind w:leftChars="50" w:left="100"/>
        <w:jc w:val="both"/>
        <w:rPr>
          <w:color w:val="808000"/>
          <w:szCs w:val="20"/>
        </w:rPr>
      </w:pPr>
      <w:bookmarkStart w:id="14" w:name="_Hlk35681201"/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ascii="Arial Unicode MS" w:hAnsi="Arial Unicode MS" w:hint="eastAsia"/>
            <w:sz w:val="18"/>
          </w:rPr>
          <w:t>回</w:t>
        </w:r>
        <w:r w:rsidRPr="00C1655B">
          <w:rPr>
            <w:rStyle w:val="a3"/>
            <w:rFonts w:ascii="Arial Unicode MS" w:hAnsi="Arial Unicode MS" w:hint="eastAsia"/>
            <w:sz w:val="18"/>
          </w:rPr>
          <w:t>首</w:t>
        </w:r>
        <w:r w:rsidRPr="00C1655B">
          <w:rPr>
            <w:rStyle w:val="a3"/>
            <w:rFonts w:ascii="Arial Unicode MS" w:hAnsi="Arial Unicode MS" w:hint="eastAsia"/>
            <w:sz w:val="18"/>
          </w:rPr>
          <w:t>頁</w:t>
        </w:r>
      </w:hyperlink>
      <w:r w:rsidRPr="00C0631D">
        <w:rPr>
          <w:rStyle w:val="a3"/>
          <w:rFonts w:ascii="Arial Unicode MS" w:hAnsi="Arial Unicode MS" w:hint="eastAsia"/>
          <w:b/>
          <w:sz w:val="18"/>
          <w:u w:val="none"/>
        </w:rPr>
        <w:t>〉〉</w:t>
      </w:r>
    </w:p>
    <w:p w14:paraId="497A7088" w14:textId="3C218C45" w:rsidR="00431EEC" w:rsidRPr="00AC6116" w:rsidRDefault="00AC6116" w:rsidP="00AC6116">
      <w:pPr>
        <w:ind w:leftChars="71" w:left="142"/>
        <w:jc w:val="both"/>
        <w:rPr>
          <w:rFonts w:ascii="Arial Unicode MS" w:hAnsi="Arial Unicode MS"/>
          <w:color w:val="000000"/>
        </w:rPr>
      </w:pPr>
      <w:r w:rsidRPr="003D460F">
        <w:rPr>
          <w:rFonts w:hint="eastAsia"/>
          <w:color w:val="5F5F5F"/>
          <w:sz w:val="18"/>
          <w:szCs w:val="18"/>
        </w:rPr>
        <w:t>【編註】本檔法規資料</w:t>
      </w:r>
      <w:r>
        <w:rPr>
          <w:rFonts w:hint="eastAsia"/>
          <w:color w:val="5F5F5F"/>
          <w:sz w:val="18"/>
          <w:szCs w:val="18"/>
        </w:rPr>
        <w:t>來源為</w:t>
      </w:r>
      <w:r w:rsidRPr="003D460F">
        <w:rPr>
          <w:rFonts w:hint="eastAsia"/>
          <w:color w:val="5F5F5F"/>
          <w:sz w:val="18"/>
          <w:szCs w:val="18"/>
          <w:lang w:eastAsia="zh-HK"/>
        </w:rPr>
        <w:t>官方</w:t>
      </w:r>
      <w:r w:rsidRPr="003D460F">
        <w:rPr>
          <w:rFonts w:hint="eastAsia"/>
          <w:color w:val="5F5F5F"/>
          <w:sz w:val="18"/>
          <w:szCs w:val="18"/>
        </w:rPr>
        <w:t>資訊</w:t>
      </w:r>
      <w:r w:rsidRPr="00375FB8">
        <w:rPr>
          <w:rFonts w:hint="eastAsia"/>
          <w:color w:val="5F5F5F"/>
          <w:sz w:val="18"/>
          <w:szCs w:val="18"/>
        </w:rPr>
        <w:t>網，</w:t>
      </w:r>
      <w:r w:rsidRPr="00375FB8">
        <w:rPr>
          <w:rFonts w:ascii="Arial Unicode MS" w:hAnsi="Arial Unicode MS" w:hint="eastAsia"/>
          <w:color w:val="5F5F5F"/>
          <w:sz w:val="18"/>
          <w:szCs w:val="18"/>
        </w:rPr>
        <w:t>提供學習與參考為原則</w:t>
      </w:r>
      <w:r w:rsidRPr="00375FB8">
        <w:rPr>
          <w:rFonts w:hint="eastAsia"/>
          <w:color w:val="5F5F5F"/>
          <w:sz w:val="18"/>
          <w:szCs w:val="18"/>
        </w:rPr>
        <w:t>，如需引</w:t>
      </w:r>
      <w:r w:rsidRPr="003D460F">
        <w:rPr>
          <w:rFonts w:hint="eastAsia"/>
          <w:color w:val="5F5F5F"/>
          <w:sz w:val="18"/>
          <w:szCs w:val="18"/>
        </w:rPr>
        <w:t>用請以正式檔為準。如有發現待更正部份及您所需本站未收編之法規</w:t>
      </w:r>
      <w:r w:rsidRPr="003D460F">
        <w:rPr>
          <w:rFonts w:hint="eastAsia"/>
          <w:color w:val="5F5F5F"/>
          <w:sz w:val="18"/>
          <w:szCs w:val="20"/>
        </w:rPr>
        <w:t>，</w:t>
      </w:r>
      <w:r w:rsidRPr="003D460F">
        <w:rPr>
          <w:color w:val="5F5F5F"/>
          <w:sz w:val="18"/>
          <w:szCs w:val="20"/>
        </w:rPr>
        <w:t>敬</w:t>
      </w:r>
      <w:r w:rsidRPr="003E622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17" w:history="1">
        <w:r w:rsidRPr="00D2412B">
          <w:rPr>
            <w:rStyle w:val="a3"/>
            <w:rFonts w:ascii="Arial Unicode MS" w:hAnsi="Arial Unicode MS"/>
            <w:sz w:val="18"/>
            <w:szCs w:val="20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  <w:bookmarkEnd w:id="14"/>
    </w:p>
    <w:sectPr w:rsidR="00431EEC" w:rsidRPr="00AC6116">
      <w:footerReference w:type="even" r:id="rId18"/>
      <w:footerReference w:type="default" r:id="rId19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7C192" w14:textId="77777777" w:rsidR="006F0FD1" w:rsidRDefault="006F0FD1">
      <w:r>
        <w:separator/>
      </w:r>
    </w:p>
  </w:endnote>
  <w:endnote w:type="continuationSeparator" w:id="0">
    <w:p w14:paraId="5B761A94" w14:textId="77777777" w:rsidR="006F0FD1" w:rsidRDefault="006F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10A68" w14:textId="77777777" w:rsidR="006F0FD1" w:rsidRDefault="006F0FD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849046E" w14:textId="77777777" w:rsidR="006F0FD1" w:rsidRDefault="006F0FD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DF91C" w14:textId="77777777" w:rsidR="006F0FD1" w:rsidRDefault="006F0FD1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D7B25">
      <w:rPr>
        <w:rStyle w:val="a7"/>
        <w:noProof/>
      </w:rPr>
      <w:t>2</w:t>
    </w:r>
    <w:r>
      <w:rPr>
        <w:rStyle w:val="a7"/>
      </w:rPr>
      <w:fldChar w:fldCharType="end"/>
    </w:r>
  </w:p>
  <w:p w14:paraId="7AFA67C2" w14:textId="651EEAA5" w:rsidR="006F0FD1" w:rsidRPr="009B2303" w:rsidRDefault="00096044" w:rsidP="005360FE">
    <w:pPr>
      <w:pStyle w:val="a6"/>
      <w:wordWrap w:val="0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sz w:val="18"/>
      </w:rPr>
      <w:t>〈〈</w:t>
    </w:r>
    <w:r w:rsidR="006F0FD1" w:rsidRPr="009B2303">
      <w:rPr>
        <w:rFonts w:ascii="Arial Unicode MS" w:hAnsi="Arial Unicode MS" w:hint="eastAsia"/>
        <w:sz w:val="18"/>
      </w:rPr>
      <w:t>戡亂時期肅清煙毒條例</w:t>
    </w:r>
    <w:r w:rsidR="006F0FD1" w:rsidRPr="009B2303">
      <w:rPr>
        <w:rFonts w:ascii="Arial Unicode MS" w:hAnsi="Arial Unicode MS" w:hint="eastAsia"/>
        <w:sz w:val="18"/>
      </w:rPr>
      <w:t>(</w:t>
    </w:r>
    <w:r w:rsidR="006F0FD1" w:rsidRPr="009B2303">
      <w:rPr>
        <w:rFonts w:ascii="Arial Unicode MS" w:hAnsi="Arial Unicode MS" w:hint="eastAsia"/>
        <w:sz w:val="18"/>
      </w:rPr>
      <w:t>廢</w:t>
    </w:r>
    <w:r w:rsidR="006F0FD1" w:rsidRPr="009B2303">
      <w:rPr>
        <w:rFonts w:ascii="Arial Unicode MS" w:hAnsi="Arial Unicode MS" w:hint="eastAsia"/>
        <w:sz w:val="18"/>
      </w:rPr>
      <w:t>)</w:t>
    </w:r>
    <w:r>
      <w:rPr>
        <w:rFonts w:ascii="Arial Unicode MS" w:hAnsi="Arial Unicode MS" w:hint="eastAsia"/>
        <w:sz w:val="18"/>
      </w:rPr>
      <w:t>〉〉</w:t>
    </w:r>
    <w:r w:rsidR="006F0FD1" w:rsidRPr="009B2303">
      <w:rPr>
        <w:rFonts w:ascii="Arial Unicode MS" w:hAnsi="Arial Unicode MS" w:hint="eastAsia"/>
        <w:sz w:val="18"/>
      </w:rPr>
      <w:t>S-link</w:t>
    </w:r>
    <w:r w:rsidR="006F0FD1" w:rsidRPr="009B2303">
      <w:rPr>
        <w:rFonts w:ascii="Arial Unicode MS" w:hAnsi="Arial Unicode MS" w:hint="eastAsia"/>
        <w:sz w:val="18"/>
      </w:rPr>
      <w:t>電子六法全書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2BC93" w14:textId="77777777" w:rsidR="006F0FD1" w:rsidRDefault="006F0FD1">
      <w:r>
        <w:separator/>
      </w:r>
    </w:p>
  </w:footnote>
  <w:footnote w:type="continuationSeparator" w:id="0">
    <w:p w14:paraId="0C50A5D3" w14:textId="77777777" w:rsidR="006F0FD1" w:rsidRDefault="006F0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abstractNum w:abstractNumId="1" w15:restartNumberingAfterBreak="0">
    <w:nsid w:val="63F0348A"/>
    <w:multiLevelType w:val="hybridMultilevel"/>
    <w:tmpl w:val="DB607870"/>
    <w:lvl w:ilvl="0" w:tplc="0E4CF334">
      <w:start w:val="1"/>
      <w:numFmt w:val="decimal"/>
      <w:suff w:val="space"/>
      <w:lvlText w:val="%1."/>
      <w:lvlJc w:val="left"/>
      <w:pPr>
        <w:ind w:left="316" w:hanging="1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1"/>
        </w:tabs>
        <w:ind w:left="11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1"/>
        </w:tabs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1"/>
        </w:tabs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1"/>
        </w:tabs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1"/>
        </w:tabs>
        <w:ind w:left="4501" w:hanging="480"/>
      </w:pPr>
    </w:lvl>
  </w:abstractNum>
  <w:num w:numId="1" w16cid:durableId="682438930">
    <w:abstractNumId w:val="0"/>
  </w:num>
  <w:num w:numId="2" w16cid:durableId="1898858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A0CC8"/>
    <w:rsid w:val="00014852"/>
    <w:rsid w:val="00041F63"/>
    <w:rsid w:val="00045911"/>
    <w:rsid w:val="0007318D"/>
    <w:rsid w:val="00086E54"/>
    <w:rsid w:val="00090E5B"/>
    <w:rsid w:val="000945D5"/>
    <w:rsid w:val="00096044"/>
    <w:rsid w:val="000A7980"/>
    <w:rsid w:val="000A7A54"/>
    <w:rsid w:val="000D0F4A"/>
    <w:rsid w:val="000D545D"/>
    <w:rsid w:val="00121A95"/>
    <w:rsid w:val="0012255A"/>
    <w:rsid w:val="001238E8"/>
    <w:rsid w:val="00162300"/>
    <w:rsid w:val="001A49BA"/>
    <w:rsid w:val="001B2013"/>
    <w:rsid w:val="001C4D46"/>
    <w:rsid w:val="001C6FAC"/>
    <w:rsid w:val="001D7B25"/>
    <w:rsid w:val="001E4EAE"/>
    <w:rsid w:val="00204FD2"/>
    <w:rsid w:val="0022332A"/>
    <w:rsid w:val="00243DF9"/>
    <w:rsid w:val="00250FA6"/>
    <w:rsid w:val="00260074"/>
    <w:rsid w:val="002705B0"/>
    <w:rsid w:val="002872E0"/>
    <w:rsid w:val="00293065"/>
    <w:rsid w:val="0029588A"/>
    <w:rsid w:val="002B4B9C"/>
    <w:rsid w:val="002E3B23"/>
    <w:rsid w:val="002F5997"/>
    <w:rsid w:val="00310E06"/>
    <w:rsid w:val="003222AE"/>
    <w:rsid w:val="00342C25"/>
    <w:rsid w:val="003437E4"/>
    <w:rsid w:val="003643E8"/>
    <w:rsid w:val="00377C90"/>
    <w:rsid w:val="003B0626"/>
    <w:rsid w:val="003B13F3"/>
    <w:rsid w:val="00431EEC"/>
    <w:rsid w:val="0046479C"/>
    <w:rsid w:val="00480594"/>
    <w:rsid w:val="004A0CC8"/>
    <w:rsid w:val="004A7488"/>
    <w:rsid w:val="004B52A7"/>
    <w:rsid w:val="004D0C53"/>
    <w:rsid w:val="005360FE"/>
    <w:rsid w:val="00561376"/>
    <w:rsid w:val="00564914"/>
    <w:rsid w:val="00567A84"/>
    <w:rsid w:val="00582DFF"/>
    <w:rsid w:val="005A5315"/>
    <w:rsid w:val="0061669B"/>
    <w:rsid w:val="0062730F"/>
    <w:rsid w:val="0063728C"/>
    <w:rsid w:val="00665917"/>
    <w:rsid w:val="00683312"/>
    <w:rsid w:val="006A2BCA"/>
    <w:rsid w:val="006B2AE3"/>
    <w:rsid w:val="006E01BF"/>
    <w:rsid w:val="006E0E4E"/>
    <w:rsid w:val="006E50AA"/>
    <w:rsid w:val="006F00F5"/>
    <w:rsid w:val="006F0FD1"/>
    <w:rsid w:val="00706A3E"/>
    <w:rsid w:val="007140F6"/>
    <w:rsid w:val="007510D5"/>
    <w:rsid w:val="0076126B"/>
    <w:rsid w:val="00774186"/>
    <w:rsid w:val="0078068C"/>
    <w:rsid w:val="00796DE9"/>
    <w:rsid w:val="007B4C8C"/>
    <w:rsid w:val="007C5BAB"/>
    <w:rsid w:val="007F18DE"/>
    <w:rsid w:val="0083757D"/>
    <w:rsid w:val="00845988"/>
    <w:rsid w:val="00851ECD"/>
    <w:rsid w:val="00856B31"/>
    <w:rsid w:val="0087077B"/>
    <w:rsid w:val="008A2A57"/>
    <w:rsid w:val="008B41D0"/>
    <w:rsid w:val="008D1172"/>
    <w:rsid w:val="00904D82"/>
    <w:rsid w:val="00967FC0"/>
    <w:rsid w:val="0098261B"/>
    <w:rsid w:val="009944AA"/>
    <w:rsid w:val="00995A2A"/>
    <w:rsid w:val="00995AAE"/>
    <w:rsid w:val="009A199C"/>
    <w:rsid w:val="009B2303"/>
    <w:rsid w:val="009D2611"/>
    <w:rsid w:val="009D54F3"/>
    <w:rsid w:val="009E0895"/>
    <w:rsid w:val="009F0EC4"/>
    <w:rsid w:val="00A053FD"/>
    <w:rsid w:val="00A0682E"/>
    <w:rsid w:val="00A14737"/>
    <w:rsid w:val="00A17230"/>
    <w:rsid w:val="00A6011A"/>
    <w:rsid w:val="00A71C27"/>
    <w:rsid w:val="00A93CCE"/>
    <w:rsid w:val="00AB1481"/>
    <w:rsid w:val="00AC6116"/>
    <w:rsid w:val="00AD52B5"/>
    <w:rsid w:val="00B053A3"/>
    <w:rsid w:val="00B27F2D"/>
    <w:rsid w:val="00B363E5"/>
    <w:rsid w:val="00B53B46"/>
    <w:rsid w:val="00B561D1"/>
    <w:rsid w:val="00B617E3"/>
    <w:rsid w:val="00B61D15"/>
    <w:rsid w:val="00B84861"/>
    <w:rsid w:val="00BA360D"/>
    <w:rsid w:val="00BA6E03"/>
    <w:rsid w:val="00BC54F2"/>
    <w:rsid w:val="00BC70EF"/>
    <w:rsid w:val="00BD25EE"/>
    <w:rsid w:val="00BD6E8D"/>
    <w:rsid w:val="00BF26BB"/>
    <w:rsid w:val="00BF7BA5"/>
    <w:rsid w:val="00C00048"/>
    <w:rsid w:val="00C23A17"/>
    <w:rsid w:val="00C341CE"/>
    <w:rsid w:val="00C357DC"/>
    <w:rsid w:val="00C358A8"/>
    <w:rsid w:val="00C42B4D"/>
    <w:rsid w:val="00C50466"/>
    <w:rsid w:val="00C9451C"/>
    <w:rsid w:val="00CB4444"/>
    <w:rsid w:val="00CF378B"/>
    <w:rsid w:val="00CF476E"/>
    <w:rsid w:val="00D027CD"/>
    <w:rsid w:val="00D04524"/>
    <w:rsid w:val="00D110FB"/>
    <w:rsid w:val="00D32AB6"/>
    <w:rsid w:val="00D36745"/>
    <w:rsid w:val="00D36C72"/>
    <w:rsid w:val="00D517BD"/>
    <w:rsid w:val="00D66E62"/>
    <w:rsid w:val="00D86A9F"/>
    <w:rsid w:val="00DC5067"/>
    <w:rsid w:val="00E057C9"/>
    <w:rsid w:val="00E11C5F"/>
    <w:rsid w:val="00E3409F"/>
    <w:rsid w:val="00E37561"/>
    <w:rsid w:val="00E37CDE"/>
    <w:rsid w:val="00E44639"/>
    <w:rsid w:val="00E678EC"/>
    <w:rsid w:val="00E709BC"/>
    <w:rsid w:val="00E714CD"/>
    <w:rsid w:val="00E857E9"/>
    <w:rsid w:val="00EA2D01"/>
    <w:rsid w:val="00EB043E"/>
    <w:rsid w:val="00EB21EE"/>
    <w:rsid w:val="00ED06D7"/>
    <w:rsid w:val="00EE3E5C"/>
    <w:rsid w:val="00F143E5"/>
    <w:rsid w:val="00F3421C"/>
    <w:rsid w:val="00F5322A"/>
    <w:rsid w:val="00F72826"/>
    <w:rsid w:val="00F82645"/>
    <w:rsid w:val="00F86A26"/>
    <w:rsid w:val="00F95B90"/>
    <w:rsid w:val="00F96141"/>
    <w:rsid w:val="00FC5363"/>
    <w:rsid w:val="00FD4818"/>
    <w:rsid w:val="00FD4F5C"/>
    <w:rsid w:val="00F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6F2D9DA1"/>
  <w15:docId w15:val="{3515B204-A552-41E6-8D12-C703E2DE7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Cs w:val="24"/>
    </w:rPr>
  </w:style>
  <w:style w:type="paragraph" w:styleId="1">
    <w:name w:val="heading 1"/>
    <w:basedOn w:val="a"/>
    <w:next w:val="a"/>
    <w:autoRedefine/>
    <w:qFormat/>
    <w:pPr>
      <w:keepNext/>
      <w:adjustRightInd w:val="0"/>
      <w:spacing w:before="180" w:after="180"/>
      <w:textAlignment w:val="baseline"/>
      <w:outlineLvl w:val="0"/>
    </w:pPr>
    <w:rPr>
      <w:rFonts w:ascii="Arial" w:hAnsi="Arial"/>
      <w:b/>
      <w:bCs/>
      <w:color w:val="333399"/>
      <w:kern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4D0C53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/>
      <w:bCs/>
      <w:color w:val="993366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character" w:styleId="a7">
    <w:name w:val="page number"/>
    <w:basedOn w:val="a0"/>
  </w:style>
  <w:style w:type="paragraph" w:styleId="10">
    <w:name w:val="toc 1"/>
    <w:basedOn w:val="a"/>
    <w:next w:val="a"/>
    <w:autoRedefine/>
    <w:semiHidden/>
    <w:rsid w:val="0083757D"/>
    <w:rPr>
      <w:rFonts w:ascii="新細明體" w:hAnsi="新細明體"/>
      <w:color w:val="993300"/>
    </w:rPr>
  </w:style>
  <w:style w:type="paragraph" w:styleId="a8">
    <w:name w:val="Document Map"/>
    <w:basedOn w:val="a"/>
    <w:link w:val="a9"/>
    <w:rsid w:val="009B2303"/>
    <w:rPr>
      <w:rFonts w:ascii="新細明體" w:hAnsi="新細明體"/>
      <w:szCs w:val="18"/>
    </w:rPr>
  </w:style>
  <w:style w:type="character" w:customStyle="1" w:styleId="a9">
    <w:name w:val="文件引導模式 字元"/>
    <w:link w:val="a8"/>
    <w:rsid w:val="009B2303"/>
    <w:rPr>
      <w:rFonts w:ascii="新細明體" w:hAnsi="新細明體"/>
      <w:kern w:val="2"/>
      <w:szCs w:val="18"/>
    </w:rPr>
  </w:style>
  <w:style w:type="character" w:customStyle="1" w:styleId="20">
    <w:name w:val="標題 2 字元"/>
    <w:link w:val="2"/>
    <w:rsid w:val="004D0C53"/>
    <w:rPr>
      <w:rFonts w:ascii="Arial Unicode MS" w:hAnsi="Arial Unicode MS" w:cs="Arial Unicode MS"/>
      <w:b/>
      <w:bCs/>
      <w:color w:val="993366"/>
      <w:kern w:val="2"/>
      <w:szCs w:val="48"/>
    </w:rPr>
  </w:style>
  <w:style w:type="character" w:styleId="aa">
    <w:name w:val="Unresolved Mention"/>
    <w:basedOn w:val="a0"/>
    <w:uiPriority w:val="99"/>
    <w:semiHidden/>
    <w:unhideWhenUsed/>
    <w:rsid w:val="000960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8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3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../S-link&#38651;&#23376;&#20845;&#27861;&#32317;&#32034;&#24341;.doc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6laws.net/" TargetMode="External"/><Relationship Id="rId12" Type="http://schemas.openxmlformats.org/officeDocument/2006/relationships/hyperlink" Target="https://www.6laws.net/" TargetMode="External"/><Relationship Id="rId17" Type="http://schemas.openxmlformats.org/officeDocument/2006/relationships/hyperlink" Target="https://www.6laws.net/comment.htm" TargetMode="External"/><Relationship Id="rId2" Type="http://schemas.openxmlformats.org/officeDocument/2006/relationships/styles" Target="styles.xml"/><Relationship Id="rId16" Type="http://schemas.openxmlformats.org/officeDocument/2006/relationships/hyperlink" Target="../law/&#21009;&#27861;.doc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../../6law/law/&#25121;&#20098;&#26178;&#26399;&#32901;&#28165;&#29017;&#27602;&#26781;&#20363;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../law/&#32901;&#28165;&#29017;&#27602;&#26781;&#20363;.docx" TargetMode="External"/><Relationship Id="rId10" Type="http://schemas.openxmlformats.org/officeDocument/2006/relationships/hyperlink" Target="http://www.facebook.com/anita6law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6laws.net/update.htm" TargetMode="External"/><Relationship Id="rId14" Type="http://schemas.openxmlformats.org/officeDocument/2006/relationships/hyperlink" Target="https://www.6laws.net/6law/law/&#25121;&#20098;&#26178;&#26399;&#32901;&#28165;&#29017;&#27602;&#26781;&#20363;.h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Links>
    <vt:vector size="180" baseType="variant">
      <vt:variant>
        <vt:i4>2949124</vt:i4>
      </vt:variant>
      <vt:variant>
        <vt:i4>87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84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81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78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7274612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3670137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y8</vt:lpwstr>
      </vt:variant>
      <vt:variant>
        <vt:i4>3604601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y7</vt:lpwstr>
      </vt:variant>
      <vt:variant>
        <vt:i4>3473529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y5</vt:lpwstr>
      </vt:variant>
      <vt:variant>
        <vt:i4>3211385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y10</vt:lpwstr>
      </vt:variant>
      <vt:variant>
        <vt:i4>3735673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y9</vt:lpwstr>
      </vt:variant>
      <vt:variant>
        <vt:i4>3604601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y7</vt:lpwstr>
      </vt:variant>
      <vt:variant>
        <vt:i4>3473529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y5</vt:lpwstr>
      </vt:variant>
      <vt:variant>
        <vt:i4>3670137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y8</vt:lpwstr>
      </vt:variant>
      <vt:variant>
        <vt:i4>3473529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y5</vt:lpwstr>
      </vt:variant>
      <vt:variant>
        <vt:i4>3670137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y8</vt:lpwstr>
      </vt:variant>
      <vt:variant>
        <vt:i4>3604601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y7</vt:lpwstr>
      </vt:variant>
      <vt:variant>
        <vt:i4>3473529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y5</vt:lpwstr>
      </vt:variant>
      <vt:variant>
        <vt:i4>3211385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y10</vt:lpwstr>
      </vt:variant>
      <vt:variant>
        <vt:i4>3735673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y9</vt:lpwstr>
      </vt:variant>
      <vt:variant>
        <vt:i4>3670137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y8</vt:lpwstr>
      </vt:variant>
      <vt:variant>
        <vt:i4>3604601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y7</vt:lpwstr>
      </vt:variant>
      <vt:variant>
        <vt:i4>3473529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y5</vt:lpwstr>
      </vt:variant>
      <vt:variant>
        <vt:i4>1381854367</vt:i4>
      </vt:variant>
      <vt:variant>
        <vt:i4>18</vt:i4>
      </vt:variant>
      <vt:variant>
        <vt:i4>0</vt:i4>
      </vt:variant>
      <vt:variant>
        <vt:i4>5</vt:i4>
      </vt:variant>
      <vt:variant>
        <vt:lpwstr>../law/刑法.doc</vt:lpwstr>
      </vt:variant>
      <vt:variant>
        <vt:lpwstr>a88</vt:lpwstr>
      </vt:variant>
      <vt:variant>
        <vt:i4>1247516928</vt:i4>
      </vt:variant>
      <vt:variant>
        <vt:i4>15</vt:i4>
      </vt:variant>
      <vt:variant>
        <vt:i4>0</vt:i4>
      </vt:variant>
      <vt:variant>
        <vt:i4>5</vt:i4>
      </vt:variant>
      <vt:variant>
        <vt:lpwstr>肅清煙毒條例.doc</vt:lpwstr>
      </vt:variant>
      <vt:variant>
        <vt:lpwstr/>
      </vt:variant>
      <vt:variant>
        <vt:i4>1671273847</vt:i4>
      </vt:variant>
      <vt:variant>
        <vt:i4>12</vt:i4>
      </vt:variant>
      <vt:variant>
        <vt:i4>0</vt:i4>
      </vt:variant>
      <vt:variant>
        <vt:i4>5</vt:i4>
      </vt:variant>
      <vt:variant>
        <vt:lpwstr>http://www.6law.idv.tw/6law/law/戡亂時期肅清煙毒條例.htm</vt:lpwstr>
      </vt:variant>
      <vt:variant>
        <vt:lpwstr/>
      </vt:variant>
      <vt:variant>
        <vt:i4>-421115192</vt:i4>
      </vt:variant>
      <vt:variant>
        <vt:i4>9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/>
      </vt:variant>
      <vt:variant>
        <vt:i4>7274528</vt:i4>
      </vt:variant>
      <vt:variant>
        <vt:i4>6</vt:i4>
      </vt:variant>
      <vt:variant>
        <vt:i4>0</vt:i4>
      </vt:variant>
      <vt:variant>
        <vt:i4>5</vt:i4>
      </vt:variant>
      <vt:variant>
        <vt:lpwstr>http://www.6law.idv.tw/</vt:lpwstr>
      </vt:variant>
      <vt:variant>
        <vt:lpwstr/>
      </vt:variant>
      <vt:variant>
        <vt:i4>91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5242899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戡亂時期肅清煙毒條例(廢)</dc:title>
  <dc:subject/>
  <dc:creator>S-link 電子六法-黃婉玲</dc:creator>
  <cp:keywords/>
  <cp:lastModifiedBy>黃 6laws</cp:lastModifiedBy>
  <cp:revision>12</cp:revision>
  <dcterms:created xsi:type="dcterms:W3CDTF">2014-11-27T09:23:00Z</dcterms:created>
  <dcterms:modified xsi:type="dcterms:W3CDTF">2023-08-22T14:33:00Z</dcterms:modified>
</cp:coreProperties>
</file>