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7B653" w14:textId="1511CF86" w:rsidR="00373827" w:rsidRDefault="00F8619D"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5F252C06" wp14:editId="3016CE87">
            <wp:extent cx="415637" cy="415637"/>
            <wp:effectExtent l="0" t="0" r="3810" b="3810"/>
            <wp:docPr id="6" name="圖片 6" descr="一張含有 美工圖案 的圖片&#10;&#10;自動產生的描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一張含有 美工圖案 的圖片&#10;&#10;自動產生的描述">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430080" cy="430080"/>
                    </a:xfrm>
                    <a:prstGeom prst="rect">
                      <a:avLst/>
                    </a:prstGeom>
                  </pic:spPr>
                </pic:pic>
              </a:graphicData>
            </a:graphic>
          </wp:inline>
        </w:drawing>
      </w:r>
    </w:p>
    <w:p w14:paraId="2B6A3CAF" w14:textId="371DD823"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C81EE8">
        <w:rPr>
          <w:sz w:val="18"/>
        </w:rPr>
        <w:t>2023/6/22</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sidRPr="00E94405">
          <w:rPr>
            <w:rStyle w:val="a3"/>
            <w:sz w:val="18"/>
            <w:szCs w:val="20"/>
          </w:rPr>
          <w:t>黃婉玲</w:t>
        </w:r>
      </w:hyperlink>
    </w:p>
    <w:p w14:paraId="25A6D7B3" w14:textId="1D8CDC93"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1" w:history="1">
        <w:r w:rsidRPr="007C72BA">
          <w:rPr>
            <w:rStyle w:val="a3"/>
            <w:rFonts w:ascii="Times New Roman" w:hAnsi="Times New Roman" w:hint="eastAsia"/>
            <w:sz w:val="18"/>
            <w:szCs w:val="20"/>
            <w:u w:val="none"/>
          </w:rPr>
          <w:t>功能窗格</w:t>
        </w:r>
      </w:hyperlink>
      <w:r>
        <w:rPr>
          <w:rFonts w:hint="eastAsia"/>
          <w:color w:val="808000"/>
          <w:sz w:val="18"/>
          <w:szCs w:val="20"/>
        </w:rPr>
        <w:t>）</w:t>
      </w:r>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387"/>
        <w:gridCol w:w="3544"/>
      </w:tblGrid>
      <w:tr w:rsidR="00A6011A" w:rsidRPr="003555EC" w14:paraId="5AB3FD21" w14:textId="77777777" w:rsidTr="008B6320">
        <w:trPr>
          <w:cantSplit/>
          <w:trHeight w:val="750"/>
          <w:tblCellSpacing w:w="0" w:type="dxa"/>
        </w:trPr>
        <w:tc>
          <w:tcPr>
            <w:tcW w:w="557" w:type="pct"/>
            <w:tcBorders>
              <w:top w:val="nil"/>
              <w:left w:val="nil"/>
              <w:bottom w:val="nil"/>
              <w:right w:val="nil"/>
            </w:tcBorders>
            <w:shd w:val="clear" w:color="auto" w:fill="CC3300"/>
            <w:vAlign w:val="center"/>
          </w:tcPr>
          <w:p w14:paraId="0CADBB82"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680" w:type="pct"/>
            <w:tcBorders>
              <w:top w:val="nil"/>
              <w:left w:val="nil"/>
              <w:bottom w:val="nil"/>
              <w:right w:val="nil"/>
            </w:tcBorders>
            <w:shd w:val="clear" w:color="auto" w:fill="FFFAE5"/>
            <w:vAlign w:val="center"/>
          </w:tcPr>
          <w:p w14:paraId="7FFF16A8" w14:textId="14B88238" w:rsidR="00A6011A" w:rsidRPr="00FD3219" w:rsidRDefault="00EA3562" w:rsidP="0099154E">
            <w:pPr>
              <w:ind w:leftChars="-6" w:left="-12" w:rightChars="-6" w:right="-12"/>
              <w:jc w:val="center"/>
              <w:rPr>
                <w:rFonts w:ascii="Arial Unicode MS" w:hAnsi="Arial Unicode MS"/>
                <w:b/>
                <w:bCs/>
                <w:color w:val="000000"/>
                <w:sz w:val="28"/>
                <w:szCs w:val="28"/>
              </w:rPr>
            </w:pPr>
            <w:r w:rsidRPr="00FF72B5">
              <w:rPr>
                <w:rFonts w:ascii="新細明體" w:eastAsia="標楷體" w:hAnsi="新細明體" w:hint="eastAsia"/>
                <w:bCs/>
                <w:sz w:val="30"/>
                <w:szCs w:val="30"/>
                <w14:shadow w14:blurRad="50800" w14:dist="38100" w14:dir="2700000" w14:sx="100000" w14:sy="100000" w14:kx="0" w14:ky="0" w14:algn="tl">
                  <w14:srgbClr w14:val="000000">
                    <w14:alpha w14:val="60000"/>
                  </w14:srgbClr>
                </w14:shadow>
              </w:rPr>
              <w:t>犯罪被害人權益保障法</w:t>
            </w:r>
            <w:r w:rsidR="00FD3219">
              <w:rPr>
                <w:noProof/>
                <w:color w:val="4682B4"/>
              </w:rPr>
              <w:drawing>
                <wp:inline distT="0" distB="0" distL="0" distR="0" wp14:anchorId="0568592B" wp14:editId="0F316A4A">
                  <wp:extent cx="352425" cy="160655"/>
                  <wp:effectExtent l="0" t="0" r="9525" b="0"/>
                  <wp:docPr id="1" name="圖片 1">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 cy="160655"/>
                          </a:xfrm>
                          <a:prstGeom prst="rect">
                            <a:avLst/>
                          </a:prstGeom>
                          <a:noFill/>
                          <a:ln>
                            <a:noFill/>
                          </a:ln>
                        </pic:spPr>
                      </pic:pic>
                    </a:graphicData>
                  </a:graphic>
                </wp:inline>
              </w:drawing>
            </w:r>
          </w:p>
        </w:tc>
        <w:tc>
          <w:tcPr>
            <w:tcW w:w="1763" w:type="pct"/>
            <w:tcBorders>
              <w:top w:val="nil"/>
              <w:left w:val="nil"/>
              <w:bottom w:val="nil"/>
              <w:right w:val="nil"/>
            </w:tcBorders>
            <w:shd w:val="clear" w:color="auto" w:fill="FFFAE5"/>
            <w:vAlign w:val="center"/>
          </w:tcPr>
          <w:p w14:paraId="44B0B602" w14:textId="77777777" w:rsidR="00176AE7" w:rsidRPr="00CF78CE" w:rsidRDefault="00E3177E" w:rsidP="00176AE7">
            <w:pPr>
              <w:ind w:leftChars="-6" w:left="-12"/>
              <w:jc w:val="both"/>
              <w:rPr>
                <w:rFonts w:ascii="Arial Unicode MS" w:hAnsi="Arial Unicode MS"/>
                <w:color w:val="990000"/>
              </w:rPr>
            </w:pPr>
            <w:r w:rsidRPr="002E59EF">
              <w:rPr>
                <w:rFonts w:ascii="Arial Unicode MS" w:hAnsi="Arial Unicode MS"/>
                <w:color w:val="990000"/>
              </w:rPr>
              <w:t>【</w:t>
            </w:r>
            <w:r w:rsidR="00176AE7" w:rsidRPr="009207A2">
              <w:rPr>
                <w:rFonts w:ascii="Arial Unicode MS" w:hAnsi="Arial Unicode MS" w:hint="eastAsia"/>
                <w:color w:val="800000"/>
              </w:rPr>
              <w:t>修正</w:t>
            </w:r>
            <w:r w:rsidR="00176AE7" w:rsidRPr="002E59EF">
              <w:rPr>
                <w:rFonts w:ascii="Arial Unicode MS" w:hAnsi="Arial Unicode MS" w:hint="eastAsia"/>
                <w:color w:val="990000"/>
              </w:rPr>
              <w:t>日期</w:t>
            </w:r>
            <w:r w:rsidR="00176AE7" w:rsidRPr="00995AAE">
              <w:rPr>
                <w:rFonts w:ascii="Arial Unicode MS" w:hAnsi="Arial Unicode MS"/>
                <w:color w:val="990000"/>
              </w:rPr>
              <w:t>】</w:t>
            </w:r>
            <w:r w:rsidR="00176AE7" w:rsidRPr="00CF78CE">
              <w:rPr>
                <w:rFonts w:ascii="Arial Unicode MS" w:hAnsi="Arial Unicode MS" w:hint="eastAsia"/>
                <w:color w:val="990000"/>
              </w:rPr>
              <w:t>民國</w:t>
            </w:r>
            <w:r w:rsidR="00176AE7">
              <w:rPr>
                <w:rFonts w:ascii="Arial Unicode MS" w:hAnsi="Arial Unicode MS" w:hint="eastAsia"/>
                <w:color w:val="990000"/>
              </w:rPr>
              <w:t>1</w:t>
            </w:r>
            <w:r w:rsidR="00176AE7">
              <w:rPr>
                <w:rFonts w:ascii="Arial Unicode MS" w:hAnsi="Arial Unicode MS"/>
                <w:color w:val="990000"/>
              </w:rPr>
              <w:t>12</w:t>
            </w:r>
            <w:r w:rsidR="00176AE7" w:rsidRPr="00CF78CE">
              <w:rPr>
                <w:rFonts w:ascii="Arial Unicode MS" w:hAnsi="Arial Unicode MS"/>
                <w:color w:val="990000"/>
              </w:rPr>
              <w:t>年</w:t>
            </w:r>
            <w:r w:rsidR="00176AE7">
              <w:rPr>
                <w:rFonts w:ascii="Arial Unicode MS" w:hAnsi="Arial Unicode MS"/>
                <w:color w:val="990000"/>
              </w:rPr>
              <w:t>1</w:t>
            </w:r>
            <w:r w:rsidR="00176AE7" w:rsidRPr="00CF78CE">
              <w:rPr>
                <w:rFonts w:ascii="Arial Unicode MS" w:hAnsi="Arial Unicode MS"/>
                <w:color w:val="990000"/>
              </w:rPr>
              <w:t>月</w:t>
            </w:r>
            <w:r w:rsidR="00176AE7">
              <w:rPr>
                <w:rFonts w:ascii="Arial Unicode MS" w:hAnsi="Arial Unicode MS"/>
                <w:color w:val="990000"/>
              </w:rPr>
              <w:t>7</w:t>
            </w:r>
            <w:r w:rsidR="00176AE7" w:rsidRPr="00CF78CE">
              <w:rPr>
                <w:rFonts w:ascii="Arial Unicode MS" w:hAnsi="Arial Unicode MS"/>
                <w:color w:val="990000"/>
              </w:rPr>
              <w:t>日</w:t>
            </w:r>
          </w:p>
          <w:p w14:paraId="5D81E17A" w14:textId="4A434012" w:rsidR="00A6011A" w:rsidRPr="003555EC" w:rsidRDefault="00176AE7" w:rsidP="00176AE7">
            <w:pPr>
              <w:ind w:leftChars="-6" w:left="-12"/>
              <w:jc w:val="both"/>
              <w:rPr>
                <w:rFonts w:ascii="Arial Unicode MS" w:hAnsi="Arial Unicode MS"/>
                <w:color w:val="80000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Pr>
                <w:rFonts w:ascii="Arial Unicode MS" w:hAnsi="Arial Unicode MS" w:hint="eastAsia"/>
                <w:color w:val="990000"/>
              </w:rPr>
              <w:t>1</w:t>
            </w:r>
            <w:r>
              <w:rPr>
                <w:rFonts w:ascii="Arial Unicode MS" w:hAnsi="Arial Unicode MS"/>
                <w:color w:val="990000"/>
              </w:rPr>
              <w:t>12</w:t>
            </w:r>
            <w:r w:rsidRPr="00CF78CE">
              <w:rPr>
                <w:rFonts w:ascii="Arial Unicode MS" w:hAnsi="Arial Unicode MS"/>
                <w:color w:val="990000"/>
              </w:rPr>
              <w:t>年</w:t>
            </w:r>
            <w:r>
              <w:rPr>
                <w:rFonts w:ascii="Arial Unicode MS" w:hAnsi="Arial Unicode MS"/>
                <w:color w:val="990000"/>
              </w:rPr>
              <w:t>2</w:t>
            </w:r>
            <w:r w:rsidRPr="00CF78CE">
              <w:rPr>
                <w:rFonts w:ascii="Arial Unicode MS" w:hAnsi="Arial Unicode MS"/>
                <w:color w:val="990000"/>
              </w:rPr>
              <w:t>月</w:t>
            </w:r>
            <w:r>
              <w:rPr>
                <w:rFonts w:ascii="Arial Unicode MS" w:hAnsi="Arial Unicode MS"/>
                <w:color w:val="990000"/>
              </w:rPr>
              <w:t>8</w:t>
            </w:r>
            <w:r w:rsidRPr="00CF78CE">
              <w:rPr>
                <w:rFonts w:ascii="Arial Unicode MS" w:hAnsi="Arial Unicode MS"/>
                <w:color w:val="990000"/>
              </w:rPr>
              <w:t>日</w:t>
            </w:r>
          </w:p>
        </w:tc>
      </w:tr>
    </w:tbl>
    <w:p w14:paraId="4602C5D6" w14:textId="7CE8D420" w:rsidR="00FC5363" w:rsidRPr="006254EE" w:rsidRDefault="007E1E39" w:rsidP="00D81359">
      <w:pPr>
        <w:ind w:rightChars="8" w:right="16"/>
        <w:jc w:val="center"/>
        <w:rPr>
          <w:rFonts w:ascii="Arial Unicode MS" w:hAnsi="Arial Unicode MS"/>
          <w:color w:val="808080"/>
          <w:sz w:val="18"/>
          <w:u w:val="single"/>
        </w:rPr>
      </w:pPr>
      <w:hyperlink w:anchor="_【章節索引】" w:history="1">
        <w:r w:rsidR="009434FD" w:rsidRPr="009556B3">
          <w:rPr>
            <w:rStyle w:val="a3"/>
            <w:rFonts w:ascii="Arial Unicode MS" w:hAnsi="Arial Unicode MS" w:hint="eastAsia"/>
            <w:sz w:val="18"/>
          </w:rPr>
          <w:t>章節索引</w:t>
        </w:r>
      </w:hyperlink>
      <w:r w:rsidR="009434FD">
        <w:rPr>
          <w:rFonts w:ascii="Arial Unicode MS" w:hAnsi="Arial Unicode MS" w:hint="eastAsia"/>
          <w:color w:val="808000"/>
          <w:sz w:val="18"/>
        </w:rPr>
        <w:t>〉〉</w:t>
      </w:r>
      <w:hyperlink w:anchor="_【法規內容】" w:history="1">
        <w:r w:rsidR="009434FD" w:rsidRPr="009556B3">
          <w:rPr>
            <w:rStyle w:val="a3"/>
            <w:rFonts w:ascii="Arial Unicode MS" w:hAnsi="Arial Unicode MS" w:hint="eastAsia"/>
            <w:sz w:val="18"/>
          </w:rPr>
          <w:t>法規內容</w:t>
        </w:r>
      </w:hyperlink>
      <w:r w:rsidR="009434FD">
        <w:rPr>
          <w:rFonts w:ascii="Arial Unicode MS" w:hAnsi="Arial Unicode MS" w:hint="eastAsia"/>
          <w:color w:val="808000"/>
          <w:sz w:val="18"/>
        </w:rPr>
        <w:t>〉〉</w:t>
      </w:r>
      <w:hyperlink r:id="rId14" w:anchor="犯罪被害人權益保障法" w:history="1">
        <w:r w:rsidR="00D81359" w:rsidRPr="006254EE">
          <w:rPr>
            <w:rStyle w:val="a3"/>
            <w:rFonts w:ascii="Arial Unicode MS" w:hAnsi="Arial Unicode MS" w:hint="eastAsia"/>
            <w:sz w:val="18"/>
          </w:rPr>
          <w:t>S-link</w:t>
        </w:r>
        <w:r w:rsidR="00D81359" w:rsidRPr="006254EE">
          <w:rPr>
            <w:rStyle w:val="a3"/>
            <w:rFonts w:ascii="Arial Unicode MS" w:hAnsi="Arial Unicode MS" w:hint="eastAsia"/>
            <w:sz w:val="18"/>
          </w:rPr>
          <w:t>總索引</w:t>
        </w:r>
      </w:hyperlink>
      <w:hyperlink r:id="rId15" w:anchor="犯罪被害人權益保障法" w:history="1">
        <w:r w:rsidR="009434FD" w:rsidRPr="009434FD">
          <w:rPr>
            <w:rStyle w:val="a3"/>
            <w:rFonts w:ascii="Arial Unicode MS" w:hAnsi="Arial Unicode MS" w:hint="eastAsia"/>
            <w:b/>
            <w:color w:val="FF6600"/>
            <w:sz w:val="18"/>
            <w:u w:val="none"/>
          </w:rPr>
          <w:t>〉〉</w:t>
        </w:r>
      </w:hyperlink>
      <w:hyperlink r:id="rId16" w:tgtFrame="_blank" w:history="1">
        <w:r w:rsidR="00D81359" w:rsidRPr="006254EE">
          <w:rPr>
            <w:rStyle w:val="a3"/>
            <w:rFonts w:ascii="Arial Unicode MS" w:hAnsi="Arial Unicode MS" w:hint="eastAsia"/>
            <w:sz w:val="18"/>
          </w:rPr>
          <w:t>線上網頁版</w:t>
        </w:r>
      </w:hyperlink>
      <w:hyperlink r:id="rId17" w:anchor="犯罪被害人權益保障法" w:history="1">
        <w:r w:rsidR="009434FD" w:rsidRPr="009434FD">
          <w:rPr>
            <w:rStyle w:val="a3"/>
            <w:rFonts w:ascii="Arial Unicode MS" w:hAnsi="Arial Unicode MS" w:hint="eastAsia"/>
            <w:b/>
            <w:color w:val="FF6600"/>
            <w:sz w:val="18"/>
            <w:u w:val="none"/>
          </w:rPr>
          <w:t>〉〉</w:t>
        </w:r>
      </w:hyperlink>
    </w:p>
    <w:p w14:paraId="736C7D54" w14:textId="77777777" w:rsidR="00A6011A" w:rsidRPr="00D50A81" w:rsidRDefault="00A6011A" w:rsidP="00D50A81">
      <w:pPr>
        <w:pStyle w:val="1"/>
        <w:rPr>
          <w:color w:val="990000"/>
        </w:rPr>
      </w:pPr>
      <w:r w:rsidRPr="00D50A81">
        <w:rPr>
          <w:color w:val="990000"/>
        </w:rPr>
        <w:t>【</w:t>
      </w:r>
      <w:r w:rsidRPr="00D50A81">
        <w:rPr>
          <w:rFonts w:hint="eastAsia"/>
          <w:color w:val="990000"/>
        </w:rPr>
        <w:t>法規沿革</w:t>
      </w:r>
      <w:r w:rsidRPr="00D50A81">
        <w:rPr>
          <w:color w:val="990000"/>
        </w:rPr>
        <w:t>】</w:t>
      </w:r>
    </w:p>
    <w:p w14:paraId="0B26F3ED" w14:textId="77777777" w:rsidR="008B6320" w:rsidRPr="008B6320" w:rsidRDefault="008B6320" w:rsidP="008B6320">
      <w:pPr>
        <w:ind w:leftChars="75" w:left="150"/>
        <w:jc w:val="both"/>
        <w:rPr>
          <w:rFonts w:ascii="Arial Unicode MS" w:hAnsi="Arial Unicode MS"/>
          <w:bCs/>
          <w:color w:val="666699"/>
          <w:sz w:val="18"/>
        </w:rPr>
      </w:pPr>
      <w:r w:rsidRPr="008B6320">
        <w:rPr>
          <w:rFonts w:ascii="Arial Unicode MS" w:hAnsi="Arial Unicode MS" w:hint="eastAsia"/>
          <w:b/>
          <w:bCs/>
          <w:color w:val="666699"/>
          <w:sz w:val="18"/>
        </w:rPr>
        <w:t>1</w:t>
      </w:r>
      <w:r w:rsidRPr="008B6320">
        <w:rPr>
          <w:rFonts w:ascii="Arial Unicode MS" w:hAnsi="Arial Unicode MS" w:hint="eastAsia"/>
          <w:b/>
          <w:bCs/>
          <w:color w:val="666699"/>
          <w:sz w:val="18"/>
        </w:rPr>
        <w:t>‧</w:t>
      </w:r>
      <w:r w:rsidRPr="008B6320">
        <w:rPr>
          <w:rFonts w:ascii="Arial Unicode MS" w:hAnsi="Arial Unicode MS" w:hint="eastAsia"/>
          <w:bCs/>
          <w:color w:val="666699"/>
          <w:sz w:val="18"/>
        </w:rPr>
        <w:t>中華民國八十七年五月二十七日總統（</w:t>
      </w:r>
      <w:r w:rsidRPr="008B6320">
        <w:rPr>
          <w:rFonts w:ascii="Arial Unicode MS" w:hAnsi="Arial Unicode MS" w:hint="eastAsia"/>
          <w:bCs/>
          <w:color w:val="666699"/>
          <w:sz w:val="18"/>
        </w:rPr>
        <w:t>87</w:t>
      </w:r>
      <w:r w:rsidRPr="008B6320">
        <w:rPr>
          <w:rFonts w:ascii="Arial Unicode MS" w:hAnsi="Arial Unicode MS" w:hint="eastAsia"/>
          <w:bCs/>
          <w:color w:val="666699"/>
          <w:sz w:val="18"/>
        </w:rPr>
        <w:t>）華總（一）義字第</w:t>
      </w:r>
      <w:r w:rsidRPr="008B6320">
        <w:rPr>
          <w:rFonts w:ascii="Arial Unicode MS" w:hAnsi="Arial Unicode MS" w:hint="eastAsia"/>
          <w:bCs/>
          <w:color w:val="666699"/>
          <w:sz w:val="18"/>
        </w:rPr>
        <w:t>8700104500</w:t>
      </w:r>
      <w:r w:rsidRPr="008B6320">
        <w:rPr>
          <w:rFonts w:ascii="Arial Unicode MS" w:hAnsi="Arial Unicode MS" w:hint="eastAsia"/>
          <w:bCs/>
          <w:color w:val="666699"/>
          <w:sz w:val="18"/>
        </w:rPr>
        <w:t>號令制定公布；並定於中華民國八十七年十月一日施行</w:t>
      </w:r>
    </w:p>
    <w:p w14:paraId="70688949" w14:textId="77777777" w:rsidR="008B6320" w:rsidRPr="008B6320" w:rsidRDefault="008B6320" w:rsidP="008B6320">
      <w:pPr>
        <w:ind w:leftChars="75" w:left="150"/>
        <w:jc w:val="both"/>
        <w:rPr>
          <w:rFonts w:ascii="Arial Unicode MS" w:hAnsi="Arial Unicode MS"/>
          <w:bCs/>
          <w:color w:val="666699"/>
          <w:sz w:val="18"/>
        </w:rPr>
      </w:pPr>
      <w:r w:rsidRPr="008B6320">
        <w:rPr>
          <w:rFonts w:ascii="Arial Unicode MS" w:hAnsi="Arial Unicode MS" w:hint="eastAsia"/>
          <w:b/>
          <w:bCs/>
          <w:color w:val="666699"/>
          <w:sz w:val="18"/>
        </w:rPr>
        <w:t>2</w:t>
      </w:r>
      <w:r w:rsidRPr="008B6320">
        <w:rPr>
          <w:rFonts w:ascii="Arial Unicode MS" w:hAnsi="Arial Unicode MS" w:hint="eastAsia"/>
          <w:b/>
          <w:bCs/>
          <w:color w:val="666699"/>
          <w:sz w:val="18"/>
        </w:rPr>
        <w:t>‧</w:t>
      </w:r>
      <w:r w:rsidRPr="008B6320">
        <w:rPr>
          <w:rFonts w:ascii="Arial Unicode MS" w:hAnsi="Arial Unicode MS" w:hint="eastAsia"/>
          <w:bCs/>
          <w:color w:val="666699"/>
          <w:sz w:val="18"/>
        </w:rPr>
        <w:t>中華民國九十一年七月十日總統華總一義字第</w:t>
      </w:r>
      <w:r w:rsidRPr="008B6320">
        <w:rPr>
          <w:rFonts w:ascii="Arial Unicode MS" w:hAnsi="Arial Unicode MS" w:hint="eastAsia"/>
          <w:bCs/>
          <w:color w:val="666699"/>
          <w:sz w:val="18"/>
        </w:rPr>
        <w:t>09100138630</w:t>
      </w:r>
      <w:r w:rsidRPr="008B6320">
        <w:rPr>
          <w:rFonts w:ascii="Arial Unicode MS" w:hAnsi="Arial Unicode MS" w:hint="eastAsia"/>
          <w:bCs/>
          <w:color w:val="666699"/>
          <w:sz w:val="18"/>
        </w:rPr>
        <w:t>號令修正公布第</w:t>
      </w:r>
      <w:r w:rsidRPr="008B6320">
        <w:rPr>
          <w:rFonts w:ascii="Arial Unicode MS" w:hAnsi="Arial Unicode MS" w:hint="eastAsia"/>
          <w:bCs/>
          <w:color w:val="666699"/>
          <w:sz w:val="18"/>
        </w:rPr>
        <w:t>12</w:t>
      </w:r>
      <w:r w:rsidRPr="008B6320">
        <w:rPr>
          <w:rFonts w:ascii="Arial Unicode MS" w:hAnsi="Arial Unicode MS" w:hint="eastAsia"/>
          <w:bCs/>
          <w:color w:val="666699"/>
          <w:sz w:val="18"/>
        </w:rPr>
        <w:t>、</w:t>
      </w:r>
      <w:r w:rsidRPr="008B6320">
        <w:rPr>
          <w:rFonts w:ascii="Arial Unicode MS" w:hAnsi="Arial Unicode MS" w:hint="eastAsia"/>
          <w:bCs/>
          <w:color w:val="666699"/>
          <w:sz w:val="18"/>
        </w:rPr>
        <w:t>25</w:t>
      </w:r>
      <w:r w:rsidRPr="008B6320">
        <w:rPr>
          <w:rFonts w:ascii="Arial Unicode MS" w:hAnsi="Arial Unicode MS" w:hint="eastAsia"/>
          <w:bCs/>
          <w:color w:val="666699"/>
          <w:sz w:val="18"/>
        </w:rPr>
        <w:t>、</w:t>
      </w:r>
      <w:r w:rsidRPr="008B6320">
        <w:rPr>
          <w:rFonts w:ascii="Arial Unicode MS" w:hAnsi="Arial Unicode MS" w:hint="eastAsia"/>
          <w:bCs/>
          <w:color w:val="666699"/>
          <w:sz w:val="18"/>
        </w:rPr>
        <w:t>27</w:t>
      </w:r>
      <w:r w:rsidRPr="008B6320">
        <w:rPr>
          <w:rFonts w:ascii="Arial Unicode MS" w:hAnsi="Arial Unicode MS" w:hint="eastAsia"/>
          <w:bCs/>
          <w:color w:val="666699"/>
          <w:sz w:val="18"/>
        </w:rPr>
        <w:t>、</w:t>
      </w:r>
      <w:r w:rsidRPr="008B6320">
        <w:rPr>
          <w:rFonts w:ascii="Arial Unicode MS" w:hAnsi="Arial Unicode MS" w:hint="eastAsia"/>
          <w:bCs/>
          <w:color w:val="666699"/>
          <w:sz w:val="18"/>
        </w:rPr>
        <w:t>29</w:t>
      </w:r>
      <w:r w:rsidRPr="008B6320">
        <w:rPr>
          <w:rFonts w:ascii="Arial Unicode MS" w:hAnsi="Arial Unicode MS" w:hint="eastAsia"/>
          <w:bCs/>
          <w:color w:val="666699"/>
          <w:sz w:val="18"/>
        </w:rPr>
        <w:t>條條文；並增訂第</w:t>
      </w:r>
      <w:r w:rsidRPr="008B6320">
        <w:rPr>
          <w:rFonts w:ascii="Arial Unicode MS" w:hAnsi="Arial Unicode MS" w:hint="eastAsia"/>
          <w:bCs/>
          <w:color w:val="666699"/>
          <w:sz w:val="18"/>
        </w:rPr>
        <w:t>12-1</w:t>
      </w:r>
      <w:r w:rsidRPr="008B6320">
        <w:rPr>
          <w:rFonts w:ascii="Arial Unicode MS" w:hAnsi="Arial Unicode MS" w:hint="eastAsia"/>
          <w:bCs/>
          <w:color w:val="666699"/>
          <w:sz w:val="18"/>
        </w:rPr>
        <w:t>條條文　中華民國九十一年九月二十六日行政院院臺法字第</w:t>
      </w:r>
      <w:r w:rsidRPr="008B6320">
        <w:rPr>
          <w:rFonts w:ascii="Arial Unicode MS" w:hAnsi="Arial Unicode MS" w:hint="eastAsia"/>
          <w:bCs/>
          <w:color w:val="666699"/>
          <w:sz w:val="18"/>
        </w:rPr>
        <w:t>0910048333</w:t>
      </w:r>
      <w:r w:rsidRPr="008B6320">
        <w:rPr>
          <w:rFonts w:ascii="Arial Unicode MS" w:hAnsi="Arial Unicode MS" w:hint="eastAsia"/>
          <w:bCs/>
          <w:color w:val="666699"/>
          <w:sz w:val="18"/>
        </w:rPr>
        <w:t>號令發布定於九十一年十月一日施行</w:t>
      </w:r>
    </w:p>
    <w:p w14:paraId="7567AC94" w14:textId="77777777" w:rsidR="008B6320" w:rsidRPr="008B6320" w:rsidRDefault="008B6320" w:rsidP="008B6320">
      <w:pPr>
        <w:ind w:leftChars="75" w:left="150"/>
        <w:jc w:val="both"/>
        <w:rPr>
          <w:rFonts w:ascii="Arial Unicode MS" w:hAnsi="Arial Unicode MS"/>
          <w:bCs/>
          <w:color w:val="666699"/>
          <w:sz w:val="18"/>
        </w:rPr>
      </w:pPr>
      <w:r w:rsidRPr="008B6320">
        <w:rPr>
          <w:rFonts w:ascii="Arial Unicode MS" w:hAnsi="Arial Unicode MS" w:hint="eastAsia"/>
          <w:b/>
          <w:bCs/>
          <w:color w:val="666699"/>
          <w:sz w:val="18"/>
        </w:rPr>
        <w:t>3</w:t>
      </w:r>
      <w:r w:rsidRPr="008B6320">
        <w:rPr>
          <w:rFonts w:ascii="Arial Unicode MS" w:hAnsi="Arial Unicode MS" w:hint="eastAsia"/>
          <w:b/>
          <w:bCs/>
          <w:color w:val="666699"/>
          <w:sz w:val="18"/>
        </w:rPr>
        <w:t>‧</w:t>
      </w:r>
      <w:r w:rsidRPr="008B6320">
        <w:rPr>
          <w:rFonts w:ascii="Arial Unicode MS" w:hAnsi="Arial Unicode MS" w:hint="eastAsia"/>
          <w:bCs/>
          <w:color w:val="666699"/>
          <w:sz w:val="18"/>
        </w:rPr>
        <w:t>中華民國九十八年五月二十七日總統華總一義字第</w:t>
      </w:r>
      <w:r w:rsidRPr="008B6320">
        <w:rPr>
          <w:rFonts w:ascii="Arial Unicode MS" w:hAnsi="Arial Unicode MS" w:hint="eastAsia"/>
          <w:bCs/>
          <w:color w:val="666699"/>
          <w:sz w:val="18"/>
        </w:rPr>
        <w:t>09800132041</w:t>
      </w:r>
      <w:r w:rsidRPr="008B6320">
        <w:rPr>
          <w:rFonts w:ascii="Arial Unicode MS" w:hAnsi="Arial Unicode MS" w:hint="eastAsia"/>
          <w:bCs/>
          <w:color w:val="666699"/>
          <w:sz w:val="18"/>
        </w:rPr>
        <w:t>號令修正公布第</w:t>
      </w:r>
      <w:r w:rsidRPr="008B6320">
        <w:rPr>
          <w:rFonts w:ascii="Arial Unicode MS" w:hAnsi="Arial Unicode MS" w:hint="eastAsia"/>
          <w:bCs/>
          <w:color w:val="666699"/>
          <w:sz w:val="18"/>
        </w:rPr>
        <w:t>1</w:t>
      </w:r>
      <w:r w:rsidRPr="008B6320">
        <w:rPr>
          <w:rFonts w:ascii="Arial Unicode MS" w:hAnsi="Arial Unicode MS" w:hint="eastAsia"/>
          <w:bCs/>
          <w:color w:val="666699"/>
          <w:sz w:val="18"/>
        </w:rPr>
        <w:t>、</w:t>
      </w:r>
      <w:r w:rsidRPr="008B6320">
        <w:rPr>
          <w:rFonts w:ascii="Arial Unicode MS" w:hAnsi="Arial Unicode MS" w:hint="eastAsia"/>
          <w:bCs/>
          <w:color w:val="666699"/>
          <w:sz w:val="18"/>
        </w:rPr>
        <w:t>3</w:t>
      </w:r>
      <w:r w:rsidRPr="008B6320">
        <w:rPr>
          <w:rFonts w:ascii="Arial Unicode MS" w:hAnsi="Arial Unicode MS" w:hint="eastAsia"/>
          <w:bCs/>
          <w:color w:val="666699"/>
          <w:sz w:val="18"/>
        </w:rPr>
        <w:t>～</w:t>
      </w:r>
      <w:r w:rsidRPr="008B6320">
        <w:rPr>
          <w:rFonts w:ascii="Arial Unicode MS" w:hAnsi="Arial Unicode MS" w:hint="eastAsia"/>
          <w:bCs/>
          <w:color w:val="666699"/>
          <w:sz w:val="18"/>
        </w:rPr>
        <w:t>5</w:t>
      </w:r>
      <w:r w:rsidRPr="008B6320">
        <w:rPr>
          <w:rFonts w:ascii="Arial Unicode MS" w:hAnsi="Arial Unicode MS" w:hint="eastAsia"/>
          <w:bCs/>
          <w:color w:val="666699"/>
          <w:sz w:val="18"/>
        </w:rPr>
        <w:t>、</w:t>
      </w:r>
      <w:r w:rsidRPr="008B6320">
        <w:rPr>
          <w:rFonts w:ascii="Arial Unicode MS" w:hAnsi="Arial Unicode MS" w:hint="eastAsia"/>
          <w:bCs/>
          <w:color w:val="666699"/>
          <w:sz w:val="18"/>
        </w:rPr>
        <w:t>7</w:t>
      </w:r>
      <w:r w:rsidRPr="008B6320">
        <w:rPr>
          <w:rFonts w:ascii="Arial Unicode MS" w:hAnsi="Arial Unicode MS" w:hint="eastAsia"/>
          <w:bCs/>
          <w:color w:val="666699"/>
          <w:sz w:val="18"/>
        </w:rPr>
        <w:t>、</w:t>
      </w:r>
      <w:r w:rsidRPr="008B6320">
        <w:rPr>
          <w:rFonts w:ascii="Arial Unicode MS" w:hAnsi="Arial Unicode MS" w:hint="eastAsia"/>
          <w:bCs/>
          <w:color w:val="666699"/>
          <w:sz w:val="18"/>
        </w:rPr>
        <w:t>9</w:t>
      </w:r>
      <w:r w:rsidRPr="008B6320">
        <w:rPr>
          <w:rFonts w:ascii="Arial Unicode MS" w:hAnsi="Arial Unicode MS" w:hint="eastAsia"/>
          <w:bCs/>
          <w:color w:val="666699"/>
          <w:sz w:val="18"/>
        </w:rPr>
        <w:t>、</w:t>
      </w:r>
      <w:r w:rsidRPr="008B6320">
        <w:rPr>
          <w:rFonts w:ascii="Arial Unicode MS" w:hAnsi="Arial Unicode MS" w:hint="eastAsia"/>
          <w:bCs/>
          <w:color w:val="666699"/>
          <w:sz w:val="18"/>
        </w:rPr>
        <w:t>29</w:t>
      </w:r>
      <w:r w:rsidRPr="008B6320">
        <w:rPr>
          <w:rFonts w:ascii="Arial Unicode MS" w:hAnsi="Arial Unicode MS" w:hint="eastAsia"/>
          <w:bCs/>
          <w:color w:val="666699"/>
          <w:sz w:val="18"/>
        </w:rPr>
        <w:t>、</w:t>
      </w:r>
      <w:r w:rsidRPr="008B6320">
        <w:rPr>
          <w:rFonts w:ascii="Arial Unicode MS" w:hAnsi="Arial Unicode MS" w:hint="eastAsia"/>
          <w:bCs/>
          <w:color w:val="666699"/>
          <w:sz w:val="18"/>
        </w:rPr>
        <w:t>30</w:t>
      </w:r>
      <w:r w:rsidRPr="008B6320">
        <w:rPr>
          <w:rFonts w:ascii="Arial Unicode MS" w:hAnsi="Arial Unicode MS" w:hint="eastAsia"/>
          <w:bCs/>
          <w:color w:val="666699"/>
          <w:sz w:val="18"/>
        </w:rPr>
        <w:t>條條文；增訂第</w:t>
      </w:r>
      <w:r w:rsidRPr="008B6320">
        <w:rPr>
          <w:rFonts w:ascii="Arial Unicode MS" w:hAnsi="Arial Unicode MS" w:hint="eastAsia"/>
          <w:bCs/>
          <w:color w:val="666699"/>
          <w:sz w:val="18"/>
        </w:rPr>
        <w:t>4-1</w:t>
      </w:r>
      <w:r w:rsidRPr="008B6320">
        <w:rPr>
          <w:rFonts w:ascii="Arial Unicode MS" w:hAnsi="Arial Unicode MS" w:hint="eastAsia"/>
          <w:bCs/>
          <w:color w:val="666699"/>
          <w:sz w:val="18"/>
        </w:rPr>
        <w:t>條條文；施行日期，由行政院定之　中華民國九十八年七月二十一日行政院院臺法字第</w:t>
      </w:r>
      <w:r w:rsidRPr="008B6320">
        <w:rPr>
          <w:rFonts w:ascii="Arial Unicode MS" w:hAnsi="Arial Unicode MS" w:hint="eastAsia"/>
          <w:bCs/>
          <w:color w:val="666699"/>
          <w:sz w:val="18"/>
        </w:rPr>
        <w:t>0980047621</w:t>
      </w:r>
      <w:r w:rsidRPr="008B6320">
        <w:rPr>
          <w:rFonts w:ascii="Arial Unicode MS" w:hAnsi="Arial Unicode MS" w:hint="eastAsia"/>
          <w:bCs/>
          <w:color w:val="666699"/>
          <w:sz w:val="18"/>
        </w:rPr>
        <w:t>號令發布定自九十八年八月一日施行</w:t>
      </w:r>
    </w:p>
    <w:p w14:paraId="25549BBC" w14:textId="77777777" w:rsidR="008B6320" w:rsidRPr="008B6320" w:rsidRDefault="008B6320" w:rsidP="008B6320">
      <w:pPr>
        <w:ind w:leftChars="75" w:left="150"/>
        <w:jc w:val="both"/>
        <w:rPr>
          <w:rFonts w:ascii="Arial Unicode MS" w:hAnsi="Arial Unicode MS"/>
          <w:bCs/>
          <w:color w:val="666699"/>
          <w:sz w:val="18"/>
        </w:rPr>
      </w:pPr>
      <w:r w:rsidRPr="008B6320">
        <w:rPr>
          <w:rFonts w:ascii="Arial Unicode MS" w:hAnsi="Arial Unicode MS" w:hint="eastAsia"/>
          <w:b/>
          <w:bCs/>
          <w:color w:val="666699"/>
          <w:sz w:val="18"/>
        </w:rPr>
        <w:t>4</w:t>
      </w:r>
      <w:r w:rsidRPr="008B6320">
        <w:rPr>
          <w:rFonts w:ascii="Arial Unicode MS" w:hAnsi="Arial Unicode MS" w:hint="eastAsia"/>
          <w:b/>
          <w:bCs/>
          <w:color w:val="666699"/>
          <w:sz w:val="18"/>
        </w:rPr>
        <w:t>‧</w:t>
      </w:r>
      <w:r w:rsidRPr="008B6320">
        <w:rPr>
          <w:rFonts w:ascii="Arial Unicode MS" w:hAnsi="Arial Unicode MS" w:hint="eastAsia"/>
          <w:bCs/>
          <w:color w:val="666699"/>
          <w:sz w:val="18"/>
        </w:rPr>
        <w:t>中華民國一百年十一月三十日總統華總一義字第</w:t>
      </w:r>
      <w:r w:rsidRPr="008B6320">
        <w:rPr>
          <w:rFonts w:ascii="Arial Unicode MS" w:hAnsi="Arial Unicode MS" w:hint="eastAsia"/>
          <w:bCs/>
          <w:color w:val="666699"/>
          <w:sz w:val="18"/>
        </w:rPr>
        <w:t>10000266411</w:t>
      </w:r>
      <w:r w:rsidRPr="008B6320">
        <w:rPr>
          <w:rFonts w:ascii="Arial Unicode MS" w:hAnsi="Arial Unicode MS" w:hint="eastAsia"/>
          <w:bCs/>
          <w:color w:val="666699"/>
          <w:sz w:val="18"/>
        </w:rPr>
        <w:t>號令修正公布第</w:t>
      </w:r>
      <w:r w:rsidRPr="008B6320">
        <w:rPr>
          <w:rFonts w:ascii="Arial Unicode MS" w:hAnsi="Arial Unicode MS" w:hint="eastAsia"/>
          <w:bCs/>
          <w:color w:val="666699"/>
          <w:sz w:val="18"/>
        </w:rPr>
        <w:t>30</w:t>
      </w:r>
      <w:r w:rsidRPr="008B6320">
        <w:rPr>
          <w:rFonts w:ascii="Arial Unicode MS" w:hAnsi="Arial Unicode MS" w:hint="eastAsia"/>
          <w:bCs/>
          <w:color w:val="666699"/>
          <w:sz w:val="18"/>
        </w:rPr>
        <w:t>條條文；刪除第</w:t>
      </w:r>
      <w:r w:rsidRPr="008B6320">
        <w:rPr>
          <w:rFonts w:ascii="Arial Unicode MS" w:hAnsi="Arial Unicode MS" w:hint="eastAsia"/>
          <w:bCs/>
          <w:color w:val="666699"/>
          <w:sz w:val="18"/>
        </w:rPr>
        <w:t>33</w:t>
      </w:r>
      <w:r w:rsidRPr="008B6320">
        <w:rPr>
          <w:rFonts w:ascii="Arial Unicode MS" w:hAnsi="Arial Unicode MS" w:hint="eastAsia"/>
          <w:bCs/>
          <w:color w:val="666699"/>
          <w:sz w:val="18"/>
        </w:rPr>
        <w:t>條條文；施行日期，由行政院定之　中華民國一百年十二月九日行政院院臺法字第</w:t>
      </w:r>
      <w:r w:rsidRPr="008B6320">
        <w:rPr>
          <w:rFonts w:ascii="Arial Unicode MS" w:hAnsi="Arial Unicode MS" w:hint="eastAsia"/>
          <w:bCs/>
          <w:color w:val="666699"/>
          <w:sz w:val="18"/>
        </w:rPr>
        <w:t>1000066506</w:t>
      </w:r>
      <w:r w:rsidRPr="008B6320">
        <w:rPr>
          <w:rFonts w:ascii="Arial Unicode MS" w:hAnsi="Arial Unicode MS" w:hint="eastAsia"/>
          <w:bCs/>
          <w:color w:val="666699"/>
          <w:sz w:val="18"/>
        </w:rPr>
        <w:t>號令發布定自一百年十二月十日施行</w:t>
      </w:r>
    </w:p>
    <w:p w14:paraId="39E7396A" w14:textId="7AF0060E" w:rsidR="008B6320" w:rsidRPr="008B6320" w:rsidRDefault="008B6320" w:rsidP="008B6320">
      <w:pPr>
        <w:ind w:leftChars="75" w:left="150"/>
        <w:jc w:val="both"/>
        <w:rPr>
          <w:rFonts w:ascii="Arial Unicode MS" w:hAnsi="Arial Unicode MS"/>
          <w:bCs/>
          <w:color w:val="666699"/>
          <w:sz w:val="18"/>
        </w:rPr>
      </w:pPr>
      <w:r w:rsidRPr="008B6320">
        <w:rPr>
          <w:rFonts w:ascii="Arial Unicode MS" w:hAnsi="Arial Unicode MS" w:hint="eastAsia"/>
          <w:b/>
          <w:bCs/>
          <w:color w:val="666699"/>
          <w:sz w:val="18"/>
        </w:rPr>
        <w:t>5</w:t>
      </w:r>
      <w:r w:rsidRPr="008B6320">
        <w:rPr>
          <w:rFonts w:ascii="Arial Unicode MS" w:hAnsi="Arial Unicode MS" w:hint="eastAsia"/>
          <w:b/>
          <w:bCs/>
          <w:color w:val="666699"/>
          <w:sz w:val="18"/>
        </w:rPr>
        <w:t>‧</w:t>
      </w:r>
      <w:r w:rsidRPr="008B6320">
        <w:rPr>
          <w:rFonts w:ascii="Arial Unicode MS" w:hAnsi="Arial Unicode MS" w:hint="eastAsia"/>
          <w:bCs/>
          <w:color w:val="666699"/>
          <w:sz w:val="18"/>
        </w:rPr>
        <w:t>中華民國一百零二年五月二十二日總統華總一義字第</w:t>
      </w:r>
      <w:r w:rsidRPr="008B6320">
        <w:rPr>
          <w:rFonts w:ascii="Arial Unicode MS" w:hAnsi="Arial Unicode MS" w:hint="eastAsia"/>
          <w:bCs/>
          <w:color w:val="666699"/>
          <w:sz w:val="18"/>
        </w:rPr>
        <w:t>10200092041</w:t>
      </w:r>
      <w:r w:rsidRPr="008B6320">
        <w:rPr>
          <w:rFonts w:ascii="Arial Unicode MS" w:hAnsi="Arial Unicode MS" w:hint="eastAsia"/>
          <w:bCs/>
          <w:color w:val="666699"/>
          <w:sz w:val="18"/>
        </w:rPr>
        <w:t>號令修正公布第</w:t>
      </w:r>
      <w:r w:rsidRPr="008B6320">
        <w:rPr>
          <w:rFonts w:ascii="Arial Unicode MS" w:hAnsi="Arial Unicode MS" w:hint="eastAsia"/>
          <w:bCs/>
          <w:color w:val="666699"/>
          <w:sz w:val="18"/>
        </w:rPr>
        <w:t>9</w:t>
      </w:r>
      <w:r w:rsidRPr="008B6320">
        <w:rPr>
          <w:rFonts w:ascii="Arial Unicode MS" w:hAnsi="Arial Unicode MS" w:hint="eastAsia"/>
          <w:bCs/>
          <w:color w:val="666699"/>
          <w:sz w:val="18"/>
        </w:rPr>
        <w:t>、</w:t>
      </w:r>
      <w:r w:rsidRPr="008B6320">
        <w:rPr>
          <w:rFonts w:ascii="Arial Unicode MS" w:hAnsi="Arial Unicode MS" w:hint="eastAsia"/>
          <w:bCs/>
          <w:color w:val="666699"/>
          <w:sz w:val="18"/>
        </w:rPr>
        <w:t>11</w:t>
      </w:r>
      <w:r w:rsidRPr="008B6320">
        <w:rPr>
          <w:rFonts w:ascii="Arial Unicode MS" w:hAnsi="Arial Unicode MS" w:hint="eastAsia"/>
          <w:bCs/>
          <w:color w:val="666699"/>
          <w:sz w:val="18"/>
        </w:rPr>
        <w:t>、</w:t>
      </w:r>
      <w:r w:rsidRPr="008B6320">
        <w:rPr>
          <w:rFonts w:ascii="Arial Unicode MS" w:hAnsi="Arial Unicode MS" w:hint="eastAsia"/>
          <w:bCs/>
          <w:color w:val="666699"/>
          <w:sz w:val="18"/>
        </w:rPr>
        <w:t>29</w:t>
      </w:r>
      <w:r w:rsidRPr="008B6320">
        <w:rPr>
          <w:rFonts w:ascii="Arial Unicode MS" w:hAnsi="Arial Unicode MS" w:hint="eastAsia"/>
          <w:bCs/>
          <w:color w:val="666699"/>
          <w:sz w:val="18"/>
        </w:rPr>
        <w:t>、</w:t>
      </w:r>
      <w:r w:rsidRPr="008B6320">
        <w:rPr>
          <w:rFonts w:ascii="Arial Unicode MS" w:hAnsi="Arial Unicode MS" w:hint="eastAsia"/>
          <w:bCs/>
          <w:color w:val="666699"/>
          <w:sz w:val="18"/>
        </w:rPr>
        <w:t>30</w:t>
      </w:r>
      <w:r w:rsidRPr="008B6320">
        <w:rPr>
          <w:rFonts w:ascii="Arial Unicode MS" w:hAnsi="Arial Unicode MS" w:hint="eastAsia"/>
          <w:bCs/>
          <w:color w:val="666699"/>
          <w:sz w:val="18"/>
        </w:rPr>
        <w:t>、</w:t>
      </w:r>
      <w:r w:rsidRPr="008B6320">
        <w:rPr>
          <w:rFonts w:ascii="Arial Unicode MS" w:hAnsi="Arial Unicode MS" w:hint="eastAsia"/>
          <w:bCs/>
          <w:color w:val="666699"/>
          <w:sz w:val="18"/>
        </w:rPr>
        <w:t>32</w:t>
      </w:r>
      <w:r w:rsidRPr="008B6320">
        <w:rPr>
          <w:rFonts w:ascii="Arial Unicode MS" w:hAnsi="Arial Unicode MS" w:hint="eastAsia"/>
          <w:bCs/>
          <w:color w:val="666699"/>
          <w:sz w:val="18"/>
        </w:rPr>
        <w:t>條條文；增訂第</w:t>
      </w:r>
      <w:r w:rsidRPr="008B6320">
        <w:rPr>
          <w:rFonts w:ascii="Arial Unicode MS" w:hAnsi="Arial Unicode MS" w:hint="eastAsia"/>
          <w:bCs/>
          <w:color w:val="666699"/>
          <w:sz w:val="18"/>
        </w:rPr>
        <w:t>29-1</w:t>
      </w:r>
      <w:r w:rsidRPr="008B6320">
        <w:rPr>
          <w:rFonts w:ascii="Arial Unicode MS" w:hAnsi="Arial Unicode MS" w:hint="eastAsia"/>
          <w:bCs/>
          <w:color w:val="666699"/>
          <w:sz w:val="18"/>
        </w:rPr>
        <w:t>、</w:t>
      </w:r>
      <w:r w:rsidRPr="008B6320">
        <w:rPr>
          <w:rFonts w:ascii="Arial Unicode MS" w:hAnsi="Arial Unicode MS" w:hint="eastAsia"/>
          <w:bCs/>
          <w:color w:val="666699"/>
          <w:sz w:val="18"/>
        </w:rPr>
        <w:t>30-1</w:t>
      </w:r>
      <w:r w:rsidRPr="008B6320">
        <w:rPr>
          <w:rFonts w:ascii="Arial Unicode MS" w:hAnsi="Arial Unicode MS" w:hint="eastAsia"/>
          <w:bCs/>
          <w:color w:val="666699"/>
          <w:sz w:val="18"/>
        </w:rPr>
        <w:t>、</w:t>
      </w:r>
      <w:r w:rsidRPr="008B6320">
        <w:rPr>
          <w:rFonts w:ascii="Arial Unicode MS" w:hAnsi="Arial Unicode MS" w:hint="eastAsia"/>
          <w:bCs/>
          <w:color w:val="666699"/>
          <w:sz w:val="18"/>
        </w:rPr>
        <w:t>34-1</w:t>
      </w:r>
      <w:r w:rsidRPr="008B6320">
        <w:rPr>
          <w:rFonts w:ascii="Arial Unicode MS" w:hAnsi="Arial Unicode MS" w:hint="eastAsia"/>
          <w:bCs/>
          <w:color w:val="666699"/>
          <w:sz w:val="18"/>
        </w:rPr>
        <w:t>～</w:t>
      </w:r>
      <w:r w:rsidRPr="008B6320">
        <w:rPr>
          <w:rFonts w:ascii="Arial Unicode MS" w:hAnsi="Arial Unicode MS" w:hint="eastAsia"/>
          <w:bCs/>
          <w:color w:val="666699"/>
          <w:sz w:val="18"/>
        </w:rPr>
        <w:t>34-6</w:t>
      </w:r>
      <w:r w:rsidRPr="008B6320">
        <w:rPr>
          <w:rFonts w:ascii="Arial Unicode MS" w:hAnsi="Arial Unicode MS" w:hint="eastAsia"/>
          <w:bCs/>
          <w:color w:val="666699"/>
          <w:sz w:val="18"/>
        </w:rPr>
        <w:t>條條文；施行日期，由行政院定之　中華民國一百零二年五月三十一日行政院院臺法字第</w:t>
      </w:r>
      <w:r w:rsidRPr="008B6320">
        <w:rPr>
          <w:rFonts w:ascii="Arial Unicode MS" w:hAnsi="Arial Unicode MS" w:hint="eastAsia"/>
          <w:bCs/>
          <w:color w:val="666699"/>
          <w:sz w:val="18"/>
        </w:rPr>
        <w:t>1020032838</w:t>
      </w:r>
      <w:r w:rsidRPr="008B6320">
        <w:rPr>
          <w:rFonts w:ascii="Arial Unicode MS" w:hAnsi="Arial Unicode MS" w:hint="eastAsia"/>
          <w:bCs/>
          <w:color w:val="666699"/>
          <w:sz w:val="18"/>
        </w:rPr>
        <w:t>號令發布定自一百零二年六月一日施行</w:t>
      </w:r>
    </w:p>
    <w:p w14:paraId="7692613C" w14:textId="77777777" w:rsidR="008B6320" w:rsidRPr="008B6320" w:rsidRDefault="008B6320" w:rsidP="008B6320">
      <w:pPr>
        <w:ind w:leftChars="75" w:left="150"/>
        <w:jc w:val="both"/>
        <w:rPr>
          <w:rFonts w:ascii="Arial Unicode MS" w:hAnsi="Arial Unicode MS"/>
          <w:bCs/>
          <w:color w:val="666699"/>
          <w:sz w:val="18"/>
        </w:rPr>
      </w:pPr>
      <w:r w:rsidRPr="008B6320">
        <w:rPr>
          <w:rFonts w:ascii="Arial Unicode MS" w:hAnsi="Arial Unicode MS" w:hint="eastAsia"/>
          <w:b/>
          <w:bCs/>
          <w:color w:val="666699"/>
          <w:sz w:val="18"/>
        </w:rPr>
        <w:t>6</w:t>
      </w:r>
      <w:r w:rsidRPr="008B6320">
        <w:rPr>
          <w:rFonts w:ascii="Arial Unicode MS" w:hAnsi="Arial Unicode MS" w:hint="eastAsia"/>
          <w:b/>
          <w:bCs/>
          <w:color w:val="666699"/>
          <w:sz w:val="18"/>
        </w:rPr>
        <w:t>‧</w:t>
      </w:r>
      <w:r w:rsidRPr="008B6320">
        <w:rPr>
          <w:rFonts w:ascii="Arial Unicode MS" w:hAnsi="Arial Unicode MS" w:hint="eastAsia"/>
          <w:bCs/>
          <w:color w:val="666699"/>
          <w:sz w:val="18"/>
        </w:rPr>
        <w:t>中華民國一百零四年十二月三十日總統華總一義字第</w:t>
      </w:r>
      <w:r w:rsidRPr="008B6320">
        <w:rPr>
          <w:rFonts w:ascii="Arial Unicode MS" w:hAnsi="Arial Unicode MS" w:hint="eastAsia"/>
          <w:bCs/>
          <w:color w:val="666699"/>
          <w:sz w:val="18"/>
        </w:rPr>
        <w:t>10400151481</w:t>
      </w:r>
      <w:r w:rsidRPr="008B6320">
        <w:rPr>
          <w:rFonts w:ascii="Arial Unicode MS" w:hAnsi="Arial Unicode MS" w:hint="eastAsia"/>
          <w:bCs/>
          <w:color w:val="666699"/>
          <w:sz w:val="18"/>
        </w:rPr>
        <w:t>號令修正公布第</w:t>
      </w:r>
      <w:r w:rsidRPr="008B6320">
        <w:rPr>
          <w:rFonts w:ascii="Arial Unicode MS" w:hAnsi="Arial Unicode MS" w:hint="eastAsia"/>
          <w:bCs/>
          <w:color w:val="666699"/>
          <w:sz w:val="18"/>
        </w:rPr>
        <w:t>3</w:t>
      </w:r>
      <w:r w:rsidRPr="008B6320">
        <w:rPr>
          <w:rFonts w:ascii="Arial Unicode MS" w:hAnsi="Arial Unicode MS" w:hint="eastAsia"/>
          <w:bCs/>
          <w:color w:val="666699"/>
          <w:sz w:val="18"/>
        </w:rPr>
        <w:t>條條文；施行日期，由行政院定之</w:t>
      </w:r>
    </w:p>
    <w:p w14:paraId="3DC2DE50" w14:textId="652533BB" w:rsidR="00702A02" w:rsidRDefault="008B6320" w:rsidP="008B6320">
      <w:pPr>
        <w:ind w:leftChars="75" w:left="150"/>
        <w:jc w:val="both"/>
        <w:rPr>
          <w:rFonts w:ascii="Arial Unicode MS" w:hAnsi="Arial Unicode MS"/>
          <w:bCs/>
          <w:color w:val="666699"/>
          <w:sz w:val="18"/>
        </w:rPr>
      </w:pPr>
      <w:r w:rsidRPr="008B6320">
        <w:rPr>
          <w:rFonts w:ascii="Arial Unicode MS" w:hAnsi="Arial Unicode MS" w:hint="eastAsia"/>
          <w:bCs/>
          <w:color w:val="666699"/>
          <w:sz w:val="18"/>
        </w:rPr>
        <w:t xml:space="preserve">　中華民國一百零五年十一月二十一日行政院院臺法字第</w:t>
      </w:r>
      <w:r w:rsidRPr="008B6320">
        <w:rPr>
          <w:rFonts w:ascii="Arial Unicode MS" w:hAnsi="Arial Unicode MS" w:hint="eastAsia"/>
          <w:bCs/>
          <w:color w:val="666699"/>
          <w:sz w:val="18"/>
        </w:rPr>
        <w:t>1050184633</w:t>
      </w:r>
      <w:r w:rsidRPr="008B6320">
        <w:rPr>
          <w:rFonts w:ascii="Arial Unicode MS" w:hAnsi="Arial Unicode MS" w:hint="eastAsia"/>
          <w:bCs/>
          <w:color w:val="666699"/>
          <w:sz w:val="18"/>
        </w:rPr>
        <w:t>號令發布定自一百零六年一月一日施行</w:t>
      </w:r>
      <w:r w:rsidR="00FC0E99" w:rsidRPr="00410330">
        <w:rPr>
          <w:rFonts w:ascii="Arial Unicode MS" w:hAnsi="Arial Unicode MS" w:hint="eastAsia"/>
          <w:bCs/>
          <w:color w:val="666699"/>
          <w:sz w:val="18"/>
        </w:rPr>
        <w:t>（</w:t>
      </w:r>
      <w:r w:rsidR="00FC0E99" w:rsidRPr="005247F0">
        <w:rPr>
          <w:rFonts w:ascii="Arial Unicode MS" w:hAnsi="Arial Unicode MS" w:hint="eastAsia"/>
          <w:bCs/>
          <w:color w:val="666699"/>
          <w:sz w:val="18"/>
        </w:rPr>
        <w:t>名稱：</w:t>
      </w:r>
      <w:hyperlink r:id="rId18" w:history="1">
        <w:r w:rsidR="00FC0E99" w:rsidRPr="00410330">
          <w:rPr>
            <w:rStyle w:val="a3"/>
            <w:rFonts w:ascii="Arial Unicode MS" w:hAnsi="Arial Unicode MS" w:hint="eastAsia"/>
            <w:bCs/>
            <w:sz w:val="18"/>
          </w:rPr>
          <w:t>犯罪被害人</w:t>
        </w:r>
        <w:r w:rsidR="00FC0E99" w:rsidRPr="00410330">
          <w:rPr>
            <w:rStyle w:val="a3"/>
            <w:rFonts w:ascii="Arial Unicode MS" w:hAnsi="Arial Unicode MS" w:hint="eastAsia"/>
            <w:bCs/>
            <w:sz w:val="18"/>
          </w:rPr>
          <w:t>保</w:t>
        </w:r>
        <w:r w:rsidR="00FC0E99" w:rsidRPr="00410330">
          <w:rPr>
            <w:rStyle w:val="a3"/>
            <w:rFonts w:ascii="Arial Unicode MS" w:hAnsi="Arial Unicode MS" w:hint="eastAsia"/>
            <w:bCs/>
            <w:sz w:val="18"/>
          </w:rPr>
          <w:t>護法</w:t>
        </w:r>
      </w:hyperlink>
      <w:r w:rsidR="00FC0E99" w:rsidRPr="00410330">
        <w:rPr>
          <w:rFonts w:ascii="Arial Unicode MS" w:hAnsi="Arial Unicode MS" w:hint="eastAsia"/>
          <w:bCs/>
          <w:color w:val="666699"/>
          <w:sz w:val="18"/>
        </w:rPr>
        <w:t>）</w:t>
      </w:r>
    </w:p>
    <w:p w14:paraId="38E781C5" w14:textId="29199188" w:rsidR="00845988" w:rsidRDefault="00702A02" w:rsidP="008B6320">
      <w:pPr>
        <w:ind w:leftChars="75" w:left="150"/>
        <w:jc w:val="both"/>
        <w:rPr>
          <w:rFonts w:ascii="Arial Unicode MS" w:hAnsi="Arial Unicode MS"/>
          <w:bCs/>
          <w:color w:val="666699"/>
          <w:sz w:val="18"/>
        </w:rPr>
      </w:pPr>
      <w:r w:rsidRPr="00702A02">
        <w:rPr>
          <w:rFonts w:ascii="Arial Unicode MS" w:hAnsi="Arial Unicode MS" w:hint="eastAsia"/>
          <w:b/>
          <w:bCs/>
          <w:color w:val="666699"/>
          <w:sz w:val="18"/>
        </w:rPr>
        <w:t>7</w:t>
      </w:r>
      <w:r w:rsidRPr="00702A02">
        <w:rPr>
          <w:rFonts w:ascii="Arial Unicode MS" w:hAnsi="Arial Unicode MS" w:hint="eastAsia"/>
          <w:b/>
          <w:bCs/>
          <w:color w:val="666699"/>
          <w:sz w:val="18"/>
        </w:rPr>
        <w:t>‧</w:t>
      </w:r>
      <w:r w:rsidRPr="00702A02">
        <w:rPr>
          <w:rFonts w:ascii="Arial Unicode MS" w:hAnsi="Arial Unicode MS" w:hint="eastAsia"/>
          <w:bCs/>
          <w:color w:val="666699"/>
          <w:sz w:val="18"/>
        </w:rPr>
        <w:t>中華民國一百十二年二月八日總統華總一義字第</w:t>
      </w:r>
      <w:r w:rsidRPr="00702A02">
        <w:rPr>
          <w:rFonts w:ascii="Arial Unicode MS" w:hAnsi="Arial Unicode MS" w:hint="eastAsia"/>
          <w:bCs/>
          <w:color w:val="666699"/>
          <w:sz w:val="18"/>
        </w:rPr>
        <w:t>11200007261</w:t>
      </w:r>
      <w:r w:rsidRPr="00702A02">
        <w:rPr>
          <w:rFonts w:ascii="Arial Unicode MS" w:hAnsi="Arial Unicode MS" w:hint="eastAsia"/>
          <w:bCs/>
          <w:color w:val="666699"/>
          <w:sz w:val="18"/>
        </w:rPr>
        <w:t>號令修正公布名稱及全文</w:t>
      </w:r>
      <w:r w:rsidRPr="00702A02">
        <w:rPr>
          <w:rFonts w:ascii="Arial Unicode MS" w:hAnsi="Arial Unicode MS" w:hint="eastAsia"/>
          <w:bCs/>
          <w:color w:val="666699"/>
          <w:sz w:val="18"/>
        </w:rPr>
        <w:t>103</w:t>
      </w:r>
      <w:r w:rsidRPr="00702A02">
        <w:rPr>
          <w:rFonts w:ascii="Arial Unicode MS" w:hAnsi="Arial Unicode MS" w:hint="eastAsia"/>
          <w:bCs/>
          <w:color w:val="666699"/>
          <w:sz w:val="18"/>
        </w:rPr>
        <w:t>條；除</w:t>
      </w:r>
      <w:hyperlink w:anchor="_第二章__保護服務" w:history="1">
        <w:r w:rsidRPr="00ED2CDD">
          <w:rPr>
            <w:rStyle w:val="a3"/>
            <w:rFonts w:ascii="Arial Unicode MS" w:hAnsi="Arial Unicode MS" w:hint="eastAsia"/>
            <w:bCs/>
            <w:sz w:val="18"/>
          </w:rPr>
          <w:t>第二章</w:t>
        </w:r>
      </w:hyperlink>
      <w:r w:rsidRPr="00702A02">
        <w:rPr>
          <w:rFonts w:ascii="Arial Unicode MS" w:hAnsi="Arial Unicode MS" w:hint="eastAsia"/>
          <w:bCs/>
          <w:color w:val="666699"/>
          <w:sz w:val="18"/>
        </w:rPr>
        <w:t>（第</w:t>
      </w:r>
      <w:r w:rsidRPr="00702A02">
        <w:rPr>
          <w:rFonts w:ascii="Arial Unicode MS" w:hAnsi="Arial Unicode MS" w:hint="eastAsia"/>
          <w:bCs/>
          <w:color w:val="666699"/>
          <w:sz w:val="18"/>
        </w:rPr>
        <w:t>13</w:t>
      </w:r>
      <w:r w:rsidRPr="00702A02">
        <w:rPr>
          <w:rFonts w:ascii="Arial Unicode MS" w:hAnsi="Arial Unicode MS" w:hint="eastAsia"/>
          <w:bCs/>
          <w:color w:val="666699"/>
          <w:sz w:val="18"/>
        </w:rPr>
        <w:t>～</w:t>
      </w:r>
      <w:r w:rsidRPr="00702A02">
        <w:rPr>
          <w:rFonts w:ascii="Arial Unicode MS" w:hAnsi="Arial Unicode MS" w:hint="eastAsia"/>
          <w:bCs/>
          <w:color w:val="666699"/>
          <w:sz w:val="18"/>
        </w:rPr>
        <w:t>34</w:t>
      </w:r>
      <w:r w:rsidRPr="00702A02">
        <w:rPr>
          <w:rFonts w:ascii="Arial Unicode MS" w:hAnsi="Arial Unicode MS" w:hint="eastAsia"/>
          <w:bCs/>
          <w:color w:val="666699"/>
          <w:sz w:val="18"/>
        </w:rPr>
        <w:t>條）、</w:t>
      </w:r>
      <w:hyperlink w:anchor="_第三章__犯罪被害人保護命令" w:history="1">
        <w:r w:rsidRPr="00ED2CDD">
          <w:rPr>
            <w:rStyle w:val="a3"/>
            <w:rFonts w:ascii="Arial Unicode MS" w:hAnsi="Arial Unicode MS" w:hint="eastAsia"/>
            <w:bCs/>
            <w:sz w:val="18"/>
          </w:rPr>
          <w:t>第三章</w:t>
        </w:r>
      </w:hyperlink>
      <w:r w:rsidRPr="00702A02">
        <w:rPr>
          <w:rFonts w:ascii="Arial Unicode MS" w:hAnsi="Arial Unicode MS" w:hint="eastAsia"/>
          <w:bCs/>
          <w:color w:val="666699"/>
          <w:sz w:val="18"/>
        </w:rPr>
        <w:t>（第</w:t>
      </w:r>
      <w:r w:rsidRPr="00702A02">
        <w:rPr>
          <w:rFonts w:ascii="Arial Unicode MS" w:hAnsi="Arial Unicode MS" w:hint="eastAsia"/>
          <w:bCs/>
          <w:color w:val="666699"/>
          <w:sz w:val="18"/>
        </w:rPr>
        <w:t>35</w:t>
      </w:r>
      <w:r w:rsidRPr="00702A02">
        <w:rPr>
          <w:rFonts w:ascii="Arial Unicode MS" w:hAnsi="Arial Unicode MS" w:hint="eastAsia"/>
          <w:bCs/>
          <w:color w:val="666699"/>
          <w:sz w:val="18"/>
        </w:rPr>
        <w:t>～</w:t>
      </w:r>
      <w:r w:rsidRPr="00702A02">
        <w:rPr>
          <w:rFonts w:ascii="Arial Unicode MS" w:hAnsi="Arial Unicode MS" w:hint="eastAsia"/>
          <w:bCs/>
          <w:color w:val="666699"/>
          <w:sz w:val="18"/>
        </w:rPr>
        <w:t>43</w:t>
      </w:r>
      <w:r w:rsidRPr="00702A02">
        <w:rPr>
          <w:rFonts w:ascii="Arial Unicode MS" w:hAnsi="Arial Unicode MS" w:hint="eastAsia"/>
          <w:bCs/>
          <w:color w:val="666699"/>
          <w:sz w:val="18"/>
        </w:rPr>
        <w:t>條</w:t>
      </w:r>
      <w:r w:rsidR="00F021FC" w:rsidRPr="00702A02">
        <w:rPr>
          <w:rFonts w:ascii="Arial Unicode MS" w:hAnsi="Arial Unicode MS" w:hint="eastAsia"/>
          <w:bCs/>
          <w:color w:val="666699"/>
          <w:sz w:val="18"/>
        </w:rPr>
        <w:t>）</w:t>
      </w:r>
      <w:r w:rsidRPr="00702A02">
        <w:rPr>
          <w:rFonts w:ascii="Arial Unicode MS" w:hAnsi="Arial Unicode MS" w:hint="eastAsia"/>
          <w:bCs/>
          <w:color w:val="666699"/>
          <w:sz w:val="18"/>
        </w:rPr>
        <w:t>、</w:t>
      </w:r>
      <w:hyperlink w:anchor="_第五章__犯罪被害補償金" w:history="1">
        <w:r w:rsidRPr="00ED2CDD">
          <w:rPr>
            <w:rStyle w:val="a3"/>
            <w:rFonts w:ascii="Arial Unicode MS" w:hAnsi="Arial Unicode MS" w:hint="eastAsia"/>
            <w:bCs/>
            <w:sz w:val="18"/>
          </w:rPr>
          <w:t>第五章</w:t>
        </w:r>
      </w:hyperlink>
      <w:r w:rsidRPr="00702A02">
        <w:rPr>
          <w:rFonts w:ascii="Arial Unicode MS" w:hAnsi="Arial Unicode MS" w:hint="eastAsia"/>
          <w:bCs/>
          <w:color w:val="666699"/>
          <w:sz w:val="18"/>
        </w:rPr>
        <w:t>（第</w:t>
      </w:r>
      <w:r w:rsidRPr="00702A02">
        <w:rPr>
          <w:rFonts w:ascii="Arial Unicode MS" w:hAnsi="Arial Unicode MS" w:hint="eastAsia"/>
          <w:bCs/>
          <w:color w:val="666699"/>
          <w:sz w:val="18"/>
        </w:rPr>
        <w:t>50</w:t>
      </w:r>
      <w:r w:rsidRPr="00702A02">
        <w:rPr>
          <w:rFonts w:ascii="Arial Unicode MS" w:hAnsi="Arial Unicode MS" w:hint="eastAsia"/>
          <w:bCs/>
          <w:color w:val="666699"/>
          <w:sz w:val="18"/>
        </w:rPr>
        <w:t>～</w:t>
      </w:r>
      <w:r w:rsidRPr="00702A02">
        <w:rPr>
          <w:rFonts w:ascii="Arial Unicode MS" w:hAnsi="Arial Unicode MS" w:hint="eastAsia"/>
          <w:bCs/>
          <w:color w:val="666699"/>
          <w:sz w:val="18"/>
        </w:rPr>
        <w:t>74</w:t>
      </w:r>
      <w:r w:rsidRPr="00702A02">
        <w:rPr>
          <w:rFonts w:ascii="Arial Unicode MS" w:hAnsi="Arial Unicode MS" w:hint="eastAsia"/>
          <w:bCs/>
          <w:color w:val="666699"/>
          <w:sz w:val="18"/>
        </w:rPr>
        <w:t>條）及</w:t>
      </w:r>
      <w:hyperlink w:anchor="_第六章__保護機構" w:history="1">
        <w:r w:rsidRPr="00ED2CDD">
          <w:rPr>
            <w:rStyle w:val="a3"/>
            <w:rFonts w:ascii="Arial Unicode MS" w:hAnsi="Arial Unicode MS" w:hint="eastAsia"/>
            <w:bCs/>
            <w:sz w:val="18"/>
          </w:rPr>
          <w:t>第六章</w:t>
        </w:r>
      </w:hyperlink>
      <w:r w:rsidRPr="00702A02">
        <w:rPr>
          <w:rFonts w:ascii="Arial Unicode MS" w:hAnsi="Arial Unicode MS" w:hint="eastAsia"/>
          <w:bCs/>
          <w:color w:val="666699"/>
          <w:sz w:val="18"/>
        </w:rPr>
        <w:t>（第</w:t>
      </w:r>
      <w:r w:rsidRPr="00702A02">
        <w:rPr>
          <w:rFonts w:ascii="Arial Unicode MS" w:hAnsi="Arial Unicode MS" w:hint="eastAsia"/>
          <w:bCs/>
          <w:color w:val="666699"/>
          <w:sz w:val="18"/>
        </w:rPr>
        <w:t>75</w:t>
      </w:r>
      <w:r w:rsidRPr="00702A02">
        <w:rPr>
          <w:rFonts w:ascii="Arial Unicode MS" w:hAnsi="Arial Unicode MS" w:hint="eastAsia"/>
          <w:bCs/>
          <w:color w:val="666699"/>
          <w:sz w:val="18"/>
        </w:rPr>
        <w:t>～</w:t>
      </w:r>
      <w:r w:rsidRPr="00702A02">
        <w:rPr>
          <w:rFonts w:ascii="Arial Unicode MS" w:hAnsi="Arial Unicode MS" w:hint="eastAsia"/>
          <w:bCs/>
          <w:color w:val="666699"/>
          <w:sz w:val="18"/>
        </w:rPr>
        <w:t>98</w:t>
      </w:r>
      <w:r w:rsidRPr="00702A02">
        <w:rPr>
          <w:rFonts w:ascii="Arial Unicode MS" w:hAnsi="Arial Unicode MS" w:hint="eastAsia"/>
          <w:bCs/>
          <w:color w:val="666699"/>
          <w:sz w:val="18"/>
        </w:rPr>
        <w:t>條）條文之施行日期由</w:t>
      </w:r>
      <w:hyperlink r:id="rId19" w:tgtFrame="_blank" w:history="1">
        <w:r w:rsidR="00CF6F9B" w:rsidRPr="00CD04EE">
          <w:rPr>
            <w:rStyle w:val="a3"/>
            <w:rFonts w:ascii="Arial Unicode MS" w:hAnsi="Arial Unicode MS"/>
            <w:sz w:val="18"/>
          </w:rPr>
          <w:t>行政院</w:t>
        </w:r>
      </w:hyperlink>
      <w:r w:rsidRPr="00702A02">
        <w:rPr>
          <w:rFonts w:ascii="Arial Unicode MS" w:hAnsi="Arial Unicode MS" w:hint="eastAsia"/>
          <w:bCs/>
          <w:color w:val="666699"/>
          <w:sz w:val="18"/>
        </w:rPr>
        <w:t>定之外，其餘條文自公布日施行</w:t>
      </w:r>
      <w:r w:rsidR="00C81EE8" w:rsidRPr="00C81EE8">
        <w:rPr>
          <w:rFonts w:ascii="Arial Unicode MS" w:hAnsi="Arial Unicode MS" w:hint="eastAsia"/>
          <w:bCs/>
          <w:color w:val="666699"/>
          <w:sz w:val="18"/>
        </w:rPr>
        <w:t xml:space="preserve">　中華民國一百十二年六月十六日行政院院臺法字第</w:t>
      </w:r>
      <w:r w:rsidR="00C81EE8" w:rsidRPr="00C81EE8">
        <w:rPr>
          <w:rFonts w:ascii="Arial Unicode MS" w:hAnsi="Arial Unicode MS" w:hint="eastAsia"/>
          <w:bCs/>
          <w:color w:val="666699"/>
          <w:sz w:val="18"/>
        </w:rPr>
        <w:t>1121025348</w:t>
      </w:r>
      <w:r w:rsidR="00C81EE8" w:rsidRPr="00C81EE8">
        <w:rPr>
          <w:rFonts w:ascii="Arial Unicode MS" w:hAnsi="Arial Unicode MS" w:hint="eastAsia"/>
          <w:bCs/>
          <w:color w:val="666699"/>
          <w:sz w:val="18"/>
        </w:rPr>
        <w:t>號令發布</w:t>
      </w:r>
      <w:hyperlink w:anchor="_第二章__保護服務" w:history="1">
        <w:r w:rsidR="00C81EE8" w:rsidRPr="00ED2CDD">
          <w:rPr>
            <w:rStyle w:val="a3"/>
            <w:rFonts w:ascii="Arial Unicode MS" w:hAnsi="Arial Unicode MS" w:hint="eastAsia"/>
            <w:bCs/>
            <w:sz w:val="18"/>
          </w:rPr>
          <w:t>第二章</w:t>
        </w:r>
      </w:hyperlink>
      <w:r w:rsidR="00C81EE8" w:rsidRPr="00C81EE8">
        <w:rPr>
          <w:rFonts w:ascii="Arial Unicode MS" w:hAnsi="Arial Unicode MS" w:hint="eastAsia"/>
          <w:bCs/>
          <w:color w:val="666699"/>
          <w:sz w:val="18"/>
        </w:rPr>
        <w:t>、</w:t>
      </w:r>
      <w:hyperlink w:anchor="_第三章__犯罪被害人保護命令" w:history="1">
        <w:r w:rsidR="00C81EE8" w:rsidRPr="00ED2CDD">
          <w:rPr>
            <w:rStyle w:val="a3"/>
            <w:rFonts w:ascii="Arial Unicode MS" w:hAnsi="Arial Unicode MS" w:hint="eastAsia"/>
            <w:bCs/>
            <w:sz w:val="18"/>
          </w:rPr>
          <w:t>第三章</w:t>
        </w:r>
      </w:hyperlink>
      <w:r w:rsidR="00C81EE8" w:rsidRPr="00C81EE8">
        <w:rPr>
          <w:rFonts w:ascii="Arial Unicode MS" w:hAnsi="Arial Unicode MS" w:hint="eastAsia"/>
          <w:bCs/>
          <w:color w:val="666699"/>
          <w:sz w:val="18"/>
        </w:rPr>
        <w:t>、</w:t>
      </w:r>
      <w:hyperlink w:anchor="_第五章__犯罪被害補償金" w:history="1">
        <w:r w:rsidR="00C81EE8" w:rsidRPr="00ED2CDD">
          <w:rPr>
            <w:rStyle w:val="a3"/>
            <w:rFonts w:ascii="Arial Unicode MS" w:hAnsi="Arial Unicode MS" w:hint="eastAsia"/>
            <w:bCs/>
            <w:sz w:val="18"/>
          </w:rPr>
          <w:t>第五章</w:t>
        </w:r>
      </w:hyperlink>
      <w:r w:rsidR="00C81EE8" w:rsidRPr="00C81EE8">
        <w:rPr>
          <w:rFonts w:ascii="Arial Unicode MS" w:hAnsi="Arial Unicode MS" w:hint="eastAsia"/>
          <w:bCs/>
          <w:color w:val="666699"/>
          <w:sz w:val="18"/>
        </w:rPr>
        <w:t>條文，定自一百十二年七月一日施行；</w:t>
      </w:r>
      <w:hyperlink w:anchor="_第六章__保護機構" w:history="1">
        <w:r w:rsidR="00C81EE8" w:rsidRPr="00ED2CDD">
          <w:rPr>
            <w:rStyle w:val="a3"/>
            <w:rFonts w:ascii="Arial Unicode MS" w:hAnsi="Arial Unicode MS" w:hint="eastAsia"/>
            <w:bCs/>
            <w:sz w:val="18"/>
          </w:rPr>
          <w:t>第六章</w:t>
        </w:r>
      </w:hyperlink>
      <w:r w:rsidR="00C81EE8" w:rsidRPr="00C81EE8">
        <w:rPr>
          <w:rFonts w:ascii="Arial Unicode MS" w:hAnsi="Arial Unicode MS" w:hint="eastAsia"/>
          <w:bCs/>
          <w:color w:val="666699"/>
          <w:sz w:val="18"/>
        </w:rPr>
        <w:t>條文，定自一百十三年一月一日施行</w:t>
      </w:r>
    </w:p>
    <w:p w14:paraId="62DD7E9D" w14:textId="410B0CE2" w:rsidR="008B6320" w:rsidRPr="00214E02" w:rsidRDefault="007C75E2" w:rsidP="008B6320">
      <w:pPr>
        <w:ind w:leftChars="75" w:left="150"/>
        <w:jc w:val="both"/>
        <w:rPr>
          <w:rFonts w:ascii="Arial Unicode MS" w:hAnsi="Arial Unicode MS"/>
          <w:bCs/>
          <w:color w:val="666699"/>
          <w:sz w:val="18"/>
        </w:rPr>
      </w:pPr>
      <w:r>
        <w:rPr>
          <w:rFonts w:hint="eastAsia"/>
          <w:color w:val="808000"/>
          <w:sz w:val="18"/>
          <w:szCs w:val="20"/>
        </w:rPr>
        <w:t xml:space="preserve">　　　　</w:t>
      </w:r>
      <w:r w:rsidRPr="00B302FB">
        <w:rPr>
          <w:rFonts w:ascii="Arial Unicode MS" w:hAnsi="Arial Unicode MS" w:hint="eastAsia"/>
          <w:color w:val="990000"/>
          <w:sz w:val="18"/>
        </w:rPr>
        <w:t xml:space="preserve">　　　　　　　　　　　　　　　　　　　　　　　　　　　　　　　　　　　　　　　　　　　　　　</w:t>
      </w:r>
      <w:hyperlink w:anchor="top" w:history="1">
        <w:r>
          <w:rPr>
            <w:rStyle w:val="a3"/>
            <w:sz w:val="18"/>
          </w:rPr>
          <w:t>回頁首</w:t>
        </w:r>
      </w:hyperlink>
      <w:r w:rsidRPr="00B302FB">
        <w:rPr>
          <w:rFonts w:ascii="新細明體" w:hAnsi="新細明體"/>
          <w:color w:val="808000"/>
          <w:sz w:val="18"/>
        </w:rPr>
        <w:t>〉〉</w:t>
      </w:r>
    </w:p>
    <w:p w14:paraId="246A348A" w14:textId="77777777" w:rsidR="00845988" w:rsidRPr="00D50A81" w:rsidRDefault="00845988" w:rsidP="00D50A81">
      <w:pPr>
        <w:pStyle w:val="1"/>
        <w:rPr>
          <w:color w:val="990000"/>
        </w:rPr>
      </w:pPr>
      <w:bookmarkStart w:id="1" w:name="a章節索引"/>
      <w:bookmarkStart w:id="2" w:name="_【章節索引】"/>
      <w:bookmarkEnd w:id="1"/>
      <w:bookmarkEnd w:id="2"/>
      <w:r w:rsidRPr="00D50A81">
        <w:rPr>
          <w:color w:val="990000"/>
        </w:rPr>
        <w:t>【</w:t>
      </w:r>
      <w:r w:rsidRPr="00D50A81">
        <w:rPr>
          <w:rFonts w:hint="eastAsia"/>
          <w:color w:val="990000"/>
        </w:rPr>
        <w:t>章節索引</w:t>
      </w:r>
      <w:r w:rsidRPr="00D50A81">
        <w:rPr>
          <w:color w:val="990000"/>
        </w:rPr>
        <w:t>】</w:t>
      </w:r>
    </w:p>
    <w:p w14:paraId="2ACD6BEE" w14:textId="22A042DE" w:rsidR="00987431" w:rsidRPr="00987431" w:rsidRDefault="00987431" w:rsidP="00987431">
      <w:pPr>
        <w:ind w:leftChars="59" w:left="118"/>
        <w:rPr>
          <w:rFonts w:ascii="Arial Unicode MS" w:hAnsi="Arial Unicode MS"/>
          <w:color w:val="990000"/>
        </w:rPr>
      </w:pPr>
      <w:r w:rsidRPr="00987431">
        <w:rPr>
          <w:rFonts w:ascii="Arial Unicode MS" w:hAnsi="Arial Unicode MS" w:hint="eastAsia"/>
          <w:color w:val="990000"/>
        </w:rPr>
        <w:t xml:space="preserve">第一章　</w:t>
      </w:r>
      <w:hyperlink w:anchor="_第一章__總" w:history="1">
        <w:r w:rsidRPr="00E471FA">
          <w:rPr>
            <w:rStyle w:val="a3"/>
            <w:rFonts w:ascii="Arial Unicode MS" w:hAnsi="Arial Unicode MS" w:hint="eastAsia"/>
          </w:rPr>
          <w:t>總則</w:t>
        </w:r>
      </w:hyperlink>
      <w:r w:rsidRPr="00987431">
        <w:rPr>
          <w:rFonts w:ascii="Arial Unicode MS" w:hAnsi="Arial Unicode MS" w:hint="eastAsia"/>
          <w:color w:val="990000"/>
        </w:rPr>
        <w:t xml:space="preserve">　§</w:t>
      </w:r>
      <w:r w:rsidRPr="00987431">
        <w:rPr>
          <w:rFonts w:ascii="Arial Unicode MS" w:hAnsi="Arial Unicode MS" w:hint="eastAsia"/>
          <w:color w:val="990000"/>
        </w:rPr>
        <w:t>1</w:t>
      </w:r>
    </w:p>
    <w:p w14:paraId="25B25C1C" w14:textId="12E5DAB9" w:rsidR="00987431" w:rsidRPr="00987431" w:rsidRDefault="00987431" w:rsidP="00987431">
      <w:pPr>
        <w:ind w:leftChars="59" w:left="118"/>
        <w:rPr>
          <w:rFonts w:ascii="Arial Unicode MS" w:hAnsi="Arial Unicode MS"/>
          <w:color w:val="990000"/>
        </w:rPr>
      </w:pPr>
      <w:r w:rsidRPr="00987431">
        <w:rPr>
          <w:rFonts w:ascii="Arial Unicode MS" w:hAnsi="Arial Unicode MS" w:hint="eastAsia"/>
          <w:color w:val="990000"/>
        </w:rPr>
        <w:t xml:space="preserve">第二章　</w:t>
      </w:r>
      <w:hyperlink w:anchor="_第二章__保護服務" w:history="1">
        <w:r w:rsidRPr="00E471FA">
          <w:rPr>
            <w:rStyle w:val="a3"/>
            <w:rFonts w:ascii="Arial Unicode MS" w:hAnsi="Arial Unicode MS" w:hint="eastAsia"/>
          </w:rPr>
          <w:t>保護服務</w:t>
        </w:r>
      </w:hyperlink>
      <w:r w:rsidRPr="00987431">
        <w:rPr>
          <w:rFonts w:ascii="Arial Unicode MS" w:hAnsi="Arial Unicode MS" w:hint="eastAsia"/>
          <w:color w:val="990000"/>
        </w:rPr>
        <w:t xml:space="preserve">　§</w:t>
      </w:r>
      <w:r w:rsidRPr="00987431">
        <w:rPr>
          <w:rFonts w:ascii="Arial Unicode MS" w:hAnsi="Arial Unicode MS" w:hint="eastAsia"/>
          <w:color w:val="990000"/>
        </w:rPr>
        <w:t>1</w:t>
      </w:r>
      <w:r w:rsidR="00DF7D34">
        <w:rPr>
          <w:rFonts w:ascii="Arial Unicode MS" w:hAnsi="Arial Unicode MS"/>
          <w:color w:val="990000"/>
        </w:rPr>
        <w:t>3</w:t>
      </w:r>
    </w:p>
    <w:p w14:paraId="46845F0F" w14:textId="7B189859" w:rsidR="00987431" w:rsidRPr="00987431" w:rsidRDefault="00987431" w:rsidP="00987431">
      <w:pPr>
        <w:ind w:leftChars="59" w:left="118"/>
        <w:rPr>
          <w:rFonts w:ascii="Arial Unicode MS" w:hAnsi="Arial Unicode MS"/>
          <w:color w:val="990000"/>
        </w:rPr>
      </w:pPr>
      <w:r w:rsidRPr="00987431">
        <w:rPr>
          <w:rFonts w:ascii="Arial Unicode MS" w:hAnsi="Arial Unicode MS" w:hint="eastAsia"/>
          <w:color w:val="990000"/>
        </w:rPr>
        <w:t xml:space="preserve">第三章　</w:t>
      </w:r>
      <w:hyperlink w:anchor="_第三章__犯罪被害人保護命令" w:history="1">
        <w:r w:rsidRPr="005212D0">
          <w:rPr>
            <w:rStyle w:val="a3"/>
            <w:rFonts w:ascii="Arial Unicode MS" w:hAnsi="Arial Unicode MS" w:hint="eastAsia"/>
          </w:rPr>
          <w:t>犯罪被害人保護命令</w:t>
        </w:r>
      </w:hyperlink>
      <w:r w:rsidRPr="00987431">
        <w:rPr>
          <w:rFonts w:ascii="Arial Unicode MS" w:hAnsi="Arial Unicode MS" w:hint="eastAsia"/>
          <w:color w:val="990000"/>
        </w:rPr>
        <w:t xml:space="preserve">　§</w:t>
      </w:r>
      <w:r w:rsidR="00DF7D34">
        <w:rPr>
          <w:rFonts w:ascii="Arial Unicode MS" w:hAnsi="Arial Unicode MS"/>
          <w:color w:val="990000"/>
        </w:rPr>
        <w:t>35</w:t>
      </w:r>
    </w:p>
    <w:p w14:paraId="5F3FA7D3" w14:textId="09526BCA" w:rsidR="00987431" w:rsidRPr="00987431" w:rsidRDefault="00987431" w:rsidP="00987431">
      <w:pPr>
        <w:ind w:leftChars="59" w:left="118"/>
        <w:rPr>
          <w:rFonts w:ascii="Arial Unicode MS" w:hAnsi="Arial Unicode MS"/>
          <w:color w:val="990000"/>
        </w:rPr>
      </w:pPr>
      <w:r w:rsidRPr="00987431">
        <w:rPr>
          <w:rFonts w:ascii="Arial Unicode MS" w:hAnsi="Arial Unicode MS" w:hint="eastAsia"/>
          <w:color w:val="990000"/>
        </w:rPr>
        <w:t xml:space="preserve">第四章　</w:t>
      </w:r>
      <w:hyperlink w:anchor="_第四章__修復式司法" w:history="1">
        <w:r w:rsidRPr="005212D0">
          <w:rPr>
            <w:rStyle w:val="a3"/>
            <w:rFonts w:ascii="Arial Unicode MS" w:hAnsi="Arial Unicode MS" w:hint="eastAsia"/>
          </w:rPr>
          <w:t>修復式司法</w:t>
        </w:r>
      </w:hyperlink>
      <w:r w:rsidRPr="00987431">
        <w:rPr>
          <w:rFonts w:ascii="Arial Unicode MS" w:hAnsi="Arial Unicode MS" w:hint="eastAsia"/>
          <w:color w:val="990000"/>
        </w:rPr>
        <w:t xml:space="preserve">　§</w:t>
      </w:r>
      <w:r w:rsidR="00DF7D34">
        <w:rPr>
          <w:rFonts w:ascii="Arial Unicode MS" w:hAnsi="Arial Unicode MS"/>
          <w:color w:val="990000"/>
        </w:rPr>
        <w:t>44</w:t>
      </w:r>
    </w:p>
    <w:p w14:paraId="281640A4" w14:textId="0E2918B7" w:rsidR="00987431" w:rsidRPr="00987431" w:rsidRDefault="00987431" w:rsidP="00987431">
      <w:pPr>
        <w:ind w:leftChars="59" w:left="118"/>
        <w:rPr>
          <w:rFonts w:ascii="Arial Unicode MS" w:hAnsi="Arial Unicode MS"/>
          <w:color w:val="990000"/>
        </w:rPr>
      </w:pPr>
      <w:r w:rsidRPr="00987431">
        <w:rPr>
          <w:rFonts w:ascii="Arial Unicode MS" w:hAnsi="Arial Unicode MS" w:hint="eastAsia"/>
          <w:color w:val="990000"/>
        </w:rPr>
        <w:t xml:space="preserve">第五章　</w:t>
      </w:r>
      <w:hyperlink w:anchor="_第五章__犯罪被害補償金" w:history="1">
        <w:r w:rsidRPr="005212D0">
          <w:rPr>
            <w:rStyle w:val="a3"/>
            <w:rFonts w:ascii="Arial Unicode MS" w:hAnsi="Arial Unicode MS" w:hint="eastAsia"/>
          </w:rPr>
          <w:t>犯罪被害補償金</w:t>
        </w:r>
      </w:hyperlink>
      <w:r w:rsidRPr="00987431">
        <w:rPr>
          <w:rFonts w:ascii="Arial Unicode MS" w:hAnsi="Arial Unicode MS" w:hint="eastAsia"/>
          <w:color w:val="990000"/>
        </w:rPr>
        <w:t xml:space="preserve">　§</w:t>
      </w:r>
      <w:r w:rsidR="00DF7D34">
        <w:rPr>
          <w:rFonts w:ascii="Arial Unicode MS" w:hAnsi="Arial Unicode MS"/>
          <w:color w:val="990000"/>
        </w:rPr>
        <w:t>50</w:t>
      </w:r>
    </w:p>
    <w:p w14:paraId="78BA9822" w14:textId="0FE2A4C0" w:rsidR="00987431" w:rsidRPr="00987431" w:rsidRDefault="00987431" w:rsidP="00987431">
      <w:pPr>
        <w:ind w:leftChars="59" w:left="118"/>
        <w:rPr>
          <w:rFonts w:ascii="Arial Unicode MS" w:hAnsi="Arial Unicode MS"/>
          <w:color w:val="990000"/>
        </w:rPr>
      </w:pPr>
      <w:r w:rsidRPr="00987431">
        <w:rPr>
          <w:rFonts w:ascii="Arial Unicode MS" w:hAnsi="Arial Unicode MS" w:hint="eastAsia"/>
          <w:color w:val="990000"/>
        </w:rPr>
        <w:t xml:space="preserve">第六章　</w:t>
      </w:r>
      <w:hyperlink w:anchor="_第六章__保護機構" w:history="1">
        <w:r w:rsidRPr="005212D0">
          <w:rPr>
            <w:rStyle w:val="a3"/>
            <w:rFonts w:ascii="Arial Unicode MS" w:hAnsi="Arial Unicode MS" w:hint="eastAsia"/>
          </w:rPr>
          <w:t>保護機構</w:t>
        </w:r>
      </w:hyperlink>
      <w:r w:rsidRPr="00987431">
        <w:rPr>
          <w:rFonts w:ascii="Arial Unicode MS" w:hAnsi="Arial Unicode MS" w:hint="eastAsia"/>
          <w:color w:val="990000"/>
        </w:rPr>
        <w:t xml:space="preserve">　§</w:t>
      </w:r>
      <w:r w:rsidR="00DF7D34">
        <w:rPr>
          <w:rFonts w:ascii="Arial Unicode MS" w:hAnsi="Arial Unicode MS"/>
          <w:color w:val="990000"/>
        </w:rPr>
        <w:t>75</w:t>
      </w:r>
    </w:p>
    <w:p w14:paraId="196E6109" w14:textId="7D7D59DC" w:rsidR="005A3BDD" w:rsidRPr="00987431" w:rsidRDefault="00987431" w:rsidP="00987431">
      <w:pPr>
        <w:ind w:leftChars="59" w:left="118"/>
        <w:rPr>
          <w:rFonts w:ascii="Arial Unicode MS" w:hAnsi="Arial Unicode MS"/>
          <w:color w:val="990000"/>
        </w:rPr>
      </w:pPr>
      <w:r w:rsidRPr="00987431">
        <w:rPr>
          <w:rFonts w:ascii="Arial Unicode MS" w:hAnsi="Arial Unicode MS" w:hint="eastAsia"/>
          <w:color w:val="990000"/>
        </w:rPr>
        <w:t xml:space="preserve">第七章　</w:t>
      </w:r>
      <w:hyperlink w:anchor="_第七章__附則" w:history="1">
        <w:r w:rsidRPr="005212D0">
          <w:rPr>
            <w:rStyle w:val="a3"/>
            <w:rFonts w:ascii="Arial Unicode MS" w:hAnsi="Arial Unicode MS" w:hint="eastAsia"/>
          </w:rPr>
          <w:t>附則</w:t>
        </w:r>
      </w:hyperlink>
      <w:r w:rsidRPr="00987431">
        <w:rPr>
          <w:rFonts w:ascii="Arial Unicode MS" w:hAnsi="Arial Unicode MS" w:hint="eastAsia"/>
          <w:color w:val="990000"/>
        </w:rPr>
        <w:t xml:space="preserve">　§</w:t>
      </w:r>
      <w:r w:rsidR="00DF7D34">
        <w:rPr>
          <w:rFonts w:ascii="Arial Unicode MS" w:hAnsi="Arial Unicode MS"/>
          <w:color w:val="990000"/>
        </w:rPr>
        <w:t>99</w:t>
      </w:r>
    </w:p>
    <w:p w14:paraId="626521DC" w14:textId="77777777" w:rsidR="00845988" w:rsidRPr="003555EC" w:rsidRDefault="00845988" w:rsidP="0099154E">
      <w:pPr>
        <w:ind w:leftChars="75" w:left="150"/>
        <w:jc w:val="both"/>
        <w:rPr>
          <w:rFonts w:ascii="Arial Unicode MS" w:hAnsi="Arial Unicode MS"/>
          <w:b/>
          <w:bCs/>
          <w:color w:val="800000"/>
        </w:rPr>
      </w:pPr>
    </w:p>
    <w:p w14:paraId="5CD0D01C" w14:textId="3E50D706" w:rsidR="00A6011A" w:rsidRPr="00D50A81" w:rsidRDefault="00214E02" w:rsidP="00D50A81">
      <w:pPr>
        <w:pStyle w:val="1"/>
        <w:rPr>
          <w:color w:val="990000"/>
        </w:rPr>
      </w:pPr>
      <w:bookmarkStart w:id="3" w:name="_【法規內容】"/>
      <w:bookmarkEnd w:id="3"/>
      <w:r>
        <w:rPr>
          <w:color w:val="990000"/>
        </w:rPr>
        <w:lastRenderedPageBreak/>
        <w:t>【法規內容】</w:t>
      </w:r>
    </w:p>
    <w:p w14:paraId="51CC9E2F" w14:textId="77777777" w:rsidR="00C83397" w:rsidRPr="00D50A81" w:rsidRDefault="00C83397" w:rsidP="00771430">
      <w:pPr>
        <w:pStyle w:val="1"/>
        <w:jc w:val="both"/>
      </w:pPr>
      <w:bookmarkStart w:id="4" w:name="_第一章__總"/>
      <w:bookmarkEnd w:id="4"/>
      <w:r w:rsidRPr="00D50A81">
        <w:rPr>
          <w:rFonts w:hint="eastAsia"/>
        </w:rPr>
        <w:t>第一章　　總　則</w:t>
      </w:r>
    </w:p>
    <w:p w14:paraId="339DEE2C" w14:textId="77777777" w:rsidR="00214E02" w:rsidRDefault="00702A02" w:rsidP="00771430">
      <w:pPr>
        <w:pStyle w:val="2"/>
        <w:jc w:val="both"/>
      </w:pPr>
      <w:bookmarkStart w:id="5" w:name="a1"/>
      <w:bookmarkEnd w:id="5"/>
      <w:r w:rsidRPr="00CC4130">
        <w:t>第</w:t>
      </w:r>
      <w:r w:rsidRPr="00CC4130">
        <w:t>1</w:t>
      </w:r>
      <w:r w:rsidR="00214E02">
        <w:t>條</w:t>
      </w:r>
    </w:p>
    <w:p w14:paraId="03ED1280" w14:textId="68DADFA6"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為保障犯罪被害人與其家屬之權益，提供支持服務及經濟補助，以修復因犯罪造成之傷害，促進社會安全，特制定本法</w:t>
      </w:r>
      <w:r w:rsidR="00702A02">
        <w:rPr>
          <w:color w:val="17365D"/>
        </w:rPr>
        <w:t>。</w:t>
      </w:r>
    </w:p>
    <w:p w14:paraId="44055641" w14:textId="77777777" w:rsidR="00214E02" w:rsidRDefault="00702A02" w:rsidP="00771430">
      <w:pPr>
        <w:pStyle w:val="2"/>
        <w:jc w:val="both"/>
      </w:pPr>
      <w:bookmarkStart w:id="6" w:name="a2"/>
      <w:bookmarkEnd w:id="6"/>
      <w:r w:rsidRPr="00CC4130">
        <w:t>第</w:t>
      </w:r>
      <w:r w:rsidRPr="00CC4130">
        <w:t>2</w:t>
      </w:r>
      <w:r w:rsidR="00214E02">
        <w:t>條</w:t>
      </w:r>
    </w:p>
    <w:p w14:paraId="3A0A6DF6" w14:textId="6076DCBA"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犯罪被害人之權益保障，依本法之規定。但其他法律有相同或更有利之規定者，從其規定</w:t>
      </w:r>
      <w:r w:rsidR="00702A02">
        <w:rPr>
          <w:color w:val="17365D"/>
        </w:rPr>
        <w:t>。</w:t>
      </w:r>
    </w:p>
    <w:p w14:paraId="57733080" w14:textId="77777777" w:rsidR="00214E02" w:rsidRDefault="00702A02" w:rsidP="00771430">
      <w:pPr>
        <w:pStyle w:val="2"/>
        <w:jc w:val="both"/>
      </w:pPr>
      <w:bookmarkStart w:id="7" w:name="a3"/>
      <w:bookmarkEnd w:id="7"/>
      <w:r w:rsidRPr="00CC4130">
        <w:t>第</w:t>
      </w:r>
      <w:r w:rsidRPr="00CC4130">
        <w:t>3</w:t>
      </w:r>
      <w:r w:rsidR="00214E02">
        <w:t>條</w:t>
      </w:r>
    </w:p>
    <w:p w14:paraId="7147FD58" w14:textId="29A31636" w:rsidR="00702A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本法用詞，定義如下</w:t>
      </w:r>
      <w:r w:rsidR="00702A02">
        <w:rPr>
          <w:color w:val="17365D"/>
        </w:rPr>
        <w:t>：</w:t>
      </w:r>
    </w:p>
    <w:p w14:paraId="71CEFB59" w14:textId="77FD4AAB" w:rsidR="00702A02" w:rsidRDefault="00702A02" w:rsidP="00771430">
      <w:pPr>
        <w:ind w:left="142"/>
        <w:jc w:val="both"/>
        <w:rPr>
          <w:color w:val="17365D"/>
        </w:rPr>
      </w:pPr>
      <w:r w:rsidRPr="00CC4130">
        <w:rPr>
          <w:color w:val="17365D"/>
        </w:rPr>
        <w:t xml:space="preserve">　　一、犯罪行為：指下列在中華民國（以下簡稱我國）領域內，或在我國領域外之我國船艦或航空器內所犯，依我國法律有刑罰規定之行為；其依刑法</w:t>
      </w:r>
      <w:r w:rsidR="00C80DCA" w:rsidRPr="00194453">
        <w:rPr>
          <w:rFonts w:ascii="Arial Unicode MS" w:hAnsi="Arial Unicode MS"/>
          <w:color w:val="17365D"/>
        </w:rPr>
        <w:t>第</w:t>
      </w:r>
      <w:hyperlink r:id="rId20" w:anchor="a18" w:history="1">
        <w:r w:rsidR="00C80DCA" w:rsidRPr="00194453">
          <w:rPr>
            <w:rStyle w:val="a3"/>
          </w:rPr>
          <w:t>十八</w:t>
        </w:r>
      </w:hyperlink>
      <w:r w:rsidR="00C80DCA" w:rsidRPr="007132DF">
        <w:rPr>
          <w:rFonts w:ascii="Arial Unicode MS" w:hAnsi="Arial Unicode MS" w:hint="eastAsia"/>
          <w:color w:val="17365D"/>
        </w:rPr>
        <w:t>條第一項、</w:t>
      </w:r>
      <w:r w:rsidR="00C80DCA" w:rsidRPr="00194453">
        <w:rPr>
          <w:rFonts w:ascii="Arial Unicode MS" w:hAnsi="Arial Unicode MS"/>
          <w:color w:val="17365D"/>
        </w:rPr>
        <w:t>第</w:t>
      </w:r>
      <w:hyperlink r:id="rId21" w:anchor="a19" w:history="1">
        <w:r w:rsidR="00C80DCA" w:rsidRPr="00194453">
          <w:rPr>
            <w:rStyle w:val="a3"/>
          </w:rPr>
          <w:t>十九</w:t>
        </w:r>
      </w:hyperlink>
      <w:r w:rsidR="00C80DCA" w:rsidRPr="007132DF">
        <w:rPr>
          <w:rFonts w:ascii="Arial Unicode MS" w:hAnsi="Arial Unicode MS" w:hint="eastAsia"/>
          <w:color w:val="17365D"/>
        </w:rPr>
        <w:t>條第一項及</w:t>
      </w:r>
      <w:r w:rsidR="00C80DCA" w:rsidRPr="00194453">
        <w:rPr>
          <w:rFonts w:ascii="Arial Unicode MS" w:hAnsi="Arial Unicode MS"/>
          <w:color w:val="17365D"/>
        </w:rPr>
        <w:t>第</w:t>
      </w:r>
      <w:hyperlink r:id="rId22" w:anchor="a24" w:history="1">
        <w:r w:rsidR="00C80DCA" w:rsidRPr="00194453">
          <w:rPr>
            <w:rStyle w:val="a3"/>
          </w:rPr>
          <w:t>二十四</w:t>
        </w:r>
      </w:hyperlink>
      <w:r w:rsidR="00C80DCA" w:rsidRPr="007132DF">
        <w:rPr>
          <w:rFonts w:ascii="Arial Unicode MS" w:hAnsi="Arial Unicode MS" w:hint="eastAsia"/>
          <w:color w:val="17365D"/>
        </w:rPr>
        <w:t>條</w:t>
      </w:r>
      <w:r w:rsidRPr="00CC4130">
        <w:rPr>
          <w:color w:val="17365D"/>
        </w:rPr>
        <w:t>第一項前段規定不罰者，亦同</w:t>
      </w:r>
      <w:r>
        <w:rPr>
          <w:color w:val="17365D"/>
        </w:rPr>
        <w:t>：</w:t>
      </w:r>
    </w:p>
    <w:p w14:paraId="25093D19" w14:textId="77777777" w:rsidR="00214E02" w:rsidRDefault="00702A02" w:rsidP="00771430">
      <w:pPr>
        <w:ind w:left="142"/>
        <w:jc w:val="both"/>
        <w:rPr>
          <w:color w:val="17365D"/>
        </w:rPr>
      </w:pPr>
      <w:r w:rsidRPr="00CC4130">
        <w:rPr>
          <w:color w:val="17365D"/>
        </w:rPr>
        <w:t xml:space="preserve">　　（一）人身侵害犯罪行為：故意或過失侵害他人生命、身體者</w:t>
      </w:r>
      <w:r w:rsidR="00214E02">
        <w:rPr>
          <w:color w:val="17365D"/>
        </w:rPr>
        <w:t>。</w:t>
      </w:r>
    </w:p>
    <w:p w14:paraId="2DE05BA7" w14:textId="5B3A1500" w:rsidR="00214E02" w:rsidRDefault="00214E02" w:rsidP="00771430">
      <w:pPr>
        <w:ind w:left="142"/>
        <w:jc w:val="both"/>
        <w:rPr>
          <w:color w:val="17365D"/>
        </w:rPr>
      </w:pPr>
      <w:r>
        <w:rPr>
          <w:color w:val="17365D"/>
        </w:rPr>
        <w:t xml:space="preserve">　　（</w:t>
      </w:r>
      <w:r w:rsidR="00702A02" w:rsidRPr="00CC4130">
        <w:rPr>
          <w:color w:val="17365D"/>
        </w:rPr>
        <w:t>二）性侵害犯罪行為：犯刑法</w:t>
      </w:r>
      <w:r w:rsidR="00C80DCA" w:rsidRPr="00303E4D">
        <w:rPr>
          <w:rFonts w:ascii="Arial Unicode MS" w:hAnsi="Arial Unicode MS" w:hint="eastAsia"/>
          <w:color w:val="17365D"/>
        </w:rPr>
        <w:t>第</w:t>
      </w:r>
      <w:hyperlink r:id="rId23" w:anchor="a221" w:history="1">
        <w:r w:rsidR="00C80DCA" w:rsidRPr="00303E4D">
          <w:rPr>
            <w:rStyle w:val="a3"/>
            <w:rFonts w:hint="eastAsia"/>
          </w:rPr>
          <w:t>二百二十一</w:t>
        </w:r>
      </w:hyperlink>
      <w:r w:rsidR="00C80DCA" w:rsidRPr="00303E4D">
        <w:rPr>
          <w:rFonts w:ascii="Arial Unicode MS" w:hAnsi="Arial Unicode MS" w:hint="eastAsia"/>
          <w:color w:val="17365D"/>
        </w:rPr>
        <w:t>條</w:t>
      </w:r>
      <w:r w:rsidR="00702A02" w:rsidRPr="00CC4130">
        <w:rPr>
          <w:color w:val="17365D"/>
        </w:rPr>
        <w:t>至第二百二十六條之一、</w:t>
      </w:r>
      <w:r w:rsidR="00C80DCA" w:rsidRPr="00303E4D">
        <w:rPr>
          <w:rFonts w:ascii="Arial Unicode MS" w:hAnsi="Arial Unicode MS" w:hint="eastAsia"/>
          <w:color w:val="17365D"/>
        </w:rPr>
        <w:t>第</w:t>
      </w:r>
      <w:hyperlink r:id="rId24" w:anchor="a228" w:history="1">
        <w:r w:rsidR="00C80DCA" w:rsidRPr="00303E4D">
          <w:rPr>
            <w:rStyle w:val="a3"/>
            <w:rFonts w:hint="eastAsia"/>
          </w:rPr>
          <w:t>二百二十八</w:t>
        </w:r>
      </w:hyperlink>
      <w:r w:rsidR="00C80DCA" w:rsidRPr="00303E4D">
        <w:rPr>
          <w:rFonts w:ascii="Arial Unicode MS" w:hAnsi="Arial Unicode MS" w:hint="eastAsia"/>
          <w:color w:val="17365D"/>
        </w:rPr>
        <w:t>條、第</w:t>
      </w:r>
      <w:hyperlink r:id="rId25" w:anchor="a229" w:history="1">
        <w:r w:rsidR="00C80DCA" w:rsidRPr="00303E4D">
          <w:rPr>
            <w:rStyle w:val="a3"/>
            <w:rFonts w:hint="eastAsia"/>
          </w:rPr>
          <w:t>二百二十九</w:t>
        </w:r>
      </w:hyperlink>
      <w:r w:rsidR="00C80DCA" w:rsidRPr="00303E4D">
        <w:rPr>
          <w:rFonts w:ascii="Arial Unicode MS" w:hAnsi="Arial Unicode MS" w:hint="eastAsia"/>
          <w:color w:val="17365D"/>
        </w:rPr>
        <w:t>條、第</w:t>
      </w:r>
      <w:hyperlink r:id="rId26" w:anchor="a332" w:history="1">
        <w:r w:rsidR="00C80DCA" w:rsidRPr="00303E4D">
          <w:rPr>
            <w:rStyle w:val="a3"/>
            <w:rFonts w:hint="eastAsia"/>
          </w:rPr>
          <w:t>三百三十二</w:t>
        </w:r>
      </w:hyperlink>
      <w:r w:rsidR="00C80DCA" w:rsidRPr="00303E4D">
        <w:rPr>
          <w:rFonts w:ascii="Arial Unicode MS" w:hAnsi="Arial Unicode MS" w:hint="eastAsia"/>
          <w:color w:val="17365D"/>
        </w:rPr>
        <w:t>條</w:t>
      </w:r>
      <w:r w:rsidR="00702A02" w:rsidRPr="00CC4130">
        <w:rPr>
          <w:color w:val="17365D"/>
        </w:rPr>
        <w:t>第二項第二款、</w:t>
      </w:r>
      <w:r w:rsidR="00C80DCA" w:rsidRPr="00303E4D">
        <w:rPr>
          <w:rFonts w:ascii="Arial Unicode MS" w:hAnsi="Arial Unicode MS" w:hint="eastAsia"/>
          <w:color w:val="17365D"/>
        </w:rPr>
        <w:t>第</w:t>
      </w:r>
      <w:hyperlink r:id="rId27" w:anchor="a334" w:history="1">
        <w:r w:rsidR="00C80DCA" w:rsidRPr="00303E4D">
          <w:rPr>
            <w:rStyle w:val="a3"/>
            <w:rFonts w:hint="eastAsia"/>
          </w:rPr>
          <w:t>三百三十四</w:t>
        </w:r>
      </w:hyperlink>
      <w:r w:rsidR="00C80DCA" w:rsidRPr="00303E4D">
        <w:rPr>
          <w:rFonts w:ascii="Arial Unicode MS" w:hAnsi="Arial Unicode MS" w:hint="eastAsia"/>
          <w:color w:val="17365D"/>
        </w:rPr>
        <w:t>條</w:t>
      </w:r>
      <w:r w:rsidR="00702A02" w:rsidRPr="00CC4130">
        <w:rPr>
          <w:color w:val="17365D"/>
        </w:rPr>
        <w:t>第二項第二款、</w:t>
      </w:r>
      <w:r w:rsidR="00C80DCA" w:rsidRPr="00303E4D">
        <w:rPr>
          <w:rFonts w:ascii="Arial Unicode MS" w:hAnsi="Arial Unicode MS" w:hint="eastAsia"/>
          <w:color w:val="17365D"/>
        </w:rPr>
        <w:t>第</w:t>
      </w:r>
      <w:hyperlink r:id="rId28" w:anchor="a348" w:history="1">
        <w:r w:rsidR="00C80DCA" w:rsidRPr="00303E4D">
          <w:rPr>
            <w:rStyle w:val="a3"/>
            <w:rFonts w:hint="eastAsia"/>
          </w:rPr>
          <w:t>三百四十八</w:t>
        </w:r>
      </w:hyperlink>
      <w:r w:rsidR="00C80DCA" w:rsidRPr="007132DF">
        <w:rPr>
          <w:rFonts w:ascii="Arial Unicode MS" w:hAnsi="Arial Unicode MS" w:hint="eastAsia"/>
          <w:color w:val="17365D"/>
        </w:rPr>
        <w:t>條</w:t>
      </w:r>
      <w:r w:rsidR="00702A02" w:rsidRPr="00CC4130">
        <w:rPr>
          <w:color w:val="17365D"/>
        </w:rPr>
        <w:t>第二項第一款與兒童及少年性剝削防制條例</w:t>
      </w:r>
      <w:r w:rsidR="00C80DCA" w:rsidRPr="007132DF">
        <w:rPr>
          <w:rFonts w:ascii="Arial Unicode MS" w:hAnsi="Arial Unicode MS" w:hint="eastAsia"/>
          <w:color w:val="17365D"/>
        </w:rPr>
        <w:t>第</w:t>
      </w:r>
      <w:hyperlink r:id="rId29" w:anchor="a33" w:history="1">
        <w:r w:rsidR="00C80DCA" w:rsidRPr="00194453">
          <w:rPr>
            <w:rStyle w:val="a3"/>
            <w:rFonts w:ascii="Arial Unicode MS" w:hAnsi="Arial Unicode MS" w:hint="eastAsia"/>
          </w:rPr>
          <w:t>三十三</w:t>
        </w:r>
      </w:hyperlink>
      <w:r w:rsidR="00C80DCA" w:rsidRPr="007132DF">
        <w:rPr>
          <w:rFonts w:ascii="Arial Unicode MS" w:hAnsi="Arial Unicode MS" w:hint="eastAsia"/>
          <w:color w:val="17365D"/>
        </w:rPr>
        <w:t>條、第</w:t>
      </w:r>
      <w:hyperlink r:id="rId30" w:anchor="a34" w:history="1">
        <w:r w:rsidR="00C80DCA" w:rsidRPr="00194453">
          <w:rPr>
            <w:rStyle w:val="a3"/>
            <w:rFonts w:ascii="Arial Unicode MS" w:hAnsi="Arial Unicode MS" w:hint="eastAsia"/>
          </w:rPr>
          <w:t>三十四</w:t>
        </w:r>
      </w:hyperlink>
      <w:r w:rsidR="00C80DCA" w:rsidRPr="007132DF">
        <w:rPr>
          <w:rFonts w:ascii="Arial Unicode MS" w:hAnsi="Arial Unicode MS" w:hint="eastAsia"/>
          <w:color w:val="17365D"/>
        </w:rPr>
        <w:t>條</w:t>
      </w:r>
      <w:r w:rsidR="00702A02" w:rsidRPr="00CC4130">
        <w:rPr>
          <w:color w:val="17365D"/>
        </w:rPr>
        <w:t>第一項至第五項、</w:t>
      </w:r>
      <w:r w:rsidR="00C80DCA" w:rsidRPr="007132DF">
        <w:rPr>
          <w:rFonts w:ascii="Arial Unicode MS" w:hAnsi="Arial Unicode MS" w:hint="eastAsia"/>
          <w:color w:val="17365D"/>
        </w:rPr>
        <w:t>第</w:t>
      </w:r>
      <w:hyperlink r:id="rId31" w:anchor="a35" w:history="1">
        <w:r w:rsidR="00C80DCA" w:rsidRPr="00194453">
          <w:rPr>
            <w:rStyle w:val="a3"/>
            <w:rFonts w:ascii="Arial Unicode MS" w:hAnsi="Arial Unicode MS" w:hint="eastAsia"/>
          </w:rPr>
          <w:t>三十五</w:t>
        </w:r>
      </w:hyperlink>
      <w:r w:rsidR="00C80DCA" w:rsidRPr="007132DF">
        <w:rPr>
          <w:rFonts w:ascii="Arial Unicode MS" w:hAnsi="Arial Unicode MS" w:hint="eastAsia"/>
          <w:color w:val="17365D"/>
        </w:rPr>
        <w:t>條</w:t>
      </w:r>
      <w:r w:rsidR="00702A02" w:rsidRPr="00CC4130">
        <w:rPr>
          <w:color w:val="17365D"/>
        </w:rPr>
        <w:t>第二項或其未遂犯、</w:t>
      </w:r>
      <w:r w:rsidR="00C80DCA" w:rsidRPr="007132DF">
        <w:rPr>
          <w:rFonts w:ascii="Arial Unicode MS" w:hAnsi="Arial Unicode MS" w:hint="eastAsia"/>
          <w:color w:val="17365D"/>
        </w:rPr>
        <w:t>第</w:t>
      </w:r>
      <w:hyperlink r:id="rId32" w:anchor="a36" w:history="1">
        <w:r w:rsidR="00C80DCA" w:rsidRPr="00194453">
          <w:rPr>
            <w:rStyle w:val="a3"/>
            <w:rFonts w:ascii="Arial Unicode MS" w:hAnsi="Arial Unicode MS" w:hint="eastAsia"/>
          </w:rPr>
          <w:t>三十六</w:t>
        </w:r>
      </w:hyperlink>
      <w:r w:rsidR="00C80DCA" w:rsidRPr="007132DF">
        <w:rPr>
          <w:rFonts w:ascii="Arial Unicode MS" w:hAnsi="Arial Unicode MS" w:hint="eastAsia"/>
          <w:color w:val="17365D"/>
        </w:rPr>
        <w:t>條</w:t>
      </w:r>
      <w:r w:rsidR="00702A02" w:rsidRPr="00CC4130">
        <w:rPr>
          <w:color w:val="17365D"/>
        </w:rPr>
        <w:t>第三項或其未遂犯、</w:t>
      </w:r>
      <w:r w:rsidR="00C80DCA" w:rsidRPr="007132DF">
        <w:rPr>
          <w:rFonts w:ascii="Arial Unicode MS" w:hAnsi="Arial Unicode MS" w:hint="eastAsia"/>
          <w:color w:val="17365D"/>
        </w:rPr>
        <w:t>第</w:t>
      </w:r>
      <w:hyperlink r:id="rId33" w:anchor="a37" w:history="1">
        <w:r w:rsidR="00C80DCA" w:rsidRPr="00194453">
          <w:rPr>
            <w:rStyle w:val="a3"/>
            <w:rFonts w:ascii="Arial Unicode MS" w:hAnsi="Arial Unicode MS" w:hint="eastAsia"/>
          </w:rPr>
          <w:t>三十七</w:t>
        </w:r>
      </w:hyperlink>
      <w:r w:rsidR="00C80DCA" w:rsidRPr="007132DF">
        <w:rPr>
          <w:rFonts w:ascii="Arial Unicode MS" w:hAnsi="Arial Unicode MS" w:hint="eastAsia"/>
          <w:color w:val="17365D"/>
        </w:rPr>
        <w:t>條</w:t>
      </w:r>
      <w:r w:rsidR="00702A02" w:rsidRPr="00CC4130">
        <w:rPr>
          <w:color w:val="17365D"/>
        </w:rPr>
        <w:t>之罪者；其犯刑法</w:t>
      </w:r>
      <w:r w:rsidR="00C80DCA" w:rsidRPr="00303E4D">
        <w:rPr>
          <w:rFonts w:ascii="Arial Unicode MS" w:hAnsi="Arial Unicode MS" w:hint="eastAsia"/>
          <w:color w:val="17365D"/>
        </w:rPr>
        <w:t>第</w:t>
      </w:r>
      <w:hyperlink r:id="rId34" w:anchor="a227" w:history="1">
        <w:r w:rsidR="00C80DCA" w:rsidRPr="00303E4D">
          <w:rPr>
            <w:rStyle w:val="a3"/>
            <w:rFonts w:hint="eastAsia"/>
          </w:rPr>
          <w:t>二百二十七</w:t>
        </w:r>
      </w:hyperlink>
      <w:r w:rsidR="00C80DCA" w:rsidRPr="007132DF">
        <w:rPr>
          <w:rFonts w:ascii="Arial Unicode MS" w:hAnsi="Arial Unicode MS" w:hint="eastAsia"/>
          <w:color w:val="17365D"/>
        </w:rPr>
        <w:t>條</w:t>
      </w:r>
      <w:r w:rsidR="00702A02" w:rsidRPr="00CC4130">
        <w:rPr>
          <w:color w:val="17365D"/>
        </w:rPr>
        <w:t>之罪而犯罪被害人有精神、身體障礙、心智缺陷或其他相類情形或因受利誘、詐術等不正當方法而被害，或加害人係利用權勢而犯之或加害人與犯罪被害人為家庭暴力防治</w:t>
      </w:r>
      <w:r w:rsidR="00C80DCA" w:rsidRPr="00303E4D">
        <w:rPr>
          <w:rFonts w:ascii="Arial Unicode MS" w:hAnsi="Arial Unicode MS" w:hint="eastAsia"/>
          <w:color w:val="17365D"/>
        </w:rPr>
        <w:t>法</w:t>
      </w:r>
      <w:hyperlink r:id="rId35" w:anchor="b3" w:history="1">
        <w:r w:rsidR="00C80DCA" w:rsidRPr="00303E4D">
          <w:rPr>
            <w:rStyle w:val="a3"/>
            <w:rFonts w:hint="eastAsia"/>
          </w:rPr>
          <w:t>第三條</w:t>
        </w:r>
      </w:hyperlink>
      <w:r w:rsidR="00702A02" w:rsidRPr="00CC4130">
        <w:rPr>
          <w:color w:val="17365D"/>
        </w:rPr>
        <w:t>所定之家庭成員者，亦同</w:t>
      </w:r>
      <w:r>
        <w:rPr>
          <w:color w:val="17365D"/>
        </w:rPr>
        <w:t>。</w:t>
      </w:r>
    </w:p>
    <w:p w14:paraId="6C0BA0D2" w14:textId="6D7C05F6" w:rsidR="00214E02" w:rsidRDefault="00214E02" w:rsidP="00771430">
      <w:pPr>
        <w:ind w:left="142"/>
        <w:jc w:val="both"/>
        <w:rPr>
          <w:color w:val="17365D"/>
        </w:rPr>
      </w:pPr>
      <w:r>
        <w:rPr>
          <w:color w:val="17365D"/>
        </w:rPr>
        <w:t xml:space="preserve">　　</w:t>
      </w:r>
      <w:r w:rsidRPr="00CC4130">
        <w:rPr>
          <w:color w:val="17365D"/>
        </w:rPr>
        <w:t>二</w:t>
      </w:r>
      <w:r>
        <w:rPr>
          <w:color w:val="17365D"/>
        </w:rPr>
        <w:t>、</w:t>
      </w:r>
      <w:r w:rsidR="00702A02" w:rsidRPr="00CC4130">
        <w:rPr>
          <w:color w:val="17365D"/>
        </w:rPr>
        <w:t>犯罪被害人：指因犯罪行為致生命、身體或性自主權遭受侵害之人</w:t>
      </w:r>
      <w:r>
        <w:rPr>
          <w:color w:val="17365D"/>
        </w:rPr>
        <w:t>。</w:t>
      </w:r>
    </w:p>
    <w:p w14:paraId="3F16A913" w14:textId="74282EA0" w:rsidR="00214E02" w:rsidRDefault="00214E02" w:rsidP="00771430">
      <w:pPr>
        <w:ind w:left="142"/>
        <w:jc w:val="both"/>
        <w:rPr>
          <w:color w:val="17365D"/>
        </w:rPr>
      </w:pPr>
      <w:r>
        <w:rPr>
          <w:color w:val="17365D"/>
        </w:rPr>
        <w:t xml:space="preserve">　　</w:t>
      </w:r>
      <w:r w:rsidRPr="00CC4130">
        <w:rPr>
          <w:color w:val="17365D"/>
        </w:rPr>
        <w:t>三</w:t>
      </w:r>
      <w:r>
        <w:rPr>
          <w:color w:val="17365D"/>
        </w:rPr>
        <w:t>、</w:t>
      </w:r>
      <w:r w:rsidR="00702A02" w:rsidRPr="00CC4130">
        <w:rPr>
          <w:color w:val="17365D"/>
        </w:rPr>
        <w:t>家屬：指前款犯罪被害人之配偶、二親等內親屬及以永久共同生活為目的同居一家之人</w:t>
      </w:r>
      <w:r>
        <w:rPr>
          <w:color w:val="17365D"/>
        </w:rPr>
        <w:t>。</w:t>
      </w:r>
    </w:p>
    <w:p w14:paraId="31EF930C" w14:textId="62651645" w:rsidR="00214E02" w:rsidRDefault="00214E02" w:rsidP="00771430">
      <w:pPr>
        <w:ind w:left="142"/>
        <w:jc w:val="both"/>
        <w:rPr>
          <w:color w:val="17365D"/>
        </w:rPr>
      </w:pPr>
      <w:r>
        <w:rPr>
          <w:color w:val="17365D"/>
        </w:rPr>
        <w:t xml:space="preserve">　　</w:t>
      </w:r>
      <w:r w:rsidRPr="00CC4130">
        <w:rPr>
          <w:color w:val="17365D"/>
        </w:rPr>
        <w:t>四</w:t>
      </w:r>
      <w:r>
        <w:rPr>
          <w:color w:val="17365D"/>
        </w:rPr>
        <w:t>、</w:t>
      </w:r>
      <w:r w:rsidR="00702A02" w:rsidRPr="00CC4130">
        <w:rPr>
          <w:color w:val="17365D"/>
        </w:rPr>
        <w:t>修復促進者：指公平協助犯罪被害人及被告參與修復式司法程序，以修復犯罪所受傷害及影響之第三方專業人員</w:t>
      </w:r>
      <w:r>
        <w:rPr>
          <w:color w:val="17365D"/>
        </w:rPr>
        <w:t>。</w:t>
      </w:r>
    </w:p>
    <w:p w14:paraId="268F8FDB" w14:textId="0669B55C" w:rsidR="00214E02" w:rsidRDefault="00214E02" w:rsidP="00771430">
      <w:pPr>
        <w:ind w:left="142"/>
        <w:jc w:val="both"/>
        <w:rPr>
          <w:color w:val="17365D"/>
        </w:rPr>
      </w:pPr>
      <w:r>
        <w:rPr>
          <w:color w:val="17365D"/>
        </w:rPr>
        <w:t xml:space="preserve">　　</w:t>
      </w:r>
      <w:r w:rsidRPr="00CC4130">
        <w:rPr>
          <w:color w:val="17365D"/>
        </w:rPr>
        <w:t>五</w:t>
      </w:r>
      <w:r>
        <w:rPr>
          <w:color w:val="17365D"/>
        </w:rPr>
        <w:t>、</w:t>
      </w:r>
      <w:r w:rsidR="00702A02" w:rsidRPr="00CC4130">
        <w:rPr>
          <w:color w:val="17365D"/>
        </w:rPr>
        <w:t>犯罪被害補償金：指國家對於因犯罪行為致死亡者之遺屬、致重傷及性自主權遭受侵害者，依本法所為之金錢給付</w:t>
      </w:r>
      <w:r>
        <w:rPr>
          <w:color w:val="17365D"/>
        </w:rPr>
        <w:t>。</w:t>
      </w:r>
    </w:p>
    <w:p w14:paraId="404B36AC" w14:textId="74213749" w:rsidR="00214E02" w:rsidRDefault="00214E02" w:rsidP="00771430">
      <w:pPr>
        <w:ind w:left="142"/>
        <w:jc w:val="both"/>
        <w:rPr>
          <w:color w:val="17365D"/>
        </w:rPr>
      </w:pPr>
      <w:r>
        <w:rPr>
          <w:color w:val="17365D"/>
        </w:rPr>
        <w:t xml:space="preserve">　　</w:t>
      </w:r>
      <w:r w:rsidRPr="00CC4130">
        <w:rPr>
          <w:color w:val="17365D"/>
        </w:rPr>
        <w:t>六</w:t>
      </w:r>
      <w:r>
        <w:rPr>
          <w:color w:val="17365D"/>
        </w:rPr>
        <w:t>、</w:t>
      </w:r>
      <w:r w:rsidR="00702A02" w:rsidRPr="00CC4130">
        <w:rPr>
          <w:color w:val="17365D"/>
        </w:rPr>
        <w:t>重傷：指因犯罪行為致身體遭受侵害達刑法</w:t>
      </w:r>
      <w:hyperlink r:id="rId36" w:anchor="a10" w:history="1">
        <w:r w:rsidR="00702A02" w:rsidRPr="00C80DCA">
          <w:rPr>
            <w:rStyle w:val="a3"/>
            <w:rFonts w:ascii="Times New Roman" w:hAnsi="Times New Roman"/>
          </w:rPr>
          <w:t>第十條</w:t>
        </w:r>
      </w:hyperlink>
      <w:r w:rsidR="00702A02" w:rsidRPr="00CC4130">
        <w:rPr>
          <w:color w:val="17365D"/>
        </w:rPr>
        <w:t>第四項所定之傷害或致符合全民健康保險法第</w:t>
      </w:r>
      <w:hyperlink r:id="rId37" w:anchor="b48" w:history="1">
        <w:r w:rsidR="00702A02" w:rsidRPr="00C80DCA">
          <w:rPr>
            <w:rStyle w:val="a3"/>
            <w:rFonts w:ascii="Times New Roman" w:hAnsi="Times New Roman"/>
          </w:rPr>
          <w:t>四十八</w:t>
        </w:r>
      </w:hyperlink>
      <w:r w:rsidR="00702A02" w:rsidRPr="00CC4130">
        <w:rPr>
          <w:color w:val="17365D"/>
        </w:rPr>
        <w:t>條第一項重大傷病項目之情形</w:t>
      </w:r>
      <w:r>
        <w:rPr>
          <w:color w:val="17365D"/>
        </w:rPr>
        <w:t>。</w:t>
      </w:r>
    </w:p>
    <w:p w14:paraId="58552A97" w14:textId="76F23DF5" w:rsidR="00214E02" w:rsidRDefault="00214E02" w:rsidP="00771430">
      <w:pPr>
        <w:ind w:left="142"/>
        <w:jc w:val="both"/>
        <w:rPr>
          <w:color w:val="17365D"/>
        </w:rPr>
      </w:pPr>
      <w:r>
        <w:rPr>
          <w:color w:val="17365D"/>
        </w:rPr>
        <w:t xml:space="preserve">　　</w:t>
      </w:r>
      <w:r w:rsidRPr="00CC4130">
        <w:rPr>
          <w:color w:val="17365D"/>
        </w:rPr>
        <w:t>七</w:t>
      </w:r>
      <w:r>
        <w:rPr>
          <w:color w:val="17365D"/>
        </w:rPr>
        <w:t>、</w:t>
      </w:r>
      <w:r w:rsidR="00702A02" w:rsidRPr="00CC4130">
        <w:rPr>
          <w:color w:val="17365D"/>
        </w:rPr>
        <w:t>保護機構：指由主管機關捐助成立，提供本法所定保護服務之專責機構</w:t>
      </w:r>
      <w:r>
        <w:rPr>
          <w:color w:val="17365D"/>
        </w:rPr>
        <w:t>。</w:t>
      </w:r>
    </w:p>
    <w:p w14:paraId="2369440A" w14:textId="19A6159A" w:rsidR="00702A02" w:rsidRPr="00CC4130" w:rsidRDefault="00214E02" w:rsidP="00771430">
      <w:pPr>
        <w:ind w:left="142"/>
        <w:jc w:val="both"/>
        <w:rPr>
          <w:color w:val="17365D"/>
        </w:rPr>
      </w:pPr>
      <w:r>
        <w:rPr>
          <w:color w:val="17365D"/>
        </w:rPr>
        <w:t xml:space="preserve">　　</w:t>
      </w:r>
      <w:r w:rsidRPr="00CC4130">
        <w:rPr>
          <w:color w:val="17365D"/>
        </w:rPr>
        <w:t>八</w:t>
      </w:r>
      <w:r>
        <w:rPr>
          <w:color w:val="17365D"/>
        </w:rPr>
        <w:t>、</w:t>
      </w:r>
      <w:r w:rsidR="00702A02" w:rsidRPr="00CC4130">
        <w:rPr>
          <w:color w:val="17365D"/>
        </w:rPr>
        <w:t>保護機構分會（以下簡稱分會）：指由保護機構設立之分支機構</w:t>
      </w:r>
      <w:r w:rsidR="00702A02">
        <w:rPr>
          <w:color w:val="17365D"/>
        </w:rPr>
        <w:t>。</w:t>
      </w:r>
    </w:p>
    <w:p w14:paraId="454E2D06" w14:textId="77777777" w:rsidR="00214E02" w:rsidRDefault="00702A02" w:rsidP="00771430">
      <w:pPr>
        <w:pStyle w:val="2"/>
        <w:jc w:val="both"/>
      </w:pPr>
      <w:bookmarkStart w:id="8" w:name="a4"/>
      <w:bookmarkEnd w:id="8"/>
      <w:r w:rsidRPr="00CC4130">
        <w:t>第</w:t>
      </w:r>
      <w:r w:rsidRPr="00CC4130">
        <w:t>4</w:t>
      </w:r>
      <w:r w:rsidR="00214E02">
        <w:t>條</w:t>
      </w:r>
    </w:p>
    <w:p w14:paraId="4DF8F413" w14:textId="0B85DE53"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行政院得視需要召開跨部會聯繫會議推動、協調、整合犯罪被害人權益保障相關工作，並定期檢討辦理成效</w:t>
      </w:r>
      <w:r w:rsidR="00702A02">
        <w:rPr>
          <w:color w:val="17365D"/>
        </w:rPr>
        <w:t>。</w:t>
      </w:r>
    </w:p>
    <w:p w14:paraId="720A78DA" w14:textId="77777777" w:rsidR="00214E02" w:rsidRDefault="00702A02" w:rsidP="00771430">
      <w:pPr>
        <w:pStyle w:val="2"/>
        <w:jc w:val="both"/>
      </w:pPr>
      <w:bookmarkStart w:id="9" w:name="a5"/>
      <w:bookmarkEnd w:id="9"/>
      <w:r w:rsidRPr="00CC4130">
        <w:t>第</w:t>
      </w:r>
      <w:r w:rsidRPr="00CC4130">
        <w:t>5</w:t>
      </w:r>
      <w:r w:rsidR="00214E02">
        <w:t>條</w:t>
      </w:r>
    </w:p>
    <w:p w14:paraId="5377791E" w14:textId="30660394" w:rsidR="00702A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本法所稱主管機關為法務部，掌理下列事項</w:t>
      </w:r>
      <w:r w:rsidR="00702A02">
        <w:rPr>
          <w:color w:val="17365D"/>
        </w:rPr>
        <w:t>：</w:t>
      </w:r>
    </w:p>
    <w:p w14:paraId="0BC6D38B" w14:textId="77777777" w:rsidR="00214E02" w:rsidRDefault="00702A02" w:rsidP="00771430">
      <w:pPr>
        <w:ind w:left="142"/>
        <w:jc w:val="both"/>
        <w:rPr>
          <w:color w:val="17365D"/>
        </w:rPr>
      </w:pPr>
      <w:r w:rsidRPr="00CC4130">
        <w:rPr>
          <w:color w:val="17365D"/>
        </w:rPr>
        <w:t xml:space="preserve">　　一、犯罪被害人權益保障、保護服務、修復式司法之政策、法規與方案之研究、規劃及推動</w:t>
      </w:r>
      <w:r w:rsidR="00214E02">
        <w:rPr>
          <w:color w:val="17365D"/>
        </w:rPr>
        <w:t>。</w:t>
      </w:r>
    </w:p>
    <w:p w14:paraId="54C9AC27" w14:textId="461FC20F" w:rsidR="00214E02" w:rsidRDefault="00214E02" w:rsidP="00771430">
      <w:pPr>
        <w:ind w:left="142"/>
        <w:jc w:val="both"/>
        <w:rPr>
          <w:color w:val="17365D"/>
        </w:rPr>
      </w:pPr>
      <w:r>
        <w:rPr>
          <w:color w:val="17365D"/>
        </w:rPr>
        <w:t xml:space="preserve">　　</w:t>
      </w:r>
      <w:r w:rsidRPr="00CC4130">
        <w:rPr>
          <w:color w:val="17365D"/>
        </w:rPr>
        <w:t>二</w:t>
      </w:r>
      <w:r>
        <w:rPr>
          <w:color w:val="17365D"/>
        </w:rPr>
        <w:t>、</w:t>
      </w:r>
      <w:r w:rsidR="00702A02" w:rsidRPr="00CC4130">
        <w:rPr>
          <w:color w:val="17365D"/>
        </w:rPr>
        <w:t>相關機關（構）辦理犯罪被害人保護服務業務之協調及推動</w:t>
      </w:r>
      <w:r>
        <w:rPr>
          <w:color w:val="17365D"/>
        </w:rPr>
        <w:t>。</w:t>
      </w:r>
    </w:p>
    <w:p w14:paraId="5474A54D" w14:textId="4755FA35" w:rsidR="00214E02" w:rsidRDefault="00214E02" w:rsidP="00771430">
      <w:pPr>
        <w:ind w:left="142"/>
        <w:jc w:val="both"/>
        <w:rPr>
          <w:color w:val="17365D"/>
        </w:rPr>
      </w:pPr>
      <w:r>
        <w:rPr>
          <w:color w:val="17365D"/>
        </w:rPr>
        <w:t xml:space="preserve">　　</w:t>
      </w:r>
      <w:r w:rsidRPr="00CC4130">
        <w:rPr>
          <w:color w:val="17365D"/>
        </w:rPr>
        <w:t>三</w:t>
      </w:r>
      <w:r>
        <w:rPr>
          <w:color w:val="17365D"/>
        </w:rPr>
        <w:t>、</w:t>
      </w:r>
      <w:r w:rsidR="00702A02" w:rsidRPr="00CC4130">
        <w:rPr>
          <w:color w:val="17365D"/>
        </w:rPr>
        <w:t>犯罪被害人保護服務經費之分配及補助</w:t>
      </w:r>
      <w:r>
        <w:rPr>
          <w:color w:val="17365D"/>
        </w:rPr>
        <w:t>。</w:t>
      </w:r>
    </w:p>
    <w:p w14:paraId="408EA5A6" w14:textId="64D46FE1" w:rsidR="00214E02" w:rsidRDefault="00214E02" w:rsidP="00771430">
      <w:pPr>
        <w:ind w:left="142"/>
        <w:jc w:val="both"/>
        <w:rPr>
          <w:color w:val="17365D"/>
        </w:rPr>
      </w:pPr>
      <w:r>
        <w:rPr>
          <w:color w:val="17365D"/>
        </w:rPr>
        <w:t xml:space="preserve">　　</w:t>
      </w:r>
      <w:r w:rsidRPr="00CC4130">
        <w:rPr>
          <w:color w:val="17365D"/>
        </w:rPr>
        <w:t>四</w:t>
      </w:r>
      <w:r>
        <w:rPr>
          <w:color w:val="17365D"/>
        </w:rPr>
        <w:t>、</w:t>
      </w:r>
      <w:r w:rsidR="00702A02" w:rsidRPr="00CC4130">
        <w:rPr>
          <w:color w:val="17365D"/>
        </w:rPr>
        <w:t>犯罪被害補償金業務之規劃及督導</w:t>
      </w:r>
      <w:r>
        <w:rPr>
          <w:color w:val="17365D"/>
        </w:rPr>
        <w:t>。</w:t>
      </w:r>
    </w:p>
    <w:p w14:paraId="25056584" w14:textId="2958C8CA" w:rsidR="00214E02" w:rsidRDefault="00214E02" w:rsidP="00771430">
      <w:pPr>
        <w:ind w:left="142"/>
        <w:jc w:val="both"/>
        <w:rPr>
          <w:color w:val="17365D"/>
        </w:rPr>
      </w:pPr>
      <w:r>
        <w:rPr>
          <w:color w:val="17365D"/>
        </w:rPr>
        <w:t xml:space="preserve">　　</w:t>
      </w:r>
      <w:r w:rsidRPr="00CC4130">
        <w:rPr>
          <w:color w:val="17365D"/>
        </w:rPr>
        <w:t>五</w:t>
      </w:r>
      <w:r>
        <w:rPr>
          <w:color w:val="17365D"/>
        </w:rPr>
        <w:t>、</w:t>
      </w:r>
      <w:r w:rsidR="00702A02" w:rsidRPr="00CC4130">
        <w:rPr>
          <w:color w:val="17365D"/>
        </w:rPr>
        <w:t>犯罪被害人保護服務業務之國際交流及合作</w:t>
      </w:r>
      <w:r>
        <w:rPr>
          <w:color w:val="17365D"/>
        </w:rPr>
        <w:t>。</w:t>
      </w:r>
    </w:p>
    <w:p w14:paraId="10C8DE2E" w14:textId="1F6E37FE" w:rsidR="00214E02" w:rsidRDefault="00214E02" w:rsidP="00771430">
      <w:pPr>
        <w:ind w:left="142"/>
        <w:jc w:val="both"/>
        <w:rPr>
          <w:color w:val="17365D"/>
        </w:rPr>
      </w:pPr>
      <w:r>
        <w:rPr>
          <w:color w:val="17365D"/>
        </w:rPr>
        <w:lastRenderedPageBreak/>
        <w:t xml:space="preserve">　　</w:t>
      </w:r>
      <w:r w:rsidRPr="00CC4130">
        <w:rPr>
          <w:color w:val="17365D"/>
        </w:rPr>
        <w:t>六</w:t>
      </w:r>
      <w:r>
        <w:rPr>
          <w:color w:val="17365D"/>
        </w:rPr>
        <w:t>、</w:t>
      </w:r>
      <w:r w:rsidR="00702A02" w:rsidRPr="00CC4130">
        <w:rPr>
          <w:color w:val="17365D"/>
        </w:rPr>
        <w:t>保護機構之設立、指揮監督、獎助及評鑑輔導之規劃</w:t>
      </w:r>
      <w:r>
        <w:rPr>
          <w:color w:val="17365D"/>
        </w:rPr>
        <w:t>。</w:t>
      </w:r>
    </w:p>
    <w:p w14:paraId="7FD8781F" w14:textId="63F5099F" w:rsidR="00214E02" w:rsidRDefault="00214E02" w:rsidP="00771430">
      <w:pPr>
        <w:ind w:left="142"/>
        <w:jc w:val="both"/>
        <w:rPr>
          <w:color w:val="17365D"/>
        </w:rPr>
      </w:pPr>
      <w:r>
        <w:rPr>
          <w:color w:val="17365D"/>
        </w:rPr>
        <w:t xml:space="preserve">　　</w:t>
      </w:r>
      <w:r w:rsidRPr="00CC4130">
        <w:rPr>
          <w:color w:val="17365D"/>
        </w:rPr>
        <w:t>七</w:t>
      </w:r>
      <w:r>
        <w:rPr>
          <w:color w:val="17365D"/>
        </w:rPr>
        <w:t>、</w:t>
      </w:r>
      <w:r w:rsidR="00702A02" w:rsidRPr="00CC4130">
        <w:rPr>
          <w:color w:val="17365D"/>
        </w:rPr>
        <w:t>犯罪被害人權益保障及保護服務之宣導</w:t>
      </w:r>
      <w:r>
        <w:rPr>
          <w:color w:val="17365D"/>
        </w:rPr>
        <w:t>。</w:t>
      </w:r>
    </w:p>
    <w:p w14:paraId="30C31CD5" w14:textId="52CE48F3" w:rsidR="00214E02" w:rsidRDefault="00214E02" w:rsidP="00771430">
      <w:pPr>
        <w:ind w:left="142"/>
        <w:jc w:val="both"/>
        <w:rPr>
          <w:color w:val="17365D"/>
        </w:rPr>
      </w:pPr>
      <w:r>
        <w:rPr>
          <w:color w:val="17365D"/>
        </w:rPr>
        <w:t xml:space="preserve">　　</w:t>
      </w:r>
      <w:r w:rsidRPr="00CC4130">
        <w:rPr>
          <w:color w:val="17365D"/>
        </w:rPr>
        <w:t>八</w:t>
      </w:r>
      <w:r>
        <w:rPr>
          <w:color w:val="17365D"/>
        </w:rPr>
        <w:t>、</w:t>
      </w:r>
      <w:r w:rsidR="00702A02" w:rsidRPr="00CC4130">
        <w:rPr>
          <w:color w:val="17365D"/>
        </w:rPr>
        <w:t>定期公布我國犯罪被害人權益保障業務之執行狀況及相關統計資料</w:t>
      </w:r>
      <w:r>
        <w:rPr>
          <w:color w:val="17365D"/>
        </w:rPr>
        <w:t>。</w:t>
      </w:r>
    </w:p>
    <w:p w14:paraId="66D51214" w14:textId="32FF53E5" w:rsidR="00214E02" w:rsidRDefault="00214E02" w:rsidP="00771430">
      <w:pPr>
        <w:ind w:left="142"/>
        <w:jc w:val="both"/>
        <w:rPr>
          <w:color w:val="17365D"/>
        </w:rPr>
      </w:pPr>
      <w:r>
        <w:rPr>
          <w:color w:val="17365D"/>
        </w:rPr>
        <w:t xml:space="preserve">　　</w:t>
      </w:r>
      <w:r w:rsidRPr="00CC4130">
        <w:rPr>
          <w:color w:val="17365D"/>
        </w:rPr>
        <w:t>九</w:t>
      </w:r>
      <w:r>
        <w:rPr>
          <w:color w:val="17365D"/>
        </w:rPr>
        <w:t>、</w:t>
      </w:r>
      <w:r w:rsidR="00702A02" w:rsidRPr="00CC4130">
        <w:rPr>
          <w:color w:val="17365D"/>
        </w:rPr>
        <w:t>其他犯罪被害人權益保障事項之規劃、推動及督導</w:t>
      </w:r>
      <w:r>
        <w:rPr>
          <w:color w:val="17365D"/>
        </w:rPr>
        <w:t>。</w:t>
      </w:r>
    </w:p>
    <w:p w14:paraId="62A0CFB8" w14:textId="3331E048"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主管機關就犯罪被害人及其家屬之權益保障事項，得邀集司法院召開相關業務聯繫會議</w:t>
      </w:r>
      <w:r w:rsidR="00702A02">
        <w:rPr>
          <w:color w:val="17365D"/>
        </w:rPr>
        <w:t>。</w:t>
      </w:r>
    </w:p>
    <w:p w14:paraId="6430E703" w14:textId="77777777" w:rsidR="00214E02" w:rsidRDefault="00702A02" w:rsidP="00771430">
      <w:pPr>
        <w:pStyle w:val="2"/>
        <w:jc w:val="both"/>
      </w:pPr>
      <w:bookmarkStart w:id="10" w:name="a6"/>
      <w:bookmarkEnd w:id="10"/>
      <w:r w:rsidRPr="00CC4130">
        <w:t>第</w:t>
      </w:r>
      <w:r w:rsidRPr="00CC4130">
        <w:t>6</w:t>
      </w:r>
      <w:r w:rsidR="00214E02">
        <w:t>條</w:t>
      </w:r>
    </w:p>
    <w:p w14:paraId="6D813847" w14:textId="1653C40A"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各目的事業主管機關應就其權責範圍，針對犯罪被害人之需要，尊重多元文化差異，主動規劃所需保護服務及宣導措施，對涉及相關機關犯罪被害人權益保障業務，應全力配合之</w:t>
      </w:r>
      <w:r>
        <w:rPr>
          <w:color w:val="17365D"/>
        </w:rPr>
        <w:t>。</w:t>
      </w:r>
    </w:p>
    <w:p w14:paraId="0E1A47C3" w14:textId="291E8DFF" w:rsidR="00702A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各目的事業主管機關應共同維護犯罪被害人之權益並提供保護服務；其權責劃分如下</w:t>
      </w:r>
      <w:r w:rsidR="00702A02">
        <w:rPr>
          <w:color w:val="17365D"/>
        </w:rPr>
        <w:t>：</w:t>
      </w:r>
    </w:p>
    <w:p w14:paraId="7A6F42E9" w14:textId="77777777" w:rsidR="00214E02" w:rsidRDefault="00702A02" w:rsidP="00771430">
      <w:pPr>
        <w:ind w:left="142"/>
        <w:jc w:val="both"/>
        <w:rPr>
          <w:color w:val="17365D"/>
        </w:rPr>
      </w:pPr>
      <w:r w:rsidRPr="00CC4130">
        <w:rPr>
          <w:color w:val="17365D"/>
        </w:rPr>
        <w:t xml:space="preserve">　　一、衛生福利主管機關：犯罪被害人之福利服務、社會救助、醫療、復健、重傷犯罪被害人之長期照顧等相關權益之規劃、推動及監督事項</w:t>
      </w:r>
      <w:r w:rsidR="00214E02">
        <w:rPr>
          <w:color w:val="17365D"/>
        </w:rPr>
        <w:t>。</w:t>
      </w:r>
    </w:p>
    <w:p w14:paraId="222D2AEE" w14:textId="6AB852E2" w:rsidR="00214E02" w:rsidRDefault="00214E02" w:rsidP="00771430">
      <w:pPr>
        <w:ind w:left="142"/>
        <w:jc w:val="both"/>
        <w:rPr>
          <w:color w:val="17365D"/>
        </w:rPr>
      </w:pPr>
      <w:r>
        <w:rPr>
          <w:color w:val="17365D"/>
        </w:rPr>
        <w:t xml:space="preserve">　　</w:t>
      </w:r>
      <w:r w:rsidRPr="00CC4130">
        <w:rPr>
          <w:color w:val="17365D"/>
        </w:rPr>
        <w:t>二</w:t>
      </w:r>
      <w:r>
        <w:rPr>
          <w:color w:val="17365D"/>
        </w:rPr>
        <w:t>、</w:t>
      </w:r>
      <w:r w:rsidR="00702A02" w:rsidRPr="00CC4130">
        <w:rPr>
          <w:color w:val="17365D"/>
        </w:rPr>
        <w:t>警政主管機關：犯罪被害人之人身安全保護、提供關懷協助相關資訊、告知警政偵辦重要進度、刑事偵、審程序及權益等事項</w:t>
      </w:r>
      <w:r>
        <w:rPr>
          <w:color w:val="17365D"/>
        </w:rPr>
        <w:t>。</w:t>
      </w:r>
    </w:p>
    <w:p w14:paraId="7817115B" w14:textId="0F7DF7C2" w:rsidR="00214E02" w:rsidRDefault="00214E02" w:rsidP="00771430">
      <w:pPr>
        <w:ind w:left="142"/>
        <w:jc w:val="both"/>
        <w:rPr>
          <w:color w:val="17365D"/>
        </w:rPr>
      </w:pPr>
      <w:r>
        <w:rPr>
          <w:color w:val="17365D"/>
        </w:rPr>
        <w:t xml:space="preserve">　　</w:t>
      </w:r>
      <w:r w:rsidRPr="00CC4130">
        <w:rPr>
          <w:color w:val="17365D"/>
        </w:rPr>
        <w:t>三</w:t>
      </w:r>
      <w:r>
        <w:rPr>
          <w:color w:val="17365D"/>
        </w:rPr>
        <w:t>、</w:t>
      </w:r>
      <w:r w:rsidR="00702A02" w:rsidRPr="00CC4130">
        <w:rPr>
          <w:color w:val="17365D"/>
        </w:rPr>
        <w:t>勞動主管機關：犯罪被害人之就業服務與職業訓練、勞動權益等相關權益之規劃、推動及監督事項</w:t>
      </w:r>
      <w:r>
        <w:rPr>
          <w:color w:val="17365D"/>
        </w:rPr>
        <w:t>。</w:t>
      </w:r>
    </w:p>
    <w:p w14:paraId="7BF3D055" w14:textId="2E2EEF04" w:rsidR="00214E02" w:rsidRDefault="00214E02" w:rsidP="00771430">
      <w:pPr>
        <w:ind w:left="142"/>
        <w:jc w:val="both"/>
        <w:rPr>
          <w:color w:val="17365D"/>
        </w:rPr>
      </w:pPr>
      <w:r>
        <w:rPr>
          <w:color w:val="17365D"/>
        </w:rPr>
        <w:t xml:space="preserve">　　</w:t>
      </w:r>
      <w:r w:rsidRPr="00CC4130">
        <w:rPr>
          <w:color w:val="17365D"/>
        </w:rPr>
        <w:t>四</w:t>
      </w:r>
      <w:r>
        <w:rPr>
          <w:color w:val="17365D"/>
        </w:rPr>
        <w:t>、</w:t>
      </w:r>
      <w:r w:rsidR="00702A02" w:rsidRPr="00CC4130">
        <w:rPr>
          <w:color w:val="17365D"/>
        </w:rPr>
        <w:t>教育主管機關：犯罪被害人之就學權益、專業服務人才之培育等相關權益之規劃、推動及監督事項</w:t>
      </w:r>
      <w:r>
        <w:rPr>
          <w:color w:val="17365D"/>
        </w:rPr>
        <w:t>。</w:t>
      </w:r>
    </w:p>
    <w:p w14:paraId="4484B6C2" w14:textId="78AAD635" w:rsidR="00214E02" w:rsidRDefault="00214E02" w:rsidP="00771430">
      <w:pPr>
        <w:ind w:left="142"/>
        <w:jc w:val="both"/>
        <w:rPr>
          <w:color w:val="17365D"/>
        </w:rPr>
      </w:pPr>
      <w:r>
        <w:rPr>
          <w:color w:val="17365D"/>
        </w:rPr>
        <w:t xml:space="preserve">　　</w:t>
      </w:r>
      <w:r w:rsidRPr="00CC4130">
        <w:rPr>
          <w:color w:val="17365D"/>
        </w:rPr>
        <w:t>五</w:t>
      </w:r>
      <w:r>
        <w:rPr>
          <w:color w:val="17365D"/>
        </w:rPr>
        <w:t>、</w:t>
      </w:r>
      <w:r w:rsidR="00702A02" w:rsidRPr="00CC4130">
        <w:rPr>
          <w:color w:val="17365D"/>
        </w:rPr>
        <w:t>移民主管機關：就臺灣地區無戶籍國民、外國人、無國籍人民、大陸地區人民、香港或澳門居民因係犯罪被害人，致逾期停留、居留者，協助其在臺居留或定居權益維護，配合協助辦理後續送返事宜</w:t>
      </w:r>
      <w:r>
        <w:rPr>
          <w:color w:val="17365D"/>
        </w:rPr>
        <w:t>。</w:t>
      </w:r>
    </w:p>
    <w:p w14:paraId="56087819" w14:textId="3F22728A" w:rsidR="00214E02" w:rsidRDefault="00214E02" w:rsidP="00771430">
      <w:pPr>
        <w:ind w:left="142"/>
        <w:jc w:val="both"/>
        <w:rPr>
          <w:color w:val="17365D"/>
        </w:rPr>
      </w:pPr>
      <w:r>
        <w:rPr>
          <w:color w:val="17365D"/>
        </w:rPr>
        <w:t xml:space="preserve">　　</w:t>
      </w:r>
      <w:r w:rsidRPr="00CC4130">
        <w:rPr>
          <w:color w:val="17365D"/>
        </w:rPr>
        <w:t>六</w:t>
      </w:r>
      <w:r>
        <w:rPr>
          <w:color w:val="17365D"/>
        </w:rPr>
        <w:t>、</w:t>
      </w:r>
      <w:r w:rsidR="00702A02" w:rsidRPr="00CC4130">
        <w:rPr>
          <w:color w:val="17365D"/>
        </w:rPr>
        <w:t>交通主管機關：我國國民、外國人或無國籍人民於我國領域內觀光旅遊，因犯罪行為被害之緊急處理及其他必要協助事項</w:t>
      </w:r>
      <w:r>
        <w:rPr>
          <w:color w:val="17365D"/>
        </w:rPr>
        <w:t>。</w:t>
      </w:r>
    </w:p>
    <w:p w14:paraId="79262C42" w14:textId="4D357FAB" w:rsidR="00214E02" w:rsidRDefault="00214E02" w:rsidP="00771430">
      <w:pPr>
        <w:ind w:left="142"/>
        <w:jc w:val="both"/>
        <w:rPr>
          <w:color w:val="17365D"/>
        </w:rPr>
      </w:pPr>
      <w:r>
        <w:rPr>
          <w:color w:val="17365D"/>
        </w:rPr>
        <w:t xml:space="preserve">　　</w:t>
      </w:r>
      <w:r w:rsidRPr="00CC4130">
        <w:rPr>
          <w:color w:val="17365D"/>
        </w:rPr>
        <w:t>七</w:t>
      </w:r>
      <w:r>
        <w:rPr>
          <w:color w:val="17365D"/>
        </w:rPr>
        <w:t>、</w:t>
      </w:r>
      <w:r w:rsidR="00702A02" w:rsidRPr="00CC4130">
        <w:rPr>
          <w:color w:val="17365D"/>
        </w:rPr>
        <w:t>外交主管機關：犯罪被害人涉外事務之必要協助事項</w:t>
      </w:r>
      <w:r>
        <w:rPr>
          <w:color w:val="17365D"/>
        </w:rPr>
        <w:t>。</w:t>
      </w:r>
    </w:p>
    <w:p w14:paraId="5292D436" w14:textId="4F5372C2" w:rsidR="00214E02" w:rsidRDefault="00214E02" w:rsidP="00771430">
      <w:pPr>
        <w:ind w:left="142"/>
        <w:jc w:val="both"/>
        <w:rPr>
          <w:color w:val="17365D"/>
        </w:rPr>
      </w:pPr>
      <w:r>
        <w:rPr>
          <w:color w:val="17365D"/>
        </w:rPr>
        <w:t xml:space="preserve">　　</w:t>
      </w:r>
      <w:r w:rsidRPr="00CC4130">
        <w:rPr>
          <w:color w:val="17365D"/>
        </w:rPr>
        <w:t>八</w:t>
      </w:r>
      <w:r>
        <w:rPr>
          <w:color w:val="17365D"/>
        </w:rPr>
        <w:t>、</w:t>
      </w:r>
      <w:r w:rsidR="00702A02" w:rsidRPr="00CC4130">
        <w:rPr>
          <w:color w:val="17365D"/>
        </w:rPr>
        <w:t>大陸事務主管機關：犯罪被害人涉及大陸地區、香港或澳門之必要協助事項</w:t>
      </w:r>
      <w:r>
        <w:rPr>
          <w:color w:val="17365D"/>
        </w:rPr>
        <w:t>。</w:t>
      </w:r>
    </w:p>
    <w:p w14:paraId="2705246D" w14:textId="15067598" w:rsidR="00214E02" w:rsidRDefault="00214E02" w:rsidP="00771430">
      <w:pPr>
        <w:ind w:left="142"/>
        <w:jc w:val="both"/>
        <w:rPr>
          <w:color w:val="17365D"/>
        </w:rPr>
      </w:pPr>
      <w:r>
        <w:rPr>
          <w:color w:val="17365D"/>
        </w:rPr>
        <w:t xml:space="preserve">　　</w:t>
      </w:r>
      <w:r w:rsidRPr="00CC4130">
        <w:rPr>
          <w:color w:val="17365D"/>
        </w:rPr>
        <w:t>九</w:t>
      </w:r>
      <w:r>
        <w:rPr>
          <w:color w:val="17365D"/>
        </w:rPr>
        <w:t>、</w:t>
      </w:r>
      <w:r w:rsidR="00702A02" w:rsidRPr="00CC4130">
        <w:rPr>
          <w:color w:val="17365D"/>
        </w:rPr>
        <w:t>農業主管機關：我國籍漁船經營者境外僱用非我國籍船員之犯罪被害人勞動權益及其他必要協助事項</w:t>
      </w:r>
      <w:r>
        <w:rPr>
          <w:color w:val="17365D"/>
        </w:rPr>
        <w:t>。</w:t>
      </w:r>
    </w:p>
    <w:p w14:paraId="5DAEF113" w14:textId="35A04C5B" w:rsidR="00214E02" w:rsidRDefault="00214E02" w:rsidP="00771430">
      <w:pPr>
        <w:ind w:left="142"/>
        <w:jc w:val="both"/>
        <w:rPr>
          <w:color w:val="17365D"/>
        </w:rPr>
      </w:pPr>
      <w:r>
        <w:rPr>
          <w:color w:val="17365D"/>
        </w:rPr>
        <w:t xml:space="preserve">　　</w:t>
      </w:r>
      <w:r w:rsidRPr="00CC4130">
        <w:rPr>
          <w:color w:val="17365D"/>
        </w:rPr>
        <w:t>十</w:t>
      </w:r>
      <w:r>
        <w:rPr>
          <w:color w:val="17365D"/>
        </w:rPr>
        <w:t>、</w:t>
      </w:r>
      <w:r w:rsidR="00702A02" w:rsidRPr="00CC4130">
        <w:rPr>
          <w:color w:val="17365D"/>
        </w:rPr>
        <w:t>文化主管機關：出版品違反本法規定之處理等相關事項</w:t>
      </w:r>
      <w:r>
        <w:rPr>
          <w:color w:val="17365D"/>
        </w:rPr>
        <w:t>。</w:t>
      </w:r>
    </w:p>
    <w:p w14:paraId="2FB7706D" w14:textId="35568554" w:rsidR="00214E02" w:rsidRDefault="00214E02" w:rsidP="00771430">
      <w:pPr>
        <w:ind w:left="142"/>
        <w:jc w:val="both"/>
        <w:rPr>
          <w:color w:val="17365D"/>
        </w:rPr>
      </w:pPr>
      <w:r>
        <w:rPr>
          <w:color w:val="17365D"/>
        </w:rPr>
        <w:t xml:space="preserve">　　</w:t>
      </w:r>
      <w:r w:rsidRPr="00CC4130">
        <w:rPr>
          <w:color w:val="17365D"/>
        </w:rPr>
        <w:t>十一</w:t>
      </w:r>
      <w:r>
        <w:rPr>
          <w:color w:val="17365D"/>
        </w:rPr>
        <w:t>、</w:t>
      </w:r>
      <w:r w:rsidR="00702A02" w:rsidRPr="00CC4130">
        <w:rPr>
          <w:color w:val="17365D"/>
        </w:rPr>
        <w:t>通訊傳播主管機關：廣播、電視及其他由該機關依法管理之媒體違反本法規定之處理事項</w:t>
      </w:r>
      <w:r>
        <w:rPr>
          <w:color w:val="17365D"/>
        </w:rPr>
        <w:t>。</w:t>
      </w:r>
    </w:p>
    <w:p w14:paraId="2AFB5966" w14:textId="78FAE180" w:rsidR="00702A02" w:rsidRPr="00CC4130" w:rsidRDefault="00214E02" w:rsidP="00771430">
      <w:pPr>
        <w:ind w:left="142"/>
        <w:jc w:val="both"/>
        <w:rPr>
          <w:color w:val="17365D"/>
        </w:rPr>
      </w:pPr>
      <w:r>
        <w:rPr>
          <w:color w:val="17365D"/>
        </w:rPr>
        <w:t xml:space="preserve">　　</w:t>
      </w:r>
      <w:r w:rsidRPr="00CC4130">
        <w:rPr>
          <w:color w:val="17365D"/>
        </w:rPr>
        <w:t>十二</w:t>
      </w:r>
      <w:r>
        <w:rPr>
          <w:color w:val="17365D"/>
        </w:rPr>
        <w:t>、</w:t>
      </w:r>
      <w:r w:rsidR="00702A02" w:rsidRPr="00CC4130">
        <w:rPr>
          <w:color w:val="17365D"/>
        </w:rPr>
        <w:t>其他犯罪被害人權益保障、保護服務措施，由相關目的事業主管機關依職權辦理</w:t>
      </w:r>
      <w:r w:rsidR="00702A02">
        <w:rPr>
          <w:color w:val="17365D"/>
        </w:rPr>
        <w:t>。</w:t>
      </w:r>
    </w:p>
    <w:p w14:paraId="376F25AA" w14:textId="77777777" w:rsidR="00214E02" w:rsidRDefault="00702A02" w:rsidP="00771430">
      <w:pPr>
        <w:pStyle w:val="2"/>
        <w:jc w:val="both"/>
      </w:pPr>
      <w:bookmarkStart w:id="11" w:name="a7"/>
      <w:bookmarkEnd w:id="11"/>
      <w:r w:rsidRPr="00CC4130">
        <w:t>第</w:t>
      </w:r>
      <w:r w:rsidRPr="00CC4130">
        <w:t>7</w:t>
      </w:r>
      <w:r w:rsidR="00214E02">
        <w:t>條</w:t>
      </w:r>
    </w:p>
    <w:p w14:paraId="538DCDE6" w14:textId="196CB2A7"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犯罪被害人與其家屬應享有符合人性尊嚴、非歧視之保護服務及相關權益保障措施</w:t>
      </w:r>
      <w:r w:rsidR="00702A02">
        <w:rPr>
          <w:color w:val="17365D"/>
        </w:rPr>
        <w:t>。</w:t>
      </w:r>
    </w:p>
    <w:p w14:paraId="59C87D7A" w14:textId="77777777" w:rsidR="00214E02" w:rsidRDefault="00702A02" w:rsidP="00771430">
      <w:pPr>
        <w:pStyle w:val="2"/>
        <w:jc w:val="both"/>
      </w:pPr>
      <w:bookmarkStart w:id="12" w:name="a8"/>
      <w:bookmarkEnd w:id="12"/>
      <w:r w:rsidRPr="00CC4130">
        <w:t>第</w:t>
      </w:r>
      <w:r w:rsidRPr="00CC4130">
        <w:t>8</w:t>
      </w:r>
      <w:r w:rsidR="00214E02">
        <w:t>條</w:t>
      </w:r>
    </w:p>
    <w:p w14:paraId="3FB94E16" w14:textId="16F65C2A"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主管機關及各目的事業主管機關應編列預算，辦理犯罪被害人權益保障及保護服務事項，並得以鼓勵、輔導或委託民間團體之方式為之</w:t>
      </w:r>
      <w:r w:rsidR="00702A02">
        <w:rPr>
          <w:color w:val="17365D"/>
        </w:rPr>
        <w:t>。</w:t>
      </w:r>
    </w:p>
    <w:p w14:paraId="5C116D99" w14:textId="77777777" w:rsidR="00214E02" w:rsidRDefault="00702A02" w:rsidP="00771430">
      <w:pPr>
        <w:pStyle w:val="2"/>
        <w:jc w:val="both"/>
      </w:pPr>
      <w:bookmarkStart w:id="13" w:name="a9"/>
      <w:bookmarkEnd w:id="13"/>
      <w:r w:rsidRPr="00CC4130">
        <w:t>第</w:t>
      </w:r>
      <w:r w:rsidRPr="00CC4130">
        <w:t>9</w:t>
      </w:r>
      <w:r w:rsidR="00214E02">
        <w:t>條</w:t>
      </w:r>
    </w:p>
    <w:p w14:paraId="5F433B8D" w14:textId="537BD92C"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主管機關為加強推動犯罪被害人權益保障及保護服務相關工作，得設犯罪被害人權益保障基金</w:t>
      </w:r>
      <w:r w:rsidR="00702A02">
        <w:rPr>
          <w:color w:val="17365D"/>
        </w:rPr>
        <w:t>。</w:t>
      </w:r>
    </w:p>
    <w:p w14:paraId="2F27FA29" w14:textId="77777777" w:rsidR="00214E02" w:rsidRDefault="00702A02" w:rsidP="00771430">
      <w:pPr>
        <w:pStyle w:val="2"/>
        <w:jc w:val="both"/>
      </w:pPr>
      <w:bookmarkStart w:id="14" w:name="a10"/>
      <w:bookmarkEnd w:id="14"/>
      <w:r w:rsidRPr="00CC4130">
        <w:t>第</w:t>
      </w:r>
      <w:r w:rsidRPr="00CC4130">
        <w:t>10</w:t>
      </w:r>
      <w:r w:rsidR="00214E02">
        <w:t>條</w:t>
      </w:r>
    </w:p>
    <w:p w14:paraId="6A030D8F" w14:textId="35162E1A"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各目的事業主管機關應置或指定專人辦理犯罪被害人權益保障、保護服務及相關案件轉介、業務聯繫等工作，並依犯罪被害人及其家屬之需要，提供必要之協助</w:t>
      </w:r>
      <w:r>
        <w:rPr>
          <w:color w:val="17365D"/>
        </w:rPr>
        <w:t>。</w:t>
      </w:r>
    </w:p>
    <w:p w14:paraId="61A6143E" w14:textId="065C3F9B" w:rsidR="00702A02" w:rsidRPr="00CC4130" w:rsidRDefault="002C4FCE" w:rsidP="00771430">
      <w:pPr>
        <w:ind w:left="142"/>
        <w:jc w:val="both"/>
        <w:rPr>
          <w:color w:val="17365D"/>
        </w:rPr>
      </w:pPr>
      <w:r w:rsidRPr="00214E02">
        <w:rPr>
          <w:color w:val="404040" w:themeColor="text1" w:themeTint="BF"/>
          <w:sz w:val="18"/>
        </w:rPr>
        <w:t>﹝</w:t>
      </w:r>
      <w:r>
        <w:rPr>
          <w:color w:val="404040" w:themeColor="text1" w:themeTint="BF"/>
          <w:sz w:val="18"/>
        </w:rPr>
        <w:t>2</w:t>
      </w:r>
      <w:r w:rsidRPr="00214E02">
        <w:rPr>
          <w:color w:val="404040" w:themeColor="text1" w:themeTint="BF"/>
          <w:sz w:val="18"/>
        </w:rPr>
        <w:t>﹞</w:t>
      </w:r>
      <w:r w:rsidR="00214E02" w:rsidRPr="00CC4130">
        <w:rPr>
          <w:color w:val="17365D"/>
        </w:rPr>
        <w:t>司法</w:t>
      </w:r>
      <w:r w:rsidR="00214E02">
        <w:rPr>
          <w:color w:val="17365D"/>
        </w:rPr>
        <w:t>、</w:t>
      </w:r>
      <w:r w:rsidR="00702A02" w:rsidRPr="00CC4130">
        <w:rPr>
          <w:color w:val="17365D"/>
        </w:rPr>
        <w:t>警察、矯正、醫療、教育、心理及社會工作等從事犯罪被害人保護工作之相關機關（構）或團體，應將犯罪被害人權益保障及保護服務之相關措施、法規等課程納入例行性教育訓練</w:t>
      </w:r>
      <w:r w:rsidR="00702A02">
        <w:rPr>
          <w:color w:val="17365D"/>
        </w:rPr>
        <w:t>。</w:t>
      </w:r>
    </w:p>
    <w:p w14:paraId="1D5B45DA" w14:textId="77777777" w:rsidR="00214E02" w:rsidRDefault="00702A02" w:rsidP="00771430">
      <w:pPr>
        <w:pStyle w:val="2"/>
        <w:jc w:val="both"/>
      </w:pPr>
      <w:bookmarkStart w:id="15" w:name="a11"/>
      <w:bookmarkEnd w:id="15"/>
      <w:r w:rsidRPr="00CC4130">
        <w:lastRenderedPageBreak/>
        <w:t>第</w:t>
      </w:r>
      <w:r w:rsidRPr="00CC4130">
        <w:t>11</w:t>
      </w:r>
      <w:r w:rsidR="00214E02">
        <w:t>條</w:t>
      </w:r>
    </w:p>
    <w:p w14:paraId="7167F548" w14:textId="4D713CFC"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主管機關、各目的事業主管機關、保護機構與分會應依犯罪被害人及其家屬之意願，採取適當措施，協助進行訴訟程序</w:t>
      </w:r>
      <w:r w:rsidR="00702A02">
        <w:rPr>
          <w:color w:val="17365D"/>
        </w:rPr>
        <w:t>。</w:t>
      </w:r>
    </w:p>
    <w:p w14:paraId="1C26A0C3" w14:textId="77777777" w:rsidR="00214E02" w:rsidRDefault="00702A02" w:rsidP="00771430">
      <w:pPr>
        <w:pStyle w:val="2"/>
        <w:jc w:val="both"/>
      </w:pPr>
      <w:bookmarkStart w:id="16" w:name="a12"/>
      <w:bookmarkEnd w:id="16"/>
      <w:r w:rsidRPr="00CC4130">
        <w:t>第</w:t>
      </w:r>
      <w:r w:rsidRPr="00CC4130">
        <w:t>12</w:t>
      </w:r>
      <w:r w:rsidR="00214E02">
        <w:t>條</w:t>
      </w:r>
    </w:p>
    <w:p w14:paraId="71DCE130" w14:textId="2A0997C3"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對於本法權益保障對象，相關機關與相關駐外單位應提供必要之協助及主動告知其權益</w:t>
      </w:r>
      <w:r>
        <w:rPr>
          <w:color w:val="17365D"/>
        </w:rPr>
        <w:t>。</w:t>
      </w:r>
    </w:p>
    <w:p w14:paraId="2AA24CF8" w14:textId="72ABB118"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警察機關與檢察機關人員因執行職務認有符合本法權益保障對象時，應告知其得依本法申請保護服務及犯罪被害補償金之權益</w:t>
      </w:r>
      <w:r>
        <w:rPr>
          <w:color w:val="17365D"/>
        </w:rPr>
        <w:t>。</w:t>
      </w:r>
    </w:p>
    <w:p w14:paraId="3C98E021" w14:textId="616550BD" w:rsidR="00987431" w:rsidRPr="00987431" w:rsidRDefault="00214E02" w:rsidP="00771430">
      <w:pPr>
        <w:ind w:left="119"/>
        <w:jc w:val="both"/>
        <w:rPr>
          <w:color w:val="17365D"/>
        </w:rPr>
      </w:pPr>
      <w:r>
        <w:rPr>
          <w:color w:val="17365D"/>
        </w:rPr>
        <w:t xml:space="preserve">　　　　</w:t>
      </w:r>
      <w:r w:rsidR="00987431">
        <w:rPr>
          <w:rFonts w:ascii="Arial Unicode MS" w:hAnsi="Arial Unicode MS"/>
          <w:color w:val="808000"/>
          <w:sz w:val="18"/>
        </w:rPr>
        <w:t xml:space="preserve">　　　　　　　　　　　　　　　　　　　　　　　　　　　　　　　　　　　　　　　　　　　　</w:t>
      </w:r>
      <w:hyperlink w:anchor="a章節索引" w:history="1">
        <w:r w:rsidR="00987431" w:rsidRPr="003555EC">
          <w:rPr>
            <w:rStyle w:val="a3"/>
            <w:rFonts w:ascii="Arial Unicode MS" w:hAnsi="Arial Unicode MS" w:hint="eastAsia"/>
            <w:sz w:val="18"/>
          </w:rPr>
          <w:t>回索引</w:t>
        </w:r>
      </w:hyperlink>
      <w:r w:rsidR="00987431">
        <w:rPr>
          <w:rFonts w:ascii="Arial Unicode MS" w:hAnsi="Arial Unicode MS" w:hint="eastAsia"/>
          <w:color w:val="808000"/>
          <w:sz w:val="18"/>
        </w:rPr>
        <w:t>〉〉</w:t>
      </w:r>
    </w:p>
    <w:p w14:paraId="71D50E65" w14:textId="77777777" w:rsidR="00702A02" w:rsidRPr="00CC4130" w:rsidRDefault="00702A02" w:rsidP="00771430">
      <w:pPr>
        <w:pStyle w:val="1"/>
        <w:jc w:val="both"/>
      </w:pPr>
      <w:bookmarkStart w:id="17" w:name="_第二章__保護服務"/>
      <w:bookmarkEnd w:id="17"/>
      <w:r w:rsidRPr="00CC4130">
        <w:t>第二章　　保護服務</w:t>
      </w:r>
    </w:p>
    <w:p w14:paraId="3C0C6990" w14:textId="77777777" w:rsidR="00214E02" w:rsidRDefault="00702A02" w:rsidP="00771430">
      <w:pPr>
        <w:pStyle w:val="2"/>
        <w:jc w:val="both"/>
      </w:pPr>
      <w:bookmarkStart w:id="18" w:name="a13"/>
      <w:bookmarkEnd w:id="18"/>
      <w:r w:rsidRPr="00CC4130">
        <w:t>第</w:t>
      </w:r>
      <w:r w:rsidRPr="00CC4130">
        <w:t>13</w:t>
      </w:r>
      <w:r w:rsidR="00214E02">
        <w:t>條</w:t>
      </w:r>
    </w:p>
    <w:p w14:paraId="3DFAA78F" w14:textId="3D8ABFC7" w:rsidR="00702A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保護服務對象如下</w:t>
      </w:r>
      <w:r w:rsidR="00702A02">
        <w:rPr>
          <w:color w:val="17365D"/>
        </w:rPr>
        <w:t>：</w:t>
      </w:r>
    </w:p>
    <w:p w14:paraId="1BC130D5" w14:textId="77777777" w:rsidR="00214E02" w:rsidRDefault="00702A02" w:rsidP="00771430">
      <w:pPr>
        <w:ind w:left="142"/>
        <w:jc w:val="both"/>
        <w:rPr>
          <w:color w:val="17365D"/>
        </w:rPr>
      </w:pPr>
      <w:r w:rsidRPr="00CC4130">
        <w:rPr>
          <w:color w:val="17365D"/>
        </w:rPr>
        <w:t xml:space="preserve">　　一、因犯罪行為致死亡者之家屬</w:t>
      </w:r>
      <w:r w:rsidR="00214E02">
        <w:rPr>
          <w:color w:val="17365D"/>
        </w:rPr>
        <w:t>。</w:t>
      </w:r>
    </w:p>
    <w:p w14:paraId="731B385A" w14:textId="4D112FF7" w:rsidR="00214E02" w:rsidRDefault="00214E02" w:rsidP="00771430">
      <w:pPr>
        <w:ind w:left="142"/>
        <w:jc w:val="both"/>
        <w:rPr>
          <w:color w:val="17365D"/>
        </w:rPr>
      </w:pPr>
      <w:r>
        <w:rPr>
          <w:color w:val="17365D"/>
        </w:rPr>
        <w:t xml:space="preserve">　　</w:t>
      </w:r>
      <w:r w:rsidRPr="00CC4130">
        <w:rPr>
          <w:color w:val="17365D"/>
        </w:rPr>
        <w:t>二</w:t>
      </w:r>
      <w:r>
        <w:rPr>
          <w:color w:val="17365D"/>
        </w:rPr>
        <w:t>、</w:t>
      </w:r>
      <w:r w:rsidR="00702A02" w:rsidRPr="00CC4130">
        <w:rPr>
          <w:color w:val="17365D"/>
        </w:rPr>
        <w:t>因犯罪行為致重傷者及其家屬</w:t>
      </w:r>
      <w:r>
        <w:rPr>
          <w:color w:val="17365D"/>
        </w:rPr>
        <w:t>。</w:t>
      </w:r>
    </w:p>
    <w:p w14:paraId="1342C2ED" w14:textId="5BFC3C0B" w:rsidR="00214E02" w:rsidRDefault="00214E02" w:rsidP="00771430">
      <w:pPr>
        <w:ind w:left="142"/>
        <w:jc w:val="both"/>
        <w:rPr>
          <w:color w:val="17365D"/>
        </w:rPr>
      </w:pPr>
      <w:r>
        <w:rPr>
          <w:color w:val="17365D"/>
        </w:rPr>
        <w:t xml:space="preserve">　　</w:t>
      </w:r>
      <w:r w:rsidRPr="00CC4130">
        <w:rPr>
          <w:color w:val="17365D"/>
        </w:rPr>
        <w:t>三</w:t>
      </w:r>
      <w:r>
        <w:rPr>
          <w:color w:val="17365D"/>
        </w:rPr>
        <w:t>、</w:t>
      </w:r>
      <w:r w:rsidR="00702A02" w:rsidRPr="00CC4130">
        <w:rPr>
          <w:color w:val="17365D"/>
        </w:rPr>
        <w:t>因犯罪行為致性自主權遭受侵害者及其家屬</w:t>
      </w:r>
      <w:r>
        <w:rPr>
          <w:color w:val="17365D"/>
        </w:rPr>
        <w:t>。</w:t>
      </w:r>
    </w:p>
    <w:p w14:paraId="210818BF" w14:textId="6278C9CB" w:rsidR="00214E02" w:rsidRDefault="00214E02" w:rsidP="00771430">
      <w:pPr>
        <w:ind w:left="142"/>
        <w:jc w:val="both"/>
        <w:rPr>
          <w:color w:val="17365D"/>
        </w:rPr>
      </w:pPr>
      <w:r>
        <w:rPr>
          <w:color w:val="17365D"/>
        </w:rPr>
        <w:t xml:space="preserve">　　</w:t>
      </w:r>
      <w:r w:rsidRPr="00CC4130">
        <w:rPr>
          <w:color w:val="17365D"/>
        </w:rPr>
        <w:t>四</w:t>
      </w:r>
      <w:r>
        <w:rPr>
          <w:color w:val="17365D"/>
        </w:rPr>
        <w:t>、</w:t>
      </w:r>
      <w:r w:rsidR="00702A02" w:rsidRPr="00CC4130">
        <w:rPr>
          <w:color w:val="17365D"/>
        </w:rPr>
        <w:t>家庭暴力或人口販運犯罪行為未死亡或受重傷之犯罪被害人及其家屬</w:t>
      </w:r>
      <w:r>
        <w:rPr>
          <w:color w:val="17365D"/>
        </w:rPr>
        <w:t>。</w:t>
      </w:r>
    </w:p>
    <w:p w14:paraId="02BDDF0D" w14:textId="7C7D1F7A" w:rsidR="00214E02" w:rsidRDefault="00214E02" w:rsidP="00771430">
      <w:pPr>
        <w:ind w:left="142"/>
        <w:jc w:val="both"/>
        <w:rPr>
          <w:color w:val="17365D"/>
        </w:rPr>
      </w:pPr>
      <w:r>
        <w:rPr>
          <w:color w:val="17365D"/>
        </w:rPr>
        <w:t xml:space="preserve">　　</w:t>
      </w:r>
      <w:r w:rsidRPr="00CC4130">
        <w:rPr>
          <w:color w:val="17365D"/>
        </w:rPr>
        <w:t>五</w:t>
      </w:r>
      <w:r>
        <w:rPr>
          <w:color w:val="17365D"/>
        </w:rPr>
        <w:t>、</w:t>
      </w:r>
      <w:r w:rsidR="00702A02" w:rsidRPr="00CC4130">
        <w:rPr>
          <w:color w:val="17365D"/>
        </w:rPr>
        <w:t>兒童或少年為第一款至第三款以外之犯罪被害人及其家屬</w:t>
      </w:r>
      <w:r>
        <w:rPr>
          <w:color w:val="17365D"/>
        </w:rPr>
        <w:t>。</w:t>
      </w:r>
    </w:p>
    <w:p w14:paraId="47EBAADD" w14:textId="1479FED3" w:rsidR="00214E02" w:rsidRDefault="00214E02" w:rsidP="00771430">
      <w:pPr>
        <w:ind w:left="142"/>
        <w:jc w:val="both"/>
        <w:rPr>
          <w:color w:val="17365D"/>
        </w:rPr>
      </w:pPr>
      <w:r>
        <w:rPr>
          <w:color w:val="17365D"/>
        </w:rPr>
        <w:t xml:space="preserve">　　</w:t>
      </w:r>
      <w:r w:rsidRPr="00CC4130">
        <w:rPr>
          <w:color w:val="17365D"/>
        </w:rPr>
        <w:t>六</w:t>
      </w:r>
      <w:r>
        <w:rPr>
          <w:color w:val="17365D"/>
        </w:rPr>
        <w:t>、</w:t>
      </w:r>
      <w:r w:rsidR="00702A02" w:rsidRPr="00CC4130">
        <w:rPr>
          <w:color w:val="17365D"/>
        </w:rPr>
        <w:t>依第</w:t>
      </w:r>
      <w:hyperlink w:anchor="a54" w:history="1">
        <w:r w:rsidR="00702A02" w:rsidRPr="00503A4C">
          <w:rPr>
            <w:rStyle w:val="a3"/>
            <w:rFonts w:ascii="Times New Roman" w:hAnsi="Times New Roman"/>
          </w:rPr>
          <w:t>五十四</w:t>
        </w:r>
      </w:hyperlink>
      <w:r w:rsidR="00702A02" w:rsidRPr="00CC4130">
        <w:rPr>
          <w:color w:val="17365D"/>
        </w:rPr>
        <w:t>條得申請境外補償金之家屬</w:t>
      </w:r>
      <w:r>
        <w:rPr>
          <w:color w:val="17365D"/>
        </w:rPr>
        <w:t>。</w:t>
      </w:r>
    </w:p>
    <w:p w14:paraId="1F0F0BE7" w14:textId="0682DF26" w:rsidR="00702A02" w:rsidRPr="00CC4130" w:rsidRDefault="00214E02" w:rsidP="00771430">
      <w:pPr>
        <w:ind w:left="142"/>
        <w:jc w:val="both"/>
        <w:rPr>
          <w:color w:val="17365D"/>
        </w:rPr>
      </w:pPr>
      <w:r>
        <w:rPr>
          <w:color w:val="17365D"/>
        </w:rPr>
        <w:t xml:space="preserve">　　</w:t>
      </w:r>
      <w:r w:rsidRPr="00CC4130">
        <w:rPr>
          <w:color w:val="17365D"/>
        </w:rPr>
        <w:t>七</w:t>
      </w:r>
      <w:r>
        <w:rPr>
          <w:color w:val="17365D"/>
        </w:rPr>
        <w:t>、</w:t>
      </w:r>
      <w:r w:rsidR="00702A02" w:rsidRPr="00CC4130">
        <w:rPr>
          <w:color w:val="17365D"/>
        </w:rPr>
        <w:t>其他涉及重大公益或社會矚目案件，並經保護機構指定者</w:t>
      </w:r>
      <w:r w:rsidR="00702A02">
        <w:rPr>
          <w:color w:val="17365D"/>
        </w:rPr>
        <w:t>。</w:t>
      </w:r>
    </w:p>
    <w:p w14:paraId="50FB80EA" w14:textId="77777777" w:rsidR="00214E02" w:rsidRDefault="00702A02" w:rsidP="00771430">
      <w:pPr>
        <w:pStyle w:val="2"/>
        <w:jc w:val="both"/>
      </w:pPr>
      <w:bookmarkStart w:id="19" w:name="a14"/>
      <w:bookmarkEnd w:id="19"/>
      <w:r w:rsidRPr="00CC4130">
        <w:t>第</w:t>
      </w:r>
      <w:r w:rsidRPr="00CC4130">
        <w:t>14</w:t>
      </w:r>
      <w:r w:rsidR="00214E02">
        <w:t>條</w:t>
      </w:r>
    </w:p>
    <w:p w14:paraId="377CDF1E" w14:textId="1201B209"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各目的事業主管機關與保護機構及分會應尊重前條保護服務對象之意願及需求，提供個別化之保護服務</w:t>
      </w:r>
      <w:r w:rsidR="00702A02">
        <w:rPr>
          <w:color w:val="17365D"/>
        </w:rPr>
        <w:t>。</w:t>
      </w:r>
    </w:p>
    <w:p w14:paraId="5CF76E53" w14:textId="77777777" w:rsidR="00214E02" w:rsidRDefault="00702A02" w:rsidP="00771430">
      <w:pPr>
        <w:pStyle w:val="2"/>
        <w:jc w:val="both"/>
      </w:pPr>
      <w:bookmarkStart w:id="20" w:name="a15"/>
      <w:bookmarkEnd w:id="20"/>
      <w:r w:rsidRPr="00CC4130">
        <w:t>第</w:t>
      </w:r>
      <w:r w:rsidRPr="00CC4130">
        <w:t>15</w:t>
      </w:r>
      <w:r w:rsidR="00214E02">
        <w:t>條</w:t>
      </w:r>
    </w:p>
    <w:p w14:paraId="267EEFF9" w14:textId="35F8B880" w:rsidR="00702A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保護機構及分會應辦理下列業務</w:t>
      </w:r>
      <w:r w:rsidR="00702A02">
        <w:rPr>
          <w:color w:val="17365D"/>
        </w:rPr>
        <w:t>：</w:t>
      </w:r>
    </w:p>
    <w:p w14:paraId="0D3300E0" w14:textId="77777777" w:rsidR="00214E02" w:rsidRDefault="00702A02" w:rsidP="00771430">
      <w:pPr>
        <w:ind w:left="142"/>
        <w:jc w:val="both"/>
        <w:rPr>
          <w:color w:val="17365D"/>
        </w:rPr>
      </w:pPr>
      <w:r w:rsidRPr="00CC4130">
        <w:rPr>
          <w:color w:val="17365D"/>
        </w:rPr>
        <w:t xml:space="preserve">　　一、生理、心理、醫療、經濟、申請犯罪被害補償金及安置等協助</w:t>
      </w:r>
      <w:r w:rsidR="00214E02">
        <w:rPr>
          <w:color w:val="17365D"/>
        </w:rPr>
        <w:t>。</w:t>
      </w:r>
    </w:p>
    <w:p w14:paraId="2B09D391" w14:textId="33BDEF18" w:rsidR="00702A02" w:rsidRDefault="00214E02" w:rsidP="00771430">
      <w:pPr>
        <w:ind w:left="142"/>
        <w:jc w:val="both"/>
        <w:rPr>
          <w:color w:val="17365D"/>
        </w:rPr>
      </w:pPr>
      <w:r>
        <w:rPr>
          <w:color w:val="17365D"/>
        </w:rPr>
        <w:t xml:space="preserve">　　</w:t>
      </w:r>
      <w:r w:rsidRPr="00CC4130">
        <w:rPr>
          <w:color w:val="17365D"/>
        </w:rPr>
        <w:t>二</w:t>
      </w:r>
      <w:r>
        <w:rPr>
          <w:color w:val="17365D"/>
        </w:rPr>
        <w:t>、</w:t>
      </w:r>
      <w:r w:rsidR="00702A02" w:rsidRPr="00CC4130">
        <w:rPr>
          <w:color w:val="17365D"/>
        </w:rPr>
        <w:t>訴訟程序之協助</w:t>
      </w:r>
      <w:r w:rsidR="00702A02">
        <w:rPr>
          <w:color w:val="17365D"/>
        </w:rPr>
        <w:t>：</w:t>
      </w:r>
    </w:p>
    <w:p w14:paraId="1DD3AD75" w14:textId="77777777" w:rsidR="00214E02" w:rsidRDefault="00702A02" w:rsidP="00771430">
      <w:pPr>
        <w:ind w:left="142"/>
        <w:jc w:val="both"/>
        <w:rPr>
          <w:color w:val="17365D"/>
        </w:rPr>
      </w:pPr>
      <w:r w:rsidRPr="00CC4130">
        <w:rPr>
          <w:color w:val="17365D"/>
        </w:rPr>
        <w:t xml:space="preserve">　　（一）協助調查犯罪行為人或依法應負賠償責任人之財產及民事求償等事項</w:t>
      </w:r>
      <w:r w:rsidR="00214E02">
        <w:rPr>
          <w:color w:val="17365D"/>
        </w:rPr>
        <w:t>。</w:t>
      </w:r>
    </w:p>
    <w:p w14:paraId="0BD5F45F" w14:textId="7F4F3D59" w:rsidR="00214E02" w:rsidRDefault="00214E02" w:rsidP="00771430">
      <w:pPr>
        <w:ind w:left="142"/>
        <w:jc w:val="both"/>
        <w:rPr>
          <w:color w:val="17365D"/>
        </w:rPr>
      </w:pPr>
      <w:r>
        <w:rPr>
          <w:color w:val="17365D"/>
        </w:rPr>
        <w:t xml:space="preserve">　　（</w:t>
      </w:r>
      <w:r w:rsidR="00702A02" w:rsidRPr="00CC4130">
        <w:rPr>
          <w:color w:val="17365D"/>
        </w:rPr>
        <w:t>二）陪同出庭及協助陳述意見</w:t>
      </w:r>
      <w:r>
        <w:rPr>
          <w:color w:val="17365D"/>
        </w:rPr>
        <w:t>。</w:t>
      </w:r>
    </w:p>
    <w:p w14:paraId="460A4F98" w14:textId="56E1437B" w:rsidR="00214E02" w:rsidRDefault="00214E02" w:rsidP="00771430">
      <w:pPr>
        <w:ind w:left="142"/>
        <w:jc w:val="both"/>
        <w:rPr>
          <w:color w:val="17365D"/>
        </w:rPr>
      </w:pPr>
      <w:r>
        <w:rPr>
          <w:color w:val="17365D"/>
        </w:rPr>
        <w:t xml:space="preserve">　　（</w:t>
      </w:r>
      <w:r w:rsidR="00702A02" w:rsidRPr="00CC4130">
        <w:rPr>
          <w:color w:val="17365D"/>
        </w:rPr>
        <w:t>三）協助聲請訴訟參與</w:t>
      </w:r>
      <w:r>
        <w:rPr>
          <w:color w:val="17365D"/>
        </w:rPr>
        <w:t>。</w:t>
      </w:r>
    </w:p>
    <w:p w14:paraId="6F4912E8" w14:textId="1DFB386A" w:rsidR="00214E02" w:rsidRDefault="00214E02" w:rsidP="00771430">
      <w:pPr>
        <w:ind w:left="142"/>
        <w:jc w:val="both"/>
        <w:rPr>
          <w:color w:val="17365D"/>
        </w:rPr>
      </w:pPr>
      <w:r>
        <w:rPr>
          <w:color w:val="17365D"/>
        </w:rPr>
        <w:t xml:space="preserve">　　（</w:t>
      </w:r>
      <w:r w:rsidR="00702A02" w:rsidRPr="00CC4130">
        <w:rPr>
          <w:color w:val="17365D"/>
        </w:rPr>
        <w:t>四）提供訴訟程序進行期間之心理諮商或輔導</w:t>
      </w:r>
      <w:r>
        <w:rPr>
          <w:color w:val="17365D"/>
        </w:rPr>
        <w:t>。</w:t>
      </w:r>
    </w:p>
    <w:p w14:paraId="5CBF4B5F" w14:textId="7CCE13C7" w:rsidR="00214E02" w:rsidRDefault="00214E02" w:rsidP="00771430">
      <w:pPr>
        <w:ind w:left="142"/>
        <w:jc w:val="both"/>
        <w:rPr>
          <w:color w:val="17365D"/>
        </w:rPr>
      </w:pPr>
      <w:r>
        <w:rPr>
          <w:color w:val="17365D"/>
        </w:rPr>
        <w:t xml:space="preserve">　　（</w:t>
      </w:r>
      <w:r w:rsidR="00702A02" w:rsidRPr="00CC4130">
        <w:rPr>
          <w:color w:val="17365D"/>
        </w:rPr>
        <w:t>五）其他偵查、審判中及審判後之必要協助</w:t>
      </w:r>
      <w:r>
        <w:rPr>
          <w:color w:val="17365D"/>
        </w:rPr>
        <w:t>。</w:t>
      </w:r>
    </w:p>
    <w:p w14:paraId="0C29A237" w14:textId="3D13C15B" w:rsidR="00702A02" w:rsidRDefault="00214E02" w:rsidP="00771430">
      <w:pPr>
        <w:ind w:left="142"/>
        <w:jc w:val="both"/>
        <w:rPr>
          <w:color w:val="17365D"/>
        </w:rPr>
      </w:pPr>
      <w:r>
        <w:rPr>
          <w:color w:val="17365D"/>
        </w:rPr>
        <w:t xml:space="preserve">　　</w:t>
      </w:r>
      <w:r w:rsidRPr="00CC4130">
        <w:rPr>
          <w:color w:val="17365D"/>
        </w:rPr>
        <w:t>三</w:t>
      </w:r>
      <w:r>
        <w:rPr>
          <w:color w:val="17365D"/>
        </w:rPr>
        <w:t>、</w:t>
      </w:r>
      <w:r w:rsidR="00702A02" w:rsidRPr="00CC4130">
        <w:rPr>
          <w:color w:val="17365D"/>
        </w:rPr>
        <w:t>生活重建之協助</w:t>
      </w:r>
      <w:r w:rsidR="00702A02">
        <w:rPr>
          <w:color w:val="17365D"/>
        </w:rPr>
        <w:t>：</w:t>
      </w:r>
    </w:p>
    <w:p w14:paraId="604CC5ED" w14:textId="77777777" w:rsidR="00214E02" w:rsidRDefault="00702A02" w:rsidP="00771430">
      <w:pPr>
        <w:ind w:left="142"/>
        <w:jc w:val="both"/>
        <w:rPr>
          <w:color w:val="17365D"/>
        </w:rPr>
      </w:pPr>
      <w:r w:rsidRPr="00CC4130">
        <w:rPr>
          <w:color w:val="17365D"/>
        </w:rPr>
        <w:t xml:space="preserve">　　（一）提供或協助運用生活扶助資源</w:t>
      </w:r>
      <w:r w:rsidR="00214E02">
        <w:rPr>
          <w:color w:val="17365D"/>
        </w:rPr>
        <w:t>。</w:t>
      </w:r>
    </w:p>
    <w:p w14:paraId="28E51D0C" w14:textId="216C48F5" w:rsidR="00214E02" w:rsidRDefault="00214E02" w:rsidP="00771430">
      <w:pPr>
        <w:ind w:left="142"/>
        <w:jc w:val="both"/>
        <w:rPr>
          <w:color w:val="17365D"/>
        </w:rPr>
      </w:pPr>
      <w:r>
        <w:rPr>
          <w:color w:val="17365D"/>
        </w:rPr>
        <w:t xml:space="preserve">　　（</w:t>
      </w:r>
      <w:r w:rsidR="00702A02" w:rsidRPr="00CC4130">
        <w:rPr>
          <w:color w:val="17365D"/>
        </w:rPr>
        <w:t>二）協助就業媒合及職業訓練</w:t>
      </w:r>
      <w:r>
        <w:rPr>
          <w:color w:val="17365D"/>
        </w:rPr>
        <w:t>。</w:t>
      </w:r>
    </w:p>
    <w:p w14:paraId="61E44C7C" w14:textId="38A7EE1B" w:rsidR="00214E02" w:rsidRDefault="00214E02" w:rsidP="00771430">
      <w:pPr>
        <w:ind w:left="142"/>
        <w:jc w:val="both"/>
        <w:rPr>
          <w:color w:val="17365D"/>
        </w:rPr>
      </w:pPr>
      <w:r>
        <w:rPr>
          <w:color w:val="17365D"/>
        </w:rPr>
        <w:t xml:space="preserve">　　（</w:t>
      </w:r>
      <w:r w:rsidR="00702A02" w:rsidRPr="00CC4130">
        <w:rPr>
          <w:color w:val="17365D"/>
        </w:rPr>
        <w:t>三）協助辦理或提供小額貸款</w:t>
      </w:r>
      <w:r>
        <w:rPr>
          <w:color w:val="17365D"/>
        </w:rPr>
        <w:t>。</w:t>
      </w:r>
    </w:p>
    <w:p w14:paraId="6CE403CD" w14:textId="7B6F1A1E" w:rsidR="00214E02" w:rsidRDefault="00214E02" w:rsidP="00771430">
      <w:pPr>
        <w:ind w:left="142"/>
        <w:jc w:val="both"/>
        <w:rPr>
          <w:color w:val="17365D"/>
        </w:rPr>
      </w:pPr>
      <w:r>
        <w:rPr>
          <w:color w:val="17365D"/>
        </w:rPr>
        <w:t xml:space="preserve">　　（</w:t>
      </w:r>
      <w:r w:rsidR="00702A02" w:rsidRPr="00CC4130">
        <w:rPr>
          <w:color w:val="17365D"/>
        </w:rPr>
        <w:t>四）提供或連結犯罪被害人或其家屬之教育、學習輔導資源</w:t>
      </w:r>
      <w:r>
        <w:rPr>
          <w:color w:val="17365D"/>
        </w:rPr>
        <w:t>。</w:t>
      </w:r>
    </w:p>
    <w:p w14:paraId="7DD88218" w14:textId="7E768279" w:rsidR="00214E02" w:rsidRDefault="00214E02" w:rsidP="00771430">
      <w:pPr>
        <w:ind w:left="142"/>
        <w:jc w:val="both"/>
        <w:rPr>
          <w:color w:val="17365D"/>
        </w:rPr>
      </w:pPr>
      <w:r>
        <w:rPr>
          <w:color w:val="17365D"/>
        </w:rPr>
        <w:t xml:space="preserve">　　</w:t>
      </w:r>
      <w:r w:rsidRPr="00CC4130">
        <w:rPr>
          <w:color w:val="17365D"/>
        </w:rPr>
        <w:t>四</w:t>
      </w:r>
      <w:r>
        <w:rPr>
          <w:color w:val="17365D"/>
        </w:rPr>
        <w:t>、</w:t>
      </w:r>
      <w:r w:rsidR="00702A02" w:rsidRPr="00CC4130">
        <w:rPr>
          <w:color w:val="17365D"/>
        </w:rPr>
        <w:t>協請警察機關提供安全保護</w:t>
      </w:r>
      <w:r>
        <w:rPr>
          <w:color w:val="17365D"/>
        </w:rPr>
        <w:t>。</w:t>
      </w:r>
    </w:p>
    <w:p w14:paraId="730A0520" w14:textId="73E91EDE" w:rsidR="00214E02" w:rsidRDefault="00214E02" w:rsidP="00771430">
      <w:pPr>
        <w:ind w:left="142"/>
        <w:jc w:val="both"/>
        <w:rPr>
          <w:color w:val="17365D"/>
        </w:rPr>
      </w:pPr>
      <w:r>
        <w:rPr>
          <w:color w:val="17365D"/>
        </w:rPr>
        <w:t xml:space="preserve">　　</w:t>
      </w:r>
      <w:r w:rsidRPr="00CC4130">
        <w:rPr>
          <w:color w:val="17365D"/>
        </w:rPr>
        <w:t>五</w:t>
      </w:r>
      <w:r>
        <w:rPr>
          <w:color w:val="17365D"/>
        </w:rPr>
        <w:t>、</w:t>
      </w:r>
      <w:r w:rsidR="00702A02" w:rsidRPr="00CC4130">
        <w:rPr>
          <w:color w:val="17365D"/>
        </w:rPr>
        <w:t>犯罪被害人保護之宣導、倡議及研究</w:t>
      </w:r>
      <w:r>
        <w:rPr>
          <w:color w:val="17365D"/>
        </w:rPr>
        <w:t>。</w:t>
      </w:r>
    </w:p>
    <w:p w14:paraId="2205A696" w14:textId="7F4E8309" w:rsidR="00214E02" w:rsidRDefault="00214E02" w:rsidP="00771430">
      <w:pPr>
        <w:ind w:left="142"/>
        <w:jc w:val="both"/>
        <w:rPr>
          <w:color w:val="17365D"/>
        </w:rPr>
      </w:pPr>
      <w:r>
        <w:rPr>
          <w:color w:val="17365D"/>
        </w:rPr>
        <w:t xml:space="preserve">　　</w:t>
      </w:r>
      <w:r w:rsidRPr="00CC4130">
        <w:rPr>
          <w:color w:val="17365D"/>
        </w:rPr>
        <w:t>六</w:t>
      </w:r>
      <w:r>
        <w:rPr>
          <w:color w:val="17365D"/>
        </w:rPr>
        <w:t>、</w:t>
      </w:r>
      <w:r w:rsidR="00702A02" w:rsidRPr="00CC4130">
        <w:rPr>
          <w:color w:val="17365D"/>
        </w:rPr>
        <w:t>依需求評估結果核發經費補助</w:t>
      </w:r>
      <w:r>
        <w:rPr>
          <w:color w:val="17365D"/>
        </w:rPr>
        <w:t>。</w:t>
      </w:r>
    </w:p>
    <w:p w14:paraId="016175E3" w14:textId="20465E08" w:rsidR="00214E02" w:rsidRDefault="00214E02" w:rsidP="00771430">
      <w:pPr>
        <w:ind w:left="142"/>
        <w:jc w:val="both"/>
        <w:rPr>
          <w:color w:val="17365D"/>
        </w:rPr>
      </w:pPr>
      <w:r>
        <w:rPr>
          <w:color w:val="17365D"/>
        </w:rPr>
        <w:t xml:space="preserve">　　</w:t>
      </w:r>
      <w:r w:rsidRPr="00CC4130">
        <w:rPr>
          <w:color w:val="17365D"/>
        </w:rPr>
        <w:t>七</w:t>
      </w:r>
      <w:r>
        <w:rPr>
          <w:color w:val="17365D"/>
        </w:rPr>
        <w:t>、</w:t>
      </w:r>
      <w:r w:rsidR="00702A02" w:rsidRPr="00CC4130">
        <w:rPr>
          <w:color w:val="17365D"/>
        </w:rPr>
        <w:t>其他符合犯罪被害人及其家屬需求之協助</w:t>
      </w:r>
      <w:r>
        <w:rPr>
          <w:color w:val="17365D"/>
        </w:rPr>
        <w:t>。</w:t>
      </w:r>
    </w:p>
    <w:p w14:paraId="093A5FDA" w14:textId="6620892B" w:rsidR="00214E02" w:rsidRDefault="00214E02" w:rsidP="00771430">
      <w:pPr>
        <w:ind w:left="142"/>
        <w:jc w:val="both"/>
        <w:rPr>
          <w:color w:val="17365D"/>
        </w:rPr>
      </w:pPr>
      <w:r>
        <w:rPr>
          <w:color w:val="17365D"/>
        </w:rPr>
        <w:lastRenderedPageBreak/>
        <w:t xml:space="preserve">　　</w:t>
      </w:r>
      <w:r w:rsidRPr="00CC4130">
        <w:rPr>
          <w:color w:val="17365D"/>
        </w:rPr>
        <w:t>八</w:t>
      </w:r>
      <w:r>
        <w:rPr>
          <w:color w:val="17365D"/>
        </w:rPr>
        <w:t>、</w:t>
      </w:r>
      <w:r w:rsidR="00702A02" w:rsidRPr="00CC4130">
        <w:rPr>
          <w:color w:val="17365D"/>
        </w:rPr>
        <w:t>經費之募集、管理及運用</w:t>
      </w:r>
      <w:r>
        <w:rPr>
          <w:color w:val="17365D"/>
        </w:rPr>
        <w:t>。</w:t>
      </w:r>
    </w:p>
    <w:p w14:paraId="36FD3E87" w14:textId="7E132686"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前項業務，保護機構及分會得轉介、委託機構或團體辦理</w:t>
      </w:r>
      <w:r>
        <w:rPr>
          <w:color w:val="17365D"/>
        </w:rPr>
        <w:t>。</w:t>
      </w:r>
    </w:p>
    <w:p w14:paraId="397EA79F" w14:textId="5B2D53CF"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00702A02" w:rsidRPr="00CC4130">
        <w:rPr>
          <w:color w:val="17365D"/>
        </w:rPr>
        <w:t>第一項保護服務之提供，以在臺灣地區為限，保護機構及分會並應為緊急之必要協助</w:t>
      </w:r>
      <w:r w:rsidR="00702A02">
        <w:rPr>
          <w:color w:val="17365D"/>
        </w:rPr>
        <w:t>。</w:t>
      </w:r>
    </w:p>
    <w:p w14:paraId="46E18C94" w14:textId="77777777" w:rsidR="00214E02" w:rsidRDefault="00702A02" w:rsidP="00771430">
      <w:pPr>
        <w:pStyle w:val="2"/>
        <w:jc w:val="both"/>
      </w:pPr>
      <w:bookmarkStart w:id="21" w:name="a16"/>
      <w:bookmarkEnd w:id="21"/>
      <w:r w:rsidRPr="00CC4130">
        <w:t>第</w:t>
      </w:r>
      <w:r w:rsidRPr="00CC4130">
        <w:t>16</w:t>
      </w:r>
      <w:r w:rsidR="00214E02">
        <w:t>條</w:t>
      </w:r>
    </w:p>
    <w:p w14:paraId="27CCBE86" w14:textId="76DBA077" w:rsidR="00702A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保護機構及分會得依需求評估結果，核發犯罪被害人及其家屬下列經費補助</w:t>
      </w:r>
      <w:r w:rsidR="00702A02">
        <w:rPr>
          <w:color w:val="17365D"/>
        </w:rPr>
        <w:t>：</w:t>
      </w:r>
    </w:p>
    <w:p w14:paraId="20BD02A4" w14:textId="77777777" w:rsidR="00214E02" w:rsidRDefault="00702A02" w:rsidP="00771430">
      <w:pPr>
        <w:ind w:left="142"/>
        <w:jc w:val="both"/>
        <w:rPr>
          <w:color w:val="17365D"/>
        </w:rPr>
      </w:pPr>
      <w:r w:rsidRPr="00CC4130">
        <w:rPr>
          <w:color w:val="17365D"/>
        </w:rPr>
        <w:t xml:space="preserve">　　一、緊急生活扶助及喪葬費用</w:t>
      </w:r>
      <w:r w:rsidR="00214E02">
        <w:rPr>
          <w:color w:val="17365D"/>
        </w:rPr>
        <w:t>。</w:t>
      </w:r>
    </w:p>
    <w:p w14:paraId="2ABEB5A5" w14:textId="0BD9674A" w:rsidR="00214E02" w:rsidRDefault="00214E02" w:rsidP="00771430">
      <w:pPr>
        <w:ind w:left="142"/>
        <w:jc w:val="both"/>
        <w:rPr>
          <w:color w:val="17365D"/>
        </w:rPr>
      </w:pPr>
      <w:r>
        <w:rPr>
          <w:color w:val="17365D"/>
        </w:rPr>
        <w:t xml:space="preserve">　　</w:t>
      </w:r>
      <w:r w:rsidRPr="00CC4130">
        <w:rPr>
          <w:color w:val="17365D"/>
        </w:rPr>
        <w:t>二</w:t>
      </w:r>
      <w:r>
        <w:rPr>
          <w:color w:val="17365D"/>
        </w:rPr>
        <w:t>、</w:t>
      </w:r>
      <w:r w:rsidR="00702A02" w:rsidRPr="00CC4130">
        <w:rPr>
          <w:color w:val="17365D"/>
        </w:rPr>
        <w:t>非屬全民健康保險給付範圍之醫療費用與身心治療、諮商及輔導費用</w:t>
      </w:r>
      <w:r>
        <w:rPr>
          <w:color w:val="17365D"/>
        </w:rPr>
        <w:t>。</w:t>
      </w:r>
    </w:p>
    <w:p w14:paraId="721D4AAB" w14:textId="4B79E661" w:rsidR="00214E02" w:rsidRDefault="00214E02" w:rsidP="00771430">
      <w:pPr>
        <w:ind w:left="142"/>
        <w:jc w:val="both"/>
        <w:rPr>
          <w:color w:val="17365D"/>
        </w:rPr>
      </w:pPr>
      <w:r>
        <w:rPr>
          <w:color w:val="17365D"/>
        </w:rPr>
        <w:t xml:space="preserve">　　</w:t>
      </w:r>
      <w:r w:rsidRPr="00CC4130">
        <w:rPr>
          <w:color w:val="17365D"/>
        </w:rPr>
        <w:t>三</w:t>
      </w:r>
      <w:r>
        <w:rPr>
          <w:color w:val="17365D"/>
        </w:rPr>
        <w:t>、</w:t>
      </w:r>
      <w:r w:rsidR="00702A02" w:rsidRPr="00CC4130">
        <w:rPr>
          <w:color w:val="17365D"/>
        </w:rPr>
        <w:t>訴訟、非訟費用及律師費用</w:t>
      </w:r>
      <w:r>
        <w:rPr>
          <w:color w:val="17365D"/>
        </w:rPr>
        <w:t>。</w:t>
      </w:r>
    </w:p>
    <w:p w14:paraId="466D0BA6" w14:textId="55AE7492" w:rsidR="00214E02" w:rsidRDefault="00214E02" w:rsidP="00771430">
      <w:pPr>
        <w:ind w:left="142"/>
        <w:jc w:val="both"/>
        <w:rPr>
          <w:color w:val="17365D"/>
        </w:rPr>
      </w:pPr>
      <w:r>
        <w:rPr>
          <w:color w:val="17365D"/>
        </w:rPr>
        <w:t xml:space="preserve">　　</w:t>
      </w:r>
      <w:r w:rsidRPr="00CC4130">
        <w:rPr>
          <w:color w:val="17365D"/>
        </w:rPr>
        <w:t>四</w:t>
      </w:r>
      <w:r>
        <w:rPr>
          <w:color w:val="17365D"/>
        </w:rPr>
        <w:t>、</w:t>
      </w:r>
      <w:r w:rsidR="00702A02" w:rsidRPr="00CC4130">
        <w:rPr>
          <w:color w:val="17365D"/>
        </w:rPr>
        <w:t>安置費用及房屋租金</w:t>
      </w:r>
      <w:r>
        <w:rPr>
          <w:color w:val="17365D"/>
        </w:rPr>
        <w:t>。</w:t>
      </w:r>
    </w:p>
    <w:p w14:paraId="4CAA96A6" w14:textId="7E21B6B3" w:rsidR="00214E02" w:rsidRDefault="00214E02" w:rsidP="00771430">
      <w:pPr>
        <w:ind w:left="142"/>
        <w:jc w:val="both"/>
        <w:rPr>
          <w:color w:val="17365D"/>
        </w:rPr>
      </w:pPr>
      <w:r>
        <w:rPr>
          <w:color w:val="17365D"/>
        </w:rPr>
        <w:t xml:space="preserve">　　</w:t>
      </w:r>
      <w:r w:rsidRPr="00CC4130">
        <w:rPr>
          <w:color w:val="17365D"/>
        </w:rPr>
        <w:t>五</w:t>
      </w:r>
      <w:r>
        <w:rPr>
          <w:color w:val="17365D"/>
        </w:rPr>
        <w:t>、</w:t>
      </w:r>
      <w:r w:rsidR="00702A02" w:rsidRPr="00CC4130">
        <w:rPr>
          <w:color w:val="17365D"/>
        </w:rPr>
        <w:t>生活費用、教育費用、托育及托顧費用</w:t>
      </w:r>
      <w:r>
        <w:rPr>
          <w:color w:val="17365D"/>
        </w:rPr>
        <w:t>。</w:t>
      </w:r>
    </w:p>
    <w:p w14:paraId="7DD5D379" w14:textId="329754F8" w:rsidR="00214E02" w:rsidRDefault="00214E02" w:rsidP="00771430">
      <w:pPr>
        <w:ind w:left="142"/>
        <w:jc w:val="both"/>
        <w:rPr>
          <w:color w:val="17365D"/>
        </w:rPr>
      </w:pPr>
      <w:r>
        <w:rPr>
          <w:color w:val="17365D"/>
        </w:rPr>
        <w:t xml:space="preserve">　　</w:t>
      </w:r>
      <w:r w:rsidRPr="00CC4130">
        <w:rPr>
          <w:color w:val="17365D"/>
        </w:rPr>
        <w:t>六</w:t>
      </w:r>
      <w:r>
        <w:rPr>
          <w:color w:val="17365D"/>
        </w:rPr>
        <w:t>、</w:t>
      </w:r>
      <w:r w:rsidR="00702A02" w:rsidRPr="00CC4130">
        <w:rPr>
          <w:color w:val="17365D"/>
        </w:rPr>
        <w:t>其他必要費用</w:t>
      </w:r>
      <w:r>
        <w:rPr>
          <w:color w:val="17365D"/>
        </w:rPr>
        <w:t>。</w:t>
      </w:r>
    </w:p>
    <w:p w14:paraId="32DD174F" w14:textId="604037EA"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前項經費補助之申請資格、條件、程序、金額及其他相關事項，由保護機構擬訂，報請主管機關核定</w:t>
      </w:r>
      <w:r w:rsidR="00702A02">
        <w:rPr>
          <w:color w:val="17365D"/>
        </w:rPr>
        <w:t>。</w:t>
      </w:r>
    </w:p>
    <w:p w14:paraId="6715FFA4" w14:textId="77777777" w:rsidR="00214E02" w:rsidRDefault="00702A02" w:rsidP="00771430">
      <w:pPr>
        <w:pStyle w:val="2"/>
        <w:jc w:val="both"/>
      </w:pPr>
      <w:bookmarkStart w:id="22" w:name="a17"/>
      <w:bookmarkEnd w:id="22"/>
      <w:r w:rsidRPr="00CC4130">
        <w:t>第</w:t>
      </w:r>
      <w:r w:rsidRPr="00CC4130">
        <w:t>17</w:t>
      </w:r>
      <w:r w:rsidR="00214E02">
        <w:t>條</w:t>
      </w:r>
    </w:p>
    <w:p w14:paraId="6BA9AE65" w14:textId="1F684433"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保護機構及分會對於有相當理由足認係本法之犯罪被害人或家屬者，應即時提供保護服務或相關協助，且不得請求返還。但以虛偽或其他不正當方法使保護機構及分會核發經費補助者，不在此限</w:t>
      </w:r>
      <w:r w:rsidR="00702A02">
        <w:rPr>
          <w:color w:val="17365D"/>
        </w:rPr>
        <w:t>。</w:t>
      </w:r>
    </w:p>
    <w:p w14:paraId="2194162C" w14:textId="77777777" w:rsidR="00214E02" w:rsidRDefault="00702A02" w:rsidP="00771430">
      <w:pPr>
        <w:pStyle w:val="2"/>
        <w:jc w:val="both"/>
      </w:pPr>
      <w:bookmarkStart w:id="23" w:name="a18"/>
      <w:bookmarkEnd w:id="23"/>
      <w:r w:rsidRPr="00CC4130">
        <w:t>第</w:t>
      </w:r>
      <w:r w:rsidRPr="00CC4130">
        <w:t>18</w:t>
      </w:r>
      <w:r w:rsidR="00214E02">
        <w:t>條</w:t>
      </w:r>
    </w:p>
    <w:p w14:paraId="6BD0209E" w14:textId="5960C831"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主管機關與各目的事業主管機關執行犯罪被害人權益保障業務，應將保護機構及分會納入服務網絡</w:t>
      </w:r>
      <w:r>
        <w:rPr>
          <w:color w:val="17365D"/>
        </w:rPr>
        <w:t>。</w:t>
      </w:r>
    </w:p>
    <w:p w14:paraId="42C0AC84" w14:textId="4CB3543A"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保護機構及分會辦理本法所定業務，各目的事業主管機關、各直轄市、縣（市）政府應予必要之協助</w:t>
      </w:r>
      <w:r>
        <w:rPr>
          <w:color w:val="17365D"/>
        </w:rPr>
        <w:t>。</w:t>
      </w:r>
    </w:p>
    <w:p w14:paraId="2C099F1F" w14:textId="70A5B76A"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Pr="00CC4130">
        <w:rPr>
          <w:color w:val="17365D"/>
        </w:rPr>
        <w:t>主管機關、保護機構得視需要與相關目的事業主管機關、各直轄市、縣（市）政府召開業務聯繫會議，協調犯罪被害人權益保障相關事宜</w:t>
      </w:r>
      <w:r>
        <w:rPr>
          <w:color w:val="17365D"/>
        </w:rPr>
        <w:t>。</w:t>
      </w:r>
    </w:p>
    <w:p w14:paraId="0C126017" w14:textId="0F5EB868"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4</w:t>
      </w:r>
      <w:r w:rsidRPr="00214E02">
        <w:rPr>
          <w:color w:val="404040" w:themeColor="text1" w:themeTint="BF"/>
          <w:sz w:val="18"/>
        </w:rPr>
        <w:t>﹞</w:t>
      </w:r>
      <w:r w:rsidR="00702A02" w:rsidRPr="00CC4130">
        <w:rPr>
          <w:color w:val="17365D"/>
        </w:rPr>
        <w:t>分會應與各直轄市、縣（市）政府之相關機關（構）或單位，定期召開業務聯繫會議，共同推動犯罪被害人權益保障業務</w:t>
      </w:r>
      <w:r w:rsidR="00702A02">
        <w:rPr>
          <w:color w:val="17365D"/>
        </w:rPr>
        <w:t>。</w:t>
      </w:r>
    </w:p>
    <w:p w14:paraId="11EB2E98" w14:textId="77777777" w:rsidR="00214E02" w:rsidRDefault="00702A02" w:rsidP="00771430">
      <w:pPr>
        <w:pStyle w:val="2"/>
        <w:jc w:val="both"/>
      </w:pPr>
      <w:bookmarkStart w:id="24" w:name="a19"/>
      <w:bookmarkEnd w:id="24"/>
      <w:r w:rsidRPr="00CC4130">
        <w:t>第</w:t>
      </w:r>
      <w:r w:rsidRPr="00CC4130">
        <w:t>19</w:t>
      </w:r>
      <w:r w:rsidR="00214E02">
        <w:t>條</w:t>
      </w:r>
    </w:p>
    <w:p w14:paraId="026A7FD6" w14:textId="6CCEA524"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保護機構及分會為執行本法所定保護服務，得請相關機關（構）、團體、法人提供犯罪被害人或其家屬之聯絡資料，及犯罪行為人或依法應負賠償責任之人之個人資料或財產資料；受請求者除法律另有規定者外，不得拒絕</w:t>
      </w:r>
      <w:r w:rsidR="00702A02">
        <w:rPr>
          <w:color w:val="17365D"/>
        </w:rPr>
        <w:t>。</w:t>
      </w:r>
    </w:p>
    <w:p w14:paraId="30F6E5CC" w14:textId="77777777" w:rsidR="00214E02" w:rsidRDefault="00702A02" w:rsidP="00771430">
      <w:pPr>
        <w:pStyle w:val="2"/>
        <w:jc w:val="both"/>
      </w:pPr>
      <w:bookmarkStart w:id="25" w:name="a20"/>
      <w:bookmarkEnd w:id="25"/>
      <w:r w:rsidRPr="00CC4130">
        <w:t>第</w:t>
      </w:r>
      <w:r w:rsidRPr="00CC4130">
        <w:t>20</w:t>
      </w:r>
      <w:r w:rsidR="00214E02">
        <w:t>條</w:t>
      </w:r>
    </w:p>
    <w:p w14:paraId="383A8DDC" w14:textId="4117A50B"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保護機構及分會因執行本法所定保護服務所取得及知悉之資料，應予保密</w:t>
      </w:r>
      <w:r>
        <w:rPr>
          <w:color w:val="17365D"/>
        </w:rPr>
        <w:t>。</w:t>
      </w:r>
    </w:p>
    <w:p w14:paraId="13EA2CF1" w14:textId="512E8431"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保護機構及分會因執行業務取得之前項資料，其保有、處理、利用及塗銷，應依</w:t>
      </w:r>
      <w:hyperlink r:id="rId38" w:history="1">
        <w:r w:rsidR="00702A02" w:rsidRPr="005627CA">
          <w:rPr>
            <w:rStyle w:val="a3"/>
            <w:rFonts w:ascii="Times New Roman" w:hAnsi="Times New Roman"/>
          </w:rPr>
          <w:t>個人資料保護法</w:t>
        </w:r>
      </w:hyperlink>
      <w:r w:rsidR="00702A02" w:rsidRPr="00CC4130">
        <w:rPr>
          <w:color w:val="17365D"/>
        </w:rPr>
        <w:t>及</w:t>
      </w:r>
      <w:hyperlink r:id="rId39" w:history="1">
        <w:r w:rsidR="00702A02" w:rsidRPr="005627CA">
          <w:rPr>
            <w:rStyle w:val="a3"/>
            <w:rFonts w:ascii="Times New Roman" w:hAnsi="Times New Roman"/>
          </w:rPr>
          <w:t>少年事件處理法</w:t>
        </w:r>
      </w:hyperlink>
      <w:r w:rsidR="00702A02" w:rsidRPr="00CC4130">
        <w:rPr>
          <w:color w:val="17365D"/>
        </w:rPr>
        <w:t>相關規定為之</w:t>
      </w:r>
      <w:r w:rsidR="00702A02">
        <w:rPr>
          <w:color w:val="17365D"/>
        </w:rPr>
        <w:t>。</w:t>
      </w:r>
    </w:p>
    <w:p w14:paraId="6B270162" w14:textId="77777777" w:rsidR="00214E02" w:rsidRDefault="00702A02" w:rsidP="00771430">
      <w:pPr>
        <w:pStyle w:val="2"/>
        <w:jc w:val="both"/>
      </w:pPr>
      <w:bookmarkStart w:id="26" w:name="a21"/>
      <w:bookmarkEnd w:id="26"/>
      <w:r w:rsidRPr="00CC4130">
        <w:t>第</w:t>
      </w:r>
      <w:r w:rsidRPr="00CC4130">
        <w:t>21</w:t>
      </w:r>
      <w:r w:rsidR="00214E02">
        <w:t>條</w:t>
      </w:r>
    </w:p>
    <w:p w14:paraId="73DD381B" w14:textId="2E2F5C8E"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司法人員於偵查或審判時，應依相關法令規定，就犯罪被害人或其家屬之需求，提供必要協助或採取適當保護措施</w:t>
      </w:r>
      <w:r>
        <w:rPr>
          <w:color w:val="17365D"/>
        </w:rPr>
        <w:t>。</w:t>
      </w:r>
    </w:p>
    <w:p w14:paraId="09CFA209" w14:textId="64A70A3A"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前項情形，於執行辯護職務之人不適用之</w:t>
      </w:r>
      <w:r w:rsidR="00702A02">
        <w:rPr>
          <w:color w:val="17365D"/>
        </w:rPr>
        <w:t>。</w:t>
      </w:r>
    </w:p>
    <w:p w14:paraId="29CDB11C" w14:textId="77777777" w:rsidR="00214E02" w:rsidRDefault="00702A02" w:rsidP="00771430">
      <w:pPr>
        <w:pStyle w:val="2"/>
        <w:jc w:val="both"/>
      </w:pPr>
      <w:bookmarkStart w:id="27" w:name="a22"/>
      <w:bookmarkEnd w:id="27"/>
      <w:r w:rsidRPr="00CC4130">
        <w:t>第</w:t>
      </w:r>
      <w:r w:rsidRPr="00CC4130">
        <w:t>22</w:t>
      </w:r>
      <w:r w:rsidR="00214E02">
        <w:t>條</w:t>
      </w:r>
    </w:p>
    <w:p w14:paraId="09F7AAD0" w14:textId="4196BEE0"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司法人員、司法警察（官）或分會工作人員於執行職務時，發現犯罪被害人或其家屬符合</w:t>
      </w:r>
      <w:hyperlink r:id="rId40" w:history="1">
        <w:r w:rsidR="00702A02" w:rsidRPr="002C4FCE">
          <w:rPr>
            <w:rStyle w:val="a3"/>
            <w:rFonts w:ascii="Times New Roman" w:hAnsi="Times New Roman"/>
          </w:rPr>
          <w:t>法律扶助法</w:t>
        </w:r>
      </w:hyperlink>
      <w:r w:rsidR="00702A02" w:rsidRPr="00CC4130">
        <w:rPr>
          <w:color w:val="17365D"/>
        </w:rPr>
        <w:t>所定申</w:t>
      </w:r>
      <w:r w:rsidR="00702A02" w:rsidRPr="00CC4130">
        <w:rPr>
          <w:color w:val="17365D"/>
        </w:rPr>
        <w:lastRenderedPageBreak/>
        <w:t>請要件時，應告知其得依法提出申請</w:t>
      </w:r>
      <w:r>
        <w:rPr>
          <w:color w:val="17365D"/>
        </w:rPr>
        <w:t>。</w:t>
      </w:r>
    </w:p>
    <w:p w14:paraId="1B5A22FC" w14:textId="59D2B0F8"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犯罪被害人或其家屬不符</w:t>
      </w:r>
      <w:hyperlink r:id="rId41" w:history="1">
        <w:r w:rsidR="002C4FCE" w:rsidRPr="002C4FCE">
          <w:rPr>
            <w:rStyle w:val="a3"/>
            <w:rFonts w:ascii="Times New Roman" w:hAnsi="Times New Roman"/>
          </w:rPr>
          <w:t>法律扶助法</w:t>
        </w:r>
      </w:hyperlink>
      <w:r w:rsidRPr="00CC4130">
        <w:rPr>
          <w:color w:val="17365D"/>
        </w:rPr>
        <w:t>所定申請要件時，分會應依其意願及需求提供適當之法律訴訟協助</w:t>
      </w:r>
      <w:r>
        <w:rPr>
          <w:color w:val="17365D"/>
        </w:rPr>
        <w:t>。</w:t>
      </w:r>
    </w:p>
    <w:p w14:paraId="5C8584B0" w14:textId="22D22184"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Pr="00CC4130">
        <w:rPr>
          <w:color w:val="17365D"/>
        </w:rPr>
        <w:t>分會為辦理前二項事務之銜接，應與財團法人法律扶助基金會建立服務合作及聯繫機制</w:t>
      </w:r>
      <w:r>
        <w:rPr>
          <w:color w:val="17365D"/>
        </w:rPr>
        <w:t>。</w:t>
      </w:r>
    </w:p>
    <w:p w14:paraId="27023592" w14:textId="60488859"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4</w:t>
      </w:r>
      <w:r w:rsidRPr="00214E02">
        <w:rPr>
          <w:color w:val="404040" w:themeColor="text1" w:themeTint="BF"/>
          <w:sz w:val="18"/>
        </w:rPr>
        <w:t>﹞</w:t>
      </w:r>
      <w:r w:rsidR="00702A02" w:rsidRPr="00CC4130">
        <w:rPr>
          <w:color w:val="17365D"/>
        </w:rPr>
        <w:t>第一項之情形，於執行辯護職務之人不適用之</w:t>
      </w:r>
      <w:r w:rsidR="00702A02">
        <w:rPr>
          <w:color w:val="17365D"/>
        </w:rPr>
        <w:t>。</w:t>
      </w:r>
    </w:p>
    <w:p w14:paraId="4DA5354E" w14:textId="77777777" w:rsidR="00214E02" w:rsidRDefault="00702A02" w:rsidP="00771430">
      <w:pPr>
        <w:pStyle w:val="2"/>
        <w:jc w:val="both"/>
      </w:pPr>
      <w:bookmarkStart w:id="28" w:name="a23"/>
      <w:bookmarkEnd w:id="28"/>
      <w:r w:rsidRPr="00CC4130">
        <w:t>第</w:t>
      </w:r>
      <w:r w:rsidRPr="00CC4130">
        <w:t>23</w:t>
      </w:r>
      <w:r w:rsidR="00214E02">
        <w:t>條</w:t>
      </w:r>
    </w:p>
    <w:p w14:paraId="67C3E0C2" w14:textId="757BD15C"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因他人故意犯罪行為致死亡者之家屬，與其他涉及重大公益或社會矚目案件經保護機構指定之犯罪被害人或其家屬，於偵查或審判中未選任律師擔任代理人、告訴代理人或訴訟參與代理人者，保護機構或分會應主動徵詢其意願後，委請律師擔任之</w:t>
      </w:r>
      <w:r w:rsidR="00702A02">
        <w:rPr>
          <w:color w:val="17365D"/>
        </w:rPr>
        <w:t>。</w:t>
      </w:r>
    </w:p>
    <w:p w14:paraId="00F2DDA3" w14:textId="77777777" w:rsidR="00214E02" w:rsidRDefault="00702A02" w:rsidP="00771430">
      <w:pPr>
        <w:pStyle w:val="2"/>
        <w:jc w:val="both"/>
      </w:pPr>
      <w:bookmarkStart w:id="29" w:name="a24"/>
      <w:bookmarkEnd w:id="29"/>
      <w:r w:rsidRPr="00CC4130">
        <w:t>第</w:t>
      </w:r>
      <w:r w:rsidRPr="00CC4130">
        <w:t>24</w:t>
      </w:r>
      <w:r w:rsidR="00214E02">
        <w:t>條</w:t>
      </w:r>
    </w:p>
    <w:p w14:paraId="6A6C2FBB" w14:textId="01150E16"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分會經目睹本法所定犯罪行為在場之人請求，並經評估認有必要時，應提供或轉介符合其需求之心理治療、心理諮商或輔導等服務</w:t>
      </w:r>
      <w:r w:rsidR="00702A02">
        <w:rPr>
          <w:color w:val="17365D"/>
        </w:rPr>
        <w:t>。</w:t>
      </w:r>
    </w:p>
    <w:p w14:paraId="2F453368" w14:textId="77777777" w:rsidR="00214E02" w:rsidRDefault="00702A02" w:rsidP="00771430">
      <w:pPr>
        <w:pStyle w:val="2"/>
        <w:jc w:val="both"/>
      </w:pPr>
      <w:bookmarkStart w:id="30" w:name="a25"/>
      <w:bookmarkEnd w:id="30"/>
      <w:r w:rsidRPr="00CC4130">
        <w:t>第</w:t>
      </w:r>
      <w:r w:rsidRPr="00CC4130">
        <w:t>25</w:t>
      </w:r>
      <w:r w:rsidR="00214E02">
        <w:t>條</w:t>
      </w:r>
    </w:p>
    <w:p w14:paraId="39E7F4D1" w14:textId="28137DD8"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犯罪被害人或其家屬依民事訴訟程序向犯罪行為人或依法應負賠償責任人起訴請求損害賠償或提起上訴時，暫免繳納訴訟費用，於聲請強制執行時，並暫免繳納執行費</w:t>
      </w:r>
      <w:r>
        <w:rPr>
          <w:color w:val="17365D"/>
        </w:rPr>
        <w:t>。</w:t>
      </w:r>
    </w:p>
    <w:p w14:paraId="16A1E0B5" w14:textId="432100AC"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前項訴訟，犯罪被害人或其家屬為保全強制執行而聲請假扣押或假處分者，法院依</w:t>
      </w:r>
      <w:hyperlink r:id="rId42" w:history="1">
        <w:r w:rsidRPr="00482272">
          <w:rPr>
            <w:rStyle w:val="a3"/>
            <w:rFonts w:ascii="Times New Roman" w:hAnsi="Times New Roman"/>
          </w:rPr>
          <w:t>民事訴訟法</w:t>
        </w:r>
      </w:hyperlink>
      <w:r w:rsidRPr="00CC4130">
        <w:rPr>
          <w:color w:val="17365D"/>
        </w:rPr>
        <w:t>所命供之擔保，不得高於請求標的金額或價額之十分之一</w:t>
      </w:r>
      <w:r>
        <w:rPr>
          <w:color w:val="17365D"/>
        </w:rPr>
        <w:t>。</w:t>
      </w:r>
    </w:p>
    <w:p w14:paraId="46F0082A" w14:textId="67C33D4D"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Pr="00CC4130">
        <w:rPr>
          <w:color w:val="17365D"/>
        </w:rPr>
        <w:t>前項擔保，得由保護機構或分會出具保證書代之。但顯無勝訴之望者，不在此限</w:t>
      </w:r>
      <w:r>
        <w:rPr>
          <w:color w:val="17365D"/>
        </w:rPr>
        <w:t>。</w:t>
      </w:r>
    </w:p>
    <w:p w14:paraId="5657F6FC" w14:textId="3518AAAE"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4</w:t>
      </w:r>
      <w:r w:rsidRPr="00214E02">
        <w:rPr>
          <w:color w:val="404040" w:themeColor="text1" w:themeTint="BF"/>
          <w:sz w:val="18"/>
        </w:rPr>
        <w:t>﹞</w:t>
      </w:r>
      <w:r w:rsidRPr="00CC4130">
        <w:rPr>
          <w:color w:val="17365D"/>
        </w:rPr>
        <w:t>前項出具保證書原因消滅時，保護機構或分會得以自己名義向法院聲請返還</w:t>
      </w:r>
      <w:r>
        <w:rPr>
          <w:color w:val="17365D"/>
        </w:rPr>
        <w:t>。</w:t>
      </w:r>
    </w:p>
    <w:p w14:paraId="32C9B536" w14:textId="775244A8"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5</w:t>
      </w:r>
      <w:r w:rsidRPr="00214E02">
        <w:rPr>
          <w:color w:val="404040" w:themeColor="text1" w:themeTint="BF"/>
          <w:sz w:val="18"/>
        </w:rPr>
        <w:t>﹞</w:t>
      </w:r>
      <w:r w:rsidR="00702A02" w:rsidRPr="00CC4130">
        <w:rPr>
          <w:color w:val="17365D"/>
        </w:rPr>
        <w:t>法院依聲請或依職權宣告假執行所命供之擔保，準用前三項規定</w:t>
      </w:r>
      <w:r w:rsidR="00702A02">
        <w:rPr>
          <w:color w:val="17365D"/>
        </w:rPr>
        <w:t>。</w:t>
      </w:r>
    </w:p>
    <w:p w14:paraId="34FAC5F5" w14:textId="77777777" w:rsidR="00214E02" w:rsidRDefault="00702A02" w:rsidP="00771430">
      <w:pPr>
        <w:pStyle w:val="2"/>
        <w:jc w:val="both"/>
      </w:pPr>
      <w:bookmarkStart w:id="31" w:name="a26"/>
      <w:bookmarkEnd w:id="31"/>
      <w:r w:rsidRPr="00CC4130">
        <w:t>第</w:t>
      </w:r>
      <w:r w:rsidRPr="00CC4130">
        <w:t>26</w:t>
      </w:r>
      <w:r w:rsidR="00214E02">
        <w:t>條</w:t>
      </w:r>
    </w:p>
    <w:p w14:paraId="78CE3B15" w14:textId="480C27F6"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檢察機關或法院得依犯罪被害人或其家屬之聲請，以被害人刑事訴訟資訊獲知平台，提供案件進度查詢或通知服務</w:t>
      </w:r>
      <w:r>
        <w:rPr>
          <w:color w:val="17365D"/>
        </w:rPr>
        <w:t>。</w:t>
      </w:r>
    </w:p>
    <w:p w14:paraId="6E6B16CE" w14:textId="005080AE"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前項聲請或其他案件進度查詢或通知服務，得由保護機構及分會協助之</w:t>
      </w:r>
      <w:r>
        <w:rPr>
          <w:color w:val="17365D"/>
        </w:rPr>
        <w:t>。</w:t>
      </w:r>
    </w:p>
    <w:p w14:paraId="192341EA" w14:textId="67EDF8C1"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00702A02" w:rsidRPr="00CC4130">
        <w:rPr>
          <w:color w:val="17365D"/>
        </w:rPr>
        <w:t>前二項規定，於少年保護事件及少年刑事案件不適用之</w:t>
      </w:r>
      <w:r w:rsidR="00702A02">
        <w:rPr>
          <w:color w:val="17365D"/>
        </w:rPr>
        <w:t>。</w:t>
      </w:r>
    </w:p>
    <w:p w14:paraId="13E47490" w14:textId="77777777" w:rsidR="00214E02" w:rsidRDefault="00702A02" w:rsidP="00771430">
      <w:pPr>
        <w:pStyle w:val="2"/>
        <w:jc w:val="both"/>
      </w:pPr>
      <w:bookmarkStart w:id="32" w:name="a27"/>
      <w:bookmarkEnd w:id="32"/>
      <w:r w:rsidRPr="00CC4130">
        <w:t>第</w:t>
      </w:r>
      <w:r w:rsidRPr="00CC4130">
        <w:t>27</w:t>
      </w:r>
      <w:r w:rsidR="00214E02">
        <w:t>條</w:t>
      </w:r>
    </w:p>
    <w:p w14:paraId="6C21E0D0" w14:textId="02659EF5"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犯罪被害人或其家屬就受刑人之假釋審查，得以言詞或書面方式，向受刑人所在之矯正機關陳述意見或委請保護機構及分會代為轉達</w:t>
      </w:r>
      <w:r>
        <w:rPr>
          <w:color w:val="17365D"/>
        </w:rPr>
        <w:t>。</w:t>
      </w:r>
    </w:p>
    <w:p w14:paraId="67E9DF9E" w14:textId="1C0FA6EB"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受刑人有脫逃之情事時，矯正機關應立即通報警察機關；警察機關參酌該受刑人之犯罪行為及前科紀錄後，發現有本法之犯罪被害人者，應即時通知該犯罪被害人或其家屬，並提供適當人身安全之保護。但犯罪被害人或其家屬之住居所不明而不能通知或通知顯有困難者，不在此限</w:t>
      </w:r>
      <w:r>
        <w:rPr>
          <w:color w:val="17365D"/>
        </w:rPr>
        <w:t>。</w:t>
      </w:r>
    </w:p>
    <w:p w14:paraId="7DDAAD3B" w14:textId="0C72BD1B"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00702A02" w:rsidRPr="00CC4130">
        <w:rPr>
          <w:color w:val="17365D"/>
        </w:rPr>
        <w:t>第一項之規定，於少年刑事案件不適用之</w:t>
      </w:r>
      <w:r w:rsidR="00702A02">
        <w:rPr>
          <w:color w:val="17365D"/>
        </w:rPr>
        <w:t>。</w:t>
      </w:r>
    </w:p>
    <w:p w14:paraId="2CFC4CE9" w14:textId="77777777" w:rsidR="00214E02" w:rsidRDefault="00702A02" w:rsidP="00771430">
      <w:pPr>
        <w:pStyle w:val="2"/>
        <w:jc w:val="both"/>
      </w:pPr>
      <w:bookmarkStart w:id="33" w:name="a28"/>
      <w:bookmarkEnd w:id="33"/>
      <w:r w:rsidRPr="00CC4130">
        <w:t>第</w:t>
      </w:r>
      <w:r w:rsidRPr="00CC4130">
        <w:t>28</w:t>
      </w:r>
      <w:r w:rsidR="00214E02">
        <w:t>條</w:t>
      </w:r>
    </w:p>
    <w:p w14:paraId="059CECA3" w14:textId="6AE18D4B"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警察機關應於知悉案件發生後，提供犯罪被害人或其家屬緊急救援、人身安全、關懷服務及必要協助，並應自知悉犯罪被害人或其家屬聯絡資訊起二十四小時內，通報或轉介相關機關或分會提供協助</w:t>
      </w:r>
      <w:r w:rsidR="00702A02">
        <w:rPr>
          <w:color w:val="17365D"/>
        </w:rPr>
        <w:t>。</w:t>
      </w:r>
    </w:p>
    <w:p w14:paraId="644E534A" w14:textId="77777777" w:rsidR="00214E02" w:rsidRDefault="00702A02" w:rsidP="00771430">
      <w:pPr>
        <w:pStyle w:val="2"/>
        <w:jc w:val="both"/>
      </w:pPr>
      <w:bookmarkStart w:id="34" w:name="a29"/>
      <w:bookmarkEnd w:id="34"/>
      <w:r w:rsidRPr="00CC4130">
        <w:t>第</w:t>
      </w:r>
      <w:r w:rsidRPr="00CC4130">
        <w:t>29</w:t>
      </w:r>
      <w:r w:rsidR="00214E02">
        <w:t>條</w:t>
      </w:r>
    </w:p>
    <w:p w14:paraId="40AECA38" w14:textId="12664910"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衛生福利主管機關應依</w:t>
      </w:r>
      <w:hyperlink r:id="rId43" w:history="1">
        <w:r w:rsidR="00702A02" w:rsidRPr="00B36D9F">
          <w:rPr>
            <w:rStyle w:val="a3"/>
            <w:rFonts w:ascii="Times New Roman" w:hAnsi="Times New Roman"/>
          </w:rPr>
          <w:t>長期照顧服務法</w:t>
        </w:r>
      </w:hyperlink>
      <w:r w:rsidR="00702A02" w:rsidRPr="00CC4130">
        <w:rPr>
          <w:color w:val="17365D"/>
        </w:rPr>
        <w:t>及</w:t>
      </w:r>
      <w:hyperlink r:id="rId44" w:history="1">
        <w:r w:rsidR="00702A02" w:rsidRPr="00B36D9F">
          <w:rPr>
            <w:rStyle w:val="a3"/>
            <w:rFonts w:ascii="Times New Roman" w:hAnsi="Times New Roman"/>
          </w:rPr>
          <w:t>身心障礙者權益保障法</w:t>
        </w:r>
      </w:hyperlink>
      <w:r w:rsidR="00702A02" w:rsidRPr="00CC4130">
        <w:rPr>
          <w:color w:val="17365D"/>
        </w:rPr>
        <w:t>相關規定，提供重傷犯罪被害人及其家屬相</w:t>
      </w:r>
      <w:r w:rsidR="00702A02" w:rsidRPr="00CC4130">
        <w:rPr>
          <w:color w:val="17365D"/>
        </w:rPr>
        <w:lastRenderedPageBreak/>
        <w:t>關服務</w:t>
      </w:r>
      <w:r>
        <w:rPr>
          <w:color w:val="17365D"/>
        </w:rPr>
        <w:t>。</w:t>
      </w:r>
    </w:p>
    <w:p w14:paraId="6EBF6150" w14:textId="0B6940BA"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保護機構及分會應依重傷犯罪被害人及其家屬需求，規劃及執行銜接照顧服務措施，並對於無法自理生活者，經評估後提供必要之經費補助</w:t>
      </w:r>
      <w:r>
        <w:rPr>
          <w:color w:val="17365D"/>
        </w:rPr>
        <w:t>。</w:t>
      </w:r>
    </w:p>
    <w:p w14:paraId="64799B76" w14:textId="68A3C37A"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00702A02" w:rsidRPr="00CC4130">
        <w:rPr>
          <w:color w:val="17365D"/>
        </w:rPr>
        <w:t>前項補助對象、數額、審核程序、評估標準、核發期間及其他相關事項，由保護機構擬訂，報請主管機關核定</w:t>
      </w:r>
      <w:r w:rsidR="00702A02">
        <w:rPr>
          <w:color w:val="17365D"/>
        </w:rPr>
        <w:t>。</w:t>
      </w:r>
    </w:p>
    <w:p w14:paraId="653A9265" w14:textId="77777777" w:rsidR="00214E02" w:rsidRDefault="00702A02" w:rsidP="00771430">
      <w:pPr>
        <w:pStyle w:val="2"/>
        <w:jc w:val="both"/>
      </w:pPr>
      <w:bookmarkStart w:id="35" w:name="a30"/>
      <w:bookmarkEnd w:id="35"/>
      <w:r w:rsidRPr="00CC4130">
        <w:t>第</w:t>
      </w:r>
      <w:r w:rsidRPr="00CC4130">
        <w:t>30</w:t>
      </w:r>
      <w:r w:rsidR="00214E02">
        <w:t>條</w:t>
      </w:r>
    </w:p>
    <w:p w14:paraId="4FC030C0" w14:textId="24FE7D45"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對於具就業意願而就業能力不足之犯罪被害人及其家屬，勞動主管機關應提供預備性就業或支持性就業服務</w:t>
      </w:r>
      <w:r w:rsidR="00702A02">
        <w:rPr>
          <w:color w:val="17365D"/>
        </w:rPr>
        <w:t>。</w:t>
      </w:r>
    </w:p>
    <w:p w14:paraId="5B21823E" w14:textId="77777777" w:rsidR="00214E02" w:rsidRDefault="00702A02" w:rsidP="00771430">
      <w:pPr>
        <w:pStyle w:val="2"/>
        <w:jc w:val="both"/>
      </w:pPr>
      <w:bookmarkStart w:id="36" w:name="a31"/>
      <w:bookmarkEnd w:id="36"/>
      <w:r w:rsidRPr="00CC4130">
        <w:t>第</w:t>
      </w:r>
      <w:r w:rsidRPr="00CC4130">
        <w:t>31</w:t>
      </w:r>
      <w:r w:rsidR="00214E02">
        <w:t>條</w:t>
      </w:r>
    </w:p>
    <w:p w14:paraId="7831E586" w14:textId="122349FF"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文化及通訊傳播主管機關應督導媒體定期對新聞從業人員辦理教育訓練，以加強自律，維護犯罪被害人與其家屬之隱私及名譽</w:t>
      </w:r>
      <w:r w:rsidR="00702A02">
        <w:rPr>
          <w:color w:val="17365D"/>
        </w:rPr>
        <w:t>。</w:t>
      </w:r>
    </w:p>
    <w:p w14:paraId="7A3AF20F" w14:textId="77777777" w:rsidR="00214E02" w:rsidRDefault="00702A02" w:rsidP="00771430">
      <w:pPr>
        <w:pStyle w:val="2"/>
        <w:jc w:val="both"/>
      </w:pPr>
      <w:bookmarkStart w:id="37" w:name="a32"/>
      <w:bookmarkEnd w:id="37"/>
      <w:r w:rsidRPr="00CC4130">
        <w:t>第</w:t>
      </w:r>
      <w:r w:rsidRPr="00CC4130">
        <w:t>32</w:t>
      </w:r>
      <w:r w:rsidR="00214E02">
        <w:t>條</w:t>
      </w:r>
    </w:p>
    <w:p w14:paraId="592FC25E" w14:textId="4B924C78"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宣傳品、出版品、廣播、電視、網際網路內容提供者或其他媒體業者於報導犯罪案件或製作相關節目時，應注意保護或維護犯罪被害人或其家屬之名譽及隱私</w:t>
      </w:r>
      <w:r>
        <w:rPr>
          <w:color w:val="17365D"/>
        </w:rPr>
        <w:t>。</w:t>
      </w:r>
    </w:p>
    <w:p w14:paraId="77532A7E" w14:textId="12FA173E"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犯罪被害人或其家屬如認為廣播、電視事業之報導有錯誤時，得於該報導播送、刊登之日起二十日內要求更正或其他必要之處置</w:t>
      </w:r>
      <w:r>
        <w:rPr>
          <w:color w:val="17365D"/>
        </w:rPr>
        <w:t>。</w:t>
      </w:r>
    </w:p>
    <w:p w14:paraId="464DF0ED" w14:textId="6AC147E4"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Pr="00CC4130">
        <w:rPr>
          <w:color w:val="17365D"/>
        </w:rPr>
        <w:t>犯罪被害人或其家屬如認為宣傳品、出版品、網際網路內容提供者或其他媒體業者之報導有錯誤時，得於該報導播送、刊登之日起二十日內要求更正、移除、下架或其他必要之處置</w:t>
      </w:r>
      <w:r>
        <w:rPr>
          <w:color w:val="17365D"/>
        </w:rPr>
        <w:t>。</w:t>
      </w:r>
    </w:p>
    <w:p w14:paraId="3EE18E32" w14:textId="746B88DB"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4</w:t>
      </w:r>
      <w:r w:rsidRPr="00214E02">
        <w:rPr>
          <w:color w:val="404040" w:themeColor="text1" w:themeTint="BF"/>
          <w:sz w:val="18"/>
        </w:rPr>
        <w:t>﹞</w:t>
      </w:r>
      <w:r w:rsidR="00702A02" w:rsidRPr="00CC4130">
        <w:rPr>
          <w:color w:val="17365D"/>
        </w:rPr>
        <w:t>媒體業者應於接到要求後七日內，在該報導播送之原節目或同一時段之節目或刊登報導之同一刊物、同一版面加以更正、移除、下架或為其他必要之處置。媒體業者如認為該報導無錯誤時，應將理由以書面答復犯罪被害人或其家屬</w:t>
      </w:r>
      <w:r w:rsidR="00702A02">
        <w:rPr>
          <w:color w:val="17365D"/>
        </w:rPr>
        <w:t>。</w:t>
      </w:r>
    </w:p>
    <w:p w14:paraId="72571075" w14:textId="77777777" w:rsidR="00214E02" w:rsidRDefault="00702A02" w:rsidP="00771430">
      <w:pPr>
        <w:pStyle w:val="2"/>
        <w:jc w:val="both"/>
      </w:pPr>
      <w:bookmarkStart w:id="38" w:name="a33"/>
      <w:bookmarkEnd w:id="38"/>
      <w:r w:rsidRPr="00CC4130">
        <w:t>第</w:t>
      </w:r>
      <w:r w:rsidRPr="00CC4130">
        <w:t>33</w:t>
      </w:r>
      <w:r w:rsidR="00214E02">
        <w:t>條</w:t>
      </w:r>
    </w:p>
    <w:p w14:paraId="556F2FFC" w14:textId="0A6E8DD1"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犯罪被害人或其家屬就前條第二項及第三項之要求，得請求主管機關、各目的事業主管機關、保護機構或分會協助之</w:t>
      </w:r>
      <w:r>
        <w:rPr>
          <w:color w:val="17365D"/>
        </w:rPr>
        <w:t>。</w:t>
      </w:r>
    </w:p>
    <w:p w14:paraId="7268598F" w14:textId="04A9A800"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犯罪被害人或其家屬因前條第一項之報導受有損害時，媒體業者與其負責人及有關人員應依相關法律規定負民事、刑事及行政責任</w:t>
      </w:r>
      <w:r w:rsidR="00702A02">
        <w:rPr>
          <w:color w:val="17365D"/>
        </w:rPr>
        <w:t>。</w:t>
      </w:r>
    </w:p>
    <w:p w14:paraId="6B214682" w14:textId="77777777" w:rsidR="00214E02" w:rsidRDefault="00702A02" w:rsidP="00771430">
      <w:pPr>
        <w:pStyle w:val="2"/>
        <w:jc w:val="both"/>
      </w:pPr>
      <w:bookmarkStart w:id="39" w:name="a34"/>
      <w:bookmarkEnd w:id="39"/>
      <w:r w:rsidRPr="00CC4130">
        <w:t>第</w:t>
      </w:r>
      <w:r w:rsidRPr="00CC4130">
        <w:t>34</w:t>
      </w:r>
      <w:r w:rsidR="00214E02">
        <w:t>條</w:t>
      </w:r>
    </w:p>
    <w:p w14:paraId="0FFEDAA0" w14:textId="120CBA32"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檢察官或法院於偵查中或審判中，有具體事實足認有提供犯罪被害人或其家屬安全維護之必要時，得請警察機關協助之</w:t>
      </w:r>
      <w:r>
        <w:rPr>
          <w:color w:val="17365D"/>
        </w:rPr>
        <w:t>。</w:t>
      </w:r>
    </w:p>
    <w:p w14:paraId="77BA4ED0" w14:textId="49A969E3"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分會於執行保護服務過程，經評估認有維護犯罪被害人或其家屬人身安全之必要時，亦同</w:t>
      </w:r>
      <w:r>
        <w:rPr>
          <w:color w:val="17365D"/>
        </w:rPr>
        <w:t>。</w:t>
      </w:r>
    </w:p>
    <w:p w14:paraId="4FC13731" w14:textId="0AFC4362" w:rsidR="00987431" w:rsidRPr="00987431" w:rsidRDefault="00214E02" w:rsidP="00771430">
      <w:pPr>
        <w:ind w:left="119"/>
        <w:jc w:val="both"/>
        <w:rPr>
          <w:color w:val="17365D"/>
        </w:rPr>
      </w:pPr>
      <w:r>
        <w:rPr>
          <w:color w:val="17365D"/>
        </w:rPr>
        <w:t xml:space="preserve">　　　　</w:t>
      </w:r>
      <w:r w:rsidR="00987431">
        <w:rPr>
          <w:rFonts w:ascii="Arial Unicode MS" w:hAnsi="Arial Unicode MS"/>
          <w:color w:val="808000"/>
          <w:sz w:val="18"/>
        </w:rPr>
        <w:t xml:space="preserve">　　　　　　　　　　　　　　　　　　　　　　　　　　　　　　　　　　　　　　　　　　　　</w:t>
      </w:r>
      <w:hyperlink w:anchor="a章節索引" w:history="1">
        <w:r w:rsidR="00987431" w:rsidRPr="003555EC">
          <w:rPr>
            <w:rStyle w:val="a3"/>
            <w:rFonts w:ascii="Arial Unicode MS" w:hAnsi="Arial Unicode MS" w:hint="eastAsia"/>
            <w:sz w:val="18"/>
          </w:rPr>
          <w:t>回索引</w:t>
        </w:r>
      </w:hyperlink>
      <w:r w:rsidR="00987431">
        <w:rPr>
          <w:rFonts w:ascii="Arial Unicode MS" w:hAnsi="Arial Unicode MS" w:hint="eastAsia"/>
          <w:color w:val="808000"/>
          <w:sz w:val="18"/>
        </w:rPr>
        <w:t>〉〉</w:t>
      </w:r>
    </w:p>
    <w:p w14:paraId="412457E6" w14:textId="77777777" w:rsidR="00702A02" w:rsidRPr="00CC4130" w:rsidRDefault="00702A02" w:rsidP="00771430">
      <w:pPr>
        <w:pStyle w:val="1"/>
        <w:jc w:val="both"/>
      </w:pPr>
      <w:bookmarkStart w:id="40" w:name="_第三章__犯罪被害人保護命令"/>
      <w:bookmarkEnd w:id="40"/>
      <w:r w:rsidRPr="00CC4130">
        <w:t>第三章　　犯罪被害人保護命令</w:t>
      </w:r>
    </w:p>
    <w:p w14:paraId="1DA8B26D" w14:textId="77777777" w:rsidR="00214E02" w:rsidRDefault="00702A02" w:rsidP="00771430">
      <w:pPr>
        <w:pStyle w:val="2"/>
        <w:jc w:val="both"/>
      </w:pPr>
      <w:bookmarkStart w:id="41" w:name="a35"/>
      <w:bookmarkEnd w:id="41"/>
      <w:r w:rsidRPr="00CC4130">
        <w:t>第</w:t>
      </w:r>
      <w:r w:rsidRPr="00CC4130">
        <w:t>35</w:t>
      </w:r>
      <w:r w:rsidR="00214E02">
        <w:t>條</w:t>
      </w:r>
    </w:p>
    <w:p w14:paraId="64520DA5" w14:textId="2E14AA99" w:rsidR="00702A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法院就故意犯罪行</w:t>
      </w:r>
      <w:r w:rsidR="00702A02" w:rsidRPr="00CC4130">
        <w:rPr>
          <w:color w:val="17365D"/>
        </w:rPr>
        <w:t>為致死亡、致重傷或性自主權遭受侵害案件之被告許可停止羈押時，經審酌人權保障及公共利益之均衡維護，認有必要者，得依職權或檢察官之聲請，定二年以內之相當期間，命被告遵守下列事項</w:t>
      </w:r>
      <w:r w:rsidR="00702A02">
        <w:rPr>
          <w:color w:val="17365D"/>
        </w:rPr>
        <w:t>：</w:t>
      </w:r>
    </w:p>
    <w:p w14:paraId="4D920E9B" w14:textId="77777777" w:rsidR="00214E02" w:rsidRDefault="00702A02" w:rsidP="00771430">
      <w:pPr>
        <w:ind w:left="142"/>
        <w:jc w:val="both"/>
        <w:rPr>
          <w:color w:val="17365D"/>
        </w:rPr>
      </w:pPr>
      <w:r w:rsidRPr="00CC4130">
        <w:rPr>
          <w:color w:val="17365D"/>
        </w:rPr>
        <w:t xml:space="preserve">　　一、禁止對犯罪被害人或其家屬之</w:t>
      </w:r>
      <w:r w:rsidRPr="00CC4130">
        <w:rPr>
          <w:color w:val="17365D"/>
        </w:rPr>
        <w:t>身體或財產實施危害</w:t>
      </w:r>
      <w:r w:rsidR="00214E02">
        <w:rPr>
          <w:color w:val="17365D"/>
        </w:rPr>
        <w:t>。</w:t>
      </w:r>
    </w:p>
    <w:p w14:paraId="07574542" w14:textId="00616512" w:rsidR="00214E02" w:rsidRDefault="00214E02" w:rsidP="00771430">
      <w:pPr>
        <w:ind w:left="142"/>
        <w:jc w:val="both"/>
        <w:rPr>
          <w:color w:val="17365D"/>
        </w:rPr>
      </w:pPr>
      <w:r>
        <w:rPr>
          <w:color w:val="17365D"/>
        </w:rPr>
        <w:t xml:space="preserve">　　</w:t>
      </w:r>
      <w:r w:rsidRPr="00CC4130">
        <w:rPr>
          <w:color w:val="17365D"/>
        </w:rPr>
        <w:t>二</w:t>
      </w:r>
      <w:r>
        <w:rPr>
          <w:color w:val="17365D"/>
        </w:rPr>
        <w:t>、</w:t>
      </w:r>
      <w:r w:rsidR="00702A02" w:rsidRPr="00CC4130">
        <w:rPr>
          <w:color w:val="17365D"/>
        </w:rPr>
        <w:t>禁止對犯罪被害人或其家屬為恐嚇、騷擾、接觸、跟蹤之行為</w:t>
      </w:r>
      <w:r>
        <w:rPr>
          <w:color w:val="17365D"/>
        </w:rPr>
        <w:t>。</w:t>
      </w:r>
    </w:p>
    <w:p w14:paraId="6341DB8E" w14:textId="11AFCE38" w:rsidR="00214E02" w:rsidRDefault="00214E02" w:rsidP="00771430">
      <w:pPr>
        <w:ind w:left="142"/>
        <w:jc w:val="both"/>
        <w:rPr>
          <w:color w:val="17365D"/>
        </w:rPr>
      </w:pPr>
      <w:r>
        <w:rPr>
          <w:color w:val="17365D"/>
        </w:rPr>
        <w:lastRenderedPageBreak/>
        <w:t xml:space="preserve">　　</w:t>
      </w:r>
      <w:r w:rsidRPr="00CC4130">
        <w:rPr>
          <w:color w:val="17365D"/>
        </w:rPr>
        <w:t>三</w:t>
      </w:r>
      <w:r>
        <w:rPr>
          <w:color w:val="17365D"/>
        </w:rPr>
        <w:t>、</w:t>
      </w:r>
      <w:r w:rsidR="00702A02" w:rsidRPr="00CC4130">
        <w:rPr>
          <w:color w:val="17365D"/>
        </w:rPr>
        <w:t>禁止無正當理由接近犯罪被害人或其家屬之住居所、學校、工作場所或其他經常出入之特定場所特定距離</w:t>
      </w:r>
      <w:r>
        <w:rPr>
          <w:color w:val="17365D"/>
        </w:rPr>
        <w:t>。</w:t>
      </w:r>
    </w:p>
    <w:p w14:paraId="5D9D049B" w14:textId="527D97FD" w:rsidR="00214E02" w:rsidRDefault="00214E02" w:rsidP="00771430">
      <w:pPr>
        <w:ind w:left="142"/>
        <w:jc w:val="both"/>
        <w:rPr>
          <w:color w:val="17365D"/>
        </w:rPr>
      </w:pPr>
      <w:r>
        <w:rPr>
          <w:color w:val="17365D"/>
        </w:rPr>
        <w:t xml:space="preserve">　　</w:t>
      </w:r>
      <w:r w:rsidRPr="00CC4130">
        <w:rPr>
          <w:color w:val="17365D"/>
        </w:rPr>
        <w:t>四</w:t>
      </w:r>
      <w:r>
        <w:rPr>
          <w:color w:val="17365D"/>
        </w:rPr>
        <w:t>、</w:t>
      </w:r>
      <w:r w:rsidR="00702A02" w:rsidRPr="00CC4130">
        <w:rPr>
          <w:color w:val="17365D"/>
        </w:rPr>
        <w:t>禁止其他危害犯罪被害人或其家屬之事項</w:t>
      </w:r>
      <w:r>
        <w:rPr>
          <w:color w:val="17365D"/>
        </w:rPr>
        <w:t>。</w:t>
      </w:r>
    </w:p>
    <w:p w14:paraId="05C09BB2" w14:textId="78FE79C8"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法院就犯刑法第</w:t>
      </w:r>
      <w:hyperlink r:id="rId45" w:anchor="a319b1" w:history="1">
        <w:r w:rsidRPr="005C06BD">
          <w:rPr>
            <w:rStyle w:val="a3"/>
            <w:rFonts w:ascii="Times New Roman" w:hAnsi="Times New Roman"/>
          </w:rPr>
          <w:t>二十八章之一</w:t>
        </w:r>
      </w:hyperlink>
      <w:r w:rsidRPr="00CC4130">
        <w:rPr>
          <w:color w:val="17365D"/>
        </w:rPr>
        <w:t>，或以性影像犯刑法第</w:t>
      </w:r>
      <w:hyperlink r:id="rId46" w:anchor="a304" w:history="1">
        <w:r w:rsidRPr="005C06BD">
          <w:rPr>
            <w:rStyle w:val="a3"/>
            <w:rFonts w:ascii="Times New Roman" w:hAnsi="Times New Roman"/>
          </w:rPr>
          <w:t>三百零四</w:t>
        </w:r>
      </w:hyperlink>
      <w:r w:rsidRPr="00CC4130">
        <w:rPr>
          <w:color w:val="17365D"/>
        </w:rPr>
        <w:t>條、第</w:t>
      </w:r>
      <w:hyperlink r:id="rId47" w:anchor="a305" w:history="1">
        <w:r w:rsidRPr="005C06BD">
          <w:rPr>
            <w:rStyle w:val="a3"/>
            <w:rFonts w:ascii="Times New Roman" w:hAnsi="Times New Roman"/>
          </w:rPr>
          <w:t>三百零五</w:t>
        </w:r>
      </w:hyperlink>
      <w:r w:rsidRPr="00CC4130">
        <w:rPr>
          <w:color w:val="17365D"/>
        </w:rPr>
        <w:t>條、第</w:t>
      </w:r>
      <w:hyperlink r:id="rId48" w:anchor="a346" w:history="1">
        <w:r w:rsidRPr="005C06BD">
          <w:rPr>
            <w:rStyle w:val="a3"/>
            <w:rFonts w:ascii="Times New Roman" w:hAnsi="Times New Roman"/>
          </w:rPr>
          <w:t>三百四十六</w:t>
        </w:r>
      </w:hyperlink>
      <w:r w:rsidRPr="00CC4130">
        <w:rPr>
          <w:color w:val="17365D"/>
        </w:rPr>
        <w:t>條之罪案件之被告許可停止羈押時，經審酌人權保障及公共利益之均衡維護，認有必要者，得依職權或檢察官之聲請，定二年以內之相當期間，命被告遵守下列事項</w:t>
      </w:r>
      <w:r>
        <w:rPr>
          <w:color w:val="17365D"/>
        </w:rPr>
        <w:t>：</w:t>
      </w:r>
    </w:p>
    <w:p w14:paraId="49219C55" w14:textId="77777777" w:rsidR="00214E02" w:rsidRDefault="00214E02" w:rsidP="00771430">
      <w:pPr>
        <w:ind w:left="142"/>
        <w:jc w:val="both"/>
        <w:rPr>
          <w:color w:val="17365D"/>
        </w:rPr>
      </w:pPr>
      <w:r w:rsidRPr="00CC4130">
        <w:rPr>
          <w:color w:val="17365D"/>
        </w:rPr>
        <w:t xml:space="preserve">　　一、前項第一款至第三款之事項</w:t>
      </w:r>
      <w:r>
        <w:rPr>
          <w:color w:val="17365D"/>
        </w:rPr>
        <w:t>。</w:t>
      </w:r>
    </w:p>
    <w:p w14:paraId="29774A36" w14:textId="77777777" w:rsidR="00214E02" w:rsidRDefault="00214E02" w:rsidP="00771430">
      <w:pPr>
        <w:ind w:left="142"/>
        <w:jc w:val="both"/>
        <w:rPr>
          <w:color w:val="17365D"/>
        </w:rPr>
      </w:pPr>
      <w:r>
        <w:rPr>
          <w:color w:val="17365D"/>
        </w:rPr>
        <w:t xml:space="preserve">　　</w:t>
      </w:r>
      <w:r w:rsidRPr="00CC4130">
        <w:rPr>
          <w:color w:val="17365D"/>
        </w:rPr>
        <w:t>二</w:t>
      </w:r>
      <w:r>
        <w:rPr>
          <w:color w:val="17365D"/>
        </w:rPr>
        <w:t>、</w:t>
      </w:r>
      <w:r w:rsidRPr="00CC4130">
        <w:rPr>
          <w:color w:val="17365D"/>
        </w:rPr>
        <w:t>禁止重製、散布、播送、交付、公然陳列，或以他法供人觀覽被害人之性影像</w:t>
      </w:r>
      <w:r>
        <w:rPr>
          <w:color w:val="17365D"/>
        </w:rPr>
        <w:t>。</w:t>
      </w:r>
    </w:p>
    <w:p w14:paraId="6066D195" w14:textId="77777777" w:rsidR="00214E02" w:rsidRDefault="00214E02" w:rsidP="00771430">
      <w:pPr>
        <w:ind w:left="142"/>
        <w:jc w:val="both"/>
        <w:rPr>
          <w:color w:val="17365D"/>
        </w:rPr>
      </w:pPr>
      <w:r>
        <w:rPr>
          <w:color w:val="17365D"/>
        </w:rPr>
        <w:t xml:space="preserve">　　</w:t>
      </w:r>
      <w:r w:rsidRPr="00CC4130">
        <w:rPr>
          <w:color w:val="17365D"/>
        </w:rPr>
        <w:t>三</w:t>
      </w:r>
      <w:r>
        <w:rPr>
          <w:color w:val="17365D"/>
        </w:rPr>
        <w:t>、</w:t>
      </w:r>
      <w:r w:rsidRPr="00CC4130">
        <w:rPr>
          <w:color w:val="17365D"/>
        </w:rPr>
        <w:t>提出或交付被害人之性影像</w:t>
      </w:r>
      <w:r>
        <w:rPr>
          <w:color w:val="17365D"/>
        </w:rPr>
        <w:t>。</w:t>
      </w:r>
    </w:p>
    <w:p w14:paraId="63832468" w14:textId="77777777" w:rsidR="00214E02" w:rsidRDefault="00214E02" w:rsidP="00771430">
      <w:pPr>
        <w:ind w:left="142"/>
        <w:jc w:val="both"/>
        <w:rPr>
          <w:color w:val="17365D"/>
        </w:rPr>
      </w:pPr>
      <w:r>
        <w:rPr>
          <w:color w:val="17365D"/>
        </w:rPr>
        <w:t xml:space="preserve">　　</w:t>
      </w:r>
      <w:r w:rsidRPr="00CC4130">
        <w:rPr>
          <w:color w:val="17365D"/>
        </w:rPr>
        <w:t>四</w:t>
      </w:r>
      <w:r>
        <w:rPr>
          <w:color w:val="17365D"/>
        </w:rPr>
        <w:t>、</w:t>
      </w:r>
      <w:r w:rsidRPr="00CC4130">
        <w:rPr>
          <w:color w:val="17365D"/>
        </w:rPr>
        <w:t>移除或向網際網路平台提供者、網際網路應用服務提供者或網際網路接取服務提供者申請刪除已上傳之被害人之性影像</w:t>
      </w:r>
      <w:r>
        <w:rPr>
          <w:color w:val="17365D"/>
        </w:rPr>
        <w:t>。</w:t>
      </w:r>
    </w:p>
    <w:p w14:paraId="1720A073" w14:textId="39189D79" w:rsidR="00214E02" w:rsidRDefault="00214E02" w:rsidP="00771430">
      <w:pPr>
        <w:ind w:left="142"/>
        <w:jc w:val="both"/>
        <w:rPr>
          <w:color w:val="17365D"/>
        </w:rPr>
      </w:pPr>
      <w:r>
        <w:rPr>
          <w:color w:val="17365D"/>
        </w:rPr>
        <w:t xml:space="preserve">　　</w:t>
      </w:r>
      <w:r w:rsidRPr="00CC4130">
        <w:rPr>
          <w:color w:val="17365D"/>
        </w:rPr>
        <w:t>五</w:t>
      </w:r>
      <w:r>
        <w:rPr>
          <w:color w:val="17365D"/>
        </w:rPr>
        <w:t>、</w:t>
      </w:r>
      <w:r w:rsidRPr="00CC4130">
        <w:rPr>
          <w:color w:val="17365D"/>
        </w:rPr>
        <w:t>禁止其他危害被害人之事項</w:t>
      </w:r>
      <w:r>
        <w:rPr>
          <w:color w:val="17365D"/>
        </w:rPr>
        <w:t>。</w:t>
      </w:r>
    </w:p>
    <w:p w14:paraId="53B64A37" w14:textId="05FDBD61"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Pr="00CC4130">
        <w:rPr>
          <w:color w:val="17365D"/>
        </w:rPr>
        <w:t>前二項規定，得依聲請或依職權變更、延長或撤銷之。其延長期間每次為一年以下</w:t>
      </w:r>
      <w:r>
        <w:rPr>
          <w:color w:val="17365D"/>
        </w:rPr>
        <w:t>。</w:t>
      </w:r>
    </w:p>
    <w:p w14:paraId="4C958D41" w14:textId="0813ED8C"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4</w:t>
      </w:r>
      <w:r w:rsidRPr="00214E02">
        <w:rPr>
          <w:color w:val="404040" w:themeColor="text1" w:themeTint="BF"/>
          <w:sz w:val="18"/>
        </w:rPr>
        <w:t>﹞</w:t>
      </w:r>
      <w:r w:rsidRPr="00CC4130">
        <w:rPr>
          <w:color w:val="17365D"/>
        </w:rPr>
        <w:t>違背法院依第一項或第二項所定應遵守之事項者，得逕行拘提</w:t>
      </w:r>
      <w:r>
        <w:rPr>
          <w:color w:val="17365D"/>
        </w:rPr>
        <w:t>。</w:t>
      </w:r>
    </w:p>
    <w:p w14:paraId="1C03EC18" w14:textId="5820F065"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5</w:t>
      </w:r>
      <w:r w:rsidRPr="00214E02">
        <w:rPr>
          <w:color w:val="404040" w:themeColor="text1" w:themeTint="BF"/>
          <w:sz w:val="18"/>
        </w:rPr>
        <w:t>﹞</w:t>
      </w:r>
      <w:r w:rsidR="00702A02" w:rsidRPr="00CC4130">
        <w:rPr>
          <w:color w:val="17365D"/>
        </w:rPr>
        <w:t>停止羈押後，被告有違背法院依第一項或第二項所定應遵守事項之一者，得命再執行羈押</w:t>
      </w:r>
      <w:r w:rsidR="00702A02">
        <w:rPr>
          <w:color w:val="17365D"/>
        </w:rPr>
        <w:t>。</w:t>
      </w:r>
    </w:p>
    <w:p w14:paraId="7BE3D1EA" w14:textId="77777777" w:rsidR="00214E02" w:rsidRDefault="00702A02" w:rsidP="00771430">
      <w:pPr>
        <w:pStyle w:val="2"/>
        <w:jc w:val="both"/>
      </w:pPr>
      <w:bookmarkStart w:id="42" w:name="a36"/>
      <w:bookmarkEnd w:id="42"/>
      <w:r w:rsidRPr="00CC4130">
        <w:t>第</w:t>
      </w:r>
      <w:r w:rsidRPr="00CC4130">
        <w:t>36</w:t>
      </w:r>
      <w:r w:rsidR="00214E02">
        <w:t>條</w:t>
      </w:r>
    </w:p>
    <w:p w14:paraId="5555C3CA" w14:textId="6B859A1F"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前條規定，於檢察官依刑事訴訟法第</w:t>
      </w:r>
      <w:hyperlink r:id="rId49" w:anchor="a93" w:history="1">
        <w:r w:rsidR="00702A02" w:rsidRPr="000A7224">
          <w:rPr>
            <w:rStyle w:val="a3"/>
            <w:rFonts w:ascii="Times New Roman" w:hAnsi="Times New Roman"/>
          </w:rPr>
          <w:t>九十三</w:t>
        </w:r>
      </w:hyperlink>
      <w:r w:rsidR="00702A02" w:rsidRPr="00CC4130">
        <w:rPr>
          <w:color w:val="17365D"/>
        </w:rPr>
        <w:t>條第三項但書或第</w:t>
      </w:r>
      <w:hyperlink r:id="rId50" w:anchor="a228" w:history="1">
        <w:r w:rsidR="00702A02" w:rsidRPr="000A7224">
          <w:rPr>
            <w:rStyle w:val="a3"/>
            <w:rFonts w:ascii="Times New Roman" w:hAnsi="Times New Roman"/>
          </w:rPr>
          <w:t>二百二十八</w:t>
        </w:r>
      </w:hyperlink>
      <w:r w:rsidR="00702A02" w:rsidRPr="00CC4130">
        <w:rPr>
          <w:color w:val="17365D"/>
        </w:rPr>
        <w:t>條第四項逕命具保、責付、限制住居，或法院、法官依該法第</w:t>
      </w:r>
      <w:hyperlink r:id="rId51" w:anchor="a101b2" w:history="1">
        <w:r w:rsidR="00702A02" w:rsidRPr="000A7224">
          <w:rPr>
            <w:rStyle w:val="a3"/>
            <w:rFonts w:ascii="Times New Roman" w:hAnsi="Times New Roman"/>
          </w:rPr>
          <w:t>一百零一條之二</w:t>
        </w:r>
      </w:hyperlink>
      <w:r w:rsidR="00702A02" w:rsidRPr="00CC4130">
        <w:rPr>
          <w:color w:val="17365D"/>
        </w:rPr>
        <w:t>逕命具保、責付、限制住居之情形，準用之</w:t>
      </w:r>
      <w:r w:rsidR="00702A02">
        <w:rPr>
          <w:color w:val="17365D"/>
        </w:rPr>
        <w:t>。</w:t>
      </w:r>
    </w:p>
    <w:p w14:paraId="7790CA5B" w14:textId="77777777" w:rsidR="00214E02" w:rsidRDefault="00702A02" w:rsidP="00771430">
      <w:pPr>
        <w:pStyle w:val="2"/>
        <w:jc w:val="both"/>
      </w:pPr>
      <w:bookmarkStart w:id="43" w:name="a37"/>
      <w:bookmarkEnd w:id="43"/>
      <w:r w:rsidRPr="00CC4130">
        <w:t>第</w:t>
      </w:r>
      <w:r w:rsidRPr="00CC4130">
        <w:t>37</w:t>
      </w:r>
      <w:r w:rsidR="00214E02">
        <w:t>條</w:t>
      </w:r>
    </w:p>
    <w:p w14:paraId="30980402" w14:textId="6CDD0471" w:rsidR="00702A02" w:rsidRDefault="00603C8C"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214E02" w:rsidRPr="00CC4130">
        <w:rPr>
          <w:color w:val="17365D"/>
        </w:rPr>
        <w:t>法院</w:t>
      </w:r>
      <w:r w:rsidR="00214E02">
        <w:t>、</w:t>
      </w:r>
      <w:r w:rsidR="00702A02" w:rsidRPr="00CC4130">
        <w:rPr>
          <w:color w:val="17365D"/>
        </w:rPr>
        <w:t>法官或檢察官依前二條規定所為命被告應遵守事項之裁定或處分，應以書面記載下列事項</w:t>
      </w:r>
      <w:r w:rsidR="00702A02">
        <w:rPr>
          <w:color w:val="17365D"/>
        </w:rPr>
        <w:t>：</w:t>
      </w:r>
    </w:p>
    <w:p w14:paraId="07B72C80" w14:textId="77777777" w:rsidR="00214E02" w:rsidRDefault="00702A02" w:rsidP="00771430">
      <w:pPr>
        <w:ind w:left="142"/>
        <w:jc w:val="both"/>
        <w:rPr>
          <w:color w:val="17365D"/>
        </w:rPr>
      </w:pPr>
      <w:r w:rsidRPr="00CC4130">
        <w:rPr>
          <w:color w:val="17365D"/>
        </w:rPr>
        <w:t xml:space="preserve">　　一、被告之姓名、性別、出生年月日、身分證明文件字</w:t>
      </w:r>
      <w:r w:rsidRPr="00CC4130">
        <w:rPr>
          <w:color w:val="17365D"/>
        </w:rPr>
        <w:t>號及住、居所</w:t>
      </w:r>
      <w:r w:rsidR="00214E02">
        <w:rPr>
          <w:color w:val="17365D"/>
        </w:rPr>
        <w:t>。</w:t>
      </w:r>
    </w:p>
    <w:p w14:paraId="1E217D14" w14:textId="18106096" w:rsidR="00214E02" w:rsidRDefault="00214E02" w:rsidP="00771430">
      <w:pPr>
        <w:ind w:left="142"/>
        <w:jc w:val="both"/>
        <w:rPr>
          <w:color w:val="17365D"/>
        </w:rPr>
      </w:pPr>
      <w:r>
        <w:rPr>
          <w:color w:val="17365D"/>
        </w:rPr>
        <w:t xml:space="preserve">　　</w:t>
      </w:r>
      <w:r w:rsidRPr="00CC4130">
        <w:rPr>
          <w:color w:val="17365D"/>
        </w:rPr>
        <w:t>二</w:t>
      </w:r>
      <w:r>
        <w:rPr>
          <w:color w:val="17365D"/>
        </w:rPr>
        <w:t>、</w:t>
      </w:r>
      <w:r w:rsidR="00702A02" w:rsidRPr="00CC4130">
        <w:rPr>
          <w:color w:val="17365D"/>
        </w:rPr>
        <w:t>案由及觸犯法條</w:t>
      </w:r>
      <w:r>
        <w:rPr>
          <w:color w:val="17365D"/>
        </w:rPr>
        <w:t>。</w:t>
      </w:r>
    </w:p>
    <w:p w14:paraId="6D831E89" w14:textId="65A45A43" w:rsidR="00214E02" w:rsidRDefault="00214E02" w:rsidP="00771430">
      <w:pPr>
        <w:ind w:left="142"/>
        <w:jc w:val="both"/>
        <w:rPr>
          <w:color w:val="17365D"/>
        </w:rPr>
      </w:pPr>
      <w:r>
        <w:rPr>
          <w:color w:val="17365D"/>
        </w:rPr>
        <w:t xml:space="preserve">　　</w:t>
      </w:r>
      <w:r w:rsidRPr="00CC4130">
        <w:rPr>
          <w:color w:val="17365D"/>
        </w:rPr>
        <w:t>三</w:t>
      </w:r>
      <w:r>
        <w:rPr>
          <w:color w:val="17365D"/>
        </w:rPr>
        <w:t>、</w:t>
      </w:r>
      <w:r w:rsidR="00702A02" w:rsidRPr="00CC4130">
        <w:rPr>
          <w:color w:val="17365D"/>
        </w:rPr>
        <w:t>簡要理由</w:t>
      </w:r>
      <w:r>
        <w:rPr>
          <w:color w:val="17365D"/>
        </w:rPr>
        <w:t>。</w:t>
      </w:r>
    </w:p>
    <w:p w14:paraId="46540E9F" w14:textId="5AE7FC10" w:rsidR="00214E02" w:rsidRDefault="00214E02" w:rsidP="00771430">
      <w:pPr>
        <w:ind w:left="142"/>
        <w:jc w:val="both"/>
        <w:rPr>
          <w:color w:val="17365D"/>
        </w:rPr>
      </w:pPr>
      <w:r>
        <w:rPr>
          <w:color w:val="17365D"/>
        </w:rPr>
        <w:t xml:space="preserve">　　</w:t>
      </w:r>
      <w:r w:rsidRPr="00CC4130">
        <w:rPr>
          <w:color w:val="17365D"/>
        </w:rPr>
        <w:t>四</w:t>
      </w:r>
      <w:r>
        <w:rPr>
          <w:color w:val="17365D"/>
        </w:rPr>
        <w:t>、</w:t>
      </w:r>
      <w:r w:rsidR="00702A02" w:rsidRPr="00CC4130">
        <w:rPr>
          <w:color w:val="17365D"/>
        </w:rPr>
        <w:t>應遵守之事項及違反之法律效果</w:t>
      </w:r>
      <w:r>
        <w:rPr>
          <w:color w:val="17365D"/>
        </w:rPr>
        <w:t>。</w:t>
      </w:r>
    </w:p>
    <w:p w14:paraId="465403A3" w14:textId="2EAE4228" w:rsidR="00214E02" w:rsidRDefault="00214E02" w:rsidP="00771430">
      <w:pPr>
        <w:ind w:left="142"/>
        <w:jc w:val="both"/>
        <w:rPr>
          <w:color w:val="17365D"/>
        </w:rPr>
      </w:pPr>
      <w:r>
        <w:rPr>
          <w:color w:val="17365D"/>
        </w:rPr>
        <w:t xml:space="preserve">　　</w:t>
      </w:r>
      <w:r w:rsidRPr="00CC4130">
        <w:rPr>
          <w:color w:val="17365D"/>
        </w:rPr>
        <w:t>五</w:t>
      </w:r>
      <w:r>
        <w:rPr>
          <w:color w:val="17365D"/>
        </w:rPr>
        <w:t>、</w:t>
      </w:r>
      <w:r w:rsidR="00702A02" w:rsidRPr="00CC4130">
        <w:rPr>
          <w:color w:val="17365D"/>
        </w:rPr>
        <w:t>應遵守之期間</w:t>
      </w:r>
      <w:r>
        <w:rPr>
          <w:color w:val="17365D"/>
        </w:rPr>
        <w:t>。</w:t>
      </w:r>
    </w:p>
    <w:p w14:paraId="4ECDCB08" w14:textId="1F40C84C" w:rsidR="00214E02" w:rsidRDefault="00214E02" w:rsidP="00771430">
      <w:pPr>
        <w:ind w:left="142"/>
        <w:jc w:val="both"/>
        <w:rPr>
          <w:color w:val="17365D"/>
        </w:rPr>
      </w:pPr>
      <w:r>
        <w:rPr>
          <w:color w:val="17365D"/>
        </w:rPr>
        <w:t xml:space="preserve">　　</w:t>
      </w:r>
      <w:r w:rsidRPr="00CC4130">
        <w:rPr>
          <w:color w:val="17365D"/>
        </w:rPr>
        <w:t>六</w:t>
      </w:r>
      <w:r>
        <w:rPr>
          <w:color w:val="17365D"/>
        </w:rPr>
        <w:t>、</w:t>
      </w:r>
      <w:r w:rsidR="00702A02" w:rsidRPr="00CC4130">
        <w:rPr>
          <w:color w:val="17365D"/>
        </w:rPr>
        <w:t>不服之救濟方法</w:t>
      </w:r>
      <w:r>
        <w:rPr>
          <w:color w:val="17365D"/>
        </w:rPr>
        <w:t>。</w:t>
      </w:r>
    </w:p>
    <w:p w14:paraId="6062B188" w14:textId="1E0FBBCE"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前項書面裁定或處分，自核發時起生效</w:t>
      </w:r>
      <w:r>
        <w:rPr>
          <w:color w:val="17365D"/>
        </w:rPr>
        <w:t>。</w:t>
      </w:r>
    </w:p>
    <w:p w14:paraId="6BB894C0" w14:textId="6B50F5AA"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00702A02" w:rsidRPr="00CC4130">
        <w:rPr>
          <w:color w:val="17365D"/>
        </w:rPr>
        <w:t>第一項書面裁定或處分應送達被告，並準用刑事訴訟法第一編</w:t>
      </w:r>
      <w:hyperlink r:id="rId52" w:anchor="a55" w:history="1">
        <w:r w:rsidR="00702A02" w:rsidRPr="00BC5E82">
          <w:rPr>
            <w:rStyle w:val="a3"/>
            <w:rFonts w:ascii="Times New Roman" w:hAnsi="Times New Roman"/>
          </w:rPr>
          <w:t>第六章</w:t>
        </w:r>
      </w:hyperlink>
      <w:r w:rsidR="00702A02" w:rsidRPr="00CC4130">
        <w:rPr>
          <w:color w:val="17365D"/>
        </w:rPr>
        <w:t>送達之規定</w:t>
      </w:r>
      <w:r w:rsidR="00702A02">
        <w:rPr>
          <w:color w:val="17365D"/>
        </w:rPr>
        <w:t>。</w:t>
      </w:r>
    </w:p>
    <w:p w14:paraId="657B8380" w14:textId="77777777" w:rsidR="00214E02" w:rsidRDefault="00702A02" w:rsidP="00771430">
      <w:pPr>
        <w:pStyle w:val="2"/>
        <w:jc w:val="both"/>
      </w:pPr>
      <w:bookmarkStart w:id="44" w:name="a38"/>
      <w:bookmarkEnd w:id="44"/>
      <w:r w:rsidRPr="00CC4130">
        <w:t>第</w:t>
      </w:r>
      <w:r w:rsidRPr="00CC4130">
        <w:t>38</w:t>
      </w:r>
      <w:r w:rsidR="00214E02">
        <w:t>條</w:t>
      </w:r>
    </w:p>
    <w:p w14:paraId="71B248A0" w14:textId="4FDAC7DE" w:rsidR="00702A02" w:rsidRPr="00CC4130" w:rsidRDefault="005E6E41"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214E02" w:rsidRPr="00CC4130">
        <w:rPr>
          <w:color w:val="17365D"/>
        </w:rPr>
        <w:t>法院</w:t>
      </w:r>
      <w:r w:rsidR="00214E02">
        <w:t>、</w:t>
      </w:r>
      <w:r w:rsidR="00702A02" w:rsidRPr="00CC4130">
        <w:rPr>
          <w:color w:val="17365D"/>
        </w:rPr>
        <w:t>法官或檢察官依第</w:t>
      </w:r>
      <w:hyperlink w:anchor="a35" w:history="1">
        <w:r w:rsidR="00702A02" w:rsidRPr="00503A4C">
          <w:rPr>
            <w:rStyle w:val="a3"/>
            <w:rFonts w:ascii="Times New Roman" w:hAnsi="Times New Roman"/>
          </w:rPr>
          <w:t>三十五</w:t>
        </w:r>
      </w:hyperlink>
      <w:r w:rsidR="00702A02" w:rsidRPr="00CC4130">
        <w:rPr>
          <w:color w:val="17365D"/>
        </w:rPr>
        <w:t>條、第</w:t>
      </w:r>
      <w:hyperlink w:anchor="a36" w:history="1">
        <w:r w:rsidR="00702A02" w:rsidRPr="00503A4C">
          <w:rPr>
            <w:rStyle w:val="a3"/>
            <w:rFonts w:ascii="Times New Roman" w:hAnsi="Times New Roman"/>
          </w:rPr>
          <w:t>三十六</w:t>
        </w:r>
      </w:hyperlink>
      <w:r w:rsidR="00702A02" w:rsidRPr="00CC4130">
        <w:rPr>
          <w:color w:val="17365D"/>
        </w:rPr>
        <w:t>條規定所為命被告應遵守事項之裁定或處分，應於二十四小時內發送檢察官、犯罪被害人或其家屬、被告及法院所在地之警察機關、直轄市或縣（市）政府、保護機構及分會</w:t>
      </w:r>
      <w:r w:rsidR="00702A02">
        <w:rPr>
          <w:color w:val="17365D"/>
        </w:rPr>
        <w:t>。</w:t>
      </w:r>
    </w:p>
    <w:p w14:paraId="3A4F4040" w14:textId="77777777" w:rsidR="00214E02" w:rsidRDefault="00702A02" w:rsidP="00771430">
      <w:pPr>
        <w:pStyle w:val="2"/>
        <w:jc w:val="both"/>
      </w:pPr>
      <w:bookmarkStart w:id="45" w:name="a39"/>
      <w:bookmarkEnd w:id="45"/>
      <w:r w:rsidRPr="00CC4130">
        <w:t>第</w:t>
      </w:r>
      <w:r w:rsidRPr="00CC4130">
        <w:t>39</w:t>
      </w:r>
      <w:r w:rsidR="00214E02">
        <w:t>條</w:t>
      </w:r>
    </w:p>
    <w:p w14:paraId="0CDB8F7A" w14:textId="098DEFFC"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對於</w:t>
      </w:r>
      <w:r w:rsidR="00503A4C" w:rsidRPr="00CC4130">
        <w:rPr>
          <w:color w:val="17365D"/>
        </w:rPr>
        <w:t>第</w:t>
      </w:r>
      <w:hyperlink w:anchor="a35" w:history="1">
        <w:r w:rsidR="00503A4C" w:rsidRPr="00503A4C">
          <w:rPr>
            <w:rStyle w:val="a3"/>
            <w:rFonts w:ascii="Times New Roman" w:hAnsi="Times New Roman"/>
          </w:rPr>
          <w:t>三十五</w:t>
        </w:r>
      </w:hyperlink>
      <w:r w:rsidR="00503A4C" w:rsidRPr="00CC4130">
        <w:rPr>
          <w:color w:val="17365D"/>
        </w:rPr>
        <w:t>條、第</w:t>
      </w:r>
      <w:hyperlink w:anchor="a36" w:history="1">
        <w:r w:rsidR="00503A4C" w:rsidRPr="00503A4C">
          <w:rPr>
            <w:rStyle w:val="a3"/>
            <w:rFonts w:ascii="Times New Roman" w:hAnsi="Times New Roman"/>
          </w:rPr>
          <w:t>三十六</w:t>
        </w:r>
      </w:hyperlink>
      <w:r w:rsidR="00503A4C" w:rsidRPr="00CC4130">
        <w:rPr>
          <w:color w:val="17365D"/>
        </w:rPr>
        <w:t>條</w:t>
      </w:r>
      <w:r w:rsidR="00702A02" w:rsidRPr="00CC4130">
        <w:rPr>
          <w:color w:val="17365D"/>
        </w:rPr>
        <w:t>之裁定或處分不服者，得提起抗告或聲請撤銷或變更之，並準用刑事訴訟法</w:t>
      </w:r>
      <w:hyperlink r:id="rId53" w:anchor="a403" w:history="1">
        <w:r w:rsidR="00702A02" w:rsidRPr="00BC5E82">
          <w:rPr>
            <w:rStyle w:val="a3"/>
            <w:rFonts w:ascii="Times New Roman" w:hAnsi="Times New Roman"/>
          </w:rPr>
          <w:t>第四編</w:t>
        </w:r>
      </w:hyperlink>
      <w:r w:rsidR="00702A02" w:rsidRPr="00CC4130">
        <w:rPr>
          <w:color w:val="17365D"/>
        </w:rPr>
        <w:t>之規定</w:t>
      </w:r>
      <w:r w:rsidR="00702A02">
        <w:rPr>
          <w:color w:val="17365D"/>
        </w:rPr>
        <w:t>。</w:t>
      </w:r>
    </w:p>
    <w:p w14:paraId="5CB77F31" w14:textId="77777777" w:rsidR="00214E02" w:rsidRDefault="00702A02" w:rsidP="00771430">
      <w:pPr>
        <w:pStyle w:val="2"/>
        <w:jc w:val="both"/>
      </w:pPr>
      <w:bookmarkStart w:id="46" w:name="a40"/>
      <w:bookmarkEnd w:id="46"/>
      <w:r w:rsidRPr="00CC4130">
        <w:t>第</w:t>
      </w:r>
      <w:r w:rsidRPr="00CC4130">
        <w:t>40</w:t>
      </w:r>
      <w:r w:rsidR="00214E02">
        <w:t>條</w:t>
      </w:r>
    </w:p>
    <w:p w14:paraId="6FBC0441" w14:textId="711209D1"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檢察官訊問或檢察事務官、司法警察官、司法警察詢問犯罪被害人或其家屬時，應告知</w:t>
      </w:r>
      <w:r w:rsidR="00503A4C" w:rsidRPr="00CC4130">
        <w:rPr>
          <w:color w:val="17365D"/>
        </w:rPr>
        <w:t>第</w:t>
      </w:r>
      <w:hyperlink w:anchor="a35" w:history="1">
        <w:r w:rsidR="00503A4C" w:rsidRPr="00503A4C">
          <w:rPr>
            <w:rStyle w:val="a3"/>
            <w:rFonts w:ascii="Times New Roman" w:hAnsi="Times New Roman"/>
          </w:rPr>
          <w:t>三十五</w:t>
        </w:r>
      </w:hyperlink>
      <w:r w:rsidR="00503A4C" w:rsidRPr="00CC4130">
        <w:rPr>
          <w:color w:val="17365D"/>
        </w:rPr>
        <w:t>條、第</w:t>
      </w:r>
      <w:hyperlink w:anchor="a36" w:history="1">
        <w:r w:rsidR="00503A4C" w:rsidRPr="00503A4C">
          <w:rPr>
            <w:rStyle w:val="a3"/>
            <w:rFonts w:ascii="Times New Roman" w:hAnsi="Times New Roman"/>
          </w:rPr>
          <w:t>三十六</w:t>
        </w:r>
      </w:hyperlink>
      <w:r w:rsidR="00503A4C" w:rsidRPr="00CC4130">
        <w:rPr>
          <w:color w:val="17365D"/>
        </w:rPr>
        <w:t>條</w:t>
      </w:r>
      <w:r w:rsidR="00702A02" w:rsidRPr="00CC4130">
        <w:rPr>
          <w:color w:val="17365D"/>
        </w:rPr>
        <w:t>規定，並將其意見記明筆錄</w:t>
      </w:r>
      <w:r w:rsidR="00702A02">
        <w:rPr>
          <w:color w:val="17365D"/>
        </w:rPr>
        <w:t>。</w:t>
      </w:r>
    </w:p>
    <w:p w14:paraId="3BD925EC" w14:textId="77777777" w:rsidR="00214E02" w:rsidRDefault="00702A02" w:rsidP="00771430">
      <w:pPr>
        <w:pStyle w:val="2"/>
        <w:jc w:val="both"/>
      </w:pPr>
      <w:bookmarkStart w:id="47" w:name="a41"/>
      <w:bookmarkEnd w:id="47"/>
      <w:r w:rsidRPr="00CC4130">
        <w:lastRenderedPageBreak/>
        <w:t>第</w:t>
      </w:r>
      <w:r w:rsidRPr="00CC4130">
        <w:t>41</w:t>
      </w:r>
      <w:r w:rsidR="00214E02">
        <w:t>條</w:t>
      </w:r>
    </w:p>
    <w:p w14:paraId="5646E529" w14:textId="6F54B19B"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無正當理由違反法院、法官或檢察官依</w:t>
      </w:r>
      <w:r w:rsidR="00503A4C" w:rsidRPr="00CC4130">
        <w:rPr>
          <w:color w:val="17365D"/>
        </w:rPr>
        <w:t>第</w:t>
      </w:r>
      <w:hyperlink w:anchor="a35" w:history="1">
        <w:r w:rsidR="00503A4C" w:rsidRPr="00503A4C">
          <w:rPr>
            <w:rStyle w:val="a3"/>
            <w:rFonts w:ascii="Times New Roman" w:hAnsi="Times New Roman"/>
          </w:rPr>
          <w:t>三十五</w:t>
        </w:r>
      </w:hyperlink>
      <w:r w:rsidR="00503A4C" w:rsidRPr="00CC4130">
        <w:rPr>
          <w:color w:val="17365D"/>
        </w:rPr>
        <w:t>條、第</w:t>
      </w:r>
      <w:hyperlink w:anchor="a36" w:history="1">
        <w:r w:rsidR="00503A4C" w:rsidRPr="00503A4C">
          <w:rPr>
            <w:rStyle w:val="a3"/>
            <w:rFonts w:ascii="Times New Roman" w:hAnsi="Times New Roman"/>
          </w:rPr>
          <w:t>三十六</w:t>
        </w:r>
      </w:hyperlink>
      <w:r w:rsidR="00503A4C" w:rsidRPr="00CC4130">
        <w:rPr>
          <w:color w:val="17365D"/>
        </w:rPr>
        <w:t>條</w:t>
      </w:r>
      <w:r w:rsidR="00702A02" w:rsidRPr="00CC4130">
        <w:rPr>
          <w:color w:val="17365D"/>
        </w:rPr>
        <w:t>所命</w:t>
      </w:r>
      <w:r w:rsidR="00503A4C" w:rsidRPr="00CC4130">
        <w:rPr>
          <w:color w:val="17365D"/>
        </w:rPr>
        <w:t>第</w:t>
      </w:r>
      <w:hyperlink w:anchor="a35" w:history="1">
        <w:r w:rsidR="00503A4C" w:rsidRPr="00503A4C">
          <w:rPr>
            <w:rStyle w:val="a3"/>
            <w:rFonts w:ascii="Times New Roman" w:hAnsi="Times New Roman"/>
          </w:rPr>
          <w:t>三十五</w:t>
        </w:r>
      </w:hyperlink>
      <w:r w:rsidR="00503A4C" w:rsidRPr="00CC4130">
        <w:rPr>
          <w:color w:val="17365D"/>
        </w:rPr>
        <w:t>條</w:t>
      </w:r>
      <w:r w:rsidR="00702A02" w:rsidRPr="00CC4130">
        <w:rPr>
          <w:color w:val="17365D"/>
        </w:rPr>
        <w:t>第一項第一款至第三款、第二項第一款至第四款之應遵守事項者，處三年以下有期徒刑、拘役或科或併科新臺幣三十萬元以下罰金</w:t>
      </w:r>
      <w:r w:rsidR="00702A02">
        <w:rPr>
          <w:color w:val="17365D"/>
        </w:rPr>
        <w:t>。</w:t>
      </w:r>
    </w:p>
    <w:p w14:paraId="50F10D8B" w14:textId="77777777" w:rsidR="00214E02" w:rsidRDefault="00702A02" w:rsidP="00771430">
      <w:pPr>
        <w:pStyle w:val="2"/>
        <w:jc w:val="both"/>
      </w:pPr>
      <w:bookmarkStart w:id="48" w:name="a42"/>
      <w:bookmarkEnd w:id="48"/>
      <w:r w:rsidRPr="00CC4130">
        <w:t>第</w:t>
      </w:r>
      <w:r w:rsidRPr="00CC4130">
        <w:t>42</w:t>
      </w:r>
      <w:r w:rsidR="00214E02">
        <w:t>條</w:t>
      </w:r>
    </w:p>
    <w:p w14:paraId="32E2AC72" w14:textId="4F690979"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被告之原刑事案件受不起訴處分或經諭知無罪、免訴或不受理判決，經確定後，法院、法官或檢察官依</w:t>
      </w:r>
      <w:r w:rsidR="00503A4C" w:rsidRPr="00CC4130">
        <w:rPr>
          <w:color w:val="17365D"/>
        </w:rPr>
        <w:t>第</w:t>
      </w:r>
      <w:hyperlink w:anchor="a35" w:history="1">
        <w:r w:rsidR="00503A4C" w:rsidRPr="00503A4C">
          <w:rPr>
            <w:rStyle w:val="a3"/>
            <w:rFonts w:ascii="Times New Roman" w:hAnsi="Times New Roman"/>
          </w:rPr>
          <w:t>三十五</w:t>
        </w:r>
      </w:hyperlink>
      <w:r w:rsidR="00503A4C" w:rsidRPr="00CC4130">
        <w:rPr>
          <w:color w:val="17365D"/>
        </w:rPr>
        <w:t>條、第</w:t>
      </w:r>
      <w:hyperlink w:anchor="a36" w:history="1">
        <w:r w:rsidR="00503A4C" w:rsidRPr="00503A4C">
          <w:rPr>
            <w:rStyle w:val="a3"/>
            <w:rFonts w:ascii="Times New Roman" w:hAnsi="Times New Roman"/>
          </w:rPr>
          <w:t>三十六</w:t>
        </w:r>
      </w:hyperlink>
      <w:r w:rsidR="00503A4C" w:rsidRPr="00CC4130">
        <w:rPr>
          <w:color w:val="17365D"/>
        </w:rPr>
        <w:t>條</w:t>
      </w:r>
      <w:r w:rsidR="00702A02" w:rsidRPr="00CC4130">
        <w:rPr>
          <w:color w:val="17365D"/>
        </w:rPr>
        <w:t>規定所為之裁定或處分，自處分或判決確定時起，失其效力</w:t>
      </w:r>
      <w:r w:rsidR="00702A02">
        <w:rPr>
          <w:color w:val="17365D"/>
        </w:rPr>
        <w:t>。</w:t>
      </w:r>
    </w:p>
    <w:p w14:paraId="1062279A" w14:textId="77777777" w:rsidR="00214E02" w:rsidRDefault="00702A02" w:rsidP="00771430">
      <w:pPr>
        <w:pStyle w:val="2"/>
        <w:jc w:val="both"/>
      </w:pPr>
      <w:bookmarkStart w:id="49" w:name="a43"/>
      <w:bookmarkEnd w:id="49"/>
      <w:r w:rsidRPr="00CC4130">
        <w:t>第</w:t>
      </w:r>
      <w:r w:rsidRPr="00CC4130">
        <w:t>43</w:t>
      </w:r>
      <w:r w:rsidR="00214E02">
        <w:t>條</w:t>
      </w:r>
    </w:p>
    <w:p w14:paraId="0322D870" w14:textId="0A489D5D"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犯罪被害人保護命令事項，本章未規定者，準用</w:t>
      </w:r>
      <w:hyperlink r:id="rId54" w:history="1">
        <w:r w:rsidR="00702A02" w:rsidRPr="005E6E41">
          <w:rPr>
            <w:rStyle w:val="a3"/>
            <w:rFonts w:ascii="Times New Roman" w:hAnsi="Times New Roman"/>
          </w:rPr>
          <w:t>刑事訴訟法</w:t>
        </w:r>
      </w:hyperlink>
      <w:r w:rsidR="00702A02" w:rsidRPr="00CC4130">
        <w:rPr>
          <w:color w:val="17365D"/>
        </w:rPr>
        <w:t>之規定</w:t>
      </w:r>
      <w:r>
        <w:rPr>
          <w:color w:val="17365D"/>
        </w:rPr>
        <w:t>。</w:t>
      </w:r>
    </w:p>
    <w:p w14:paraId="651E4F17" w14:textId="5D6AB7E3" w:rsidR="00987431" w:rsidRPr="00987431" w:rsidRDefault="00214E02" w:rsidP="00771430">
      <w:pPr>
        <w:ind w:left="119"/>
        <w:jc w:val="both"/>
        <w:rPr>
          <w:color w:val="17365D"/>
        </w:rPr>
      </w:pPr>
      <w:r>
        <w:rPr>
          <w:color w:val="17365D"/>
        </w:rPr>
        <w:t xml:space="preserve">　　　　</w:t>
      </w:r>
      <w:r w:rsidR="00987431">
        <w:rPr>
          <w:rFonts w:ascii="Arial Unicode MS" w:hAnsi="Arial Unicode MS"/>
          <w:color w:val="808000"/>
          <w:sz w:val="18"/>
        </w:rPr>
        <w:t xml:space="preserve">　　　　　　　　　　　　　　　　　　　　　　　　　　　　　　　　　　　　　　　　　　　　</w:t>
      </w:r>
      <w:hyperlink w:anchor="a章節索引" w:history="1">
        <w:r w:rsidR="00987431" w:rsidRPr="003555EC">
          <w:rPr>
            <w:rStyle w:val="a3"/>
            <w:rFonts w:ascii="Arial Unicode MS" w:hAnsi="Arial Unicode MS" w:hint="eastAsia"/>
            <w:sz w:val="18"/>
          </w:rPr>
          <w:t>回索引</w:t>
        </w:r>
      </w:hyperlink>
      <w:r w:rsidR="00987431">
        <w:rPr>
          <w:rFonts w:ascii="Arial Unicode MS" w:hAnsi="Arial Unicode MS" w:hint="eastAsia"/>
          <w:color w:val="808000"/>
          <w:sz w:val="18"/>
        </w:rPr>
        <w:t>〉〉</w:t>
      </w:r>
    </w:p>
    <w:p w14:paraId="20E5C6FD" w14:textId="77777777" w:rsidR="00702A02" w:rsidRPr="00CC4130" w:rsidRDefault="00702A02" w:rsidP="00771430">
      <w:pPr>
        <w:pStyle w:val="1"/>
        <w:jc w:val="both"/>
      </w:pPr>
      <w:bookmarkStart w:id="50" w:name="_第四章__修復式司法"/>
      <w:bookmarkEnd w:id="50"/>
      <w:r w:rsidRPr="00CC4130">
        <w:t>第四章　　修復式司法</w:t>
      </w:r>
    </w:p>
    <w:p w14:paraId="592A2DA3" w14:textId="77777777" w:rsidR="00214E02" w:rsidRDefault="00702A02" w:rsidP="00771430">
      <w:pPr>
        <w:pStyle w:val="2"/>
        <w:jc w:val="both"/>
      </w:pPr>
      <w:bookmarkStart w:id="51" w:name="a44"/>
      <w:bookmarkEnd w:id="51"/>
      <w:r w:rsidRPr="00CC4130">
        <w:t>第</w:t>
      </w:r>
      <w:r w:rsidRPr="00CC4130">
        <w:t>44</w:t>
      </w:r>
      <w:r w:rsidR="00214E02">
        <w:t>條</w:t>
      </w:r>
    </w:p>
    <w:p w14:paraId="656AE68E" w14:textId="181F02D4"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檢察官或法院依犯罪被害人及被告之聲請，轉介適當機關（構）或團體進行修復前，應說明轉介修復之性質，告知相關程序及得行使之權利</w:t>
      </w:r>
      <w:r>
        <w:rPr>
          <w:color w:val="17365D"/>
        </w:rPr>
        <w:t>。</w:t>
      </w:r>
    </w:p>
    <w:p w14:paraId="28E67B57" w14:textId="667122E0"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參與修復之犯罪被害人及被告，得不附理由隨時退出程序</w:t>
      </w:r>
      <w:r w:rsidR="00702A02">
        <w:rPr>
          <w:color w:val="17365D"/>
        </w:rPr>
        <w:t>。</w:t>
      </w:r>
    </w:p>
    <w:p w14:paraId="406BFEAC" w14:textId="77777777" w:rsidR="00214E02" w:rsidRDefault="00702A02" w:rsidP="00771430">
      <w:pPr>
        <w:pStyle w:val="2"/>
        <w:jc w:val="both"/>
      </w:pPr>
      <w:bookmarkStart w:id="52" w:name="a45"/>
      <w:bookmarkEnd w:id="52"/>
      <w:r w:rsidRPr="00CC4130">
        <w:t>第</w:t>
      </w:r>
      <w:r w:rsidRPr="00CC4130">
        <w:t>45</w:t>
      </w:r>
      <w:r w:rsidR="00214E02">
        <w:t>條</w:t>
      </w:r>
    </w:p>
    <w:p w14:paraId="4B14CA99" w14:textId="34A17F8C"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檢察官或法院依被告轉介修復之聲請而詢問犯罪被害人意見時，應注意其可能之情緒反應；必要時，得委由適當之人為之</w:t>
      </w:r>
      <w:r>
        <w:rPr>
          <w:color w:val="17365D"/>
        </w:rPr>
        <w:t>。</w:t>
      </w:r>
    </w:p>
    <w:p w14:paraId="5453FDE4" w14:textId="47884195"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犯罪被害人為無行為能力、限制行為能力、受監護或輔助宣告之人或死亡者，前項詢問應向其法定代理人、監護人、輔助人或家屬為之</w:t>
      </w:r>
      <w:r>
        <w:rPr>
          <w:color w:val="17365D"/>
        </w:rPr>
        <w:t>。</w:t>
      </w:r>
    </w:p>
    <w:p w14:paraId="2DEBD462" w14:textId="7162D4F8"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00702A02" w:rsidRPr="00CC4130">
        <w:rPr>
          <w:color w:val="17365D"/>
        </w:rPr>
        <w:t>修復程序之進行，應注意犯罪被害人之人身安全，並提供安全之環境及措施</w:t>
      </w:r>
      <w:r w:rsidR="00702A02">
        <w:rPr>
          <w:color w:val="17365D"/>
        </w:rPr>
        <w:t>。</w:t>
      </w:r>
    </w:p>
    <w:p w14:paraId="15E731FD" w14:textId="77777777" w:rsidR="00214E02" w:rsidRDefault="00702A02" w:rsidP="00771430">
      <w:pPr>
        <w:pStyle w:val="2"/>
        <w:jc w:val="both"/>
      </w:pPr>
      <w:bookmarkStart w:id="53" w:name="a46"/>
      <w:bookmarkEnd w:id="53"/>
      <w:r w:rsidRPr="00CC4130">
        <w:t>第</w:t>
      </w:r>
      <w:r w:rsidRPr="00CC4130">
        <w:t>46</w:t>
      </w:r>
      <w:r w:rsidR="00214E02">
        <w:t>條</w:t>
      </w:r>
    </w:p>
    <w:p w14:paraId="5B7ECF22" w14:textId="15D8404F" w:rsidR="00702A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檢察官或法院轉介修復時，應注意下列事項</w:t>
      </w:r>
      <w:r w:rsidR="00702A02">
        <w:rPr>
          <w:color w:val="17365D"/>
        </w:rPr>
        <w:t>：</w:t>
      </w:r>
    </w:p>
    <w:p w14:paraId="1A885E01" w14:textId="77777777" w:rsidR="00214E02" w:rsidRDefault="00702A02" w:rsidP="00771430">
      <w:pPr>
        <w:ind w:left="142"/>
        <w:jc w:val="both"/>
        <w:rPr>
          <w:color w:val="17365D"/>
        </w:rPr>
      </w:pPr>
      <w:r w:rsidRPr="00CC4130">
        <w:rPr>
          <w:color w:val="17365D"/>
        </w:rPr>
        <w:t xml:space="preserve">　　一、保持中立，公平對待任何一方</w:t>
      </w:r>
      <w:r w:rsidR="00214E02">
        <w:rPr>
          <w:color w:val="17365D"/>
        </w:rPr>
        <w:t>。</w:t>
      </w:r>
    </w:p>
    <w:p w14:paraId="16A60A99" w14:textId="34CB9364" w:rsidR="00214E02" w:rsidRDefault="00214E02" w:rsidP="00771430">
      <w:pPr>
        <w:ind w:left="142"/>
        <w:jc w:val="both"/>
        <w:rPr>
          <w:color w:val="17365D"/>
        </w:rPr>
      </w:pPr>
      <w:r>
        <w:rPr>
          <w:color w:val="17365D"/>
        </w:rPr>
        <w:t xml:space="preserve">　　</w:t>
      </w:r>
      <w:r w:rsidRPr="00CC4130">
        <w:rPr>
          <w:color w:val="17365D"/>
        </w:rPr>
        <w:t>二</w:t>
      </w:r>
      <w:r>
        <w:rPr>
          <w:color w:val="17365D"/>
        </w:rPr>
        <w:t>、</w:t>
      </w:r>
      <w:r w:rsidR="00702A02" w:rsidRPr="00CC4130">
        <w:rPr>
          <w:color w:val="17365D"/>
        </w:rPr>
        <w:t>尊重任何一方之自我決定意願</w:t>
      </w:r>
      <w:r>
        <w:rPr>
          <w:color w:val="17365D"/>
        </w:rPr>
        <w:t>。</w:t>
      </w:r>
    </w:p>
    <w:p w14:paraId="4479E9A0" w14:textId="62D6C70F" w:rsidR="00214E02" w:rsidRDefault="00214E02" w:rsidP="00771430">
      <w:pPr>
        <w:ind w:left="142"/>
        <w:jc w:val="both"/>
        <w:rPr>
          <w:color w:val="17365D"/>
        </w:rPr>
      </w:pPr>
      <w:r>
        <w:rPr>
          <w:color w:val="17365D"/>
        </w:rPr>
        <w:t xml:space="preserve">　　</w:t>
      </w:r>
      <w:r w:rsidRPr="00CC4130">
        <w:rPr>
          <w:color w:val="17365D"/>
        </w:rPr>
        <w:t>三</w:t>
      </w:r>
      <w:r>
        <w:rPr>
          <w:color w:val="17365D"/>
        </w:rPr>
        <w:t>、</w:t>
      </w:r>
      <w:r w:rsidR="00702A02" w:rsidRPr="00CC4130">
        <w:rPr>
          <w:color w:val="17365D"/>
        </w:rPr>
        <w:t>避免指導或勸導之口氣，亦不對任何一方之行為進行批判</w:t>
      </w:r>
      <w:r>
        <w:rPr>
          <w:color w:val="17365D"/>
        </w:rPr>
        <w:t>。</w:t>
      </w:r>
    </w:p>
    <w:p w14:paraId="39E4F243" w14:textId="09008FE8" w:rsidR="00702A02" w:rsidRPr="00CC4130" w:rsidRDefault="00214E02" w:rsidP="00771430">
      <w:pPr>
        <w:ind w:left="142"/>
        <w:jc w:val="both"/>
        <w:rPr>
          <w:color w:val="17365D"/>
        </w:rPr>
      </w:pPr>
      <w:r>
        <w:rPr>
          <w:color w:val="17365D"/>
        </w:rPr>
        <w:t xml:space="preserve">　　</w:t>
      </w:r>
      <w:r w:rsidRPr="00CC4130">
        <w:rPr>
          <w:color w:val="17365D"/>
        </w:rPr>
        <w:t>四</w:t>
      </w:r>
      <w:r>
        <w:rPr>
          <w:color w:val="17365D"/>
        </w:rPr>
        <w:t>、</w:t>
      </w:r>
      <w:r w:rsidR="00702A02" w:rsidRPr="00CC4130">
        <w:rPr>
          <w:color w:val="17365D"/>
        </w:rPr>
        <w:t>保護參與者之隱私</w:t>
      </w:r>
      <w:r w:rsidR="00702A02">
        <w:rPr>
          <w:color w:val="17365D"/>
        </w:rPr>
        <w:t>。</w:t>
      </w:r>
    </w:p>
    <w:p w14:paraId="0681E941" w14:textId="77777777" w:rsidR="00214E02" w:rsidRDefault="00702A02" w:rsidP="00771430">
      <w:pPr>
        <w:pStyle w:val="2"/>
        <w:jc w:val="both"/>
      </w:pPr>
      <w:bookmarkStart w:id="54" w:name="a47"/>
      <w:bookmarkEnd w:id="54"/>
      <w:r w:rsidRPr="00CC4130">
        <w:t>第</w:t>
      </w:r>
      <w:r w:rsidRPr="00CC4130">
        <w:t>47</w:t>
      </w:r>
      <w:r w:rsidR="00214E02">
        <w:t>條</w:t>
      </w:r>
    </w:p>
    <w:p w14:paraId="6D918A7C" w14:textId="28D10C00"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修復促進者或其所屬機關（構）或團體之人員，對於修復程序中所獲得之資訊，除犯罪被害人及被告同意外，不得無故洩漏</w:t>
      </w:r>
      <w:r>
        <w:rPr>
          <w:color w:val="17365D"/>
        </w:rPr>
        <w:t>。</w:t>
      </w:r>
    </w:p>
    <w:p w14:paraId="2C35526C" w14:textId="29A27218"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犯罪被害人及被告於非公開修復程序中所為之陳述，不得採為本案偵查或裁判基礎。但雙方同意或法律另有規定者，不在此限</w:t>
      </w:r>
      <w:r w:rsidR="00702A02">
        <w:rPr>
          <w:color w:val="17365D"/>
        </w:rPr>
        <w:t>。</w:t>
      </w:r>
    </w:p>
    <w:p w14:paraId="152A82DE" w14:textId="77777777" w:rsidR="00214E02" w:rsidRDefault="00702A02" w:rsidP="00771430">
      <w:pPr>
        <w:pStyle w:val="2"/>
        <w:jc w:val="both"/>
      </w:pPr>
      <w:bookmarkStart w:id="55" w:name="a48"/>
      <w:bookmarkEnd w:id="55"/>
      <w:r w:rsidRPr="00CC4130">
        <w:t>第</w:t>
      </w:r>
      <w:r w:rsidRPr="00CC4130">
        <w:t>48</w:t>
      </w:r>
      <w:r w:rsidR="00214E02">
        <w:t>條</w:t>
      </w:r>
    </w:p>
    <w:p w14:paraId="041A3FEF" w14:textId="0BB7C2E7"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修復促進者應具性別平權意識，尊重多元文化觀念，秉持專業、中立之原則，協助雙方當事人進行修復，並避免造成二度傷害</w:t>
      </w:r>
      <w:r w:rsidR="00702A02">
        <w:rPr>
          <w:color w:val="17365D"/>
        </w:rPr>
        <w:t>。</w:t>
      </w:r>
    </w:p>
    <w:p w14:paraId="15DF29A8" w14:textId="77777777" w:rsidR="00214E02" w:rsidRDefault="00702A02" w:rsidP="00771430">
      <w:pPr>
        <w:pStyle w:val="2"/>
        <w:jc w:val="both"/>
      </w:pPr>
      <w:bookmarkStart w:id="56" w:name="a49"/>
      <w:bookmarkEnd w:id="56"/>
      <w:r w:rsidRPr="00CC4130">
        <w:t>第</w:t>
      </w:r>
      <w:r w:rsidRPr="00CC4130">
        <w:t>49</w:t>
      </w:r>
      <w:r w:rsidR="00214E02">
        <w:t>條</w:t>
      </w:r>
    </w:p>
    <w:p w14:paraId="431F2C4D" w14:textId="1EB0DDE6"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相關機關辦理修復式司法業務時，得準用前五條規定</w:t>
      </w:r>
      <w:r>
        <w:rPr>
          <w:color w:val="17365D"/>
        </w:rPr>
        <w:t>。</w:t>
      </w:r>
    </w:p>
    <w:p w14:paraId="26808974" w14:textId="1D36BD25" w:rsidR="00987431" w:rsidRPr="00987431" w:rsidRDefault="00214E02" w:rsidP="00771430">
      <w:pPr>
        <w:ind w:left="119"/>
        <w:jc w:val="both"/>
        <w:rPr>
          <w:color w:val="17365D"/>
        </w:rPr>
      </w:pPr>
      <w:r>
        <w:rPr>
          <w:color w:val="17365D"/>
        </w:rPr>
        <w:lastRenderedPageBreak/>
        <w:t xml:space="preserve">　　　　</w:t>
      </w:r>
      <w:r w:rsidR="00987431">
        <w:rPr>
          <w:rFonts w:ascii="Arial Unicode MS" w:hAnsi="Arial Unicode MS"/>
          <w:color w:val="808000"/>
          <w:sz w:val="18"/>
        </w:rPr>
        <w:t xml:space="preserve">　　　　　　　　　　　　　　　　　　　　　　　　　　　　　　　　　　　　　　　　　　　　</w:t>
      </w:r>
      <w:hyperlink w:anchor="a章節索引" w:history="1">
        <w:r w:rsidR="00987431" w:rsidRPr="003555EC">
          <w:rPr>
            <w:rStyle w:val="a3"/>
            <w:rFonts w:ascii="Arial Unicode MS" w:hAnsi="Arial Unicode MS" w:hint="eastAsia"/>
            <w:sz w:val="18"/>
          </w:rPr>
          <w:t>回索引</w:t>
        </w:r>
      </w:hyperlink>
      <w:r w:rsidR="00987431">
        <w:rPr>
          <w:rFonts w:ascii="Arial Unicode MS" w:hAnsi="Arial Unicode MS" w:hint="eastAsia"/>
          <w:color w:val="808000"/>
          <w:sz w:val="18"/>
        </w:rPr>
        <w:t>〉〉</w:t>
      </w:r>
    </w:p>
    <w:p w14:paraId="5766E453" w14:textId="77777777" w:rsidR="00702A02" w:rsidRPr="00CC4130" w:rsidRDefault="00702A02" w:rsidP="00771430">
      <w:pPr>
        <w:pStyle w:val="1"/>
        <w:jc w:val="both"/>
      </w:pPr>
      <w:bookmarkStart w:id="57" w:name="_第五章__犯罪被害補償金"/>
      <w:bookmarkEnd w:id="57"/>
      <w:r w:rsidRPr="00CC4130">
        <w:t>第五章　　犯罪被害補償金</w:t>
      </w:r>
    </w:p>
    <w:p w14:paraId="0F0F4D1C" w14:textId="77777777" w:rsidR="00214E02" w:rsidRDefault="00702A02" w:rsidP="00771430">
      <w:pPr>
        <w:pStyle w:val="2"/>
        <w:jc w:val="both"/>
      </w:pPr>
      <w:bookmarkStart w:id="58" w:name="a50"/>
      <w:bookmarkEnd w:id="58"/>
      <w:r w:rsidRPr="00CC4130">
        <w:t>第</w:t>
      </w:r>
      <w:r w:rsidRPr="00CC4130">
        <w:t>50</w:t>
      </w:r>
      <w:r w:rsidR="00214E02">
        <w:t>條</w:t>
      </w:r>
    </w:p>
    <w:p w14:paraId="68DC2DD8" w14:textId="054DE22A"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因犯罪行為被害致死亡者之遺屬、致重傷者及性自主權遭受侵害之人，得申請犯罪被害補償金。但依</w:t>
      </w:r>
      <w:hyperlink r:id="rId55" w:history="1">
        <w:r w:rsidR="00702A02" w:rsidRPr="005E6E41">
          <w:rPr>
            <w:rStyle w:val="a3"/>
            <w:rFonts w:ascii="Times New Roman" w:hAnsi="Times New Roman"/>
          </w:rPr>
          <w:t>強制汽車責任保險法</w:t>
        </w:r>
      </w:hyperlink>
      <w:r w:rsidR="00702A02" w:rsidRPr="00CC4130">
        <w:rPr>
          <w:color w:val="17365D"/>
        </w:rPr>
        <w:t>得請求給付或補償者，不適用之</w:t>
      </w:r>
      <w:r w:rsidR="00702A02">
        <w:rPr>
          <w:color w:val="17365D"/>
        </w:rPr>
        <w:t>。</w:t>
      </w:r>
    </w:p>
    <w:p w14:paraId="394785F3" w14:textId="77777777" w:rsidR="00214E02" w:rsidRDefault="00702A02" w:rsidP="00771430">
      <w:pPr>
        <w:pStyle w:val="2"/>
        <w:jc w:val="both"/>
      </w:pPr>
      <w:bookmarkStart w:id="59" w:name="a51"/>
      <w:bookmarkEnd w:id="59"/>
      <w:r w:rsidRPr="00CC4130">
        <w:t>第</w:t>
      </w:r>
      <w:r w:rsidRPr="00CC4130">
        <w:t>51</w:t>
      </w:r>
      <w:r w:rsidR="00214E02">
        <w:t>條</w:t>
      </w:r>
    </w:p>
    <w:p w14:paraId="2AA2BF2F" w14:textId="6E77E6F8" w:rsidR="00702A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犯罪被害補償金，由地方檢察署或其檢察分署支付；所需經費來源如下</w:t>
      </w:r>
      <w:r w:rsidR="00702A02">
        <w:rPr>
          <w:color w:val="17365D"/>
        </w:rPr>
        <w:t>：</w:t>
      </w:r>
    </w:p>
    <w:p w14:paraId="52CDC3BD" w14:textId="77777777" w:rsidR="00214E02" w:rsidRDefault="00702A02" w:rsidP="00771430">
      <w:pPr>
        <w:ind w:left="142"/>
        <w:jc w:val="both"/>
        <w:rPr>
          <w:color w:val="17365D"/>
        </w:rPr>
      </w:pPr>
      <w:r w:rsidRPr="00CC4130">
        <w:rPr>
          <w:color w:val="17365D"/>
        </w:rPr>
        <w:t xml:space="preserve">　　一、主管機關編列預算</w:t>
      </w:r>
      <w:r w:rsidR="00214E02">
        <w:rPr>
          <w:color w:val="17365D"/>
        </w:rPr>
        <w:t>。</w:t>
      </w:r>
    </w:p>
    <w:p w14:paraId="2C2F7D32" w14:textId="67018AB4" w:rsidR="00214E02" w:rsidRDefault="00214E02" w:rsidP="00771430">
      <w:pPr>
        <w:ind w:left="142"/>
        <w:jc w:val="both"/>
        <w:rPr>
          <w:color w:val="17365D"/>
        </w:rPr>
      </w:pPr>
      <w:r>
        <w:rPr>
          <w:color w:val="17365D"/>
        </w:rPr>
        <w:t xml:space="preserve">　　</w:t>
      </w:r>
      <w:r w:rsidRPr="00CC4130">
        <w:rPr>
          <w:color w:val="17365D"/>
        </w:rPr>
        <w:t>二</w:t>
      </w:r>
      <w:r>
        <w:rPr>
          <w:color w:val="17365D"/>
        </w:rPr>
        <w:t>、</w:t>
      </w:r>
      <w:r w:rsidR="00702A02" w:rsidRPr="00CC4130">
        <w:rPr>
          <w:color w:val="17365D"/>
        </w:rPr>
        <w:t>矯正機關作業賸餘</w:t>
      </w:r>
      <w:r>
        <w:rPr>
          <w:color w:val="17365D"/>
        </w:rPr>
        <w:t>。</w:t>
      </w:r>
    </w:p>
    <w:p w14:paraId="0818D6D3" w14:textId="2C4C7277" w:rsidR="00214E02" w:rsidRDefault="00214E02" w:rsidP="00771430">
      <w:pPr>
        <w:ind w:left="142"/>
        <w:jc w:val="both"/>
        <w:rPr>
          <w:color w:val="17365D"/>
        </w:rPr>
      </w:pPr>
      <w:r>
        <w:rPr>
          <w:color w:val="17365D"/>
        </w:rPr>
        <w:t xml:space="preserve">　　</w:t>
      </w:r>
      <w:r w:rsidRPr="00CC4130">
        <w:rPr>
          <w:color w:val="17365D"/>
        </w:rPr>
        <w:t>三</w:t>
      </w:r>
      <w:r>
        <w:rPr>
          <w:color w:val="17365D"/>
        </w:rPr>
        <w:t>、</w:t>
      </w:r>
      <w:r w:rsidR="00702A02" w:rsidRPr="00CC4130">
        <w:rPr>
          <w:color w:val="17365D"/>
        </w:rPr>
        <w:t>沒收之犯罪所得</w:t>
      </w:r>
      <w:r>
        <w:rPr>
          <w:color w:val="17365D"/>
        </w:rPr>
        <w:t>。</w:t>
      </w:r>
    </w:p>
    <w:p w14:paraId="51BE9D26" w14:textId="34453BBF" w:rsidR="00214E02" w:rsidRDefault="00214E02" w:rsidP="00771430">
      <w:pPr>
        <w:ind w:left="142"/>
        <w:jc w:val="both"/>
        <w:rPr>
          <w:color w:val="17365D"/>
        </w:rPr>
      </w:pPr>
      <w:r>
        <w:rPr>
          <w:color w:val="17365D"/>
        </w:rPr>
        <w:t xml:space="preserve">　　</w:t>
      </w:r>
      <w:r w:rsidRPr="00CC4130">
        <w:rPr>
          <w:color w:val="17365D"/>
        </w:rPr>
        <w:t>四</w:t>
      </w:r>
      <w:r>
        <w:rPr>
          <w:color w:val="17365D"/>
        </w:rPr>
        <w:t>、</w:t>
      </w:r>
      <w:r w:rsidR="00702A02" w:rsidRPr="00CC4130">
        <w:rPr>
          <w:color w:val="17365D"/>
        </w:rPr>
        <w:t>緩刑處分金</w:t>
      </w:r>
      <w:r>
        <w:rPr>
          <w:color w:val="17365D"/>
        </w:rPr>
        <w:t>。</w:t>
      </w:r>
    </w:p>
    <w:p w14:paraId="4EC27D43" w14:textId="7C52281A" w:rsidR="00214E02" w:rsidRDefault="00214E02" w:rsidP="00771430">
      <w:pPr>
        <w:ind w:left="142"/>
        <w:jc w:val="both"/>
        <w:rPr>
          <w:color w:val="17365D"/>
        </w:rPr>
      </w:pPr>
      <w:r>
        <w:rPr>
          <w:color w:val="17365D"/>
        </w:rPr>
        <w:t xml:space="preserve">　　</w:t>
      </w:r>
      <w:r w:rsidRPr="00CC4130">
        <w:rPr>
          <w:color w:val="17365D"/>
        </w:rPr>
        <w:t>五</w:t>
      </w:r>
      <w:r>
        <w:rPr>
          <w:color w:val="17365D"/>
        </w:rPr>
        <w:t>、</w:t>
      </w:r>
      <w:r w:rsidR="00702A02" w:rsidRPr="00CC4130">
        <w:rPr>
          <w:color w:val="17365D"/>
        </w:rPr>
        <w:t>緩起訴處分金</w:t>
      </w:r>
      <w:r>
        <w:rPr>
          <w:color w:val="17365D"/>
        </w:rPr>
        <w:t>。</w:t>
      </w:r>
    </w:p>
    <w:p w14:paraId="47AF8015" w14:textId="0BE0C442" w:rsidR="00214E02" w:rsidRDefault="00214E02" w:rsidP="00771430">
      <w:pPr>
        <w:ind w:left="142"/>
        <w:jc w:val="both"/>
        <w:rPr>
          <w:color w:val="17365D"/>
        </w:rPr>
      </w:pPr>
      <w:r>
        <w:rPr>
          <w:color w:val="17365D"/>
        </w:rPr>
        <w:t xml:space="preserve">　　</w:t>
      </w:r>
      <w:r w:rsidRPr="00CC4130">
        <w:rPr>
          <w:color w:val="17365D"/>
        </w:rPr>
        <w:t>六</w:t>
      </w:r>
      <w:r>
        <w:rPr>
          <w:color w:val="17365D"/>
        </w:rPr>
        <w:t>、</w:t>
      </w:r>
      <w:r w:rsidR="00702A02" w:rsidRPr="00CC4130">
        <w:rPr>
          <w:color w:val="17365D"/>
        </w:rPr>
        <w:t>認罪協商金</w:t>
      </w:r>
      <w:r>
        <w:rPr>
          <w:color w:val="17365D"/>
        </w:rPr>
        <w:t>。</w:t>
      </w:r>
    </w:p>
    <w:p w14:paraId="4061D984" w14:textId="5F71DB52" w:rsidR="00214E02" w:rsidRDefault="00214E02" w:rsidP="00771430">
      <w:pPr>
        <w:ind w:left="142"/>
        <w:jc w:val="both"/>
        <w:rPr>
          <w:color w:val="17365D"/>
        </w:rPr>
      </w:pPr>
      <w:r>
        <w:rPr>
          <w:color w:val="17365D"/>
        </w:rPr>
        <w:t xml:space="preserve">　　</w:t>
      </w:r>
      <w:r w:rsidRPr="00CC4130">
        <w:rPr>
          <w:color w:val="17365D"/>
        </w:rPr>
        <w:t>七</w:t>
      </w:r>
      <w:r>
        <w:rPr>
          <w:color w:val="17365D"/>
        </w:rPr>
        <w:t>、</w:t>
      </w:r>
      <w:r w:rsidR="00702A02" w:rsidRPr="00CC4130">
        <w:rPr>
          <w:color w:val="17365D"/>
        </w:rPr>
        <w:t>團體或個人之捐贈</w:t>
      </w:r>
      <w:r>
        <w:rPr>
          <w:color w:val="17365D"/>
        </w:rPr>
        <w:t>。</w:t>
      </w:r>
    </w:p>
    <w:p w14:paraId="740BDB72" w14:textId="7B396905" w:rsidR="00702A02" w:rsidRPr="00CC4130" w:rsidRDefault="00214E02" w:rsidP="00771430">
      <w:pPr>
        <w:ind w:left="142"/>
        <w:jc w:val="both"/>
        <w:rPr>
          <w:color w:val="17365D"/>
        </w:rPr>
      </w:pPr>
      <w:r>
        <w:rPr>
          <w:color w:val="17365D"/>
        </w:rPr>
        <w:t xml:space="preserve">　　</w:t>
      </w:r>
      <w:r w:rsidRPr="00CC4130">
        <w:rPr>
          <w:color w:val="17365D"/>
        </w:rPr>
        <w:t>八</w:t>
      </w:r>
      <w:r>
        <w:rPr>
          <w:color w:val="17365D"/>
        </w:rPr>
        <w:t>、</w:t>
      </w:r>
      <w:r w:rsidR="00702A02" w:rsidRPr="00CC4130">
        <w:rPr>
          <w:color w:val="17365D"/>
        </w:rPr>
        <w:t>其他收入</w:t>
      </w:r>
      <w:r w:rsidR="00702A02">
        <w:rPr>
          <w:color w:val="17365D"/>
        </w:rPr>
        <w:t>。</w:t>
      </w:r>
    </w:p>
    <w:p w14:paraId="1AADE80D" w14:textId="77777777" w:rsidR="00214E02" w:rsidRDefault="00702A02" w:rsidP="00771430">
      <w:pPr>
        <w:pStyle w:val="2"/>
        <w:jc w:val="both"/>
      </w:pPr>
      <w:bookmarkStart w:id="60" w:name="a52"/>
      <w:bookmarkEnd w:id="60"/>
      <w:r w:rsidRPr="00CC4130">
        <w:t>第</w:t>
      </w:r>
      <w:r w:rsidRPr="00CC4130">
        <w:t>52</w:t>
      </w:r>
      <w:r w:rsidR="00214E02">
        <w:t>條</w:t>
      </w:r>
    </w:p>
    <w:p w14:paraId="2BE998B5" w14:textId="4783B438" w:rsidR="00702A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犯罪被害補償金之種類及支付對象如下</w:t>
      </w:r>
      <w:r w:rsidR="00702A02">
        <w:rPr>
          <w:color w:val="17365D"/>
        </w:rPr>
        <w:t>：</w:t>
      </w:r>
    </w:p>
    <w:p w14:paraId="3149B151" w14:textId="77777777" w:rsidR="00214E02" w:rsidRDefault="00702A02" w:rsidP="00771430">
      <w:pPr>
        <w:ind w:left="142"/>
        <w:jc w:val="both"/>
        <w:rPr>
          <w:color w:val="17365D"/>
        </w:rPr>
      </w:pPr>
      <w:r w:rsidRPr="00CC4130">
        <w:rPr>
          <w:color w:val="17365D"/>
        </w:rPr>
        <w:t xml:space="preserve">　　一、遺屬補償金：因犯罪行為致死亡者之遺屬</w:t>
      </w:r>
      <w:r w:rsidR="00214E02">
        <w:rPr>
          <w:color w:val="17365D"/>
        </w:rPr>
        <w:t>。</w:t>
      </w:r>
    </w:p>
    <w:p w14:paraId="319FED6A" w14:textId="1BED5293" w:rsidR="00214E02" w:rsidRDefault="00214E02" w:rsidP="00771430">
      <w:pPr>
        <w:ind w:left="142"/>
        <w:jc w:val="both"/>
        <w:rPr>
          <w:color w:val="17365D"/>
        </w:rPr>
      </w:pPr>
      <w:r>
        <w:rPr>
          <w:color w:val="17365D"/>
        </w:rPr>
        <w:t xml:space="preserve">　　</w:t>
      </w:r>
      <w:r w:rsidRPr="00CC4130">
        <w:rPr>
          <w:color w:val="17365D"/>
        </w:rPr>
        <w:t>二</w:t>
      </w:r>
      <w:r>
        <w:rPr>
          <w:color w:val="17365D"/>
        </w:rPr>
        <w:t>、</w:t>
      </w:r>
      <w:r w:rsidR="00702A02" w:rsidRPr="00CC4130">
        <w:rPr>
          <w:color w:val="17365D"/>
        </w:rPr>
        <w:t>重傷補償金：因犯罪行為致重傷者</w:t>
      </w:r>
      <w:r>
        <w:rPr>
          <w:color w:val="17365D"/>
        </w:rPr>
        <w:t>。</w:t>
      </w:r>
    </w:p>
    <w:p w14:paraId="4ED6897A" w14:textId="31A6A7A9" w:rsidR="00214E02" w:rsidRDefault="00214E02" w:rsidP="00771430">
      <w:pPr>
        <w:ind w:left="142"/>
        <w:jc w:val="both"/>
        <w:rPr>
          <w:color w:val="17365D"/>
        </w:rPr>
      </w:pPr>
      <w:r>
        <w:rPr>
          <w:color w:val="17365D"/>
        </w:rPr>
        <w:t xml:space="preserve">　　</w:t>
      </w:r>
      <w:r w:rsidRPr="00CC4130">
        <w:rPr>
          <w:color w:val="17365D"/>
        </w:rPr>
        <w:t>三</w:t>
      </w:r>
      <w:r>
        <w:rPr>
          <w:color w:val="17365D"/>
        </w:rPr>
        <w:t>、</w:t>
      </w:r>
      <w:r w:rsidR="00702A02" w:rsidRPr="00CC4130">
        <w:rPr>
          <w:color w:val="17365D"/>
        </w:rPr>
        <w:t>性侵害補償金：因犯罪行為致性自主權遭受侵害者</w:t>
      </w:r>
      <w:r>
        <w:rPr>
          <w:color w:val="17365D"/>
        </w:rPr>
        <w:t>。</w:t>
      </w:r>
    </w:p>
    <w:p w14:paraId="20B463B1" w14:textId="2BE2A8F1" w:rsidR="00214E02" w:rsidRDefault="00214E02" w:rsidP="00771430">
      <w:pPr>
        <w:ind w:left="142"/>
        <w:jc w:val="both"/>
        <w:rPr>
          <w:color w:val="17365D"/>
        </w:rPr>
      </w:pPr>
      <w:r>
        <w:rPr>
          <w:color w:val="17365D"/>
        </w:rPr>
        <w:t xml:space="preserve">　　</w:t>
      </w:r>
      <w:r w:rsidRPr="00CC4130">
        <w:rPr>
          <w:color w:val="17365D"/>
        </w:rPr>
        <w:t>四</w:t>
      </w:r>
      <w:r>
        <w:rPr>
          <w:color w:val="17365D"/>
        </w:rPr>
        <w:t>、</w:t>
      </w:r>
      <w:r w:rsidR="00702A02" w:rsidRPr="00CC4130">
        <w:rPr>
          <w:color w:val="17365D"/>
        </w:rPr>
        <w:t>境外補償金：在臺灣地區設有戶籍之我國國民，於我國領域外因他人故意犯罪行為致死亡者之遺屬</w:t>
      </w:r>
      <w:r>
        <w:rPr>
          <w:color w:val="17365D"/>
        </w:rPr>
        <w:t>。</w:t>
      </w:r>
    </w:p>
    <w:p w14:paraId="2B610EBB" w14:textId="48908822"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前項犯罪被害補償金應一次支付。但得因申請人之申請分期支付</w:t>
      </w:r>
      <w:r w:rsidR="00702A02">
        <w:rPr>
          <w:color w:val="17365D"/>
        </w:rPr>
        <w:t>。</w:t>
      </w:r>
    </w:p>
    <w:p w14:paraId="72B64FFF" w14:textId="77777777" w:rsidR="00214E02" w:rsidRDefault="00702A02" w:rsidP="00771430">
      <w:pPr>
        <w:pStyle w:val="2"/>
        <w:jc w:val="both"/>
      </w:pPr>
      <w:bookmarkStart w:id="61" w:name="a53"/>
      <w:bookmarkEnd w:id="61"/>
      <w:r w:rsidRPr="00CC4130">
        <w:t>第</w:t>
      </w:r>
      <w:r w:rsidRPr="00CC4130">
        <w:t>53</w:t>
      </w:r>
      <w:r w:rsidR="00214E02">
        <w:t>條</w:t>
      </w:r>
    </w:p>
    <w:p w14:paraId="2F5A64A0" w14:textId="3F8A856E" w:rsidR="00702A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得申請遺屬補償金或境外補償金之遺屬，依下列順序定之</w:t>
      </w:r>
      <w:r w:rsidR="00702A02">
        <w:rPr>
          <w:color w:val="17365D"/>
        </w:rPr>
        <w:t>：</w:t>
      </w:r>
    </w:p>
    <w:p w14:paraId="5CCFCC35" w14:textId="77777777" w:rsidR="00214E02" w:rsidRDefault="00702A02" w:rsidP="00771430">
      <w:pPr>
        <w:ind w:left="142"/>
        <w:jc w:val="both"/>
        <w:rPr>
          <w:color w:val="17365D"/>
        </w:rPr>
      </w:pPr>
      <w:r w:rsidRPr="00CC4130">
        <w:rPr>
          <w:color w:val="17365D"/>
        </w:rPr>
        <w:t xml:space="preserve">　　一、父母、配偶及子女</w:t>
      </w:r>
      <w:r w:rsidR="00214E02">
        <w:rPr>
          <w:color w:val="17365D"/>
        </w:rPr>
        <w:t>。</w:t>
      </w:r>
    </w:p>
    <w:p w14:paraId="53163210" w14:textId="603D3737" w:rsidR="00214E02" w:rsidRDefault="00214E02" w:rsidP="00771430">
      <w:pPr>
        <w:ind w:left="142"/>
        <w:jc w:val="both"/>
        <w:rPr>
          <w:color w:val="17365D"/>
        </w:rPr>
      </w:pPr>
      <w:r>
        <w:rPr>
          <w:color w:val="17365D"/>
        </w:rPr>
        <w:t xml:space="preserve">　　</w:t>
      </w:r>
      <w:r w:rsidRPr="00CC4130">
        <w:rPr>
          <w:color w:val="17365D"/>
        </w:rPr>
        <w:t>二</w:t>
      </w:r>
      <w:r>
        <w:rPr>
          <w:color w:val="17365D"/>
        </w:rPr>
        <w:t>、</w:t>
      </w:r>
      <w:r w:rsidR="00702A02" w:rsidRPr="00CC4130">
        <w:rPr>
          <w:color w:val="17365D"/>
        </w:rPr>
        <w:t>祖父母</w:t>
      </w:r>
      <w:r>
        <w:rPr>
          <w:color w:val="17365D"/>
        </w:rPr>
        <w:t>。</w:t>
      </w:r>
    </w:p>
    <w:p w14:paraId="6B8217A9" w14:textId="17337925" w:rsidR="00214E02" w:rsidRDefault="00214E02" w:rsidP="00771430">
      <w:pPr>
        <w:ind w:left="142"/>
        <w:jc w:val="both"/>
        <w:rPr>
          <w:color w:val="17365D"/>
        </w:rPr>
      </w:pPr>
      <w:r>
        <w:rPr>
          <w:color w:val="17365D"/>
        </w:rPr>
        <w:t xml:space="preserve">　　</w:t>
      </w:r>
      <w:r w:rsidRPr="00CC4130">
        <w:rPr>
          <w:color w:val="17365D"/>
        </w:rPr>
        <w:t>三</w:t>
      </w:r>
      <w:r>
        <w:rPr>
          <w:color w:val="17365D"/>
        </w:rPr>
        <w:t>、</w:t>
      </w:r>
      <w:r w:rsidR="00702A02" w:rsidRPr="00CC4130">
        <w:rPr>
          <w:color w:val="17365D"/>
        </w:rPr>
        <w:t>孫子女</w:t>
      </w:r>
      <w:r>
        <w:rPr>
          <w:color w:val="17365D"/>
        </w:rPr>
        <w:t>。</w:t>
      </w:r>
    </w:p>
    <w:p w14:paraId="0D999D41" w14:textId="76A206F3" w:rsidR="00214E02" w:rsidRDefault="00214E02" w:rsidP="00771430">
      <w:pPr>
        <w:ind w:left="142"/>
        <w:jc w:val="both"/>
        <w:rPr>
          <w:color w:val="17365D"/>
        </w:rPr>
      </w:pPr>
      <w:r>
        <w:rPr>
          <w:color w:val="17365D"/>
        </w:rPr>
        <w:t xml:space="preserve">　　</w:t>
      </w:r>
      <w:r w:rsidRPr="00CC4130">
        <w:rPr>
          <w:color w:val="17365D"/>
        </w:rPr>
        <w:t>四</w:t>
      </w:r>
      <w:r>
        <w:rPr>
          <w:color w:val="17365D"/>
        </w:rPr>
        <w:t>、</w:t>
      </w:r>
      <w:r w:rsidR="00702A02" w:rsidRPr="00CC4130">
        <w:rPr>
          <w:color w:val="17365D"/>
        </w:rPr>
        <w:t>兄弟姊妹</w:t>
      </w:r>
      <w:r>
        <w:rPr>
          <w:color w:val="17365D"/>
        </w:rPr>
        <w:t>。</w:t>
      </w:r>
    </w:p>
    <w:p w14:paraId="7324B392" w14:textId="33E606D1"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前項同一順序遺屬有二人以上時，應共同具領；未共同具領或於補償決定作成前如另有他人提出請領，應通知各申請人協議其中一人代表請領，未能協議者，其遺屬補償金應按人數平均發給各申請人</w:t>
      </w:r>
      <w:r>
        <w:rPr>
          <w:color w:val="17365D"/>
        </w:rPr>
        <w:t>。</w:t>
      </w:r>
    </w:p>
    <w:p w14:paraId="10C20793" w14:textId="034F3ED1"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Pr="00CC4130">
        <w:rPr>
          <w:color w:val="17365D"/>
        </w:rPr>
        <w:t>同一順序遺屬有拋棄或第</w:t>
      </w:r>
      <w:hyperlink w:anchor="a56" w:history="1">
        <w:r w:rsidRPr="00503A4C">
          <w:rPr>
            <w:rStyle w:val="a3"/>
            <w:rFonts w:ascii="Times New Roman" w:hAnsi="Times New Roman"/>
          </w:rPr>
          <w:t>五十六</w:t>
        </w:r>
      </w:hyperlink>
      <w:r w:rsidRPr="00CC4130">
        <w:rPr>
          <w:color w:val="17365D"/>
        </w:rPr>
        <w:t>條所列情形之一時，由其餘同一順序遺屬請領之；同一順序無人請領時，由次一順序遺屬請領之</w:t>
      </w:r>
      <w:r>
        <w:rPr>
          <w:color w:val="17365D"/>
        </w:rPr>
        <w:t>。</w:t>
      </w:r>
    </w:p>
    <w:p w14:paraId="386E09C7" w14:textId="1FFAF241"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4</w:t>
      </w:r>
      <w:r w:rsidRPr="00214E02">
        <w:rPr>
          <w:color w:val="404040" w:themeColor="text1" w:themeTint="BF"/>
          <w:sz w:val="18"/>
        </w:rPr>
        <w:t>﹞</w:t>
      </w:r>
      <w:r w:rsidR="00702A02" w:rsidRPr="00CC4130">
        <w:rPr>
          <w:color w:val="17365D"/>
        </w:rPr>
        <w:t>核發遺屬補償金或境外補償金後，尚有未具名或未發覺之其他同一順位遺屬時，應由已受領之遺屬負責分與之</w:t>
      </w:r>
      <w:r w:rsidR="00702A02">
        <w:rPr>
          <w:color w:val="17365D"/>
        </w:rPr>
        <w:t>。</w:t>
      </w:r>
    </w:p>
    <w:p w14:paraId="58AC4AE4" w14:textId="77777777" w:rsidR="00214E02" w:rsidRDefault="00702A02" w:rsidP="00771430">
      <w:pPr>
        <w:pStyle w:val="2"/>
        <w:jc w:val="both"/>
      </w:pPr>
      <w:bookmarkStart w:id="62" w:name="a54"/>
      <w:bookmarkEnd w:id="62"/>
      <w:r w:rsidRPr="00CC4130">
        <w:t>第</w:t>
      </w:r>
      <w:r w:rsidRPr="00CC4130">
        <w:t>54</w:t>
      </w:r>
      <w:r w:rsidR="00214E02">
        <w:t>條</w:t>
      </w:r>
    </w:p>
    <w:p w14:paraId="0D646239" w14:textId="39DCA2EB" w:rsidR="00702A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我國國民於我國領域外，因他人之故意犯罪行為被害，於中華民國一百年十二月九日以後死亡，且符合下列條件者，其遺屬得申請境外補償金</w:t>
      </w:r>
      <w:r w:rsidR="00702A02">
        <w:rPr>
          <w:color w:val="17365D"/>
        </w:rPr>
        <w:t>：</w:t>
      </w:r>
    </w:p>
    <w:p w14:paraId="1541D9F6" w14:textId="77777777" w:rsidR="00214E02" w:rsidRDefault="00702A02" w:rsidP="00771430">
      <w:pPr>
        <w:ind w:left="142"/>
        <w:jc w:val="both"/>
        <w:rPr>
          <w:color w:val="17365D"/>
        </w:rPr>
      </w:pPr>
      <w:r w:rsidRPr="00CC4130">
        <w:rPr>
          <w:color w:val="17365D"/>
        </w:rPr>
        <w:t xml:space="preserve">　　一、犯罪被害人於臺灣地區設有戶籍，且未為遷出國外登記</w:t>
      </w:r>
      <w:r w:rsidR="00214E02">
        <w:rPr>
          <w:color w:val="17365D"/>
        </w:rPr>
        <w:t>。</w:t>
      </w:r>
    </w:p>
    <w:p w14:paraId="35EE655C" w14:textId="34B12D15" w:rsidR="00214E02" w:rsidRDefault="00214E02" w:rsidP="00771430">
      <w:pPr>
        <w:ind w:left="142"/>
        <w:jc w:val="both"/>
        <w:rPr>
          <w:color w:val="17365D"/>
        </w:rPr>
      </w:pPr>
      <w:r>
        <w:rPr>
          <w:color w:val="17365D"/>
        </w:rPr>
        <w:lastRenderedPageBreak/>
        <w:t xml:space="preserve">　　</w:t>
      </w:r>
      <w:r w:rsidRPr="00CC4130">
        <w:rPr>
          <w:color w:val="17365D"/>
        </w:rPr>
        <w:t>二</w:t>
      </w:r>
      <w:r>
        <w:rPr>
          <w:color w:val="17365D"/>
        </w:rPr>
        <w:t>、</w:t>
      </w:r>
      <w:r w:rsidR="00702A02" w:rsidRPr="00CC4130">
        <w:rPr>
          <w:color w:val="17365D"/>
        </w:rPr>
        <w:t>犯罪被害人無非法出境或因案遭我國通緝情事</w:t>
      </w:r>
      <w:r>
        <w:rPr>
          <w:color w:val="17365D"/>
        </w:rPr>
        <w:t>。</w:t>
      </w:r>
    </w:p>
    <w:p w14:paraId="434DDC36" w14:textId="4FA6A38D" w:rsidR="00702A02" w:rsidRPr="00CC4130" w:rsidRDefault="00214E02" w:rsidP="00771430">
      <w:pPr>
        <w:ind w:left="142"/>
        <w:jc w:val="both"/>
        <w:rPr>
          <w:color w:val="17365D"/>
        </w:rPr>
      </w:pPr>
      <w:r>
        <w:rPr>
          <w:color w:val="17365D"/>
        </w:rPr>
        <w:t xml:space="preserve">　　</w:t>
      </w:r>
      <w:r w:rsidRPr="00CC4130">
        <w:rPr>
          <w:color w:val="17365D"/>
        </w:rPr>
        <w:t>三</w:t>
      </w:r>
      <w:r>
        <w:rPr>
          <w:color w:val="17365D"/>
        </w:rPr>
        <w:t>、</w:t>
      </w:r>
      <w:r w:rsidR="00702A02" w:rsidRPr="00CC4130">
        <w:rPr>
          <w:color w:val="17365D"/>
        </w:rPr>
        <w:t>故意行為依行為時我國法律有刑罰規定</w:t>
      </w:r>
      <w:r w:rsidR="00702A02">
        <w:rPr>
          <w:color w:val="17365D"/>
        </w:rPr>
        <w:t>。</w:t>
      </w:r>
    </w:p>
    <w:p w14:paraId="6A1049D4" w14:textId="77777777" w:rsidR="00214E02" w:rsidRDefault="00702A02" w:rsidP="00771430">
      <w:pPr>
        <w:pStyle w:val="2"/>
        <w:jc w:val="both"/>
      </w:pPr>
      <w:bookmarkStart w:id="63" w:name="a55"/>
      <w:bookmarkEnd w:id="63"/>
      <w:r w:rsidRPr="00CC4130">
        <w:t>第</w:t>
      </w:r>
      <w:r w:rsidRPr="00CC4130">
        <w:t>55</w:t>
      </w:r>
      <w:r w:rsidR="00214E02">
        <w:t>條</w:t>
      </w:r>
    </w:p>
    <w:p w14:paraId="549220E1" w14:textId="4E144638"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犯罪被害人或其遺屬無法申請犯罪被害補償金時，得委任代理人代為申請</w:t>
      </w:r>
      <w:r>
        <w:rPr>
          <w:color w:val="17365D"/>
        </w:rPr>
        <w:t>。</w:t>
      </w:r>
    </w:p>
    <w:p w14:paraId="49E6D6E1" w14:textId="1A2506E7"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犯罪被害人或其遺屬無法委任代理人，或致重傷、性自主權遭受侵害之人如係未成年、受監護宣告或輔助宣告之人，而其法定代理人或輔助人為加害人時，犯罪被害人之家屬、戶籍所在地之各直轄市及縣（市）政府或分會得代為申請</w:t>
      </w:r>
      <w:r w:rsidR="00702A02">
        <w:rPr>
          <w:color w:val="17365D"/>
        </w:rPr>
        <w:t>。</w:t>
      </w:r>
    </w:p>
    <w:p w14:paraId="710F2E4D" w14:textId="77777777" w:rsidR="00214E02" w:rsidRDefault="00702A02" w:rsidP="00771430">
      <w:pPr>
        <w:pStyle w:val="2"/>
        <w:jc w:val="both"/>
      </w:pPr>
      <w:bookmarkStart w:id="64" w:name="a56"/>
      <w:bookmarkEnd w:id="64"/>
      <w:r w:rsidRPr="00CC4130">
        <w:t>第</w:t>
      </w:r>
      <w:r w:rsidRPr="00CC4130">
        <w:t>56</w:t>
      </w:r>
      <w:r w:rsidR="00214E02">
        <w:t>條</w:t>
      </w:r>
    </w:p>
    <w:p w14:paraId="00067B7F" w14:textId="58C38C80" w:rsidR="00702A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有下列各款情形之一者，不得申請遺屬補償金及境外補償金</w:t>
      </w:r>
      <w:r w:rsidR="00702A02">
        <w:rPr>
          <w:color w:val="17365D"/>
        </w:rPr>
        <w:t>：</w:t>
      </w:r>
    </w:p>
    <w:p w14:paraId="02E0F712" w14:textId="77777777" w:rsidR="00214E02" w:rsidRDefault="00702A02" w:rsidP="00771430">
      <w:pPr>
        <w:ind w:left="142"/>
        <w:jc w:val="both"/>
        <w:rPr>
          <w:color w:val="17365D"/>
        </w:rPr>
      </w:pPr>
      <w:r w:rsidRPr="00CC4130">
        <w:rPr>
          <w:color w:val="17365D"/>
        </w:rPr>
        <w:t xml:space="preserve">　　一、故意或過失使犯罪被害人死亡</w:t>
      </w:r>
      <w:r w:rsidR="00214E02">
        <w:rPr>
          <w:color w:val="17365D"/>
        </w:rPr>
        <w:t>。</w:t>
      </w:r>
    </w:p>
    <w:p w14:paraId="04C7BBE2" w14:textId="5A251CE0" w:rsidR="00214E02" w:rsidRDefault="00214E02" w:rsidP="00771430">
      <w:pPr>
        <w:ind w:left="142"/>
        <w:jc w:val="both"/>
        <w:rPr>
          <w:color w:val="17365D"/>
        </w:rPr>
      </w:pPr>
      <w:r>
        <w:rPr>
          <w:color w:val="17365D"/>
        </w:rPr>
        <w:t xml:space="preserve">　　</w:t>
      </w:r>
      <w:r w:rsidRPr="00CC4130">
        <w:rPr>
          <w:color w:val="17365D"/>
        </w:rPr>
        <w:t>二</w:t>
      </w:r>
      <w:r>
        <w:rPr>
          <w:color w:val="17365D"/>
        </w:rPr>
        <w:t>、</w:t>
      </w:r>
      <w:r w:rsidR="00702A02" w:rsidRPr="00CC4130">
        <w:rPr>
          <w:color w:val="17365D"/>
        </w:rPr>
        <w:t>犯罪被害人死亡前，故意使因犯罪被害人死亡而得申請遺屬補償金或境外補償金之先順序或同順序之遺屬死亡</w:t>
      </w:r>
      <w:r>
        <w:rPr>
          <w:color w:val="17365D"/>
        </w:rPr>
        <w:t>。</w:t>
      </w:r>
    </w:p>
    <w:p w14:paraId="7E4CFC59" w14:textId="6B1D2DBA" w:rsidR="00702A02" w:rsidRPr="00CC4130" w:rsidRDefault="00214E02" w:rsidP="00771430">
      <w:pPr>
        <w:ind w:left="142"/>
        <w:jc w:val="both"/>
        <w:rPr>
          <w:color w:val="17365D"/>
        </w:rPr>
      </w:pPr>
      <w:r>
        <w:rPr>
          <w:color w:val="17365D"/>
        </w:rPr>
        <w:t xml:space="preserve">　　</w:t>
      </w:r>
      <w:r w:rsidRPr="00CC4130">
        <w:rPr>
          <w:color w:val="17365D"/>
        </w:rPr>
        <w:t>三</w:t>
      </w:r>
      <w:r>
        <w:rPr>
          <w:color w:val="17365D"/>
        </w:rPr>
        <w:t>、</w:t>
      </w:r>
      <w:r w:rsidR="00702A02" w:rsidRPr="00CC4130">
        <w:rPr>
          <w:color w:val="17365D"/>
        </w:rPr>
        <w:t>犯罪被害人死亡後，故意使得申請遺屬補償金或境外補償金之先順序或同順序之遺屬死亡</w:t>
      </w:r>
      <w:r w:rsidR="00702A02">
        <w:rPr>
          <w:color w:val="17365D"/>
        </w:rPr>
        <w:t>。</w:t>
      </w:r>
    </w:p>
    <w:p w14:paraId="01589FCF" w14:textId="77777777" w:rsidR="00214E02" w:rsidRDefault="00702A02" w:rsidP="00771430">
      <w:pPr>
        <w:pStyle w:val="2"/>
        <w:jc w:val="both"/>
      </w:pPr>
      <w:bookmarkStart w:id="65" w:name="a57"/>
      <w:bookmarkEnd w:id="65"/>
      <w:r w:rsidRPr="00CC4130">
        <w:t>第</w:t>
      </w:r>
      <w:r w:rsidRPr="00CC4130">
        <w:t>57</w:t>
      </w:r>
      <w:r w:rsidR="00214E02">
        <w:t>條</w:t>
      </w:r>
    </w:p>
    <w:p w14:paraId="6178AD91" w14:textId="3A9DF19B" w:rsidR="00702A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各類犯罪被害補償金之金額如下</w:t>
      </w:r>
      <w:r w:rsidR="00702A02">
        <w:rPr>
          <w:color w:val="17365D"/>
        </w:rPr>
        <w:t>：</w:t>
      </w:r>
    </w:p>
    <w:p w14:paraId="15E5E11D" w14:textId="77777777" w:rsidR="00214E02" w:rsidRDefault="00702A02" w:rsidP="00771430">
      <w:pPr>
        <w:ind w:left="142"/>
        <w:jc w:val="both"/>
        <w:rPr>
          <w:color w:val="17365D"/>
        </w:rPr>
      </w:pPr>
      <w:r w:rsidRPr="00CC4130">
        <w:rPr>
          <w:color w:val="17365D"/>
        </w:rPr>
        <w:t xml:space="preserve">　　一、遺屬補償金：新臺幣一百八十萬元</w:t>
      </w:r>
      <w:r w:rsidR="00214E02">
        <w:rPr>
          <w:color w:val="17365D"/>
        </w:rPr>
        <w:t>。</w:t>
      </w:r>
    </w:p>
    <w:p w14:paraId="37836536" w14:textId="6A1A7652" w:rsidR="00214E02" w:rsidRDefault="00214E02" w:rsidP="00771430">
      <w:pPr>
        <w:ind w:left="142"/>
        <w:jc w:val="both"/>
        <w:rPr>
          <w:color w:val="17365D"/>
        </w:rPr>
      </w:pPr>
      <w:r>
        <w:rPr>
          <w:color w:val="17365D"/>
        </w:rPr>
        <w:t xml:space="preserve">　　</w:t>
      </w:r>
      <w:r w:rsidRPr="00CC4130">
        <w:rPr>
          <w:color w:val="17365D"/>
        </w:rPr>
        <w:t>二</w:t>
      </w:r>
      <w:r>
        <w:rPr>
          <w:color w:val="17365D"/>
        </w:rPr>
        <w:t>、</w:t>
      </w:r>
      <w:r w:rsidR="00702A02" w:rsidRPr="00CC4130">
        <w:rPr>
          <w:color w:val="17365D"/>
        </w:rPr>
        <w:t>重傷補償金：新臺幣八十萬元至一百六十萬元</w:t>
      </w:r>
      <w:r>
        <w:rPr>
          <w:color w:val="17365D"/>
        </w:rPr>
        <w:t>。</w:t>
      </w:r>
    </w:p>
    <w:p w14:paraId="081A2C9E" w14:textId="6B364AF7" w:rsidR="00214E02" w:rsidRDefault="00214E02" w:rsidP="00771430">
      <w:pPr>
        <w:ind w:left="142"/>
        <w:jc w:val="both"/>
        <w:rPr>
          <w:color w:val="17365D"/>
        </w:rPr>
      </w:pPr>
      <w:r>
        <w:rPr>
          <w:color w:val="17365D"/>
        </w:rPr>
        <w:t xml:space="preserve">　　</w:t>
      </w:r>
      <w:r w:rsidRPr="00CC4130">
        <w:rPr>
          <w:color w:val="17365D"/>
        </w:rPr>
        <w:t>三</w:t>
      </w:r>
      <w:r>
        <w:rPr>
          <w:color w:val="17365D"/>
        </w:rPr>
        <w:t>、</w:t>
      </w:r>
      <w:r w:rsidR="00702A02" w:rsidRPr="00CC4130">
        <w:rPr>
          <w:color w:val="17365D"/>
        </w:rPr>
        <w:t>性侵害補償金：新臺幣十萬元至四十萬元</w:t>
      </w:r>
      <w:r>
        <w:rPr>
          <w:color w:val="17365D"/>
        </w:rPr>
        <w:t>。</w:t>
      </w:r>
    </w:p>
    <w:p w14:paraId="0971BB4E" w14:textId="6A2766AE" w:rsidR="00214E02" w:rsidRDefault="00214E02" w:rsidP="00771430">
      <w:pPr>
        <w:ind w:left="142"/>
        <w:jc w:val="both"/>
        <w:rPr>
          <w:color w:val="17365D"/>
        </w:rPr>
      </w:pPr>
      <w:r>
        <w:rPr>
          <w:color w:val="17365D"/>
        </w:rPr>
        <w:t xml:space="preserve">　　</w:t>
      </w:r>
      <w:r w:rsidRPr="00CC4130">
        <w:rPr>
          <w:color w:val="17365D"/>
        </w:rPr>
        <w:t>四</w:t>
      </w:r>
      <w:r>
        <w:rPr>
          <w:color w:val="17365D"/>
        </w:rPr>
        <w:t>、</w:t>
      </w:r>
      <w:r w:rsidR="00702A02" w:rsidRPr="00CC4130">
        <w:rPr>
          <w:color w:val="17365D"/>
        </w:rPr>
        <w:t>境外補償金：新臺幣二十萬元</w:t>
      </w:r>
      <w:r>
        <w:rPr>
          <w:color w:val="17365D"/>
        </w:rPr>
        <w:t>。</w:t>
      </w:r>
    </w:p>
    <w:p w14:paraId="4B5DAB87" w14:textId="41A205A6"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前項各款所定數額，於中央主計機關發布之消費者物價指數累計成長率達正百分之五時，主管機關應報請行政院核定調整之</w:t>
      </w:r>
      <w:r w:rsidR="00702A02">
        <w:rPr>
          <w:color w:val="17365D"/>
        </w:rPr>
        <w:t>。</w:t>
      </w:r>
    </w:p>
    <w:p w14:paraId="298CF8F8" w14:textId="77777777" w:rsidR="00214E02" w:rsidRDefault="00702A02" w:rsidP="00771430">
      <w:pPr>
        <w:pStyle w:val="2"/>
        <w:jc w:val="both"/>
      </w:pPr>
      <w:bookmarkStart w:id="66" w:name="a58"/>
      <w:bookmarkEnd w:id="66"/>
      <w:r w:rsidRPr="00CC4130">
        <w:t>第</w:t>
      </w:r>
      <w:r w:rsidRPr="00CC4130">
        <w:t>58</w:t>
      </w:r>
      <w:r w:rsidR="00214E02">
        <w:t>條</w:t>
      </w:r>
    </w:p>
    <w:p w14:paraId="46D8A394" w14:textId="73ED893B"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申請犯罪被害補償金之對象如係未成年人於其成年前、受監護宣告或輔助宣告之人於撤銷宣告前，得考量其最佳利益，將其補償金委由保護機構或分會信託管理，分期或以其孳息按月支付或於成年時一次支付</w:t>
      </w:r>
      <w:r w:rsidR="00702A02">
        <w:rPr>
          <w:color w:val="17365D"/>
        </w:rPr>
        <w:t>。</w:t>
      </w:r>
    </w:p>
    <w:p w14:paraId="65E34F28" w14:textId="77777777" w:rsidR="00214E02" w:rsidRDefault="00702A02" w:rsidP="00771430">
      <w:pPr>
        <w:pStyle w:val="2"/>
        <w:jc w:val="both"/>
      </w:pPr>
      <w:bookmarkStart w:id="67" w:name="a59"/>
      <w:bookmarkEnd w:id="67"/>
      <w:r w:rsidRPr="00CC4130">
        <w:t>第</w:t>
      </w:r>
      <w:r w:rsidRPr="00CC4130">
        <w:t>59</w:t>
      </w:r>
      <w:r w:rsidR="00214E02">
        <w:t>條</w:t>
      </w:r>
    </w:p>
    <w:p w14:paraId="552BCAF0" w14:textId="46A49900" w:rsidR="00702A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有下列各款情形之一者，得斟酌具體情形，不補償或減少一部之補償</w:t>
      </w:r>
      <w:r w:rsidR="00702A02">
        <w:rPr>
          <w:color w:val="17365D"/>
        </w:rPr>
        <w:t>：</w:t>
      </w:r>
    </w:p>
    <w:p w14:paraId="5BB497C0" w14:textId="77777777" w:rsidR="00214E02" w:rsidRDefault="00702A02" w:rsidP="00771430">
      <w:pPr>
        <w:ind w:left="142"/>
        <w:jc w:val="both"/>
        <w:rPr>
          <w:color w:val="17365D"/>
        </w:rPr>
      </w:pPr>
      <w:r w:rsidRPr="00CC4130">
        <w:rPr>
          <w:color w:val="17365D"/>
        </w:rPr>
        <w:t xml:space="preserve">　　一、犯罪被害人對其被害有故意或重大過失之事由。但犯罪被害人為無行為能力人者，不在此限</w:t>
      </w:r>
      <w:r w:rsidR="00214E02">
        <w:rPr>
          <w:color w:val="17365D"/>
        </w:rPr>
        <w:t>。</w:t>
      </w:r>
    </w:p>
    <w:p w14:paraId="28782322" w14:textId="54FFCD92" w:rsidR="00702A02" w:rsidRPr="00CC4130" w:rsidRDefault="00214E02" w:rsidP="00771430">
      <w:pPr>
        <w:ind w:left="142"/>
        <w:jc w:val="both"/>
        <w:rPr>
          <w:color w:val="17365D"/>
        </w:rPr>
      </w:pPr>
      <w:r>
        <w:rPr>
          <w:color w:val="17365D"/>
        </w:rPr>
        <w:t xml:space="preserve">　　</w:t>
      </w:r>
      <w:r w:rsidRPr="00CC4130">
        <w:rPr>
          <w:color w:val="17365D"/>
        </w:rPr>
        <w:t>二</w:t>
      </w:r>
      <w:r>
        <w:rPr>
          <w:color w:val="17365D"/>
        </w:rPr>
        <w:t>、</w:t>
      </w:r>
      <w:r w:rsidR="00702A02" w:rsidRPr="00CC4130">
        <w:rPr>
          <w:color w:val="17365D"/>
        </w:rPr>
        <w:t>犯罪被害人或其遺屬與犯罪行為人之關係及其他情事，認為支付犯罪被害補償金有失妥當</w:t>
      </w:r>
      <w:r w:rsidR="00702A02">
        <w:rPr>
          <w:color w:val="17365D"/>
        </w:rPr>
        <w:t>。</w:t>
      </w:r>
    </w:p>
    <w:p w14:paraId="06933BA3" w14:textId="77777777" w:rsidR="00214E02" w:rsidRDefault="00702A02" w:rsidP="00771430">
      <w:pPr>
        <w:pStyle w:val="2"/>
        <w:jc w:val="both"/>
      </w:pPr>
      <w:bookmarkStart w:id="68" w:name="a60"/>
      <w:bookmarkEnd w:id="68"/>
      <w:r w:rsidRPr="00CC4130">
        <w:t>第</w:t>
      </w:r>
      <w:r w:rsidRPr="00CC4130">
        <w:t>60</w:t>
      </w:r>
      <w:r w:rsidR="00214E02">
        <w:t>條</w:t>
      </w:r>
    </w:p>
    <w:p w14:paraId="2C4895A9" w14:textId="7CA0645B" w:rsidR="00702A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請領犯罪被害補償金，有下列情形之一者，應全部返還之，並加計自受領之日起計算之利息</w:t>
      </w:r>
      <w:r w:rsidR="00702A02">
        <w:rPr>
          <w:color w:val="17365D"/>
        </w:rPr>
        <w:t>：</w:t>
      </w:r>
    </w:p>
    <w:p w14:paraId="248C9089" w14:textId="108A3B10" w:rsidR="00214E02" w:rsidRDefault="00702A02" w:rsidP="00771430">
      <w:pPr>
        <w:ind w:left="142"/>
        <w:jc w:val="both"/>
        <w:rPr>
          <w:color w:val="17365D"/>
        </w:rPr>
      </w:pPr>
      <w:r w:rsidRPr="00CC4130">
        <w:rPr>
          <w:color w:val="17365D"/>
        </w:rPr>
        <w:t xml:space="preserve">　　一、有第</w:t>
      </w:r>
      <w:hyperlink w:anchor="a56" w:history="1">
        <w:r w:rsidRPr="005627CA">
          <w:rPr>
            <w:rStyle w:val="a3"/>
            <w:rFonts w:ascii="Times New Roman" w:hAnsi="Times New Roman"/>
          </w:rPr>
          <w:t>五十六</w:t>
        </w:r>
      </w:hyperlink>
      <w:r w:rsidRPr="00CC4130">
        <w:rPr>
          <w:color w:val="17365D"/>
        </w:rPr>
        <w:t>條所定不得申請之情形</w:t>
      </w:r>
      <w:r w:rsidR="00214E02">
        <w:rPr>
          <w:color w:val="17365D"/>
        </w:rPr>
        <w:t>。</w:t>
      </w:r>
    </w:p>
    <w:p w14:paraId="25F6E41F" w14:textId="6EE8789E" w:rsidR="00702A02" w:rsidRPr="00CC4130" w:rsidRDefault="00214E02" w:rsidP="00771430">
      <w:pPr>
        <w:ind w:left="142"/>
        <w:jc w:val="both"/>
        <w:rPr>
          <w:color w:val="17365D"/>
        </w:rPr>
      </w:pPr>
      <w:r>
        <w:rPr>
          <w:color w:val="17365D"/>
        </w:rPr>
        <w:t xml:space="preserve">　　</w:t>
      </w:r>
      <w:r w:rsidRPr="00CC4130">
        <w:rPr>
          <w:color w:val="17365D"/>
        </w:rPr>
        <w:t>二</w:t>
      </w:r>
      <w:r>
        <w:rPr>
          <w:color w:val="17365D"/>
        </w:rPr>
        <w:t>、</w:t>
      </w:r>
      <w:r w:rsidR="00702A02" w:rsidRPr="00CC4130">
        <w:rPr>
          <w:color w:val="17365D"/>
        </w:rPr>
        <w:t>以虛偽或其他不正當方法請領犯罪被害補償金</w:t>
      </w:r>
      <w:r w:rsidR="00702A02">
        <w:rPr>
          <w:color w:val="17365D"/>
        </w:rPr>
        <w:t>。</w:t>
      </w:r>
    </w:p>
    <w:p w14:paraId="005149DF" w14:textId="77777777" w:rsidR="00214E02" w:rsidRDefault="00702A02" w:rsidP="00771430">
      <w:pPr>
        <w:pStyle w:val="2"/>
        <w:jc w:val="both"/>
      </w:pPr>
      <w:bookmarkStart w:id="69" w:name="a61"/>
      <w:bookmarkEnd w:id="69"/>
      <w:r w:rsidRPr="00CC4130">
        <w:t>第</w:t>
      </w:r>
      <w:r w:rsidRPr="00CC4130">
        <w:t>61</w:t>
      </w:r>
      <w:r w:rsidR="00214E02">
        <w:t>條</w:t>
      </w:r>
    </w:p>
    <w:p w14:paraId="7EBFE7C4" w14:textId="48F4C8DC"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地方檢察署及其檢察分署組成犯罪被害人補償審議會（以下簡稱審議會），辦理補償之決定及其他有關事務</w:t>
      </w:r>
      <w:r>
        <w:rPr>
          <w:color w:val="17365D"/>
        </w:rPr>
        <w:t>。</w:t>
      </w:r>
    </w:p>
    <w:p w14:paraId="06B15E3A" w14:textId="01B6481C"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高等檢察署及其檢察分署組成犯罪被害人補償覆審會（以下簡稱覆審會），就有關犯罪被害人補償事務，指揮監督審議會，並受理不服審議會決定之覆議事件及逕為決定事件</w:t>
      </w:r>
      <w:r>
        <w:rPr>
          <w:color w:val="17365D"/>
        </w:rPr>
        <w:t>。</w:t>
      </w:r>
    </w:p>
    <w:p w14:paraId="325611EB" w14:textId="12F288FC" w:rsidR="00214E02" w:rsidRDefault="00214E02" w:rsidP="00771430">
      <w:pPr>
        <w:ind w:left="142"/>
        <w:jc w:val="both"/>
        <w:rPr>
          <w:color w:val="17365D"/>
        </w:rPr>
      </w:pPr>
      <w:r w:rsidRPr="00214E02">
        <w:rPr>
          <w:color w:val="404040" w:themeColor="text1" w:themeTint="BF"/>
          <w:sz w:val="18"/>
        </w:rPr>
        <w:lastRenderedPageBreak/>
        <w:t>﹝</w:t>
      </w:r>
      <w:r w:rsidRPr="00214E02">
        <w:rPr>
          <w:color w:val="404040" w:themeColor="text1" w:themeTint="BF"/>
          <w:sz w:val="18"/>
        </w:rPr>
        <w:t>3</w:t>
      </w:r>
      <w:r w:rsidRPr="00214E02">
        <w:rPr>
          <w:color w:val="404040" w:themeColor="text1" w:themeTint="BF"/>
          <w:sz w:val="18"/>
        </w:rPr>
        <w:t>﹞</w:t>
      </w:r>
      <w:r w:rsidRPr="00CC4130">
        <w:rPr>
          <w:color w:val="17365D"/>
        </w:rPr>
        <w:t>覆審會及審議會均置召集人一人，分別由高等檢察署或其檢察分署檢察長、地方檢察署或其檢察分署檢察長兼任；委員六人至十人，任期三年，由檢察長遴選檢察官及其他具有法律、醫學、心理、社會工作、犯罪防治或相關專門學識之人士，報請主管機關核定後聘兼之；職員由檢察署及其檢察分署就其員額內調兼之</w:t>
      </w:r>
      <w:r>
        <w:rPr>
          <w:color w:val="17365D"/>
        </w:rPr>
        <w:t>。</w:t>
      </w:r>
    </w:p>
    <w:p w14:paraId="7A4AE9AB" w14:textId="63CFF918"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4</w:t>
      </w:r>
      <w:r w:rsidRPr="00214E02">
        <w:rPr>
          <w:color w:val="404040" w:themeColor="text1" w:themeTint="BF"/>
          <w:sz w:val="18"/>
        </w:rPr>
        <w:t>﹞</w:t>
      </w:r>
      <w:r w:rsidRPr="00CC4130">
        <w:rPr>
          <w:color w:val="17365D"/>
        </w:rPr>
        <w:t>前項委員，任一性別不得少於三分之一，各類專門學識之人士不得少於二分之一；審議會委員不得兼任覆審會委員</w:t>
      </w:r>
      <w:r>
        <w:rPr>
          <w:color w:val="17365D"/>
        </w:rPr>
        <w:t>。</w:t>
      </w:r>
    </w:p>
    <w:p w14:paraId="45484875" w14:textId="16A1EB83" w:rsidR="00702A02" w:rsidRPr="00CC4130"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5</w:t>
      </w:r>
      <w:r w:rsidRPr="00214E02">
        <w:rPr>
          <w:color w:val="404040" w:themeColor="text1" w:themeTint="BF"/>
          <w:sz w:val="18"/>
        </w:rPr>
        <w:t>﹞</w:t>
      </w:r>
      <w:r w:rsidR="00702A02" w:rsidRPr="00CC4130">
        <w:rPr>
          <w:color w:val="17365D"/>
        </w:rPr>
        <w:t>覆審會及審議會召開時，應邀請保護機構或分會派員列席</w:t>
      </w:r>
      <w:r w:rsidR="00702A02">
        <w:rPr>
          <w:color w:val="17365D"/>
        </w:rPr>
        <w:t>。</w:t>
      </w:r>
    </w:p>
    <w:p w14:paraId="7FC1C4E3" w14:textId="77777777" w:rsidR="00214E02" w:rsidRDefault="00702A02" w:rsidP="00771430">
      <w:pPr>
        <w:pStyle w:val="2"/>
        <w:jc w:val="both"/>
      </w:pPr>
      <w:bookmarkStart w:id="70" w:name="a62"/>
      <w:bookmarkEnd w:id="70"/>
      <w:r w:rsidRPr="00CC4130">
        <w:t>第</w:t>
      </w:r>
      <w:r w:rsidRPr="00CC4130">
        <w:t>62</w:t>
      </w:r>
      <w:r w:rsidR="00214E02">
        <w:t>條</w:t>
      </w:r>
    </w:p>
    <w:p w14:paraId="7618AEAE" w14:textId="6A4E5C57" w:rsidR="00214E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申請犯罪被害補償金者，應以書面並檢附相關證明文件，向犯罪地之審議會為之。但申請境外補償金者，應向犯罪被害人在我國戶籍所在地之審議會為之</w:t>
      </w:r>
      <w:r>
        <w:rPr>
          <w:color w:val="17365D"/>
        </w:rPr>
        <w:t>。</w:t>
      </w:r>
    </w:p>
    <w:p w14:paraId="23EBD4CB" w14:textId="4577E2BC" w:rsidR="00702A02" w:rsidRDefault="00214E02" w:rsidP="00771430">
      <w:pPr>
        <w:ind w:left="142"/>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有下列各款情形之一者，由中央政府所在地之覆審會指定應受理之審議會</w:t>
      </w:r>
      <w:r w:rsidR="00702A02">
        <w:rPr>
          <w:color w:val="17365D"/>
        </w:rPr>
        <w:t>：</w:t>
      </w:r>
    </w:p>
    <w:p w14:paraId="4A3AE19F" w14:textId="77777777" w:rsidR="00214E02" w:rsidRDefault="00702A02" w:rsidP="00771430">
      <w:pPr>
        <w:ind w:left="142"/>
        <w:jc w:val="both"/>
        <w:rPr>
          <w:color w:val="17365D"/>
        </w:rPr>
      </w:pPr>
      <w:r w:rsidRPr="00CC4130">
        <w:rPr>
          <w:color w:val="17365D"/>
        </w:rPr>
        <w:t xml:space="preserve">　　一、犯罪地不明</w:t>
      </w:r>
      <w:r w:rsidR="00214E02">
        <w:rPr>
          <w:color w:val="17365D"/>
        </w:rPr>
        <w:t>。</w:t>
      </w:r>
    </w:p>
    <w:p w14:paraId="33B6AD36" w14:textId="77777777" w:rsidR="00AE5D71" w:rsidRDefault="00214E02" w:rsidP="00AE5D71">
      <w:pPr>
        <w:ind w:left="142"/>
        <w:jc w:val="both"/>
        <w:rPr>
          <w:color w:val="17365D"/>
        </w:rPr>
      </w:pPr>
      <w:r>
        <w:rPr>
          <w:color w:val="17365D"/>
        </w:rPr>
        <w:t xml:space="preserve">　　</w:t>
      </w:r>
      <w:r w:rsidRPr="00CC4130">
        <w:rPr>
          <w:color w:val="17365D"/>
        </w:rPr>
        <w:t>二</w:t>
      </w:r>
      <w:r>
        <w:rPr>
          <w:color w:val="17365D"/>
        </w:rPr>
        <w:t>、</w:t>
      </w:r>
      <w:r w:rsidR="00702A02" w:rsidRPr="00CC4130">
        <w:rPr>
          <w:color w:val="17365D"/>
        </w:rPr>
        <w:t>應受理之審議會有爭</w:t>
      </w:r>
      <w:r w:rsidR="00702A02" w:rsidRPr="00CC4130">
        <w:rPr>
          <w:color w:val="17365D"/>
        </w:rPr>
        <w:t>議</w:t>
      </w:r>
      <w:r>
        <w:rPr>
          <w:color w:val="17365D"/>
        </w:rPr>
        <w:t>。</w:t>
      </w:r>
    </w:p>
    <w:p w14:paraId="18662DB2" w14:textId="71004DD4" w:rsidR="00702A02" w:rsidRPr="00CC4130" w:rsidRDefault="00214E02" w:rsidP="00AE5D71">
      <w:pPr>
        <w:ind w:left="142"/>
        <w:jc w:val="both"/>
        <w:rPr>
          <w:color w:val="17365D"/>
        </w:rPr>
      </w:pPr>
      <w:r>
        <w:rPr>
          <w:color w:val="17365D"/>
        </w:rPr>
        <w:t xml:space="preserve">　　</w:t>
      </w:r>
      <w:r w:rsidRPr="00CC4130">
        <w:rPr>
          <w:color w:val="17365D"/>
        </w:rPr>
        <w:t>三</w:t>
      </w:r>
      <w:r>
        <w:rPr>
          <w:color w:val="17365D"/>
        </w:rPr>
        <w:t>、</w:t>
      </w:r>
      <w:r w:rsidR="00702A02" w:rsidRPr="00CC4130">
        <w:rPr>
          <w:color w:val="17365D"/>
        </w:rPr>
        <w:t>無應受理之審議會</w:t>
      </w:r>
      <w:r w:rsidR="00702A02">
        <w:rPr>
          <w:color w:val="17365D"/>
        </w:rPr>
        <w:t>。</w:t>
      </w:r>
    </w:p>
    <w:p w14:paraId="56172560" w14:textId="77777777" w:rsidR="00214E02" w:rsidRDefault="00702A02" w:rsidP="00771430">
      <w:pPr>
        <w:pStyle w:val="2"/>
        <w:jc w:val="both"/>
      </w:pPr>
      <w:bookmarkStart w:id="71" w:name="a63"/>
      <w:bookmarkEnd w:id="71"/>
      <w:r w:rsidRPr="00CC4130">
        <w:t>第</w:t>
      </w:r>
      <w:r w:rsidRPr="00CC4130">
        <w:t>63</w:t>
      </w:r>
      <w:r w:rsidR="00214E02">
        <w:t>條</w:t>
      </w:r>
    </w:p>
    <w:p w14:paraId="5956609A" w14:textId="3AE8EF9D"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犯罪被害補償金請求權，自請求權人知有犯罪被害時起，因五年間不行使而消滅；自犯罪被害發生時起，逾十年者，亦同。但犯罪被害時為未成年者，仍得於成年後五年內為之</w:t>
      </w:r>
      <w:r>
        <w:rPr>
          <w:color w:val="17365D"/>
        </w:rPr>
        <w:t>。</w:t>
      </w:r>
    </w:p>
    <w:p w14:paraId="519CD568" w14:textId="64361580"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前項情形，因犯罪行為致重傷者，其請求權自知悉為重傷時起，因五年間不行使而消滅</w:t>
      </w:r>
      <w:r w:rsidR="00702A02">
        <w:rPr>
          <w:color w:val="17365D"/>
        </w:rPr>
        <w:t>。</w:t>
      </w:r>
    </w:p>
    <w:p w14:paraId="00CCA86B" w14:textId="77777777" w:rsidR="00214E02" w:rsidRDefault="00702A02" w:rsidP="00771430">
      <w:pPr>
        <w:pStyle w:val="2"/>
        <w:jc w:val="both"/>
      </w:pPr>
      <w:bookmarkStart w:id="72" w:name="a64"/>
      <w:bookmarkEnd w:id="72"/>
      <w:r w:rsidRPr="00CC4130">
        <w:t>第</w:t>
      </w:r>
      <w:r w:rsidRPr="00CC4130">
        <w:t>64</w:t>
      </w:r>
      <w:r w:rsidR="00214E02">
        <w:t>條</w:t>
      </w:r>
    </w:p>
    <w:p w14:paraId="7506B90D" w14:textId="7E5CFAD8"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審議會對於補償申請之決定，如係犯罪事實明確者，應自收受申請書之日起；如犯罪事實須參酌司法機關調查所得資料始得認定者，自調查、偵查終結或相關偵查作為完結之日起；三個月內，以書面為之</w:t>
      </w:r>
      <w:r w:rsidR="00702A02">
        <w:rPr>
          <w:color w:val="17365D"/>
        </w:rPr>
        <w:t>。</w:t>
      </w:r>
    </w:p>
    <w:p w14:paraId="464F0D61" w14:textId="77777777" w:rsidR="00214E02" w:rsidRDefault="00702A02" w:rsidP="00771430">
      <w:pPr>
        <w:pStyle w:val="2"/>
        <w:jc w:val="both"/>
      </w:pPr>
      <w:bookmarkStart w:id="73" w:name="a65"/>
      <w:bookmarkEnd w:id="73"/>
      <w:r w:rsidRPr="00CC4130">
        <w:t>第</w:t>
      </w:r>
      <w:r w:rsidRPr="00CC4130">
        <w:t>65</w:t>
      </w:r>
      <w:r w:rsidR="00214E02">
        <w:t>條</w:t>
      </w:r>
    </w:p>
    <w:p w14:paraId="1C31F6BA" w14:textId="1525AAE5"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申請人不服審議會之決定者，得於收受決定書後三十日內，以書面敘明理由向覆審會申請覆議</w:t>
      </w:r>
      <w:r>
        <w:rPr>
          <w:color w:val="17365D"/>
        </w:rPr>
        <w:t>。</w:t>
      </w:r>
    </w:p>
    <w:p w14:paraId="63E1F819" w14:textId="34AB0283"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審議會未於前條所定期間內為決定者，申請人得於期間屆滿後三十日內，以書面向覆審會申請逕為決定</w:t>
      </w:r>
      <w:r>
        <w:rPr>
          <w:color w:val="17365D"/>
        </w:rPr>
        <w:t>。</w:t>
      </w:r>
    </w:p>
    <w:p w14:paraId="2731F4B7" w14:textId="5C9220AE"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00702A02" w:rsidRPr="00CC4130">
        <w:rPr>
          <w:color w:val="17365D"/>
        </w:rPr>
        <w:t>前條之規定，於覆審會為覆議決定或逕為決定時準用之</w:t>
      </w:r>
      <w:r w:rsidR="00702A02">
        <w:rPr>
          <w:color w:val="17365D"/>
        </w:rPr>
        <w:t>。</w:t>
      </w:r>
    </w:p>
    <w:p w14:paraId="4B964419" w14:textId="77777777" w:rsidR="00214E02" w:rsidRDefault="00702A02" w:rsidP="00771430">
      <w:pPr>
        <w:pStyle w:val="2"/>
        <w:jc w:val="both"/>
      </w:pPr>
      <w:bookmarkStart w:id="74" w:name="a66"/>
      <w:bookmarkEnd w:id="74"/>
      <w:r w:rsidRPr="00CC4130">
        <w:t>第</w:t>
      </w:r>
      <w:r w:rsidRPr="00CC4130">
        <w:t>66</w:t>
      </w:r>
      <w:r w:rsidR="00214E02">
        <w:t>條</w:t>
      </w:r>
    </w:p>
    <w:p w14:paraId="257B48F9" w14:textId="49A9E7B5"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申請人不服覆審會之覆議決定或逕為決定，或覆審會未於第</w:t>
      </w:r>
      <w:hyperlink w:anchor="a64" w:history="1">
        <w:r w:rsidR="00702A02" w:rsidRPr="00AE5D71">
          <w:rPr>
            <w:rStyle w:val="a3"/>
            <w:rFonts w:ascii="Times New Roman" w:hAnsi="Times New Roman"/>
          </w:rPr>
          <w:t>六十四</w:t>
        </w:r>
      </w:hyperlink>
      <w:r w:rsidR="00702A02" w:rsidRPr="00CC4130">
        <w:rPr>
          <w:color w:val="17365D"/>
        </w:rPr>
        <w:t>條所定期間內為決定者，得於收受決定書或期間屆滿後三十日內，逕行提起行政訴訟</w:t>
      </w:r>
      <w:r w:rsidR="00702A02">
        <w:rPr>
          <w:color w:val="17365D"/>
        </w:rPr>
        <w:t>。</w:t>
      </w:r>
    </w:p>
    <w:p w14:paraId="22DBCEB6" w14:textId="77777777" w:rsidR="00214E02" w:rsidRDefault="00702A02" w:rsidP="00771430">
      <w:pPr>
        <w:pStyle w:val="2"/>
        <w:jc w:val="both"/>
      </w:pPr>
      <w:bookmarkStart w:id="75" w:name="a67"/>
      <w:bookmarkEnd w:id="75"/>
      <w:r w:rsidRPr="00CC4130">
        <w:t>第</w:t>
      </w:r>
      <w:r w:rsidRPr="00CC4130">
        <w:t>67</w:t>
      </w:r>
      <w:r w:rsidR="00214E02">
        <w:t>條</w:t>
      </w:r>
    </w:p>
    <w:p w14:paraId="10DAF033" w14:textId="5595EEEB"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審議會及覆審會辦理犯罪被害補償金事件，應以書面審查為原則；其有調查之必要者，得通知申請人及關係人到場陳述意見，並得請有關機關或團體為必要之協助</w:t>
      </w:r>
      <w:r>
        <w:rPr>
          <w:color w:val="17365D"/>
        </w:rPr>
        <w:t>。</w:t>
      </w:r>
    </w:p>
    <w:p w14:paraId="2644B9CE" w14:textId="14876865"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申請人無正當理由拒絕提出文書或其他必要之資料、接受醫師之診斷或到場陳述意見者，審議會及覆審會得逕行駁回其申請或逕為決定</w:t>
      </w:r>
      <w:r w:rsidR="00702A02">
        <w:rPr>
          <w:color w:val="17365D"/>
        </w:rPr>
        <w:t>。</w:t>
      </w:r>
    </w:p>
    <w:p w14:paraId="0ABC6ABB" w14:textId="77777777" w:rsidR="00214E02" w:rsidRDefault="00702A02" w:rsidP="00771430">
      <w:pPr>
        <w:pStyle w:val="2"/>
        <w:jc w:val="both"/>
      </w:pPr>
      <w:bookmarkStart w:id="76" w:name="a68"/>
      <w:bookmarkEnd w:id="76"/>
      <w:r w:rsidRPr="00CC4130">
        <w:t>第</w:t>
      </w:r>
      <w:r w:rsidRPr="00CC4130">
        <w:t>68</w:t>
      </w:r>
      <w:r w:rsidR="00214E02">
        <w:t>條</w:t>
      </w:r>
    </w:p>
    <w:p w14:paraId="10F28E02" w14:textId="44ADA20D"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審議會或覆審會對於補償之申請為決定前，於申請人因犯罪行為被害致有急迫需要者，得依職權或申請先為支付暫時補償金之決定</w:t>
      </w:r>
      <w:r>
        <w:rPr>
          <w:color w:val="17365D"/>
        </w:rPr>
        <w:t>。</w:t>
      </w:r>
    </w:p>
    <w:p w14:paraId="7076B150" w14:textId="1C9075CC"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審議會與覆審會對於前項暫時補償金申請之決定，應自收受申請書之日起二個月內，以書面為之</w:t>
      </w:r>
      <w:r>
        <w:rPr>
          <w:color w:val="17365D"/>
        </w:rPr>
        <w:t>。</w:t>
      </w:r>
    </w:p>
    <w:p w14:paraId="2E2E6DFD" w14:textId="47BA9993" w:rsidR="00702A02" w:rsidRPr="00CC4130" w:rsidRDefault="00214E02" w:rsidP="00771430">
      <w:pPr>
        <w:jc w:val="both"/>
        <w:rPr>
          <w:color w:val="17365D"/>
        </w:rPr>
      </w:pPr>
      <w:r w:rsidRPr="00214E02">
        <w:rPr>
          <w:color w:val="404040" w:themeColor="text1" w:themeTint="BF"/>
          <w:sz w:val="18"/>
        </w:rPr>
        <w:lastRenderedPageBreak/>
        <w:t>﹝</w:t>
      </w:r>
      <w:r w:rsidRPr="00214E02">
        <w:rPr>
          <w:color w:val="404040" w:themeColor="text1" w:themeTint="BF"/>
          <w:sz w:val="18"/>
        </w:rPr>
        <w:t>3</w:t>
      </w:r>
      <w:r w:rsidRPr="00214E02">
        <w:rPr>
          <w:color w:val="404040" w:themeColor="text1" w:themeTint="BF"/>
          <w:sz w:val="18"/>
        </w:rPr>
        <w:t>﹞</w:t>
      </w:r>
      <w:r w:rsidR="00702A02" w:rsidRPr="00CC4130">
        <w:rPr>
          <w:color w:val="17365D"/>
        </w:rPr>
        <w:t>關於暫時補償金之決定，不得申請覆議或提起行政訴訟</w:t>
      </w:r>
      <w:r w:rsidR="00702A02">
        <w:rPr>
          <w:color w:val="17365D"/>
        </w:rPr>
        <w:t>。</w:t>
      </w:r>
    </w:p>
    <w:p w14:paraId="784B4FD7" w14:textId="77777777" w:rsidR="00214E02" w:rsidRDefault="00702A02" w:rsidP="00771430">
      <w:pPr>
        <w:pStyle w:val="2"/>
        <w:jc w:val="both"/>
      </w:pPr>
      <w:bookmarkStart w:id="77" w:name="a69"/>
      <w:bookmarkEnd w:id="77"/>
      <w:r w:rsidRPr="00CC4130">
        <w:t>第</w:t>
      </w:r>
      <w:r w:rsidRPr="00CC4130">
        <w:t>69</w:t>
      </w:r>
      <w:r w:rsidR="00214E02">
        <w:t>條</w:t>
      </w:r>
    </w:p>
    <w:p w14:paraId="730487D6" w14:textId="5F2BFF5E"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暫時補償金不得超過新臺幣四十萬元</w:t>
      </w:r>
      <w:r>
        <w:rPr>
          <w:color w:val="17365D"/>
        </w:rPr>
        <w:t>。</w:t>
      </w:r>
    </w:p>
    <w:p w14:paraId="7E9121F6" w14:textId="6AE772B3"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經決定支付犯罪被害補償金者，應扣除已領取之暫時補償金後支付之。暫時補償金多於補償總額或補償申請經駁回者，審議會應命其返還差額或全數返還</w:t>
      </w:r>
      <w:r w:rsidR="00702A02">
        <w:rPr>
          <w:color w:val="17365D"/>
        </w:rPr>
        <w:t>。</w:t>
      </w:r>
    </w:p>
    <w:p w14:paraId="20DDB5C1" w14:textId="77777777" w:rsidR="00214E02" w:rsidRDefault="00702A02" w:rsidP="00771430">
      <w:pPr>
        <w:pStyle w:val="2"/>
        <w:jc w:val="both"/>
      </w:pPr>
      <w:bookmarkStart w:id="78" w:name="a70"/>
      <w:bookmarkEnd w:id="78"/>
      <w:r w:rsidRPr="00CC4130">
        <w:t>第</w:t>
      </w:r>
      <w:r w:rsidRPr="00CC4130">
        <w:t>70</w:t>
      </w:r>
      <w:r w:rsidR="00214E02">
        <w:t>條</w:t>
      </w:r>
    </w:p>
    <w:p w14:paraId="081E7C33" w14:textId="3AC28039"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犯罪被害補償金及暫時補償金之領取，自通知受領之日起逾二年，不得為之</w:t>
      </w:r>
      <w:r w:rsidR="00702A02">
        <w:rPr>
          <w:color w:val="17365D"/>
        </w:rPr>
        <w:t>。</w:t>
      </w:r>
    </w:p>
    <w:p w14:paraId="24C2828F" w14:textId="77777777" w:rsidR="00214E02" w:rsidRDefault="00702A02" w:rsidP="00771430">
      <w:pPr>
        <w:pStyle w:val="2"/>
        <w:jc w:val="both"/>
      </w:pPr>
      <w:bookmarkStart w:id="79" w:name="a71"/>
      <w:bookmarkEnd w:id="79"/>
      <w:r w:rsidRPr="00CC4130">
        <w:t>第</w:t>
      </w:r>
      <w:r w:rsidRPr="00CC4130">
        <w:t>71</w:t>
      </w:r>
      <w:r w:rsidR="00214E02">
        <w:t>條</w:t>
      </w:r>
    </w:p>
    <w:p w14:paraId="46DAE666" w14:textId="1919BD25"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受領犯罪被害補償金而有第</w:t>
      </w:r>
      <w:hyperlink w:anchor="a60" w:history="1">
        <w:r w:rsidR="00702A02" w:rsidRPr="00503A4C">
          <w:rPr>
            <w:rStyle w:val="a3"/>
            <w:rFonts w:ascii="Times New Roman" w:hAnsi="Times New Roman"/>
          </w:rPr>
          <w:t>六十</w:t>
        </w:r>
      </w:hyperlink>
      <w:r w:rsidR="00702A02" w:rsidRPr="00CC4130">
        <w:rPr>
          <w:color w:val="17365D"/>
        </w:rPr>
        <w:t>條或第</w:t>
      </w:r>
      <w:hyperlink w:anchor="a69" w:history="1">
        <w:r w:rsidR="00702A02" w:rsidRPr="00503A4C">
          <w:rPr>
            <w:rStyle w:val="a3"/>
            <w:rFonts w:ascii="Times New Roman" w:hAnsi="Times New Roman"/>
          </w:rPr>
          <w:t>六十九</w:t>
        </w:r>
      </w:hyperlink>
      <w:r w:rsidR="00702A02" w:rsidRPr="00CC4130">
        <w:rPr>
          <w:color w:val="17365D"/>
        </w:rPr>
        <w:t>條第二項所列情形之一者，審議會應以書面命義務人限期返還。屆期未返還者，移送行政執行</w:t>
      </w:r>
      <w:r>
        <w:rPr>
          <w:color w:val="17365D"/>
        </w:rPr>
        <w:t>。</w:t>
      </w:r>
    </w:p>
    <w:p w14:paraId="415ED1F9" w14:textId="630456AC"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不服前項審議會命返還之決定者，準用第</w:t>
      </w:r>
      <w:hyperlink w:anchor="a65" w:history="1">
        <w:r w:rsidRPr="00503A4C">
          <w:rPr>
            <w:rStyle w:val="a3"/>
            <w:rFonts w:ascii="Times New Roman" w:hAnsi="Times New Roman"/>
          </w:rPr>
          <w:t>六十五</w:t>
        </w:r>
      </w:hyperlink>
      <w:r w:rsidRPr="00CC4130">
        <w:rPr>
          <w:color w:val="17365D"/>
        </w:rPr>
        <w:t>條第一項及第</w:t>
      </w:r>
      <w:hyperlink w:anchor="a66" w:history="1">
        <w:r w:rsidRPr="00503A4C">
          <w:rPr>
            <w:rStyle w:val="a3"/>
            <w:rFonts w:ascii="Times New Roman" w:hAnsi="Times New Roman"/>
          </w:rPr>
          <w:t>六十六</w:t>
        </w:r>
      </w:hyperlink>
      <w:r w:rsidRPr="00CC4130">
        <w:rPr>
          <w:color w:val="17365D"/>
        </w:rPr>
        <w:t>條之規定</w:t>
      </w:r>
      <w:r>
        <w:rPr>
          <w:color w:val="17365D"/>
        </w:rPr>
        <w:t>。</w:t>
      </w:r>
    </w:p>
    <w:p w14:paraId="407AB7A3" w14:textId="2DEAAFC7"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00702A02" w:rsidRPr="00CC4130">
        <w:rPr>
          <w:color w:val="17365D"/>
        </w:rPr>
        <w:t>應返還之犯罪被害補償金，優先於普通債權而受償</w:t>
      </w:r>
      <w:r w:rsidR="00702A02">
        <w:rPr>
          <w:color w:val="17365D"/>
        </w:rPr>
        <w:t>。</w:t>
      </w:r>
    </w:p>
    <w:p w14:paraId="05165D7E" w14:textId="77777777" w:rsidR="00214E02" w:rsidRDefault="00702A02" w:rsidP="00771430">
      <w:pPr>
        <w:pStyle w:val="2"/>
        <w:jc w:val="both"/>
      </w:pPr>
      <w:bookmarkStart w:id="80" w:name="a72"/>
      <w:bookmarkEnd w:id="80"/>
      <w:r w:rsidRPr="00CC4130">
        <w:t>第</w:t>
      </w:r>
      <w:r w:rsidRPr="00CC4130">
        <w:t>72</w:t>
      </w:r>
      <w:r w:rsidR="00214E02">
        <w:t>條</w:t>
      </w:r>
    </w:p>
    <w:p w14:paraId="532E6038" w14:textId="2D9CCF0A"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受領犯罪被害補償金及暫時補償金之權利，不得扣押、讓與、抵銷或供擔保</w:t>
      </w:r>
      <w:r>
        <w:rPr>
          <w:color w:val="17365D"/>
        </w:rPr>
        <w:t>。</w:t>
      </w:r>
    </w:p>
    <w:p w14:paraId="2D9F9A31" w14:textId="121EA1F1"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犯罪被害人或其遺屬得檢具保護機構出具之證明文件，於金融機構開立專戶，專供存入犯罪被害補償金或暫時補償金之用</w:t>
      </w:r>
      <w:r>
        <w:rPr>
          <w:color w:val="17365D"/>
        </w:rPr>
        <w:t>。</w:t>
      </w:r>
    </w:p>
    <w:p w14:paraId="04FB56B0" w14:textId="2F7182F6"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00702A02" w:rsidRPr="00CC4130">
        <w:rPr>
          <w:color w:val="17365D"/>
        </w:rPr>
        <w:t>前項專戶內之存款，不得作為抵銷、扣押、供擔保或強制執行之標的</w:t>
      </w:r>
      <w:r w:rsidR="00702A02">
        <w:rPr>
          <w:color w:val="17365D"/>
        </w:rPr>
        <w:t>。</w:t>
      </w:r>
    </w:p>
    <w:p w14:paraId="42EB6953" w14:textId="77777777" w:rsidR="00214E02" w:rsidRDefault="00702A02" w:rsidP="00771430">
      <w:pPr>
        <w:pStyle w:val="2"/>
        <w:jc w:val="both"/>
      </w:pPr>
      <w:bookmarkStart w:id="81" w:name="a73"/>
      <w:bookmarkEnd w:id="81"/>
      <w:r w:rsidRPr="00CC4130">
        <w:t>第</w:t>
      </w:r>
      <w:r w:rsidRPr="00CC4130">
        <w:t>73</w:t>
      </w:r>
      <w:r w:rsidR="00214E02">
        <w:t>條</w:t>
      </w:r>
    </w:p>
    <w:p w14:paraId="53FD5B1C" w14:textId="6400829F"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保護機構及分會應提供犯罪被害人或其遺屬依本法申請犯罪被害補償金之必要協助</w:t>
      </w:r>
      <w:r>
        <w:rPr>
          <w:color w:val="17365D"/>
        </w:rPr>
        <w:t>。</w:t>
      </w:r>
    </w:p>
    <w:p w14:paraId="5CEEB66A" w14:textId="4C148A27"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犯罪被害人或其遺屬委託代辦者辦理犯罪被害補償金之申請並約定報酬者，其約定無效</w:t>
      </w:r>
      <w:r w:rsidR="00702A02">
        <w:rPr>
          <w:color w:val="17365D"/>
        </w:rPr>
        <w:t>。</w:t>
      </w:r>
    </w:p>
    <w:p w14:paraId="5B6FF144" w14:textId="77777777" w:rsidR="00214E02" w:rsidRDefault="00702A02" w:rsidP="00771430">
      <w:pPr>
        <w:pStyle w:val="2"/>
        <w:jc w:val="both"/>
      </w:pPr>
      <w:bookmarkStart w:id="82" w:name="a74"/>
      <w:bookmarkEnd w:id="82"/>
      <w:r w:rsidRPr="00CC4130">
        <w:t>第</w:t>
      </w:r>
      <w:r w:rsidRPr="00CC4130">
        <w:t>74</w:t>
      </w:r>
      <w:r w:rsidR="00214E02">
        <w:t>條</w:t>
      </w:r>
    </w:p>
    <w:p w14:paraId="66CA2446" w14:textId="0B316F6B"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依本法受領之犯罪被害補償金與保護機構及分會核發之經費補助，不計入</w:t>
      </w:r>
      <w:hyperlink r:id="rId56" w:history="1">
        <w:r w:rsidR="00702A02" w:rsidRPr="000B0907">
          <w:rPr>
            <w:rStyle w:val="a3"/>
            <w:rFonts w:ascii="Times New Roman" w:hAnsi="Times New Roman"/>
          </w:rPr>
          <w:t>社會救助法</w:t>
        </w:r>
      </w:hyperlink>
      <w:r w:rsidR="00702A02" w:rsidRPr="00CC4130">
        <w:rPr>
          <w:color w:val="17365D"/>
        </w:rPr>
        <w:t>之家庭總收入</w:t>
      </w:r>
      <w:r>
        <w:rPr>
          <w:color w:val="17365D"/>
        </w:rPr>
        <w:t>。</w:t>
      </w:r>
    </w:p>
    <w:p w14:paraId="4C49D4B7" w14:textId="3E26AB6D" w:rsidR="00987431" w:rsidRPr="00987431" w:rsidRDefault="00214E02" w:rsidP="00771430">
      <w:pPr>
        <w:ind w:left="119"/>
        <w:jc w:val="both"/>
        <w:rPr>
          <w:color w:val="17365D"/>
        </w:rPr>
      </w:pPr>
      <w:r>
        <w:rPr>
          <w:color w:val="17365D"/>
        </w:rPr>
        <w:t xml:space="preserve">　　　　</w:t>
      </w:r>
      <w:r w:rsidR="00987431">
        <w:rPr>
          <w:rFonts w:ascii="Arial Unicode MS" w:hAnsi="Arial Unicode MS"/>
          <w:color w:val="808000"/>
          <w:sz w:val="18"/>
        </w:rPr>
        <w:t xml:space="preserve">　　　　　　　　　　　　　　　　　　　　　　　　　　　　　　　　　　　　　　　　　　　　</w:t>
      </w:r>
      <w:hyperlink w:anchor="a章節索引" w:history="1">
        <w:r w:rsidR="00987431" w:rsidRPr="003555EC">
          <w:rPr>
            <w:rStyle w:val="a3"/>
            <w:rFonts w:ascii="Arial Unicode MS" w:hAnsi="Arial Unicode MS" w:hint="eastAsia"/>
            <w:sz w:val="18"/>
          </w:rPr>
          <w:t>回索引</w:t>
        </w:r>
      </w:hyperlink>
      <w:r w:rsidR="00987431">
        <w:rPr>
          <w:rFonts w:ascii="Arial Unicode MS" w:hAnsi="Arial Unicode MS" w:hint="eastAsia"/>
          <w:color w:val="808000"/>
          <w:sz w:val="18"/>
        </w:rPr>
        <w:t>〉〉</w:t>
      </w:r>
    </w:p>
    <w:p w14:paraId="7D987D48" w14:textId="77777777" w:rsidR="00702A02" w:rsidRPr="00CC4130" w:rsidRDefault="00702A02" w:rsidP="00771430">
      <w:pPr>
        <w:pStyle w:val="1"/>
        <w:jc w:val="both"/>
      </w:pPr>
      <w:bookmarkStart w:id="83" w:name="_第六章__保護機構"/>
      <w:bookmarkEnd w:id="83"/>
      <w:r w:rsidRPr="00CC4130">
        <w:t>第六章　　保護機構</w:t>
      </w:r>
    </w:p>
    <w:p w14:paraId="6D8717BA" w14:textId="77777777" w:rsidR="00214E02" w:rsidRDefault="00702A02" w:rsidP="00771430">
      <w:pPr>
        <w:pStyle w:val="2"/>
        <w:jc w:val="both"/>
      </w:pPr>
      <w:bookmarkStart w:id="84" w:name="a75"/>
      <w:bookmarkEnd w:id="84"/>
      <w:r w:rsidRPr="00CC4130">
        <w:t>第</w:t>
      </w:r>
      <w:r w:rsidRPr="00CC4130">
        <w:t>75</w:t>
      </w:r>
      <w:r w:rsidR="00214E02">
        <w:t>條</w:t>
      </w:r>
    </w:p>
    <w:p w14:paraId="55773968" w14:textId="20908455"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為協助重建犯罪被害人及其家屬生活，主管機關應成立保護機構</w:t>
      </w:r>
      <w:r>
        <w:rPr>
          <w:color w:val="17365D"/>
        </w:rPr>
        <w:t>。</w:t>
      </w:r>
    </w:p>
    <w:p w14:paraId="3DE6E70E" w14:textId="7C78BF79"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保護機構為財團法人，受主管機關之指揮監督；登記前應經主管機關許可；其組織及監督辦法，由主管機關定之</w:t>
      </w:r>
      <w:r>
        <w:rPr>
          <w:color w:val="17365D"/>
        </w:rPr>
        <w:t>。</w:t>
      </w:r>
    </w:p>
    <w:p w14:paraId="7E5F1678" w14:textId="73A43A0F" w:rsidR="00702A02" w:rsidRDefault="00214E02" w:rsidP="00771430">
      <w:pPr>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00702A02" w:rsidRPr="00CC4130">
        <w:rPr>
          <w:color w:val="17365D"/>
        </w:rPr>
        <w:t>前項主管機關監督保護機構之範圍，應包括下列事項</w:t>
      </w:r>
      <w:r w:rsidR="00702A02">
        <w:rPr>
          <w:color w:val="17365D"/>
        </w:rPr>
        <w:t>：</w:t>
      </w:r>
    </w:p>
    <w:p w14:paraId="661E97A8" w14:textId="77777777" w:rsidR="00214E02" w:rsidRDefault="00702A02" w:rsidP="00771430">
      <w:pPr>
        <w:jc w:val="both"/>
        <w:rPr>
          <w:color w:val="17365D"/>
        </w:rPr>
      </w:pPr>
      <w:r w:rsidRPr="00CC4130">
        <w:rPr>
          <w:color w:val="17365D"/>
        </w:rPr>
        <w:t xml:space="preserve">　　一、設立許可事項</w:t>
      </w:r>
      <w:r w:rsidR="00214E02">
        <w:rPr>
          <w:color w:val="17365D"/>
        </w:rPr>
        <w:t>。</w:t>
      </w:r>
    </w:p>
    <w:p w14:paraId="311ED096" w14:textId="63B5E445" w:rsidR="00214E02" w:rsidRDefault="00214E02" w:rsidP="00771430">
      <w:pPr>
        <w:jc w:val="both"/>
        <w:rPr>
          <w:color w:val="17365D"/>
        </w:rPr>
      </w:pPr>
      <w:r>
        <w:rPr>
          <w:color w:val="17365D"/>
        </w:rPr>
        <w:t xml:space="preserve">　　</w:t>
      </w:r>
      <w:r w:rsidRPr="00CC4130">
        <w:rPr>
          <w:color w:val="17365D"/>
        </w:rPr>
        <w:t>二</w:t>
      </w:r>
      <w:r>
        <w:rPr>
          <w:color w:val="17365D"/>
        </w:rPr>
        <w:t>、</w:t>
      </w:r>
      <w:r w:rsidR="00702A02" w:rsidRPr="00CC4130">
        <w:rPr>
          <w:color w:val="17365D"/>
        </w:rPr>
        <w:t>組織管理、運作及設施狀況</w:t>
      </w:r>
      <w:r>
        <w:rPr>
          <w:color w:val="17365D"/>
        </w:rPr>
        <w:t>。</w:t>
      </w:r>
    </w:p>
    <w:p w14:paraId="628E87E5" w14:textId="2604783D" w:rsidR="00214E02" w:rsidRDefault="00214E02" w:rsidP="00771430">
      <w:pPr>
        <w:jc w:val="both"/>
        <w:rPr>
          <w:color w:val="17365D"/>
        </w:rPr>
      </w:pPr>
      <w:r>
        <w:rPr>
          <w:color w:val="17365D"/>
        </w:rPr>
        <w:t xml:space="preserve">　　</w:t>
      </w:r>
      <w:r w:rsidRPr="00CC4130">
        <w:rPr>
          <w:color w:val="17365D"/>
        </w:rPr>
        <w:t>三</w:t>
      </w:r>
      <w:r>
        <w:rPr>
          <w:color w:val="17365D"/>
        </w:rPr>
        <w:t>、</w:t>
      </w:r>
      <w:r w:rsidR="00702A02" w:rsidRPr="00CC4130">
        <w:rPr>
          <w:color w:val="17365D"/>
        </w:rPr>
        <w:t>年度工作計畫及重大措施</w:t>
      </w:r>
      <w:r>
        <w:rPr>
          <w:color w:val="17365D"/>
        </w:rPr>
        <w:t>。</w:t>
      </w:r>
    </w:p>
    <w:p w14:paraId="4A90A499" w14:textId="7A3B9659" w:rsidR="00214E02" w:rsidRDefault="00214E02" w:rsidP="00771430">
      <w:pPr>
        <w:jc w:val="both"/>
        <w:rPr>
          <w:color w:val="17365D"/>
        </w:rPr>
      </w:pPr>
      <w:r>
        <w:rPr>
          <w:color w:val="17365D"/>
        </w:rPr>
        <w:t xml:space="preserve">　　</w:t>
      </w:r>
      <w:r w:rsidRPr="00CC4130">
        <w:rPr>
          <w:color w:val="17365D"/>
        </w:rPr>
        <w:t>四</w:t>
      </w:r>
      <w:r>
        <w:rPr>
          <w:color w:val="17365D"/>
        </w:rPr>
        <w:t>、</w:t>
      </w:r>
      <w:r w:rsidR="00702A02" w:rsidRPr="00CC4130">
        <w:rPr>
          <w:color w:val="17365D"/>
        </w:rPr>
        <w:t>財產孳息保管運用情形</w:t>
      </w:r>
      <w:r>
        <w:rPr>
          <w:color w:val="17365D"/>
        </w:rPr>
        <w:t>。</w:t>
      </w:r>
    </w:p>
    <w:p w14:paraId="2EC4FCD3" w14:textId="013D9EBC" w:rsidR="00214E02" w:rsidRDefault="00214E02" w:rsidP="00771430">
      <w:pPr>
        <w:jc w:val="both"/>
        <w:rPr>
          <w:color w:val="17365D"/>
        </w:rPr>
      </w:pPr>
      <w:r>
        <w:rPr>
          <w:color w:val="17365D"/>
        </w:rPr>
        <w:t xml:space="preserve">　　</w:t>
      </w:r>
      <w:r w:rsidRPr="00CC4130">
        <w:rPr>
          <w:color w:val="17365D"/>
        </w:rPr>
        <w:t>五</w:t>
      </w:r>
      <w:r>
        <w:rPr>
          <w:color w:val="17365D"/>
        </w:rPr>
        <w:t>、</w:t>
      </w:r>
      <w:r w:rsidR="00702A02" w:rsidRPr="00CC4130">
        <w:rPr>
          <w:color w:val="17365D"/>
        </w:rPr>
        <w:t>經費預決算及財務狀況</w:t>
      </w:r>
      <w:r>
        <w:rPr>
          <w:color w:val="17365D"/>
        </w:rPr>
        <w:t>。</w:t>
      </w:r>
    </w:p>
    <w:p w14:paraId="4E51153A" w14:textId="0FA8D5AC" w:rsidR="00214E02" w:rsidRDefault="00214E02" w:rsidP="00771430">
      <w:pPr>
        <w:jc w:val="both"/>
        <w:rPr>
          <w:color w:val="17365D"/>
        </w:rPr>
      </w:pPr>
      <w:r>
        <w:rPr>
          <w:color w:val="17365D"/>
        </w:rPr>
        <w:t xml:space="preserve">　　</w:t>
      </w:r>
      <w:r w:rsidRPr="00CC4130">
        <w:rPr>
          <w:color w:val="17365D"/>
        </w:rPr>
        <w:t>六</w:t>
      </w:r>
      <w:r>
        <w:rPr>
          <w:color w:val="17365D"/>
        </w:rPr>
        <w:t>、</w:t>
      </w:r>
      <w:r w:rsidR="00702A02" w:rsidRPr="00CC4130">
        <w:rPr>
          <w:color w:val="17365D"/>
        </w:rPr>
        <w:t>保護服務業務狀況及品質</w:t>
      </w:r>
      <w:r>
        <w:rPr>
          <w:color w:val="17365D"/>
        </w:rPr>
        <w:t>。</w:t>
      </w:r>
    </w:p>
    <w:p w14:paraId="7A37F7F7" w14:textId="70106601" w:rsidR="00214E02" w:rsidRDefault="00214E02" w:rsidP="00771430">
      <w:pPr>
        <w:jc w:val="both"/>
        <w:rPr>
          <w:color w:val="17365D"/>
        </w:rPr>
      </w:pPr>
      <w:r>
        <w:rPr>
          <w:color w:val="17365D"/>
        </w:rPr>
        <w:t xml:space="preserve">　　</w:t>
      </w:r>
      <w:r w:rsidRPr="00CC4130">
        <w:rPr>
          <w:color w:val="17365D"/>
        </w:rPr>
        <w:t>七</w:t>
      </w:r>
      <w:r>
        <w:rPr>
          <w:color w:val="17365D"/>
        </w:rPr>
        <w:t>、</w:t>
      </w:r>
      <w:r w:rsidR="00702A02" w:rsidRPr="00CC4130">
        <w:rPr>
          <w:color w:val="17365D"/>
        </w:rPr>
        <w:t>犯罪被害人權益保障相關事項</w:t>
      </w:r>
      <w:r>
        <w:rPr>
          <w:color w:val="17365D"/>
        </w:rPr>
        <w:t>。</w:t>
      </w:r>
    </w:p>
    <w:p w14:paraId="3883B2EE" w14:textId="733B45BB" w:rsidR="00702A02" w:rsidRPr="00CC4130" w:rsidRDefault="00214E02" w:rsidP="00771430">
      <w:pPr>
        <w:jc w:val="both"/>
        <w:rPr>
          <w:color w:val="17365D"/>
        </w:rPr>
      </w:pPr>
      <w:r>
        <w:rPr>
          <w:color w:val="17365D"/>
        </w:rPr>
        <w:lastRenderedPageBreak/>
        <w:t xml:space="preserve">　　</w:t>
      </w:r>
      <w:r w:rsidRPr="00CC4130">
        <w:rPr>
          <w:color w:val="17365D"/>
        </w:rPr>
        <w:t>八</w:t>
      </w:r>
      <w:r>
        <w:rPr>
          <w:color w:val="17365D"/>
        </w:rPr>
        <w:t>、</w:t>
      </w:r>
      <w:r w:rsidR="00702A02" w:rsidRPr="00CC4130">
        <w:rPr>
          <w:color w:val="17365D"/>
        </w:rPr>
        <w:t>其他依法令應受監督之事項</w:t>
      </w:r>
      <w:r w:rsidR="00702A02">
        <w:rPr>
          <w:color w:val="17365D"/>
        </w:rPr>
        <w:t>。</w:t>
      </w:r>
    </w:p>
    <w:p w14:paraId="4C1831AF" w14:textId="77777777" w:rsidR="00214E02" w:rsidRDefault="00702A02" w:rsidP="00771430">
      <w:pPr>
        <w:pStyle w:val="2"/>
        <w:jc w:val="both"/>
      </w:pPr>
      <w:bookmarkStart w:id="85" w:name="a76"/>
      <w:bookmarkEnd w:id="85"/>
      <w:r w:rsidRPr="00CC4130">
        <w:t>第</w:t>
      </w:r>
      <w:r w:rsidRPr="00CC4130">
        <w:t>76</w:t>
      </w:r>
      <w:r w:rsidR="00214E02">
        <w:t>條</w:t>
      </w:r>
    </w:p>
    <w:p w14:paraId="177A2DA3" w14:textId="0010108F" w:rsidR="00702A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保護機構經費之來源如下</w:t>
      </w:r>
      <w:r w:rsidR="00702A02">
        <w:rPr>
          <w:color w:val="17365D"/>
        </w:rPr>
        <w:t>：</w:t>
      </w:r>
    </w:p>
    <w:p w14:paraId="7AB9F10A" w14:textId="77777777" w:rsidR="00214E02" w:rsidRDefault="00702A02" w:rsidP="00771430">
      <w:pPr>
        <w:jc w:val="both"/>
        <w:rPr>
          <w:color w:val="17365D"/>
        </w:rPr>
      </w:pPr>
      <w:r w:rsidRPr="00CC4130">
        <w:rPr>
          <w:color w:val="17365D"/>
        </w:rPr>
        <w:t xml:space="preserve">　　一、主管機關編列預算</w:t>
      </w:r>
      <w:r w:rsidR="00214E02">
        <w:rPr>
          <w:color w:val="17365D"/>
        </w:rPr>
        <w:t>。</w:t>
      </w:r>
    </w:p>
    <w:p w14:paraId="3090C002" w14:textId="006F2564" w:rsidR="00214E02" w:rsidRDefault="00214E02" w:rsidP="00771430">
      <w:pPr>
        <w:jc w:val="both"/>
        <w:rPr>
          <w:color w:val="17365D"/>
        </w:rPr>
      </w:pPr>
      <w:r>
        <w:rPr>
          <w:color w:val="17365D"/>
        </w:rPr>
        <w:t xml:space="preserve">　　</w:t>
      </w:r>
      <w:r w:rsidRPr="00CC4130">
        <w:rPr>
          <w:color w:val="17365D"/>
        </w:rPr>
        <w:t>二</w:t>
      </w:r>
      <w:r>
        <w:rPr>
          <w:color w:val="17365D"/>
        </w:rPr>
        <w:t>、</w:t>
      </w:r>
      <w:r w:rsidR="00702A02" w:rsidRPr="00CC4130">
        <w:rPr>
          <w:color w:val="17365D"/>
        </w:rPr>
        <w:t>緩刑處分金</w:t>
      </w:r>
      <w:r>
        <w:rPr>
          <w:color w:val="17365D"/>
        </w:rPr>
        <w:t>。</w:t>
      </w:r>
    </w:p>
    <w:p w14:paraId="1B4762EF" w14:textId="020E9428" w:rsidR="00214E02" w:rsidRDefault="00214E02" w:rsidP="00771430">
      <w:pPr>
        <w:jc w:val="both"/>
        <w:rPr>
          <w:color w:val="17365D"/>
        </w:rPr>
      </w:pPr>
      <w:r>
        <w:rPr>
          <w:color w:val="17365D"/>
        </w:rPr>
        <w:t xml:space="preserve">　　</w:t>
      </w:r>
      <w:r w:rsidRPr="00CC4130">
        <w:rPr>
          <w:color w:val="17365D"/>
        </w:rPr>
        <w:t>三</w:t>
      </w:r>
      <w:r>
        <w:rPr>
          <w:color w:val="17365D"/>
        </w:rPr>
        <w:t>、</w:t>
      </w:r>
      <w:r w:rsidR="00702A02" w:rsidRPr="00CC4130">
        <w:rPr>
          <w:color w:val="17365D"/>
        </w:rPr>
        <w:t>緩起訴處分金</w:t>
      </w:r>
      <w:r>
        <w:rPr>
          <w:color w:val="17365D"/>
        </w:rPr>
        <w:t>。</w:t>
      </w:r>
    </w:p>
    <w:p w14:paraId="550D3164" w14:textId="05A9A598" w:rsidR="00214E02" w:rsidRDefault="00214E02" w:rsidP="00771430">
      <w:pPr>
        <w:jc w:val="both"/>
        <w:rPr>
          <w:color w:val="17365D"/>
        </w:rPr>
      </w:pPr>
      <w:r>
        <w:rPr>
          <w:color w:val="17365D"/>
        </w:rPr>
        <w:t xml:space="preserve">　　</w:t>
      </w:r>
      <w:r w:rsidRPr="00CC4130">
        <w:rPr>
          <w:color w:val="17365D"/>
        </w:rPr>
        <w:t>四</w:t>
      </w:r>
      <w:r>
        <w:rPr>
          <w:color w:val="17365D"/>
        </w:rPr>
        <w:t>、</w:t>
      </w:r>
      <w:r w:rsidR="00702A02" w:rsidRPr="00CC4130">
        <w:rPr>
          <w:color w:val="17365D"/>
        </w:rPr>
        <w:t>認罪協商金</w:t>
      </w:r>
      <w:r>
        <w:rPr>
          <w:color w:val="17365D"/>
        </w:rPr>
        <w:t>。</w:t>
      </w:r>
    </w:p>
    <w:p w14:paraId="738AF8FC" w14:textId="1FD8D08C" w:rsidR="00214E02" w:rsidRDefault="00214E02" w:rsidP="00771430">
      <w:pPr>
        <w:jc w:val="both"/>
        <w:rPr>
          <w:color w:val="17365D"/>
        </w:rPr>
      </w:pPr>
      <w:r>
        <w:rPr>
          <w:color w:val="17365D"/>
        </w:rPr>
        <w:t xml:space="preserve">　　</w:t>
      </w:r>
      <w:r w:rsidRPr="00CC4130">
        <w:rPr>
          <w:color w:val="17365D"/>
        </w:rPr>
        <w:t>五</w:t>
      </w:r>
      <w:r>
        <w:rPr>
          <w:color w:val="17365D"/>
        </w:rPr>
        <w:t>、</w:t>
      </w:r>
      <w:r w:rsidR="00702A02" w:rsidRPr="00CC4130">
        <w:rPr>
          <w:color w:val="17365D"/>
        </w:rPr>
        <w:t>團體或個人之捐贈</w:t>
      </w:r>
      <w:r>
        <w:rPr>
          <w:color w:val="17365D"/>
        </w:rPr>
        <w:t>。</w:t>
      </w:r>
    </w:p>
    <w:p w14:paraId="2B27AD57" w14:textId="71B7281F" w:rsidR="00702A02" w:rsidRPr="00CC4130" w:rsidRDefault="00214E02" w:rsidP="00771430">
      <w:pPr>
        <w:jc w:val="both"/>
        <w:rPr>
          <w:color w:val="17365D"/>
        </w:rPr>
      </w:pPr>
      <w:r>
        <w:rPr>
          <w:color w:val="17365D"/>
        </w:rPr>
        <w:t xml:space="preserve">　　</w:t>
      </w:r>
      <w:r w:rsidRPr="00CC4130">
        <w:rPr>
          <w:color w:val="17365D"/>
        </w:rPr>
        <w:t>六</w:t>
      </w:r>
      <w:r>
        <w:rPr>
          <w:color w:val="17365D"/>
        </w:rPr>
        <w:t>、</w:t>
      </w:r>
      <w:r w:rsidR="00702A02" w:rsidRPr="00CC4130">
        <w:rPr>
          <w:color w:val="17365D"/>
        </w:rPr>
        <w:t>其他收入</w:t>
      </w:r>
      <w:r w:rsidR="00702A02">
        <w:rPr>
          <w:color w:val="17365D"/>
        </w:rPr>
        <w:t>。</w:t>
      </w:r>
    </w:p>
    <w:p w14:paraId="73B8D4A7" w14:textId="77777777" w:rsidR="00214E02" w:rsidRDefault="00702A02" w:rsidP="00771430">
      <w:pPr>
        <w:pStyle w:val="2"/>
        <w:jc w:val="both"/>
      </w:pPr>
      <w:bookmarkStart w:id="86" w:name="a77"/>
      <w:bookmarkEnd w:id="86"/>
      <w:r w:rsidRPr="00CC4130">
        <w:t>第</w:t>
      </w:r>
      <w:r w:rsidRPr="00CC4130">
        <w:t>77</w:t>
      </w:r>
      <w:r w:rsidR="00214E02">
        <w:t>條</w:t>
      </w:r>
    </w:p>
    <w:p w14:paraId="56C219E7" w14:textId="608DABFE"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保護機構會址設於主管機關所在地。但經主管機關核准者，不在此限</w:t>
      </w:r>
      <w:r>
        <w:rPr>
          <w:color w:val="17365D"/>
        </w:rPr>
        <w:t>。</w:t>
      </w:r>
    </w:p>
    <w:p w14:paraId="632D269B" w14:textId="0979081F"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保護機構得按地方檢察署轄區設立分會</w:t>
      </w:r>
      <w:r w:rsidR="00702A02">
        <w:rPr>
          <w:color w:val="17365D"/>
        </w:rPr>
        <w:t>。</w:t>
      </w:r>
    </w:p>
    <w:p w14:paraId="564A0886" w14:textId="77777777" w:rsidR="00214E02" w:rsidRDefault="00702A02" w:rsidP="00771430">
      <w:pPr>
        <w:pStyle w:val="2"/>
        <w:jc w:val="both"/>
      </w:pPr>
      <w:bookmarkStart w:id="87" w:name="a78"/>
      <w:bookmarkEnd w:id="87"/>
      <w:r w:rsidRPr="00CC4130">
        <w:t>第</w:t>
      </w:r>
      <w:r w:rsidRPr="00CC4130">
        <w:t>78</w:t>
      </w:r>
      <w:r w:rsidR="00214E02">
        <w:t>條</w:t>
      </w:r>
    </w:p>
    <w:p w14:paraId="003E97EE" w14:textId="473BBB69"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保護機構應訂立捐助及組織章程</w:t>
      </w:r>
      <w:r>
        <w:rPr>
          <w:color w:val="17365D"/>
        </w:rPr>
        <w:t>。</w:t>
      </w:r>
    </w:p>
    <w:p w14:paraId="0360C8DB" w14:textId="3C37DC49" w:rsidR="00702A02"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前項章程，應記載事項如下</w:t>
      </w:r>
      <w:r w:rsidR="00702A02">
        <w:rPr>
          <w:color w:val="17365D"/>
        </w:rPr>
        <w:t>：</w:t>
      </w:r>
    </w:p>
    <w:p w14:paraId="189F8A50" w14:textId="77777777" w:rsidR="00214E02" w:rsidRDefault="00702A02" w:rsidP="00771430">
      <w:pPr>
        <w:jc w:val="both"/>
        <w:rPr>
          <w:color w:val="17365D"/>
        </w:rPr>
      </w:pPr>
      <w:r w:rsidRPr="00CC4130">
        <w:rPr>
          <w:color w:val="17365D"/>
        </w:rPr>
        <w:t xml:space="preserve">　　一、目的及名稱</w:t>
      </w:r>
      <w:r w:rsidR="00214E02">
        <w:rPr>
          <w:color w:val="17365D"/>
        </w:rPr>
        <w:t>。</w:t>
      </w:r>
    </w:p>
    <w:p w14:paraId="57522BBE" w14:textId="339E11AA" w:rsidR="00214E02" w:rsidRDefault="00214E02" w:rsidP="00771430">
      <w:pPr>
        <w:jc w:val="both"/>
        <w:rPr>
          <w:color w:val="17365D"/>
        </w:rPr>
      </w:pPr>
      <w:r>
        <w:rPr>
          <w:color w:val="17365D"/>
        </w:rPr>
        <w:t xml:space="preserve">　　</w:t>
      </w:r>
      <w:r w:rsidRPr="00CC4130">
        <w:rPr>
          <w:color w:val="17365D"/>
        </w:rPr>
        <w:t>二</w:t>
      </w:r>
      <w:r>
        <w:rPr>
          <w:color w:val="17365D"/>
        </w:rPr>
        <w:t>、</w:t>
      </w:r>
      <w:r w:rsidR="00702A02" w:rsidRPr="00CC4130">
        <w:rPr>
          <w:color w:val="17365D"/>
        </w:rPr>
        <w:t>保護機構及分會之會址</w:t>
      </w:r>
      <w:r>
        <w:rPr>
          <w:color w:val="17365D"/>
        </w:rPr>
        <w:t>。</w:t>
      </w:r>
    </w:p>
    <w:p w14:paraId="084EA7F1" w14:textId="6A28C22E" w:rsidR="00214E02" w:rsidRDefault="00214E02" w:rsidP="00771430">
      <w:pPr>
        <w:jc w:val="both"/>
        <w:rPr>
          <w:color w:val="17365D"/>
        </w:rPr>
      </w:pPr>
      <w:r>
        <w:rPr>
          <w:color w:val="17365D"/>
        </w:rPr>
        <w:t xml:space="preserve">　　</w:t>
      </w:r>
      <w:r w:rsidRPr="00CC4130">
        <w:rPr>
          <w:color w:val="17365D"/>
        </w:rPr>
        <w:t>三</w:t>
      </w:r>
      <w:r>
        <w:rPr>
          <w:color w:val="17365D"/>
        </w:rPr>
        <w:t>、</w:t>
      </w:r>
      <w:r w:rsidR="00702A02" w:rsidRPr="00CC4130">
        <w:rPr>
          <w:color w:val="17365D"/>
        </w:rPr>
        <w:t>捐助財產之種類、總額及保管運用方法</w:t>
      </w:r>
      <w:r>
        <w:rPr>
          <w:color w:val="17365D"/>
        </w:rPr>
        <w:t>。</w:t>
      </w:r>
    </w:p>
    <w:p w14:paraId="7DB747DF" w14:textId="2C7561C1" w:rsidR="00214E02" w:rsidRDefault="00214E02" w:rsidP="00771430">
      <w:pPr>
        <w:jc w:val="both"/>
        <w:rPr>
          <w:color w:val="17365D"/>
        </w:rPr>
      </w:pPr>
      <w:r>
        <w:rPr>
          <w:color w:val="17365D"/>
        </w:rPr>
        <w:t xml:space="preserve">　　</w:t>
      </w:r>
      <w:r w:rsidRPr="00CC4130">
        <w:rPr>
          <w:color w:val="17365D"/>
        </w:rPr>
        <w:t>四</w:t>
      </w:r>
      <w:r>
        <w:rPr>
          <w:color w:val="17365D"/>
        </w:rPr>
        <w:t>、</w:t>
      </w:r>
      <w:r w:rsidR="00702A02" w:rsidRPr="00CC4130">
        <w:rPr>
          <w:color w:val="17365D"/>
        </w:rPr>
        <w:t>業務項目</w:t>
      </w:r>
      <w:r>
        <w:rPr>
          <w:color w:val="17365D"/>
        </w:rPr>
        <w:t>。</w:t>
      </w:r>
    </w:p>
    <w:p w14:paraId="6562065A" w14:textId="57E444DF" w:rsidR="00214E02" w:rsidRDefault="00214E02" w:rsidP="00771430">
      <w:pPr>
        <w:jc w:val="both"/>
        <w:rPr>
          <w:color w:val="17365D"/>
        </w:rPr>
      </w:pPr>
      <w:r>
        <w:rPr>
          <w:color w:val="17365D"/>
        </w:rPr>
        <w:t xml:space="preserve">　　</w:t>
      </w:r>
      <w:r w:rsidRPr="00CC4130">
        <w:rPr>
          <w:color w:val="17365D"/>
        </w:rPr>
        <w:t>五</w:t>
      </w:r>
      <w:r>
        <w:rPr>
          <w:color w:val="17365D"/>
        </w:rPr>
        <w:t>、</w:t>
      </w:r>
      <w:r w:rsidR="00702A02" w:rsidRPr="00CC4130">
        <w:rPr>
          <w:color w:val="17365D"/>
        </w:rPr>
        <w:t>董事、監察人之名額、資格、產生方式、任期及選（解）任事項</w:t>
      </w:r>
      <w:r>
        <w:rPr>
          <w:color w:val="17365D"/>
        </w:rPr>
        <w:t>。</w:t>
      </w:r>
    </w:p>
    <w:p w14:paraId="777DB707" w14:textId="747F894D" w:rsidR="00214E02" w:rsidRDefault="00214E02" w:rsidP="00771430">
      <w:pPr>
        <w:jc w:val="both"/>
        <w:rPr>
          <w:color w:val="17365D"/>
        </w:rPr>
      </w:pPr>
      <w:r>
        <w:rPr>
          <w:color w:val="17365D"/>
        </w:rPr>
        <w:t xml:space="preserve">　　</w:t>
      </w:r>
      <w:r w:rsidRPr="00CC4130">
        <w:rPr>
          <w:color w:val="17365D"/>
        </w:rPr>
        <w:t>六</w:t>
      </w:r>
      <w:r>
        <w:rPr>
          <w:color w:val="17365D"/>
        </w:rPr>
        <w:t>、</w:t>
      </w:r>
      <w:r w:rsidR="00702A02" w:rsidRPr="00CC4130">
        <w:rPr>
          <w:color w:val="17365D"/>
        </w:rPr>
        <w:t>董事會之組織、職權及決議方法</w:t>
      </w:r>
      <w:r>
        <w:rPr>
          <w:color w:val="17365D"/>
        </w:rPr>
        <w:t>。</w:t>
      </w:r>
    </w:p>
    <w:p w14:paraId="2B8E0AF2" w14:textId="239FBBFD" w:rsidR="00214E02" w:rsidRDefault="00214E02" w:rsidP="00771430">
      <w:pPr>
        <w:jc w:val="both"/>
        <w:rPr>
          <w:color w:val="17365D"/>
        </w:rPr>
      </w:pPr>
      <w:r>
        <w:rPr>
          <w:color w:val="17365D"/>
        </w:rPr>
        <w:t xml:space="preserve">　　</w:t>
      </w:r>
      <w:r w:rsidRPr="00CC4130">
        <w:rPr>
          <w:color w:val="17365D"/>
        </w:rPr>
        <w:t>七</w:t>
      </w:r>
      <w:r>
        <w:rPr>
          <w:color w:val="17365D"/>
        </w:rPr>
        <w:t>、</w:t>
      </w:r>
      <w:r w:rsidR="00702A02" w:rsidRPr="00CC4130">
        <w:rPr>
          <w:color w:val="17365D"/>
        </w:rPr>
        <w:t>訂定捐助章程之年、月、日</w:t>
      </w:r>
      <w:r>
        <w:rPr>
          <w:color w:val="17365D"/>
        </w:rPr>
        <w:t>。</w:t>
      </w:r>
    </w:p>
    <w:p w14:paraId="7A8EA938" w14:textId="4047F255" w:rsidR="00702A02" w:rsidRPr="00CC4130" w:rsidRDefault="00214E02" w:rsidP="00771430">
      <w:pPr>
        <w:jc w:val="both"/>
        <w:rPr>
          <w:color w:val="17365D"/>
        </w:rPr>
      </w:pPr>
      <w:r>
        <w:rPr>
          <w:color w:val="17365D"/>
        </w:rPr>
        <w:t xml:space="preserve">　　</w:t>
      </w:r>
      <w:r w:rsidRPr="00CC4130">
        <w:rPr>
          <w:color w:val="17365D"/>
        </w:rPr>
        <w:t>八</w:t>
      </w:r>
      <w:r>
        <w:rPr>
          <w:color w:val="17365D"/>
        </w:rPr>
        <w:t>、</w:t>
      </w:r>
      <w:r w:rsidR="00702A02" w:rsidRPr="00CC4130">
        <w:rPr>
          <w:color w:val="17365D"/>
        </w:rPr>
        <w:t>其他依本法所定之重要事項</w:t>
      </w:r>
      <w:r w:rsidR="00702A02">
        <w:rPr>
          <w:color w:val="17365D"/>
        </w:rPr>
        <w:t>。</w:t>
      </w:r>
    </w:p>
    <w:p w14:paraId="59777DB6" w14:textId="77777777" w:rsidR="00214E02" w:rsidRDefault="00702A02" w:rsidP="00771430">
      <w:pPr>
        <w:pStyle w:val="2"/>
        <w:jc w:val="both"/>
      </w:pPr>
      <w:bookmarkStart w:id="88" w:name="a79"/>
      <w:bookmarkEnd w:id="88"/>
      <w:r w:rsidRPr="00CC4130">
        <w:t>第</w:t>
      </w:r>
      <w:r w:rsidRPr="00CC4130">
        <w:t>79</w:t>
      </w:r>
      <w:r w:rsidR="00214E02">
        <w:t>條</w:t>
      </w:r>
    </w:p>
    <w:p w14:paraId="431F2AAD" w14:textId="245EB4F5" w:rsidR="00702A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保護機構應設董事會，置董事十五人，由主管機關就下列人員遴聘之</w:t>
      </w:r>
      <w:r w:rsidR="00702A02">
        <w:rPr>
          <w:color w:val="17365D"/>
        </w:rPr>
        <w:t>：</w:t>
      </w:r>
    </w:p>
    <w:p w14:paraId="44E3F331" w14:textId="77777777" w:rsidR="00214E02" w:rsidRDefault="00702A02" w:rsidP="00771430">
      <w:pPr>
        <w:jc w:val="both"/>
        <w:rPr>
          <w:color w:val="17365D"/>
        </w:rPr>
      </w:pPr>
      <w:r w:rsidRPr="00CC4130">
        <w:rPr>
          <w:color w:val="17365D"/>
        </w:rPr>
        <w:t xml:space="preserve">　　一、主管機關代表二人、衛生福利主管機關、警政主管機關及勞動主管機關代表各一人，隨職位進退</w:t>
      </w:r>
      <w:r w:rsidR="00214E02">
        <w:rPr>
          <w:color w:val="17365D"/>
        </w:rPr>
        <w:t>。</w:t>
      </w:r>
    </w:p>
    <w:p w14:paraId="6687FEEA" w14:textId="721FA8C0" w:rsidR="00214E02" w:rsidRDefault="00214E02" w:rsidP="00771430">
      <w:pPr>
        <w:jc w:val="both"/>
        <w:rPr>
          <w:color w:val="17365D"/>
        </w:rPr>
      </w:pPr>
      <w:r>
        <w:rPr>
          <w:color w:val="17365D"/>
        </w:rPr>
        <w:t xml:space="preserve">　　</w:t>
      </w:r>
      <w:r w:rsidRPr="00CC4130">
        <w:rPr>
          <w:color w:val="17365D"/>
        </w:rPr>
        <w:t>二</w:t>
      </w:r>
      <w:r>
        <w:rPr>
          <w:color w:val="17365D"/>
        </w:rPr>
        <w:t>、</w:t>
      </w:r>
      <w:r w:rsidR="00702A02" w:rsidRPr="00CC4130">
        <w:rPr>
          <w:color w:val="17365D"/>
        </w:rPr>
        <w:t>全國性律師公會推舉長期參與犯罪被害人權益保障工作，或長期參與公益、弱勢議題之律師一人</w:t>
      </w:r>
      <w:r>
        <w:rPr>
          <w:color w:val="17365D"/>
        </w:rPr>
        <w:t>。</w:t>
      </w:r>
    </w:p>
    <w:p w14:paraId="248FC99E" w14:textId="06D41B4F" w:rsidR="00214E02" w:rsidRDefault="00214E02" w:rsidP="00771430">
      <w:pPr>
        <w:jc w:val="both"/>
        <w:rPr>
          <w:color w:val="17365D"/>
        </w:rPr>
      </w:pPr>
      <w:r>
        <w:rPr>
          <w:color w:val="17365D"/>
        </w:rPr>
        <w:t xml:space="preserve">　　</w:t>
      </w:r>
      <w:r w:rsidRPr="00CC4130">
        <w:rPr>
          <w:color w:val="17365D"/>
        </w:rPr>
        <w:t>三</w:t>
      </w:r>
      <w:r>
        <w:rPr>
          <w:color w:val="17365D"/>
        </w:rPr>
        <w:t>、</w:t>
      </w:r>
      <w:r w:rsidR="00702A02" w:rsidRPr="00CC4130">
        <w:rPr>
          <w:color w:val="17365D"/>
        </w:rPr>
        <w:t>全國性諮商心理師、臨床心理師公會推舉長期參與犯罪被害人權益保障工作，或長期參與公益、弱勢議題之心理師各一人</w:t>
      </w:r>
      <w:r>
        <w:rPr>
          <w:color w:val="17365D"/>
        </w:rPr>
        <w:t>。</w:t>
      </w:r>
    </w:p>
    <w:p w14:paraId="4456A7CE" w14:textId="1465501D" w:rsidR="00214E02" w:rsidRDefault="00214E02" w:rsidP="00771430">
      <w:pPr>
        <w:jc w:val="both"/>
        <w:rPr>
          <w:color w:val="17365D"/>
        </w:rPr>
      </w:pPr>
      <w:r>
        <w:rPr>
          <w:color w:val="17365D"/>
        </w:rPr>
        <w:t xml:space="preserve">　　</w:t>
      </w:r>
      <w:r w:rsidRPr="00CC4130">
        <w:rPr>
          <w:color w:val="17365D"/>
        </w:rPr>
        <w:t>四</w:t>
      </w:r>
      <w:r>
        <w:rPr>
          <w:color w:val="17365D"/>
        </w:rPr>
        <w:t>、</w:t>
      </w:r>
      <w:r w:rsidR="00702A02" w:rsidRPr="00CC4130">
        <w:rPr>
          <w:color w:val="17365D"/>
        </w:rPr>
        <w:t>全國性社會工作師公會推舉長期參與犯罪被害人權益保障工作，或長期參與公益、弱勢議題之社會工作師一人</w:t>
      </w:r>
      <w:r>
        <w:rPr>
          <w:color w:val="17365D"/>
        </w:rPr>
        <w:t>。</w:t>
      </w:r>
    </w:p>
    <w:p w14:paraId="1289C536" w14:textId="3DDB5F2D" w:rsidR="00214E02" w:rsidRDefault="00214E02" w:rsidP="00771430">
      <w:pPr>
        <w:jc w:val="both"/>
        <w:rPr>
          <w:color w:val="17365D"/>
        </w:rPr>
      </w:pPr>
      <w:r>
        <w:rPr>
          <w:color w:val="17365D"/>
        </w:rPr>
        <w:t xml:space="preserve">　　</w:t>
      </w:r>
      <w:r w:rsidRPr="00CC4130">
        <w:rPr>
          <w:color w:val="17365D"/>
        </w:rPr>
        <w:t>五</w:t>
      </w:r>
      <w:r>
        <w:rPr>
          <w:color w:val="17365D"/>
        </w:rPr>
        <w:t>、</w:t>
      </w:r>
      <w:r w:rsidR="00702A02" w:rsidRPr="00CC4130">
        <w:rPr>
          <w:color w:val="17365D"/>
        </w:rPr>
        <w:t>對犯罪被害人權益保障有研究之學者、專家一人</w:t>
      </w:r>
      <w:r>
        <w:rPr>
          <w:color w:val="17365D"/>
        </w:rPr>
        <w:t>。</w:t>
      </w:r>
    </w:p>
    <w:p w14:paraId="76F9A52B" w14:textId="450B978F" w:rsidR="00214E02" w:rsidRDefault="00214E02" w:rsidP="00771430">
      <w:pPr>
        <w:jc w:val="both"/>
        <w:rPr>
          <w:color w:val="17365D"/>
        </w:rPr>
      </w:pPr>
      <w:r>
        <w:rPr>
          <w:color w:val="17365D"/>
        </w:rPr>
        <w:t xml:space="preserve">　　</w:t>
      </w:r>
      <w:r w:rsidRPr="00CC4130">
        <w:rPr>
          <w:color w:val="17365D"/>
        </w:rPr>
        <w:t>六</w:t>
      </w:r>
      <w:r>
        <w:rPr>
          <w:color w:val="17365D"/>
        </w:rPr>
        <w:t>、</w:t>
      </w:r>
      <w:r w:rsidR="00702A02" w:rsidRPr="00CC4130">
        <w:rPr>
          <w:color w:val="17365D"/>
        </w:rPr>
        <w:t>社會公正或熱心公益人士二人</w:t>
      </w:r>
      <w:r>
        <w:rPr>
          <w:color w:val="17365D"/>
        </w:rPr>
        <w:t>。</w:t>
      </w:r>
    </w:p>
    <w:p w14:paraId="599805A0" w14:textId="3919A5DE" w:rsidR="00214E02" w:rsidRDefault="00214E02" w:rsidP="00771430">
      <w:pPr>
        <w:jc w:val="both"/>
        <w:rPr>
          <w:color w:val="17365D"/>
        </w:rPr>
      </w:pPr>
      <w:r>
        <w:rPr>
          <w:color w:val="17365D"/>
        </w:rPr>
        <w:t xml:space="preserve">　　</w:t>
      </w:r>
      <w:r w:rsidRPr="00CC4130">
        <w:rPr>
          <w:color w:val="17365D"/>
        </w:rPr>
        <w:t>七</w:t>
      </w:r>
      <w:r>
        <w:rPr>
          <w:color w:val="17365D"/>
        </w:rPr>
        <w:t>、</w:t>
      </w:r>
      <w:r w:rsidR="00702A02" w:rsidRPr="00CC4130">
        <w:rPr>
          <w:color w:val="17365D"/>
        </w:rPr>
        <w:t>犯罪被害人權益保障與保護服務有關之團體或機構代表一人</w:t>
      </w:r>
      <w:r>
        <w:rPr>
          <w:color w:val="17365D"/>
        </w:rPr>
        <w:t>。</w:t>
      </w:r>
    </w:p>
    <w:p w14:paraId="168143E1" w14:textId="74986363" w:rsidR="00214E02" w:rsidRDefault="00214E02" w:rsidP="00771430">
      <w:pPr>
        <w:jc w:val="both"/>
        <w:rPr>
          <w:color w:val="17365D"/>
        </w:rPr>
      </w:pPr>
      <w:r>
        <w:rPr>
          <w:color w:val="17365D"/>
        </w:rPr>
        <w:t xml:space="preserve">　　</w:t>
      </w:r>
      <w:r w:rsidRPr="00CC4130">
        <w:rPr>
          <w:color w:val="17365D"/>
        </w:rPr>
        <w:t>八</w:t>
      </w:r>
      <w:r>
        <w:rPr>
          <w:color w:val="17365D"/>
        </w:rPr>
        <w:t>、</w:t>
      </w:r>
      <w:r w:rsidR="00702A02" w:rsidRPr="00CC4130">
        <w:rPr>
          <w:color w:val="17365D"/>
        </w:rPr>
        <w:t>犯罪被害人或其家屬代表二人</w:t>
      </w:r>
      <w:r>
        <w:rPr>
          <w:color w:val="17365D"/>
        </w:rPr>
        <w:t>。</w:t>
      </w:r>
    </w:p>
    <w:p w14:paraId="7EC58F5B" w14:textId="1A38B1E3"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董事會應於每屆董事任期屆滿前一個月，依前項第二款至第八款規定加倍推舉次屆董事人選，併同依前項第一款產生之董事人選，送請主管機關遴聘</w:t>
      </w:r>
      <w:r>
        <w:rPr>
          <w:color w:val="17365D"/>
        </w:rPr>
        <w:t>。</w:t>
      </w:r>
    </w:p>
    <w:p w14:paraId="0EB51336" w14:textId="6E82B52E"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Pr="00CC4130">
        <w:rPr>
          <w:color w:val="17365D"/>
        </w:rPr>
        <w:t>第一項之董事，任一性別不得少於三分之一</w:t>
      </w:r>
      <w:r>
        <w:rPr>
          <w:color w:val="17365D"/>
        </w:rPr>
        <w:t>。</w:t>
      </w:r>
    </w:p>
    <w:p w14:paraId="7AF22AB1" w14:textId="330D2491" w:rsidR="00702A02" w:rsidRPr="00CC4130" w:rsidRDefault="00214E02" w:rsidP="00771430">
      <w:pPr>
        <w:jc w:val="both"/>
        <w:rPr>
          <w:color w:val="17365D"/>
        </w:rPr>
      </w:pPr>
      <w:r w:rsidRPr="00214E02">
        <w:rPr>
          <w:color w:val="404040" w:themeColor="text1" w:themeTint="BF"/>
          <w:sz w:val="18"/>
        </w:rPr>
        <w:lastRenderedPageBreak/>
        <w:t>﹝</w:t>
      </w:r>
      <w:r w:rsidRPr="00214E02">
        <w:rPr>
          <w:color w:val="404040" w:themeColor="text1" w:themeTint="BF"/>
          <w:sz w:val="18"/>
        </w:rPr>
        <w:t>4</w:t>
      </w:r>
      <w:r w:rsidRPr="00214E02">
        <w:rPr>
          <w:color w:val="404040" w:themeColor="text1" w:themeTint="BF"/>
          <w:sz w:val="18"/>
        </w:rPr>
        <w:t>﹞</w:t>
      </w:r>
      <w:r w:rsidR="00702A02" w:rsidRPr="00CC4130">
        <w:rPr>
          <w:color w:val="17365D"/>
        </w:rPr>
        <w:t>董事會開會時，應通知主管機關、保護機構及分會人員代表列席</w:t>
      </w:r>
      <w:r w:rsidR="00702A02">
        <w:rPr>
          <w:color w:val="17365D"/>
        </w:rPr>
        <w:t>。</w:t>
      </w:r>
    </w:p>
    <w:p w14:paraId="5D0BA83A" w14:textId="77777777" w:rsidR="00214E02" w:rsidRDefault="00702A02" w:rsidP="00771430">
      <w:pPr>
        <w:pStyle w:val="2"/>
        <w:jc w:val="both"/>
      </w:pPr>
      <w:bookmarkStart w:id="89" w:name="a80"/>
      <w:bookmarkEnd w:id="89"/>
      <w:r w:rsidRPr="00CC4130">
        <w:t>第</w:t>
      </w:r>
      <w:r w:rsidRPr="00CC4130">
        <w:t>80</w:t>
      </w:r>
      <w:r w:rsidR="00214E02">
        <w:t>條</w:t>
      </w:r>
    </w:p>
    <w:p w14:paraId="79C4B9CD" w14:textId="3E53F8B4" w:rsidR="00702A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董事會職權如下</w:t>
      </w:r>
      <w:r w:rsidR="00702A02">
        <w:rPr>
          <w:color w:val="17365D"/>
        </w:rPr>
        <w:t>：</w:t>
      </w:r>
    </w:p>
    <w:p w14:paraId="50B7AB24" w14:textId="77777777" w:rsidR="00214E02" w:rsidRDefault="00702A02" w:rsidP="00771430">
      <w:pPr>
        <w:jc w:val="both"/>
        <w:rPr>
          <w:color w:val="17365D"/>
        </w:rPr>
      </w:pPr>
      <w:r w:rsidRPr="00CC4130">
        <w:rPr>
          <w:color w:val="17365D"/>
        </w:rPr>
        <w:t xml:space="preserve">　　一、執行長、副執行長及其他重要職務之聘任及解任</w:t>
      </w:r>
      <w:r w:rsidR="00214E02">
        <w:rPr>
          <w:color w:val="17365D"/>
        </w:rPr>
        <w:t>。</w:t>
      </w:r>
    </w:p>
    <w:p w14:paraId="4E80E254" w14:textId="187A3D03" w:rsidR="00214E02" w:rsidRDefault="00214E02" w:rsidP="00771430">
      <w:pPr>
        <w:jc w:val="both"/>
        <w:rPr>
          <w:color w:val="17365D"/>
        </w:rPr>
      </w:pPr>
      <w:r>
        <w:rPr>
          <w:color w:val="17365D"/>
        </w:rPr>
        <w:t xml:space="preserve">　　</w:t>
      </w:r>
      <w:r w:rsidRPr="00CC4130">
        <w:rPr>
          <w:color w:val="17365D"/>
        </w:rPr>
        <w:t>二</w:t>
      </w:r>
      <w:r>
        <w:rPr>
          <w:color w:val="17365D"/>
        </w:rPr>
        <w:t>、</w:t>
      </w:r>
      <w:r w:rsidR="00702A02" w:rsidRPr="00CC4130">
        <w:rPr>
          <w:color w:val="17365D"/>
        </w:rPr>
        <w:t>章程變更之擬議</w:t>
      </w:r>
      <w:r>
        <w:rPr>
          <w:color w:val="17365D"/>
        </w:rPr>
        <w:t>。</w:t>
      </w:r>
    </w:p>
    <w:p w14:paraId="0E6DF244" w14:textId="75BA8FD9" w:rsidR="00214E02" w:rsidRDefault="00214E02" w:rsidP="00771430">
      <w:pPr>
        <w:jc w:val="both"/>
        <w:rPr>
          <w:color w:val="17365D"/>
        </w:rPr>
      </w:pPr>
      <w:r>
        <w:rPr>
          <w:color w:val="17365D"/>
        </w:rPr>
        <w:t xml:space="preserve">　　</w:t>
      </w:r>
      <w:r w:rsidRPr="00CC4130">
        <w:rPr>
          <w:color w:val="17365D"/>
        </w:rPr>
        <w:t>三</w:t>
      </w:r>
      <w:r>
        <w:rPr>
          <w:color w:val="17365D"/>
        </w:rPr>
        <w:t>、</w:t>
      </w:r>
      <w:r w:rsidR="00702A02" w:rsidRPr="00CC4130">
        <w:rPr>
          <w:color w:val="17365D"/>
        </w:rPr>
        <w:t>工作計畫之審核及推動</w:t>
      </w:r>
      <w:r>
        <w:rPr>
          <w:color w:val="17365D"/>
        </w:rPr>
        <w:t>。</w:t>
      </w:r>
    </w:p>
    <w:p w14:paraId="52AB30A1" w14:textId="4FABC36E" w:rsidR="00214E02" w:rsidRDefault="00214E02" w:rsidP="00771430">
      <w:pPr>
        <w:jc w:val="both"/>
        <w:rPr>
          <w:color w:val="17365D"/>
        </w:rPr>
      </w:pPr>
      <w:r>
        <w:rPr>
          <w:color w:val="17365D"/>
        </w:rPr>
        <w:t xml:space="preserve">　　</w:t>
      </w:r>
      <w:r w:rsidRPr="00CC4130">
        <w:rPr>
          <w:color w:val="17365D"/>
        </w:rPr>
        <w:t>四</w:t>
      </w:r>
      <w:r>
        <w:rPr>
          <w:color w:val="17365D"/>
        </w:rPr>
        <w:t>、</w:t>
      </w:r>
      <w:r w:rsidR="00702A02" w:rsidRPr="00CC4130">
        <w:rPr>
          <w:color w:val="17365D"/>
        </w:rPr>
        <w:t>經費之籌措、管理及運用</w:t>
      </w:r>
      <w:r>
        <w:rPr>
          <w:color w:val="17365D"/>
        </w:rPr>
        <w:t>。</w:t>
      </w:r>
    </w:p>
    <w:p w14:paraId="3FC1B1FF" w14:textId="0E598534" w:rsidR="00214E02" w:rsidRDefault="00214E02" w:rsidP="00771430">
      <w:pPr>
        <w:jc w:val="both"/>
        <w:rPr>
          <w:color w:val="17365D"/>
        </w:rPr>
      </w:pPr>
      <w:r>
        <w:rPr>
          <w:color w:val="17365D"/>
        </w:rPr>
        <w:t xml:space="preserve">　　</w:t>
      </w:r>
      <w:r w:rsidRPr="00CC4130">
        <w:rPr>
          <w:color w:val="17365D"/>
        </w:rPr>
        <w:t>五</w:t>
      </w:r>
      <w:r>
        <w:rPr>
          <w:color w:val="17365D"/>
        </w:rPr>
        <w:t>、</w:t>
      </w:r>
      <w:r w:rsidR="00702A02" w:rsidRPr="00CC4130">
        <w:rPr>
          <w:color w:val="17365D"/>
        </w:rPr>
        <w:t>年度預算及決算之審定</w:t>
      </w:r>
      <w:r>
        <w:rPr>
          <w:color w:val="17365D"/>
        </w:rPr>
        <w:t>。</w:t>
      </w:r>
    </w:p>
    <w:p w14:paraId="79E2C862" w14:textId="74B5938E" w:rsidR="00214E02" w:rsidRDefault="00214E02" w:rsidP="00771430">
      <w:pPr>
        <w:jc w:val="both"/>
        <w:rPr>
          <w:color w:val="17365D"/>
        </w:rPr>
      </w:pPr>
      <w:r>
        <w:rPr>
          <w:color w:val="17365D"/>
        </w:rPr>
        <w:t xml:space="preserve">　　</w:t>
      </w:r>
      <w:r w:rsidRPr="00CC4130">
        <w:rPr>
          <w:color w:val="17365D"/>
        </w:rPr>
        <w:t>六</w:t>
      </w:r>
      <w:r>
        <w:rPr>
          <w:color w:val="17365D"/>
        </w:rPr>
        <w:t>、</w:t>
      </w:r>
      <w:r w:rsidR="00702A02" w:rsidRPr="00CC4130">
        <w:rPr>
          <w:color w:val="17365D"/>
        </w:rPr>
        <w:t>財產之管理及運用</w:t>
      </w:r>
      <w:r>
        <w:rPr>
          <w:color w:val="17365D"/>
        </w:rPr>
        <w:t>。</w:t>
      </w:r>
    </w:p>
    <w:p w14:paraId="4F25861C" w14:textId="1B822E54" w:rsidR="00214E02" w:rsidRDefault="00214E02" w:rsidP="00771430">
      <w:pPr>
        <w:jc w:val="both"/>
        <w:rPr>
          <w:color w:val="17365D"/>
        </w:rPr>
      </w:pPr>
      <w:r>
        <w:rPr>
          <w:color w:val="17365D"/>
        </w:rPr>
        <w:t xml:space="preserve">　　</w:t>
      </w:r>
      <w:r w:rsidRPr="00CC4130">
        <w:rPr>
          <w:color w:val="17365D"/>
        </w:rPr>
        <w:t>七</w:t>
      </w:r>
      <w:r>
        <w:rPr>
          <w:color w:val="17365D"/>
        </w:rPr>
        <w:t>、</w:t>
      </w:r>
      <w:r w:rsidR="00702A02" w:rsidRPr="00CC4130">
        <w:rPr>
          <w:color w:val="17365D"/>
        </w:rPr>
        <w:t>內部組織之訂定及管理</w:t>
      </w:r>
      <w:r>
        <w:rPr>
          <w:color w:val="17365D"/>
        </w:rPr>
        <w:t>。</w:t>
      </w:r>
    </w:p>
    <w:p w14:paraId="65CD1854" w14:textId="3532A06A" w:rsidR="00214E02" w:rsidRDefault="00214E02" w:rsidP="00771430">
      <w:pPr>
        <w:jc w:val="both"/>
        <w:rPr>
          <w:color w:val="17365D"/>
        </w:rPr>
      </w:pPr>
      <w:r>
        <w:rPr>
          <w:color w:val="17365D"/>
        </w:rPr>
        <w:t xml:space="preserve">　　</w:t>
      </w:r>
      <w:r w:rsidRPr="00CC4130">
        <w:rPr>
          <w:color w:val="17365D"/>
        </w:rPr>
        <w:t>八</w:t>
      </w:r>
      <w:r>
        <w:rPr>
          <w:color w:val="17365D"/>
        </w:rPr>
        <w:t>、</w:t>
      </w:r>
      <w:r w:rsidR="00702A02" w:rsidRPr="00CC4130">
        <w:rPr>
          <w:color w:val="17365D"/>
        </w:rPr>
        <w:t>保護機構之解散或合併</w:t>
      </w:r>
      <w:r>
        <w:rPr>
          <w:color w:val="17365D"/>
        </w:rPr>
        <w:t>。</w:t>
      </w:r>
    </w:p>
    <w:p w14:paraId="2C3DEEC1" w14:textId="5ABB1F6C" w:rsidR="00214E02" w:rsidRDefault="00214E02" w:rsidP="00771430">
      <w:pPr>
        <w:jc w:val="both"/>
        <w:rPr>
          <w:color w:val="17365D"/>
        </w:rPr>
      </w:pPr>
      <w:r>
        <w:rPr>
          <w:color w:val="17365D"/>
        </w:rPr>
        <w:t xml:space="preserve">　　</w:t>
      </w:r>
      <w:r w:rsidRPr="00CC4130">
        <w:rPr>
          <w:color w:val="17365D"/>
        </w:rPr>
        <w:t>九</w:t>
      </w:r>
      <w:r>
        <w:rPr>
          <w:color w:val="17365D"/>
        </w:rPr>
        <w:t>、</w:t>
      </w:r>
      <w:r w:rsidR="00702A02" w:rsidRPr="00CC4130">
        <w:rPr>
          <w:color w:val="17365D"/>
        </w:rPr>
        <w:t>重要規章之訂定</w:t>
      </w:r>
      <w:r>
        <w:rPr>
          <w:color w:val="17365D"/>
        </w:rPr>
        <w:t>。</w:t>
      </w:r>
    </w:p>
    <w:p w14:paraId="1ABBBED5" w14:textId="2DDAB677" w:rsidR="00702A02" w:rsidRPr="00CC4130" w:rsidRDefault="00214E02" w:rsidP="00771430">
      <w:pPr>
        <w:jc w:val="both"/>
        <w:rPr>
          <w:color w:val="17365D"/>
        </w:rPr>
      </w:pPr>
      <w:r>
        <w:rPr>
          <w:color w:val="17365D"/>
        </w:rPr>
        <w:t xml:space="preserve">　　</w:t>
      </w:r>
      <w:r w:rsidRPr="00CC4130">
        <w:rPr>
          <w:color w:val="17365D"/>
        </w:rPr>
        <w:t>十</w:t>
      </w:r>
      <w:r>
        <w:rPr>
          <w:color w:val="17365D"/>
        </w:rPr>
        <w:t>、</w:t>
      </w:r>
      <w:r w:rsidR="00702A02" w:rsidRPr="00CC4130">
        <w:rPr>
          <w:color w:val="17365D"/>
        </w:rPr>
        <w:t>其他重大事項之決定</w:t>
      </w:r>
      <w:r w:rsidR="00702A02">
        <w:rPr>
          <w:color w:val="17365D"/>
        </w:rPr>
        <w:t>。</w:t>
      </w:r>
    </w:p>
    <w:p w14:paraId="6AD47FB3" w14:textId="77777777" w:rsidR="00214E02" w:rsidRDefault="00702A02" w:rsidP="00771430">
      <w:pPr>
        <w:pStyle w:val="2"/>
        <w:jc w:val="both"/>
      </w:pPr>
      <w:bookmarkStart w:id="90" w:name="a81"/>
      <w:bookmarkEnd w:id="90"/>
      <w:r w:rsidRPr="00CC4130">
        <w:t>第</w:t>
      </w:r>
      <w:r w:rsidRPr="00CC4130">
        <w:t>81</w:t>
      </w:r>
      <w:r w:rsidR="00214E02">
        <w:t>條</w:t>
      </w:r>
    </w:p>
    <w:p w14:paraId="60DEA784" w14:textId="5575442B"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保護機構置董事長一人，對外代表保護機構</w:t>
      </w:r>
      <w:r>
        <w:rPr>
          <w:color w:val="17365D"/>
        </w:rPr>
        <w:t>。</w:t>
      </w:r>
    </w:p>
    <w:p w14:paraId="50F47377" w14:textId="3840EFC1"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董事長由全體董事互選，並由保護機構報請主管機關核定後聘任之；任期與董事同</w:t>
      </w:r>
      <w:r>
        <w:rPr>
          <w:color w:val="17365D"/>
        </w:rPr>
        <w:t>。</w:t>
      </w:r>
    </w:p>
    <w:p w14:paraId="5416219B" w14:textId="167857EE"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Pr="00CC4130">
        <w:rPr>
          <w:color w:val="17365D"/>
        </w:rPr>
        <w:t>董事會得設常務董事會，置常務董事三人至五人，除董事長為當然常務董事外，餘由董事互選之</w:t>
      </w:r>
      <w:r>
        <w:rPr>
          <w:color w:val="17365D"/>
        </w:rPr>
        <w:t>。</w:t>
      </w:r>
    </w:p>
    <w:p w14:paraId="024FB2FD" w14:textId="12A919EF"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4</w:t>
      </w:r>
      <w:r w:rsidRPr="00214E02">
        <w:rPr>
          <w:color w:val="404040" w:themeColor="text1" w:themeTint="BF"/>
          <w:sz w:val="18"/>
        </w:rPr>
        <w:t>﹞</w:t>
      </w:r>
      <w:r w:rsidR="00702A02" w:rsidRPr="00CC4130">
        <w:rPr>
          <w:color w:val="17365D"/>
        </w:rPr>
        <w:t>董事長請假、因故或依法不能行使職權，應由董事長指定常務董事一人代理之；董事長未指定或無法指定代理人者，由董事互推一人代理之</w:t>
      </w:r>
      <w:r w:rsidR="00702A02">
        <w:rPr>
          <w:color w:val="17365D"/>
        </w:rPr>
        <w:t>。</w:t>
      </w:r>
    </w:p>
    <w:p w14:paraId="4F62E395" w14:textId="77777777" w:rsidR="00214E02" w:rsidRDefault="00702A02" w:rsidP="00771430">
      <w:pPr>
        <w:pStyle w:val="2"/>
        <w:jc w:val="both"/>
      </w:pPr>
      <w:bookmarkStart w:id="91" w:name="a82"/>
      <w:bookmarkEnd w:id="91"/>
      <w:r w:rsidRPr="00CC4130">
        <w:t>第</w:t>
      </w:r>
      <w:r w:rsidRPr="00CC4130">
        <w:t>82</w:t>
      </w:r>
      <w:r w:rsidR="00214E02">
        <w:t>條</w:t>
      </w:r>
    </w:p>
    <w:p w14:paraId="770E1883" w14:textId="584CE552" w:rsidR="00702A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保護機構置監察人三人，由主管機關就下列人員遴聘之</w:t>
      </w:r>
      <w:r w:rsidR="00702A02">
        <w:rPr>
          <w:color w:val="17365D"/>
        </w:rPr>
        <w:t>：</w:t>
      </w:r>
    </w:p>
    <w:p w14:paraId="2898C90A" w14:textId="77777777" w:rsidR="00214E02" w:rsidRDefault="00702A02" w:rsidP="00771430">
      <w:pPr>
        <w:jc w:val="both"/>
        <w:rPr>
          <w:color w:val="17365D"/>
        </w:rPr>
      </w:pPr>
      <w:r w:rsidRPr="00CC4130">
        <w:rPr>
          <w:color w:val="17365D"/>
        </w:rPr>
        <w:t xml:space="preserve">　　一、主管機關代表一人</w:t>
      </w:r>
      <w:r w:rsidR="00214E02">
        <w:rPr>
          <w:color w:val="17365D"/>
        </w:rPr>
        <w:t>。</w:t>
      </w:r>
    </w:p>
    <w:p w14:paraId="15D67EA0" w14:textId="137358E0" w:rsidR="00214E02" w:rsidRDefault="00214E02" w:rsidP="00771430">
      <w:pPr>
        <w:jc w:val="both"/>
        <w:rPr>
          <w:color w:val="17365D"/>
        </w:rPr>
      </w:pPr>
      <w:r>
        <w:rPr>
          <w:color w:val="17365D"/>
        </w:rPr>
        <w:t xml:space="preserve">　　</w:t>
      </w:r>
      <w:r w:rsidRPr="00CC4130">
        <w:rPr>
          <w:color w:val="17365D"/>
        </w:rPr>
        <w:t>二</w:t>
      </w:r>
      <w:r>
        <w:rPr>
          <w:color w:val="17365D"/>
        </w:rPr>
        <w:t>、</w:t>
      </w:r>
      <w:r w:rsidR="00702A02" w:rsidRPr="00CC4130">
        <w:rPr>
          <w:color w:val="17365D"/>
        </w:rPr>
        <w:t>全國性律師公會推舉律師一人</w:t>
      </w:r>
      <w:r>
        <w:rPr>
          <w:color w:val="17365D"/>
        </w:rPr>
        <w:t>。</w:t>
      </w:r>
    </w:p>
    <w:p w14:paraId="4A4DA47F" w14:textId="7F6D29CF" w:rsidR="00214E02" w:rsidRDefault="00214E02" w:rsidP="00771430">
      <w:pPr>
        <w:jc w:val="both"/>
        <w:rPr>
          <w:color w:val="17365D"/>
        </w:rPr>
      </w:pPr>
      <w:r>
        <w:rPr>
          <w:color w:val="17365D"/>
        </w:rPr>
        <w:t xml:space="preserve">　　</w:t>
      </w:r>
      <w:r w:rsidRPr="00CC4130">
        <w:rPr>
          <w:color w:val="17365D"/>
        </w:rPr>
        <w:t>三</w:t>
      </w:r>
      <w:r>
        <w:rPr>
          <w:color w:val="17365D"/>
        </w:rPr>
        <w:t>、</w:t>
      </w:r>
      <w:r w:rsidR="00702A02" w:rsidRPr="00CC4130">
        <w:rPr>
          <w:color w:val="17365D"/>
        </w:rPr>
        <w:t>全國性會計師公會推舉會計師一人</w:t>
      </w:r>
      <w:r>
        <w:rPr>
          <w:color w:val="17365D"/>
        </w:rPr>
        <w:t>。</w:t>
      </w:r>
    </w:p>
    <w:p w14:paraId="1FBE27FA" w14:textId="22EF35E7"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保護機構應置常務監察人一人，由全體監察人互選，並由主管機關核定後聘任之；任期與監察人同</w:t>
      </w:r>
      <w:r>
        <w:rPr>
          <w:color w:val="17365D"/>
        </w:rPr>
        <w:t>。</w:t>
      </w:r>
    </w:p>
    <w:p w14:paraId="4109BD26" w14:textId="18B64B27"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Pr="00CC4130">
        <w:rPr>
          <w:color w:val="17365D"/>
        </w:rPr>
        <w:t>監察人職權如下</w:t>
      </w:r>
      <w:r>
        <w:rPr>
          <w:color w:val="17365D"/>
        </w:rPr>
        <w:t>：</w:t>
      </w:r>
    </w:p>
    <w:p w14:paraId="2DAA286F" w14:textId="77777777" w:rsidR="00214E02" w:rsidRDefault="00214E02" w:rsidP="00771430">
      <w:pPr>
        <w:jc w:val="both"/>
        <w:rPr>
          <w:color w:val="17365D"/>
        </w:rPr>
      </w:pPr>
      <w:r w:rsidRPr="00CC4130">
        <w:rPr>
          <w:color w:val="17365D"/>
        </w:rPr>
        <w:t xml:space="preserve">　　一、監督業務之執行及財務狀況</w:t>
      </w:r>
      <w:r>
        <w:rPr>
          <w:color w:val="17365D"/>
        </w:rPr>
        <w:t>。</w:t>
      </w:r>
    </w:p>
    <w:p w14:paraId="73DDE4B1" w14:textId="77777777" w:rsidR="00214E02" w:rsidRDefault="00214E02" w:rsidP="00771430">
      <w:pPr>
        <w:jc w:val="both"/>
        <w:rPr>
          <w:color w:val="17365D"/>
        </w:rPr>
      </w:pPr>
      <w:r>
        <w:rPr>
          <w:color w:val="17365D"/>
        </w:rPr>
        <w:t xml:space="preserve">　　</w:t>
      </w:r>
      <w:r w:rsidRPr="00CC4130">
        <w:rPr>
          <w:color w:val="17365D"/>
        </w:rPr>
        <w:t>二</w:t>
      </w:r>
      <w:r>
        <w:rPr>
          <w:color w:val="17365D"/>
        </w:rPr>
        <w:t>、</w:t>
      </w:r>
      <w:r w:rsidRPr="00CC4130">
        <w:rPr>
          <w:color w:val="17365D"/>
        </w:rPr>
        <w:t>稽核財務帳冊、文件及財產資料</w:t>
      </w:r>
      <w:r>
        <w:rPr>
          <w:color w:val="17365D"/>
        </w:rPr>
        <w:t>。</w:t>
      </w:r>
    </w:p>
    <w:p w14:paraId="42A3ED64" w14:textId="229B4740" w:rsidR="00214E02" w:rsidRDefault="00214E02" w:rsidP="00771430">
      <w:pPr>
        <w:jc w:val="both"/>
        <w:rPr>
          <w:color w:val="17365D"/>
        </w:rPr>
      </w:pPr>
      <w:r>
        <w:rPr>
          <w:color w:val="17365D"/>
        </w:rPr>
        <w:t xml:space="preserve">　　</w:t>
      </w:r>
      <w:r w:rsidRPr="00CC4130">
        <w:rPr>
          <w:color w:val="17365D"/>
        </w:rPr>
        <w:t>三</w:t>
      </w:r>
      <w:r>
        <w:rPr>
          <w:color w:val="17365D"/>
        </w:rPr>
        <w:t>、</w:t>
      </w:r>
      <w:r w:rsidRPr="00CC4130">
        <w:rPr>
          <w:color w:val="17365D"/>
        </w:rPr>
        <w:t>監督依相關法令規定及捐助章程執行事務</w:t>
      </w:r>
      <w:r>
        <w:rPr>
          <w:color w:val="17365D"/>
        </w:rPr>
        <w:t>。</w:t>
      </w:r>
    </w:p>
    <w:p w14:paraId="62F208A0" w14:textId="25990FDF"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4</w:t>
      </w:r>
      <w:r w:rsidRPr="00214E02">
        <w:rPr>
          <w:color w:val="404040" w:themeColor="text1" w:themeTint="BF"/>
          <w:sz w:val="18"/>
        </w:rPr>
        <w:t>﹞</w:t>
      </w:r>
      <w:r w:rsidRPr="00CC4130">
        <w:rPr>
          <w:color w:val="17365D"/>
        </w:rPr>
        <w:t>第一項之監察人，任一性別不得少於三分之一</w:t>
      </w:r>
      <w:r>
        <w:rPr>
          <w:color w:val="17365D"/>
        </w:rPr>
        <w:t>。</w:t>
      </w:r>
    </w:p>
    <w:p w14:paraId="409295EC" w14:textId="0B322776"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5</w:t>
      </w:r>
      <w:r w:rsidRPr="00214E02">
        <w:rPr>
          <w:color w:val="404040" w:themeColor="text1" w:themeTint="BF"/>
          <w:sz w:val="18"/>
        </w:rPr>
        <w:t>﹞</w:t>
      </w:r>
      <w:r w:rsidR="00702A02" w:rsidRPr="00CC4130">
        <w:rPr>
          <w:color w:val="17365D"/>
        </w:rPr>
        <w:t>常務監察人應列席董事會</w:t>
      </w:r>
      <w:r w:rsidR="00702A02">
        <w:rPr>
          <w:color w:val="17365D"/>
        </w:rPr>
        <w:t>。</w:t>
      </w:r>
    </w:p>
    <w:p w14:paraId="5588AF06" w14:textId="77777777" w:rsidR="00214E02" w:rsidRDefault="00702A02" w:rsidP="00771430">
      <w:pPr>
        <w:pStyle w:val="2"/>
        <w:jc w:val="both"/>
      </w:pPr>
      <w:bookmarkStart w:id="92" w:name="a83"/>
      <w:bookmarkEnd w:id="92"/>
      <w:r w:rsidRPr="00CC4130">
        <w:t>第</w:t>
      </w:r>
      <w:r w:rsidRPr="00CC4130">
        <w:t>83</w:t>
      </w:r>
      <w:r w:rsidR="00214E02">
        <w:t>條</w:t>
      </w:r>
    </w:p>
    <w:p w14:paraId="5FF0C933" w14:textId="64DD97FB"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保護機構之董事及監察人均為無給職，任期三年，期滿得連任</w:t>
      </w:r>
      <w:r>
        <w:rPr>
          <w:color w:val="17365D"/>
        </w:rPr>
        <w:t>。</w:t>
      </w:r>
    </w:p>
    <w:p w14:paraId="4C7613A5" w14:textId="6EA8B4A8"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前項連任之董事及監察人人數不得逾改聘總人數三分之二。但因業務需要或特殊情事，經主管機關核准者，不在此限</w:t>
      </w:r>
      <w:r>
        <w:rPr>
          <w:color w:val="17365D"/>
        </w:rPr>
        <w:t>。</w:t>
      </w:r>
    </w:p>
    <w:p w14:paraId="20EBFE37" w14:textId="5E297A79"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Pr="00CC4130">
        <w:rPr>
          <w:color w:val="17365D"/>
        </w:rPr>
        <w:t>董事係由公務人員兼任，應隨本職異動者，不計入連任董事人數</w:t>
      </w:r>
      <w:r>
        <w:rPr>
          <w:color w:val="17365D"/>
        </w:rPr>
        <w:t>。</w:t>
      </w:r>
    </w:p>
    <w:p w14:paraId="010D8F5A" w14:textId="24E95EE9"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4</w:t>
      </w:r>
      <w:r w:rsidRPr="00214E02">
        <w:rPr>
          <w:color w:val="404040" w:themeColor="text1" w:themeTint="BF"/>
          <w:sz w:val="18"/>
        </w:rPr>
        <w:t>﹞</w:t>
      </w:r>
      <w:r w:rsidRPr="00CC4130">
        <w:rPr>
          <w:color w:val="17365D"/>
        </w:rPr>
        <w:t>董事或監察人於任期屆滿前，因辭職、死亡或因故無法執行職務被解任者，由保護機構報請主管機關依本法規定另聘之，並至原任期屆滿為止</w:t>
      </w:r>
      <w:r>
        <w:rPr>
          <w:color w:val="17365D"/>
        </w:rPr>
        <w:t>。</w:t>
      </w:r>
    </w:p>
    <w:p w14:paraId="7AC9EF27" w14:textId="75755F4B" w:rsidR="00702A02" w:rsidRPr="00CC4130" w:rsidRDefault="00214E02" w:rsidP="00771430">
      <w:pPr>
        <w:jc w:val="both"/>
        <w:rPr>
          <w:color w:val="17365D"/>
        </w:rPr>
      </w:pPr>
      <w:r w:rsidRPr="00214E02">
        <w:rPr>
          <w:color w:val="404040" w:themeColor="text1" w:themeTint="BF"/>
          <w:sz w:val="18"/>
        </w:rPr>
        <w:lastRenderedPageBreak/>
        <w:t>﹝</w:t>
      </w:r>
      <w:r w:rsidRPr="00214E02">
        <w:rPr>
          <w:color w:val="404040" w:themeColor="text1" w:themeTint="BF"/>
          <w:sz w:val="18"/>
        </w:rPr>
        <w:t>5</w:t>
      </w:r>
      <w:r w:rsidRPr="00214E02">
        <w:rPr>
          <w:color w:val="404040" w:themeColor="text1" w:themeTint="BF"/>
          <w:sz w:val="18"/>
        </w:rPr>
        <w:t>﹞</w:t>
      </w:r>
      <w:r w:rsidR="00702A02" w:rsidRPr="00CC4130">
        <w:rPr>
          <w:color w:val="17365D"/>
        </w:rPr>
        <w:t>董事長或常務監察人有前項情形，主管機關得命保護機構限期改選之。未改選前，由董事或監察人互推一人代理之</w:t>
      </w:r>
      <w:r w:rsidR="00702A02">
        <w:rPr>
          <w:color w:val="17365D"/>
        </w:rPr>
        <w:t>。</w:t>
      </w:r>
    </w:p>
    <w:p w14:paraId="4A695103" w14:textId="77777777" w:rsidR="00214E02" w:rsidRDefault="00702A02" w:rsidP="00771430">
      <w:pPr>
        <w:pStyle w:val="2"/>
        <w:jc w:val="both"/>
      </w:pPr>
      <w:bookmarkStart w:id="93" w:name="a84"/>
      <w:bookmarkEnd w:id="93"/>
      <w:r w:rsidRPr="00CC4130">
        <w:t>第</w:t>
      </w:r>
      <w:r w:rsidRPr="00CC4130">
        <w:t>84</w:t>
      </w:r>
      <w:r w:rsidR="00214E02">
        <w:t>條</w:t>
      </w:r>
    </w:p>
    <w:p w14:paraId="0D1CE097" w14:textId="495C7A87" w:rsidR="00702A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有下列情形之一者，不得充任保護機構之董事或監察人</w:t>
      </w:r>
      <w:r w:rsidR="00702A02">
        <w:rPr>
          <w:color w:val="17365D"/>
        </w:rPr>
        <w:t>：</w:t>
      </w:r>
    </w:p>
    <w:p w14:paraId="60AD41AF" w14:textId="77777777" w:rsidR="00214E02" w:rsidRDefault="00702A02" w:rsidP="00771430">
      <w:pPr>
        <w:jc w:val="both"/>
        <w:rPr>
          <w:color w:val="17365D"/>
        </w:rPr>
      </w:pPr>
      <w:r w:rsidRPr="00CC4130">
        <w:rPr>
          <w:color w:val="17365D"/>
        </w:rPr>
        <w:t xml:space="preserve">　　一、受有期徒刑以上刑之宣告</w:t>
      </w:r>
      <w:r w:rsidR="00214E02">
        <w:rPr>
          <w:color w:val="17365D"/>
        </w:rPr>
        <w:t>。</w:t>
      </w:r>
    </w:p>
    <w:p w14:paraId="3DD15B74" w14:textId="16419AC0" w:rsidR="00214E02" w:rsidRDefault="00214E02" w:rsidP="00771430">
      <w:pPr>
        <w:jc w:val="both"/>
        <w:rPr>
          <w:color w:val="17365D"/>
        </w:rPr>
      </w:pPr>
      <w:r>
        <w:rPr>
          <w:color w:val="17365D"/>
        </w:rPr>
        <w:t xml:space="preserve">　　</w:t>
      </w:r>
      <w:r w:rsidRPr="00CC4130">
        <w:rPr>
          <w:color w:val="17365D"/>
        </w:rPr>
        <w:t>二</w:t>
      </w:r>
      <w:r>
        <w:rPr>
          <w:color w:val="17365D"/>
        </w:rPr>
        <w:t>、</w:t>
      </w:r>
      <w:r w:rsidR="00702A02" w:rsidRPr="00CC4130">
        <w:rPr>
          <w:color w:val="17365D"/>
        </w:rPr>
        <w:t>執行董事或監察人職務有違反法令或捐助章程之行為，致損害公益或財團法人利益</w:t>
      </w:r>
      <w:r>
        <w:rPr>
          <w:color w:val="17365D"/>
        </w:rPr>
        <w:t>。</w:t>
      </w:r>
    </w:p>
    <w:p w14:paraId="5B229B80" w14:textId="6634EE6B" w:rsidR="00214E02" w:rsidRDefault="00214E02" w:rsidP="00771430">
      <w:pPr>
        <w:jc w:val="both"/>
        <w:rPr>
          <w:color w:val="17365D"/>
        </w:rPr>
      </w:pPr>
      <w:r>
        <w:rPr>
          <w:color w:val="17365D"/>
        </w:rPr>
        <w:t xml:space="preserve">　　</w:t>
      </w:r>
      <w:r w:rsidRPr="00CC4130">
        <w:rPr>
          <w:color w:val="17365D"/>
        </w:rPr>
        <w:t>三</w:t>
      </w:r>
      <w:r>
        <w:rPr>
          <w:color w:val="17365D"/>
        </w:rPr>
        <w:t>、</w:t>
      </w:r>
      <w:r w:rsidR="00702A02" w:rsidRPr="00CC4130">
        <w:rPr>
          <w:color w:val="17365D"/>
        </w:rPr>
        <w:t>遴聘之董事、監察人執行職務未遵照主管機關之政策，致違反遴聘或指派之目的</w:t>
      </w:r>
      <w:r>
        <w:rPr>
          <w:color w:val="17365D"/>
        </w:rPr>
        <w:t>。</w:t>
      </w:r>
    </w:p>
    <w:p w14:paraId="5F83D8DE" w14:textId="443361D9" w:rsidR="00214E02" w:rsidRDefault="00214E02" w:rsidP="00771430">
      <w:pPr>
        <w:jc w:val="both"/>
        <w:rPr>
          <w:color w:val="17365D"/>
        </w:rPr>
      </w:pPr>
      <w:r>
        <w:rPr>
          <w:color w:val="17365D"/>
        </w:rPr>
        <w:t xml:space="preserve">　　</w:t>
      </w:r>
      <w:r w:rsidRPr="00CC4130">
        <w:rPr>
          <w:color w:val="17365D"/>
        </w:rPr>
        <w:t>四</w:t>
      </w:r>
      <w:r>
        <w:rPr>
          <w:color w:val="17365D"/>
        </w:rPr>
        <w:t>、</w:t>
      </w:r>
      <w:r w:rsidR="00702A02" w:rsidRPr="00CC4130">
        <w:rPr>
          <w:color w:val="17365D"/>
        </w:rPr>
        <w:t>受破產宣告或依</w:t>
      </w:r>
      <w:hyperlink r:id="rId57" w:history="1">
        <w:r w:rsidR="00702A02" w:rsidRPr="000B0907">
          <w:rPr>
            <w:rStyle w:val="a3"/>
            <w:rFonts w:ascii="Times New Roman" w:hAnsi="Times New Roman"/>
          </w:rPr>
          <w:t>消費者債務清理條例</w:t>
        </w:r>
      </w:hyperlink>
      <w:r w:rsidR="00702A02" w:rsidRPr="00CC4130">
        <w:rPr>
          <w:color w:val="17365D"/>
        </w:rPr>
        <w:t>經法院裁定開始清算程序，尚未復權</w:t>
      </w:r>
      <w:r>
        <w:rPr>
          <w:color w:val="17365D"/>
        </w:rPr>
        <w:t>。</w:t>
      </w:r>
    </w:p>
    <w:p w14:paraId="0717874F" w14:textId="5DBAF924" w:rsidR="00214E02" w:rsidRDefault="00214E02" w:rsidP="00771430">
      <w:pPr>
        <w:jc w:val="both"/>
        <w:rPr>
          <w:color w:val="17365D"/>
        </w:rPr>
      </w:pPr>
      <w:r>
        <w:rPr>
          <w:color w:val="17365D"/>
        </w:rPr>
        <w:t xml:space="preserve">　　</w:t>
      </w:r>
      <w:r w:rsidRPr="00CC4130">
        <w:rPr>
          <w:color w:val="17365D"/>
        </w:rPr>
        <w:t>五</w:t>
      </w:r>
      <w:r>
        <w:rPr>
          <w:color w:val="17365D"/>
        </w:rPr>
        <w:t>、</w:t>
      </w:r>
      <w:r w:rsidR="00702A02" w:rsidRPr="00CC4130">
        <w:rPr>
          <w:color w:val="17365D"/>
        </w:rPr>
        <w:t>受監護或輔助宣告，尚未撤銷</w:t>
      </w:r>
      <w:r>
        <w:rPr>
          <w:color w:val="17365D"/>
        </w:rPr>
        <w:t>。</w:t>
      </w:r>
    </w:p>
    <w:p w14:paraId="0F0A53C0" w14:textId="4806392D"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董事或監察人有前項第一款至第三款情形之一，由主管機關解除其職務，並通知法院為登記；有第四款或第五款情形，當然解任，並由主管機關通知法院為登記</w:t>
      </w:r>
      <w:r w:rsidR="00702A02">
        <w:rPr>
          <w:color w:val="17365D"/>
        </w:rPr>
        <w:t>。</w:t>
      </w:r>
    </w:p>
    <w:p w14:paraId="530385AC" w14:textId="77777777" w:rsidR="00214E02" w:rsidRDefault="00702A02" w:rsidP="00771430">
      <w:pPr>
        <w:pStyle w:val="2"/>
        <w:jc w:val="both"/>
      </w:pPr>
      <w:bookmarkStart w:id="94" w:name="a85"/>
      <w:bookmarkEnd w:id="94"/>
      <w:r w:rsidRPr="00CC4130">
        <w:t>第</w:t>
      </w:r>
      <w:r w:rsidRPr="00CC4130">
        <w:t>85</w:t>
      </w:r>
      <w:r w:rsidR="00214E02">
        <w:t>條</w:t>
      </w:r>
    </w:p>
    <w:p w14:paraId="3DEDAF8F" w14:textId="035E5746"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保護機構置執行長一人，專任；副執行長一人至三人，至少一人為專任，應具有法律、心理、社會工作、犯罪防治、機構管理等相關專門學識，由保護機構聘任</w:t>
      </w:r>
      <w:r>
        <w:rPr>
          <w:color w:val="17365D"/>
        </w:rPr>
        <w:t>。</w:t>
      </w:r>
    </w:p>
    <w:p w14:paraId="645AAB70" w14:textId="156E72F6"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執行長及副執行長任期三年，期滿得續聘。執行長受董事會指揮監督，綜理會務；副執行長襄助執行長處理會務</w:t>
      </w:r>
      <w:r>
        <w:rPr>
          <w:color w:val="17365D"/>
        </w:rPr>
        <w:t>。</w:t>
      </w:r>
    </w:p>
    <w:p w14:paraId="741E6686" w14:textId="42EBC817"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Pr="00CC4130">
        <w:rPr>
          <w:color w:val="17365D"/>
        </w:rPr>
        <w:t>執行長及副執行長由董事長提請董事會通過後，報請主管機關核定</w:t>
      </w:r>
      <w:r>
        <w:rPr>
          <w:color w:val="17365D"/>
        </w:rPr>
        <w:t>。</w:t>
      </w:r>
    </w:p>
    <w:p w14:paraId="79A93E9E" w14:textId="30A8787E"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4</w:t>
      </w:r>
      <w:r w:rsidRPr="00214E02">
        <w:rPr>
          <w:color w:val="404040" w:themeColor="text1" w:themeTint="BF"/>
          <w:sz w:val="18"/>
        </w:rPr>
        <w:t>﹞</w:t>
      </w:r>
      <w:r w:rsidR="00702A02" w:rsidRPr="00CC4130">
        <w:rPr>
          <w:color w:val="17365D"/>
        </w:rPr>
        <w:t>執行長及副執行長有辭職或不適任之情形者，應予解任，其解任程序與聘任程序同</w:t>
      </w:r>
      <w:r w:rsidR="00702A02">
        <w:rPr>
          <w:color w:val="17365D"/>
        </w:rPr>
        <w:t>。</w:t>
      </w:r>
    </w:p>
    <w:p w14:paraId="7C510399" w14:textId="77777777" w:rsidR="00214E02" w:rsidRDefault="00702A02" w:rsidP="00771430">
      <w:pPr>
        <w:pStyle w:val="2"/>
        <w:jc w:val="both"/>
      </w:pPr>
      <w:bookmarkStart w:id="95" w:name="a86"/>
      <w:bookmarkEnd w:id="95"/>
      <w:r w:rsidRPr="00CC4130">
        <w:t>第</w:t>
      </w:r>
      <w:r w:rsidRPr="00CC4130">
        <w:t>86</w:t>
      </w:r>
      <w:r w:rsidR="00214E02">
        <w:t>條</w:t>
      </w:r>
    </w:p>
    <w:p w14:paraId="728E70B2" w14:textId="6E6277C1" w:rsidR="00214E02" w:rsidRDefault="00C53A78"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214E02" w:rsidRPr="00CC4130">
        <w:rPr>
          <w:color w:val="17365D"/>
        </w:rPr>
        <w:t>董事</w:t>
      </w:r>
      <w:r w:rsidR="00214E02">
        <w:t>、</w:t>
      </w:r>
      <w:r w:rsidR="00702A02" w:rsidRPr="00CC4130">
        <w:rPr>
          <w:color w:val="17365D"/>
        </w:rPr>
        <w:t>監察人、執行長及分會主任委員執行職務時，有利益衝突者，應自行迴避</w:t>
      </w:r>
      <w:r w:rsidR="00214E02">
        <w:rPr>
          <w:color w:val="17365D"/>
        </w:rPr>
        <w:t>。</w:t>
      </w:r>
    </w:p>
    <w:p w14:paraId="678F7B35" w14:textId="66053786" w:rsidR="00214E02" w:rsidRDefault="00C53A78" w:rsidP="00771430">
      <w:pPr>
        <w:jc w:val="both"/>
        <w:rPr>
          <w:color w:val="17365D"/>
        </w:rPr>
      </w:pPr>
      <w:r w:rsidRPr="00214E02">
        <w:rPr>
          <w:color w:val="404040" w:themeColor="text1" w:themeTint="BF"/>
          <w:sz w:val="18"/>
        </w:rPr>
        <w:t>﹝</w:t>
      </w:r>
      <w:r>
        <w:rPr>
          <w:color w:val="404040" w:themeColor="text1" w:themeTint="BF"/>
          <w:sz w:val="18"/>
        </w:rPr>
        <w:t>2</w:t>
      </w:r>
      <w:r w:rsidRPr="00214E02">
        <w:rPr>
          <w:color w:val="404040" w:themeColor="text1" w:themeTint="BF"/>
          <w:sz w:val="18"/>
        </w:rPr>
        <w:t>﹞</w:t>
      </w:r>
      <w:r w:rsidR="00214E02" w:rsidRPr="00CC4130">
        <w:rPr>
          <w:color w:val="17365D"/>
        </w:rPr>
        <w:t>董事</w:t>
      </w:r>
      <w:r w:rsidR="00214E02">
        <w:rPr>
          <w:color w:val="17365D"/>
        </w:rPr>
        <w:t>、</w:t>
      </w:r>
      <w:r w:rsidR="00702A02" w:rsidRPr="00CC4130">
        <w:rPr>
          <w:color w:val="17365D"/>
        </w:rPr>
        <w:t>監察人、執行長及分會主任委員不得假借職務上之權力、機會或方法，圖其本人或關係人之利益</w:t>
      </w:r>
      <w:r w:rsidR="00214E02">
        <w:rPr>
          <w:color w:val="17365D"/>
        </w:rPr>
        <w:t>。</w:t>
      </w:r>
    </w:p>
    <w:p w14:paraId="0593B436" w14:textId="5BAD44F8" w:rsidR="00214E02" w:rsidRDefault="00C53A78" w:rsidP="00771430">
      <w:pPr>
        <w:jc w:val="both"/>
        <w:rPr>
          <w:color w:val="17365D"/>
        </w:rPr>
      </w:pPr>
      <w:r w:rsidRPr="00214E02">
        <w:rPr>
          <w:color w:val="404040" w:themeColor="text1" w:themeTint="BF"/>
          <w:sz w:val="18"/>
        </w:rPr>
        <w:t>﹝</w:t>
      </w:r>
      <w:r>
        <w:rPr>
          <w:color w:val="404040" w:themeColor="text1" w:themeTint="BF"/>
          <w:sz w:val="18"/>
        </w:rPr>
        <w:t>3</w:t>
      </w:r>
      <w:r w:rsidRPr="00214E02">
        <w:rPr>
          <w:color w:val="404040" w:themeColor="text1" w:themeTint="BF"/>
          <w:sz w:val="18"/>
        </w:rPr>
        <w:t>﹞</w:t>
      </w:r>
      <w:r w:rsidR="00214E02" w:rsidRPr="00CC4130">
        <w:rPr>
          <w:color w:val="17365D"/>
        </w:rPr>
        <w:t>董事</w:t>
      </w:r>
      <w:r w:rsidR="00214E02">
        <w:rPr>
          <w:color w:val="17365D"/>
        </w:rPr>
        <w:t>、</w:t>
      </w:r>
      <w:r w:rsidR="00702A02" w:rsidRPr="00CC4130">
        <w:rPr>
          <w:color w:val="17365D"/>
        </w:rPr>
        <w:t>監察人之配偶及其三親等以內血親、姻親，不得擔任保護機構及其分會之總務、會計及人事職務</w:t>
      </w:r>
      <w:r w:rsidR="00214E02">
        <w:rPr>
          <w:color w:val="17365D"/>
        </w:rPr>
        <w:t>。</w:t>
      </w:r>
    </w:p>
    <w:p w14:paraId="58F3E6AF" w14:textId="0FBDA771" w:rsidR="00702A02" w:rsidRPr="00CC4130" w:rsidRDefault="00214E02" w:rsidP="00771430">
      <w:pPr>
        <w:jc w:val="both"/>
        <w:rPr>
          <w:color w:val="17365D"/>
        </w:rPr>
      </w:pPr>
      <w:r w:rsidRPr="00214E02">
        <w:rPr>
          <w:color w:val="404040" w:themeColor="text1" w:themeTint="BF"/>
          <w:sz w:val="18"/>
        </w:rPr>
        <w:t>﹝</w:t>
      </w:r>
      <w:r w:rsidR="00C53A78">
        <w:rPr>
          <w:color w:val="404040" w:themeColor="text1" w:themeTint="BF"/>
          <w:sz w:val="18"/>
        </w:rPr>
        <w:t>4</w:t>
      </w:r>
      <w:r w:rsidRPr="00214E02">
        <w:rPr>
          <w:color w:val="404040" w:themeColor="text1" w:themeTint="BF"/>
          <w:sz w:val="18"/>
        </w:rPr>
        <w:t>﹞</w:t>
      </w:r>
      <w:r w:rsidR="00702A02" w:rsidRPr="00CC4130">
        <w:rPr>
          <w:color w:val="17365D"/>
        </w:rPr>
        <w:t>董事長或分會之主任委員，不得進用其配偶及三親等以內血親、姻親，擔任保護機構及其分會之職務</w:t>
      </w:r>
      <w:r w:rsidR="00702A02">
        <w:rPr>
          <w:color w:val="17365D"/>
        </w:rPr>
        <w:t>。</w:t>
      </w:r>
    </w:p>
    <w:p w14:paraId="6824EA72" w14:textId="77777777" w:rsidR="00214E02" w:rsidRDefault="00702A02" w:rsidP="00771430">
      <w:pPr>
        <w:pStyle w:val="2"/>
        <w:jc w:val="both"/>
      </w:pPr>
      <w:bookmarkStart w:id="96" w:name="a87"/>
      <w:bookmarkEnd w:id="96"/>
      <w:r w:rsidRPr="00CC4130">
        <w:t>第</w:t>
      </w:r>
      <w:r w:rsidRPr="00CC4130">
        <w:t>87</w:t>
      </w:r>
      <w:r w:rsidR="00214E02">
        <w:t>條</w:t>
      </w:r>
    </w:p>
    <w:p w14:paraId="31221603" w14:textId="348856AA"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保護機構及分會依業務需要，得設各種專門委員會，提供諮詢意見或協助規劃、執行犯罪被害人權益保障業務</w:t>
      </w:r>
      <w:r>
        <w:rPr>
          <w:color w:val="17365D"/>
        </w:rPr>
        <w:t>。</w:t>
      </w:r>
    </w:p>
    <w:p w14:paraId="189B6707" w14:textId="359E5247"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前項專門委員會，由保護機構及分會依業務性質及諮詢議題，邀請具相關專門學識、實務工作經驗者參與之</w:t>
      </w:r>
      <w:r w:rsidR="00702A02">
        <w:rPr>
          <w:color w:val="17365D"/>
        </w:rPr>
        <w:t>。</w:t>
      </w:r>
    </w:p>
    <w:p w14:paraId="08B416A1" w14:textId="77777777" w:rsidR="00214E02" w:rsidRDefault="00702A02" w:rsidP="00771430">
      <w:pPr>
        <w:pStyle w:val="2"/>
        <w:jc w:val="both"/>
      </w:pPr>
      <w:bookmarkStart w:id="97" w:name="a88"/>
      <w:bookmarkEnd w:id="97"/>
      <w:r w:rsidRPr="00CC4130">
        <w:t>第</w:t>
      </w:r>
      <w:r w:rsidRPr="00CC4130">
        <w:t>88</w:t>
      </w:r>
      <w:r w:rsidR="00214E02">
        <w:t>條</w:t>
      </w:r>
    </w:p>
    <w:p w14:paraId="5EEEB83F" w14:textId="169B7FFA" w:rsidR="00702A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分會應設常設委員會，置委員九人至十五人，無給職，由保護機構就具有下列各款資格之一者遴聘之</w:t>
      </w:r>
      <w:r w:rsidR="00702A02">
        <w:rPr>
          <w:color w:val="17365D"/>
        </w:rPr>
        <w:t>：</w:t>
      </w:r>
    </w:p>
    <w:p w14:paraId="5EC9F72D" w14:textId="1F4DD462" w:rsidR="00214E02" w:rsidRDefault="00702A02" w:rsidP="00771430">
      <w:pPr>
        <w:jc w:val="both"/>
        <w:rPr>
          <w:color w:val="17365D"/>
        </w:rPr>
      </w:pPr>
      <w:r w:rsidRPr="00CC4130">
        <w:rPr>
          <w:color w:val="17365D"/>
        </w:rPr>
        <w:t xml:space="preserve">　　一、第</w:t>
      </w:r>
      <w:hyperlink w:anchor="a79" w:history="1">
        <w:r w:rsidRPr="00C53A78">
          <w:rPr>
            <w:rStyle w:val="a3"/>
            <w:rFonts w:ascii="Times New Roman" w:hAnsi="Times New Roman"/>
          </w:rPr>
          <w:t>七十九</w:t>
        </w:r>
      </w:hyperlink>
      <w:r w:rsidRPr="00CC4130">
        <w:rPr>
          <w:color w:val="17365D"/>
        </w:rPr>
        <w:t>條第一項第二款至第八款之人員</w:t>
      </w:r>
      <w:r w:rsidR="00214E02">
        <w:rPr>
          <w:color w:val="17365D"/>
        </w:rPr>
        <w:t>。</w:t>
      </w:r>
    </w:p>
    <w:p w14:paraId="15F955B5" w14:textId="72EA3616" w:rsidR="00214E02" w:rsidRDefault="00214E02" w:rsidP="00771430">
      <w:pPr>
        <w:jc w:val="both"/>
        <w:rPr>
          <w:color w:val="17365D"/>
        </w:rPr>
      </w:pPr>
      <w:r>
        <w:rPr>
          <w:color w:val="17365D"/>
        </w:rPr>
        <w:t xml:space="preserve">　　</w:t>
      </w:r>
      <w:r w:rsidRPr="00CC4130">
        <w:rPr>
          <w:color w:val="17365D"/>
        </w:rPr>
        <w:t>二</w:t>
      </w:r>
      <w:r>
        <w:rPr>
          <w:color w:val="17365D"/>
        </w:rPr>
        <w:t>、</w:t>
      </w:r>
      <w:r w:rsidR="00702A02" w:rsidRPr="00CC4130">
        <w:rPr>
          <w:color w:val="17365D"/>
        </w:rPr>
        <w:t>分會所在地之直轄市、縣（市）政府之社政、警政、衛政或勞政機關或單位之人員各一人，隨職位進退</w:t>
      </w:r>
      <w:r>
        <w:rPr>
          <w:color w:val="17365D"/>
        </w:rPr>
        <w:t>。</w:t>
      </w:r>
    </w:p>
    <w:p w14:paraId="5169A0E6" w14:textId="3FF94528"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前項委員其中一人為主任委員，對外代表分會，綜理分會業務，並應由具備法律、心理、社會工作、犯罪防治、機構管理等相關專門學識或富有犯罪被害人保護工作服務經驗且聲譽卓著之人士擔任，任期三年，期滿得續聘，連任以一次為限</w:t>
      </w:r>
      <w:r>
        <w:rPr>
          <w:color w:val="17365D"/>
        </w:rPr>
        <w:t>。</w:t>
      </w:r>
    </w:p>
    <w:p w14:paraId="26033E35" w14:textId="79AEBE90"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Pr="00CC4130">
        <w:rPr>
          <w:color w:val="17365D"/>
        </w:rPr>
        <w:t>委員會就分會執行犯罪被害人保護服務策略、方案、計畫等提供專業諮詢意見，並協助運用、協調有關機關、團體資源等事項</w:t>
      </w:r>
      <w:r>
        <w:rPr>
          <w:color w:val="17365D"/>
        </w:rPr>
        <w:t>。</w:t>
      </w:r>
    </w:p>
    <w:p w14:paraId="7FE0B76D" w14:textId="63EB70AF"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4</w:t>
      </w:r>
      <w:r w:rsidRPr="00214E02">
        <w:rPr>
          <w:color w:val="404040" w:themeColor="text1" w:themeTint="BF"/>
          <w:sz w:val="18"/>
        </w:rPr>
        <w:t>﹞</w:t>
      </w:r>
      <w:r w:rsidRPr="00CC4130">
        <w:rPr>
          <w:color w:val="17365D"/>
        </w:rPr>
        <w:t>主任委員之聘任、辭職或不適任之解任，應由保護機構為之，並報請主管機關備查</w:t>
      </w:r>
      <w:r>
        <w:rPr>
          <w:color w:val="17365D"/>
        </w:rPr>
        <w:t>。</w:t>
      </w:r>
    </w:p>
    <w:p w14:paraId="6FC9B86E" w14:textId="1FCD3014"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5</w:t>
      </w:r>
      <w:r w:rsidRPr="00214E02">
        <w:rPr>
          <w:color w:val="404040" w:themeColor="text1" w:themeTint="BF"/>
          <w:sz w:val="18"/>
        </w:rPr>
        <w:t>﹞</w:t>
      </w:r>
      <w:r w:rsidR="00702A02" w:rsidRPr="00CC4130">
        <w:rPr>
          <w:color w:val="17365D"/>
        </w:rPr>
        <w:t>委員會之任一性別委員，不得少於三分之一</w:t>
      </w:r>
      <w:r w:rsidR="00702A02">
        <w:rPr>
          <w:color w:val="17365D"/>
        </w:rPr>
        <w:t>。</w:t>
      </w:r>
    </w:p>
    <w:p w14:paraId="13E38CA9" w14:textId="77777777" w:rsidR="00214E02" w:rsidRDefault="00702A02" w:rsidP="00771430">
      <w:pPr>
        <w:pStyle w:val="2"/>
        <w:jc w:val="both"/>
      </w:pPr>
      <w:bookmarkStart w:id="98" w:name="a89"/>
      <w:bookmarkEnd w:id="98"/>
      <w:r w:rsidRPr="00CC4130">
        <w:lastRenderedPageBreak/>
        <w:t>第</w:t>
      </w:r>
      <w:r w:rsidRPr="00CC4130">
        <w:t>89</w:t>
      </w:r>
      <w:r w:rsidR="00214E02">
        <w:t>條</w:t>
      </w:r>
    </w:p>
    <w:p w14:paraId="3B1E2E84" w14:textId="0DFB0957"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分會置主任一人，專任，應具有法律、心理、社會工作、犯罪防治、機構管理等相關專門學識，承分會主任委員之命處理會務</w:t>
      </w:r>
      <w:r>
        <w:rPr>
          <w:color w:val="17365D"/>
        </w:rPr>
        <w:t>。</w:t>
      </w:r>
    </w:p>
    <w:p w14:paraId="1BF81D66" w14:textId="4A622661"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主任之聘任、解任，由執行長或分會主任委員報請保護機構為之</w:t>
      </w:r>
      <w:r w:rsidR="00702A02">
        <w:rPr>
          <w:color w:val="17365D"/>
        </w:rPr>
        <w:t>。</w:t>
      </w:r>
    </w:p>
    <w:p w14:paraId="338D0E8E" w14:textId="77777777" w:rsidR="00214E02" w:rsidRDefault="00702A02" w:rsidP="00771430">
      <w:pPr>
        <w:pStyle w:val="2"/>
        <w:jc w:val="both"/>
      </w:pPr>
      <w:bookmarkStart w:id="99" w:name="a90"/>
      <w:bookmarkEnd w:id="99"/>
      <w:r w:rsidRPr="00CC4130">
        <w:t>第</w:t>
      </w:r>
      <w:r w:rsidRPr="00CC4130">
        <w:t>90</w:t>
      </w:r>
      <w:r w:rsidR="00214E02">
        <w:t>條</w:t>
      </w:r>
    </w:p>
    <w:p w14:paraId="36486CE3" w14:textId="3EB27CD5"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保護機構及分會置工作人員若干人，其應具本法所定業務範圍之專業背景。但為處理行政事務所聘用者，不在此限</w:t>
      </w:r>
      <w:r>
        <w:rPr>
          <w:color w:val="17365D"/>
        </w:rPr>
        <w:t>。</w:t>
      </w:r>
    </w:p>
    <w:p w14:paraId="0D5D17C4" w14:textId="205504E7"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前項工作人員之進用、解聘、服務、待遇、撫卹、福利及考績等人事事項，由保護機構擬訂，經報請主管機關核定後實施</w:t>
      </w:r>
      <w:r>
        <w:rPr>
          <w:color w:val="17365D"/>
        </w:rPr>
        <w:t>。</w:t>
      </w:r>
    </w:p>
    <w:p w14:paraId="5F2B73AE" w14:textId="24C9FC92"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00702A02" w:rsidRPr="00CC4130">
        <w:rPr>
          <w:color w:val="17365D"/>
        </w:rPr>
        <w:t>保護機構訂定前項專任人員之待遇支給基準時，應審酌設置性質、規模、人員專業性、責任輕重、民間薪資水準及專業人才市場供需等因素</w:t>
      </w:r>
      <w:r w:rsidR="00702A02">
        <w:rPr>
          <w:color w:val="17365D"/>
        </w:rPr>
        <w:t>。</w:t>
      </w:r>
    </w:p>
    <w:p w14:paraId="732BC94C" w14:textId="77777777" w:rsidR="00214E02" w:rsidRDefault="00702A02" w:rsidP="00771430">
      <w:pPr>
        <w:pStyle w:val="2"/>
        <w:jc w:val="both"/>
      </w:pPr>
      <w:bookmarkStart w:id="100" w:name="a91"/>
      <w:bookmarkEnd w:id="100"/>
      <w:r w:rsidRPr="00CC4130">
        <w:t>第</w:t>
      </w:r>
      <w:r w:rsidRPr="00CC4130">
        <w:t>91</w:t>
      </w:r>
      <w:r w:rsidR="00214E02">
        <w:t>條</w:t>
      </w:r>
    </w:p>
    <w:p w14:paraId="54FDB7F2" w14:textId="223F0C1B"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保護機構之會計年度採曆年制</w:t>
      </w:r>
      <w:r>
        <w:rPr>
          <w:color w:val="17365D"/>
        </w:rPr>
        <w:t>。</w:t>
      </w:r>
    </w:p>
    <w:p w14:paraId="321A3E84" w14:textId="50EC054B"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保護機構應按月或按期將保護業務成果及會計報告報請主管機關備查</w:t>
      </w:r>
      <w:r>
        <w:rPr>
          <w:color w:val="17365D"/>
        </w:rPr>
        <w:t>。</w:t>
      </w:r>
    </w:p>
    <w:p w14:paraId="6D09D3C5" w14:textId="0AD69EAF"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Pr="00CC4130">
        <w:rPr>
          <w:color w:val="17365D"/>
        </w:rPr>
        <w:t>保護機構應於每年七月三十一日前，訂定次年度之工作計畫，編列預算，提經董事會通過後，報請主管機關備查；並於年度結束後，編製上年度工作成果併同監察人查核後之收支決算及財產清冊，於四月十五日前報請主管機關備查</w:t>
      </w:r>
      <w:r>
        <w:rPr>
          <w:color w:val="17365D"/>
        </w:rPr>
        <w:t>。</w:t>
      </w:r>
    </w:p>
    <w:p w14:paraId="5154A0C3" w14:textId="179CDEFB"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4</w:t>
      </w:r>
      <w:r w:rsidRPr="00214E02">
        <w:rPr>
          <w:color w:val="404040" w:themeColor="text1" w:themeTint="BF"/>
          <w:sz w:val="18"/>
        </w:rPr>
        <w:t>﹞</w:t>
      </w:r>
      <w:r w:rsidRPr="00CC4130">
        <w:rPr>
          <w:color w:val="17365D"/>
        </w:rPr>
        <w:t>前項應送主管機關之工作計畫、經費預算、工作報告及財務報表之格式、項目、編製方式、應記載事項及其他應遵行事項，應依主管機關訂定之辦法為之</w:t>
      </w:r>
      <w:r>
        <w:rPr>
          <w:color w:val="17365D"/>
        </w:rPr>
        <w:t>。</w:t>
      </w:r>
    </w:p>
    <w:p w14:paraId="35B91A91" w14:textId="74401651"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5</w:t>
      </w:r>
      <w:r w:rsidRPr="00214E02">
        <w:rPr>
          <w:color w:val="404040" w:themeColor="text1" w:themeTint="BF"/>
          <w:sz w:val="18"/>
        </w:rPr>
        <w:t>﹞</w:t>
      </w:r>
      <w:r w:rsidRPr="00CC4130">
        <w:rPr>
          <w:color w:val="17365D"/>
        </w:rPr>
        <w:t>主管機關應要求保護機構每年三月前提出年度績效目標，並於次年五月三十一日前辦理該年度績效評估作業</w:t>
      </w:r>
      <w:r>
        <w:rPr>
          <w:color w:val="17365D"/>
        </w:rPr>
        <w:t>。</w:t>
      </w:r>
    </w:p>
    <w:p w14:paraId="38A9C022" w14:textId="2DFF7B22"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6</w:t>
      </w:r>
      <w:r w:rsidRPr="00214E02">
        <w:rPr>
          <w:color w:val="404040" w:themeColor="text1" w:themeTint="BF"/>
          <w:sz w:val="18"/>
        </w:rPr>
        <w:t>﹞</w:t>
      </w:r>
      <w:r w:rsidR="00702A02" w:rsidRPr="00CC4130">
        <w:rPr>
          <w:color w:val="17365D"/>
        </w:rPr>
        <w:t>前項績效目標應於年度工作計畫中敘明，報請主管機關備查，其績效評估結果並得作為人事調整及補（捐）助之參考</w:t>
      </w:r>
      <w:r w:rsidR="00702A02">
        <w:rPr>
          <w:color w:val="17365D"/>
        </w:rPr>
        <w:t>。</w:t>
      </w:r>
    </w:p>
    <w:p w14:paraId="0160452B" w14:textId="77777777" w:rsidR="00214E02" w:rsidRDefault="00702A02" w:rsidP="00771430">
      <w:pPr>
        <w:pStyle w:val="2"/>
        <w:jc w:val="both"/>
      </w:pPr>
      <w:bookmarkStart w:id="101" w:name="a92"/>
      <w:bookmarkEnd w:id="101"/>
      <w:r w:rsidRPr="00CC4130">
        <w:t>第</w:t>
      </w:r>
      <w:r w:rsidRPr="00CC4130">
        <w:t>92</w:t>
      </w:r>
      <w:r w:rsidR="00214E02">
        <w:t>條</w:t>
      </w:r>
    </w:p>
    <w:p w14:paraId="2B72C921" w14:textId="1B3942FC" w:rsidR="00702A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下列資訊，保護機構應主動公開</w:t>
      </w:r>
      <w:r w:rsidR="00702A02">
        <w:rPr>
          <w:color w:val="17365D"/>
        </w:rPr>
        <w:t>：</w:t>
      </w:r>
    </w:p>
    <w:p w14:paraId="399F8B6B" w14:textId="77777777" w:rsidR="00214E02" w:rsidRDefault="00702A02" w:rsidP="00771430">
      <w:pPr>
        <w:jc w:val="both"/>
        <w:rPr>
          <w:color w:val="17365D"/>
        </w:rPr>
      </w:pPr>
      <w:r w:rsidRPr="00CC4130">
        <w:rPr>
          <w:color w:val="17365D"/>
        </w:rPr>
        <w:t xml:space="preserve">　　一、前條經主管機關備查之資料，於備查後一個月內公開之</w:t>
      </w:r>
      <w:r w:rsidR="00214E02">
        <w:rPr>
          <w:color w:val="17365D"/>
        </w:rPr>
        <w:t>。</w:t>
      </w:r>
    </w:p>
    <w:p w14:paraId="2FE6BB40" w14:textId="01C9171F" w:rsidR="00214E02" w:rsidRDefault="00214E02" w:rsidP="00771430">
      <w:pPr>
        <w:jc w:val="both"/>
        <w:rPr>
          <w:color w:val="17365D"/>
        </w:rPr>
      </w:pPr>
      <w:r>
        <w:rPr>
          <w:color w:val="17365D"/>
        </w:rPr>
        <w:t xml:space="preserve">　　</w:t>
      </w:r>
      <w:r w:rsidRPr="00CC4130">
        <w:rPr>
          <w:color w:val="17365D"/>
        </w:rPr>
        <w:t>二</w:t>
      </w:r>
      <w:r>
        <w:rPr>
          <w:color w:val="17365D"/>
        </w:rPr>
        <w:t>、</w:t>
      </w:r>
      <w:r w:rsidR="00702A02" w:rsidRPr="00CC4130">
        <w:rPr>
          <w:color w:val="17365D"/>
        </w:rPr>
        <w:t>前一年度之接受補助、捐贈名單清冊。但補助、捐贈者或事先以書面表示反對者，得不公開之</w:t>
      </w:r>
      <w:r>
        <w:rPr>
          <w:color w:val="17365D"/>
        </w:rPr>
        <w:t>。</w:t>
      </w:r>
    </w:p>
    <w:p w14:paraId="284DE74F" w14:textId="36C6DB18" w:rsidR="00214E02" w:rsidRDefault="00214E02" w:rsidP="00771430">
      <w:pPr>
        <w:jc w:val="both"/>
        <w:rPr>
          <w:color w:val="17365D"/>
        </w:rPr>
      </w:pPr>
      <w:r>
        <w:rPr>
          <w:color w:val="17365D"/>
        </w:rPr>
        <w:t xml:space="preserve">　　</w:t>
      </w:r>
      <w:r w:rsidRPr="00CC4130">
        <w:rPr>
          <w:color w:val="17365D"/>
        </w:rPr>
        <w:t>三</w:t>
      </w:r>
      <w:r>
        <w:rPr>
          <w:color w:val="17365D"/>
        </w:rPr>
        <w:t>、</w:t>
      </w:r>
      <w:r w:rsidR="00702A02" w:rsidRPr="00CC4130">
        <w:rPr>
          <w:color w:val="17365D"/>
        </w:rPr>
        <w:t>其他為利公眾監督之必要，經主管機關指定應限期公開之資訊</w:t>
      </w:r>
      <w:r>
        <w:rPr>
          <w:color w:val="17365D"/>
        </w:rPr>
        <w:t>。</w:t>
      </w:r>
    </w:p>
    <w:p w14:paraId="7DABD0E1" w14:textId="5E3D1F08" w:rsidR="00702A02"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保護機構資訊之主動公開，除法律另有規定或主管機關另有指定公開方式外，應選擇下列方式之一為之</w:t>
      </w:r>
      <w:r w:rsidR="00702A02">
        <w:rPr>
          <w:color w:val="17365D"/>
        </w:rPr>
        <w:t>：</w:t>
      </w:r>
    </w:p>
    <w:p w14:paraId="36E0140E" w14:textId="77777777" w:rsidR="00214E02" w:rsidRDefault="00702A02" w:rsidP="00771430">
      <w:pPr>
        <w:jc w:val="both"/>
        <w:rPr>
          <w:color w:val="17365D"/>
        </w:rPr>
      </w:pPr>
      <w:r w:rsidRPr="00CC4130">
        <w:rPr>
          <w:color w:val="17365D"/>
        </w:rPr>
        <w:t xml:space="preserve">　　一、刊載於新聞紙或其他出版品</w:t>
      </w:r>
      <w:r w:rsidR="00214E02">
        <w:rPr>
          <w:color w:val="17365D"/>
        </w:rPr>
        <w:t>。</w:t>
      </w:r>
    </w:p>
    <w:p w14:paraId="74F92609" w14:textId="16B730A7" w:rsidR="00214E02" w:rsidRDefault="00214E02" w:rsidP="00771430">
      <w:pPr>
        <w:jc w:val="both"/>
        <w:rPr>
          <w:color w:val="17365D"/>
        </w:rPr>
      </w:pPr>
      <w:r>
        <w:rPr>
          <w:color w:val="17365D"/>
        </w:rPr>
        <w:t xml:space="preserve">　　</w:t>
      </w:r>
      <w:r w:rsidRPr="00CC4130">
        <w:rPr>
          <w:color w:val="17365D"/>
        </w:rPr>
        <w:t>二</w:t>
      </w:r>
      <w:r>
        <w:rPr>
          <w:color w:val="17365D"/>
        </w:rPr>
        <w:t>、</w:t>
      </w:r>
      <w:r w:rsidR="00702A02" w:rsidRPr="00CC4130">
        <w:rPr>
          <w:color w:val="17365D"/>
        </w:rPr>
        <w:t>利用電信網路傳送或其他方式供公眾線上查詢</w:t>
      </w:r>
      <w:r>
        <w:rPr>
          <w:color w:val="17365D"/>
        </w:rPr>
        <w:t>。</w:t>
      </w:r>
    </w:p>
    <w:p w14:paraId="0CA3DCF1" w14:textId="512A288F" w:rsidR="00702A02" w:rsidRPr="00CC4130" w:rsidRDefault="00214E02" w:rsidP="00771430">
      <w:pPr>
        <w:jc w:val="both"/>
        <w:rPr>
          <w:color w:val="17365D"/>
        </w:rPr>
      </w:pPr>
      <w:r>
        <w:rPr>
          <w:color w:val="17365D"/>
        </w:rPr>
        <w:t xml:space="preserve">　　</w:t>
      </w:r>
      <w:r w:rsidRPr="00CC4130">
        <w:rPr>
          <w:color w:val="17365D"/>
        </w:rPr>
        <w:t>三</w:t>
      </w:r>
      <w:r>
        <w:rPr>
          <w:color w:val="17365D"/>
        </w:rPr>
        <w:t>、</w:t>
      </w:r>
      <w:r w:rsidR="00702A02" w:rsidRPr="00CC4130">
        <w:rPr>
          <w:color w:val="17365D"/>
        </w:rPr>
        <w:t>提供公開閱覽、抄錄、影印、錄音、錄影、攝影、重製或複製</w:t>
      </w:r>
      <w:r w:rsidR="00702A02">
        <w:rPr>
          <w:color w:val="17365D"/>
        </w:rPr>
        <w:t>。</w:t>
      </w:r>
    </w:p>
    <w:p w14:paraId="39E94BA3" w14:textId="77777777" w:rsidR="00214E02" w:rsidRDefault="00702A02" w:rsidP="00771430">
      <w:pPr>
        <w:pStyle w:val="2"/>
        <w:jc w:val="both"/>
      </w:pPr>
      <w:bookmarkStart w:id="102" w:name="a93"/>
      <w:bookmarkEnd w:id="102"/>
      <w:r w:rsidRPr="00CC4130">
        <w:t>第</w:t>
      </w:r>
      <w:r w:rsidRPr="00CC4130">
        <w:t>93</w:t>
      </w:r>
      <w:r w:rsidR="00214E02">
        <w:t>條</w:t>
      </w:r>
    </w:p>
    <w:p w14:paraId="2B045B08" w14:textId="44D219B6"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為鼓勵民間參與犯罪被害人權益保障工作或捐贈財物予保護機構，保護機構應擬定辦法獎勵之</w:t>
      </w:r>
      <w:r>
        <w:rPr>
          <w:color w:val="17365D"/>
        </w:rPr>
        <w:t>。</w:t>
      </w:r>
    </w:p>
    <w:p w14:paraId="05476830" w14:textId="3C0E128D"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前項獎勵之方式、資格、對象及其他相關事項之辦法，由保護機構擬訂，報請主管機關核定</w:t>
      </w:r>
      <w:r w:rsidR="00702A02">
        <w:rPr>
          <w:color w:val="17365D"/>
        </w:rPr>
        <w:t>。</w:t>
      </w:r>
    </w:p>
    <w:p w14:paraId="790663E0" w14:textId="77777777" w:rsidR="00214E02" w:rsidRDefault="00702A02" w:rsidP="00771430">
      <w:pPr>
        <w:pStyle w:val="2"/>
        <w:jc w:val="both"/>
      </w:pPr>
      <w:bookmarkStart w:id="103" w:name="a94"/>
      <w:bookmarkEnd w:id="103"/>
      <w:r w:rsidRPr="00530B8D">
        <w:t>第</w:t>
      </w:r>
      <w:r w:rsidRPr="00530B8D">
        <w:t>94</w:t>
      </w:r>
      <w:r w:rsidR="00214E02">
        <w:t>條</w:t>
      </w:r>
    </w:p>
    <w:p w14:paraId="0F99BCEF" w14:textId="7BA8F557"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犯罪被害人或家屬對分會提供之服務認為有違反法令或不當者，得向分會提出申訴</w:t>
      </w:r>
      <w:r>
        <w:rPr>
          <w:color w:val="17365D"/>
        </w:rPr>
        <w:t>。</w:t>
      </w:r>
    </w:p>
    <w:p w14:paraId="1F082D64" w14:textId="7104C9EC"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前項申訴得以言詞、書面或電子郵件，陳明下列事項</w:t>
      </w:r>
      <w:r>
        <w:rPr>
          <w:color w:val="17365D"/>
        </w:rPr>
        <w:t>：</w:t>
      </w:r>
    </w:p>
    <w:p w14:paraId="17C21FBC" w14:textId="77777777" w:rsidR="00214E02" w:rsidRDefault="00214E02" w:rsidP="00771430">
      <w:pPr>
        <w:jc w:val="both"/>
        <w:rPr>
          <w:color w:val="17365D"/>
        </w:rPr>
      </w:pPr>
      <w:r w:rsidRPr="00CC4130">
        <w:rPr>
          <w:color w:val="17365D"/>
        </w:rPr>
        <w:lastRenderedPageBreak/>
        <w:t xml:space="preserve">　　一、申訴人姓名、住居所、電話</w:t>
      </w:r>
      <w:r>
        <w:rPr>
          <w:color w:val="17365D"/>
        </w:rPr>
        <w:t>。</w:t>
      </w:r>
    </w:p>
    <w:p w14:paraId="0D4830F0" w14:textId="77777777" w:rsidR="00214E02" w:rsidRDefault="00214E02" w:rsidP="00771430">
      <w:pPr>
        <w:jc w:val="both"/>
        <w:rPr>
          <w:color w:val="17365D"/>
        </w:rPr>
      </w:pPr>
      <w:r>
        <w:rPr>
          <w:color w:val="17365D"/>
        </w:rPr>
        <w:t xml:space="preserve">　　</w:t>
      </w:r>
      <w:r w:rsidRPr="00CC4130">
        <w:rPr>
          <w:color w:val="17365D"/>
        </w:rPr>
        <w:t>二</w:t>
      </w:r>
      <w:r>
        <w:rPr>
          <w:color w:val="17365D"/>
        </w:rPr>
        <w:t>、</w:t>
      </w:r>
      <w:r w:rsidRPr="00CC4130">
        <w:rPr>
          <w:color w:val="17365D"/>
        </w:rPr>
        <w:t>有法定代理人或申訴代理人者，其姓名、住居所、電話</w:t>
      </w:r>
      <w:r>
        <w:rPr>
          <w:color w:val="17365D"/>
        </w:rPr>
        <w:t>。</w:t>
      </w:r>
    </w:p>
    <w:p w14:paraId="258A1F29" w14:textId="77777777" w:rsidR="00214E02" w:rsidRDefault="00214E02" w:rsidP="00771430">
      <w:pPr>
        <w:jc w:val="both"/>
        <w:rPr>
          <w:color w:val="17365D"/>
        </w:rPr>
      </w:pPr>
      <w:r>
        <w:rPr>
          <w:color w:val="17365D"/>
        </w:rPr>
        <w:t xml:space="preserve">　　</w:t>
      </w:r>
      <w:r w:rsidRPr="00CC4130">
        <w:rPr>
          <w:color w:val="17365D"/>
        </w:rPr>
        <w:t>三</w:t>
      </w:r>
      <w:r>
        <w:rPr>
          <w:color w:val="17365D"/>
        </w:rPr>
        <w:t>、</w:t>
      </w:r>
      <w:r w:rsidRPr="00CC4130">
        <w:rPr>
          <w:color w:val="17365D"/>
        </w:rPr>
        <w:t>申訴之對象、事實、理由及證據</w:t>
      </w:r>
      <w:r>
        <w:rPr>
          <w:color w:val="17365D"/>
        </w:rPr>
        <w:t>。</w:t>
      </w:r>
    </w:p>
    <w:p w14:paraId="268FD260" w14:textId="3EDA35AC" w:rsidR="00214E02" w:rsidRDefault="00214E02" w:rsidP="00771430">
      <w:pPr>
        <w:jc w:val="both"/>
        <w:rPr>
          <w:color w:val="17365D"/>
        </w:rPr>
      </w:pPr>
      <w:r>
        <w:rPr>
          <w:color w:val="17365D"/>
        </w:rPr>
        <w:t xml:space="preserve">　　</w:t>
      </w:r>
      <w:r w:rsidRPr="00CC4130">
        <w:rPr>
          <w:color w:val="17365D"/>
        </w:rPr>
        <w:t>四</w:t>
      </w:r>
      <w:r>
        <w:rPr>
          <w:color w:val="17365D"/>
        </w:rPr>
        <w:t>、</w:t>
      </w:r>
      <w:r w:rsidRPr="00CC4130">
        <w:rPr>
          <w:color w:val="17365D"/>
        </w:rPr>
        <w:t>申訴之年、月、日</w:t>
      </w:r>
      <w:r>
        <w:rPr>
          <w:color w:val="17365D"/>
        </w:rPr>
        <w:t>。</w:t>
      </w:r>
    </w:p>
    <w:p w14:paraId="729223E1" w14:textId="64A08F8D"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Pr="00CC4130">
        <w:rPr>
          <w:color w:val="17365D"/>
        </w:rPr>
        <w:t>分會處理申訴事件，應於受理申訴日起三十日內作成決定，並以書面通知申訴人及保護機構，必要時得延長之，延長期間以三十日為限</w:t>
      </w:r>
      <w:r>
        <w:rPr>
          <w:color w:val="17365D"/>
        </w:rPr>
        <w:t>。</w:t>
      </w:r>
    </w:p>
    <w:p w14:paraId="19B6B3CD" w14:textId="42BC1A67"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4</w:t>
      </w:r>
      <w:r w:rsidRPr="00214E02">
        <w:rPr>
          <w:color w:val="404040" w:themeColor="text1" w:themeTint="BF"/>
          <w:sz w:val="18"/>
        </w:rPr>
        <w:t>﹞</w:t>
      </w:r>
      <w:r w:rsidRPr="00CC4130">
        <w:rPr>
          <w:color w:val="17365D"/>
        </w:rPr>
        <w:t>分會認為申訴事件之重要內容不明確或有疑義者，得通知申訴人補陳之</w:t>
      </w:r>
      <w:r>
        <w:rPr>
          <w:color w:val="17365D"/>
        </w:rPr>
        <w:t>。</w:t>
      </w:r>
    </w:p>
    <w:p w14:paraId="5416C4C9" w14:textId="4F8C01E0" w:rsidR="00702A02" w:rsidRDefault="00214E02" w:rsidP="00771430">
      <w:pPr>
        <w:jc w:val="both"/>
        <w:rPr>
          <w:color w:val="17365D"/>
        </w:rPr>
      </w:pPr>
      <w:r w:rsidRPr="00214E02">
        <w:rPr>
          <w:color w:val="404040" w:themeColor="text1" w:themeTint="BF"/>
          <w:sz w:val="18"/>
        </w:rPr>
        <w:t>﹝</w:t>
      </w:r>
      <w:r w:rsidRPr="00214E02">
        <w:rPr>
          <w:color w:val="404040" w:themeColor="text1" w:themeTint="BF"/>
          <w:sz w:val="18"/>
        </w:rPr>
        <w:t>5</w:t>
      </w:r>
      <w:r w:rsidRPr="00214E02">
        <w:rPr>
          <w:color w:val="404040" w:themeColor="text1" w:themeTint="BF"/>
          <w:sz w:val="18"/>
        </w:rPr>
        <w:t>﹞</w:t>
      </w:r>
      <w:r w:rsidR="00702A02" w:rsidRPr="00CC4130">
        <w:rPr>
          <w:color w:val="17365D"/>
        </w:rPr>
        <w:t>申訴事件有下列情形之一者，得不予處理</w:t>
      </w:r>
      <w:r w:rsidR="00702A02">
        <w:rPr>
          <w:color w:val="17365D"/>
        </w:rPr>
        <w:t>：</w:t>
      </w:r>
    </w:p>
    <w:p w14:paraId="31C81DAA" w14:textId="77777777" w:rsidR="00214E02" w:rsidRDefault="00702A02" w:rsidP="00771430">
      <w:pPr>
        <w:jc w:val="both"/>
        <w:rPr>
          <w:color w:val="17365D"/>
        </w:rPr>
      </w:pPr>
      <w:r w:rsidRPr="00CC4130">
        <w:rPr>
          <w:color w:val="17365D"/>
        </w:rPr>
        <w:t xml:space="preserve">　　一、申訴人不具名或未指明申訴事由</w:t>
      </w:r>
      <w:r w:rsidR="00214E02">
        <w:rPr>
          <w:color w:val="17365D"/>
        </w:rPr>
        <w:t>。</w:t>
      </w:r>
    </w:p>
    <w:p w14:paraId="7995064C" w14:textId="625FC212" w:rsidR="00214E02" w:rsidRDefault="00214E02" w:rsidP="00771430">
      <w:pPr>
        <w:jc w:val="both"/>
        <w:rPr>
          <w:color w:val="17365D"/>
        </w:rPr>
      </w:pPr>
      <w:r>
        <w:rPr>
          <w:color w:val="17365D"/>
        </w:rPr>
        <w:t xml:space="preserve">　　</w:t>
      </w:r>
      <w:r w:rsidRPr="00CC4130">
        <w:rPr>
          <w:color w:val="17365D"/>
        </w:rPr>
        <w:t>二</w:t>
      </w:r>
      <w:r>
        <w:rPr>
          <w:color w:val="17365D"/>
        </w:rPr>
        <w:t>、</w:t>
      </w:r>
      <w:r w:rsidR="00702A02" w:rsidRPr="00CC4130">
        <w:rPr>
          <w:color w:val="17365D"/>
        </w:rPr>
        <w:t>申訴人不配合調查或不提供相關佐證資料</w:t>
      </w:r>
      <w:r>
        <w:rPr>
          <w:color w:val="17365D"/>
        </w:rPr>
        <w:t>。</w:t>
      </w:r>
    </w:p>
    <w:p w14:paraId="64F3ED7C" w14:textId="79E1C136" w:rsidR="00214E02" w:rsidRDefault="00214E02" w:rsidP="00771430">
      <w:pPr>
        <w:jc w:val="both"/>
        <w:rPr>
          <w:color w:val="17365D"/>
        </w:rPr>
      </w:pPr>
      <w:r>
        <w:rPr>
          <w:color w:val="17365D"/>
        </w:rPr>
        <w:t xml:space="preserve">　　</w:t>
      </w:r>
      <w:r w:rsidRPr="00CC4130">
        <w:rPr>
          <w:color w:val="17365D"/>
        </w:rPr>
        <w:t>三</w:t>
      </w:r>
      <w:r>
        <w:rPr>
          <w:color w:val="17365D"/>
        </w:rPr>
        <w:t>、</w:t>
      </w:r>
      <w:r w:rsidR="00702A02" w:rsidRPr="00CC4130">
        <w:rPr>
          <w:color w:val="17365D"/>
        </w:rPr>
        <w:t>同一申訴事由，經分會予以適當處理並已明確回覆。但申訴人提出新事實或新證據足證有重行調查之必要，不在此限</w:t>
      </w:r>
      <w:r>
        <w:rPr>
          <w:color w:val="17365D"/>
        </w:rPr>
        <w:t>。</w:t>
      </w:r>
    </w:p>
    <w:p w14:paraId="14CF9644" w14:textId="218A4454" w:rsidR="00214E02" w:rsidRDefault="00214E02" w:rsidP="00771430">
      <w:pPr>
        <w:jc w:val="both"/>
        <w:rPr>
          <w:color w:val="17365D"/>
        </w:rPr>
      </w:pPr>
      <w:r>
        <w:rPr>
          <w:color w:val="17365D"/>
        </w:rPr>
        <w:t xml:space="preserve">　　</w:t>
      </w:r>
      <w:r w:rsidRPr="00CC4130">
        <w:rPr>
          <w:color w:val="17365D"/>
        </w:rPr>
        <w:t>四</w:t>
      </w:r>
      <w:r>
        <w:rPr>
          <w:color w:val="17365D"/>
        </w:rPr>
        <w:t>、</w:t>
      </w:r>
      <w:r w:rsidR="00702A02" w:rsidRPr="00CC4130">
        <w:rPr>
          <w:color w:val="17365D"/>
        </w:rPr>
        <w:t>同一申訴事件經撤回或申訴事實發生已逾二年</w:t>
      </w:r>
      <w:r>
        <w:rPr>
          <w:color w:val="17365D"/>
        </w:rPr>
        <w:t>。</w:t>
      </w:r>
    </w:p>
    <w:p w14:paraId="17F341CD" w14:textId="313EE1CC" w:rsidR="00214E02" w:rsidRDefault="00214E02" w:rsidP="00771430">
      <w:pPr>
        <w:jc w:val="both"/>
        <w:rPr>
          <w:color w:val="17365D"/>
        </w:rPr>
      </w:pPr>
      <w:r>
        <w:rPr>
          <w:color w:val="17365D"/>
        </w:rPr>
        <w:t xml:space="preserve">　　</w:t>
      </w:r>
      <w:r w:rsidRPr="00CC4130">
        <w:rPr>
          <w:color w:val="17365D"/>
        </w:rPr>
        <w:t>五</w:t>
      </w:r>
      <w:r>
        <w:rPr>
          <w:color w:val="17365D"/>
        </w:rPr>
        <w:t>、</w:t>
      </w:r>
      <w:r w:rsidR="00702A02" w:rsidRPr="00CC4130">
        <w:rPr>
          <w:color w:val="17365D"/>
        </w:rPr>
        <w:t>關於犯罪被害補償金之決定或覆議決定</w:t>
      </w:r>
      <w:r>
        <w:rPr>
          <w:color w:val="17365D"/>
        </w:rPr>
        <w:t>。</w:t>
      </w:r>
    </w:p>
    <w:p w14:paraId="23D71AEB" w14:textId="5807F285" w:rsidR="00702A02" w:rsidRPr="00CC4130" w:rsidRDefault="00214E02" w:rsidP="00771430">
      <w:pPr>
        <w:jc w:val="both"/>
        <w:rPr>
          <w:color w:val="17365D"/>
        </w:rPr>
      </w:pPr>
      <w:r>
        <w:rPr>
          <w:color w:val="17365D"/>
        </w:rPr>
        <w:t xml:space="preserve">　　</w:t>
      </w:r>
      <w:r w:rsidRPr="00CC4130">
        <w:rPr>
          <w:color w:val="17365D"/>
        </w:rPr>
        <w:t>六</w:t>
      </w:r>
      <w:r>
        <w:rPr>
          <w:color w:val="17365D"/>
        </w:rPr>
        <w:t>、</w:t>
      </w:r>
      <w:r w:rsidR="00702A02" w:rsidRPr="00CC4130">
        <w:rPr>
          <w:color w:val="17365D"/>
        </w:rPr>
        <w:t>申訴事由屬其他機關（構）或團體之權責</w:t>
      </w:r>
      <w:r w:rsidR="00702A02">
        <w:rPr>
          <w:color w:val="17365D"/>
        </w:rPr>
        <w:t>。</w:t>
      </w:r>
    </w:p>
    <w:p w14:paraId="5653D7FB" w14:textId="77777777" w:rsidR="00214E02" w:rsidRDefault="00702A02" w:rsidP="00771430">
      <w:pPr>
        <w:pStyle w:val="2"/>
        <w:jc w:val="both"/>
      </w:pPr>
      <w:bookmarkStart w:id="104" w:name="a95"/>
      <w:bookmarkEnd w:id="104"/>
      <w:r w:rsidRPr="00CC4130">
        <w:t>第</w:t>
      </w:r>
      <w:r w:rsidRPr="00CC4130">
        <w:t>95</w:t>
      </w:r>
      <w:r w:rsidR="00214E02">
        <w:t>條</w:t>
      </w:r>
    </w:p>
    <w:p w14:paraId="17D86923" w14:textId="7104A610"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申訴人不服申訴決定者，得於收受通知後三十日內，向保護機構提出再申訴</w:t>
      </w:r>
      <w:r>
        <w:rPr>
          <w:color w:val="17365D"/>
        </w:rPr>
        <w:t>。</w:t>
      </w:r>
    </w:p>
    <w:p w14:paraId="6B642CB6" w14:textId="3A6BB854"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Pr="00CC4130">
        <w:rPr>
          <w:color w:val="17365D"/>
        </w:rPr>
        <w:t>對於再申訴之決定，不得聲明不服</w:t>
      </w:r>
      <w:r>
        <w:rPr>
          <w:color w:val="17365D"/>
        </w:rPr>
        <w:t>。</w:t>
      </w:r>
    </w:p>
    <w:p w14:paraId="5D6FB6EB" w14:textId="6389A916"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3</w:t>
      </w:r>
      <w:r w:rsidRPr="00214E02">
        <w:rPr>
          <w:color w:val="404040" w:themeColor="text1" w:themeTint="BF"/>
          <w:sz w:val="18"/>
        </w:rPr>
        <w:t>﹞</w:t>
      </w:r>
      <w:r w:rsidR="00702A02" w:rsidRPr="00CC4130">
        <w:rPr>
          <w:color w:val="17365D"/>
        </w:rPr>
        <w:t>前條第二項至第五項規定，於再申訴準用之</w:t>
      </w:r>
      <w:r w:rsidR="00702A02">
        <w:rPr>
          <w:color w:val="17365D"/>
        </w:rPr>
        <w:t>。</w:t>
      </w:r>
    </w:p>
    <w:p w14:paraId="696B5BB7" w14:textId="77777777" w:rsidR="00214E02" w:rsidRDefault="00702A02" w:rsidP="00771430">
      <w:pPr>
        <w:pStyle w:val="2"/>
        <w:jc w:val="both"/>
      </w:pPr>
      <w:bookmarkStart w:id="105" w:name="a96"/>
      <w:bookmarkEnd w:id="105"/>
      <w:r w:rsidRPr="00CC4130">
        <w:t>第</w:t>
      </w:r>
      <w:r w:rsidRPr="00CC4130">
        <w:t>96</w:t>
      </w:r>
      <w:r w:rsidR="00214E02">
        <w:t>條</w:t>
      </w:r>
    </w:p>
    <w:p w14:paraId="40BCFE6A" w14:textId="3A2E47D4"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前二條申訴與再申訴之調查程序、應迴避之事由、決定及其他相關事項，由保護機構擬訂，報請主管機關核定</w:t>
      </w:r>
      <w:r w:rsidR="00702A02">
        <w:rPr>
          <w:color w:val="17365D"/>
        </w:rPr>
        <w:t>。</w:t>
      </w:r>
    </w:p>
    <w:p w14:paraId="5654D1D9" w14:textId="77777777" w:rsidR="00214E02" w:rsidRDefault="00702A02" w:rsidP="00771430">
      <w:pPr>
        <w:pStyle w:val="2"/>
        <w:jc w:val="both"/>
      </w:pPr>
      <w:bookmarkStart w:id="106" w:name="a97"/>
      <w:bookmarkEnd w:id="106"/>
      <w:r w:rsidRPr="00CC4130">
        <w:t>第</w:t>
      </w:r>
      <w:r w:rsidRPr="00CC4130">
        <w:t>97</w:t>
      </w:r>
      <w:r w:rsidR="00214E02">
        <w:t>條</w:t>
      </w:r>
    </w:p>
    <w:p w14:paraId="175BB67F" w14:textId="13E7A5BB" w:rsidR="00702A02" w:rsidRPr="00CC4130" w:rsidRDefault="005627CA"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214E02" w:rsidRPr="00CC4130">
        <w:rPr>
          <w:color w:val="17365D"/>
        </w:rPr>
        <w:t>董事</w:t>
      </w:r>
      <w:r w:rsidR="00214E02">
        <w:t>、</w:t>
      </w:r>
      <w:r w:rsidR="00702A02" w:rsidRPr="00CC4130">
        <w:rPr>
          <w:color w:val="17365D"/>
        </w:rPr>
        <w:t>監察人不依本法行使職權或履行義務，情節重大致影響會務運作者，主管機關得視其違反情節之輕重，為糾正或解任之必要處分</w:t>
      </w:r>
      <w:r w:rsidR="00702A02">
        <w:rPr>
          <w:color w:val="17365D"/>
        </w:rPr>
        <w:t>。</w:t>
      </w:r>
    </w:p>
    <w:p w14:paraId="2C7631C4" w14:textId="77777777" w:rsidR="00214E02" w:rsidRDefault="00702A02" w:rsidP="00771430">
      <w:pPr>
        <w:pStyle w:val="2"/>
        <w:jc w:val="both"/>
      </w:pPr>
      <w:bookmarkStart w:id="107" w:name="a98"/>
      <w:bookmarkEnd w:id="107"/>
      <w:r w:rsidRPr="00CC4130">
        <w:t>第</w:t>
      </w:r>
      <w:r w:rsidRPr="00CC4130">
        <w:t>98</w:t>
      </w:r>
      <w:r w:rsidR="00214E02">
        <w:t>條</w:t>
      </w:r>
    </w:p>
    <w:p w14:paraId="237E9370" w14:textId="6C472057"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主管機關為監督保護機構之業務正常運作，得命保護機構就其業務、會計及財產相關事項提出報告，並得派員檢查其業務</w:t>
      </w:r>
      <w:r>
        <w:rPr>
          <w:color w:val="17365D"/>
        </w:rPr>
        <w:t>。</w:t>
      </w:r>
    </w:p>
    <w:p w14:paraId="212CB67E" w14:textId="34308166"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主管機關為前項監督時，得命保護機構提出證明文件、簿冊及相關資料</w:t>
      </w:r>
      <w:r>
        <w:rPr>
          <w:color w:val="17365D"/>
        </w:rPr>
        <w:t>。</w:t>
      </w:r>
    </w:p>
    <w:p w14:paraId="6998A300" w14:textId="360AFED8" w:rsidR="00987431" w:rsidRPr="00987431" w:rsidRDefault="00214E02" w:rsidP="00771430">
      <w:pPr>
        <w:ind w:left="119"/>
        <w:jc w:val="both"/>
        <w:rPr>
          <w:color w:val="17365D"/>
        </w:rPr>
      </w:pPr>
      <w:r>
        <w:rPr>
          <w:color w:val="17365D"/>
        </w:rPr>
        <w:t xml:space="preserve">　　　　</w:t>
      </w:r>
      <w:r w:rsidR="00987431">
        <w:rPr>
          <w:rFonts w:ascii="Arial Unicode MS" w:hAnsi="Arial Unicode MS"/>
          <w:color w:val="808000"/>
          <w:sz w:val="18"/>
        </w:rPr>
        <w:t xml:space="preserve">　　　　　　　　　　　　　　　　　　　　　　　　　　　　　　　　　　　　　　　　　　　　</w:t>
      </w:r>
      <w:hyperlink w:anchor="a章節索引" w:history="1">
        <w:r w:rsidR="00987431" w:rsidRPr="003555EC">
          <w:rPr>
            <w:rStyle w:val="a3"/>
            <w:rFonts w:ascii="Arial Unicode MS" w:hAnsi="Arial Unicode MS" w:hint="eastAsia"/>
            <w:sz w:val="18"/>
          </w:rPr>
          <w:t>回索引</w:t>
        </w:r>
      </w:hyperlink>
      <w:r w:rsidR="00987431">
        <w:rPr>
          <w:rFonts w:ascii="Arial Unicode MS" w:hAnsi="Arial Unicode MS" w:hint="eastAsia"/>
          <w:color w:val="808000"/>
          <w:sz w:val="18"/>
        </w:rPr>
        <w:t>〉〉</w:t>
      </w:r>
    </w:p>
    <w:p w14:paraId="3127C013" w14:textId="77777777" w:rsidR="00702A02" w:rsidRPr="00CC4130" w:rsidRDefault="00702A02" w:rsidP="00771430">
      <w:pPr>
        <w:pStyle w:val="1"/>
        <w:jc w:val="both"/>
      </w:pPr>
      <w:bookmarkStart w:id="108" w:name="_第七章__附則"/>
      <w:bookmarkEnd w:id="108"/>
      <w:r w:rsidRPr="00CC4130">
        <w:t>第七章　　附則</w:t>
      </w:r>
    </w:p>
    <w:p w14:paraId="6F8087AB" w14:textId="77777777" w:rsidR="00214E02" w:rsidRDefault="00702A02" w:rsidP="00771430">
      <w:pPr>
        <w:pStyle w:val="2"/>
        <w:jc w:val="both"/>
      </w:pPr>
      <w:bookmarkStart w:id="109" w:name="a99"/>
      <w:bookmarkEnd w:id="109"/>
      <w:r w:rsidRPr="00CC4130">
        <w:t>第</w:t>
      </w:r>
      <w:r w:rsidRPr="00CC4130">
        <w:t>99</w:t>
      </w:r>
      <w:r w:rsidR="00214E02">
        <w:t>條</w:t>
      </w:r>
    </w:p>
    <w:p w14:paraId="7289F3DC" w14:textId="26506DB3"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本法於大陸地區人民、香港或澳門居民於大陸地區、香港或澳門因犯罪行為被害時，不適用之</w:t>
      </w:r>
      <w:r w:rsidR="00702A02">
        <w:rPr>
          <w:color w:val="17365D"/>
        </w:rPr>
        <w:t>。</w:t>
      </w:r>
    </w:p>
    <w:p w14:paraId="505604B9" w14:textId="77777777" w:rsidR="00214E02" w:rsidRDefault="00702A02" w:rsidP="00771430">
      <w:pPr>
        <w:pStyle w:val="2"/>
        <w:jc w:val="both"/>
      </w:pPr>
      <w:bookmarkStart w:id="110" w:name="a100"/>
      <w:bookmarkEnd w:id="110"/>
      <w:r w:rsidRPr="00CC4130">
        <w:t>第</w:t>
      </w:r>
      <w:r w:rsidRPr="00CC4130">
        <w:t>100</w:t>
      </w:r>
      <w:r w:rsidR="00214E02">
        <w:t>條</w:t>
      </w:r>
    </w:p>
    <w:p w14:paraId="1D312F4B" w14:textId="1F6BA4A0" w:rsidR="00214E02"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依本法申請犯罪被害補償金者，以犯罪行為或犯罪結果發生在本法中華民國八十七年十月一日施行後者為限</w:t>
      </w:r>
      <w:r>
        <w:rPr>
          <w:color w:val="17365D"/>
        </w:rPr>
        <w:t>。</w:t>
      </w:r>
    </w:p>
    <w:p w14:paraId="0531ADE4" w14:textId="5B219EDF"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2</w:t>
      </w:r>
      <w:r w:rsidRPr="00214E02">
        <w:rPr>
          <w:color w:val="404040" w:themeColor="text1" w:themeTint="BF"/>
          <w:sz w:val="18"/>
        </w:rPr>
        <w:t>﹞</w:t>
      </w:r>
      <w:r w:rsidR="00702A02" w:rsidRPr="00CC4130">
        <w:rPr>
          <w:color w:val="17365D"/>
        </w:rPr>
        <w:t>犯罪行為或犯罪結果發生於本法中華民國一百十二年一月七日修正之</w:t>
      </w:r>
      <w:hyperlink w:anchor="_第五章__犯罪被害補償金" w:history="1">
        <w:r w:rsidR="00702A02" w:rsidRPr="00AE5D71">
          <w:rPr>
            <w:rStyle w:val="a3"/>
            <w:rFonts w:ascii="Times New Roman" w:hAnsi="Times New Roman"/>
          </w:rPr>
          <w:t>第五章</w:t>
        </w:r>
      </w:hyperlink>
      <w:r w:rsidR="00702A02" w:rsidRPr="00CC4130">
        <w:rPr>
          <w:color w:val="17365D"/>
        </w:rPr>
        <w:t>條文施行前，且尚未作成審議決定者，依修正施行後之規定辦理。但修正施行前之規定有利於申請人者，依修正施行前之規定辦理</w:t>
      </w:r>
      <w:r w:rsidR="00702A02">
        <w:rPr>
          <w:color w:val="17365D"/>
        </w:rPr>
        <w:t>。</w:t>
      </w:r>
    </w:p>
    <w:p w14:paraId="728FDC54" w14:textId="77777777" w:rsidR="00214E02" w:rsidRDefault="00702A02" w:rsidP="00771430">
      <w:pPr>
        <w:pStyle w:val="2"/>
        <w:jc w:val="both"/>
      </w:pPr>
      <w:bookmarkStart w:id="111" w:name="a101"/>
      <w:bookmarkEnd w:id="111"/>
      <w:r w:rsidRPr="00CC4130">
        <w:lastRenderedPageBreak/>
        <w:t>第</w:t>
      </w:r>
      <w:r w:rsidRPr="00CC4130">
        <w:t>101</w:t>
      </w:r>
      <w:r w:rsidR="00214E02">
        <w:t>條</w:t>
      </w:r>
    </w:p>
    <w:p w14:paraId="4445B793" w14:textId="4AB48A56"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依本法中華民國一百十二年一月七日修正之</w:t>
      </w:r>
      <w:hyperlink w:anchor="_第五章__犯罪被害補償金" w:history="1">
        <w:r w:rsidR="00AE5D71" w:rsidRPr="00AE5D71">
          <w:rPr>
            <w:rStyle w:val="a3"/>
            <w:rFonts w:ascii="Times New Roman" w:hAnsi="Times New Roman"/>
          </w:rPr>
          <w:t>第五章</w:t>
        </w:r>
      </w:hyperlink>
      <w:r w:rsidR="00702A02" w:rsidRPr="00CC4130">
        <w:rPr>
          <w:color w:val="17365D"/>
        </w:rPr>
        <w:t>條文施行前規定申請犯罪被害補償金之案件，於修正施行後，仍應依修正施行前之規定進行求償</w:t>
      </w:r>
      <w:r w:rsidR="00702A02">
        <w:rPr>
          <w:color w:val="17365D"/>
        </w:rPr>
        <w:t>。</w:t>
      </w:r>
    </w:p>
    <w:p w14:paraId="4C7E792F" w14:textId="77777777" w:rsidR="00214E02" w:rsidRDefault="00702A02" w:rsidP="00771430">
      <w:pPr>
        <w:pStyle w:val="2"/>
        <w:jc w:val="both"/>
      </w:pPr>
      <w:bookmarkStart w:id="112" w:name="a102"/>
      <w:bookmarkEnd w:id="112"/>
      <w:r w:rsidRPr="00CC4130">
        <w:t>第</w:t>
      </w:r>
      <w:r w:rsidRPr="00CC4130">
        <w:t>102</w:t>
      </w:r>
      <w:r w:rsidR="00214E02">
        <w:t>條</w:t>
      </w:r>
    </w:p>
    <w:p w14:paraId="42BCE8A4" w14:textId="144FB874"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本法</w:t>
      </w:r>
      <w:hyperlink r:id="rId58" w:history="1">
        <w:r w:rsidR="00702A02" w:rsidRPr="005247F0">
          <w:rPr>
            <w:rStyle w:val="a3"/>
            <w:rFonts w:ascii="Times New Roman" w:hAnsi="Times New Roman"/>
          </w:rPr>
          <w:t>施行細則</w:t>
        </w:r>
      </w:hyperlink>
      <w:r w:rsidR="00702A02" w:rsidRPr="00CC4130">
        <w:rPr>
          <w:color w:val="17365D"/>
        </w:rPr>
        <w:t>，由主管機關定之</w:t>
      </w:r>
      <w:r w:rsidR="00702A02">
        <w:rPr>
          <w:color w:val="17365D"/>
        </w:rPr>
        <w:t>。</w:t>
      </w:r>
    </w:p>
    <w:p w14:paraId="25309D22" w14:textId="77777777" w:rsidR="00214E02" w:rsidRDefault="00702A02" w:rsidP="00771430">
      <w:pPr>
        <w:pStyle w:val="2"/>
        <w:jc w:val="both"/>
      </w:pPr>
      <w:bookmarkStart w:id="113" w:name="a103"/>
      <w:bookmarkEnd w:id="113"/>
      <w:r w:rsidRPr="00CC4130">
        <w:t>第</w:t>
      </w:r>
      <w:r w:rsidRPr="00CC4130">
        <w:t>103</w:t>
      </w:r>
      <w:r w:rsidR="00214E02">
        <w:t>條</w:t>
      </w:r>
    </w:p>
    <w:p w14:paraId="7A35EA48" w14:textId="16B467F1" w:rsidR="00702A02" w:rsidRPr="00CC4130" w:rsidRDefault="00214E02" w:rsidP="00771430">
      <w:pPr>
        <w:jc w:val="both"/>
        <w:rPr>
          <w:color w:val="17365D"/>
        </w:rPr>
      </w:pPr>
      <w:r w:rsidRPr="00214E02">
        <w:rPr>
          <w:color w:val="404040" w:themeColor="text1" w:themeTint="BF"/>
          <w:sz w:val="18"/>
        </w:rPr>
        <w:t>﹝</w:t>
      </w:r>
      <w:r w:rsidRPr="00214E02">
        <w:rPr>
          <w:color w:val="404040" w:themeColor="text1" w:themeTint="BF"/>
          <w:sz w:val="18"/>
        </w:rPr>
        <w:t>1</w:t>
      </w:r>
      <w:r w:rsidRPr="00214E02">
        <w:rPr>
          <w:color w:val="404040" w:themeColor="text1" w:themeTint="BF"/>
          <w:sz w:val="18"/>
        </w:rPr>
        <w:t>﹞</w:t>
      </w:r>
      <w:r w:rsidR="00702A02" w:rsidRPr="00CC4130">
        <w:rPr>
          <w:color w:val="17365D"/>
        </w:rPr>
        <w:t>本法除</w:t>
      </w:r>
      <w:hyperlink w:anchor="_第二章__保護服務" w:history="1">
        <w:r w:rsidR="00702A02" w:rsidRPr="00C53A78">
          <w:rPr>
            <w:rStyle w:val="a3"/>
            <w:rFonts w:ascii="Times New Roman" w:hAnsi="Times New Roman"/>
          </w:rPr>
          <w:t>第二章</w:t>
        </w:r>
      </w:hyperlink>
      <w:r w:rsidR="00702A02" w:rsidRPr="00CC4130">
        <w:rPr>
          <w:color w:val="17365D"/>
        </w:rPr>
        <w:t>、</w:t>
      </w:r>
      <w:hyperlink w:anchor="_第三章__犯罪被害人保護命令" w:history="1">
        <w:r w:rsidR="00702A02" w:rsidRPr="00C53A78">
          <w:rPr>
            <w:rStyle w:val="a3"/>
            <w:rFonts w:ascii="Times New Roman" w:hAnsi="Times New Roman"/>
          </w:rPr>
          <w:t>第三章</w:t>
        </w:r>
      </w:hyperlink>
      <w:r w:rsidR="00702A02" w:rsidRPr="00CC4130">
        <w:rPr>
          <w:color w:val="17365D"/>
        </w:rPr>
        <w:t>、</w:t>
      </w:r>
      <w:hyperlink w:anchor="_第五章__犯罪被害補償金" w:history="1">
        <w:r w:rsidR="00702A02" w:rsidRPr="00C53A78">
          <w:rPr>
            <w:rStyle w:val="a3"/>
            <w:rFonts w:ascii="Times New Roman" w:hAnsi="Times New Roman"/>
          </w:rPr>
          <w:t>第五章</w:t>
        </w:r>
      </w:hyperlink>
      <w:r w:rsidR="00702A02" w:rsidRPr="00CC4130">
        <w:rPr>
          <w:color w:val="17365D"/>
        </w:rPr>
        <w:t>及</w:t>
      </w:r>
      <w:hyperlink w:anchor="_第六章__保護機構" w:history="1">
        <w:r w:rsidR="00702A02" w:rsidRPr="00C53A78">
          <w:rPr>
            <w:rStyle w:val="a3"/>
            <w:rFonts w:ascii="Times New Roman" w:hAnsi="Times New Roman"/>
          </w:rPr>
          <w:t>第六章</w:t>
        </w:r>
      </w:hyperlink>
      <w:r w:rsidR="00702A02" w:rsidRPr="00CC4130">
        <w:rPr>
          <w:color w:val="17365D"/>
        </w:rPr>
        <w:t>條文之施行日期由行政院定之外，其餘條文自公布日施行。</w:t>
      </w:r>
    </w:p>
    <w:p w14:paraId="4A797904" w14:textId="77777777" w:rsidR="008C1688" w:rsidRPr="008C1688" w:rsidRDefault="008C1688" w:rsidP="00360C9D">
      <w:pPr>
        <w:ind w:left="142"/>
        <w:jc w:val="both"/>
        <w:rPr>
          <w:rFonts w:ascii="Arial Unicode MS" w:hAnsi="Arial Unicode MS"/>
          <w:color w:val="17365D"/>
        </w:rPr>
      </w:pPr>
    </w:p>
    <w:p w14:paraId="31247D6C" w14:textId="77777777" w:rsidR="00431EEC" w:rsidRPr="00D244FB" w:rsidRDefault="00431EEC" w:rsidP="00360C9D">
      <w:pPr>
        <w:ind w:left="142"/>
        <w:jc w:val="both"/>
        <w:rPr>
          <w:rFonts w:ascii="Arial Unicode MS" w:hAnsi="Arial Unicode MS"/>
          <w:color w:val="17365D"/>
        </w:rPr>
      </w:pPr>
    </w:p>
    <w:p w14:paraId="5FEC7272"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CEF73EE" w14:textId="4E50CDB8"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92581B">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59"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60"/>
      <w:footerReference w:type="default" r:id="rId6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A6030" w14:textId="77777777" w:rsidR="00B83200" w:rsidRDefault="00B83200">
      <w:r>
        <w:separator/>
      </w:r>
    </w:p>
  </w:endnote>
  <w:endnote w:type="continuationSeparator" w:id="0">
    <w:p w14:paraId="6F6F6E00" w14:textId="77777777" w:rsidR="00B83200" w:rsidRDefault="00B8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6910" w14:textId="2DA88462"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50A81">
      <w:rPr>
        <w:rStyle w:val="a7"/>
        <w:noProof/>
      </w:rPr>
      <w:t>1</w:t>
    </w:r>
    <w:r>
      <w:rPr>
        <w:rStyle w:val="a7"/>
      </w:rPr>
      <w:fldChar w:fldCharType="end"/>
    </w:r>
  </w:p>
  <w:p w14:paraId="063E5D3D"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EBD3"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3729A6CA" w14:textId="7B0FEE80"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D50A81" w:rsidRPr="00D50A81">
      <w:rPr>
        <w:rFonts w:ascii="Arial Unicode MS" w:hAnsi="Arial Unicode MS" w:hint="eastAsia"/>
        <w:color w:val="000000"/>
        <w:sz w:val="18"/>
        <w:szCs w:val="24"/>
      </w:rPr>
      <w:t>犯罪被害人權益保障法</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D055C" w14:textId="77777777" w:rsidR="00B83200" w:rsidRDefault="00B83200">
      <w:r>
        <w:separator/>
      </w:r>
    </w:p>
  </w:footnote>
  <w:footnote w:type="continuationSeparator" w:id="0">
    <w:p w14:paraId="0B346594" w14:textId="77777777" w:rsidR="00B83200" w:rsidRDefault="00B83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795630908">
    <w:abstractNumId w:val="0"/>
  </w:num>
  <w:num w:numId="2" w16cid:durableId="1321958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3470A"/>
    <w:rsid w:val="00037674"/>
    <w:rsid w:val="00041F63"/>
    <w:rsid w:val="000443FD"/>
    <w:rsid w:val="00051407"/>
    <w:rsid w:val="0006505D"/>
    <w:rsid w:val="0007318D"/>
    <w:rsid w:val="00087879"/>
    <w:rsid w:val="00090636"/>
    <w:rsid w:val="000A7115"/>
    <w:rsid w:val="000A7224"/>
    <w:rsid w:val="000B0907"/>
    <w:rsid w:val="000C1DAC"/>
    <w:rsid w:val="000D31F2"/>
    <w:rsid w:val="000D710E"/>
    <w:rsid w:val="000D7583"/>
    <w:rsid w:val="000E5F6B"/>
    <w:rsid w:val="00100662"/>
    <w:rsid w:val="0012255A"/>
    <w:rsid w:val="00132A11"/>
    <w:rsid w:val="001415EF"/>
    <w:rsid w:val="00143B85"/>
    <w:rsid w:val="00151F81"/>
    <w:rsid w:val="001662B2"/>
    <w:rsid w:val="001668E9"/>
    <w:rsid w:val="00173A16"/>
    <w:rsid w:val="00176AE7"/>
    <w:rsid w:val="00177095"/>
    <w:rsid w:val="001A49BA"/>
    <w:rsid w:val="001A7DEB"/>
    <w:rsid w:val="001C258B"/>
    <w:rsid w:val="001D6830"/>
    <w:rsid w:val="001E4EAE"/>
    <w:rsid w:val="001F4C97"/>
    <w:rsid w:val="00214E02"/>
    <w:rsid w:val="00217979"/>
    <w:rsid w:val="00222E53"/>
    <w:rsid w:val="002275F3"/>
    <w:rsid w:val="0024136E"/>
    <w:rsid w:val="00241BBE"/>
    <w:rsid w:val="00260074"/>
    <w:rsid w:val="002614EA"/>
    <w:rsid w:val="00284968"/>
    <w:rsid w:val="002B4B9C"/>
    <w:rsid w:val="002B565A"/>
    <w:rsid w:val="002C4FCE"/>
    <w:rsid w:val="002E3B23"/>
    <w:rsid w:val="002E6DCE"/>
    <w:rsid w:val="002F2A51"/>
    <w:rsid w:val="002F5997"/>
    <w:rsid w:val="00302DDA"/>
    <w:rsid w:val="0031479F"/>
    <w:rsid w:val="00316FDB"/>
    <w:rsid w:val="003222AE"/>
    <w:rsid w:val="00322A95"/>
    <w:rsid w:val="00347E94"/>
    <w:rsid w:val="003555EC"/>
    <w:rsid w:val="00356810"/>
    <w:rsid w:val="00360C9D"/>
    <w:rsid w:val="003701DD"/>
    <w:rsid w:val="00373827"/>
    <w:rsid w:val="00381C40"/>
    <w:rsid w:val="003B13F3"/>
    <w:rsid w:val="003D35D6"/>
    <w:rsid w:val="003E3D75"/>
    <w:rsid w:val="003F75CC"/>
    <w:rsid w:val="00410330"/>
    <w:rsid w:val="00411C6D"/>
    <w:rsid w:val="00431EEC"/>
    <w:rsid w:val="004339F1"/>
    <w:rsid w:val="00440D75"/>
    <w:rsid w:val="004457D2"/>
    <w:rsid w:val="0045269A"/>
    <w:rsid w:val="00452F61"/>
    <w:rsid w:val="00482272"/>
    <w:rsid w:val="00494A3E"/>
    <w:rsid w:val="004A0CC8"/>
    <w:rsid w:val="004A49FA"/>
    <w:rsid w:val="004B52A7"/>
    <w:rsid w:val="004B666F"/>
    <w:rsid w:val="004D1AE3"/>
    <w:rsid w:val="004D26F5"/>
    <w:rsid w:val="004D590E"/>
    <w:rsid w:val="004E21D2"/>
    <w:rsid w:val="004F73FB"/>
    <w:rsid w:val="005004A3"/>
    <w:rsid w:val="00503A4C"/>
    <w:rsid w:val="005075C1"/>
    <w:rsid w:val="005212D0"/>
    <w:rsid w:val="005247F0"/>
    <w:rsid w:val="00530B8D"/>
    <w:rsid w:val="005360FE"/>
    <w:rsid w:val="00561FD3"/>
    <w:rsid w:val="005627CA"/>
    <w:rsid w:val="00565C88"/>
    <w:rsid w:val="00567A84"/>
    <w:rsid w:val="00570166"/>
    <w:rsid w:val="005805AB"/>
    <w:rsid w:val="00587BCC"/>
    <w:rsid w:val="00593C87"/>
    <w:rsid w:val="005A3BDD"/>
    <w:rsid w:val="005B0985"/>
    <w:rsid w:val="005C06BD"/>
    <w:rsid w:val="005C7F6E"/>
    <w:rsid w:val="005C7F8A"/>
    <w:rsid w:val="005C7FF0"/>
    <w:rsid w:val="005E6E41"/>
    <w:rsid w:val="005F4657"/>
    <w:rsid w:val="00603C8C"/>
    <w:rsid w:val="00621876"/>
    <w:rsid w:val="0062245F"/>
    <w:rsid w:val="006250A0"/>
    <w:rsid w:val="006254EE"/>
    <w:rsid w:val="0063000B"/>
    <w:rsid w:val="00632BB0"/>
    <w:rsid w:val="006631DB"/>
    <w:rsid w:val="00664DFB"/>
    <w:rsid w:val="00683312"/>
    <w:rsid w:val="006A0BBF"/>
    <w:rsid w:val="006A2BCA"/>
    <w:rsid w:val="006A4941"/>
    <w:rsid w:val="006B2AE3"/>
    <w:rsid w:val="006D0623"/>
    <w:rsid w:val="006D72FF"/>
    <w:rsid w:val="006E01BF"/>
    <w:rsid w:val="006E3BC0"/>
    <w:rsid w:val="006E705F"/>
    <w:rsid w:val="006F00F5"/>
    <w:rsid w:val="00702A02"/>
    <w:rsid w:val="00703E61"/>
    <w:rsid w:val="007043B6"/>
    <w:rsid w:val="00707A19"/>
    <w:rsid w:val="007307BD"/>
    <w:rsid w:val="00733D34"/>
    <w:rsid w:val="00755DE6"/>
    <w:rsid w:val="00771430"/>
    <w:rsid w:val="007720A1"/>
    <w:rsid w:val="00787B46"/>
    <w:rsid w:val="007B4E78"/>
    <w:rsid w:val="007B5269"/>
    <w:rsid w:val="007C5BAB"/>
    <w:rsid w:val="007C72BA"/>
    <w:rsid w:val="007C75E2"/>
    <w:rsid w:val="007D5B4D"/>
    <w:rsid w:val="007D7E8D"/>
    <w:rsid w:val="007E1E39"/>
    <w:rsid w:val="007F3639"/>
    <w:rsid w:val="00827B05"/>
    <w:rsid w:val="0083757D"/>
    <w:rsid w:val="00845988"/>
    <w:rsid w:val="008465D1"/>
    <w:rsid w:val="00847FDF"/>
    <w:rsid w:val="00891DA3"/>
    <w:rsid w:val="008B03F1"/>
    <w:rsid w:val="008B5BAE"/>
    <w:rsid w:val="008B6320"/>
    <w:rsid w:val="008C1688"/>
    <w:rsid w:val="008C4620"/>
    <w:rsid w:val="008C7018"/>
    <w:rsid w:val="008D7AA9"/>
    <w:rsid w:val="008E5159"/>
    <w:rsid w:val="0091603F"/>
    <w:rsid w:val="0092581B"/>
    <w:rsid w:val="00931235"/>
    <w:rsid w:val="009434FD"/>
    <w:rsid w:val="0095145E"/>
    <w:rsid w:val="00956013"/>
    <w:rsid w:val="009612D7"/>
    <w:rsid w:val="009758FD"/>
    <w:rsid w:val="00987431"/>
    <w:rsid w:val="0099154E"/>
    <w:rsid w:val="00991F3F"/>
    <w:rsid w:val="00995A2A"/>
    <w:rsid w:val="009D286B"/>
    <w:rsid w:val="009D54F3"/>
    <w:rsid w:val="009E0895"/>
    <w:rsid w:val="00A276FD"/>
    <w:rsid w:val="00A43518"/>
    <w:rsid w:val="00A47A95"/>
    <w:rsid w:val="00A51BA6"/>
    <w:rsid w:val="00A5787E"/>
    <w:rsid w:val="00A6011A"/>
    <w:rsid w:val="00A63811"/>
    <w:rsid w:val="00A71C27"/>
    <w:rsid w:val="00A71EEA"/>
    <w:rsid w:val="00A74392"/>
    <w:rsid w:val="00AB3534"/>
    <w:rsid w:val="00AD52B5"/>
    <w:rsid w:val="00AE5D71"/>
    <w:rsid w:val="00AF1681"/>
    <w:rsid w:val="00AF2E81"/>
    <w:rsid w:val="00AF6DDB"/>
    <w:rsid w:val="00B27F2D"/>
    <w:rsid w:val="00B36D9F"/>
    <w:rsid w:val="00B51635"/>
    <w:rsid w:val="00B61B2E"/>
    <w:rsid w:val="00B61EA2"/>
    <w:rsid w:val="00B734E4"/>
    <w:rsid w:val="00B83200"/>
    <w:rsid w:val="00BA360D"/>
    <w:rsid w:val="00BA76F9"/>
    <w:rsid w:val="00BB31DC"/>
    <w:rsid w:val="00BC2A52"/>
    <w:rsid w:val="00BC5E82"/>
    <w:rsid w:val="00BC70EF"/>
    <w:rsid w:val="00BF26BB"/>
    <w:rsid w:val="00C01BC3"/>
    <w:rsid w:val="00C30DB5"/>
    <w:rsid w:val="00C357DC"/>
    <w:rsid w:val="00C358A8"/>
    <w:rsid w:val="00C42B4D"/>
    <w:rsid w:val="00C50466"/>
    <w:rsid w:val="00C53A78"/>
    <w:rsid w:val="00C601BF"/>
    <w:rsid w:val="00C80DCA"/>
    <w:rsid w:val="00C812BD"/>
    <w:rsid w:val="00C81EE8"/>
    <w:rsid w:val="00C83397"/>
    <w:rsid w:val="00CF0155"/>
    <w:rsid w:val="00CF6F9B"/>
    <w:rsid w:val="00D01E90"/>
    <w:rsid w:val="00D027CD"/>
    <w:rsid w:val="00D046B8"/>
    <w:rsid w:val="00D2412B"/>
    <w:rsid w:val="00D244FB"/>
    <w:rsid w:val="00D2753B"/>
    <w:rsid w:val="00D27DEA"/>
    <w:rsid w:val="00D36745"/>
    <w:rsid w:val="00D36C72"/>
    <w:rsid w:val="00D409E5"/>
    <w:rsid w:val="00D50A81"/>
    <w:rsid w:val="00D66E62"/>
    <w:rsid w:val="00D81359"/>
    <w:rsid w:val="00DD42DD"/>
    <w:rsid w:val="00DE0054"/>
    <w:rsid w:val="00DF7D34"/>
    <w:rsid w:val="00E1286F"/>
    <w:rsid w:val="00E13A0E"/>
    <w:rsid w:val="00E31347"/>
    <w:rsid w:val="00E3177E"/>
    <w:rsid w:val="00E44D88"/>
    <w:rsid w:val="00E471FA"/>
    <w:rsid w:val="00E52419"/>
    <w:rsid w:val="00E55163"/>
    <w:rsid w:val="00E623BE"/>
    <w:rsid w:val="00E678EC"/>
    <w:rsid w:val="00E718BD"/>
    <w:rsid w:val="00E81351"/>
    <w:rsid w:val="00E94405"/>
    <w:rsid w:val="00E94B1F"/>
    <w:rsid w:val="00EA3562"/>
    <w:rsid w:val="00EB2BDE"/>
    <w:rsid w:val="00EB52F5"/>
    <w:rsid w:val="00EB5562"/>
    <w:rsid w:val="00EC1889"/>
    <w:rsid w:val="00EC1B72"/>
    <w:rsid w:val="00ED2CDD"/>
    <w:rsid w:val="00F021FC"/>
    <w:rsid w:val="00F126D7"/>
    <w:rsid w:val="00F2026D"/>
    <w:rsid w:val="00F26B7D"/>
    <w:rsid w:val="00F3421C"/>
    <w:rsid w:val="00F43973"/>
    <w:rsid w:val="00F602E3"/>
    <w:rsid w:val="00F70246"/>
    <w:rsid w:val="00F73000"/>
    <w:rsid w:val="00F82645"/>
    <w:rsid w:val="00F8619D"/>
    <w:rsid w:val="00F95B90"/>
    <w:rsid w:val="00FA670C"/>
    <w:rsid w:val="00FB046E"/>
    <w:rsid w:val="00FB3689"/>
    <w:rsid w:val="00FB4009"/>
    <w:rsid w:val="00FC0E99"/>
    <w:rsid w:val="00FC1724"/>
    <w:rsid w:val="00FC5363"/>
    <w:rsid w:val="00FD3219"/>
    <w:rsid w:val="00FE1465"/>
    <w:rsid w:val="00FE3136"/>
    <w:rsid w:val="00FF72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E18B8"/>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link w:val="10"/>
    <w:autoRedefine/>
    <w:uiPriority w:val="9"/>
    <w:qFormat/>
    <w:rsid w:val="00D50A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530B8D"/>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530B8D"/>
    <w:rPr>
      <w:rFonts w:ascii="Arial Unicode MS" w:hAnsi="Arial Unicode MS" w:cs="Arial Unicode MS"/>
      <w:b/>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132A11"/>
    <w:rPr>
      <w:color w:val="605E5C"/>
      <w:shd w:val="clear" w:color="auto" w:fill="E1DFDD"/>
    </w:rPr>
  </w:style>
  <w:style w:type="character" w:customStyle="1" w:styleId="10">
    <w:name w:val="標題 1 字元"/>
    <w:basedOn w:val="a0"/>
    <w:link w:val="1"/>
    <w:uiPriority w:val="9"/>
    <w:rsid w:val="00D50A81"/>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542585">
      <w:bodyDiv w:val="1"/>
      <w:marLeft w:val="0"/>
      <w:marRight w:val="0"/>
      <w:marTop w:val="0"/>
      <w:marBottom w:val="0"/>
      <w:divBdr>
        <w:top w:val="none" w:sz="0" w:space="0" w:color="auto"/>
        <w:left w:val="none" w:sz="0" w:space="0" w:color="auto"/>
        <w:bottom w:val="none" w:sz="0" w:space="0" w:color="auto"/>
        <w:right w:val="none" w:sz="0" w:space="0" w:color="auto"/>
      </w:divBdr>
    </w:div>
    <w:div w:id="186281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29359;&#32618;&#34987;&#23475;&#20154;&#20445;&#35703;&#27861;.docx" TargetMode="External"/><Relationship Id="rId26" Type="http://schemas.openxmlformats.org/officeDocument/2006/relationships/hyperlink" Target="../law/&#21009;&#27861;.docx" TargetMode="External"/><Relationship Id="rId39" Type="http://schemas.openxmlformats.org/officeDocument/2006/relationships/hyperlink" Target="&#23569;&#24180;&#20107;&#20214;&#34389;&#29702;&#27861;.docx" TargetMode="External"/><Relationship Id="rId21" Type="http://schemas.openxmlformats.org/officeDocument/2006/relationships/hyperlink" Target="../law/&#21009;&#27861;.docx" TargetMode="External"/><Relationship Id="rId34" Type="http://schemas.openxmlformats.org/officeDocument/2006/relationships/hyperlink" Target="../law/&#21009;&#27861;.docx" TargetMode="External"/><Relationship Id="rId42" Type="http://schemas.openxmlformats.org/officeDocument/2006/relationships/hyperlink" Target="&#27665;&#20107;&#35380;&#35359;&#27861;.docx" TargetMode="External"/><Relationship Id="rId47" Type="http://schemas.openxmlformats.org/officeDocument/2006/relationships/hyperlink" Target="&#21009;&#27861;.docx" TargetMode="External"/><Relationship Id="rId50" Type="http://schemas.openxmlformats.org/officeDocument/2006/relationships/hyperlink" Target="&#21009;&#20107;&#35380;&#35359;&#27861;.docx" TargetMode="External"/><Relationship Id="rId55" Type="http://schemas.openxmlformats.org/officeDocument/2006/relationships/hyperlink" Target="&#24375;&#21046;&#27773;&#36554;&#36012;&#20219;&#20445;&#38570;&#27861;.docx" TargetMode="External"/><Relationship Id="rId63" Type="http://schemas.openxmlformats.org/officeDocument/2006/relationships/theme" Target="theme/theme1.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https://www.6laws.net/6law/law/&#29359;&#32618;&#34987;&#23475;&#20154;&#27402;&#30410;&#20445;&#38556;&#27861;.htm" TargetMode="External"/><Relationship Id="rId29" Type="http://schemas.openxmlformats.org/officeDocument/2006/relationships/hyperlink" Target="&#20818;&#31461;&#21450;&#23569;&#24180;&#24615;&#21085;&#21066;&#38450;&#21046;&#26781;&#20363;.docx" TargetMode="External"/><Relationship Id="rId11" Type="http://schemas.openxmlformats.org/officeDocument/2006/relationships/hyperlink" Target="../../../../Googledrive/!!!!2023new6laws/6law/law/law1086.html" TargetMode="External"/><Relationship Id="rId24" Type="http://schemas.openxmlformats.org/officeDocument/2006/relationships/hyperlink" Target="../law/&#21009;&#27861;.docx" TargetMode="External"/><Relationship Id="rId32" Type="http://schemas.openxmlformats.org/officeDocument/2006/relationships/hyperlink" Target="&#20818;&#31461;&#21450;&#23569;&#24180;&#24615;&#21085;&#21066;&#38450;&#21046;&#26781;&#20363;.docx" TargetMode="External"/><Relationship Id="rId37" Type="http://schemas.openxmlformats.org/officeDocument/2006/relationships/hyperlink" Target="&#20840;&#27665;&#20581;&#24247;&#20445;&#38570;&#27861;.docx" TargetMode="External"/><Relationship Id="rId40" Type="http://schemas.openxmlformats.org/officeDocument/2006/relationships/hyperlink" Target="&#27861;&#24459;&#25206;&#21161;&#27861;.docx" TargetMode="External"/><Relationship Id="rId45" Type="http://schemas.openxmlformats.org/officeDocument/2006/relationships/hyperlink" Target="&#21009;&#27861;.docx" TargetMode="External"/><Relationship Id="rId53" Type="http://schemas.openxmlformats.org/officeDocument/2006/relationships/hyperlink" Target="&#21009;&#20107;&#35380;&#35359;&#27861;.docx" TargetMode="External"/><Relationship Id="rId58" Type="http://schemas.openxmlformats.org/officeDocument/2006/relationships/hyperlink" Target="../law3/&#29359;&#32618;&#34987;&#23475;&#20154;&#27402;&#30410;&#20445;&#38556;&#27861;&#26045;&#34892;&#32048;&#21063;.docx" TargetMode="Externa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www.ey.gov.tw/"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law/&#21009;&#27861;.docx" TargetMode="External"/><Relationship Id="rId27" Type="http://schemas.openxmlformats.org/officeDocument/2006/relationships/hyperlink" Target="../law/&#21009;&#27861;.docx" TargetMode="External"/><Relationship Id="rId30" Type="http://schemas.openxmlformats.org/officeDocument/2006/relationships/hyperlink" Target="&#20818;&#31461;&#21450;&#23569;&#24180;&#24615;&#21085;&#21066;&#38450;&#21046;&#26781;&#20363;.docx" TargetMode="External"/><Relationship Id="rId35" Type="http://schemas.openxmlformats.org/officeDocument/2006/relationships/hyperlink" Target="../law/&#23478;&#24237;&#26292;&#21147;&#38450;&#27835;&#27861;.docx" TargetMode="External"/><Relationship Id="rId43" Type="http://schemas.openxmlformats.org/officeDocument/2006/relationships/hyperlink" Target="&#38263;&#26399;&#29031;&#39015;&#26381;&#21209;&#27861;.docx" TargetMode="External"/><Relationship Id="rId48" Type="http://schemas.openxmlformats.org/officeDocument/2006/relationships/hyperlink" Target="&#21009;&#27861;.docx" TargetMode="External"/><Relationship Id="rId56" Type="http://schemas.openxmlformats.org/officeDocument/2006/relationships/hyperlink" Target="&#31038;&#26371;&#25937;&#21161;&#27861;.docx" TargetMode="External"/><Relationship Id="rId8" Type="http://schemas.openxmlformats.org/officeDocument/2006/relationships/image" Target="media/image1.png"/><Relationship Id="rId51" Type="http://schemas.openxmlformats.org/officeDocument/2006/relationships/hyperlink" Target="&#21009;&#20107;&#35380;&#35359;&#27861;.docx" TargetMode="External"/><Relationship Id="rId3" Type="http://schemas.openxmlformats.org/officeDocument/2006/relationships/settings" Target="settings.xml"/><Relationship Id="rId12" Type="http://schemas.openxmlformats.org/officeDocument/2006/relationships/hyperlink" Target="https://www.youtube.com/c/Slink&#38651;&#23376;&#20845;&#27861;&#20840;&#26360;" TargetMode="External"/><Relationship Id="rId17" Type="http://schemas.openxmlformats.org/officeDocument/2006/relationships/hyperlink" Target="../S-link&#35686;&#23519;&#23526;&#29992;&#27861;&#20196;&#32034;&#24341;.docx" TargetMode="External"/><Relationship Id="rId25" Type="http://schemas.openxmlformats.org/officeDocument/2006/relationships/hyperlink" Target="../law/&#21009;&#27861;.docx" TargetMode="External"/><Relationship Id="rId33" Type="http://schemas.openxmlformats.org/officeDocument/2006/relationships/hyperlink" Target="&#20818;&#31461;&#21450;&#23569;&#24180;&#24615;&#21085;&#21066;&#38450;&#21046;&#26781;&#20363;.docx" TargetMode="External"/><Relationship Id="rId38" Type="http://schemas.openxmlformats.org/officeDocument/2006/relationships/hyperlink" Target="&#20491;&#20154;&#36039;&#26009;&#20445;&#35703;&#27861;.docx" TargetMode="External"/><Relationship Id="rId46" Type="http://schemas.openxmlformats.org/officeDocument/2006/relationships/hyperlink" Target="&#21009;&#27861;.docx" TargetMode="External"/><Relationship Id="rId59" Type="http://schemas.openxmlformats.org/officeDocument/2006/relationships/hyperlink" Target="https://www.6laws.net/comment.htm" TargetMode="External"/><Relationship Id="rId20" Type="http://schemas.openxmlformats.org/officeDocument/2006/relationships/hyperlink" Target="../law/&#21009;&#27861;.docx" TargetMode="External"/><Relationship Id="rId41" Type="http://schemas.openxmlformats.org/officeDocument/2006/relationships/hyperlink" Target="&#27861;&#24459;&#25206;&#21161;&#27861;.docx" TargetMode="External"/><Relationship Id="rId54" Type="http://schemas.openxmlformats.org/officeDocument/2006/relationships/hyperlink" Target="&#21009;&#20107;&#35380;&#35359;&#27861;.docx"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S-link&#20998;&#39006;&#27861;&#35215;&#32034;&#24341;.docx" TargetMode="External"/><Relationship Id="rId23" Type="http://schemas.openxmlformats.org/officeDocument/2006/relationships/hyperlink" Target="../law/&#21009;&#27861;.docx" TargetMode="External"/><Relationship Id="rId28" Type="http://schemas.openxmlformats.org/officeDocument/2006/relationships/hyperlink" Target="../law/&#21009;&#27861;.docx" TargetMode="External"/><Relationship Id="rId36" Type="http://schemas.openxmlformats.org/officeDocument/2006/relationships/hyperlink" Target="&#21009;&#27861;.docx" TargetMode="External"/><Relationship Id="rId49" Type="http://schemas.openxmlformats.org/officeDocument/2006/relationships/hyperlink" Target="&#21009;&#20107;&#35380;&#35359;&#27861;.docx" TargetMode="External"/><Relationship Id="rId57" Type="http://schemas.openxmlformats.org/officeDocument/2006/relationships/hyperlink" Target="&#28040;&#36027;&#32773;&#20661;&#21209;&#28165;&#29702;&#26781;&#20363;.docx" TargetMode="External"/><Relationship Id="rId10" Type="http://schemas.openxmlformats.org/officeDocument/2006/relationships/hyperlink" Target="http://www.facebook.com/anita6law" TargetMode="External"/><Relationship Id="rId31" Type="http://schemas.openxmlformats.org/officeDocument/2006/relationships/hyperlink" Target="&#20818;&#31461;&#21450;&#23569;&#24180;&#24615;&#21085;&#21066;&#38450;&#21046;&#26781;&#20363;.docx" TargetMode="External"/><Relationship Id="rId44" Type="http://schemas.openxmlformats.org/officeDocument/2006/relationships/hyperlink" Target="&#36523;&#24515;&#38556;&#31001;&#32773;&#27402;&#30410;&#20445;&#38556;&#27861;.docx" TargetMode="External"/><Relationship Id="rId52" Type="http://schemas.openxmlformats.org/officeDocument/2006/relationships/hyperlink" Target="&#21009;&#20107;&#35380;&#35359;&#27861;.docx"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19</Pages>
  <Words>16785</Words>
  <Characters>4833</Characters>
  <Application>Microsoft Office Word</Application>
  <DocSecurity>0</DocSecurity>
  <Lines>40</Lines>
  <Paragraphs>43</Paragraphs>
  <ScaleCrop>false</ScaleCrop>
  <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犯罪被害人權益保障法(原:犯罪被害人保護法)</dc:title>
  <dc:creator>S-link 電子六法-黃婉玲</dc:creator>
  <cp:lastModifiedBy>黃 6laws</cp:lastModifiedBy>
  <cp:revision>48</cp:revision>
  <dcterms:created xsi:type="dcterms:W3CDTF">2023-02-09T14:30:00Z</dcterms:created>
  <dcterms:modified xsi:type="dcterms:W3CDTF">2023-08-09T17:07:00Z</dcterms:modified>
</cp:coreProperties>
</file>