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C1323" w14:textId="41ACD735" w:rsidR="00373827" w:rsidRDefault="000F630F" w:rsidP="0099154E">
      <w:pPr>
        <w:adjustRightInd w:val="0"/>
        <w:snapToGrid w:val="0"/>
        <w:ind w:rightChars="8" w:right="16"/>
        <w:jc w:val="right"/>
        <w:rPr>
          <w:rFonts w:ascii="Arial Unicode MS" w:hAnsi="Arial Unicode MS"/>
        </w:rPr>
      </w:pPr>
      <w:hyperlink r:id="rId7" w:history="1">
        <w:r>
          <w:rPr>
            <w:rFonts w:ascii="Calibri" w:hAnsi="Calibri"/>
            <w:noProof/>
            <w:color w:val="5F5F5F"/>
            <w:sz w:val="18"/>
            <w:szCs w:val="20"/>
            <w:lang w:val="zh-TW"/>
          </w:rPr>
          <w:pict w14:anchorId="033FCD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6" o:spid="_x0000_i1025" type="#_x0000_t75" href="https://www.6laws.net/" style="width:33.1pt;height:33.1pt;visibility:visible;mso-wrap-style:square" o:button="t">
              <v:fill o:detectmouseclick="t"/>
              <v:imagedata r:id="rId8" o:title=""/>
            </v:shape>
          </w:pict>
        </w:r>
      </w:hyperlink>
    </w:p>
    <w:p w14:paraId="30C71E47" w14:textId="5A16FE60" w:rsidR="00373827" w:rsidRDefault="00373827" w:rsidP="0099154E">
      <w:pPr>
        <w:adjustRightInd w:val="0"/>
        <w:snapToGrid w:val="0"/>
        <w:ind w:rightChars="8" w:right="16" w:firstLineChars="2880" w:firstLine="5184"/>
        <w:jc w:val="right"/>
        <w:rPr>
          <w:color w:val="7F7F7F"/>
          <w:sz w:val="18"/>
          <w:szCs w:val="20"/>
        </w:rPr>
      </w:pPr>
      <w:bookmarkStart w:id="0" w:name="top"/>
      <w:bookmarkEnd w:id="0"/>
      <w:r>
        <w:rPr>
          <w:rFonts w:hint="eastAsia"/>
          <w:color w:val="5F5F5F"/>
          <w:sz w:val="18"/>
          <w:szCs w:val="20"/>
          <w:lang w:val="zh-TW"/>
        </w:rPr>
        <w:t>【</w:t>
      </w:r>
      <w:hyperlink r:id="rId9" w:tgtFrame="_blank" w:history="1">
        <w:r w:rsidRPr="00373827">
          <w:rPr>
            <w:rStyle w:val="a3"/>
            <w:sz w:val="18"/>
            <w:szCs w:val="20"/>
          </w:rPr>
          <w:t>更新</w:t>
        </w:r>
      </w:hyperlink>
      <w:r>
        <w:rPr>
          <w:rFonts w:hint="eastAsia"/>
          <w:color w:val="7F7F7F"/>
          <w:sz w:val="18"/>
          <w:szCs w:val="20"/>
          <w:lang w:val="zh-TW"/>
        </w:rPr>
        <w:t>】</w:t>
      </w:r>
      <w:r w:rsidR="00987BE8" w:rsidRPr="000F630F">
        <w:rPr>
          <w:rFonts w:ascii="標楷體" w:eastAsia="標楷體" w:hAnsi="標楷體"/>
          <w:color w:val="7F7F7F"/>
          <w:sz w:val="18"/>
          <w:szCs w:val="20"/>
        </w:rPr>
        <w:t>2020/12/10</w:t>
      </w:r>
      <w:r>
        <w:rPr>
          <w:rFonts w:hint="eastAsia"/>
          <w:color w:val="7F7F7F"/>
          <w:sz w:val="18"/>
          <w:szCs w:val="20"/>
          <w:lang w:val="zh-TW"/>
        </w:rPr>
        <w:t>【</w:t>
      </w:r>
      <w:hyperlink r:id="rId10" w:history="1">
        <w:r w:rsidRPr="00984A3E">
          <w:rPr>
            <w:rStyle w:val="a3"/>
            <w:rFonts w:ascii="Times New Roman" w:hAnsi="Times New Roman" w:hint="eastAsia"/>
            <w:color w:val="5F5F5F"/>
            <w:sz w:val="18"/>
            <w:szCs w:val="20"/>
            <w:u w:val="none"/>
          </w:rPr>
          <w:t>編輯著作權者</w:t>
        </w:r>
      </w:hyperlink>
      <w:r>
        <w:rPr>
          <w:rFonts w:hint="eastAsia"/>
          <w:color w:val="7F7F7F"/>
          <w:sz w:val="18"/>
          <w:szCs w:val="20"/>
          <w:lang w:val="zh-TW"/>
        </w:rPr>
        <w:t>】</w:t>
      </w:r>
      <w:hyperlink r:id="rId11" w:tgtFrame="_blank" w:history="1">
        <w:r>
          <w:rPr>
            <w:rStyle w:val="a3"/>
            <w:color w:val="7F7F7F"/>
            <w:sz w:val="18"/>
            <w:szCs w:val="20"/>
          </w:rPr>
          <w:t>黃婉玲</w:t>
        </w:r>
      </w:hyperlink>
    </w:p>
    <w:p w14:paraId="61E1474F" w14:textId="6612BEE6" w:rsidR="00A6011A" w:rsidRPr="003555EC" w:rsidRDefault="00373827" w:rsidP="00373827">
      <w:pPr>
        <w:adjustRightInd w:val="0"/>
        <w:snapToGrid w:val="0"/>
        <w:jc w:val="right"/>
        <w:rPr>
          <w:rFonts w:ascii="Arial Unicode MS" w:hAnsi="Arial Unicode MS"/>
        </w:rPr>
      </w:pPr>
      <w:r>
        <w:rPr>
          <w:rFonts w:hint="eastAsia"/>
          <w:color w:val="808000"/>
          <w:sz w:val="18"/>
          <w:szCs w:val="20"/>
        </w:rPr>
        <w:t>（建議使用工具列</w:t>
      </w:r>
      <w:r w:rsidR="0009190B">
        <w:rPr>
          <w:color w:val="808000"/>
          <w:sz w:val="18"/>
          <w:szCs w:val="20"/>
        </w:rPr>
        <w:t>--</w:t>
      </w:r>
      <w:r w:rsidR="0009190B">
        <w:rPr>
          <w:color w:val="808000"/>
          <w:sz w:val="18"/>
          <w:szCs w:val="20"/>
        </w:rPr>
        <w:t>〉</w:t>
      </w:r>
      <w:r>
        <w:rPr>
          <w:rFonts w:hint="eastAsia"/>
          <w:color w:val="808000"/>
          <w:sz w:val="18"/>
          <w:szCs w:val="20"/>
        </w:rPr>
        <w:t>檢視</w:t>
      </w:r>
      <w:r w:rsidR="0009190B">
        <w:rPr>
          <w:color w:val="808000"/>
          <w:sz w:val="18"/>
          <w:szCs w:val="20"/>
        </w:rPr>
        <w:t>--</w:t>
      </w:r>
      <w:r w:rsidR="0009190B">
        <w:rPr>
          <w:color w:val="808000"/>
          <w:sz w:val="18"/>
          <w:szCs w:val="20"/>
        </w:rPr>
        <w:t>〉</w:t>
      </w:r>
      <w:r>
        <w:rPr>
          <w:rFonts w:hint="eastAsia"/>
          <w:color w:val="808000"/>
          <w:sz w:val="18"/>
          <w:szCs w:val="20"/>
        </w:rPr>
        <w:t>文件引導模式</w:t>
      </w:r>
      <w:r>
        <w:rPr>
          <w:color w:val="808000"/>
          <w:sz w:val="18"/>
          <w:szCs w:val="20"/>
        </w:rPr>
        <w:t>/</w:t>
      </w:r>
      <w:r>
        <w:rPr>
          <w:rFonts w:hint="eastAsia"/>
          <w:color w:val="808000"/>
          <w:sz w:val="18"/>
          <w:szCs w:val="20"/>
        </w:rPr>
        <w:t>功能窗格）</w:t>
      </w:r>
      <w:hyperlink r:id="rId12" w:history="1"/>
    </w:p>
    <w:tbl>
      <w:tblPr>
        <w:tblW w:w="5065" w:type="pct"/>
        <w:tblCellSpacing w:w="0" w:type="dxa"/>
        <w:tblInd w:w="15" w:type="dxa"/>
        <w:tblCellMar>
          <w:left w:w="0" w:type="dxa"/>
          <w:right w:w="0" w:type="dxa"/>
        </w:tblCellMar>
        <w:tblLook w:val="0000" w:firstRow="0" w:lastRow="0" w:firstColumn="0" w:lastColumn="0" w:noHBand="0" w:noVBand="0"/>
      </w:tblPr>
      <w:tblGrid>
        <w:gridCol w:w="1435"/>
        <w:gridCol w:w="5071"/>
        <w:gridCol w:w="3544"/>
      </w:tblGrid>
      <w:tr w:rsidR="00A6011A" w:rsidRPr="003555EC" w14:paraId="734D5F58" w14:textId="77777777" w:rsidTr="006E3BC0">
        <w:trPr>
          <w:cantSplit/>
          <w:trHeight w:val="750"/>
          <w:tblCellSpacing w:w="0" w:type="dxa"/>
        </w:trPr>
        <w:tc>
          <w:tcPr>
            <w:tcW w:w="714" w:type="pct"/>
            <w:tcBorders>
              <w:top w:val="nil"/>
              <w:left w:val="nil"/>
              <w:bottom w:val="nil"/>
              <w:right w:val="nil"/>
            </w:tcBorders>
            <w:shd w:val="clear" w:color="auto" w:fill="CC3300"/>
            <w:vAlign w:val="center"/>
          </w:tcPr>
          <w:p w14:paraId="1A798069" w14:textId="229C21A9" w:rsidR="00A6011A" w:rsidRPr="006E3BC0" w:rsidRDefault="0009190B" w:rsidP="0099154E">
            <w:pPr>
              <w:ind w:leftChars="-6" w:left="-12"/>
              <w:jc w:val="center"/>
              <w:rPr>
                <w:rFonts w:ascii="Arial Unicode MS" w:hAnsi="Arial Unicode MS"/>
                <w:b/>
                <w:bCs/>
                <w:color w:val="FFFFFF"/>
                <w:szCs w:val="20"/>
              </w:rPr>
            </w:pPr>
            <w:r w:rsidRPr="0009190B">
              <w:rPr>
                <w:rFonts w:ascii="Arial Unicode MS" w:hAnsi="Arial Unicode MS"/>
                <w:b/>
                <w:bCs/>
                <w:color w:val="FFFFFF"/>
                <w:sz w:val="18"/>
                <w:szCs w:val="20"/>
              </w:rPr>
              <w:t>法規名稱</w:t>
            </w:r>
          </w:p>
        </w:tc>
        <w:tc>
          <w:tcPr>
            <w:tcW w:w="2523" w:type="pct"/>
            <w:tcBorders>
              <w:top w:val="nil"/>
              <w:left w:val="nil"/>
              <w:bottom w:val="nil"/>
              <w:right w:val="nil"/>
            </w:tcBorders>
            <w:shd w:val="clear" w:color="auto" w:fill="FFFAE5"/>
            <w:vAlign w:val="center"/>
          </w:tcPr>
          <w:p w14:paraId="42400666" w14:textId="77777777" w:rsidR="00A6011A" w:rsidRPr="00053BE6" w:rsidRDefault="00334094" w:rsidP="0099154E">
            <w:pPr>
              <w:ind w:leftChars="-6" w:left="-12" w:rightChars="-6" w:right="-12"/>
              <w:jc w:val="center"/>
              <w:rPr>
                <w:rFonts w:ascii="Arial Unicode MS" w:hAnsi="Arial Unicode MS"/>
                <w:b/>
                <w:bCs/>
                <w:color w:val="000000"/>
                <w:sz w:val="32"/>
                <w:szCs w:val="32"/>
              </w:rPr>
            </w:pPr>
            <w:r w:rsidRPr="004943C2">
              <w:rPr>
                <w:rFonts w:ascii="新細明體" w:eastAsia="標楷體" w:hAnsi="新細明體" w:hint="eastAsia"/>
                <w:bCs/>
                <w:shadow/>
                <w:sz w:val="30"/>
                <w:szCs w:val="30"/>
              </w:rPr>
              <w:t>跨國移交受刑人法</w:t>
            </w:r>
          </w:p>
        </w:tc>
        <w:tc>
          <w:tcPr>
            <w:tcW w:w="1763" w:type="pct"/>
            <w:tcBorders>
              <w:top w:val="nil"/>
              <w:left w:val="nil"/>
              <w:bottom w:val="nil"/>
              <w:right w:val="nil"/>
            </w:tcBorders>
            <w:shd w:val="clear" w:color="auto" w:fill="FFFAE5"/>
            <w:vAlign w:val="center"/>
          </w:tcPr>
          <w:p w14:paraId="2D42511F" w14:textId="77777777" w:rsidR="00316FDB" w:rsidRPr="008A209B" w:rsidRDefault="00316FDB" w:rsidP="00316FDB">
            <w:pPr>
              <w:ind w:leftChars="-6" w:left="-12"/>
              <w:jc w:val="both"/>
              <w:rPr>
                <w:rFonts w:ascii="Arial Unicode MS" w:hAnsi="Arial Unicode MS"/>
                <w:color w:val="990000"/>
              </w:rPr>
            </w:pPr>
            <w:r w:rsidRPr="008A209B">
              <w:rPr>
                <w:rFonts w:ascii="Arial Unicode MS" w:hAnsi="Arial Unicode MS" w:hint="eastAsia"/>
                <w:color w:val="990000"/>
              </w:rPr>
              <w:t>【制定日期】民國</w:t>
            </w:r>
            <w:r w:rsidRPr="008A209B">
              <w:rPr>
                <w:rFonts w:ascii="Arial Unicode MS" w:hAnsi="Arial Unicode MS" w:hint="eastAsia"/>
                <w:bCs/>
                <w:color w:val="990000"/>
              </w:rPr>
              <w:t>10</w:t>
            </w:r>
            <w:r w:rsidR="00F124F6" w:rsidRPr="008A209B">
              <w:rPr>
                <w:rFonts w:ascii="Arial Unicode MS" w:hAnsi="Arial Unicode MS" w:hint="eastAsia"/>
                <w:bCs/>
                <w:color w:val="990000"/>
              </w:rPr>
              <w:t>2</w:t>
            </w:r>
            <w:r w:rsidRPr="008A209B">
              <w:rPr>
                <w:rFonts w:ascii="Arial Unicode MS" w:hAnsi="Arial Unicode MS"/>
                <w:color w:val="990000"/>
              </w:rPr>
              <w:t>年</w:t>
            </w:r>
            <w:r w:rsidRPr="008A209B">
              <w:rPr>
                <w:rFonts w:ascii="Arial Unicode MS" w:hAnsi="Arial Unicode MS" w:hint="eastAsia"/>
                <w:color w:val="990000"/>
              </w:rPr>
              <w:t>1</w:t>
            </w:r>
            <w:r w:rsidRPr="008A209B">
              <w:rPr>
                <w:rFonts w:ascii="Arial Unicode MS" w:hAnsi="Arial Unicode MS"/>
                <w:color w:val="990000"/>
              </w:rPr>
              <w:t>月</w:t>
            </w:r>
            <w:r w:rsidR="003F2BC9" w:rsidRPr="008A209B">
              <w:rPr>
                <w:rFonts w:ascii="Arial Unicode MS" w:hAnsi="Arial Unicode MS" w:hint="eastAsia"/>
                <w:color w:val="990000"/>
              </w:rPr>
              <w:t>4</w:t>
            </w:r>
            <w:r w:rsidRPr="008A209B">
              <w:rPr>
                <w:rFonts w:ascii="Arial Unicode MS" w:hAnsi="Arial Unicode MS"/>
                <w:color w:val="990000"/>
              </w:rPr>
              <w:t>日</w:t>
            </w:r>
          </w:p>
          <w:p w14:paraId="642ED279" w14:textId="77777777" w:rsidR="00A6011A" w:rsidRPr="003555EC" w:rsidRDefault="00316FDB" w:rsidP="00F124F6">
            <w:pPr>
              <w:ind w:leftChars="-6" w:left="-12"/>
              <w:jc w:val="both"/>
              <w:rPr>
                <w:rFonts w:ascii="Arial Unicode MS" w:hAnsi="Arial Unicode MS"/>
                <w:color w:val="800000"/>
              </w:rPr>
            </w:pPr>
            <w:r w:rsidRPr="00F23F44">
              <w:rPr>
                <w:rFonts w:ascii="Arial Unicode MS" w:hAnsi="Arial Unicode MS" w:hint="eastAsia"/>
                <w:color w:val="990000"/>
              </w:rPr>
              <w:t>【公布日期】</w:t>
            </w:r>
            <w:r w:rsidRPr="002B0B72">
              <w:rPr>
                <w:rFonts w:ascii="Arial Unicode MS" w:hAnsi="Arial Unicode MS" w:hint="eastAsia"/>
                <w:color w:val="990000"/>
              </w:rPr>
              <w:t>民國</w:t>
            </w:r>
            <w:r w:rsidRPr="002B0B72">
              <w:rPr>
                <w:rFonts w:ascii="Arial Unicode MS" w:hAnsi="Arial Unicode MS" w:hint="eastAsia"/>
                <w:color w:val="990000"/>
              </w:rPr>
              <w:t>10</w:t>
            </w:r>
            <w:r w:rsidR="00F124F6">
              <w:rPr>
                <w:rFonts w:ascii="Arial Unicode MS" w:hAnsi="Arial Unicode MS" w:hint="eastAsia"/>
                <w:color w:val="990000"/>
              </w:rPr>
              <w:t>2</w:t>
            </w:r>
            <w:r w:rsidRPr="002B0B72">
              <w:rPr>
                <w:rFonts w:ascii="Arial Unicode MS" w:hAnsi="Arial Unicode MS" w:hint="eastAsia"/>
                <w:color w:val="990000"/>
              </w:rPr>
              <w:t>年</w:t>
            </w:r>
            <w:r w:rsidR="003F2BC9">
              <w:rPr>
                <w:rFonts w:ascii="Arial Unicode MS" w:hAnsi="Arial Unicode MS" w:hint="eastAsia"/>
                <w:color w:val="990000"/>
              </w:rPr>
              <w:t>1</w:t>
            </w:r>
            <w:r w:rsidRPr="002B0B72">
              <w:rPr>
                <w:rFonts w:ascii="Arial Unicode MS" w:hAnsi="Arial Unicode MS" w:hint="eastAsia"/>
                <w:color w:val="990000"/>
              </w:rPr>
              <w:t>月</w:t>
            </w:r>
            <w:r w:rsidR="003F2BC9">
              <w:rPr>
                <w:rFonts w:ascii="Arial Unicode MS" w:hAnsi="Arial Unicode MS" w:hint="eastAsia"/>
                <w:color w:val="990000"/>
              </w:rPr>
              <w:t>23</w:t>
            </w:r>
            <w:r w:rsidRPr="002B0B72">
              <w:rPr>
                <w:rFonts w:ascii="Arial Unicode MS" w:hAnsi="Arial Unicode MS" w:hint="eastAsia"/>
                <w:color w:val="990000"/>
              </w:rPr>
              <w:t>日</w:t>
            </w:r>
          </w:p>
        </w:tc>
      </w:tr>
    </w:tbl>
    <w:p w14:paraId="7A4FA8AE" w14:textId="405AB7D4" w:rsidR="00FC5363" w:rsidRPr="003555EC" w:rsidRDefault="00D81359" w:rsidP="00D81359">
      <w:pPr>
        <w:ind w:rightChars="8" w:right="16"/>
        <w:jc w:val="center"/>
        <w:rPr>
          <w:rFonts w:ascii="Arial Unicode MS" w:hAnsi="Arial Unicode MS"/>
          <w:color w:val="808080"/>
          <w:u w:val="single"/>
        </w:rPr>
      </w:pPr>
      <w:r w:rsidRPr="00D81359">
        <w:rPr>
          <w:rFonts w:ascii="Arial Unicode MS" w:hAnsi="Arial Unicode MS" w:hint="eastAsia"/>
          <w:color w:val="FFFFFF"/>
          <w:szCs w:val="20"/>
        </w:rPr>
        <w:t>‧</w:t>
      </w:r>
      <w:hyperlink r:id="rId13" w:anchor="跨國移交受刑人法" w:history="1">
        <w:r>
          <w:rPr>
            <w:rFonts w:ascii="Arial Unicode MS" w:hAnsi="Arial Unicode MS" w:hint="eastAsia"/>
            <w:color w:val="808000"/>
            <w:sz w:val="18"/>
            <w:szCs w:val="20"/>
            <w:u w:val="single"/>
          </w:rPr>
          <w:t>S-link</w:t>
        </w:r>
        <w:r>
          <w:rPr>
            <w:rFonts w:ascii="Arial Unicode MS" w:hAnsi="Arial Unicode MS" w:hint="eastAsia"/>
            <w:color w:val="808000"/>
            <w:sz w:val="18"/>
            <w:szCs w:val="20"/>
            <w:u w:val="single"/>
          </w:rPr>
          <w:t>總索引</w:t>
        </w:r>
      </w:hyperlink>
      <w:hyperlink r:id="rId14" w:anchor="跨國移交受刑人法" w:history="1">
        <w:r w:rsidR="0009190B">
          <w:rPr>
            <w:rStyle w:val="a3"/>
            <w:rFonts w:ascii="Arial Unicode MS" w:hAnsi="Arial Unicode MS" w:hint="eastAsia"/>
            <w:b/>
            <w:color w:val="FF6600"/>
            <w:sz w:val="18"/>
            <w:szCs w:val="20"/>
            <w:u w:val="none"/>
          </w:rPr>
          <w:t>〉〉</w:t>
        </w:r>
      </w:hyperlink>
      <w:hyperlink r:id="rId15" w:tgtFrame="_blank" w:history="1">
        <w:r>
          <w:rPr>
            <w:rFonts w:ascii="Arial Unicode MS" w:hAnsi="Arial Unicode MS" w:hint="eastAsia"/>
            <w:color w:val="808000"/>
            <w:sz w:val="18"/>
            <w:szCs w:val="20"/>
            <w:u w:val="single"/>
          </w:rPr>
          <w:t>線上網頁版</w:t>
        </w:r>
      </w:hyperlink>
      <w:hyperlink r:id="rId16" w:anchor="跨國移交受刑人法" w:history="1">
        <w:r w:rsidR="0009190B">
          <w:rPr>
            <w:rStyle w:val="a3"/>
            <w:rFonts w:ascii="Arial Unicode MS" w:hAnsi="Arial Unicode MS" w:hint="eastAsia"/>
            <w:b/>
            <w:color w:val="FF6600"/>
            <w:sz w:val="18"/>
            <w:szCs w:val="20"/>
            <w:u w:val="none"/>
          </w:rPr>
          <w:t>〉〉</w:t>
        </w:r>
      </w:hyperlink>
    </w:p>
    <w:p w14:paraId="5D0702D6" w14:textId="77777777" w:rsidR="00A6011A" w:rsidRPr="00C83397" w:rsidRDefault="00A6011A" w:rsidP="00C83397">
      <w:pPr>
        <w:pStyle w:val="1"/>
        <w:rPr>
          <w:color w:val="990000"/>
        </w:rPr>
      </w:pPr>
      <w:r w:rsidRPr="00C83397">
        <w:rPr>
          <w:color w:val="990000"/>
        </w:rPr>
        <w:t>【</w:t>
      </w:r>
      <w:r w:rsidRPr="00C83397">
        <w:rPr>
          <w:rFonts w:hint="eastAsia"/>
          <w:color w:val="990000"/>
        </w:rPr>
        <w:t>法規沿革</w:t>
      </w:r>
      <w:r w:rsidRPr="00C83397">
        <w:rPr>
          <w:color w:val="990000"/>
        </w:rPr>
        <w:t>】</w:t>
      </w:r>
    </w:p>
    <w:p w14:paraId="7104ADAC" w14:textId="77777777" w:rsidR="00053BE6" w:rsidRPr="009C3368" w:rsidRDefault="00F43973" w:rsidP="00053BE6">
      <w:pPr>
        <w:ind w:left="142"/>
        <w:jc w:val="both"/>
        <w:rPr>
          <w:rFonts w:ascii="Arial Unicode MS" w:hAnsi="Arial Unicode MS"/>
          <w:color w:val="666699"/>
          <w:sz w:val="18"/>
        </w:rPr>
      </w:pPr>
      <w:r w:rsidRPr="00D7424C">
        <w:rPr>
          <w:rFonts w:ascii="Arial Unicode MS" w:hAnsi="Arial Unicode MS" w:hint="eastAsia"/>
          <w:b/>
          <w:bCs/>
          <w:color w:val="666699"/>
          <w:sz w:val="18"/>
        </w:rPr>
        <w:t>1</w:t>
      </w:r>
      <w:r w:rsidR="00EC1889">
        <w:rPr>
          <w:rFonts w:ascii="Arial Unicode MS" w:hAnsi="Arial Unicode MS" w:hint="eastAsia"/>
          <w:b/>
          <w:bCs/>
          <w:color w:val="666699"/>
          <w:sz w:val="18"/>
        </w:rPr>
        <w:t>‧</w:t>
      </w:r>
      <w:r w:rsidR="00053BE6" w:rsidRPr="009C3368">
        <w:rPr>
          <w:rFonts w:ascii="Arial Unicode MS" w:hAnsi="Arial Unicode MS" w:hint="eastAsia"/>
          <w:color w:val="666699"/>
          <w:sz w:val="18"/>
        </w:rPr>
        <w:t>中華民國一百零二年一月二十三日總統華總一義字第</w:t>
      </w:r>
      <w:r w:rsidR="00053BE6" w:rsidRPr="009C3368">
        <w:rPr>
          <w:rFonts w:ascii="Arial Unicode MS" w:hAnsi="Arial Unicode MS" w:hint="eastAsia"/>
          <w:color w:val="666699"/>
          <w:sz w:val="18"/>
        </w:rPr>
        <w:t>10200012411</w:t>
      </w:r>
      <w:r w:rsidR="00053BE6" w:rsidRPr="009C3368">
        <w:rPr>
          <w:rFonts w:ascii="Arial Unicode MS" w:hAnsi="Arial Unicode MS" w:hint="eastAsia"/>
          <w:color w:val="666699"/>
          <w:sz w:val="18"/>
        </w:rPr>
        <w:t>號令制定公布全文</w:t>
      </w:r>
      <w:r w:rsidR="00053BE6" w:rsidRPr="009C3368">
        <w:rPr>
          <w:rFonts w:ascii="Arial Unicode MS" w:hAnsi="Arial Unicode MS" w:hint="eastAsia"/>
          <w:color w:val="666699"/>
          <w:sz w:val="18"/>
        </w:rPr>
        <w:t>25</w:t>
      </w:r>
      <w:r w:rsidR="00053BE6" w:rsidRPr="009C3368">
        <w:rPr>
          <w:rFonts w:ascii="Arial Unicode MS" w:hAnsi="Arial Unicode MS" w:hint="eastAsia"/>
          <w:color w:val="666699"/>
          <w:sz w:val="18"/>
        </w:rPr>
        <w:t>條；並自公布日後六個月施行</w:t>
      </w:r>
    </w:p>
    <w:p w14:paraId="5B8788D5" w14:textId="77777777" w:rsidR="00845988" w:rsidRPr="000F630F" w:rsidRDefault="00845988" w:rsidP="0099154E">
      <w:pPr>
        <w:ind w:leftChars="75" w:left="150"/>
        <w:jc w:val="both"/>
        <w:rPr>
          <w:rFonts w:ascii="Arial Unicode MS" w:hAnsi="Arial Unicode MS"/>
          <w:bCs/>
          <w:color w:val="666699"/>
          <w:sz w:val="18"/>
        </w:rPr>
      </w:pPr>
    </w:p>
    <w:p w14:paraId="79993C33" w14:textId="77777777" w:rsidR="00845988" w:rsidRPr="00C83397" w:rsidRDefault="00845988" w:rsidP="00C83397">
      <w:pPr>
        <w:pStyle w:val="1"/>
        <w:rPr>
          <w:color w:val="990000"/>
        </w:rPr>
      </w:pPr>
      <w:bookmarkStart w:id="1" w:name="a章節索引"/>
      <w:bookmarkEnd w:id="1"/>
      <w:r w:rsidRPr="00C83397">
        <w:rPr>
          <w:color w:val="990000"/>
        </w:rPr>
        <w:t>【</w:t>
      </w:r>
      <w:r w:rsidRPr="00C83397">
        <w:rPr>
          <w:rFonts w:hint="eastAsia"/>
          <w:color w:val="990000"/>
        </w:rPr>
        <w:t>章節索引</w:t>
      </w:r>
      <w:r w:rsidRPr="00C83397">
        <w:rPr>
          <w:color w:val="990000"/>
        </w:rPr>
        <w:t>】</w:t>
      </w:r>
    </w:p>
    <w:p w14:paraId="06A77527" w14:textId="77777777" w:rsidR="00053BE6" w:rsidRPr="00053BE6" w:rsidRDefault="00053BE6" w:rsidP="00053BE6">
      <w:pPr>
        <w:ind w:leftChars="59" w:left="118"/>
        <w:rPr>
          <w:rFonts w:ascii="Arial Unicode MS" w:hAnsi="Arial Unicode MS"/>
          <w:color w:val="990000"/>
        </w:rPr>
      </w:pPr>
      <w:r w:rsidRPr="00053BE6">
        <w:rPr>
          <w:rFonts w:ascii="Arial Unicode MS" w:hAnsi="Arial Unicode MS" w:hint="eastAsia"/>
          <w:color w:val="990000"/>
        </w:rPr>
        <w:t xml:space="preserve">第一章　</w:t>
      </w:r>
      <w:hyperlink w:anchor="_第一章__總" w:history="1">
        <w:r w:rsidRPr="00053BE6">
          <w:rPr>
            <w:rStyle w:val="a3"/>
            <w:rFonts w:ascii="Arial Unicode MS" w:hAnsi="Arial Unicode MS" w:hint="eastAsia"/>
          </w:rPr>
          <w:t>總則</w:t>
        </w:r>
      </w:hyperlink>
      <w:r w:rsidRPr="00053BE6">
        <w:rPr>
          <w:rFonts w:ascii="Arial Unicode MS" w:hAnsi="Arial Unicode MS" w:hint="eastAsia"/>
          <w:color w:val="990000"/>
        </w:rPr>
        <w:t xml:space="preserve">　§</w:t>
      </w:r>
      <w:r w:rsidRPr="00053BE6">
        <w:rPr>
          <w:rFonts w:ascii="Arial Unicode MS" w:hAnsi="Arial Unicode MS" w:hint="eastAsia"/>
          <w:color w:val="990000"/>
        </w:rPr>
        <w:t>1</w:t>
      </w:r>
    </w:p>
    <w:p w14:paraId="61462020" w14:textId="77777777" w:rsidR="00053BE6" w:rsidRPr="00053BE6" w:rsidRDefault="00053BE6" w:rsidP="00053BE6">
      <w:pPr>
        <w:ind w:leftChars="59" w:left="118"/>
        <w:rPr>
          <w:rFonts w:ascii="Arial Unicode MS" w:hAnsi="Arial Unicode MS"/>
          <w:color w:val="990000"/>
        </w:rPr>
      </w:pPr>
      <w:r w:rsidRPr="00053BE6">
        <w:rPr>
          <w:rFonts w:ascii="Arial Unicode MS" w:hAnsi="Arial Unicode MS" w:hint="eastAsia"/>
          <w:color w:val="990000"/>
        </w:rPr>
        <w:t xml:space="preserve">第二章　</w:t>
      </w:r>
      <w:hyperlink w:anchor="_第二章_接收受刑人" w:history="1">
        <w:r w:rsidRPr="00053BE6">
          <w:rPr>
            <w:rStyle w:val="a3"/>
            <w:rFonts w:ascii="Arial Unicode MS" w:hAnsi="Arial Unicode MS" w:hint="eastAsia"/>
          </w:rPr>
          <w:t>接收受刑人</w:t>
        </w:r>
      </w:hyperlink>
      <w:r w:rsidRPr="00053BE6">
        <w:rPr>
          <w:rFonts w:ascii="Arial Unicode MS" w:hAnsi="Arial Unicode MS" w:hint="eastAsia"/>
          <w:color w:val="990000"/>
        </w:rPr>
        <w:t xml:space="preserve">　§</w:t>
      </w:r>
      <w:r w:rsidRPr="00053BE6">
        <w:rPr>
          <w:rFonts w:ascii="Arial Unicode MS" w:hAnsi="Arial Unicode MS" w:hint="eastAsia"/>
          <w:color w:val="990000"/>
        </w:rPr>
        <w:t>4</w:t>
      </w:r>
    </w:p>
    <w:p w14:paraId="5A4B45FD" w14:textId="77777777" w:rsidR="00053BE6" w:rsidRPr="00053BE6" w:rsidRDefault="00053BE6" w:rsidP="00053BE6">
      <w:pPr>
        <w:ind w:leftChars="59" w:left="118"/>
        <w:rPr>
          <w:rFonts w:ascii="Arial Unicode MS" w:hAnsi="Arial Unicode MS"/>
          <w:color w:val="990000"/>
        </w:rPr>
      </w:pPr>
      <w:r w:rsidRPr="00053BE6">
        <w:rPr>
          <w:rFonts w:ascii="Arial Unicode MS" w:hAnsi="Arial Unicode MS" w:hint="eastAsia"/>
          <w:color w:val="990000"/>
        </w:rPr>
        <w:t xml:space="preserve">第三章　</w:t>
      </w:r>
      <w:hyperlink w:anchor="_第三章_遣送受刑人" w:history="1">
        <w:r w:rsidRPr="00053BE6">
          <w:rPr>
            <w:rStyle w:val="a3"/>
            <w:rFonts w:ascii="Arial Unicode MS" w:hAnsi="Arial Unicode MS" w:hint="eastAsia"/>
          </w:rPr>
          <w:t>遣送受刑人</w:t>
        </w:r>
      </w:hyperlink>
      <w:r w:rsidRPr="00053BE6">
        <w:rPr>
          <w:rFonts w:ascii="Arial Unicode MS" w:hAnsi="Arial Unicode MS" w:hint="eastAsia"/>
          <w:color w:val="990000"/>
        </w:rPr>
        <w:t xml:space="preserve">　§</w:t>
      </w:r>
      <w:r w:rsidRPr="00053BE6">
        <w:rPr>
          <w:rFonts w:ascii="Arial Unicode MS" w:hAnsi="Arial Unicode MS" w:hint="eastAsia"/>
          <w:color w:val="990000"/>
        </w:rPr>
        <w:t>18</w:t>
      </w:r>
    </w:p>
    <w:p w14:paraId="14C8D700" w14:textId="77777777" w:rsidR="005A3BDD" w:rsidRPr="00053BE6" w:rsidRDefault="00053BE6" w:rsidP="00053BE6">
      <w:pPr>
        <w:ind w:leftChars="59" w:left="118"/>
        <w:rPr>
          <w:rFonts w:ascii="Arial Unicode MS" w:hAnsi="Arial Unicode MS"/>
          <w:color w:val="990000"/>
        </w:rPr>
      </w:pPr>
      <w:r w:rsidRPr="00053BE6">
        <w:rPr>
          <w:rFonts w:ascii="Arial Unicode MS" w:hAnsi="Arial Unicode MS" w:hint="eastAsia"/>
          <w:color w:val="990000"/>
        </w:rPr>
        <w:t xml:space="preserve">第四章　</w:t>
      </w:r>
      <w:hyperlink w:anchor="_第四章_附_則" w:history="1">
        <w:r w:rsidRPr="00053BE6">
          <w:rPr>
            <w:rStyle w:val="a3"/>
            <w:rFonts w:ascii="Arial Unicode MS" w:hAnsi="Arial Unicode MS" w:hint="eastAsia"/>
          </w:rPr>
          <w:t>附則</w:t>
        </w:r>
      </w:hyperlink>
      <w:r w:rsidRPr="00053BE6">
        <w:rPr>
          <w:rFonts w:ascii="Arial Unicode MS" w:hAnsi="Arial Unicode MS" w:hint="eastAsia"/>
          <w:color w:val="990000"/>
        </w:rPr>
        <w:t xml:space="preserve">　§</w:t>
      </w:r>
      <w:r w:rsidRPr="00053BE6">
        <w:rPr>
          <w:rFonts w:ascii="Arial Unicode MS" w:hAnsi="Arial Unicode MS" w:hint="eastAsia"/>
          <w:color w:val="990000"/>
        </w:rPr>
        <w:t>22</w:t>
      </w:r>
    </w:p>
    <w:p w14:paraId="77ECD78A" w14:textId="77777777" w:rsidR="00845988" w:rsidRPr="003555EC" w:rsidRDefault="00845988" w:rsidP="0099154E">
      <w:pPr>
        <w:ind w:leftChars="75" w:left="150"/>
        <w:jc w:val="both"/>
        <w:rPr>
          <w:rFonts w:ascii="Arial Unicode MS" w:hAnsi="Arial Unicode MS"/>
          <w:b/>
          <w:bCs/>
          <w:color w:val="800000"/>
        </w:rPr>
      </w:pPr>
    </w:p>
    <w:p w14:paraId="5415C058" w14:textId="1FA6D06F" w:rsidR="00A6011A" w:rsidRPr="00C83397" w:rsidRDefault="000F630F" w:rsidP="00C83397">
      <w:pPr>
        <w:pStyle w:val="1"/>
        <w:rPr>
          <w:color w:val="990000"/>
        </w:rPr>
      </w:pPr>
      <w:r>
        <w:rPr>
          <w:color w:val="990000"/>
        </w:rPr>
        <w:t>【法規內容】</w:t>
      </w:r>
    </w:p>
    <w:p w14:paraId="6180C982" w14:textId="77777777" w:rsidR="00C83397" w:rsidRPr="00C83397" w:rsidRDefault="00C83397" w:rsidP="00C83397">
      <w:pPr>
        <w:pStyle w:val="1"/>
      </w:pPr>
      <w:bookmarkStart w:id="2" w:name="_第一章__總"/>
      <w:bookmarkEnd w:id="2"/>
      <w:r w:rsidRPr="00C83397">
        <w:rPr>
          <w:rFonts w:hint="eastAsia"/>
        </w:rPr>
        <w:t>第一章　　總　則</w:t>
      </w:r>
    </w:p>
    <w:p w14:paraId="13C77B5A" w14:textId="77777777" w:rsidR="000F630F" w:rsidRDefault="00F124F6" w:rsidP="00053BE6">
      <w:pPr>
        <w:pStyle w:val="2"/>
        <w:rPr>
          <w:rFonts w:hint="eastAsia"/>
        </w:rPr>
      </w:pPr>
      <w:r>
        <w:rPr>
          <w:rFonts w:hint="eastAsia"/>
        </w:rPr>
        <w:t>第</w:t>
      </w:r>
      <w:r>
        <w:rPr>
          <w:rFonts w:hint="eastAsia"/>
        </w:rPr>
        <w:t>1</w:t>
      </w:r>
      <w:r>
        <w:rPr>
          <w:rFonts w:hint="eastAsia"/>
        </w:rPr>
        <w:t>條</w:t>
      </w:r>
      <w:r w:rsidR="002304A7">
        <w:rPr>
          <w:rFonts w:hint="eastAsia"/>
        </w:rPr>
        <w:t>（</w:t>
      </w:r>
      <w:r w:rsidR="002304A7" w:rsidRPr="00B7234D">
        <w:rPr>
          <w:rFonts w:hint="eastAsia"/>
        </w:rPr>
        <w:t>立法目的</w:t>
      </w:r>
      <w:r w:rsidR="000F630F">
        <w:rPr>
          <w:rFonts w:hint="eastAsia"/>
        </w:rPr>
        <w:t>）</w:t>
      </w:r>
    </w:p>
    <w:p w14:paraId="5C482BD6" w14:textId="2B237254" w:rsidR="00053BE6" w:rsidRP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為移交受刑人至其本國執行，以彰顯人道精神，達成刑罰教化目的，特制定本法。</w:t>
      </w:r>
    </w:p>
    <w:p w14:paraId="7B6BA682" w14:textId="77777777" w:rsidR="000F630F" w:rsidRDefault="00F124F6" w:rsidP="00053BE6">
      <w:pPr>
        <w:pStyle w:val="2"/>
        <w:rPr>
          <w:rFonts w:hint="eastAsia"/>
        </w:rPr>
      </w:pPr>
      <w:bookmarkStart w:id="3" w:name="a2"/>
      <w:bookmarkEnd w:id="3"/>
      <w:r>
        <w:rPr>
          <w:rFonts w:hint="eastAsia"/>
        </w:rPr>
        <w:t>第</w:t>
      </w:r>
      <w:r>
        <w:rPr>
          <w:rFonts w:hint="eastAsia"/>
        </w:rPr>
        <w:t>2</w:t>
      </w:r>
      <w:r>
        <w:rPr>
          <w:rFonts w:hint="eastAsia"/>
        </w:rPr>
        <w:t>條</w:t>
      </w:r>
      <w:r w:rsidR="002304A7">
        <w:rPr>
          <w:rFonts w:hint="eastAsia"/>
        </w:rPr>
        <w:t>（</w:t>
      </w:r>
      <w:r w:rsidR="002304A7" w:rsidRPr="00B7234D">
        <w:rPr>
          <w:rFonts w:hint="eastAsia"/>
        </w:rPr>
        <w:t>移交程序之法律適用順序</w:t>
      </w:r>
      <w:r w:rsidR="000F630F">
        <w:rPr>
          <w:rFonts w:hint="eastAsia"/>
        </w:rPr>
        <w:t>）</w:t>
      </w:r>
    </w:p>
    <w:p w14:paraId="7A87FC37" w14:textId="30B62FFE" w:rsid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移交受刑人依我國與移交國簽訂之條約；無條約或條約未規定者，依本法；本法未規定者，適用</w:t>
      </w:r>
      <w:hyperlink r:id="rId17" w:history="1">
        <w:r w:rsidR="00053BE6" w:rsidRPr="00706AA0">
          <w:rPr>
            <w:rStyle w:val="a3"/>
            <w:rFonts w:ascii="Arial Unicode MS" w:hAnsi="Arial Unicode MS" w:hint="eastAsia"/>
          </w:rPr>
          <w:t>刑法</w:t>
        </w:r>
      </w:hyperlink>
      <w:r w:rsidR="00053BE6" w:rsidRPr="00053BE6">
        <w:rPr>
          <w:rFonts w:ascii="Arial Unicode MS" w:hAnsi="Arial Unicode MS" w:hint="eastAsia"/>
          <w:color w:val="17365D"/>
        </w:rPr>
        <w:t>、</w:t>
      </w:r>
      <w:hyperlink r:id="rId18" w:history="1">
        <w:r w:rsidR="00053BE6" w:rsidRPr="00706AA0">
          <w:rPr>
            <w:rStyle w:val="a3"/>
            <w:rFonts w:ascii="Arial Unicode MS" w:hAnsi="Arial Unicode MS" w:hint="eastAsia"/>
          </w:rPr>
          <w:t>刑事訴訟法</w:t>
        </w:r>
      </w:hyperlink>
      <w:r w:rsidR="00053BE6" w:rsidRPr="00053BE6">
        <w:rPr>
          <w:rFonts w:ascii="Arial Unicode MS" w:hAnsi="Arial Unicode MS" w:hint="eastAsia"/>
          <w:color w:val="17365D"/>
        </w:rPr>
        <w:t>、</w:t>
      </w:r>
      <w:hyperlink r:id="rId19" w:history="1">
        <w:r w:rsidR="00053BE6" w:rsidRPr="00706AA0">
          <w:rPr>
            <w:rStyle w:val="a3"/>
            <w:rFonts w:ascii="Arial Unicode MS" w:hAnsi="Arial Unicode MS" w:hint="eastAsia"/>
          </w:rPr>
          <w:t>少年事件處理法</w:t>
        </w:r>
      </w:hyperlink>
      <w:r w:rsidR="00053BE6" w:rsidRPr="00053BE6">
        <w:rPr>
          <w:rFonts w:ascii="Arial Unicode MS" w:hAnsi="Arial Unicode MS" w:hint="eastAsia"/>
          <w:color w:val="17365D"/>
        </w:rPr>
        <w:t>及其他相關法律之規定。</w:t>
      </w:r>
    </w:p>
    <w:p w14:paraId="115F6AD3" w14:textId="5E0A54F0" w:rsidR="00831F1A" w:rsidRPr="00053BE6" w:rsidRDefault="00831F1A" w:rsidP="00053BE6">
      <w:pPr>
        <w:ind w:left="142"/>
        <w:jc w:val="both"/>
        <w:rPr>
          <w:rFonts w:ascii="Arial Unicode MS" w:hAnsi="Arial Unicode MS"/>
          <w:color w:val="17365D"/>
        </w:rPr>
      </w:pPr>
      <w:r w:rsidRPr="00CD782B">
        <w:rPr>
          <w:rFonts w:ascii="Arial Unicode MS" w:hAnsi="Arial Unicode MS" w:hint="eastAsia"/>
          <w:color w:val="5F5F5F"/>
          <w:sz w:val="18"/>
        </w:rPr>
        <w:t>【具參考價值】</w:t>
      </w:r>
      <w:hyperlink r:id="rId20" w:anchor="w109d1082"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109</w:t>
        </w:r>
        <w:r>
          <w:rPr>
            <w:rStyle w:val="a3"/>
            <w:rFonts w:ascii="Arial Unicode MS" w:hAnsi="Arial Unicode MS" w:hint="eastAsia"/>
            <w:color w:val="5F5F5F"/>
            <w:sz w:val="18"/>
          </w:rPr>
          <w:t>年度台抗字第</w:t>
        </w:r>
        <w:r>
          <w:rPr>
            <w:rStyle w:val="a3"/>
            <w:rFonts w:ascii="Arial Unicode MS" w:hAnsi="Arial Unicode MS" w:hint="eastAsia"/>
            <w:color w:val="5F5F5F"/>
            <w:sz w:val="18"/>
          </w:rPr>
          <w:t>1082</w:t>
        </w:r>
        <w:r>
          <w:rPr>
            <w:rStyle w:val="a3"/>
            <w:rFonts w:ascii="Arial Unicode MS" w:hAnsi="Arial Unicode MS" w:hint="eastAsia"/>
            <w:color w:val="5F5F5F"/>
            <w:sz w:val="18"/>
          </w:rPr>
          <w:t>號裁定</w:t>
        </w:r>
      </w:hyperlink>
    </w:p>
    <w:p w14:paraId="15C4497B" w14:textId="77777777" w:rsidR="000F630F" w:rsidRDefault="00F124F6" w:rsidP="00053BE6">
      <w:pPr>
        <w:pStyle w:val="2"/>
        <w:rPr>
          <w:rFonts w:hint="eastAsia"/>
        </w:rPr>
      </w:pPr>
      <w:bookmarkStart w:id="4" w:name="a3"/>
      <w:bookmarkEnd w:id="4"/>
      <w:r>
        <w:rPr>
          <w:rFonts w:hint="eastAsia"/>
        </w:rPr>
        <w:t>第</w:t>
      </w:r>
      <w:r>
        <w:rPr>
          <w:rFonts w:hint="eastAsia"/>
        </w:rPr>
        <w:t>3</w:t>
      </w:r>
      <w:r>
        <w:rPr>
          <w:rFonts w:hint="eastAsia"/>
        </w:rPr>
        <w:t>條</w:t>
      </w:r>
      <w:r w:rsidR="002304A7">
        <w:rPr>
          <w:rFonts w:hint="eastAsia"/>
        </w:rPr>
        <w:t>（</w:t>
      </w:r>
      <w:r w:rsidR="002304A7" w:rsidRPr="00B7234D">
        <w:rPr>
          <w:rFonts w:hint="eastAsia"/>
        </w:rPr>
        <w:t>用詞定義</w:t>
      </w:r>
      <w:r w:rsidR="000F630F">
        <w:rPr>
          <w:rFonts w:hint="eastAsia"/>
        </w:rPr>
        <w:t>）</w:t>
      </w:r>
    </w:p>
    <w:p w14:paraId="3596ECFE" w14:textId="6628FB1B" w:rsidR="00053BE6" w:rsidRP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本法用詞，定義如下：</w:t>
      </w:r>
    </w:p>
    <w:p w14:paraId="4DB766AC" w14:textId="77777777" w:rsidR="000F630F" w:rsidRDefault="00053BE6" w:rsidP="00053BE6">
      <w:pPr>
        <w:ind w:left="142"/>
        <w:jc w:val="both"/>
        <w:rPr>
          <w:rFonts w:ascii="Arial Unicode MS" w:hAnsi="Arial Unicode MS" w:hint="eastAsia"/>
          <w:color w:val="17365D"/>
        </w:rPr>
      </w:pPr>
      <w:r w:rsidRPr="00053BE6">
        <w:rPr>
          <w:rFonts w:ascii="Arial Unicode MS" w:hAnsi="Arial Unicode MS" w:hint="eastAsia"/>
          <w:color w:val="17365D"/>
        </w:rPr>
        <w:t xml:space="preserve">　　一、受刑人：指因犯罪經法院判處徒刑確定而受執行及應受執行者</w:t>
      </w:r>
      <w:r w:rsidR="000F630F">
        <w:rPr>
          <w:rFonts w:ascii="Arial Unicode MS" w:hAnsi="Arial Unicode MS" w:hint="eastAsia"/>
          <w:color w:val="17365D"/>
        </w:rPr>
        <w:t>。</w:t>
      </w:r>
    </w:p>
    <w:p w14:paraId="2AC0F9F9" w14:textId="59E5DF88"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二</w:t>
      </w:r>
      <w:r>
        <w:rPr>
          <w:rFonts w:ascii="Arial Unicode MS" w:hAnsi="Arial Unicode MS" w:hint="eastAsia"/>
          <w:color w:val="17365D"/>
        </w:rPr>
        <w:t>、</w:t>
      </w:r>
      <w:r w:rsidR="00053BE6" w:rsidRPr="00053BE6">
        <w:rPr>
          <w:rFonts w:ascii="Arial Unicode MS" w:hAnsi="Arial Unicode MS" w:hint="eastAsia"/>
          <w:color w:val="17365D"/>
        </w:rPr>
        <w:t>接收：指接回我國受刑人在我國執行徒刑之程序</w:t>
      </w:r>
      <w:r>
        <w:rPr>
          <w:rFonts w:ascii="Arial Unicode MS" w:hAnsi="Arial Unicode MS" w:hint="eastAsia"/>
          <w:color w:val="17365D"/>
        </w:rPr>
        <w:t>。</w:t>
      </w:r>
    </w:p>
    <w:p w14:paraId="2D57711B" w14:textId="76EB5B7E"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三</w:t>
      </w:r>
      <w:r>
        <w:rPr>
          <w:rFonts w:ascii="Arial Unicode MS" w:hAnsi="Arial Unicode MS" w:hint="eastAsia"/>
          <w:color w:val="17365D"/>
        </w:rPr>
        <w:t>、</w:t>
      </w:r>
      <w:r w:rsidR="00053BE6" w:rsidRPr="00053BE6">
        <w:rPr>
          <w:rFonts w:ascii="Arial Unicode MS" w:hAnsi="Arial Unicode MS" w:hint="eastAsia"/>
          <w:color w:val="17365D"/>
        </w:rPr>
        <w:t>遣送：指將外國受刑人交予其本國執行徒刑之程序</w:t>
      </w:r>
      <w:r>
        <w:rPr>
          <w:rFonts w:ascii="Arial Unicode MS" w:hAnsi="Arial Unicode MS" w:hint="eastAsia"/>
          <w:color w:val="17365D"/>
        </w:rPr>
        <w:t>。</w:t>
      </w:r>
    </w:p>
    <w:p w14:paraId="3024D5F7" w14:textId="5DC08243"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四</w:t>
      </w:r>
      <w:r>
        <w:rPr>
          <w:rFonts w:ascii="Arial Unicode MS" w:hAnsi="Arial Unicode MS" w:hint="eastAsia"/>
          <w:color w:val="17365D"/>
        </w:rPr>
        <w:t>、</w:t>
      </w:r>
      <w:r w:rsidR="00053BE6" w:rsidRPr="00053BE6">
        <w:rPr>
          <w:rFonts w:ascii="Arial Unicode MS" w:hAnsi="Arial Unicode MS" w:hint="eastAsia"/>
          <w:color w:val="17365D"/>
        </w:rPr>
        <w:t>移交：指接收及遣送受刑人</w:t>
      </w:r>
      <w:r>
        <w:rPr>
          <w:rFonts w:ascii="Arial Unicode MS" w:hAnsi="Arial Unicode MS" w:hint="eastAsia"/>
          <w:color w:val="17365D"/>
        </w:rPr>
        <w:t>。</w:t>
      </w:r>
    </w:p>
    <w:p w14:paraId="710015B3" w14:textId="272F0393" w:rsidR="00053BE6" w:rsidRDefault="000F630F" w:rsidP="00053BE6">
      <w:pPr>
        <w:ind w:left="142"/>
        <w:jc w:val="both"/>
        <w:rPr>
          <w:rFonts w:ascii="Arial Unicode MS" w:hAnsi="Arial Unicode MS"/>
          <w:color w:val="17365D"/>
        </w:rPr>
      </w:pPr>
      <w:r>
        <w:rPr>
          <w:rFonts w:ascii="Arial Unicode MS" w:hAnsi="Arial Unicode MS" w:hint="eastAsia"/>
          <w:color w:val="17365D"/>
        </w:rPr>
        <w:t xml:space="preserve">　　</w:t>
      </w:r>
      <w:r w:rsidRPr="00053BE6">
        <w:rPr>
          <w:rFonts w:ascii="Arial Unicode MS" w:hAnsi="Arial Unicode MS" w:hint="eastAsia"/>
          <w:color w:val="17365D"/>
        </w:rPr>
        <w:t>五</w:t>
      </w:r>
      <w:r>
        <w:rPr>
          <w:rFonts w:ascii="Arial Unicode MS" w:hAnsi="Arial Unicode MS" w:hint="eastAsia"/>
          <w:color w:val="17365D"/>
        </w:rPr>
        <w:t>、</w:t>
      </w:r>
      <w:r w:rsidR="00053BE6" w:rsidRPr="00053BE6">
        <w:rPr>
          <w:rFonts w:ascii="Arial Unicode MS" w:hAnsi="Arial Unicode MS" w:hint="eastAsia"/>
          <w:color w:val="17365D"/>
        </w:rPr>
        <w:t>移交國：指與我國進行移交受刑人之外國。</w:t>
      </w:r>
    </w:p>
    <w:p w14:paraId="00F28AFE" w14:textId="46B50CC3" w:rsidR="00831F1A" w:rsidRPr="00831F1A" w:rsidRDefault="00831F1A" w:rsidP="00053BE6">
      <w:pPr>
        <w:ind w:left="142"/>
        <w:jc w:val="both"/>
        <w:rPr>
          <w:rFonts w:ascii="Arial Unicode MS" w:hAnsi="Arial Unicode MS"/>
          <w:color w:val="17365D"/>
        </w:rPr>
      </w:pPr>
      <w:r w:rsidRPr="00CD782B">
        <w:rPr>
          <w:rFonts w:ascii="Arial Unicode MS" w:hAnsi="Arial Unicode MS" w:hint="eastAsia"/>
          <w:color w:val="5F5F5F"/>
          <w:sz w:val="18"/>
        </w:rPr>
        <w:t>【具參考價值】</w:t>
      </w:r>
      <w:hyperlink r:id="rId21" w:anchor="w109d1082"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109</w:t>
        </w:r>
        <w:r>
          <w:rPr>
            <w:rStyle w:val="a3"/>
            <w:rFonts w:ascii="Arial Unicode MS" w:hAnsi="Arial Unicode MS" w:hint="eastAsia"/>
            <w:color w:val="5F5F5F"/>
            <w:sz w:val="18"/>
          </w:rPr>
          <w:t>年度台抗字第</w:t>
        </w:r>
        <w:r>
          <w:rPr>
            <w:rStyle w:val="a3"/>
            <w:rFonts w:ascii="Arial Unicode MS" w:hAnsi="Arial Unicode MS" w:hint="eastAsia"/>
            <w:color w:val="5F5F5F"/>
            <w:sz w:val="18"/>
          </w:rPr>
          <w:t>1082</w:t>
        </w:r>
        <w:r>
          <w:rPr>
            <w:rStyle w:val="a3"/>
            <w:rFonts w:ascii="Arial Unicode MS" w:hAnsi="Arial Unicode MS" w:hint="eastAsia"/>
            <w:color w:val="5F5F5F"/>
            <w:sz w:val="18"/>
          </w:rPr>
          <w:t>號裁定</w:t>
        </w:r>
      </w:hyperlink>
    </w:p>
    <w:p w14:paraId="2B4D7428" w14:textId="2700AF78" w:rsidR="00053BE6" w:rsidRPr="00053BE6" w:rsidRDefault="00053BE6" w:rsidP="00053BE6">
      <w:pPr>
        <w:ind w:left="142"/>
        <w:jc w:val="both"/>
        <w:rPr>
          <w:rFonts w:ascii="Arial Unicode MS" w:hAnsi="Arial Unicode MS"/>
          <w:color w:val="17365D"/>
        </w:rPr>
      </w:pPr>
      <w:r>
        <w:rPr>
          <w:rFonts w:ascii="Arial Unicode MS" w:hAnsi="Arial Unicode MS"/>
          <w:color w:val="808000"/>
          <w:sz w:val="18"/>
        </w:rPr>
        <w:t xml:space="preserve">　　　　　　　　　　　　　　　　　　　　　　　　　　　　　　　　　　　　　　　　　　　　　　　　　　</w:t>
      </w:r>
      <w:hyperlink w:anchor="a章節索引" w:history="1">
        <w:r w:rsidRPr="003555EC">
          <w:rPr>
            <w:rStyle w:val="a3"/>
            <w:rFonts w:ascii="Arial Unicode MS" w:hAnsi="Arial Unicode MS" w:hint="eastAsia"/>
            <w:sz w:val="18"/>
          </w:rPr>
          <w:t>回索引</w:t>
        </w:r>
      </w:hyperlink>
      <w:r w:rsidR="0009190B">
        <w:rPr>
          <w:rFonts w:ascii="Arial Unicode MS" w:hAnsi="Arial Unicode MS" w:hint="eastAsia"/>
          <w:color w:val="808000"/>
          <w:sz w:val="18"/>
        </w:rPr>
        <w:t>〉〉</w:t>
      </w:r>
    </w:p>
    <w:p w14:paraId="556DED62" w14:textId="77777777" w:rsidR="00053BE6" w:rsidRPr="00053BE6" w:rsidRDefault="00053BE6" w:rsidP="00053BE6">
      <w:pPr>
        <w:pStyle w:val="1"/>
      </w:pPr>
      <w:bookmarkStart w:id="5" w:name="_第二章_接收受刑人"/>
      <w:bookmarkEnd w:id="5"/>
      <w:r w:rsidRPr="00053BE6">
        <w:rPr>
          <w:rFonts w:hint="eastAsia"/>
        </w:rPr>
        <w:t>第二章　　接收受刑人</w:t>
      </w:r>
    </w:p>
    <w:p w14:paraId="5109494B" w14:textId="77777777" w:rsidR="000F630F" w:rsidRDefault="00F124F6" w:rsidP="00053BE6">
      <w:pPr>
        <w:pStyle w:val="2"/>
        <w:rPr>
          <w:rFonts w:hint="eastAsia"/>
        </w:rPr>
      </w:pPr>
      <w:bookmarkStart w:id="6" w:name="a4"/>
      <w:bookmarkEnd w:id="6"/>
      <w:r>
        <w:rPr>
          <w:rFonts w:hint="eastAsia"/>
        </w:rPr>
        <w:t>第</w:t>
      </w:r>
      <w:r>
        <w:rPr>
          <w:rFonts w:hint="eastAsia"/>
        </w:rPr>
        <w:t>4</w:t>
      </w:r>
      <w:r>
        <w:rPr>
          <w:rFonts w:hint="eastAsia"/>
        </w:rPr>
        <w:t>條</w:t>
      </w:r>
      <w:r w:rsidR="002304A7">
        <w:rPr>
          <w:rFonts w:hint="eastAsia"/>
        </w:rPr>
        <w:t>（</w:t>
      </w:r>
      <w:r w:rsidR="002304A7" w:rsidRPr="00B7234D">
        <w:rPr>
          <w:rFonts w:hint="eastAsia"/>
        </w:rPr>
        <w:t>接收受刑人之條件</w:t>
      </w:r>
      <w:r w:rsidR="000F630F">
        <w:rPr>
          <w:rFonts w:hint="eastAsia"/>
        </w:rPr>
        <w:t>）</w:t>
      </w:r>
    </w:p>
    <w:p w14:paraId="1B601C55" w14:textId="327A6009" w:rsidR="00053BE6" w:rsidRP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接收受刑人，應符合下列條件：</w:t>
      </w:r>
    </w:p>
    <w:p w14:paraId="5EC5C44A" w14:textId="77777777" w:rsidR="000F630F" w:rsidRDefault="00053BE6" w:rsidP="00053BE6">
      <w:pPr>
        <w:ind w:left="142"/>
        <w:jc w:val="both"/>
        <w:rPr>
          <w:rFonts w:ascii="Arial Unicode MS" w:hAnsi="Arial Unicode MS" w:hint="eastAsia"/>
          <w:color w:val="17365D"/>
        </w:rPr>
      </w:pPr>
      <w:r w:rsidRPr="00053BE6">
        <w:rPr>
          <w:rFonts w:ascii="Arial Unicode MS" w:hAnsi="Arial Unicode MS" w:hint="eastAsia"/>
          <w:color w:val="17365D"/>
        </w:rPr>
        <w:t xml:space="preserve">　　一、移交國及我國雙方均同意移交</w:t>
      </w:r>
      <w:r w:rsidR="000F630F">
        <w:rPr>
          <w:rFonts w:ascii="Arial Unicode MS" w:hAnsi="Arial Unicode MS" w:hint="eastAsia"/>
          <w:color w:val="17365D"/>
        </w:rPr>
        <w:t>。</w:t>
      </w:r>
    </w:p>
    <w:p w14:paraId="487F59FE" w14:textId="46040640"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二</w:t>
      </w:r>
      <w:r>
        <w:rPr>
          <w:rFonts w:ascii="Arial Unicode MS" w:hAnsi="Arial Unicode MS" w:hint="eastAsia"/>
          <w:color w:val="17365D"/>
        </w:rPr>
        <w:t>、</w:t>
      </w:r>
      <w:r w:rsidR="00053BE6" w:rsidRPr="00053BE6">
        <w:rPr>
          <w:rFonts w:ascii="Arial Unicode MS" w:hAnsi="Arial Unicode MS" w:hint="eastAsia"/>
          <w:color w:val="17365D"/>
        </w:rPr>
        <w:t>受刑人經移交國法院判處徒刑確定</w:t>
      </w:r>
      <w:r>
        <w:rPr>
          <w:rFonts w:ascii="Arial Unicode MS" w:hAnsi="Arial Unicode MS" w:hint="eastAsia"/>
          <w:color w:val="17365D"/>
        </w:rPr>
        <w:t>。</w:t>
      </w:r>
    </w:p>
    <w:p w14:paraId="60838CE6" w14:textId="27E186A8"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lastRenderedPageBreak/>
        <w:t xml:space="preserve">　　</w:t>
      </w:r>
      <w:r w:rsidRPr="00053BE6">
        <w:rPr>
          <w:rFonts w:ascii="Arial Unicode MS" w:hAnsi="Arial Unicode MS" w:hint="eastAsia"/>
          <w:color w:val="17365D"/>
        </w:rPr>
        <w:t>三</w:t>
      </w:r>
      <w:r>
        <w:rPr>
          <w:rFonts w:ascii="Arial Unicode MS" w:hAnsi="Arial Unicode MS" w:hint="eastAsia"/>
          <w:color w:val="17365D"/>
        </w:rPr>
        <w:t>、</w:t>
      </w:r>
      <w:r w:rsidR="00053BE6" w:rsidRPr="00053BE6">
        <w:rPr>
          <w:rFonts w:ascii="Arial Unicode MS" w:hAnsi="Arial Unicode MS" w:hint="eastAsia"/>
          <w:color w:val="17365D"/>
        </w:rPr>
        <w:t>受刑人之犯行如發生在我國，依我國法律亦構成犯罪</w:t>
      </w:r>
      <w:r>
        <w:rPr>
          <w:rFonts w:ascii="Arial Unicode MS" w:hAnsi="Arial Unicode MS" w:hint="eastAsia"/>
          <w:color w:val="17365D"/>
        </w:rPr>
        <w:t>。</w:t>
      </w:r>
    </w:p>
    <w:p w14:paraId="08F80B65" w14:textId="71B2637E"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四</w:t>
      </w:r>
      <w:r>
        <w:rPr>
          <w:rFonts w:ascii="Arial Unicode MS" w:hAnsi="Arial Unicode MS" w:hint="eastAsia"/>
          <w:color w:val="17365D"/>
        </w:rPr>
        <w:t>、</w:t>
      </w:r>
      <w:r w:rsidR="00053BE6" w:rsidRPr="00053BE6">
        <w:rPr>
          <w:rFonts w:ascii="Arial Unicode MS" w:hAnsi="Arial Unicode MS" w:hint="eastAsia"/>
          <w:color w:val="17365D"/>
        </w:rPr>
        <w:t>受刑人具有我國國籍且在臺灣地區設有戶籍</w:t>
      </w:r>
      <w:r>
        <w:rPr>
          <w:rFonts w:ascii="Arial Unicode MS" w:hAnsi="Arial Unicode MS" w:hint="eastAsia"/>
          <w:color w:val="17365D"/>
        </w:rPr>
        <w:t>。</w:t>
      </w:r>
    </w:p>
    <w:p w14:paraId="472EA39C" w14:textId="70A181E1"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五</w:t>
      </w:r>
      <w:r>
        <w:rPr>
          <w:rFonts w:ascii="Arial Unicode MS" w:hAnsi="Arial Unicode MS" w:hint="eastAsia"/>
          <w:color w:val="17365D"/>
        </w:rPr>
        <w:t>、</w:t>
      </w:r>
      <w:r w:rsidR="00053BE6" w:rsidRPr="00053BE6">
        <w:rPr>
          <w:rFonts w:ascii="Arial Unicode MS" w:hAnsi="Arial Unicode MS" w:hint="eastAsia"/>
          <w:color w:val="17365D"/>
        </w:rPr>
        <w:t>受刑人或其法定代理人以書面表示同意。但法定代理人之表示不得與受刑人明示之意思相反</w:t>
      </w:r>
      <w:r>
        <w:rPr>
          <w:rFonts w:ascii="Arial Unicode MS" w:hAnsi="Arial Unicode MS" w:hint="eastAsia"/>
          <w:color w:val="17365D"/>
        </w:rPr>
        <w:t>。</w:t>
      </w:r>
    </w:p>
    <w:p w14:paraId="2793C56D" w14:textId="3AAA8ADA"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六</w:t>
      </w:r>
      <w:r>
        <w:rPr>
          <w:rFonts w:ascii="Arial Unicode MS" w:hAnsi="Arial Unicode MS" w:hint="eastAsia"/>
          <w:color w:val="17365D"/>
        </w:rPr>
        <w:t>、</w:t>
      </w:r>
      <w:r w:rsidR="00053BE6" w:rsidRPr="00053BE6">
        <w:rPr>
          <w:rFonts w:ascii="Arial Unicode MS" w:hAnsi="Arial Unicode MS" w:hint="eastAsia"/>
          <w:color w:val="17365D"/>
        </w:rPr>
        <w:t>移交國或我國提出移交請求書時，殘餘刑期一年以上。但經移交國及我國雙方同意者，不在此限</w:t>
      </w:r>
      <w:r>
        <w:rPr>
          <w:rFonts w:ascii="Arial Unicode MS" w:hAnsi="Arial Unicode MS" w:hint="eastAsia"/>
          <w:color w:val="17365D"/>
        </w:rPr>
        <w:t>。</w:t>
      </w:r>
    </w:p>
    <w:p w14:paraId="59639045" w14:textId="67AB0283"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七</w:t>
      </w:r>
      <w:r>
        <w:rPr>
          <w:rFonts w:ascii="Arial Unicode MS" w:hAnsi="Arial Unicode MS" w:hint="eastAsia"/>
          <w:color w:val="17365D"/>
        </w:rPr>
        <w:t>、</w:t>
      </w:r>
      <w:r w:rsidR="00053BE6" w:rsidRPr="00053BE6">
        <w:rPr>
          <w:rFonts w:ascii="Arial Unicode MS" w:hAnsi="Arial Unicode MS" w:hint="eastAsia"/>
          <w:color w:val="17365D"/>
        </w:rPr>
        <w:t>依我國法律，該裁判行刑權時效尚未完成</w:t>
      </w:r>
      <w:r>
        <w:rPr>
          <w:rFonts w:ascii="Arial Unicode MS" w:hAnsi="Arial Unicode MS" w:hint="eastAsia"/>
          <w:color w:val="17365D"/>
        </w:rPr>
        <w:t>。</w:t>
      </w:r>
    </w:p>
    <w:p w14:paraId="54E488A9" w14:textId="7C6C08DF"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八</w:t>
      </w:r>
      <w:r>
        <w:rPr>
          <w:rFonts w:ascii="Arial Unicode MS" w:hAnsi="Arial Unicode MS" w:hint="eastAsia"/>
          <w:color w:val="17365D"/>
        </w:rPr>
        <w:t>、</w:t>
      </w:r>
      <w:r w:rsidR="00053BE6" w:rsidRPr="00053BE6">
        <w:rPr>
          <w:rFonts w:ascii="Arial Unicode MS" w:hAnsi="Arial Unicode MS" w:hint="eastAsia"/>
          <w:color w:val="17365D"/>
        </w:rPr>
        <w:t>同一行為於移交國法院裁判確定前，未經我國法院判決確定</w:t>
      </w:r>
      <w:r>
        <w:rPr>
          <w:rFonts w:ascii="Arial Unicode MS" w:hAnsi="Arial Unicode MS" w:hint="eastAsia"/>
          <w:color w:val="17365D"/>
        </w:rPr>
        <w:t>。</w:t>
      </w:r>
    </w:p>
    <w:p w14:paraId="01A9A860" w14:textId="60151183" w:rsidR="00053BE6" w:rsidRDefault="000F630F" w:rsidP="00053BE6">
      <w:pPr>
        <w:ind w:left="142"/>
        <w:jc w:val="both"/>
        <w:rPr>
          <w:rFonts w:ascii="Arial Unicode MS" w:hAnsi="Arial Unicode MS"/>
          <w:color w:val="17365D"/>
        </w:rPr>
      </w:pPr>
      <w:r>
        <w:rPr>
          <w:rFonts w:ascii="Arial Unicode MS" w:hAnsi="Arial Unicode MS" w:hint="eastAsia"/>
          <w:color w:val="17365D"/>
        </w:rPr>
        <w:t xml:space="preserve">　　</w:t>
      </w:r>
      <w:r w:rsidRPr="00053BE6">
        <w:rPr>
          <w:rFonts w:ascii="Arial Unicode MS" w:hAnsi="Arial Unicode MS" w:hint="eastAsia"/>
          <w:color w:val="17365D"/>
        </w:rPr>
        <w:t>九</w:t>
      </w:r>
      <w:r>
        <w:rPr>
          <w:rFonts w:ascii="Arial Unicode MS" w:hAnsi="Arial Unicode MS" w:hint="eastAsia"/>
          <w:color w:val="17365D"/>
        </w:rPr>
        <w:t>、</w:t>
      </w:r>
      <w:r w:rsidR="00053BE6" w:rsidRPr="00053BE6">
        <w:rPr>
          <w:rFonts w:ascii="Arial Unicode MS" w:hAnsi="Arial Unicode MS" w:hint="eastAsia"/>
          <w:color w:val="17365D"/>
        </w:rPr>
        <w:t>受刑人在移交國接受公正審判之權利已受保障。如受刑人及其法定代理人未為相反主張，推定受刑人接受公正審判之權利已受保障。</w:t>
      </w:r>
    </w:p>
    <w:p w14:paraId="5CDB3B53" w14:textId="0060C67A" w:rsidR="00831F1A" w:rsidRPr="00831F1A" w:rsidRDefault="00831F1A" w:rsidP="00053BE6">
      <w:pPr>
        <w:ind w:left="142"/>
        <w:jc w:val="both"/>
        <w:rPr>
          <w:rFonts w:ascii="Arial Unicode MS" w:hAnsi="Arial Unicode MS"/>
          <w:color w:val="17365D"/>
        </w:rPr>
      </w:pPr>
      <w:r w:rsidRPr="00CD782B">
        <w:rPr>
          <w:rFonts w:ascii="Arial Unicode MS" w:hAnsi="Arial Unicode MS" w:hint="eastAsia"/>
          <w:color w:val="5F5F5F"/>
          <w:sz w:val="18"/>
        </w:rPr>
        <w:t>【具參考價值】</w:t>
      </w:r>
      <w:hyperlink r:id="rId22" w:anchor="w109d1082"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109</w:t>
        </w:r>
        <w:r>
          <w:rPr>
            <w:rStyle w:val="a3"/>
            <w:rFonts w:ascii="Arial Unicode MS" w:hAnsi="Arial Unicode MS" w:hint="eastAsia"/>
            <w:color w:val="5F5F5F"/>
            <w:sz w:val="18"/>
          </w:rPr>
          <w:t>年度台抗字第</w:t>
        </w:r>
        <w:r>
          <w:rPr>
            <w:rStyle w:val="a3"/>
            <w:rFonts w:ascii="Arial Unicode MS" w:hAnsi="Arial Unicode MS" w:hint="eastAsia"/>
            <w:color w:val="5F5F5F"/>
            <w:sz w:val="18"/>
          </w:rPr>
          <w:t>1082</w:t>
        </w:r>
        <w:r>
          <w:rPr>
            <w:rStyle w:val="a3"/>
            <w:rFonts w:ascii="Arial Unicode MS" w:hAnsi="Arial Unicode MS" w:hint="eastAsia"/>
            <w:color w:val="5F5F5F"/>
            <w:sz w:val="18"/>
          </w:rPr>
          <w:t>號裁定</w:t>
        </w:r>
      </w:hyperlink>
    </w:p>
    <w:p w14:paraId="3859F797" w14:textId="77777777" w:rsidR="000F630F" w:rsidRDefault="00F124F6" w:rsidP="002304A7">
      <w:pPr>
        <w:pStyle w:val="2"/>
        <w:rPr>
          <w:rFonts w:hint="eastAsia"/>
        </w:rPr>
      </w:pPr>
      <w:bookmarkStart w:id="7" w:name="a5"/>
      <w:bookmarkEnd w:id="7"/>
      <w:r>
        <w:rPr>
          <w:rFonts w:hint="eastAsia"/>
        </w:rPr>
        <w:t>第</w:t>
      </w:r>
      <w:r>
        <w:rPr>
          <w:rFonts w:hint="eastAsia"/>
        </w:rPr>
        <w:t>5</w:t>
      </w:r>
      <w:r>
        <w:rPr>
          <w:rFonts w:hint="eastAsia"/>
        </w:rPr>
        <w:t>條</w:t>
      </w:r>
      <w:r w:rsidR="002304A7">
        <w:rPr>
          <w:rFonts w:hint="eastAsia"/>
        </w:rPr>
        <w:t>（</w:t>
      </w:r>
      <w:r w:rsidR="002304A7" w:rsidRPr="00B7234D">
        <w:rPr>
          <w:rFonts w:hint="eastAsia"/>
        </w:rPr>
        <w:t>自願性同意返國執行之權利</w:t>
      </w:r>
      <w:r w:rsidR="000F630F">
        <w:rPr>
          <w:rFonts w:hint="eastAsia"/>
        </w:rPr>
        <w:t>）</w:t>
      </w:r>
    </w:p>
    <w:p w14:paraId="12439412" w14:textId="63880BE7" w:rsidR="000F630F" w:rsidRDefault="000F630F" w:rsidP="00053BE6">
      <w:pPr>
        <w:ind w:left="142"/>
        <w:jc w:val="both"/>
        <w:rPr>
          <w:rFonts w:ascii="Arial Unicode MS" w:hAnsi="Arial Unicode MS" w:hint="eastAsia"/>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法務部應派員或委託機關指派人員確認受刑人或其法定代理人所為前條第五款之同意出於自願，並告知受刑人及其法定代理人接收後之法律效果</w:t>
      </w:r>
      <w:r>
        <w:rPr>
          <w:rFonts w:ascii="Arial Unicode MS" w:hAnsi="Arial Unicode MS" w:hint="eastAsia"/>
          <w:color w:val="17365D"/>
        </w:rPr>
        <w:t>。</w:t>
      </w:r>
    </w:p>
    <w:p w14:paraId="0A6AEEB5" w14:textId="4426BBC2" w:rsidR="000F630F" w:rsidRDefault="000F630F" w:rsidP="00053BE6">
      <w:pPr>
        <w:ind w:left="142"/>
        <w:jc w:val="both"/>
        <w:rPr>
          <w:rFonts w:ascii="Arial Unicode MS" w:hAnsi="Arial Unicode MS" w:hint="eastAsia"/>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2</w:t>
      </w:r>
      <w:r w:rsidRPr="000F630F">
        <w:rPr>
          <w:rFonts w:asciiTheme="minorHAnsi" w:hAnsiTheme="minorHAnsi" w:hint="eastAsia"/>
          <w:color w:val="404040" w:themeColor="text1" w:themeTint="BF"/>
          <w:sz w:val="18"/>
        </w:rPr>
        <w:t>﹞</w:t>
      </w:r>
      <w:r w:rsidRPr="00BA2EC6">
        <w:rPr>
          <w:rFonts w:ascii="Arial Unicode MS" w:hAnsi="Arial Unicode MS" w:hint="eastAsia"/>
          <w:color w:val="666699"/>
        </w:rPr>
        <w:t>前項之同意，經確認後不得撤回</w:t>
      </w:r>
      <w:r>
        <w:rPr>
          <w:rFonts w:ascii="Arial Unicode MS" w:hAnsi="Arial Unicode MS" w:hint="eastAsia"/>
          <w:color w:val="17365D"/>
        </w:rPr>
        <w:t>。</w:t>
      </w:r>
    </w:p>
    <w:p w14:paraId="0956D02D" w14:textId="030E9D55" w:rsidR="000F630F" w:rsidRDefault="000F630F" w:rsidP="00053BE6">
      <w:pPr>
        <w:ind w:left="142"/>
        <w:jc w:val="both"/>
        <w:rPr>
          <w:rFonts w:ascii="Arial Unicode MS" w:hAnsi="Arial Unicode MS" w:hint="eastAsia"/>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3</w:t>
      </w:r>
      <w:r w:rsidRPr="000F630F">
        <w:rPr>
          <w:rFonts w:asciiTheme="minorHAnsi" w:hAnsiTheme="minorHAnsi" w:hint="eastAsia"/>
          <w:color w:val="404040" w:themeColor="text1" w:themeTint="BF"/>
          <w:sz w:val="18"/>
        </w:rPr>
        <w:t>﹞</w:t>
      </w:r>
      <w:r w:rsidRPr="00053BE6">
        <w:rPr>
          <w:rFonts w:ascii="Arial Unicode MS" w:hAnsi="Arial Unicode MS" w:hint="eastAsia"/>
          <w:color w:val="17365D"/>
        </w:rPr>
        <w:t>第一項之人員應依受刑人之請求，協助其依移交國之法令，閱覽卷證取得相關資料，併送返國</w:t>
      </w:r>
      <w:r>
        <w:rPr>
          <w:rFonts w:ascii="Arial Unicode MS" w:hAnsi="Arial Unicode MS" w:hint="eastAsia"/>
          <w:color w:val="17365D"/>
        </w:rPr>
        <w:t>。</w:t>
      </w:r>
    </w:p>
    <w:p w14:paraId="23808D39" w14:textId="5EE6F3B1" w:rsidR="00053BE6" w:rsidRPr="00BA2EC6" w:rsidRDefault="000F630F" w:rsidP="00053BE6">
      <w:pPr>
        <w:ind w:left="142"/>
        <w:jc w:val="both"/>
        <w:rPr>
          <w:rFonts w:ascii="Arial Unicode MS" w:hAnsi="Arial Unicode MS"/>
          <w:color w:val="666699"/>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4</w:t>
      </w:r>
      <w:r w:rsidRPr="000F630F">
        <w:rPr>
          <w:rFonts w:asciiTheme="minorHAnsi" w:hAnsiTheme="minorHAnsi" w:hint="eastAsia"/>
          <w:color w:val="404040" w:themeColor="text1" w:themeTint="BF"/>
          <w:sz w:val="18"/>
        </w:rPr>
        <w:t>﹞</w:t>
      </w:r>
      <w:r w:rsidR="00053BE6" w:rsidRPr="00BA2EC6">
        <w:rPr>
          <w:rFonts w:ascii="Arial Unicode MS" w:hAnsi="Arial Unicode MS" w:hint="eastAsia"/>
          <w:color w:val="666699"/>
        </w:rPr>
        <w:t>第一項之人員應告知受刑人有前項之權利。</w:t>
      </w:r>
    </w:p>
    <w:p w14:paraId="490C7119" w14:textId="77777777" w:rsidR="000F630F" w:rsidRDefault="00F124F6" w:rsidP="002304A7">
      <w:pPr>
        <w:pStyle w:val="2"/>
        <w:rPr>
          <w:rFonts w:hint="eastAsia"/>
        </w:rPr>
      </w:pPr>
      <w:bookmarkStart w:id="8" w:name="a6"/>
      <w:bookmarkEnd w:id="8"/>
      <w:r>
        <w:rPr>
          <w:rFonts w:hint="eastAsia"/>
        </w:rPr>
        <w:t>第</w:t>
      </w:r>
      <w:r>
        <w:rPr>
          <w:rFonts w:hint="eastAsia"/>
        </w:rPr>
        <w:t>6</w:t>
      </w:r>
      <w:r>
        <w:rPr>
          <w:rFonts w:hint="eastAsia"/>
        </w:rPr>
        <w:t>條</w:t>
      </w:r>
      <w:r w:rsidR="00404C77">
        <w:rPr>
          <w:rFonts w:hint="eastAsia"/>
        </w:rPr>
        <w:t>（</w:t>
      </w:r>
      <w:r w:rsidR="00404C77" w:rsidRPr="00B7234D">
        <w:rPr>
          <w:rFonts w:hint="eastAsia"/>
        </w:rPr>
        <w:t>接收受刑人返國之程序</w:t>
      </w:r>
      <w:r w:rsidR="000F630F">
        <w:rPr>
          <w:rFonts w:hint="eastAsia"/>
        </w:rPr>
        <w:t>）</w:t>
      </w:r>
    </w:p>
    <w:p w14:paraId="1742F281" w14:textId="679380E3" w:rsidR="00053BE6" w:rsidRP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法務部接獲移交國提出接收受刑人之請求時，認為符合</w:t>
      </w:r>
      <w:hyperlink w:anchor="a4" w:history="1">
        <w:r w:rsidR="00144106" w:rsidRPr="00144106">
          <w:rPr>
            <w:rStyle w:val="a3"/>
            <w:rFonts w:ascii="Arial Unicode MS" w:hAnsi="Arial Unicode MS" w:hint="eastAsia"/>
          </w:rPr>
          <w:t>第四條</w:t>
        </w:r>
      </w:hyperlink>
      <w:r w:rsidR="00053BE6" w:rsidRPr="00053BE6">
        <w:rPr>
          <w:rFonts w:ascii="Arial Unicode MS" w:hAnsi="Arial Unicode MS" w:hint="eastAsia"/>
          <w:color w:val="17365D"/>
        </w:rPr>
        <w:t>規定，經徵詢相關機關之意見，而認為適當者，應通知該管檢察署，由檢察官檢附移交國提供之裁判書、請求時已執行徒刑日數及執行前拘束受刑人人身自由日數之證明，並附上其他足資釋明符合</w:t>
      </w:r>
      <w:hyperlink w:anchor="a4" w:history="1">
        <w:r w:rsidR="00053BE6" w:rsidRPr="00144106">
          <w:rPr>
            <w:rStyle w:val="a3"/>
            <w:rFonts w:ascii="Arial Unicode MS" w:hAnsi="Arial Unicode MS" w:hint="eastAsia"/>
          </w:rPr>
          <w:t>第四條</w:t>
        </w:r>
      </w:hyperlink>
      <w:r w:rsidR="00053BE6" w:rsidRPr="00053BE6">
        <w:rPr>
          <w:rFonts w:ascii="Arial Unicode MS" w:hAnsi="Arial Unicode MS" w:hint="eastAsia"/>
          <w:color w:val="17365D"/>
        </w:rPr>
        <w:t>條件之文件，以書面向法院聲請許可執行移交國法院裁判。</w:t>
      </w:r>
    </w:p>
    <w:p w14:paraId="6ACB518B" w14:textId="77777777" w:rsidR="000F630F" w:rsidRDefault="00F124F6" w:rsidP="002304A7">
      <w:pPr>
        <w:pStyle w:val="2"/>
        <w:rPr>
          <w:rFonts w:hint="eastAsia"/>
        </w:rPr>
      </w:pPr>
      <w:r>
        <w:rPr>
          <w:rFonts w:hint="eastAsia"/>
        </w:rPr>
        <w:t>第</w:t>
      </w:r>
      <w:r>
        <w:rPr>
          <w:rFonts w:hint="eastAsia"/>
        </w:rPr>
        <w:t>7</w:t>
      </w:r>
      <w:r>
        <w:rPr>
          <w:rFonts w:hint="eastAsia"/>
        </w:rPr>
        <w:t>條</w:t>
      </w:r>
      <w:r w:rsidR="00404C77">
        <w:rPr>
          <w:rFonts w:hint="eastAsia"/>
        </w:rPr>
        <w:t>（</w:t>
      </w:r>
      <w:r w:rsidR="00404C77" w:rsidRPr="00B7234D">
        <w:rPr>
          <w:rFonts w:hint="eastAsia"/>
        </w:rPr>
        <w:t>許可執行移交國法院裁判之專屬管轄</w:t>
      </w:r>
      <w:r w:rsidR="000F630F">
        <w:rPr>
          <w:rFonts w:hint="eastAsia"/>
        </w:rPr>
        <w:t>）</w:t>
      </w:r>
    </w:p>
    <w:p w14:paraId="757181E9" w14:textId="03141057" w:rsidR="00053BE6" w:rsidRP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許可執行移交國法院裁判之案件，專屬中央政府所在地之地方法院管轄。</w:t>
      </w:r>
    </w:p>
    <w:p w14:paraId="318027AF" w14:textId="77777777" w:rsidR="000F630F" w:rsidRDefault="00F124F6" w:rsidP="002304A7">
      <w:pPr>
        <w:pStyle w:val="2"/>
        <w:rPr>
          <w:rFonts w:hint="eastAsia"/>
        </w:rPr>
      </w:pPr>
      <w:bookmarkStart w:id="9" w:name="a8"/>
      <w:bookmarkEnd w:id="9"/>
      <w:r>
        <w:rPr>
          <w:rFonts w:hint="eastAsia"/>
        </w:rPr>
        <w:t>第</w:t>
      </w:r>
      <w:r>
        <w:rPr>
          <w:rFonts w:hint="eastAsia"/>
        </w:rPr>
        <w:t>8</w:t>
      </w:r>
      <w:r>
        <w:rPr>
          <w:rFonts w:hint="eastAsia"/>
        </w:rPr>
        <w:t>條</w:t>
      </w:r>
      <w:r w:rsidR="00404C77">
        <w:rPr>
          <w:rFonts w:hint="eastAsia"/>
        </w:rPr>
        <w:t>（</w:t>
      </w:r>
      <w:r w:rsidR="00404C77" w:rsidRPr="00B7234D">
        <w:rPr>
          <w:rFonts w:hint="eastAsia"/>
        </w:rPr>
        <w:t>宣告許可執行移交國法院裁判之程序及救濟</w:t>
      </w:r>
      <w:r w:rsidR="000F630F">
        <w:rPr>
          <w:rFonts w:hint="eastAsia"/>
        </w:rPr>
        <w:t>）</w:t>
      </w:r>
    </w:p>
    <w:p w14:paraId="53A41881" w14:textId="369D15B5" w:rsidR="000F630F" w:rsidRDefault="000F630F" w:rsidP="00053BE6">
      <w:pPr>
        <w:ind w:left="142"/>
        <w:jc w:val="both"/>
        <w:rPr>
          <w:rFonts w:ascii="Arial Unicode MS" w:hAnsi="Arial Unicode MS" w:hint="eastAsia"/>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法院認為檢察官之聲請符合</w:t>
      </w:r>
      <w:hyperlink w:anchor="a4" w:history="1">
        <w:r w:rsidR="00053BE6" w:rsidRPr="00706AA0">
          <w:rPr>
            <w:rStyle w:val="a3"/>
            <w:rFonts w:ascii="Arial Unicode MS" w:hAnsi="Arial Unicode MS" w:hint="eastAsia"/>
          </w:rPr>
          <w:t>第四條</w:t>
        </w:r>
      </w:hyperlink>
      <w:r w:rsidR="00053BE6" w:rsidRPr="00053BE6">
        <w:rPr>
          <w:rFonts w:ascii="Arial Unicode MS" w:hAnsi="Arial Unicode MS" w:hint="eastAsia"/>
          <w:color w:val="17365D"/>
        </w:rPr>
        <w:t>之規定，且得依</w:t>
      </w:r>
      <w:hyperlink w:anchor="a9" w:history="1">
        <w:r w:rsidR="00144106" w:rsidRPr="00BA2EC6">
          <w:rPr>
            <w:rStyle w:val="a3"/>
            <w:rFonts w:ascii="Arial Unicode MS" w:hAnsi="Arial Unicode MS" w:hint="eastAsia"/>
          </w:rPr>
          <w:t>第九條</w:t>
        </w:r>
      </w:hyperlink>
      <w:r w:rsidR="00053BE6" w:rsidRPr="00053BE6">
        <w:rPr>
          <w:rFonts w:ascii="Arial Unicode MS" w:hAnsi="Arial Unicode MS" w:hint="eastAsia"/>
          <w:color w:val="17365D"/>
        </w:rPr>
        <w:t>規定轉換移交國法院宣告之徒刑者，應裁定許可執行並宣告依</w:t>
      </w:r>
      <w:hyperlink w:anchor="a9" w:history="1">
        <w:r w:rsidR="00053BE6" w:rsidRPr="00BA2EC6">
          <w:rPr>
            <w:rStyle w:val="a3"/>
            <w:rFonts w:ascii="Arial Unicode MS" w:hAnsi="Arial Unicode MS" w:hint="eastAsia"/>
          </w:rPr>
          <w:t>第九條</w:t>
        </w:r>
      </w:hyperlink>
      <w:r w:rsidR="00053BE6" w:rsidRPr="00053BE6">
        <w:rPr>
          <w:rFonts w:ascii="Arial Unicode MS" w:hAnsi="Arial Unicode MS" w:hint="eastAsia"/>
          <w:color w:val="17365D"/>
        </w:rPr>
        <w:t>規定轉換之刑</w:t>
      </w:r>
      <w:r>
        <w:rPr>
          <w:rFonts w:ascii="Arial Unicode MS" w:hAnsi="Arial Unicode MS" w:hint="eastAsia"/>
          <w:color w:val="17365D"/>
        </w:rPr>
        <w:t>。</w:t>
      </w:r>
    </w:p>
    <w:p w14:paraId="4E377591" w14:textId="7D946C41" w:rsidR="000F630F" w:rsidRDefault="000F630F" w:rsidP="00053BE6">
      <w:pPr>
        <w:ind w:left="142"/>
        <w:jc w:val="both"/>
        <w:rPr>
          <w:rFonts w:ascii="Arial Unicode MS" w:hAnsi="Arial Unicode MS" w:hint="eastAsia"/>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2</w:t>
      </w:r>
      <w:r w:rsidRPr="000F630F">
        <w:rPr>
          <w:rFonts w:asciiTheme="minorHAnsi" w:hAnsiTheme="minorHAnsi" w:hint="eastAsia"/>
          <w:color w:val="404040" w:themeColor="text1" w:themeTint="BF"/>
          <w:sz w:val="18"/>
        </w:rPr>
        <w:t>﹞</w:t>
      </w:r>
      <w:r w:rsidRPr="00BA2EC6">
        <w:rPr>
          <w:rFonts w:ascii="Arial Unicode MS" w:hAnsi="Arial Unicode MS" w:hint="eastAsia"/>
          <w:color w:val="666699"/>
        </w:rPr>
        <w:t>聲請不合程式或不應准許者，應裁定駁回</w:t>
      </w:r>
      <w:r>
        <w:rPr>
          <w:rFonts w:ascii="Arial Unicode MS" w:hAnsi="Arial Unicode MS" w:hint="eastAsia"/>
          <w:color w:val="17365D"/>
        </w:rPr>
        <w:t>。</w:t>
      </w:r>
    </w:p>
    <w:p w14:paraId="6F186901" w14:textId="0C6DE59E" w:rsidR="00053BE6" w:rsidRP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3</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檢察官、受刑人或其法定代理人對法院所為裁定不服者，得抗告於直接上級法院。但抗告法院所為之裁定，不得再抗告。</w:t>
      </w:r>
    </w:p>
    <w:p w14:paraId="05A20A5F" w14:textId="77777777" w:rsidR="000F630F" w:rsidRDefault="00F124F6" w:rsidP="002304A7">
      <w:pPr>
        <w:pStyle w:val="2"/>
        <w:rPr>
          <w:rFonts w:hint="eastAsia"/>
        </w:rPr>
      </w:pPr>
      <w:bookmarkStart w:id="10" w:name="a9"/>
      <w:bookmarkEnd w:id="10"/>
      <w:r>
        <w:rPr>
          <w:rFonts w:hint="eastAsia"/>
        </w:rPr>
        <w:t>第</w:t>
      </w:r>
      <w:r>
        <w:rPr>
          <w:rFonts w:hint="eastAsia"/>
        </w:rPr>
        <w:t>9</w:t>
      </w:r>
      <w:r>
        <w:rPr>
          <w:rFonts w:hint="eastAsia"/>
        </w:rPr>
        <w:t>條</w:t>
      </w:r>
      <w:r w:rsidR="00404C77">
        <w:rPr>
          <w:rFonts w:hint="eastAsia"/>
        </w:rPr>
        <w:t>（</w:t>
      </w:r>
      <w:r w:rsidR="00404C77" w:rsidRPr="00B7234D">
        <w:rPr>
          <w:rFonts w:hint="eastAsia"/>
        </w:rPr>
        <w:t>移交國法院宣告徒刑之轉換方式</w:t>
      </w:r>
      <w:r w:rsidR="000F630F">
        <w:rPr>
          <w:rFonts w:hint="eastAsia"/>
        </w:rPr>
        <w:t>）</w:t>
      </w:r>
    </w:p>
    <w:p w14:paraId="76264EE9" w14:textId="7ACDFBFB" w:rsidR="00053BE6" w:rsidRP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移交國法院宣告之徒刑，依下列各款轉換：</w:t>
      </w:r>
    </w:p>
    <w:p w14:paraId="37FF0D68" w14:textId="77777777" w:rsidR="000F630F" w:rsidRDefault="00053BE6" w:rsidP="00053BE6">
      <w:pPr>
        <w:ind w:left="142"/>
        <w:jc w:val="both"/>
        <w:rPr>
          <w:rFonts w:ascii="Arial Unicode MS" w:hAnsi="Arial Unicode MS" w:hint="eastAsia"/>
          <w:color w:val="17365D"/>
        </w:rPr>
      </w:pPr>
      <w:r w:rsidRPr="00053BE6">
        <w:rPr>
          <w:rFonts w:ascii="Arial Unicode MS" w:hAnsi="Arial Unicode MS" w:hint="eastAsia"/>
          <w:color w:val="17365D"/>
        </w:rPr>
        <w:t xml:space="preserve">　　一、原經宣告無期徒刑之同一行為，依我國法律亦得處無期徒刑者，宣告無期徒刑</w:t>
      </w:r>
      <w:r w:rsidR="000F630F">
        <w:rPr>
          <w:rFonts w:ascii="Arial Unicode MS" w:hAnsi="Arial Unicode MS" w:hint="eastAsia"/>
          <w:color w:val="17365D"/>
        </w:rPr>
        <w:t>。</w:t>
      </w:r>
    </w:p>
    <w:p w14:paraId="15037FBD" w14:textId="6C8BBB04"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二</w:t>
      </w:r>
      <w:r>
        <w:rPr>
          <w:rFonts w:ascii="Arial Unicode MS" w:hAnsi="Arial Unicode MS" w:hint="eastAsia"/>
          <w:color w:val="17365D"/>
        </w:rPr>
        <w:t>、</w:t>
      </w:r>
      <w:r w:rsidR="00053BE6" w:rsidRPr="00053BE6">
        <w:rPr>
          <w:rFonts w:ascii="Arial Unicode MS" w:hAnsi="Arial Unicode MS" w:hint="eastAsia"/>
          <w:color w:val="17365D"/>
        </w:rPr>
        <w:t>原經宣告無期徒刑之同一行為，依我國法律其最重本刑為有期徒刑者，宣告依我國法律對同一行為所得科處之最重刑，且不得易科罰金</w:t>
      </w:r>
      <w:r>
        <w:rPr>
          <w:rFonts w:ascii="Arial Unicode MS" w:hAnsi="Arial Unicode MS" w:hint="eastAsia"/>
          <w:color w:val="17365D"/>
        </w:rPr>
        <w:t>。</w:t>
      </w:r>
    </w:p>
    <w:p w14:paraId="47EC2263" w14:textId="7B370D1B"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三</w:t>
      </w:r>
      <w:r>
        <w:rPr>
          <w:rFonts w:ascii="Arial Unicode MS" w:hAnsi="Arial Unicode MS" w:hint="eastAsia"/>
          <w:color w:val="17365D"/>
        </w:rPr>
        <w:t>、</w:t>
      </w:r>
      <w:r w:rsidR="00053BE6" w:rsidRPr="00053BE6">
        <w:rPr>
          <w:rFonts w:ascii="Arial Unicode MS" w:hAnsi="Arial Unicode MS" w:hint="eastAsia"/>
          <w:color w:val="17365D"/>
        </w:rPr>
        <w:t>原宣告之刑，未逾依我國法律對同一行為所得科處之最重刑，或低於依我國法律所得科處之最輕刑者，依原宣告之刑</w:t>
      </w:r>
      <w:r>
        <w:rPr>
          <w:rFonts w:ascii="Arial Unicode MS" w:hAnsi="Arial Unicode MS" w:hint="eastAsia"/>
          <w:color w:val="17365D"/>
        </w:rPr>
        <w:t>。</w:t>
      </w:r>
    </w:p>
    <w:p w14:paraId="285A72BA" w14:textId="07EF7E66"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四</w:t>
      </w:r>
      <w:r>
        <w:rPr>
          <w:rFonts w:ascii="Arial Unicode MS" w:hAnsi="Arial Unicode MS" w:hint="eastAsia"/>
          <w:color w:val="17365D"/>
        </w:rPr>
        <w:t>、</w:t>
      </w:r>
      <w:r w:rsidR="00053BE6" w:rsidRPr="00053BE6">
        <w:rPr>
          <w:rFonts w:ascii="Arial Unicode MS" w:hAnsi="Arial Unicode MS" w:hint="eastAsia"/>
          <w:color w:val="17365D"/>
        </w:rPr>
        <w:t>原宣告之刑，逾依我國法律對同一行為所得科處之最重刑者，宣告依我國法律所得科處之最重刑，且不得易科罰金</w:t>
      </w:r>
      <w:r>
        <w:rPr>
          <w:rFonts w:ascii="Arial Unicode MS" w:hAnsi="Arial Unicode MS" w:hint="eastAsia"/>
          <w:color w:val="17365D"/>
        </w:rPr>
        <w:t>。</w:t>
      </w:r>
    </w:p>
    <w:p w14:paraId="40D553CC" w14:textId="18E9AE5C"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五</w:t>
      </w:r>
      <w:r>
        <w:rPr>
          <w:rFonts w:ascii="Arial Unicode MS" w:hAnsi="Arial Unicode MS" w:hint="eastAsia"/>
          <w:color w:val="17365D"/>
        </w:rPr>
        <w:t>、</w:t>
      </w:r>
      <w:r w:rsidR="00053BE6" w:rsidRPr="00053BE6">
        <w:rPr>
          <w:rFonts w:ascii="Arial Unicode MS" w:hAnsi="Arial Unicode MS" w:hint="eastAsia"/>
          <w:color w:val="17365D"/>
        </w:rPr>
        <w:t>原宣告之多數有期徒刑，已經移交國法院定應執行之刑者，依原宣告應執行之刑。但不得逾三十年</w:t>
      </w:r>
      <w:r>
        <w:rPr>
          <w:rFonts w:ascii="Arial Unicode MS" w:hAnsi="Arial Unicode MS" w:hint="eastAsia"/>
          <w:color w:val="17365D"/>
        </w:rPr>
        <w:t>。</w:t>
      </w:r>
    </w:p>
    <w:p w14:paraId="03C0DE6C" w14:textId="20FBE7B5"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六</w:t>
      </w:r>
      <w:r>
        <w:rPr>
          <w:rFonts w:ascii="Arial Unicode MS" w:hAnsi="Arial Unicode MS" w:hint="eastAsia"/>
          <w:color w:val="17365D"/>
        </w:rPr>
        <w:t>、</w:t>
      </w:r>
      <w:r w:rsidR="00053BE6" w:rsidRPr="00053BE6">
        <w:rPr>
          <w:rFonts w:ascii="Arial Unicode MS" w:hAnsi="Arial Unicode MS" w:hint="eastAsia"/>
          <w:color w:val="17365D"/>
        </w:rPr>
        <w:t>原宣告之多數有期徒刑，未經移交國法院定應執行之刑者，經依第一款至第四款轉換後，依我國法律</w:t>
      </w:r>
      <w:r w:rsidR="00053BE6" w:rsidRPr="00053BE6">
        <w:rPr>
          <w:rFonts w:ascii="Arial Unicode MS" w:hAnsi="Arial Unicode MS" w:hint="eastAsia"/>
          <w:color w:val="17365D"/>
        </w:rPr>
        <w:lastRenderedPageBreak/>
        <w:t>定其應執行之刑</w:t>
      </w:r>
      <w:r>
        <w:rPr>
          <w:rFonts w:ascii="Arial Unicode MS" w:hAnsi="Arial Unicode MS" w:hint="eastAsia"/>
          <w:color w:val="17365D"/>
        </w:rPr>
        <w:t>。</w:t>
      </w:r>
    </w:p>
    <w:p w14:paraId="66884E06" w14:textId="355D3B58" w:rsidR="00053BE6" w:rsidRPr="00053BE6" w:rsidRDefault="000F630F" w:rsidP="00053BE6">
      <w:pPr>
        <w:ind w:left="142"/>
        <w:jc w:val="both"/>
        <w:rPr>
          <w:rFonts w:ascii="Arial Unicode MS" w:hAnsi="Arial Unicode MS"/>
          <w:color w:val="17365D"/>
        </w:rPr>
      </w:pPr>
      <w:r>
        <w:rPr>
          <w:rFonts w:ascii="Arial Unicode MS" w:hAnsi="Arial Unicode MS" w:hint="eastAsia"/>
          <w:color w:val="17365D"/>
        </w:rPr>
        <w:t xml:space="preserve">　　</w:t>
      </w:r>
      <w:r w:rsidRPr="00053BE6">
        <w:rPr>
          <w:rFonts w:ascii="Arial Unicode MS" w:hAnsi="Arial Unicode MS" w:hint="eastAsia"/>
          <w:color w:val="17365D"/>
        </w:rPr>
        <w:t>七</w:t>
      </w:r>
      <w:r>
        <w:rPr>
          <w:rFonts w:ascii="Arial Unicode MS" w:hAnsi="Arial Unicode MS" w:hint="eastAsia"/>
          <w:color w:val="17365D"/>
        </w:rPr>
        <w:t>、</w:t>
      </w:r>
      <w:r w:rsidR="00053BE6" w:rsidRPr="00053BE6">
        <w:rPr>
          <w:rFonts w:ascii="Arial Unicode MS" w:hAnsi="Arial Unicode MS" w:hint="eastAsia"/>
          <w:color w:val="17365D"/>
        </w:rPr>
        <w:t>原宣告徒刑附加未違反我國強制或禁止規定、公共秩序或善良風俗者之條件者，得併予附加條件。但原附加條件違反我國強制或禁止規定、公共秩序或善良風俗者，得視同未附加條件。</w:t>
      </w:r>
    </w:p>
    <w:p w14:paraId="0B3B1BE3" w14:textId="77777777" w:rsidR="000F630F" w:rsidRDefault="00F124F6" w:rsidP="002304A7">
      <w:pPr>
        <w:pStyle w:val="2"/>
        <w:rPr>
          <w:rFonts w:hint="eastAsia"/>
        </w:rPr>
      </w:pPr>
      <w:bookmarkStart w:id="11" w:name="a10"/>
      <w:bookmarkEnd w:id="11"/>
      <w:r>
        <w:rPr>
          <w:rFonts w:hint="eastAsia"/>
        </w:rPr>
        <w:t>第</w:t>
      </w:r>
      <w:r>
        <w:rPr>
          <w:rFonts w:hint="eastAsia"/>
        </w:rPr>
        <w:t>10</w:t>
      </w:r>
      <w:r>
        <w:rPr>
          <w:rFonts w:hint="eastAsia"/>
        </w:rPr>
        <w:t>條</w:t>
      </w:r>
      <w:r w:rsidR="00BA2EC6">
        <w:rPr>
          <w:rFonts w:hint="eastAsia"/>
        </w:rPr>
        <w:t>（</w:t>
      </w:r>
      <w:r w:rsidR="00BA2EC6" w:rsidRPr="00B7234D">
        <w:rPr>
          <w:rFonts w:hint="eastAsia"/>
        </w:rPr>
        <w:t>刑期折抵之程序</w:t>
      </w:r>
      <w:r w:rsidR="000F630F">
        <w:rPr>
          <w:rFonts w:hint="eastAsia"/>
        </w:rPr>
        <w:t>）</w:t>
      </w:r>
    </w:p>
    <w:p w14:paraId="5174A977" w14:textId="3306B2C2" w:rsid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接收前在移交國已執行徒刑之日數、執行前拘束受刑人人身自由之日數及接收程序所經之日數，均應以一日分別抵依前條轉換之有期徒刑一日。</w:t>
      </w:r>
    </w:p>
    <w:p w14:paraId="0830F944" w14:textId="383CAC16" w:rsidR="00831F1A" w:rsidRPr="00831F1A" w:rsidRDefault="00831F1A" w:rsidP="00053BE6">
      <w:pPr>
        <w:ind w:left="142"/>
        <w:jc w:val="both"/>
        <w:rPr>
          <w:rFonts w:ascii="Arial Unicode MS" w:hAnsi="Arial Unicode MS"/>
          <w:color w:val="17365D"/>
        </w:rPr>
      </w:pPr>
      <w:r w:rsidRPr="00CD782B">
        <w:rPr>
          <w:rFonts w:ascii="Arial Unicode MS" w:hAnsi="Arial Unicode MS" w:hint="eastAsia"/>
          <w:color w:val="5F5F5F"/>
          <w:sz w:val="18"/>
        </w:rPr>
        <w:t>【具參考價值】</w:t>
      </w:r>
      <w:hyperlink r:id="rId23" w:anchor="w109d1082"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109</w:t>
        </w:r>
        <w:r>
          <w:rPr>
            <w:rStyle w:val="a3"/>
            <w:rFonts w:ascii="Arial Unicode MS" w:hAnsi="Arial Unicode MS" w:hint="eastAsia"/>
            <w:color w:val="5F5F5F"/>
            <w:sz w:val="18"/>
          </w:rPr>
          <w:t>年度台抗字第</w:t>
        </w:r>
        <w:r>
          <w:rPr>
            <w:rStyle w:val="a3"/>
            <w:rFonts w:ascii="Arial Unicode MS" w:hAnsi="Arial Unicode MS" w:hint="eastAsia"/>
            <w:color w:val="5F5F5F"/>
            <w:sz w:val="18"/>
          </w:rPr>
          <w:t>1082</w:t>
        </w:r>
        <w:r>
          <w:rPr>
            <w:rStyle w:val="a3"/>
            <w:rFonts w:ascii="Arial Unicode MS" w:hAnsi="Arial Unicode MS" w:hint="eastAsia"/>
            <w:color w:val="5F5F5F"/>
            <w:sz w:val="18"/>
          </w:rPr>
          <w:t>號裁定</w:t>
        </w:r>
      </w:hyperlink>
    </w:p>
    <w:p w14:paraId="709247FF" w14:textId="77777777" w:rsidR="000F630F" w:rsidRDefault="00F124F6" w:rsidP="002304A7">
      <w:pPr>
        <w:pStyle w:val="2"/>
        <w:rPr>
          <w:rFonts w:hint="eastAsia"/>
        </w:rPr>
      </w:pPr>
      <w:bookmarkStart w:id="12" w:name="a11"/>
      <w:bookmarkEnd w:id="12"/>
      <w:r>
        <w:rPr>
          <w:rFonts w:hint="eastAsia"/>
        </w:rPr>
        <w:t>第</w:t>
      </w:r>
      <w:r>
        <w:rPr>
          <w:rFonts w:hint="eastAsia"/>
        </w:rPr>
        <w:t>11</w:t>
      </w:r>
      <w:r>
        <w:rPr>
          <w:rFonts w:hint="eastAsia"/>
        </w:rPr>
        <w:t>條</w:t>
      </w:r>
      <w:r w:rsidR="00BA2EC6">
        <w:rPr>
          <w:rFonts w:hint="eastAsia"/>
        </w:rPr>
        <w:t>（</w:t>
      </w:r>
      <w:r w:rsidR="00BA2EC6" w:rsidRPr="00B7234D">
        <w:rPr>
          <w:rFonts w:hint="eastAsia"/>
        </w:rPr>
        <w:t>核發接收命令之程序</w:t>
      </w:r>
      <w:r w:rsidR="000F630F">
        <w:rPr>
          <w:rFonts w:hint="eastAsia"/>
        </w:rPr>
        <w:t>）</w:t>
      </w:r>
    </w:p>
    <w:p w14:paraId="1E2608C9" w14:textId="3FC190E7" w:rsidR="000F630F" w:rsidRDefault="000F630F" w:rsidP="00053BE6">
      <w:pPr>
        <w:ind w:left="142"/>
        <w:jc w:val="both"/>
        <w:rPr>
          <w:rFonts w:ascii="Arial Unicode MS" w:hAnsi="Arial Unicode MS" w:hint="eastAsia"/>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hyperlink w:anchor="a8" w:history="1">
        <w:r w:rsidR="00BA2EC6" w:rsidRPr="00BA2EC6">
          <w:rPr>
            <w:rStyle w:val="a3"/>
            <w:rFonts w:ascii="Arial Unicode MS" w:hAnsi="Arial Unicode MS" w:hint="eastAsia"/>
          </w:rPr>
          <w:t>第八條</w:t>
        </w:r>
      </w:hyperlink>
      <w:r w:rsidR="00053BE6" w:rsidRPr="00053BE6">
        <w:rPr>
          <w:rFonts w:ascii="Arial Unicode MS" w:hAnsi="Arial Unicode MS" w:hint="eastAsia"/>
          <w:color w:val="17365D"/>
        </w:rPr>
        <w:t>第一項裁定確定後，該管檢察署應陳報法務部。法務部認為接收受刑人為適當者，得核發接收命令，交由該管檢察署指派檢察官指揮執行</w:t>
      </w:r>
      <w:r>
        <w:rPr>
          <w:rFonts w:ascii="Arial Unicode MS" w:hAnsi="Arial Unicode MS" w:hint="eastAsia"/>
          <w:color w:val="17365D"/>
        </w:rPr>
        <w:t>。</w:t>
      </w:r>
    </w:p>
    <w:p w14:paraId="601FA243" w14:textId="4BA46F04" w:rsidR="00053BE6" w:rsidRPr="00BA2EC6" w:rsidRDefault="000F630F" w:rsidP="00053BE6">
      <w:pPr>
        <w:ind w:left="142"/>
        <w:jc w:val="both"/>
        <w:rPr>
          <w:rFonts w:ascii="Arial Unicode MS" w:hAnsi="Arial Unicode MS"/>
          <w:color w:val="666699"/>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2</w:t>
      </w:r>
      <w:r w:rsidRPr="000F630F">
        <w:rPr>
          <w:rFonts w:asciiTheme="minorHAnsi" w:hAnsiTheme="minorHAnsi" w:hint="eastAsia"/>
          <w:color w:val="404040" w:themeColor="text1" w:themeTint="BF"/>
          <w:sz w:val="18"/>
        </w:rPr>
        <w:t>﹞</w:t>
      </w:r>
      <w:r w:rsidR="00053BE6" w:rsidRPr="00BA2EC6">
        <w:rPr>
          <w:rFonts w:ascii="Arial Unicode MS" w:hAnsi="Arial Unicode MS" w:hint="eastAsia"/>
          <w:color w:val="666699"/>
        </w:rPr>
        <w:t>法務部核發前項接收命令前，應徵詢相關機關意見。</w:t>
      </w:r>
    </w:p>
    <w:p w14:paraId="4CFFC9C6" w14:textId="77777777" w:rsidR="000F630F" w:rsidRDefault="00F124F6" w:rsidP="002304A7">
      <w:pPr>
        <w:pStyle w:val="2"/>
        <w:rPr>
          <w:rFonts w:hint="eastAsia"/>
        </w:rPr>
      </w:pPr>
      <w:r>
        <w:rPr>
          <w:rFonts w:hint="eastAsia"/>
        </w:rPr>
        <w:t>第</w:t>
      </w:r>
      <w:r>
        <w:rPr>
          <w:rFonts w:hint="eastAsia"/>
        </w:rPr>
        <w:t>12</w:t>
      </w:r>
      <w:r>
        <w:rPr>
          <w:rFonts w:hint="eastAsia"/>
        </w:rPr>
        <w:t>條</w:t>
      </w:r>
      <w:r w:rsidR="00BA2EC6">
        <w:rPr>
          <w:rFonts w:hint="eastAsia"/>
        </w:rPr>
        <w:t>（</w:t>
      </w:r>
      <w:r w:rsidR="00BA2EC6" w:rsidRPr="00B7234D">
        <w:rPr>
          <w:rFonts w:hint="eastAsia"/>
        </w:rPr>
        <w:t>受刑人返國執行應依我國法律之規定</w:t>
      </w:r>
      <w:r w:rsidR="000F630F">
        <w:rPr>
          <w:rFonts w:hint="eastAsia"/>
        </w:rPr>
        <w:t>）</w:t>
      </w:r>
    </w:p>
    <w:p w14:paraId="0DDCEC26" w14:textId="4A6DE984" w:rsidR="00053BE6" w:rsidRP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依本法接收之受刑人，應依我國法律執行其徒刑。</w:t>
      </w:r>
    </w:p>
    <w:p w14:paraId="01B0131E" w14:textId="77777777" w:rsidR="000F630F" w:rsidRDefault="00F124F6" w:rsidP="002304A7">
      <w:pPr>
        <w:pStyle w:val="2"/>
        <w:rPr>
          <w:rFonts w:hint="eastAsia"/>
        </w:rPr>
      </w:pPr>
      <w:r>
        <w:rPr>
          <w:rFonts w:hint="eastAsia"/>
        </w:rPr>
        <w:t>第</w:t>
      </w:r>
      <w:r>
        <w:rPr>
          <w:rFonts w:hint="eastAsia"/>
        </w:rPr>
        <w:t>13</w:t>
      </w:r>
      <w:r>
        <w:rPr>
          <w:rFonts w:hint="eastAsia"/>
        </w:rPr>
        <w:t>條</w:t>
      </w:r>
      <w:r w:rsidR="00BA2EC6">
        <w:rPr>
          <w:rFonts w:hint="eastAsia"/>
        </w:rPr>
        <w:t>（</w:t>
      </w:r>
      <w:r w:rsidR="00BA2EC6" w:rsidRPr="00B7234D">
        <w:rPr>
          <w:rFonts w:hint="eastAsia"/>
        </w:rPr>
        <w:t>裁定宣告執行移交國裁判之</w:t>
      </w:r>
      <w:r w:rsidR="000B2374" w:rsidRPr="000B2374">
        <w:rPr>
          <w:rFonts w:hint="eastAsia"/>
        </w:rPr>
        <w:t>一</w:t>
      </w:r>
      <w:r w:rsidR="00BA2EC6" w:rsidRPr="00B7234D">
        <w:rPr>
          <w:rFonts w:hint="eastAsia"/>
        </w:rPr>
        <w:t>事不再理及累犯效力之處理</w:t>
      </w:r>
      <w:r w:rsidR="000F630F">
        <w:rPr>
          <w:rFonts w:hint="eastAsia"/>
        </w:rPr>
        <w:t>）</w:t>
      </w:r>
    </w:p>
    <w:p w14:paraId="3BF813A2" w14:textId="5A23F57B" w:rsidR="000F630F" w:rsidRDefault="000F630F" w:rsidP="00053BE6">
      <w:pPr>
        <w:ind w:left="142"/>
        <w:jc w:val="both"/>
        <w:rPr>
          <w:rFonts w:ascii="Arial Unicode MS" w:hAnsi="Arial Unicode MS" w:hint="eastAsia"/>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依</w:t>
      </w:r>
      <w:hyperlink w:anchor="a8" w:history="1">
        <w:r w:rsidR="00053BE6" w:rsidRPr="00BA2EC6">
          <w:rPr>
            <w:rStyle w:val="a3"/>
            <w:rFonts w:ascii="Arial Unicode MS" w:hAnsi="Arial Unicode MS" w:hint="eastAsia"/>
          </w:rPr>
          <w:t>第八條</w:t>
        </w:r>
      </w:hyperlink>
      <w:r w:rsidR="00053BE6" w:rsidRPr="00053BE6">
        <w:rPr>
          <w:rFonts w:ascii="Arial Unicode MS" w:hAnsi="Arial Unicode MS" w:hint="eastAsia"/>
          <w:color w:val="17365D"/>
        </w:rPr>
        <w:t>第一項規定許可在我國執行之同一行為，不得再依我國法律處斷</w:t>
      </w:r>
      <w:r>
        <w:rPr>
          <w:rFonts w:ascii="Arial Unicode MS" w:hAnsi="Arial Unicode MS" w:hint="eastAsia"/>
          <w:color w:val="17365D"/>
        </w:rPr>
        <w:t>。</w:t>
      </w:r>
    </w:p>
    <w:p w14:paraId="5D2DE0F6" w14:textId="2A9CEC77" w:rsidR="00053BE6" w:rsidRPr="00BA2EC6" w:rsidRDefault="000F630F" w:rsidP="00053BE6">
      <w:pPr>
        <w:ind w:left="142"/>
        <w:jc w:val="both"/>
        <w:rPr>
          <w:rFonts w:ascii="Arial Unicode MS" w:hAnsi="Arial Unicode MS"/>
          <w:color w:val="666699"/>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2</w:t>
      </w:r>
      <w:r w:rsidRPr="000F630F">
        <w:rPr>
          <w:rFonts w:asciiTheme="minorHAnsi" w:hAnsiTheme="minorHAnsi" w:hint="eastAsia"/>
          <w:color w:val="404040" w:themeColor="text1" w:themeTint="BF"/>
          <w:sz w:val="18"/>
        </w:rPr>
        <w:t>﹞</w:t>
      </w:r>
      <w:r w:rsidR="00053BE6" w:rsidRPr="00BA2EC6">
        <w:rPr>
          <w:rFonts w:ascii="Arial Unicode MS" w:hAnsi="Arial Unicode MS" w:hint="eastAsia"/>
          <w:color w:val="666699"/>
        </w:rPr>
        <w:t>刑法累犯之規定，於前所犯罪在外國法院受裁判，而該裁判依</w:t>
      </w:r>
      <w:hyperlink w:anchor="a8" w:history="1">
        <w:r w:rsidR="00BA2EC6" w:rsidRPr="00BA2EC6">
          <w:rPr>
            <w:rStyle w:val="a3"/>
            <w:rFonts w:ascii="Arial Unicode MS" w:hAnsi="Arial Unicode MS" w:hint="eastAsia"/>
          </w:rPr>
          <w:t>第八條</w:t>
        </w:r>
      </w:hyperlink>
      <w:r w:rsidR="00053BE6" w:rsidRPr="00BA2EC6">
        <w:rPr>
          <w:rFonts w:ascii="Arial Unicode MS" w:hAnsi="Arial Unicode MS" w:hint="eastAsia"/>
          <w:color w:val="666699"/>
        </w:rPr>
        <w:t>第一項規定許可在我國執行者，亦適用之。</w:t>
      </w:r>
    </w:p>
    <w:p w14:paraId="2F50F607" w14:textId="77777777" w:rsidR="000F630F" w:rsidRDefault="00F124F6" w:rsidP="002304A7">
      <w:pPr>
        <w:pStyle w:val="2"/>
        <w:rPr>
          <w:rFonts w:hint="eastAsia"/>
        </w:rPr>
      </w:pPr>
      <w:r>
        <w:rPr>
          <w:rFonts w:hint="eastAsia"/>
        </w:rPr>
        <w:t>第</w:t>
      </w:r>
      <w:r>
        <w:rPr>
          <w:rFonts w:hint="eastAsia"/>
        </w:rPr>
        <w:t>14</w:t>
      </w:r>
      <w:r>
        <w:rPr>
          <w:rFonts w:hint="eastAsia"/>
        </w:rPr>
        <w:t>條</w:t>
      </w:r>
      <w:r w:rsidR="00BA2EC6">
        <w:rPr>
          <w:rFonts w:hint="eastAsia"/>
        </w:rPr>
        <w:t>（</w:t>
      </w:r>
      <w:r w:rsidR="00BA2EC6" w:rsidRPr="00B7234D">
        <w:rPr>
          <w:rFonts w:hint="eastAsia"/>
        </w:rPr>
        <w:t>裁定宣告執行移交國裁判之非常上訴或再審事由</w:t>
      </w:r>
      <w:r w:rsidR="000F630F">
        <w:rPr>
          <w:rFonts w:hint="eastAsia"/>
        </w:rPr>
        <w:t>）</w:t>
      </w:r>
    </w:p>
    <w:p w14:paraId="07735E3F" w14:textId="2BFD6656" w:rsidR="00053BE6" w:rsidRP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接收而返國執行後，發現移交國宣告徒刑之裁判違背移交國法令或發現新事實、新證據者，僅得請求移交國依法處理。</w:t>
      </w:r>
    </w:p>
    <w:p w14:paraId="77D8E4B5" w14:textId="77777777" w:rsidR="000F630F" w:rsidRDefault="00F124F6" w:rsidP="002304A7">
      <w:pPr>
        <w:pStyle w:val="2"/>
        <w:rPr>
          <w:rFonts w:hint="eastAsia"/>
        </w:rPr>
      </w:pPr>
      <w:bookmarkStart w:id="13" w:name="a15"/>
      <w:bookmarkEnd w:id="13"/>
      <w:r>
        <w:rPr>
          <w:rFonts w:hint="eastAsia"/>
        </w:rPr>
        <w:t>第</w:t>
      </w:r>
      <w:r>
        <w:rPr>
          <w:rFonts w:hint="eastAsia"/>
        </w:rPr>
        <w:t>15</w:t>
      </w:r>
      <w:r>
        <w:rPr>
          <w:rFonts w:hint="eastAsia"/>
        </w:rPr>
        <w:t>條</w:t>
      </w:r>
      <w:r w:rsidR="00BA2EC6">
        <w:rPr>
          <w:rFonts w:hint="eastAsia"/>
        </w:rPr>
        <w:t>（</w:t>
      </w:r>
      <w:r w:rsidR="00BA2EC6" w:rsidRPr="00B7234D">
        <w:rPr>
          <w:rFonts w:hint="eastAsia"/>
        </w:rPr>
        <w:t>假釋受刑人之條件</w:t>
      </w:r>
      <w:r w:rsidR="000F630F">
        <w:rPr>
          <w:rFonts w:hint="eastAsia"/>
        </w:rPr>
        <w:t>）</w:t>
      </w:r>
    </w:p>
    <w:p w14:paraId="6192D950" w14:textId="5608915E" w:rsidR="00053BE6" w:rsidRP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經接收在我國執行之受刑人，有下列情形之一者，得由執行之矯正機關報請法務部，許可假釋出獄：</w:t>
      </w:r>
    </w:p>
    <w:p w14:paraId="45927CF2" w14:textId="77777777" w:rsidR="000F630F" w:rsidRDefault="00053BE6" w:rsidP="00053BE6">
      <w:pPr>
        <w:ind w:left="142"/>
        <w:jc w:val="both"/>
        <w:rPr>
          <w:rFonts w:ascii="Arial Unicode MS" w:hAnsi="Arial Unicode MS" w:hint="eastAsia"/>
          <w:color w:val="17365D"/>
        </w:rPr>
      </w:pPr>
      <w:r w:rsidRPr="00053BE6">
        <w:rPr>
          <w:rFonts w:ascii="Arial Unicode MS" w:hAnsi="Arial Unicode MS" w:hint="eastAsia"/>
          <w:color w:val="17365D"/>
        </w:rPr>
        <w:t xml:space="preserve">　　一、一般受刑人合併其國內外已執行之徒刑，符合刑法第</w:t>
      </w:r>
      <w:hyperlink r:id="rId24" w:anchor="a77" w:history="1">
        <w:r w:rsidRPr="00BA2EC6">
          <w:rPr>
            <w:rStyle w:val="a3"/>
            <w:rFonts w:ascii="Arial Unicode MS" w:hAnsi="Arial Unicode MS" w:hint="eastAsia"/>
          </w:rPr>
          <w:t>七十七</w:t>
        </w:r>
      </w:hyperlink>
      <w:r w:rsidRPr="00053BE6">
        <w:rPr>
          <w:rFonts w:ascii="Arial Unicode MS" w:hAnsi="Arial Unicode MS" w:hint="eastAsia"/>
          <w:color w:val="17365D"/>
        </w:rPr>
        <w:t>條第一項規定，悛悔有據，且無同條第二項之情形</w:t>
      </w:r>
      <w:r w:rsidR="000F630F">
        <w:rPr>
          <w:rFonts w:ascii="Arial Unicode MS" w:hAnsi="Arial Unicode MS" w:hint="eastAsia"/>
          <w:color w:val="17365D"/>
        </w:rPr>
        <w:t>。</w:t>
      </w:r>
    </w:p>
    <w:p w14:paraId="6D7B2AE6" w14:textId="6ACE2741"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二</w:t>
      </w:r>
      <w:r>
        <w:rPr>
          <w:rFonts w:ascii="Arial Unicode MS" w:hAnsi="Arial Unicode MS" w:hint="eastAsia"/>
          <w:color w:val="17365D"/>
        </w:rPr>
        <w:t>、</w:t>
      </w:r>
      <w:r w:rsidR="00053BE6" w:rsidRPr="00053BE6">
        <w:rPr>
          <w:rFonts w:ascii="Arial Unicode MS" w:hAnsi="Arial Unicode MS" w:hint="eastAsia"/>
          <w:color w:val="17365D"/>
        </w:rPr>
        <w:t>少年受刑人合併其國內外已執行之徒刑，符合少年事件處理法第</w:t>
      </w:r>
      <w:hyperlink r:id="rId25" w:anchor="a81" w:history="1">
        <w:r w:rsidR="00053BE6" w:rsidRPr="00BA2EC6">
          <w:rPr>
            <w:rStyle w:val="a3"/>
            <w:rFonts w:ascii="Arial Unicode MS" w:hAnsi="Arial Unicode MS" w:hint="eastAsia"/>
          </w:rPr>
          <w:t>八十一</w:t>
        </w:r>
      </w:hyperlink>
      <w:r w:rsidR="00053BE6" w:rsidRPr="00053BE6">
        <w:rPr>
          <w:rFonts w:ascii="Arial Unicode MS" w:hAnsi="Arial Unicode MS" w:hint="eastAsia"/>
          <w:color w:val="17365D"/>
        </w:rPr>
        <w:t>條第一項之規定，悛悔有據</w:t>
      </w:r>
      <w:r>
        <w:rPr>
          <w:rFonts w:ascii="Arial Unicode MS" w:hAnsi="Arial Unicode MS" w:hint="eastAsia"/>
          <w:color w:val="17365D"/>
        </w:rPr>
        <w:t>。</w:t>
      </w:r>
    </w:p>
    <w:p w14:paraId="2917AC28" w14:textId="2587CED7" w:rsidR="00053BE6" w:rsidRPr="00BA2EC6" w:rsidRDefault="000F630F" w:rsidP="00053BE6">
      <w:pPr>
        <w:ind w:left="142"/>
        <w:jc w:val="both"/>
        <w:rPr>
          <w:rFonts w:ascii="Arial Unicode MS" w:hAnsi="Arial Unicode MS"/>
          <w:color w:val="666699"/>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2</w:t>
      </w:r>
      <w:r w:rsidRPr="000F630F">
        <w:rPr>
          <w:rFonts w:asciiTheme="minorHAnsi" w:hAnsiTheme="minorHAnsi" w:hint="eastAsia"/>
          <w:color w:val="404040" w:themeColor="text1" w:themeTint="BF"/>
          <w:sz w:val="18"/>
        </w:rPr>
        <w:t>﹞</w:t>
      </w:r>
      <w:r w:rsidR="00053BE6" w:rsidRPr="00BA2EC6">
        <w:rPr>
          <w:rFonts w:ascii="Arial Unicode MS" w:hAnsi="Arial Unicode MS" w:hint="eastAsia"/>
          <w:color w:val="666699"/>
        </w:rPr>
        <w:t>受刑人於移交前在移交國受執行之紀錄，得按</w:t>
      </w:r>
      <w:hyperlink r:id="rId26" w:history="1">
        <w:r w:rsidR="00053BE6" w:rsidRPr="006828AB">
          <w:rPr>
            <w:rStyle w:val="a3"/>
            <w:rFonts w:ascii="Arial Unicode MS" w:hAnsi="Arial Unicode MS" w:hint="eastAsia"/>
          </w:rPr>
          <w:t>行刑累進處遇條例</w:t>
        </w:r>
      </w:hyperlink>
      <w:r w:rsidR="00053BE6" w:rsidRPr="00BA2EC6">
        <w:rPr>
          <w:rFonts w:ascii="Arial Unicode MS" w:hAnsi="Arial Unicode MS" w:hint="eastAsia"/>
          <w:color w:val="666699"/>
        </w:rPr>
        <w:t>所定類別之責任分數換算所得分數，並得為認定前項有悛悔之依據。其換算標準、認定依據及有關事項之</w:t>
      </w:r>
      <w:hyperlink r:id="rId27" w:history="1">
        <w:r w:rsidR="00053BE6" w:rsidRPr="007730CD">
          <w:rPr>
            <w:rStyle w:val="a3"/>
            <w:rFonts w:ascii="Arial Unicode MS" w:hAnsi="Arial Unicode MS" w:hint="eastAsia"/>
          </w:rPr>
          <w:t>辦法</w:t>
        </w:r>
      </w:hyperlink>
      <w:r w:rsidR="00053BE6" w:rsidRPr="00BA2EC6">
        <w:rPr>
          <w:rFonts w:ascii="Arial Unicode MS" w:hAnsi="Arial Unicode MS" w:hint="eastAsia"/>
          <w:color w:val="666699"/>
        </w:rPr>
        <w:t>，由法務部定之。</w:t>
      </w:r>
    </w:p>
    <w:p w14:paraId="74B1C67B" w14:textId="77777777" w:rsidR="000F630F" w:rsidRDefault="00F124F6" w:rsidP="002304A7">
      <w:pPr>
        <w:pStyle w:val="2"/>
        <w:rPr>
          <w:rFonts w:hint="eastAsia"/>
        </w:rPr>
      </w:pPr>
      <w:bookmarkStart w:id="14" w:name="a16"/>
      <w:bookmarkEnd w:id="14"/>
      <w:r>
        <w:rPr>
          <w:rFonts w:hint="eastAsia"/>
        </w:rPr>
        <w:t>第</w:t>
      </w:r>
      <w:r>
        <w:rPr>
          <w:rFonts w:hint="eastAsia"/>
        </w:rPr>
        <w:t>16</w:t>
      </w:r>
      <w:r>
        <w:rPr>
          <w:rFonts w:hint="eastAsia"/>
        </w:rPr>
        <w:t>條</w:t>
      </w:r>
      <w:r w:rsidR="00BA2EC6">
        <w:rPr>
          <w:rFonts w:hint="eastAsia"/>
        </w:rPr>
        <w:t>（</w:t>
      </w:r>
      <w:r w:rsidR="00BA2EC6" w:rsidRPr="00B7234D">
        <w:rPr>
          <w:rFonts w:hint="eastAsia"/>
        </w:rPr>
        <w:t>受刑人之免除或減輕其刑之程序</w:t>
      </w:r>
      <w:r w:rsidR="000F630F">
        <w:rPr>
          <w:rFonts w:hint="eastAsia"/>
        </w:rPr>
        <w:t>）</w:t>
      </w:r>
    </w:p>
    <w:p w14:paraId="4B3FD898" w14:textId="76FB1081" w:rsidR="00053BE6" w:rsidRP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法務部經移交國通知已免除或減輕接收受刑人所受宣告之徒刑，應立即通知該管檢察署指派檢察官，以書面向法院聲請免除或減輕依</w:t>
      </w:r>
      <w:hyperlink w:anchor="a8" w:history="1">
        <w:r w:rsidR="00053BE6" w:rsidRPr="00BA2EC6">
          <w:rPr>
            <w:rStyle w:val="a3"/>
            <w:rFonts w:ascii="Arial Unicode MS" w:hAnsi="Arial Unicode MS" w:hint="eastAsia"/>
          </w:rPr>
          <w:t>第八條</w:t>
        </w:r>
      </w:hyperlink>
      <w:r w:rsidR="00053BE6" w:rsidRPr="00053BE6">
        <w:rPr>
          <w:rFonts w:ascii="Arial Unicode MS" w:hAnsi="Arial Unicode MS" w:hint="eastAsia"/>
          <w:color w:val="17365D"/>
        </w:rPr>
        <w:t>第一項、</w:t>
      </w:r>
      <w:hyperlink w:anchor="a9" w:history="1">
        <w:r w:rsidR="00BA2EC6" w:rsidRPr="00BA2EC6">
          <w:rPr>
            <w:rStyle w:val="a3"/>
            <w:rFonts w:ascii="Arial Unicode MS" w:hAnsi="Arial Unicode MS" w:hint="eastAsia"/>
          </w:rPr>
          <w:t>第九條</w:t>
        </w:r>
      </w:hyperlink>
      <w:r w:rsidR="00053BE6" w:rsidRPr="00053BE6">
        <w:rPr>
          <w:rFonts w:ascii="Arial Unicode MS" w:hAnsi="Arial Unicode MS" w:hint="eastAsia"/>
          <w:color w:val="17365D"/>
        </w:rPr>
        <w:t>規定宣告許可執行並轉換之徒刑。</w:t>
      </w:r>
    </w:p>
    <w:p w14:paraId="1827B7D1" w14:textId="77777777" w:rsidR="000F630F" w:rsidRDefault="00F124F6" w:rsidP="002304A7">
      <w:pPr>
        <w:pStyle w:val="2"/>
        <w:rPr>
          <w:rFonts w:hint="eastAsia"/>
        </w:rPr>
      </w:pPr>
      <w:r>
        <w:rPr>
          <w:rFonts w:hint="eastAsia"/>
        </w:rPr>
        <w:t>第</w:t>
      </w:r>
      <w:r>
        <w:rPr>
          <w:rFonts w:hint="eastAsia"/>
        </w:rPr>
        <w:t>17</w:t>
      </w:r>
      <w:r>
        <w:rPr>
          <w:rFonts w:hint="eastAsia"/>
        </w:rPr>
        <w:t>條</w:t>
      </w:r>
      <w:r w:rsidR="00BA2EC6">
        <w:rPr>
          <w:rFonts w:hint="eastAsia"/>
        </w:rPr>
        <w:t>（</w:t>
      </w:r>
      <w:r w:rsidR="00BA2EC6" w:rsidRPr="00B7234D">
        <w:rPr>
          <w:rFonts w:hint="eastAsia"/>
        </w:rPr>
        <w:t>赦免受刑人之要件</w:t>
      </w:r>
      <w:r w:rsidR="000F630F">
        <w:rPr>
          <w:rFonts w:hint="eastAsia"/>
        </w:rPr>
        <w:t>）</w:t>
      </w:r>
    </w:p>
    <w:p w14:paraId="386FCDA3" w14:textId="275705F1" w:rsidR="000F630F" w:rsidRDefault="000F630F" w:rsidP="00053BE6">
      <w:pPr>
        <w:ind w:left="142"/>
        <w:jc w:val="both"/>
        <w:rPr>
          <w:rFonts w:ascii="Arial Unicode MS" w:hAnsi="Arial Unicode MS" w:hint="eastAsia"/>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經移交國同意後，得依我國法律赦免經接收返國執行之受刑人</w:t>
      </w:r>
      <w:r>
        <w:rPr>
          <w:rFonts w:ascii="Arial Unicode MS" w:hAnsi="Arial Unicode MS" w:hint="eastAsia"/>
          <w:color w:val="17365D"/>
        </w:rPr>
        <w:t>。</w:t>
      </w:r>
    </w:p>
    <w:p w14:paraId="17C58CBE" w14:textId="461D3329" w:rsidR="00053BE6" w:rsidRPr="00053BE6" w:rsidRDefault="000F630F" w:rsidP="00053BE6">
      <w:pPr>
        <w:ind w:left="142"/>
        <w:jc w:val="both"/>
        <w:rPr>
          <w:rFonts w:ascii="Arial Unicode MS" w:hAnsi="Arial Unicode MS"/>
          <w:color w:val="17365D"/>
        </w:rPr>
      </w:pPr>
      <w:r>
        <w:rPr>
          <w:rFonts w:ascii="Arial Unicode MS" w:hAnsi="Arial Unicode MS" w:hint="eastAsia"/>
          <w:color w:val="17365D"/>
        </w:rPr>
        <w:t xml:space="preserve">　　　　</w:t>
      </w:r>
      <w:r w:rsidR="00053BE6">
        <w:rPr>
          <w:rFonts w:ascii="Arial Unicode MS" w:hAnsi="Arial Unicode MS"/>
          <w:color w:val="808000"/>
          <w:sz w:val="18"/>
        </w:rPr>
        <w:t xml:space="preserve">　　　　　　　　　　　　　　　　　　　　　　　　　　　　　　　　　　　　　　　　　　　</w:t>
      </w:r>
      <w:hyperlink w:anchor="a章節索引" w:history="1">
        <w:r w:rsidR="00053BE6" w:rsidRPr="003555EC">
          <w:rPr>
            <w:rStyle w:val="a3"/>
            <w:rFonts w:ascii="Arial Unicode MS" w:hAnsi="Arial Unicode MS" w:hint="eastAsia"/>
            <w:sz w:val="18"/>
          </w:rPr>
          <w:t>回索引</w:t>
        </w:r>
      </w:hyperlink>
      <w:r w:rsidR="0009190B">
        <w:rPr>
          <w:rFonts w:ascii="Arial Unicode MS" w:hAnsi="Arial Unicode MS" w:hint="eastAsia"/>
          <w:color w:val="808000"/>
          <w:sz w:val="18"/>
        </w:rPr>
        <w:t>〉〉</w:t>
      </w:r>
    </w:p>
    <w:p w14:paraId="10B5159D" w14:textId="77777777" w:rsidR="00053BE6" w:rsidRPr="00053BE6" w:rsidRDefault="00053BE6" w:rsidP="00053BE6">
      <w:pPr>
        <w:pStyle w:val="1"/>
      </w:pPr>
      <w:bookmarkStart w:id="15" w:name="_第三章_遣送受刑人"/>
      <w:bookmarkEnd w:id="15"/>
      <w:r w:rsidRPr="00053BE6">
        <w:rPr>
          <w:rFonts w:hint="eastAsia"/>
        </w:rPr>
        <w:lastRenderedPageBreak/>
        <w:t>第三章　　遣送受刑人</w:t>
      </w:r>
    </w:p>
    <w:p w14:paraId="5717F8F2" w14:textId="77777777" w:rsidR="000F630F" w:rsidRDefault="00F124F6" w:rsidP="00053BE6">
      <w:pPr>
        <w:pStyle w:val="2"/>
        <w:rPr>
          <w:rFonts w:hint="eastAsia"/>
        </w:rPr>
      </w:pPr>
      <w:bookmarkStart w:id="16" w:name="a18"/>
      <w:bookmarkEnd w:id="16"/>
      <w:r>
        <w:rPr>
          <w:rFonts w:hint="eastAsia"/>
        </w:rPr>
        <w:t>第</w:t>
      </w:r>
      <w:r>
        <w:rPr>
          <w:rFonts w:hint="eastAsia"/>
        </w:rPr>
        <w:t>18</w:t>
      </w:r>
      <w:r>
        <w:rPr>
          <w:rFonts w:hint="eastAsia"/>
        </w:rPr>
        <w:t>條</w:t>
      </w:r>
      <w:r w:rsidR="00BA2EC6">
        <w:rPr>
          <w:rFonts w:hint="eastAsia"/>
        </w:rPr>
        <w:t>（</w:t>
      </w:r>
      <w:r w:rsidR="00BA2EC6" w:rsidRPr="00B7234D">
        <w:rPr>
          <w:rFonts w:hint="eastAsia"/>
        </w:rPr>
        <w:t>遣送受刑人之條件</w:t>
      </w:r>
      <w:r w:rsidR="000F630F">
        <w:rPr>
          <w:rFonts w:hint="eastAsia"/>
        </w:rPr>
        <w:t>）</w:t>
      </w:r>
    </w:p>
    <w:p w14:paraId="54E11C3D" w14:textId="70A8447F" w:rsidR="00053BE6" w:rsidRP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遣送受刑人，應符合下列條件：</w:t>
      </w:r>
    </w:p>
    <w:p w14:paraId="24FFCC17" w14:textId="77777777" w:rsidR="000F630F" w:rsidRDefault="00053BE6" w:rsidP="00053BE6">
      <w:pPr>
        <w:ind w:left="142"/>
        <w:jc w:val="both"/>
        <w:rPr>
          <w:rFonts w:ascii="Arial Unicode MS" w:hAnsi="Arial Unicode MS" w:hint="eastAsia"/>
          <w:color w:val="17365D"/>
        </w:rPr>
      </w:pPr>
      <w:r w:rsidRPr="00053BE6">
        <w:rPr>
          <w:rFonts w:ascii="Arial Unicode MS" w:hAnsi="Arial Unicode MS" w:hint="eastAsia"/>
          <w:color w:val="17365D"/>
        </w:rPr>
        <w:t xml:space="preserve">　　一、移交國及我國雙方均同意移交</w:t>
      </w:r>
      <w:r w:rsidR="000F630F">
        <w:rPr>
          <w:rFonts w:ascii="Arial Unicode MS" w:hAnsi="Arial Unicode MS" w:hint="eastAsia"/>
          <w:color w:val="17365D"/>
        </w:rPr>
        <w:t>。</w:t>
      </w:r>
    </w:p>
    <w:p w14:paraId="3560F82E" w14:textId="5E355A58"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二</w:t>
      </w:r>
      <w:r>
        <w:rPr>
          <w:rFonts w:ascii="Arial Unicode MS" w:hAnsi="Arial Unicode MS" w:hint="eastAsia"/>
          <w:color w:val="17365D"/>
        </w:rPr>
        <w:t>、</w:t>
      </w:r>
      <w:r w:rsidR="00053BE6" w:rsidRPr="00053BE6">
        <w:rPr>
          <w:rFonts w:ascii="Arial Unicode MS" w:hAnsi="Arial Unicode MS" w:hint="eastAsia"/>
          <w:color w:val="17365D"/>
        </w:rPr>
        <w:t>受刑人具有移交國國籍。但受刑人同時具有我國國籍且在臺灣地區設有戶籍者，不得遣送</w:t>
      </w:r>
      <w:r>
        <w:rPr>
          <w:rFonts w:ascii="Arial Unicode MS" w:hAnsi="Arial Unicode MS" w:hint="eastAsia"/>
          <w:color w:val="17365D"/>
        </w:rPr>
        <w:t>。</w:t>
      </w:r>
    </w:p>
    <w:p w14:paraId="575677C1" w14:textId="205E30BF"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三</w:t>
      </w:r>
      <w:r>
        <w:rPr>
          <w:rFonts w:ascii="Arial Unicode MS" w:hAnsi="Arial Unicode MS" w:hint="eastAsia"/>
          <w:color w:val="17365D"/>
        </w:rPr>
        <w:t>、</w:t>
      </w:r>
      <w:r w:rsidR="00053BE6" w:rsidRPr="00053BE6">
        <w:rPr>
          <w:rFonts w:ascii="Arial Unicode MS" w:hAnsi="Arial Unicode MS" w:hint="eastAsia"/>
          <w:color w:val="17365D"/>
        </w:rPr>
        <w:t>受刑人或其法定代理人以書面表示同意。但法定代理人之表示不得與受刑人明示之意思相反</w:t>
      </w:r>
      <w:r>
        <w:rPr>
          <w:rFonts w:ascii="Arial Unicode MS" w:hAnsi="Arial Unicode MS" w:hint="eastAsia"/>
          <w:color w:val="17365D"/>
        </w:rPr>
        <w:t>。</w:t>
      </w:r>
    </w:p>
    <w:p w14:paraId="6F904559" w14:textId="573E8CF2"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四</w:t>
      </w:r>
      <w:r>
        <w:rPr>
          <w:rFonts w:ascii="Arial Unicode MS" w:hAnsi="Arial Unicode MS" w:hint="eastAsia"/>
          <w:color w:val="17365D"/>
        </w:rPr>
        <w:t>、</w:t>
      </w:r>
      <w:r w:rsidR="00053BE6" w:rsidRPr="00053BE6">
        <w:rPr>
          <w:rFonts w:ascii="Arial Unicode MS" w:hAnsi="Arial Unicode MS" w:hint="eastAsia"/>
          <w:color w:val="17365D"/>
        </w:rPr>
        <w:t>請求遣送時，殘餘刑期一年以上者。但經移交國及我國雙方同意者，不在此限</w:t>
      </w:r>
      <w:r>
        <w:rPr>
          <w:rFonts w:ascii="Arial Unicode MS" w:hAnsi="Arial Unicode MS" w:hint="eastAsia"/>
          <w:color w:val="17365D"/>
        </w:rPr>
        <w:t>。</w:t>
      </w:r>
    </w:p>
    <w:p w14:paraId="607C57B5" w14:textId="739A570B" w:rsidR="000F630F" w:rsidRDefault="000F630F" w:rsidP="00053BE6">
      <w:pPr>
        <w:ind w:left="142"/>
        <w:jc w:val="both"/>
        <w:rPr>
          <w:rFonts w:ascii="Arial Unicode MS" w:hAnsi="Arial Unicode MS" w:hint="eastAsia"/>
          <w:color w:val="17365D"/>
        </w:rPr>
      </w:pPr>
      <w:r>
        <w:rPr>
          <w:rFonts w:ascii="Arial Unicode MS" w:hAnsi="Arial Unicode MS" w:hint="eastAsia"/>
          <w:color w:val="17365D"/>
        </w:rPr>
        <w:t xml:space="preserve">　　</w:t>
      </w:r>
      <w:r w:rsidRPr="00053BE6">
        <w:rPr>
          <w:rFonts w:ascii="Arial Unicode MS" w:hAnsi="Arial Unicode MS" w:hint="eastAsia"/>
          <w:color w:val="17365D"/>
        </w:rPr>
        <w:t>五</w:t>
      </w:r>
      <w:r>
        <w:rPr>
          <w:rFonts w:ascii="Arial Unicode MS" w:hAnsi="Arial Unicode MS" w:hint="eastAsia"/>
          <w:color w:val="17365D"/>
        </w:rPr>
        <w:t>、</w:t>
      </w:r>
      <w:r w:rsidR="00053BE6" w:rsidRPr="00053BE6">
        <w:rPr>
          <w:rFonts w:ascii="Arial Unicode MS" w:hAnsi="Arial Unicode MS" w:hint="eastAsia"/>
          <w:color w:val="17365D"/>
        </w:rPr>
        <w:t>移交國已以書面保證互惠</w:t>
      </w:r>
      <w:r>
        <w:rPr>
          <w:rFonts w:ascii="Arial Unicode MS" w:hAnsi="Arial Unicode MS" w:hint="eastAsia"/>
          <w:color w:val="17365D"/>
        </w:rPr>
        <w:t>。</w:t>
      </w:r>
    </w:p>
    <w:p w14:paraId="39589D70" w14:textId="1FE50EDC" w:rsidR="00053BE6" w:rsidRPr="00053BE6" w:rsidRDefault="000F630F" w:rsidP="00053BE6">
      <w:pPr>
        <w:ind w:left="142"/>
        <w:jc w:val="both"/>
        <w:rPr>
          <w:rFonts w:ascii="Arial Unicode MS" w:hAnsi="Arial Unicode MS"/>
          <w:color w:val="17365D"/>
        </w:rPr>
      </w:pPr>
      <w:r>
        <w:rPr>
          <w:rFonts w:ascii="Arial Unicode MS" w:hAnsi="Arial Unicode MS" w:hint="eastAsia"/>
          <w:color w:val="17365D"/>
        </w:rPr>
        <w:t xml:space="preserve">　　</w:t>
      </w:r>
      <w:r w:rsidRPr="00053BE6">
        <w:rPr>
          <w:rFonts w:ascii="Arial Unicode MS" w:hAnsi="Arial Unicode MS" w:hint="eastAsia"/>
          <w:color w:val="17365D"/>
        </w:rPr>
        <w:t>六</w:t>
      </w:r>
      <w:r>
        <w:rPr>
          <w:rFonts w:ascii="Arial Unicode MS" w:hAnsi="Arial Unicode MS" w:hint="eastAsia"/>
          <w:color w:val="17365D"/>
        </w:rPr>
        <w:t>、</w:t>
      </w:r>
      <w:r w:rsidR="00053BE6" w:rsidRPr="00053BE6">
        <w:rPr>
          <w:rFonts w:ascii="Arial Unicode MS" w:hAnsi="Arial Unicode MS" w:hint="eastAsia"/>
          <w:color w:val="17365D"/>
        </w:rPr>
        <w:t>受刑人在我國無其他刑事案件在偵查或審判中。</w:t>
      </w:r>
    </w:p>
    <w:p w14:paraId="510E9A4E" w14:textId="77777777" w:rsidR="000F630F" w:rsidRDefault="00F124F6" w:rsidP="002304A7">
      <w:pPr>
        <w:pStyle w:val="2"/>
        <w:rPr>
          <w:rFonts w:hint="eastAsia"/>
        </w:rPr>
      </w:pPr>
      <w:bookmarkStart w:id="17" w:name="a19"/>
      <w:bookmarkEnd w:id="17"/>
      <w:r>
        <w:rPr>
          <w:rFonts w:hint="eastAsia"/>
        </w:rPr>
        <w:t>第</w:t>
      </w:r>
      <w:r>
        <w:rPr>
          <w:rFonts w:hint="eastAsia"/>
        </w:rPr>
        <w:t>19</w:t>
      </w:r>
      <w:r>
        <w:rPr>
          <w:rFonts w:hint="eastAsia"/>
        </w:rPr>
        <w:t>條</w:t>
      </w:r>
      <w:r w:rsidR="00BA2EC6">
        <w:rPr>
          <w:rFonts w:hint="eastAsia"/>
        </w:rPr>
        <w:t>（</w:t>
      </w:r>
      <w:r w:rsidR="00BA2EC6" w:rsidRPr="00B7234D">
        <w:rPr>
          <w:rFonts w:hint="eastAsia"/>
        </w:rPr>
        <w:t>自願性同意回國執行之權利</w:t>
      </w:r>
      <w:r w:rsidR="000F630F">
        <w:rPr>
          <w:rFonts w:hint="eastAsia"/>
        </w:rPr>
        <w:t>）</w:t>
      </w:r>
    </w:p>
    <w:p w14:paraId="5DB4543A" w14:textId="3BFB3FB1" w:rsidR="000F630F" w:rsidRDefault="000F630F" w:rsidP="00053BE6">
      <w:pPr>
        <w:ind w:left="142"/>
        <w:jc w:val="both"/>
        <w:rPr>
          <w:rFonts w:ascii="Arial Unicode MS" w:hAnsi="Arial Unicode MS" w:hint="eastAsia"/>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法務部應派員確認受刑人或其法定代理人同意回國執行出於自願，並告知受刑人及其法定代理人遣送後之法律效果</w:t>
      </w:r>
      <w:r>
        <w:rPr>
          <w:rFonts w:ascii="Arial Unicode MS" w:hAnsi="Arial Unicode MS" w:hint="eastAsia"/>
          <w:color w:val="17365D"/>
        </w:rPr>
        <w:t>。</w:t>
      </w:r>
    </w:p>
    <w:p w14:paraId="2EE11341" w14:textId="5DF3D867" w:rsidR="000F630F" w:rsidRDefault="000F630F" w:rsidP="00053BE6">
      <w:pPr>
        <w:ind w:left="142"/>
        <w:jc w:val="both"/>
        <w:rPr>
          <w:rFonts w:ascii="Arial Unicode MS" w:hAnsi="Arial Unicode MS" w:hint="eastAsia"/>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2</w:t>
      </w:r>
      <w:r w:rsidRPr="000F630F">
        <w:rPr>
          <w:rFonts w:asciiTheme="minorHAnsi" w:hAnsiTheme="minorHAnsi" w:hint="eastAsia"/>
          <w:color w:val="404040" w:themeColor="text1" w:themeTint="BF"/>
          <w:sz w:val="18"/>
        </w:rPr>
        <w:t>﹞</w:t>
      </w:r>
      <w:r w:rsidRPr="00BA2EC6">
        <w:rPr>
          <w:rFonts w:ascii="Arial Unicode MS" w:hAnsi="Arial Unicode MS" w:hint="eastAsia"/>
          <w:color w:val="666699"/>
        </w:rPr>
        <w:t>移交國得指派人員於前項確認及告知之場合到場</w:t>
      </w:r>
      <w:r>
        <w:rPr>
          <w:rFonts w:ascii="Arial Unicode MS" w:hAnsi="Arial Unicode MS" w:hint="eastAsia"/>
          <w:color w:val="17365D"/>
        </w:rPr>
        <w:t>。</w:t>
      </w:r>
    </w:p>
    <w:p w14:paraId="1C3EB9B8" w14:textId="74399965" w:rsidR="00053BE6" w:rsidRP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3</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第一項之同意，經確認後不得撤回。</w:t>
      </w:r>
    </w:p>
    <w:p w14:paraId="243B2B9D" w14:textId="77777777" w:rsidR="000F630F" w:rsidRDefault="00F124F6" w:rsidP="002304A7">
      <w:pPr>
        <w:pStyle w:val="2"/>
        <w:rPr>
          <w:rFonts w:hint="eastAsia"/>
        </w:rPr>
      </w:pPr>
      <w:bookmarkStart w:id="18" w:name="a20"/>
      <w:bookmarkEnd w:id="18"/>
      <w:r>
        <w:rPr>
          <w:rFonts w:hint="eastAsia"/>
        </w:rPr>
        <w:t>第</w:t>
      </w:r>
      <w:r>
        <w:rPr>
          <w:rFonts w:hint="eastAsia"/>
        </w:rPr>
        <w:t>20</w:t>
      </w:r>
      <w:r>
        <w:rPr>
          <w:rFonts w:hint="eastAsia"/>
        </w:rPr>
        <w:t>條</w:t>
      </w:r>
      <w:r w:rsidR="00BA2EC6">
        <w:rPr>
          <w:rFonts w:hint="eastAsia"/>
        </w:rPr>
        <w:t>（</w:t>
      </w:r>
      <w:r w:rsidR="00BA2EC6" w:rsidRPr="00B7234D">
        <w:rPr>
          <w:rFonts w:hint="eastAsia"/>
        </w:rPr>
        <w:t>遣送受刑人回國之程序</w:t>
      </w:r>
      <w:r w:rsidR="000F630F">
        <w:rPr>
          <w:rFonts w:hint="eastAsia"/>
        </w:rPr>
        <w:t>）</w:t>
      </w:r>
    </w:p>
    <w:p w14:paraId="771ADD23" w14:textId="3A8C8950" w:rsidR="00053BE6" w:rsidRP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法務部接獲移交國提出遣送受刑人之請求，認為符合第</w:t>
      </w:r>
      <w:hyperlink w:anchor="a18" w:history="1">
        <w:r w:rsidR="00053BE6" w:rsidRPr="00144106">
          <w:rPr>
            <w:rStyle w:val="a3"/>
            <w:rFonts w:ascii="Arial Unicode MS" w:hAnsi="Arial Unicode MS" w:hint="eastAsia"/>
          </w:rPr>
          <w:t>十八</w:t>
        </w:r>
      </w:hyperlink>
      <w:r w:rsidR="00053BE6" w:rsidRPr="00053BE6">
        <w:rPr>
          <w:rFonts w:ascii="Arial Unicode MS" w:hAnsi="Arial Unicode MS" w:hint="eastAsia"/>
          <w:color w:val="17365D"/>
        </w:rPr>
        <w:t>條規定，經邀集相關機關共同審議，認為適當者，得核發遣送受刑人命令，交由該管檢察署執行。</w:t>
      </w:r>
    </w:p>
    <w:p w14:paraId="60E636B9" w14:textId="77777777" w:rsidR="000F630F" w:rsidRDefault="00F124F6" w:rsidP="002304A7">
      <w:pPr>
        <w:pStyle w:val="2"/>
        <w:rPr>
          <w:rFonts w:hint="eastAsia"/>
        </w:rPr>
      </w:pPr>
      <w:r>
        <w:rPr>
          <w:rFonts w:hint="eastAsia"/>
        </w:rPr>
        <w:t>第</w:t>
      </w:r>
      <w:r>
        <w:rPr>
          <w:rFonts w:hint="eastAsia"/>
        </w:rPr>
        <w:t>21</w:t>
      </w:r>
      <w:r>
        <w:rPr>
          <w:rFonts w:hint="eastAsia"/>
        </w:rPr>
        <w:t>條</w:t>
      </w:r>
      <w:r w:rsidR="00BA2EC6">
        <w:rPr>
          <w:rFonts w:hint="eastAsia"/>
        </w:rPr>
        <w:t>（</w:t>
      </w:r>
      <w:r w:rsidR="00BA2EC6" w:rsidRPr="00B7234D">
        <w:rPr>
          <w:rFonts w:hint="eastAsia"/>
        </w:rPr>
        <w:t>徒刑執行之效力</w:t>
      </w:r>
      <w:r w:rsidR="000F630F">
        <w:rPr>
          <w:rFonts w:hint="eastAsia"/>
        </w:rPr>
        <w:t>）</w:t>
      </w:r>
    </w:p>
    <w:p w14:paraId="34E34443" w14:textId="37B71D1B" w:rsidR="000F630F" w:rsidRDefault="000F630F" w:rsidP="00053BE6">
      <w:pPr>
        <w:ind w:left="142"/>
        <w:jc w:val="both"/>
        <w:rPr>
          <w:rFonts w:ascii="Arial Unicode MS" w:hAnsi="Arial Unicode MS" w:hint="eastAsia"/>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受刑人經我國遣送至移交國執行完畢者，其在我國未執行之徒刑，以已執行論</w:t>
      </w:r>
      <w:r>
        <w:rPr>
          <w:rFonts w:ascii="Arial Unicode MS" w:hAnsi="Arial Unicode MS" w:hint="eastAsia"/>
          <w:color w:val="17365D"/>
        </w:rPr>
        <w:t>。</w:t>
      </w:r>
    </w:p>
    <w:p w14:paraId="4264A1A6" w14:textId="4D005AB5" w:rsidR="00053BE6" w:rsidRPr="00053BE6" w:rsidRDefault="000F630F" w:rsidP="00053BE6">
      <w:pPr>
        <w:ind w:left="142"/>
        <w:jc w:val="both"/>
        <w:rPr>
          <w:rFonts w:ascii="Arial Unicode MS" w:hAnsi="Arial Unicode MS"/>
          <w:color w:val="17365D"/>
        </w:rPr>
      </w:pPr>
      <w:r>
        <w:rPr>
          <w:rFonts w:ascii="Arial Unicode MS" w:hAnsi="Arial Unicode MS" w:hint="eastAsia"/>
          <w:color w:val="17365D"/>
        </w:rPr>
        <w:t xml:space="preserve">　　　　</w:t>
      </w:r>
      <w:r w:rsidR="00053BE6">
        <w:rPr>
          <w:rFonts w:ascii="Arial Unicode MS" w:hAnsi="Arial Unicode MS"/>
          <w:color w:val="808000"/>
          <w:sz w:val="18"/>
        </w:rPr>
        <w:t xml:space="preserve">　　　　　　　　　　　　　　　　　　　　　　　　　　　　　　　　　　　　　　　　　　　</w:t>
      </w:r>
      <w:hyperlink w:anchor="a章節索引" w:history="1">
        <w:r w:rsidR="00053BE6" w:rsidRPr="003555EC">
          <w:rPr>
            <w:rStyle w:val="a3"/>
            <w:rFonts w:ascii="Arial Unicode MS" w:hAnsi="Arial Unicode MS" w:hint="eastAsia"/>
            <w:sz w:val="18"/>
          </w:rPr>
          <w:t>回索引</w:t>
        </w:r>
      </w:hyperlink>
      <w:r w:rsidR="0009190B">
        <w:rPr>
          <w:rFonts w:ascii="Arial Unicode MS" w:hAnsi="Arial Unicode MS" w:hint="eastAsia"/>
          <w:color w:val="808000"/>
          <w:sz w:val="18"/>
        </w:rPr>
        <w:t>〉〉</w:t>
      </w:r>
    </w:p>
    <w:p w14:paraId="299A4349" w14:textId="77777777" w:rsidR="00053BE6" w:rsidRPr="00053BE6" w:rsidRDefault="00053BE6" w:rsidP="00053BE6">
      <w:pPr>
        <w:pStyle w:val="1"/>
      </w:pPr>
      <w:bookmarkStart w:id="19" w:name="_第四章_附_則"/>
      <w:bookmarkEnd w:id="19"/>
      <w:r w:rsidRPr="00053BE6">
        <w:rPr>
          <w:rFonts w:hint="eastAsia"/>
        </w:rPr>
        <w:t>第四章　　附　則</w:t>
      </w:r>
    </w:p>
    <w:p w14:paraId="6F4A1552" w14:textId="77777777" w:rsidR="000F630F" w:rsidRDefault="00F124F6" w:rsidP="00053BE6">
      <w:pPr>
        <w:pStyle w:val="2"/>
        <w:rPr>
          <w:rFonts w:hint="eastAsia"/>
        </w:rPr>
      </w:pPr>
      <w:r>
        <w:rPr>
          <w:rFonts w:hint="eastAsia"/>
        </w:rPr>
        <w:t>第</w:t>
      </w:r>
      <w:r>
        <w:rPr>
          <w:rFonts w:hint="eastAsia"/>
        </w:rPr>
        <w:t>22</w:t>
      </w:r>
      <w:r>
        <w:rPr>
          <w:rFonts w:hint="eastAsia"/>
        </w:rPr>
        <w:t>條</w:t>
      </w:r>
      <w:r w:rsidR="00BA2EC6">
        <w:rPr>
          <w:rFonts w:hint="eastAsia"/>
        </w:rPr>
        <w:t>（</w:t>
      </w:r>
      <w:r w:rsidR="00BA2EC6" w:rsidRPr="00B7234D">
        <w:rPr>
          <w:rFonts w:hint="eastAsia"/>
        </w:rPr>
        <w:t>本法溯及適用於施行前發生之刑事案件</w:t>
      </w:r>
      <w:r w:rsidR="000F630F">
        <w:rPr>
          <w:rFonts w:hint="eastAsia"/>
        </w:rPr>
        <w:t>）</w:t>
      </w:r>
    </w:p>
    <w:p w14:paraId="00CA2C37" w14:textId="3C90EA2F" w:rsidR="00053BE6" w:rsidRP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本法對施行前經刑事裁判確定之受刑人，亦適用之。</w:t>
      </w:r>
    </w:p>
    <w:p w14:paraId="39693006" w14:textId="77777777" w:rsidR="000F630F" w:rsidRDefault="00F124F6" w:rsidP="002304A7">
      <w:pPr>
        <w:pStyle w:val="2"/>
        <w:rPr>
          <w:rFonts w:hint="eastAsia"/>
        </w:rPr>
      </w:pPr>
      <w:r>
        <w:rPr>
          <w:rFonts w:hint="eastAsia"/>
        </w:rPr>
        <w:t>第</w:t>
      </w:r>
      <w:r>
        <w:rPr>
          <w:rFonts w:hint="eastAsia"/>
        </w:rPr>
        <w:t>23</w:t>
      </w:r>
      <w:r>
        <w:rPr>
          <w:rFonts w:hint="eastAsia"/>
        </w:rPr>
        <w:t>條</w:t>
      </w:r>
      <w:r w:rsidR="00BA2EC6">
        <w:rPr>
          <w:rFonts w:hint="eastAsia"/>
        </w:rPr>
        <w:t>（</w:t>
      </w:r>
      <w:r w:rsidR="00BA2EC6" w:rsidRPr="00B7234D">
        <w:rPr>
          <w:rFonts w:hint="eastAsia"/>
        </w:rPr>
        <w:t>本法準用之範圍</w:t>
      </w:r>
      <w:r w:rsidR="000F630F">
        <w:rPr>
          <w:rFonts w:hint="eastAsia"/>
        </w:rPr>
        <w:t>）</w:t>
      </w:r>
    </w:p>
    <w:p w14:paraId="445380AF" w14:textId="4A3F5BF1" w:rsidR="00053BE6" w:rsidRP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臺灣地區與大陸地區、香港及澳門間之受刑人移交，準用本法規定，不受臺灣地區與大陸地區人民關係條例第</w:t>
      </w:r>
      <w:hyperlink r:id="rId28" w:anchor="b75" w:history="1">
        <w:r w:rsidR="00053BE6" w:rsidRPr="005413BB">
          <w:rPr>
            <w:rStyle w:val="a3"/>
            <w:rFonts w:ascii="Arial Unicode MS" w:hAnsi="Arial Unicode MS" w:hint="eastAsia"/>
          </w:rPr>
          <w:t>七十五</w:t>
        </w:r>
      </w:hyperlink>
      <w:r w:rsidR="00053BE6" w:rsidRPr="00053BE6">
        <w:rPr>
          <w:rFonts w:ascii="Arial Unicode MS" w:hAnsi="Arial Unicode MS" w:hint="eastAsia"/>
          <w:color w:val="17365D"/>
        </w:rPr>
        <w:t>條及香港澳門關係條例第</w:t>
      </w:r>
      <w:hyperlink r:id="rId29" w:anchor="a44" w:history="1">
        <w:r w:rsidR="00053BE6" w:rsidRPr="005413BB">
          <w:rPr>
            <w:rStyle w:val="a3"/>
            <w:rFonts w:ascii="Arial Unicode MS" w:hAnsi="Arial Unicode MS" w:hint="eastAsia"/>
          </w:rPr>
          <w:t>四十四</w:t>
        </w:r>
      </w:hyperlink>
      <w:r w:rsidR="00053BE6" w:rsidRPr="00053BE6">
        <w:rPr>
          <w:rFonts w:ascii="Arial Unicode MS" w:hAnsi="Arial Unicode MS" w:hint="eastAsia"/>
          <w:color w:val="17365D"/>
        </w:rPr>
        <w:t>條規定之限制。</w:t>
      </w:r>
    </w:p>
    <w:p w14:paraId="5890047A" w14:textId="77777777" w:rsidR="000F630F" w:rsidRDefault="00F124F6" w:rsidP="002304A7">
      <w:pPr>
        <w:pStyle w:val="2"/>
        <w:rPr>
          <w:rFonts w:hint="eastAsia"/>
        </w:rPr>
      </w:pPr>
      <w:bookmarkStart w:id="20" w:name="a24"/>
      <w:bookmarkEnd w:id="20"/>
      <w:r>
        <w:rPr>
          <w:rFonts w:hint="eastAsia"/>
        </w:rPr>
        <w:t>第</w:t>
      </w:r>
      <w:r>
        <w:rPr>
          <w:rFonts w:hint="eastAsia"/>
        </w:rPr>
        <w:t>24</w:t>
      </w:r>
      <w:r>
        <w:rPr>
          <w:rFonts w:hint="eastAsia"/>
        </w:rPr>
        <w:t>條</w:t>
      </w:r>
      <w:r w:rsidR="00BA2EC6">
        <w:rPr>
          <w:rFonts w:hint="eastAsia"/>
        </w:rPr>
        <w:t>（</w:t>
      </w:r>
      <w:r w:rsidR="00BA2EC6" w:rsidRPr="00B7234D">
        <w:rPr>
          <w:rFonts w:hint="eastAsia"/>
        </w:rPr>
        <w:t>施行細則</w:t>
      </w:r>
      <w:r w:rsidR="000F630F">
        <w:rPr>
          <w:rFonts w:hint="eastAsia"/>
        </w:rPr>
        <w:t>）</w:t>
      </w:r>
    </w:p>
    <w:p w14:paraId="0FC2E019" w14:textId="7987698B" w:rsidR="00053BE6" w:rsidRPr="00053BE6"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本法</w:t>
      </w:r>
      <w:hyperlink r:id="rId30" w:history="1">
        <w:r w:rsidR="00053BE6" w:rsidRPr="00242EDE">
          <w:rPr>
            <w:rStyle w:val="a3"/>
            <w:rFonts w:ascii="Arial Unicode MS" w:hAnsi="Arial Unicode MS" w:hint="eastAsia"/>
          </w:rPr>
          <w:t>施行細則</w:t>
        </w:r>
      </w:hyperlink>
      <w:r w:rsidR="00053BE6" w:rsidRPr="00053BE6">
        <w:rPr>
          <w:rFonts w:ascii="Arial Unicode MS" w:hAnsi="Arial Unicode MS" w:hint="eastAsia"/>
          <w:color w:val="17365D"/>
        </w:rPr>
        <w:t>，由行政院會同司法院定之。</w:t>
      </w:r>
    </w:p>
    <w:p w14:paraId="4EC0C8C2" w14:textId="77777777" w:rsidR="000F630F" w:rsidRDefault="00F124F6" w:rsidP="002304A7">
      <w:pPr>
        <w:pStyle w:val="2"/>
        <w:rPr>
          <w:rFonts w:hint="eastAsia"/>
        </w:rPr>
      </w:pPr>
      <w:r>
        <w:rPr>
          <w:rFonts w:hint="eastAsia"/>
        </w:rPr>
        <w:t>第</w:t>
      </w:r>
      <w:r>
        <w:rPr>
          <w:rFonts w:hint="eastAsia"/>
        </w:rPr>
        <w:t>25</w:t>
      </w:r>
      <w:r>
        <w:rPr>
          <w:rFonts w:hint="eastAsia"/>
        </w:rPr>
        <w:t>條</w:t>
      </w:r>
      <w:r w:rsidR="00BA2EC6">
        <w:rPr>
          <w:rFonts w:hint="eastAsia"/>
        </w:rPr>
        <w:t>（</w:t>
      </w:r>
      <w:r w:rsidR="00BA2EC6" w:rsidRPr="00B7234D">
        <w:rPr>
          <w:rFonts w:hint="eastAsia"/>
        </w:rPr>
        <w:t>施行日</w:t>
      </w:r>
      <w:r w:rsidR="000F630F">
        <w:rPr>
          <w:rFonts w:hint="eastAsia"/>
        </w:rPr>
        <w:t>）</w:t>
      </w:r>
    </w:p>
    <w:p w14:paraId="40D104F7" w14:textId="697CC8A3" w:rsidR="00845988" w:rsidRPr="00D244FB" w:rsidRDefault="000F630F" w:rsidP="00053BE6">
      <w:pPr>
        <w:ind w:left="142"/>
        <w:jc w:val="both"/>
        <w:rPr>
          <w:rFonts w:ascii="Arial Unicode MS" w:hAnsi="Arial Unicode MS"/>
          <w:color w:val="17365D"/>
        </w:rPr>
      </w:pPr>
      <w:r w:rsidRPr="000F630F">
        <w:rPr>
          <w:rFonts w:asciiTheme="minorHAnsi" w:hAnsiTheme="minorHAnsi" w:hint="eastAsia"/>
          <w:color w:val="404040" w:themeColor="text1" w:themeTint="BF"/>
          <w:sz w:val="18"/>
        </w:rPr>
        <w:t>﹝</w:t>
      </w:r>
      <w:r w:rsidRPr="000F630F">
        <w:rPr>
          <w:rFonts w:asciiTheme="minorHAnsi" w:hAnsiTheme="minorHAnsi" w:hint="eastAsia"/>
          <w:color w:val="404040" w:themeColor="text1" w:themeTint="BF"/>
          <w:sz w:val="18"/>
        </w:rPr>
        <w:t>1</w:t>
      </w:r>
      <w:r w:rsidRPr="000F630F">
        <w:rPr>
          <w:rFonts w:asciiTheme="minorHAnsi" w:hAnsiTheme="minorHAnsi" w:hint="eastAsia"/>
          <w:color w:val="404040" w:themeColor="text1" w:themeTint="BF"/>
          <w:sz w:val="18"/>
        </w:rPr>
        <w:t>﹞</w:t>
      </w:r>
      <w:r w:rsidR="00053BE6" w:rsidRPr="00053BE6">
        <w:rPr>
          <w:rFonts w:ascii="Arial Unicode MS" w:hAnsi="Arial Unicode MS" w:hint="eastAsia"/>
          <w:color w:val="17365D"/>
        </w:rPr>
        <w:t>本法自公布日後六個月施行。</w:t>
      </w:r>
    </w:p>
    <w:p w14:paraId="2DB85637" w14:textId="77777777" w:rsidR="008C1688" w:rsidRPr="008C1688" w:rsidRDefault="008C1688" w:rsidP="00360C9D">
      <w:pPr>
        <w:ind w:left="142"/>
        <w:jc w:val="both"/>
        <w:rPr>
          <w:rFonts w:ascii="Arial Unicode MS" w:hAnsi="Arial Unicode MS"/>
          <w:color w:val="17365D"/>
        </w:rPr>
      </w:pPr>
    </w:p>
    <w:p w14:paraId="13D057B2" w14:textId="77777777" w:rsidR="00431EEC" w:rsidRPr="00D244FB" w:rsidRDefault="00431EEC" w:rsidP="00360C9D">
      <w:pPr>
        <w:ind w:left="142"/>
        <w:jc w:val="both"/>
        <w:rPr>
          <w:rFonts w:ascii="Arial Unicode MS" w:hAnsi="Arial Unicode MS"/>
          <w:color w:val="17365D"/>
        </w:rPr>
      </w:pPr>
    </w:p>
    <w:p w14:paraId="3E69DB0D" w14:textId="77777777" w:rsidR="0009190B" w:rsidRPr="00A3147F" w:rsidRDefault="0009190B" w:rsidP="0009190B">
      <w:pPr>
        <w:ind w:leftChars="50" w:left="100"/>
        <w:jc w:val="both"/>
        <w:rPr>
          <w:rFonts w:ascii="Arial Unicode MS" w:hAnsi="Arial Unicode MS"/>
          <w:color w:val="808000"/>
          <w:szCs w:val="20"/>
        </w:rPr>
      </w:pPr>
      <w:r w:rsidRPr="00A3147F">
        <w:rPr>
          <w:rFonts w:ascii="Arial Unicode MS" w:hAnsi="Arial Unicode MS" w:hint="eastAsia"/>
          <w:color w:val="5F5F5F"/>
          <w:sz w:val="18"/>
        </w:rPr>
        <w:t>。。。。。。。。。。。。。。。。。。。。。。。。。。。。。。。。。。。。。。。。。。。。。。。。。。</w:t>
      </w:r>
      <w:hyperlink w:anchor="top" w:history="1">
        <w:r w:rsidRPr="00A3147F">
          <w:rPr>
            <w:rStyle w:val="a3"/>
            <w:rFonts w:ascii="Arial Unicode MS" w:hAnsi="Arial Unicode MS" w:hint="eastAsia"/>
            <w:sz w:val="18"/>
          </w:rPr>
          <w:t>回首</w:t>
        </w:r>
        <w:r w:rsidRPr="00A3147F">
          <w:rPr>
            <w:rStyle w:val="a3"/>
            <w:rFonts w:ascii="Arial Unicode MS" w:hAnsi="Arial Unicode MS" w:hint="eastAsia"/>
            <w:sz w:val="18"/>
          </w:rPr>
          <w:t>頁</w:t>
        </w:r>
      </w:hyperlink>
      <w:r w:rsidRPr="00A3147F">
        <w:rPr>
          <w:rStyle w:val="a3"/>
          <w:rFonts w:ascii="Arial Unicode MS" w:hAnsi="Arial Unicode MS" w:hint="eastAsia"/>
          <w:b/>
          <w:sz w:val="18"/>
          <w:u w:val="none"/>
        </w:rPr>
        <w:t>〉〉</w:t>
      </w:r>
    </w:p>
    <w:p w14:paraId="1A525007" w14:textId="25BE19A2" w:rsidR="00431EEC" w:rsidRPr="0009190B" w:rsidRDefault="0009190B" w:rsidP="0009190B">
      <w:pPr>
        <w:ind w:leftChars="71" w:left="142"/>
        <w:jc w:val="both"/>
        <w:rPr>
          <w:rFonts w:ascii="Arial Unicode MS" w:hAnsi="Arial Unicode MS"/>
          <w:color w:val="000000"/>
        </w:rPr>
      </w:pPr>
      <w:r w:rsidRPr="00A3147F">
        <w:rPr>
          <w:rFonts w:ascii="Arial Unicode MS" w:hAnsi="Arial Unicode MS" w:hint="eastAsia"/>
          <w:color w:val="5F5F5F"/>
          <w:sz w:val="18"/>
          <w:szCs w:val="18"/>
        </w:rPr>
        <w:t>【編註】</w:t>
      </w:r>
      <w:r w:rsidR="0078189F">
        <w:rPr>
          <w:rFonts w:ascii="Arial Unicode MS" w:hAnsi="Arial Unicode MS" w:hint="eastAsia"/>
          <w:color w:val="5F5F5F"/>
          <w:sz w:val="18"/>
          <w:szCs w:val="18"/>
        </w:rPr>
        <w:t>本檔法規資料來源為官方資訊網，提供學習與參考為原則，</w:t>
      </w:r>
      <w:r w:rsidRPr="00A3147F">
        <w:rPr>
          <w:rFonts w:ascii="Arial Unicode MS" w:hAnsi="Arial Unicode MS" w:hint="eastAsia"/>
          <w:color w:val="5F5F5F"/>
          <w:sz w:val="18"/>
          <w:szCs w:val="18"/>
        </w:rPr>
        <w:t>如需引用請以正式檔為準。如有發現待更正部份及您所需本站未收編之法規</w:t>
      </w:r>
      <w:r w:rsidRPr="00A3147F">
        <w:rPr>
          <w:rFonts w:ascii="Arial Unicode MS" w:hAnsi="Arial Unicode MS" w:hint="eastAsia"/>
          <w:color w:val="5F5F5F"/>
          <w:sz w:val="18"/>
          <w:szCs w:val="20"/>
        </w:rPr>
        <w:t>，</w:t>
      </w:r>
      <w:r w:rsidRPr="00A3147F">
        <w:rPr>
          <w:rFonts w:ascii="Arial Unicode MS" w:hAnsi="Arial Unicode MS"/>
          <w:color w:val="5F5F5F"/>
          <w:sz w:val="18"/>
          <w:szCs w:val="20"/>
        </w:rPr>
        <w:t>敬</w:t>
      </w:r>
      <w:r w:rsidRPr="00A3147F">
        <w:rPr>
          <w:rFonts w:ascii="Arial Unicode MS" w:hAnsi="Arial Unicode MS" w:hint="eastAsia"/>
          <w:color w:val="5F5F5F"/>
          <w:sz w:val="18"/>
          <w:szCs w:val="20"/>
        </w:rPr>
        <w:t>請</w:t>
      </w:r>
      <w:hyperlink r:id="rId31" w:history="1">
        <w:r w:rsidRPr="00A3147F">
          <w:rPr>
            <w:rStyle w:val="a3"/>
            <w:rFonts w:ascii="Arial Unicode MS" w:hAnsi="Arial Unicode MS"/>
            <w:sz w:val="18"/>
            <w:szCs w:val="20"/>
          </w:rPr>
          <w:t>告知</w:t>
        </w:r>
      </w:hyperlink>
      <w:r w:rsidRPr="00A3147F">
        <w:rPr>
          <w:rFonts w:ascii="Arial Unicode MS" w:hAnsi="Arial Unicode MS" w:hint="eastAsia"/>
          <w:color w:val="5F5F5F"/>
          <w:sz w:val="18"/>
          <w:szCs w:val="20"/>
        </w:rPr>
        <w:t>，謝謝！</w:t>
      </w:r>
    </w:p>
    <w:sectPr w:rsidR="00431EEC" w:rsidRPr="0009190B">
      <w:footerReference w:type="even" r:id="rId32"/>
      <w:footerReference w:type="default" r:id="rId33"/>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41E2E" w14:textId="77777777" w:rsidR="00FE2D7C" w:rsidRDefault="00FE2D7C">
      <w:r>
        <w:separator/>
      </w:r>
    </w:p>
  </w:endnote>
  <w:endnote w:type="continuationSeparator" w:id="0">
    <w:p w14:paraId="2BD92588" w14:textId="77777777" w:rsidR="00FE2D7C" w:rsidRDefault="00FE2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C6EAB" w14:textId="77777777" w:rsidR="00774BBB" w:rsidRDefault="00774BBB">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B7E6E03" w14:textId="77777777" w:rsidR="00774BBB" w:rsidRDefault="00774BB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651DE" w14:textId="77777777" w:rsidR="00774BBB" w:rsidRDefault="00774BBB">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984A3E">
      <w:rPr>
        <w:rStyle w:val="a7"/>
        <w:noProof/>
      </w:rPr>
      <w:t>1</w:t>
    </w:r>
    <w:r>
      <w:rPr>
        <w:rStyle w:val="a7"/>
      </w:rPr>
      <w:fldChar w:fldCharType="end"/>
    </w:r>
  </w:p>
  <w:p w14:paraId="611F7622" w14:textId="6AAEE13C" w:rsidR="00774BBB" w:rsidRPr="009758FD" w:rsidRDefault="0009190B" w:rsidP="005360FE">
    <w:pPr>
      <w:pStyle w:val="a6"/>
      <w:wordWrap w:val="0"/>
      <w:ind w:right="360"/>
      <w:jc w:val="right"/>
      <w:rPr>
        <w:rFonts w:ascii="Arial Unicode MS" w:hAnsi="Arial Unicode MS"/>
        <w:sz w:val="18"/>
      </w:rPr>
    </w:pPr>
    <w:r>
      <w:rPr>
        <w:rFonts w:ascii="Arial Unicode MS" w:hAnsi="Arial Unicode MS" w:hint="eastAsia"/>
        <w:color w:val="000000"/>
        <w:sz w:val="18"/>
      </w:rPr>
      <w:t>〈〈</w:t>
    </w:r>
    <w:r w:rsidR="00774BBB" w:rsidRPr="00053BE6">
      <w:rPr>
        <w:rFonts w:ascii="Arial Unicode MS" w:hAnsi="Arial Unicode MS" w:hint="eastAsia"/>
        <w:color w:val="000000"/>
        <w:sz w:val="18"/>
        <w:szCs w:val="24"/>
      </w:rPr>
      <w:t>跨國移交受刑人法</w:t>
    </w:r>
    <w:r>
      <w:rPr>
        <w:rFonts w:ascii="Arial Unicode MS" w:hAnsi="Arial Unicode MS" w:hint="eastAsia"/>
        <w:color w:val="000000"/>
        <w:sz w:val="18"/>
      </w:rPr>
      <w:t>〉〉</w:t>
    </w:r>
    <w:r w:rsidR="00774BBB" w:rsidRPr="009758FD">
      <w:rPr>
        <w:rFonts w:ascii="Arial Unicode MS" w:hAnsi="Arial Unicode MS" w:hint="eastAsia"/>
        <w:sz w:val="18"/>
      </w:rPr>
      <w:t>S-link</w:t>
    </w:r>
    <w:r w:rsidR="00774BBB" w:rsidRPr="009758FD">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6E55F" w14:textId="77777777" w:rsidR="00FE2D7C" w:rsidRDefault="00FE2D7C">
      <w:r>
        <w:separator/>
      </w:r>
    </w:p>
  </w:footnote>
  <w:footnote w:type="continuationSeparator" w:id="0">
    <w:p w14:paraId="5406CD9D" w14:textId="77777777" w:rsidR="00FE2D7C" w:rsidRDefault="00FE2D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1F6C74"/>
    <w:multiLevelType w:val="hybridMultilevel"/>
    <w:tmpl w:val="8B18B290"/>
    <w:lvl w:ilvl="0" w:tplc="B4D24CD2">
      <w:start w:val="1"/>
      <w:numFmt w:val="taiwaneseCountingThousand"/>
      <w:lvlText w:val="第%1章"/>
      <w:lvlJc w:val="left"/>
      <w:pPr>
        <w:tabs>
          <w:tab w:val="num" w:pos="900"/>
        </w:tabs>
        <w:ind w:left="900" w:hanging="795"/>
      </w:pPr>
      <w:rPr>
        <w:rFonts w:ascii="Arial" w:hAnsi="Arial" w:hint="default"/>
        <w:color w:val="800000"/>
      </w:rPr>
    </w:lvl>
    <w:lvl w:ilvl="1" w:tplc="04090019" w:tentative="1">
      <w:start w:val="1"/>
      <w:numFmt w:val="ideographTraditional"/>
      <w:lvlText w:val="%2、"/>
      <w:lvlJc w:val="left"/>
      <w:pPr>
        <w:tabs>
          <w:tab w:val="num" w:pos="1065"/>
        </w:tabs>
        <w:ind w:left="1065" w:hanging="480"/>
      </w:pPr>
    </w:lvl>
    <w:lvl w:ilvl="2" w:tplc="0409001B" w:tentative="1">
      <w:start w:val="1"/>
      <w:numFmt w:val="lowerRoman"/>
      <w:lvlText w:val="%3."/>
      <w:lvlJc w:val="right"/>
      <w:pPr>
        <w:tabs>
          <w:tab w:val="num" w:pos="1545"/>
        </w:tabs>
        <w:ind w:left="1545" w:hanging="480"/>
      </w:pPr>
    </w:lvl>
    <w:lvl w:ilvl="3" w:tplc="0409000F" w:tentative="1">
      <w:start w:val="1"/>
      <w:numFmt w:val="decimal"/>
      <w:lvlText w:val="%4."/>
      <w:lvlJc w:val="left"/>
      <w:pPr>
        <w:tabs>
          <w:tab w:val="num" w:pos="2025"/>
        </w:tabs>
        <w:ind w:left="2025" w:hanging="480"/>
      </w:pPr>
    </w:lvl>
    <w:lvl w:ilvl="4" w:tplc="04090019" w:tentative="1">
      <w:start w:val="1"/>
      <w:numFmt w:val="ideographTraditional"/>
      <w:lvlText w:val="%5、"/>
      <w:lvlJc w:val="left"/>
      <w:pPr>
        <w:tabs>
          <w:tab w:val="num" w:pos="2505"/>
        </w:tabs>
        <w:ind w:left="2505" w:hanging="480"/>
      </w:pPr>
    </w:lvl>
    <w:lvl w:ilvl="5" w:tplc="0409001B" w:tentative="1">
      <w:start w:val="1"/>
      <w:numFmt w:val="lowerRoman"/>
      <w:lvlText w:val="%6."/>
      <w:lvlJc w:val="right"/>
      <w:pPr>
        <w:tabs>
          <w:tab w:val="num" w:pos="2985"/>
        </w:tabs>
        <w:ind w:left="2985" w:hanging="480"/>
      </w:pPr>
    </w:lvl>
    <w:lvl w:ilvl="6" w:tplc="0409000F" w:tentative="1">
      <w:start w:val="1"/>
      <w:numFmt w:val="decimal"/>
      <w:lvlText w:val="%7."/>
      <w:lvlJc w:val="left"/>
      <w:pPr>
        <w:tabs>
          <w:tab w:val="num" w:pos="3465"/>
        </w:tabs>
        <w:ind w:left="3465" w:hanging="480"/>
      </w:pPr>
    </w:lvl>
    <w:lvl w:ilvl="7" w:tplc="04090019" w:tentative="1">
      <w:start w:val="1"/>
      <w:numFmt w:val="ideographTraditional"/>
      <w:lvlText w:val="%8、"/>
      <w:lvlJc w:val="left"/>
      <w:pPr>
        <w:tabs>
          <w:tab w:val="num" w:pos="3945"/>
        </w:tabs>
        <w:ind w:left="3945" w:hanging="480"/>
      </w:pPr>
    </w:lvl>
    <w:lvl w:ilvl="8" w:tplc="0409001B" w:tentative="1">
      <w:start w:val="1"/>
      <w:numFmt w:val="lowerRoman"/>
      <w:lvlText w:val="%9."/>
      <w:lvlJc w:val="right"/>
      <w:pPr>
        <w:tabs>
          <w:tab w:val="num" w:pos="4425"/>
        </w:tabs>
        <w:ind w:left="4425" w:hanging="480"/>
      </w:pPr>
    </w:lvl>
  </w:abstractNum>
  <w:abstractNum w:abstractNumId="1" w15:restartNumberingAfterBreak="0">
    <w:nsid w:val="63F0348A"/>
    <w:multiLevelType w:val="hybridMultilevel"/>
    <w:tmpl w:val="DB607870"/>
    <w:lvl w:ilvl="0" w:tplc="0E4CF334">
      <w:start w:val="1"/>
      <w:numFmt w:val="decimal"/>
      <w:suff w:val="space"/>
      <w:lvlText w:val="%1."/>
      <w:lvlJc w:val="left"/>
      <w:pPr>
        <w:ind w:left="316" w:hanging="135"/>
      </w:pPr>
      <w:rPr>
        <w:rFonts w:hint="default"/>
      </w:rPr>
    </w:lvl>
    <w:lvl w:ilvl="1" w:tplc="04090019" w:tentative="1">
      <w:start w:val="1"/>
      <w:numFmt w:val="ideographTraditional"/>
      <w:lvlText w:val="%2、"/>
      <w:lvlJc w:val="left"/>
      <w:pPr>
        <w:tabs>
          <w:tab w:val="num" w:pos="1141"/>
        </w:tabs>
        <w:ind w:left="1141" w:hanging="480"/>
      </w:pPr>
    </w:lvl>
    <w:lvl w:ilvl="2" w:tplc="0409001B" w:tentative="1">
      <w:start w:val="1"/>
      <w:numFmt w:val="lowerRoman"/>
      <w:lvlText w:val="%3."/>
      <w:lvlJc w:val="right"/>
      <w:pPr>
        <w:tabs>
          <w:tab w:val="num" w:pos="1621"/>
        </w:tabs>
        <w:ind w:left="1621" w:hanging="480"/>
      </w:pPr>
    </w:lvl>
    <w:lvl w:ilvl="3" w:tplc="0409000F" w:tentative="1">
      <w:start w:val="1"/>
      <w:numFmt w:val="decimal"/>
      <w:lvlText w:val="%4."/>
      <w:lvlJc w:val="left"/>
      <w:pPr>
        <w:tabs>
          <w:tab w:val="num" w:pos="2101"/>
        </w:tabs>
        <w:ind w:left="2101" w:hanging="480"/>
      </w:pPr>
    </w:lvl>
    <w:lvl w:ilvl="4" w:tplc="04090019" w:tentative="1">
      <w:start w:val="1"/>
      <w:numFmt w:val="ideographTraditional"/>
      <w:lvlText w:val="%5、"/>
      <w:lvlJc w:val="left"/>
      <w:pPr>
        <w:tabs>
          <w:tab w:val="num" w:pos="2581"/>
        </w:tabs>
        <w:ind w:left="2581" w:hanging="480"/>
      </w:pPr>
    </w:lvl>
    <w:lvl w:ilvl="5" w:tplc="0409001B" w:tentative="1">
      <w:start w:val="1"/>
      <w:numFmt w:val="lowerRoman"/>
      <w:lvlText w:val="%6."/>
      <w:lvlJc w:val="right"/>
      <w:pPr>
        <w:tabs>
          <w:tab w:val="num" w:pos="3061"/>
        </w:tabs>
        <w:ind w:left="3061" w:hanging="480"/>
      </w:pPr>
    </w:lvl>
    <w:lvl w:ilvl="6" w:tplc="0409000F" w:tentative="1">
      <w:start w:val="1"/>
      <w:numFmt w:val="decimal"/>
      <w:lvlText w:val="%7."/>
      <w:lvlJc w:val="left"/>
      <w:pPr>
        <w:tabs>
          <w:tab w:val="num" w:pos="3541"/>
        </w:tabs>
        <w:ind w:left="3541" w:hanging="480"/>
      </w:pPr>
    </w:lvl>
    <w:lvl w:ilvl="7" w:tplc="04090019" w:tentative="1">
      <w:start w:val="1"/>
      <w:numFmt w:val="ideographTraditional"/>
      <w:lvlText w:val="%8、"/>
      <w:lvlJc w:val="left"/>
      <w:pPr>
        <w:tabs>
          <w:tab w:val="num" w:pos="4021"/>
        </w:tabs>
        <w:ind w:left="4021" w:hanging="480"/>
      </w:pPr>
    </w:lvl>
    <w:lvl w:ilvl="8" w:tplc="0409001B" w:tentative="1">
      <w:start w:val="1"/>
      <w:numFmt w:val="lowerRoman"/>
      <w:lvlText w:val="%9."/>
      <w:lvlJc w:val="right"/>
      <w:pPr>
        <w:tabs>
          <w:tab w:val="num" w:pos="4501"/>
        </w:tabs>
        <w:ind w:left="4501"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A0CC8"/>
    <w:rsid w:val="0000444A"/>
    <w:rsid w:val="00010878"/>
    <w:rsid w:val="0003470A"/>
    <w:rsid w:val="00041F63"/>
    <w:rsid w:val="000443FD"/>
    <w:rsid w:val="00053BE6"/>
    <w:rsid w:val="0006505D"/>
    <w:rsid w:val="0007318D"/>
    <w:rsid w:val="0009190B"/>
    <w:rsid w:val="000A7115"/>
    <w:rsid w:val="000B2374"/>
    <w:rsid w:val="000C1DAC"/>
    <w:rsid w:val="000D710E"/>
    <w:rsid w:val="000F12A8"/>
    <w:rsid w:val="000F630F"/>
    <w:rsid w:val="00100662"/>
    <w:rsid w:val="0012255A"/>
    <w:rsid w:val="001415EF"/>
    <w:rsid w:val="00144106"/>
    <w:rsid w:val="00151F81"/>
    <w:rsid w:val="001662B2"/>
    <w:rsid w:val="00173A16"/>
    <w:rsid w:val="00177095"/>
    <w:rsid w:val="001A49BA"/>
    <w:rsid w:val="001C258B"/>
    <w:rsid w:val="001D6830"/>
    <w:rsid w:val="001E4EAE"/>
    <w:rsid w:val="00222E53"/>
    <w:rsid w:val="002275F3"/>
    <w:rsid w:val="002304A7"/>
    <w:rsid w:val="00242EDE"/>
    <w:rsid w:val="00260074"/>
    <w:rsid w:val="002B4B9C"/>
    <w:rsid w:val="002B565A"/>
    <w:rsid w:val="002D0AA7"/>
    <w:rsid w:val="002E3B23"/>
    <w:rsid w:val="002E6DCE"/>
    <w:rsid w:val="002F5997"/>
    <w:rsid w:val="0031479F"/>
    <w:rsid w:val="00316FDB"/>
    <w:rsid w:val="003222AE"/>
    <w:rsid w:val="00322A95"/>
    <w:rsid w:val="00334094"/>
    <w:rsid w:val="00347E94"/>
    <w:rsid w:val="003555EC"/>
    <w:rsid w:val="00356810"/>
    <w:rsid w:val="00360C9D"/>
    <w:rsid w:val="003701DD"/>
    <w:rsid w:val="00373827"/>
    <w:rsid w:val="00381C40"/>
    <w:rsid w:val="003B13F3"/>
    <w:rsid w:val="003E3D75"/>
    <w:rsid w:val="003F2BC9"/>
    <w:rsid w:val="003F75CC"/>
    <w:rsid w:val="00404C77"/>
    <w:rsid w:val="00431EEC"/>
    <w:rsid w:val="004339F1"/>
    <w:rsid w:val="004457D2"/>
    <w:rsid w:val="004943C2"/>
    <w:rsid w:val="00494A3E"/>
    <w:rsid w:val="004A0CC8"/>
    <w:rsid w:val="004B3D30"/>
    <w:rsid w:val="004B52A7"/>
    <w:rsid w:val="004E21D2"/>
    <w:rsid w:val="004F73FB"/>
    <w:rsid w:val="004F7D88"/>
    <w:rsid w:val="005004A3"/>
    <w:rsid w:val="005075C1"/>
    <w:rsid w:val="005360FE"/>
    <w:rsid w:val="005413BB"/>
    <w:rsid w:val="00567A84"/>
    <w:rsid w:val="00570166"/>
    <w:rsid w:val="005852E1"/>
    <w:rsid w:val="00587BCC"/>
    <w:rsid w:val="005A1285"/>
    <w:rsid w:val="005A3BDD"/>
    <w:rsid w:val="005C7F8A"/>
    <w:rsid w:val="006065B4"/>
    <w:rsid w:val="006250A0"/>
    <w:rsid w:val="006631DB"/>
    <w:rsid w:val="00664DFB"/>
    <w:rsid w:val="006828AB"/>
    <w:rsid w:val="00683312"/>
    <w:rsid w:val="006A2BCA"/>
    <w:rsid w:val="006A4941"/>
    <w:rsid w:val="006B2AE3"/>
    <w:rsid w:val="006D0623"/>
    <w:rsid w:val="006D72FF"/>
    <w:rsid w:val="006E01BF"/>
    <w:rsid w:val="006E3BC0"/>
    <w:rsid w:val="006E705F"/>
    <w:rsid w:val="006F00F5"/>
    <w:rsid w:val="00703E61"/>
    <w:rsid w:val="007043B6"/>
    <w:rsid w:val="00706AA0"/>
    <w:rsid w:val="00707A19"/>
    <w:rsid w:val="007720A1"/>
    <w:rsid w:val="007730CD"/>
    <w:rsid w:val="00774BBB"/>
    <w:rsid w:val="0078189F"/>
    <w:rsid w:val="00787B46"/>
    <w:rsid w:val="007B4E78"/>
    <w:rsid w:val="007B5269"/>
    <w:rsid w:val="007C5BAB"/>
    <w:rsid w:val="007D7E8D"/>
    <w:rsid w:val="0080365E"/>
    <w:rsid w:val="00831F1A"/>
    <w:rsid w:val="0083757D"/>
    <w:rsid w:val="00845988"/>
    <w:rsid w:val="00847FDF"/>
    <w:rsid w:val="008A209B"/>
    <w:rsid w:val="008B03F1"/>
    <w:rsid w:val="008B5BAE"/>
    <w:rsid w:val="008C1688"/>
    <w:rsid w:val="008D3D81"/>
    <w:rsid w:val="008D7AA9"/>
    <w:rsid w:val="0095145E"/>
    <w:rsid w:val="00956013"/>
    <w:rsid w:val="009758FD"/>
    <w:rsid w:val="00984A3E"/>
    <w:rsid w:val="00987BE8"/>
    <w:rsid w:val="0099154E"/>
    <w:rsid w:val="00991F3F"/>
    <w:rsid w:val="00995A2A"/>
    <w:rsid w:val="009D286B"/>
    <w:rsid w:val="009D54F3"/>
    <w:rsid w:val="009E0895"/>
    <w:rsid w:val="00A276FD"/>
    <w:rsid w:val="00A5787E"/>
    <w:rsid w:val="00A6011A"/>
    <w:rsid w:val="00A63811"/>
    <w:rsid w:val="00A71C27"/>
    <w:rsid w:val="00A71EEA"/>
    <w:rsid w:val="00A74392"/>
    <w:rsid w:val="00A94532"/>
    <w:rsid w:val="00A9536B"/>
    <w:rsid w:val="00AB71B8"/>
    <w:rsid w:val="00AD52B5"/>
    <w:rsid w:val="00AF1681"/>
    <w:rsid w:val="00AF6DDB"/>
    <w:rsid w:val="00B27F2D"/>
    <w:rsid w:val="00B61B2E"/>
    <w:rsid w:val="00B61EA2"/>
    <w:rsid w:val="00B734E4"/>
    <w:rsid w:val="00BA2EC6"/>
    <w:rsid w:val="00BA360D"/>
    <w:rsid w:val="00BA76F9"/>
    <w:rsid w:val="00BB31DC"/>
    <w:rsid w:val="00BC2A52"/>
    <w:rsid w:val="00BC70EF"/>
    <w:rsid w:val="00BF26BB"/>
    <w:rsid w:val="00C30DB5"/>
    <w:rsid w:val="00C357DC"/>
    <w:rsid w:val="00C358A8"/>
    <w:rsid w:val="00C42B4D"/>
    <w:rsid w:val="00C50466"/>
    <w:rsid w:val="00C601BF"/>
    <w:rsid w:val="00C812BD"/>
    <w:rsid w:val="00C83397"/>
    <w:rsid w:val="00D027CD"/>
    <w:rsid w:val="00D046B8"/>
    <w:rsid w:val="00D244FB"/>
    <w:rsid w:val="00D2753B"/>
    <w:rsid w:val="00D36745"/>
    <w:rsid w:val="00D36C72"/>
    <w:rsid w:val="00D409E5"/>
    <w:rsid w:val="00D66E62"/>
    <w:rsid w:val="00D81359"/>
    <w:rsid w:val="00E13A0E"/>
    <w:rsid w:val="00E31347"/>
    <w:rsid w:val="00E44D88"/>
    <w:rsid w:val="00E623BE"/>
    <w:rsid w:val="00E678EC"/>
    <w:rsid w:val="00E81351"/>
    <w:rsid w:val="00EB2BDE"/>
    <w:rsid w:val="00EB52F5"/>
    <w:rsid w:val="00EC1889"/>
    <w:rsid w:val="00EC1B72"/>
    <w:rsid w:val="00EE5693"/>
    <w:rsid w:val="00F124F6"/>
    <w:rsid w:val="00F2026D"/>
    <w:rsid w:val="00F3421C"/>
    <w:rsid w:val="00F43973"/>
    <w:rsid w:val="00F602E3"/>
    <w:rsid w:val="00F70246"/>
    <w:rsid w:val="00F73000"/>
    <w:rsid w:val="00F82645"/>
    <w:rsid w:val="00F95B90"/>
    <w:rsid w:val="00FB046E"/>
    <w:rsid w:val="00FB3689"/>
    <w:rsid w:val="00FB4009"/>
    <w:rsid w:val="00FC1724"/>
    <w:rsid w:val="00FC5363"/>
    <w:rsid w:val="00FE1465"/>
    <w:rsid w:val="00FE2D7C"/>
    <w:rsid w:val="00FE313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144B696"/>
  <w15:docId w15:val="{E0FDFEFB-3659-4952-8A3A-73D6040B9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9154E"/>
    <w:pPr>
      <w:widowControl w:val="0"/>
    </w:pPr>
    <w:rPr>
      <w:kern w:val="2"/>
      <w:szCs w:val="24"/>
    </w:rPr>
  </w:style>
  <w:style w:type="paragraph" w:styleId="1">
    <w:name w:val="heading 1"/>
    <w:basedOn w:val="a"/>
    <w:next w:val="a"/>
    <w:autoRedefine/>
    <w:qFormat/>
    <w:rsid w:val="00C83397"/>
    <w:pPr>
      <w:keepNext/>
      <w:adjustRightInd w:val="0"/>
      <w:snapToGrid w:val="0"/>
      <w:spacing w:before="100" w:beforeAutospacing="1" w:after="100" w:afterAutospacing="1"/>
      <w:outlineLvl w:val="0"/>
    </w:pPr>
    <w:rPr>
      <w:rFonts w:ascii="Arial Unicode MS" w:hAnsi="Arial Unicode MS" w:cs="Arial Unicode MS"/>
      <w:b/>
      <w:bCs/>
      <w:color w:val="333399"/>
      <w:szCs w:val="52"/>
    </w:rPr>
  </w:style>
  <w:style w:type="paragraph" w:styleId="2">
    <w:name w:val="heading 2"/>
    <w:basedOn w:val="a"/>
    <w:next w:val="a"/>
    <w:link w:val="20"/>
    <w:unhideWhenUsed/>
    <w:qFormat/>
    <w:rsid w:val="00D244FB"/>
    <w:pPr>
      <w:keepNext/>
      <w:adjustRightInd w:val="0"/>
      <w:snapToGrid w:val="0"/>
      <w:spacing w:before="100" w:beforeAutospacing="1" w:after="100" w:afterAutospacing="1"/>
      <w:outlineLvl w:val="1"/>
    </w:pPr>
    <w:rPr>
      <w:rFonts w:ascii="Arial Unicode MS" w:hAnsi="Arial Unicode MS" w:cs="Arial Unicode MS"/>
      <w:bCs/>
      <w:color w:val="990000"/>
      <w:szCs w:val="48"/>
    </w:rPr>
  </w:style>
  <w:style w:type="paragraph" w:styleId="3">
    <w:name w:val="heading 3"/>
    <w:basedOn w:val="a"/>
    <w:link w:val="30"/>
    <w:qFormat/>
    <w:rsid w:val="008C1688"/>
    <w:pPr>
      <w:widowControl/>
      <w:adjustRightInd w:val="0"/>
      <w:snapToGrid w:val="0"/>
      <w:ind w:leftChars="59" w:left="118"/>
      <w:outlineLvl w:val="2"/>
    </w:pPr>
    <w:rPr>
      <w:rFonts w:ascii="Arial Unicode MS" w:hAnsi="Arial Unicode MS" w:cs="Arial Unicode MS"/>
      <w:bCs/>
      <w:color w:val="808000"/>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utoRedefine/>
    <w:uiPriority w:val="99"/>
    <w:rPr>
      <w:rFonts w:ascii="新細明體" w:hAnsi="新細明體"/>
      <w:color w:val="808000"/>
      <w:sz w:val="2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character" w:styleId="a4">
    <w:name w:val="FollowedHyperlink"/>
    <w:autoRedefine/>
    <w:rPr>
      <w:rFonts w:ascii="新細明體" w:hAnsi="新細明體"/>
      <w:color w:val="800080"/>
      <w:sz w:val="20"/>
      <w:u w:val="single"/>
    </w:rPr>
  </w:style>
  <w:style w:type="paragraph" w:styleId="a5">
    <w:name w:val="header"/>
    <w:basedOn w:val="a"/>
    <w:pPr>
      <w:tabs>
        <w:tab w:val="center" w:pos="4153"/>
        <w:tab w:val="right" w:pos="8306"/>
      </w:tabs>
      <w:snapToGrid w:val="0"/>
    </w:pPr>
    <w:rPr>
      <w:szCs w:val="20"/>
    </w:rPr>
  </w:style>
  <w:style w:type="paragraph" w:styleId="a6">
    <w:name w:val="footer"/>
    <w:basedOn w:val="a"/>
    <w:pPr>
      <w:tabs>
        <w:tab w:val="center" w:pos="4153"/>
        <w:tab w:val="right" w:pos="8306"/>
      </w:tabs>
      <w:snapToGrid w:val="0"/>
    </w:pPr>
    <w:rPr>
      <w:szCs w:val="20"/>
    </w:rPr>
  </w:style>
  <w:style w:type="character" w:styleId="a7">
    <w:name w:val="page number"/>
    <w:basedOn w:val="a0"/>
  </w:style>
  <w:style w:type="paragraph" w:styleId="10">
    <w:name w:val="toc 1"/>
    <w:basedOn w:val="a"/>
    <w:next w:val="a"/>
    <w:autoRedefine/>
    <w:semiHidden/>
    <w:rsid w:val="0083757D"/>
    <w:rPr>
      <w:rFonts w:ascii="新細明體" w:hAnsi="新細明體"/>
      <w:color w:val="993300"/>
    </w:rPr>
  </w:style>
  <w:style w:type="character" w:customStyle="1" w:styleId="20">
    <w:name w:val="標題 2 字元"/>
    <w:link w:val="2"/>
    <w:rsid w:val="00D244FB"/>
    <w:rPr>
      <w:rFonts w:ascii="Arial Unicode MS" w:hAnsi="Arial Unicode MS" w:cs="Arial Unicode MS"/>
      <w:bCs/>
      <w:color w:val="990000"/>
      <w:kern w:val="2"/>
      <w:szCs w:val="48"/>
    </w:rPr>
  </w:style>
  <w:style w:type="paragraph" w:styleId="a8">
    <w:name w:val="Document Map"/>
    <w:basedOn w:val="a"/>
    <w:link w:val="a9"/>
    <w:rsid w:val="00E81351"/>
    <w:rPr>
      <w:rFonts w:ascii="新細明體" w:hAnsi="新細明體"/>
      <w:szCs w:val="18"/>
    </w:rPr>
  </w:style>
  <w:style w:type="character" w:customStyle="1" w:styleId="a9">
    <w:name w:val="文件引導模式 字元"/>
    <w:link w:val="a8"/>
    <w:rsid w:val="00E81351"/>
    <w:rPr>
      <w:rFonts w:ascii="新細明體" w:hAnsi="新細明體"/>
      <w:kern w:val="2"/>
      <w:szCs w:val="18"/>
    </w:rPr>
  </w:style>
  <w:style w:type="character" w:customStyle="1" w:styleId="30">
    <w:name w:val="標題 3 字元"/>
    <w:link w:val="3"/>
    <w:rsid w:val="008C1688"/>
    <w:rPr>
      <w:rFonts w:ascii="Arial Unicode MS" w:hAnsi="Arial Unicode MS" w:cs="Arial Unicode MS"/>
      <w:bCs/>
      <w:color w:val="808000"/>
      <w:kern w:val="2"/>
      <w:szCs w:val="27"/>
    </w:rPr>
  </w:style>
  <w:style w:type="character" w:styleId="aa">
    <w:name w:val="Unresolved Mention"/>
    <w:basedOn w:val="a0"/>
    <w:uiPriority w:val="99"/>
    <w:semiHidden/>
    <w:unhideWhenUsed/>
    <w:rsid w:val="000919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823533">
      <w:bodyDiv w:val="1"/>
      <w:marLeft w:val="0"/>
      <w:marRight w:val="0"/>
      <w:marTop w:val="0"/>
      <w:marBottom w:val="0"/>
      <w:divBdr>
        <w:top w:val="none" w:sz="0" w:space="0" w:color="auto"/>
        <w:left w:val="none" w:sz="0" w:space="0" w:color="auto"/>
        <w:bottom w:val="none" w:sz="0" w:space="0" w:color="auto"/>
        <w:right w:val="none" w:sz="0" w:space="0" w:color="auto"/>
      </w:divBdr>
      <w:divsChild>
        <w:div w:id="1092043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S-link&#38651;&#23376;&#20845;&#27861;&#32317;&#32034;&#24341;.docx" TargetMode="External"/><Relationship Id="rId18" Type="http://schemas.openxmlformats.org/officeDocument/2006/relationships/hyperlink" Target="../law/&#21009;&#20107;&#35380;&#35359;&#27861;.docx" TargetMode="External"/><Relationship Id="rId26" Type="http://schemas.openxmlformats.org/officeDocument/2006/relationships/hyperlink" Target="../law/&#34892;&#21009;&#32047;&#36914;&#34389;&#36935;&#26781;&#20363;.docx" TargetMode="External"/><Relationship Id="rId3" Type="http://schemas.openxmlformats.org/officeDocument/2006/relationships/settings" Target="settings.xml"/><Relationship Id="rId21" Type="http://schemas.openxmlformats.org/officeDocument/2006/relationships/hyperlink" Target="../law1/&#26368;&#39640;&#27861;&#38498;&#21009;&#20107;&#24237;&#20855;&#21443;&#32771;&#20729;&#20540;&#35009;&#21028;04.docx" TargetMode="External"/><Relationship Id="rId34" Type="http://schemas.openxmlformats.org/officeDocument/2006/relationships/fontTable" Target="fontTable.xml"/><Relationship Id="rId7" Type="http://schemas.openxmlformats.org/officeDocument/2006/relationships/hyperlink" Target="https://www.6laws.net/" TargetMode="External"/><Relationship Id="rId12" Type="http://schemas.openxmlformats.org/officeDocument/2006/relationships/hyperlink" Target="https://www.6laws.net/" TargetMode="External"/><Relationship Id="rId17" Type="http://schemas.openxmlformats.org/officeDocument/2006/relationships/hyperlink" Target="../law/&#21009;&#27861;.docx" TargetMode="External"/><Relationship Id="rId25" Type="http://schemas.openxmlformats.org/officeDocument/2006/relationships/hyperlink" Target="../law/&#23569;&#24180;&#20107;&#20214;&#34389;&#29702;&#27861;.docx"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S-link&#20998;&#39006;&#27861;&#35215;&#32034;&#24341;.docx" TargetMode="External"/><Relationship Id="rId20" Type="http://schemas.openxmlformats.org/officeDocument/2006/relationships/hyperlink" Target="../law1/&#26368;&#39640;&#27861;&#38498;&#21009;&#20107;&#24237;&#20855;&#21443;&#32771;&#20729;&#20540;&#35009;&#21028;04.docx" TargetMode="External"/><Relationship Id="rId29" Type="http://schemas.openxmlformats.org/officeDocument/2006/relationships/hyperlink" Target="../law/&#39321;&#28207;&#28595;&#38272;&#38364;&#20418;&#26781;&#20363;.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anita6law" TargetMode="External"/><Relationship Id="rId24" Type="http://schemas.openxmlformats.org/officeDocument/2006/relationships/hyperlink" Target="../law/&#21009;&#27861;.docx"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6laws.net/6law/law/&#36328;&#22283;&#31227;&#20132;&#21463;&#21009;&#20154;&#27861;.htm" TargetMode="External"/><Relationship Id="rId23" Type="http://schemas.openxmlformats.org/officeDocument/2006/relationships/hyperlink" Target="../law1/&#26368;&#39640;&#27861;&#38498;&#21009;&#20107;&#24237;&#20855;&#21443;&#32771;&#20729;&#20540;&#35009;&#21028;04.docx" TargetMode="External"/><Relationship Id="rId28" Type="http://schemas.openxmlformats.org/officeDocument/2006/relationships/hyperlink" Target="../law/&#33274;&#28771;&#22320;&#21312;&#33287;&#22823;&#38520;&#22320;&#21312;&#20154;&#27665;&#38364;&#20418;&#26781;&#20363;.docx" TargetMode="External"/><Relationship Id="rId10" Type="http://schemas.openxmlformats.org/officeDocument/2006/relationships/hyperlink" Target="http://law.moj.gov.tw/LawClass/LawHistory.aspx?PCode=I0030044" TargetMode="External"/><Relationship Id="rId19" Type="http://schemas.openxmlformats.org/officeDocument/2006/relationships/hyperlink" Target="../law/&#23569;&#24180;&#20107;&#20214;&#34389;&#29702;&#27861;.docx" TargetMode="External"/><Relationship Id="rId31" Type="http://schemas.openxmlformats.org/officeDocument/2006/relationships/hyperlink" Target="https://www.6laws.net/comment.htm" TargetMode="External"/><Relationship Id="rId4" Type="http://schemas.openxmlformats.org/officeDocument/2006/relationships/webSettings" Target="webSettings.xml"/><Relationship Id="rId9" Type="http://schemas.openxmlformats.org/officeDocument/2006/relationships/hyperlink" Target="https://www.6laws.net/update.htm" TargetMode="External"/><Relationship Id="rId14" Type="http://schemas.openxmlformats.org/officeDocument/2006/relationships/hyperlink" Target="../S-link&#35686;&#23519;&#23526;&#29992;&#27861;&#20196;&#32034;&#24341;.docx" TargetMode="External"/><Relationship Id="rId22" Type="http://schemas.openxmlformats.org/officeDocument/2006/relationships/hyperlink" Target="../law1/&#26368;&#39640;&#27861;&#38498;&#21009;&#20107;&#24237;&#20855;&#21443;&#32771;&#20729;&#20540;&#35009;&#21028;04.docx" TargetMode="External"/><Relationship Id="rId27" Type="http://schemas.openxmlformats.org/officeDocument/2006/relationships/hyperlink" Target="../law3/&#36328;&#22283;&#25509;&#25910;&#21463;&#21009;&#20154;&#36969;&#29992;&#32047;&#36914;&#34389;&#36935;&#36774;&#27861;.docx" TargetMode="External"/><Relationship Id="rId30" Type="http://schemas.openxmlformats.org/officeDocument/2006/relationships/hyperlink" Target="../law3/&#36328;&#22283;&#31227;&#20132;&#21463;&#21009;&#20154;&#27861;&#26045;&#34892;&#32048;&#21063;.docx"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830</Words>
  <Characters>4737</Characters>
  <Application>Microsoft Office Word</Application>
  <DocSecurity>0</DocSecurity>
  <Lines>39</Lines>
  <Paragraphs>11</Paragraphs>
  <ScaleCrop>false</ScaleCrop>
  <Company/>
  <LinksUpToDate>false</LinksUpToDate>
  <CharactersWithSpaces>5556</CharactersWithSpaces>
  <SharedDoc>false</SharedDoc>
  <HLinks>
    <vt:vector size="252" baseType="variant">
      <vt:variant>
        <vt:i4>2949124</vt:i4>
      </vt:variant>
      <vt:variant>
        <vt:i4>123</vt:i4>
      </vt:variant>
      <vt:variant>
        <vt:i4>0</vt:i4>
      </vt:variant>
      <vt:variant>
        <vt:i4>5</vt:i4>
      </vt:variant>
      <vt:variant>
        <vt:lpwstr>mailto:anita399646@hotmail.com</vt:lpwstr>
      </vt:variant>
      <vt:variant>
        <vt:lpwstr/>
      </vt:variant>
      <vt:variant>
        <vt:i4>8192049</vt:i4>
      </vt:variant>
      <vt:variant>
        <vt:i4>120</vt:i4>
      </vt:variant>
      <vt:variant>
        <vt:i4>0</vt:i4>
      </vt:variant>
      <vt:variant>
        <vt:i4>5</vt:i4>
      </vt:variant>
      <vt:variant>
        <vt:lpwstr>http://law.moj.gov.tw/</vt:lpwstr>
      </vt:variant>
      <vt:variant>
        <vt:lpwstr/>
      </vt:variant>
      <vt:variant>
        <vt:i4>6225996</vt:i4>
      </vt:variant>
      <vt:variant>
        <vt:i4>117</vt:i4>
      </vt:variant>
      <vt:variant>
        <vt:i4>0</vt:i4>
      </vt:variant>
      <vt:variant>
        <vt:i4>5</vt:i4>
      </vt:variant>
      <vt:variant>
        <vt:lpwstr>http://www.ly.gov.tw/</vt:lpwstr>
      </vt:variant>
      <vt:variant>
        <vt:lpwstr/>
      </vt:variant>
      <vt:variant>
        <vt:i4>786499</vt:i4>
      </vt:variant>
      <vt:variant>
        <vt:i4>114</vt:i4>
      </vt:variant>
      <vt:variant>
        <vt:i4>0</vt:i4>
      </vt:variant>
      <vt:variant>
        <vt:i4>5</vt:i4>
      </vt:variant>
      <vt:variant>
        <vt:lpwstr>http://www.president.gov.tw/</vt:lpwstr>
      </vt:variant>
      <vt:variant>
        <vt:lpwstr/>
      </vt:variant>
      <vt:variant>
        <vt:i4>7274612</vt:i4>
      </vt:variant>
      <vt:variant>
        <vt:i4>110</vt:i4>
      </vt:variant>
      <vt:variant>
        <vt:i4>0</vt:i4>
      </vt:variant>
      <vt:variant>
        <vt:i4>5</vt:i4>
      </vt:variant>
      <vt:variant>
        <vt:lpwstr/>
      </vt:variant>
      <vt:variant>
        <vt:lpwstr>top</vt:lpwstr>
      </vt:variant>
      <vt:variant>
        <vt:i4>7274612</vt:i4>
      </vt:variant>
      <vt:variant>
        <vt:i4>108</vt:i4>
      </vt:variant>
      <vt:variant>
        <vt:i4>0</vt:i4>
      </vt:variant>
      <vt:variant>
        <vt:i4>5</vt:i4>
      </vt:variant>
      <vt:variant>
        <vt:lpwstr/>
      </vt:variant>
      <vt:variant>
        <vt:lpwstr>top</vt:lpwstr>
      </vt:variant>
      <vt:variant>
        <vt:i4>-42077727</vt:i4>
      </vt:variant>
      <vt:variant>
        <vt:i4>105</vt:i4>
      </vt:variant>
      <vt:variant>
        <vt:i4>0</vt:i4>
      </vt:variant>
      <vt:variant>
        <vt:i4>5</vt:i4>
      </vt:variant>
      <vt:variant>
        <vt:lpwstr>../law3/跨國移交受刑人法施行細則.doc</vt:lpwstr>
      </vt:variant>
      <vt:variant>
        <vt:lpwstr/>
      </vt:variant>
      <vt:variant>
        <vt:i4>-69924021</vt:i4>
      </vt:variant>
      <vt:variant>
        <vt:i4>102</vt:i4>
      </vt:variant>
      <vt:variant>
        <vt:i4>0</vt:i4>
      </vt:variant>
      <vt:variant>
        <vt:i4>5</vt:i4>
      </vt:variant>
      <vt:variant>
        <vt:lpwstr>香港澳門關係條例.doc</vt:lpwstr>
      </vt:variant>
      <vt:variant>
        <vt:lpwstr>a44</vt:lpwstr>
      </vt:variant>
      <vt:variant>
        <vt:i4>-1631978069</vt:i4>
      </vt:variant>
      <vt:variant>
        <vt:i4>99</vt:i4>
      </vt:variant>
      <vt:variant>
        <vt:i4>0</vt:i4>
      </vt:variant>
      <vt:variant>
        <vt:i4>5</vt:i4>
      </vt:variant>
      <vt:variant>
        <vt:lpwstr>臺灣地區與大陸地區人民關係條例.doc</vt:lpwstr>
      </vt:variant>
      <vt:variant>
        <vt:lpwstr>b75</vt:lpwstr>
      </vt:variant>
      <vt:variant>
        <vt:i4>130186145</vt:i4>
      </vt:variant>
      <vt:variant>
        <vt:i4>96</vt:i4>
      </vt:variant>
      <vt:variant>
        <vt:i4>0</vt:i4>
      </vt:variant>
      <vt:variant>
        <vt:i4>5</vt:i4>
      </vt:variant>
      <vt:variant>
        <vt:lpwstr/>
      </vt:variant>
      <vt:variant>
        <vt:lpwstr>a章節索引</vt:lpwstr>
      </vt:variant>
      <vt:variant>
        <vt:i4>3211361</vt:i4>
      </vt:variant>
      <vt:variant>
        <vt:i4>93</vt:i4>
      </vt:variant>
      <vt:variant>
        <vt:i4>0</vt:i4>
      </vt:variant>
      <vt:variant>
        <vt:i4>5</vt:i4>
      </vt:variant>
      <vt:variant>
        <vt:lpwstr/>
      </vt:variant>
      <vt:variant>
        <vt:lpwstr>a18</vt:lpwstr>
      </vt:variant>
      <vt:variant>
        <vt:i4>130186145</vt:i4>
      </vt:variant>
      <vt:variant>
        <vt:i4>90</vt:i4>
      </vt:variant>
      <vt:variant>
        <vt:i4>0</vt:i4>
      </vt:variant>
      <vt:variant>
        <vt:i4>5</vt:i4>
      </vt:variant>
      <vt:variant>
        <vt:lpwstr/>
      </vt:variant>
      <vt:variant>
        <vt:lpwstr>a章節索引</vt:lpwstr>
      </vt:variant>
      <vt:variant>
        <vt:i4>3735649</vt:i4>
      </vt:variant>
      <vt:variant>
        <vt:i4>87</vt:i4>
      </vt:variant>
      <vt:variant>
        <vt:i4>0</vt:i4>
      </vt:variant>
      <vt:variant>
        <vt:i4>5</vt:i4>
      </vt:variant>
      <vt:variant>
        <vt:lpwstr/>
      </vt:variant>
      <vt:variant>
        <vt:lpwstr>a9</vt:lpwstr>
      </vt:variant>
      <vt:variant>
        <vt:i4>3670113</vt:i4>
      </vt:variant>
      <vt:variant>
        <vt:i4>84</vt:i4>
      </vt:variant>
      <vt:variant>
        <vt:i4>0</vt:i4>
      </vt:variant>
      <vt:variant>
        <vt:i4>5</vt:i4>
      </vt:variant>
      <vt:variant>
        <vt:lpwstr/>
      </vt:variant>
      <vt:variant>
        <vt:lpwstr>a8</vt:lpwstr>
      </vt:variant>
      <vt:variant>
        <vt:i4>-2067600737</vt:i4>
      </vt:variant>
      <vt:variant>
        <vt:i4>81</vt:i4>
      </vt:variant>
      <vt:variant>
        <vt:i4>0</vt:i4>
      </vt:variant>
      <vt:variant>
        <vt:i4>5</vt:i4>
      </vt:variant>
      <vt:variant>
        <vt:lpwstr>../law3/跨國接收受刑人適用累進處遇辦法.doc</vt:lpwstr>
      </vt:variant>
      <vt:variant>
        <vt:lpwstr/>
      </vt:variant>
      <vt:variant>
        <vt:i4>501750762</vt:i4>
      </vt:variant>
      <vt:variant>
        <vt:i4>78</vt:i4>
      </vt:variant>
      <vt:variant>
        <vt:i4>0</vt:i4>
      </vt:variant>
      <vt:variant>
        <vt:i4>5</vt:i4>
      </vt:variant>
      <vt:variant>
        <vt:lpwstr>行刑累進處遇條例.doc</vt:lpwstr>
      </vt:variant>
      <vt:variant>
        <vt:lpwstr/>
      </vt:variant>
      <vt:variant>
        <vt:i4>1694365727</vt:i4>
      </vt:variant>
      <vt:variant>
        <vt:i4>75</vt:i4>
      </vt:variant>
      <vt:variant>
        <vt:i4>0</vt:i4>
      </vt:variant>
      <vt:variant>
        <vt:i4>5</vt:i4>
      </vt:variant>
      <vt:variant>
        <vt:lpwstr>少年事件處理法.doc</vt:lpwstr>
      </vt:variant>
      <vt:variant>
        <vt:lpwstr>a81</vt:lpwstr>
      </vt:variant>
      <vt:variant>
        <vt:i4>1826968113</vt:i4>
      </vt:variant>
      <vt:variant>
        <vt:i4>72</vt:i4>
      </vt:variant>
      <vt:variant>
        <vt:i4>0</vt:i4>
      </vt:variant>
      <vt:variant>
        <vt:i4>5</vt:i4>
      </vt:variant>
      <vt:variant>
        <vt:lpwstr>刑法.doc</vt:lpwstr>
      </vt:variant>
      <vt:variant>
        <vt:lpwstr>a77</vt:lpwstr>
      </vt:variant>
      <vt:variant>
        <vt:i4>3670113</vt:i4>
      </vt:variant>
      <vt:variant>
        <vt:i4>69</vt:i4>
      </vt:variant>
      <vt:variant>
        <vt:i4>0</vt:i4>
      </vt:variant>
      <vt:variant>
        <vt:i4>5</vt:i4>
      </vt:variant>
      <vt:variant>
        <vt:lpwstr/>
      </vt:variant>
      <vt:variant>
        <vt:lpwstr>a8</vt:lpwstr>
      </vt:variant>
      <vt:variant>
        <vt:i4>3670113</vt:i4>
      </vt:variant>
      <vt:variant>
        <vt:i4>66</vt:i4>
      </vt:variant>
      <vt:variant>
        <vt:i4>0</vt:i4>
      </vt:variant>
      <vt:variant>
        <vt:i4>5</vt:i4>
      </vt:variant>
      <vt:variant>
        <vt:lpwstr/>
      </vt:variant>
      <vt:variant>
        <vt:lpwstr>a8</vt:lpwstr>
      </vt:variant>
      <vt:variant>
        <vt:i4>3670113</vt:i4>
      </vt:variant>
      <vt:variant>
        <vt:i4>63</vt:i4>
      </vt:variant>
      <vt:variant>
        <vt:i4>0</vt:i4>
      </vt:variant>
      <vt:variant>
        <vt:i4>5</vt:i4>
      </vt:variant>
      <vt:variant>
        <vt:lpwstr/>
      </vt:variant>
      <vt:variant>
        <vt:lpwstr>a8</vt:lpwstr>
      </vt:variant>
      <vt:variant>
        <vt:i4>3735649</vt:i4>
      </vt:variant>
      <vt:variant>
        <vt:i4>60</vt:i4>
      </vt:variant>
      <vt:variant>
        <vt:i4>0</vt:i4>
      </vt:variant>
      <vt:variant>
        <vt:i4>5</vt:i4>
      </vt:variant>
      <vt:variant>
        <vt:lpwstr/>
      </vt:variant>
      <vt:variant>
        <vt:lpwstr>a9</vt:lpwstr>
      </vt:variant>
      <vt:variant>
        <vt:i4>3735649</vt:i4>
      </vt:variant>
      <vt:variant>
        <vt:i4>57</vt:i4>
      </vt:variant>
      <vt:variant>
        <vt:i4>0</vt:i4>
      </vt:variant>
      <vt:variant>
        <vt:i4>5</vt:i4>
      </vt:variant>
      <vt:variant>
        <vt:lpwstr/>
      </vt:variant>
      <vt:variant>
        <vt:lpwstr>a9</vt:lpwstr>
      </vt:variant>
      <vt:variant>
        <vt:i4>3407969</vt:i4>
      </vt:variant>
      <vt:variant>
        <vt:i4>54</vt:i4>
      </vt:variant>
      <vt:variant>
        <vt:i4>0</vt:i4>
      </vt:variant>
      <vt:variant>
        <vt:i4>5</vt:i4>
      </vt:variant>
      <vt:variant>
        <vt:lpwstr/>
      </vt:variant>
      <vt:variant>
        <vt:lpwstr>a4</vt:lpwstr>
      </vt:variant>
      <vt:variant>
        <vt:i4>3407969</vt:i4>
      </vt:variant>
      <vt:variant>
        <vt:i4>51</vt:i4>
      </vt:variant>
      <vt:variant>
        <vt:i4>0</vt:i4>
      </vt:variant>
      <vt:variant>
        <vt:i4>5</vt:i4>
      </vt:variant>
      <vt:variant>
        <vt:lpwstr/>
      </vt:variant>
      <vt:variant>
        <vt:lpwstr>a4</vt:lpwstr>
      </vt:variant>
      <vt:variant>
        <vt:i4>3407969</vt:i4>
      </vt:variant>
      <vt:variant>
        <vt:i4>48</vt:i4>
      </vt:variant>
      <vt:variant>
        <vt:i4>0</vt:i4>
      </vt:variant>
      <vt:variant>
        <vt:i4>5</vt:i4>
      </vt:variant>
      <vt:variant>
        <vt:lpwstr/>
      </vt:variant>
      <vt:variant>
        <vt:lpwstr>a4</vt:lpwstr>
      </vt:variant>
      <vt:variant>
        <vt:i4>130186145</vt:i4>
      </vt:variant>
      <vt:variant>
        <vt:i4>45</vt:i4>
      </vt:variant>
      <vt:variant>
        <vt:i4>0</vt:i4>
      </vt:variant>
      <vt:variant>
        <vt:i4>5</vt:i4>
      </vt:variant>
      <vt:variant>
        <vt:lpwstr/>
      </vt:variant>
      <vt:variant>
        <vt:lpwstr>a章節索引</vt:lpwstr>
      </vt:variant>
      <vt:variant>
        <vt:i4>1690695806</vt:i4>
      </vt:variant>
      <vt:variant>
        <vt:i4>42</vt:i4>
      </vt:variant>
      <vt:variant>
        <vt:i4>0</vt:i4>
      </vt:variant>
      <vt:variant>
        <vt:i4>5</vt:i4>
      </vt:variant>
      <vt:variant>
        <vt:lpwstr>少年事件處理法.doc</vt:lpwstr>
      </vt:variant>
      <vt:variant>
        <vt:lpwstr/>
      </vt:variant>
      <vt:variant>
        <vt:i4>-992627564</vt:i4>
      </vt:variant>
      <vt:variant>
        <vt:i4>39</vt:i4>
      </vt:variant>
      <vt:variant>
        <vt:i4>0</vt:i4>
      </vt:variant>
      <vt:variant>
        <vt:i4>5</vt:i4>
      </vt:variant>
      <vt:variant>
        <vt:lpwstr>刑事訴訟法.doc</vt:lpwstr>
      </vt:variant>
      <vt:variant>
        <vt:lpwstr/>
      </vt:variant>
      <vt:variant>
        <vt:i4>1825722960</vt:i4>
      </vt:variant>
      <vt:variant>
        <vt:i4>36</vt:i4>
      </vt:variant>
      <vt:variant>
        <vt:i4>0</vt:i4>
      </vt:variant>
      <vt:variant>
        <vt:i4>5</vt:i4>
      </vt:variant>
      <vt:variant>
        <vt:lpwstr>刑法.doc</vt:lpwstr>
      </vt:variant>
      <vt:variant>
        <vt:lpwstr/>
      </vt:variant>
      <vt:variant>
        <vt:i4>-976267644</vt:i4>
      </vt:variant>
      <vt:variant>
        <vt:i4>33</vt:i4>
      </vt:variant>
      <vt:variant>
        <vt:i4>0</vt:i4>
      </vt:variant>
      <vt:variant>
        <vt:i4>5</vt:i4>
      </vt:variant>
      <vt:variant>
        <vt:lpwstr/>
      </vt:variant>
      <vt:variant>
        <vt:lpwstr>_第四章_附_則</vt:lpwstr>
      </vt:variant>
      <vt:variant>
        <vt:i4>-1933407207</vt:i4>
      </vt:variant>
      <vt:variant>
        <vt:i4>30</vt:i4>
      </vt:variant>
      <vt:variant>
        <vt:i4>0</vt:i4>
      </vt:variant>
      <vt:variant>
        <vt:i4>5</vt:i4>
      </vt:variant>
      <vt:variant>
        <vt:lpwstr/>
      </vt:variant>
      <vt:variant>
        <vt:lpwstr>_第三章_遣送受刑人</vt:lpwstr>
      </vt:variant>
      <vt:variant>
        <vt:i4>2130999723</vt:i4>
      </vt:variant>
      <vt:variant>
        <vt:i4>27</vt:i4>
      </vt:variant>
      <vt:variant>
        <vt:i4>0</vt:i4>
      </vt:variant>
      <vt:variant>
        <vt:i4>5</vt:i4>
      </vt:variant>
      <vt:variant>
        <vt:lpwstr/>
      </vt:variant>
      <vt:variant>
        <vt:lpwstr>_第二章_接收受刑人</vt:lpwstr>
      </vt:variant>
      <vt:variant>
        <vt:i4>26430976</vt:i4>
      </vt:variant>
      <vt:variant>
        <vt:i4>24</vt:i4>
      </vt:variant>
      <vt:variant>
        <vt:i4>0</vt:i4>
      </vt:variant>
      <vt:variant>
        <vt:i4>5</vt:i4>
      </vt:variant>
      <vt:variant>
        <vt:lpwstr/>
      </vt:variant>
      <vt:variant>
        <vt:lpwstr>_第一章__總</vt:lpwstr>
      </vt:variant>
      <vt:variant>
        <vt:i4>1686415344</vt:i4>
      </vt:variant>
      <vt:variant>
        <vt:i4>21</vt:i4>
      </vt:variant>
      <vt:variant>
        <vt:i4>0</vt:i4>
      </vt:variant>
      <vt:variant>
        <vt:i4>5</vt:i4>
      </vt:variant>
      <vt:variant>
        <vt:lpwstr>../S-link分類法規索引.doc</vt:lpwstr>
      </vt:variant>
      <vt:variant>
        <vt:lpwstr>跨國移交受刑人法</vt:lpwstr>
      </vt:variant>
      <vt:variant>
        <vt:i4>657975595</vt:i4>
      </vt:variant>
      <vt:variant>
        <vt:i4>18</vt:i4>
      </vt:variant>
      <vt:variant>
        <vt:i4>0</vt:i4>
      </vt:variant>
      <vt:variant>
        <vt:i4>5</vt:i4>
      </vt:variant>
      <vt:variant>
        <vt:lpwstr>http://www.6law.idv.tw/6law/law/跨國移交受刑人法.htm</vt:lpwstr>
      </vt:variant>
      <vt:variant>
        <vt:lpwstr/>
      </vt:variant>
      <vt:variant>
        <vt:i4>-436021710</vt:i4>
      </vt:variant>
      <vt:variant>
        <vt:i4>15</vt:i4>
      </vt:variant>
      <vt:variant>
        <vt:i4>0</vt:i4>
      </vt:variant>
      <vt:variant>
        <vt:i4>5</vt:i4>
      </vt:variant>
      <vt:variant>
        <vt:lpwstr>../S-link警察實用法令索引.doc</vt:lpwstr>
      </vt:variant>
      <vt:variant>
        <vt:lpwstr>跨國移交受刑人法</vt:lpwstr>
      </vt:variant>
      <vt:variant>
        <vt:i4>-1047682122</vt:i4>
      </vt:variant>
      <vt:variant>
        <vt:i4>12</vt:i4>
      </vt:variant>
      <vt:variant>
        <vt:i4>0</vt:i4>
      </vt:variant>
      <vt:variant>
        <vt:i4>5</vt:i4>
      </vt:variant>
      <vt:variant>
        <vt:lpwstr>../S-link電子六法總索引.doc</vt:lpwstr>
      </vt:variant>
      <vt:variant>
        <vt:lpwstr>跨國移交受刑人法</vt:lpwstr>
      </vt:variant>
      <vt:variant>
        <vt:i4>7274528</vt:i4>
      </vt:variant>
      <vt:variant>
        <vt:i4>9</vt:i4>
      </vt:variant>
      <vt:variant>
        <vt:i4>0</vt:i4>
      </vt:variant>
      <vt:variant>
        <vt:i4>5</vt:i4>
      </vt:variant>
      <vt:variant>
        <vt:lpwstr>http://www.6law.idv.tw/</vt:lpwstr>
      </vt:variant>
      <vt:variant>
        <vt:lpwstr/>
      </vt:variant>
      <vt:variant>
        <vt:i4>91</vt:i4>
      </vt:variant>
      <vt:variant>
        <vt:i4>6</vt:i4>
      </vt:variant>
      <vt:variant>
        <vt:i4>0</vt:i4>
      </vt:variant>
      <vt:variant>
        <vt:i4>5</vt:i4>
      </vt:variant>
      <vt:variant>
        <vt:lpwstr>http://www.facebook.com/anita6law</vt:lpwstr>
      </vt:variant>
      <vt:variant>
        <vt:lpwstr/>
      </vt:variant>
      <vt:variant>
        <vt:i4>5242899</vt:i4>
      </vt:variant>
      <vt:variant>
        <vt:i4>3</vt:i4>
      </vt:variant>
      <vt:variant>
        <vt:i4>0</vt:i4>
      </vt:variant>
      <vt:variant>
        <vt:i4>5</vt:i4>
      </vt:variant>
      <vt:variant>
        <vt:lpwstr>http://www.6law.idv.tw/update.htm</vt:lpwstr>
      </vt:variant>
      <vt:variant>
        <vt:lpwstr/>
      </vt:variant>
      <vt:variant>
        <vt:i4>7274528</vt:i4>
      </vt:variant>
      <vt:variant>
        <vt:i4>0</vt:i4>
      </vt:variant>
      <vt:variant>
        <vt:i4>0</vt:i4>
      </vt:variant>
      <vt:variant>
        <vt:i4>5</vt:i4>
      </vt:variant>
      <vt:variant>
        <vt:lpwstr>http://www.6law.idv.tw/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跨國移交受刑人法</dc:title>
  <dc:subject/>
  <dc:creator>S-link 電子六法-黃婉玲</dc:creator>
  <cp:keywords/>
  <cp:lastModifiedBy>黃婉玲 S-link電子六法</cp:lastModifiedBy>
  <cp:revision>14</cp:revision>
  <dcterms:created xsi:type="dcterms:W3CDTF">2014-11-27T09:39:00Z</dcterms:created>
  <dcterms:modified xsi:type="dcterms:W3CDTF">2021-12-11T09:30:00Z</dcterms:modified>
</cp:coreProperties>
</file>