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4DC" w:rsidRDefault="00DF44DC" w:rsidP="00DF44DC">
      <w:pPr>
        <w:adjustRightInd w:val="0"/>
        <w:snapToGrid w:val="0"/>
        <w:ind w:rightChars="8" w:right="19"/>
        <w:jc w:val="right"/>
        <w:rPr>
          <w:rFonts w:ascii="Arial Unicode MS" w:hAnsi="Arial Unicode MS" w:hint="eastAsia"/>
        </w:rPr>
      </w:pPr>
      <w:bookmarkStart w:id="0" w:name="_GoBack"/>
      <w:bookmarkEnd w:id="0"/>
      <w:r>
        <w:rPr>
          <w:rFonts w:ascii="Arial Unicode MS" w:hAnsi="Arial Unicode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36.6pt" o:preferrelative="f">
            <v:imagedata r:id="rId7" o:title="6lawr"/>
            <o:lock v:ext="edit" aspectratio="f"/>
          </v:shape>
        </w:pict>
      </w:r>
    </w:p>
    <w:p w:rsidR="00DF44DC" w:rsidRDefault="00DF44DC" w:rsidP="00DF44DC">
      <w:pPr>
        <w:adjustRightInd w:val="0"/>
        <w:snapToGrid w:val="0"/>
        <w:ind w:rightChars="8" w:right="19" w:firstLineChars="2880" w:firstLine="5184"/>
        <w:jc w:val="right"/>
        <w:rPr>
          <w:color w:val="7F7F7F"/>
          <w:sz w:val="18"/>
          <w:szCs w:val="20"/>
        </w:rPr>
      </w:pPr>
      <w:bookmarkStart w:id="1" w:name="top"/>
      <w:bookmarkEnd w:id="1"/>
      <w:r>
        <w:rPr>
          <w:rFonts w:hint="eastAsia"/>
          <w:color w:val="5F5F5F"/>
          <w:sz w:val="18"/>
          <w:szCs w:val="20"/>
          <w:lang w:val="zh-TW"/>
        </w:rPr>
        <w:t>【</w:t>
      </w:r>
      <w:hyperlink r:id="rId8" w:tgtFrame="_blank" w:history="1">
        <w:r w:rsidRPr="00371D93">
          <w:rPr>
            <w:rStyle w:val="a3"/>
            <w:color w:val="5F5F5F"/>
            <w:sz w:val="18"/>
            <w:szCs w:val="20"/>
          </w:rPr>
          <w:t>更新</w:t>
        </w:r>
      </w:hyperlink>
      <w:r>
        <w:rPr>
          <w:rFonts w:hint="eastAsia"/>
          <w:color w:val="7F7F7F"/>
          <w:sz w:val="18"/>
          <w:szCs w:val="20"/>
          <w:lang w:val="zh-TW"/>
        </w:rPr>
        <w:t>】</w:t>
      </w:r>
      <w:r w:rsidR="008C7204">
        <w:rPr>
          <w:rFonts w:ascii="Arial Unicode MS" w:hAnsi="Arial Unicode MS"/>
          <w:color w:val="7F7F7F"/>
          <w:sz w:val="18"/>
          <w:szCs w:val="20"/>
        </w:rPr>
        <w:t>2013/3/2</w:t>
      </w:r>
      <w:r>
        <w:rPr>
          <w:rFonts w:hint="eastAsia"/>
          <w:color w:val="7F7F7F"/>
          <w:sz w:val="18"/>
          <w:szCs w:val="20"/>
          <w:lang w:val="zh-TW"/>
        </w:rPr>
        <w:t>【</w:t>
      </w:r>
      <w:r>
        <w:rPr>
          <w:rFonts w:hint="eastAsia"/>
          <w:color w:val="7F7F7F"/>
          <w:sz w:val="18"/>
          <w:szCs w:val="20"/>
        </w:rPr>
        <w:t>編輯著作權者</w:t>
      </w:r>
      <w:r>
        <w:rPr>
          <w:rFonts w:hint="eastAsia"/>
          <w:color w:val="7F7F7F"/>
          <w:sz w:val="18"/>
          <w:szCs w:val="20"/>
          <w:lang w:val="zh-TW"/>
        </w:rPr>
        <w:t>】</w:t>
      </w:r>
      <w:hyperlink r:id="rId9" w:tgtFrame="_blank" w:history="1">
        <w:r>
          <w:rPr>
            <w:rStyle w:val="a3"/>
            <w:color w:val="7F7F7F"/>
            <w:sz w:val="18"/>
            <w:szCs w:val="20"/>
          </w:rPr>
          <w:t>黃婉玲</w:t>
        </w:r>
      </w:hyperlink>
    </w:p>
    <w:p w:rsidR="00550898" w:rsidRPr="00C05654" w:rsidRDefault="008C7204" w:rsidP="00DF44DC">
      <w:pPr>
        <w:ind w:right="-2" w:firstLineChars="2880" w:firstLine="5184"/>
        <w:jc w:val="right"/>
        <w:rPr>
          <w:rFonts w:ascii="Arial Unicode MS" w:hAnsi="Arial Unicode MS"/>
        </w:rPr>
      </w:pPr>
      <w:r>
        <w:rPr>
          <w:rFonts w:hint="eastAsia"/>
          <w:color w:val="808000"/>
          <w:sz w:val="18"/>
          <w:szCs w:val="20"/>
        </w:rPr>
        <w:t>（建議使用工具列</w:t>
      </w:r>
      <w:r>
        <w:rPr>
          <w:rFonts w:hint="eastAsia"/>
          <w:color w:val="808000"/>
          <w:sz w:val="18"/>
          <w:szCs w:val="20"/>
        </w:rPr>
        <w:t>--&gt;</w:t>
      </w:r>
      <w:r>
        <w:rPr>
          <w:rFonts w:hint="eastAsia"/>
          <w:color w:val="808000"/>
          <w:sz w:val="18"/>
          <w:szCs w:val="20"/>
        </w:rPr>
        <w:t>檢視</w:t>
      </w:r>
      <w:r>
        <w:rPr>
          <w:rFonts w:hint="eastAsia"/>
          <w:color w:val="808000"/>
          <w:sz w:val="18"/>
          <w:szCs w:val="20"/>
        </w:rPr>
        <w:t>--&gt;</w:t>
      </w:r>
      <w:r>
        <w:rPr>
          <w:rFonts w:hint="eastAsia"/>
          <w:color w:val="808000"/>
          <w:sz w:val="18"/>
          <w:szCs w:val="20"/>
        </w:rPr>
        <w:t>文件引導模式</w:t>
      </w:r>
      <w:r>
        <w:rPr>
          <w:rFonts w:hint="eastAsia"/>
          <w:color w:val="808000"/>
          <w:sz w:val="18"/>
          <w:szCs w:val="20"/>
        </w:rPr>
        <w:t>/</w:t>
      </w:r>
      <w:r>
        <w:rPr>
          <w:rFonts w:hint="eastAsia"/>
          <w:color w:val="808000"/>
          <w:sz w:val="18"/>
          <w:szCs w:val="20"/>
        </w:rPr>
        <w:t>功能窗格）</w:t>
      </w:r>
    </w:p>
    <w:tbl>
      <w:tblPr>
        <w:tblW w:w="5000" w:type="pct"/>
        <w:tblCellSpacing w:w="0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5"/>
        <w:gridCol w:w="4667"/>
        <w:gridCol w:w="3639"/>
      </w:tblGrid>
      <w:tr w:rsidR="00550898" w:rsidRPr="00C05654" w:rsidTr="004B6167">
        <w:trPr>
          <w:cantSplit/>
          <w:trHeight w:val="750"/>
          <w:tblCellSpacing w:w="0" w:type="dxa"/>
        </w:trPr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CC3300"/>
            <w:vAlign w:val="center"/>
          </w:tcPr>
          <w:p w:rsidR="00550898" w:rsidRPr="00C05654" w:rsidRDefault="002E73CD">
            <w:pPr>
              <w:ind w:leftChars="-6" w:left="-14"/>
              <w:jc w:val="center"/>
              <w:rPr>
                <w:rFonts w:ascii="Arial Unicode MS" w:hAnsi="Arial Unicode MS"/>
                <w:b/>
                <w:bCs/>
                <w:color w:val="FFFFFF"/>
                <w:sz w:val="22"/>
              </w:rPr>
            </w:pPr>
            <w:r>
              <w:rPr>
                <w:rFonts w:ascii="新細明體" w:cs="新細明體" w:hint="eastAsia"/>
                <w:b/>
                <w:bCs/>
                <w:color w:val="FFFFFF"/>
                <w:sz w:val="20"/>
                <w:szCs w:val="20"/>
                <w:lang w:val="zh-TW"/>
              </w:rPr>
              <w:t>法規名稱</w:t>
            </w:r>
          </w:p>
        </w:tc>
        <w:tc>
          <w:tcPr>
            <w:tcW w:w="2352" w:type="pct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:rsidR="00550898" w:rsidRPr="006B25B1" w:rsidRDefault="00550898" w:rsidP="00C05654">
            <w:pPr>
              <w:jc w:val="center"/>
              <w:rPr>
                <w:rFonts w:eastAsia="標楷體" w:hint="eastAsia"/>
                <w:shadow/>
                <w:color w:val="993366"/>
                <w:sz w:val="32"/>
              </w:rPr>
            </w:pPr>
            <w:r w:rsidRPr="006B25B1">
              <w:rPr>
                <w:rFonts w:eastAsia="標楷體"/>
                <w:shadow/>
                <w:color w:val="993366"/>
                <w:sz w:val="32"/>
              </w:rPr>
              <w:t>廢</w:t>
            </w:r>
            <w:r w:rsidRPr="006B25B1">
              <w:rPr>
                <w:rFonts w:eastAsia="標楷體" w:hint="eastAsia"/>
                <w:shadow/>
                <w:color w:val="993366"/>
                <w:sz w:val="32"/>
              </w:rPr>
              <w:t>:</w:t>
            </w:r>
            <w:r w:rsidRPr="006B25B1">
              <w:rPr>
                <w:rFonts w:eastAsia="標楷體" w:hint="eastAsia"/>
                <w:shadow/>
                <w:color w:val="993366"/>
                <w:sz w:val="32"/>
              </w:rPr>
              <w:t>防空法</w:t>
            </w:r>
          </w:p>
        </w:tc>
        <w:tc>
          <w:tcPr>
            <w:tcW w:w="1834" w:type="pct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:rsidR="00550898" w:rsidRPr="006B25B1" w:rsidRDefault="00550898">
            <w:pPr>
              <w:rPr>
                <w:rFonts w:ascii="Arial Unicode MS" w:hAnsi="Arial Unicode MS" w:hint="eastAsia"/>
                <w:color w:val="993366"/>
                <w:sz w:val="20"/>
              </w:rPr>
            </w:pPr>
            <w:r w:rsidRPr="006B25B1">
              <w:rPr>
                <w:rFonts w:ascii="Arial Unicode MS" w:hAnsi="Arial Unicode MS"/>
                <w:color w:val="993366"/>
                <w:sz w:val="20"/>
              </w:rPr>
              <w:t>【廢止日期】</w:t>
            </w:r>
            <w:r w:rsidRPr="006B25B1">
              <w:rPr>
                <w:rFonts w:ascii="Arial Unicode MS" w:hAnsi="Arial Unicode MS" w:hint="eastAsia"/>
                <w:color w:val="993366"/>
                <w:sz w:val="20"/>
              </w:rPr>
              <w:t>民國</w:t>
            </w:r>
            <w:r w:rsidRPr="006B25B1">
              <w:rPr>
                <w:rFonts w:ascii="Arial Unicode MS" w:hAnsi="Arial Unicode MS" w:hint="eastAsia"/>
                <w:color w:val="993366"/>
                <w:sz w:val="20"/>
              </w:rPr>
              <w:t>94</w:t>
            </w:r>
            <w:r w:rsidRPr="006B25B1">
              <w:rPr>
                <w:rFonts w:ascii="Arial Unicode MS" w:hAnsi="Arial Unicode MS"/>
                <w:color w:val="993366"/>
                <w:sz w:val="20"/>
              </w:rPr>
              <w:t>年</w:t>
            </w:r>
            <w:r w:rsidRPr="006B25B1">
              <w:rPr>
                <w:rFonts w:ascii="Arial Unicode MS" w:hAnsi="Arial Unicode MS" w:hint="eastAsia"/>
                <w:color w:val="993366"/>
                <w:sz w:val="20"/>
              </w:rPr>
              <w:t>1</w:t>
            </w:r>
            <w:r w:rsidRPr="006B25B1">
              <w:rPr>
                <w:rFonts w:ascii="Arial Unicode MS" w:hAnsi="Arial Unicode MS"/>
                <w:color w:val="993366"/>
                <w:sz w:val="20"/>
              </w:rPr>
              <w:t>月</w:t>
            </w:r>
            <w:r w:rsidRPr="006B25B1">
              <w:rPr>
                <w:rFonts w:ascii="Arial Unicode MS" w:hAnsi="Arial Unicode MS" w:hint="eastAsia"/>
                <w:color w:val="993366"/>
                <w:sz w:val="20"/>
              </w:rPr>
              <w:t>26</w:t>
            </w:r>
            <w:r w:rsidRPr="006B25B1">
              <w:rPr>
                <w:rFonts w:ascii="Arial Unicode MS" w:hAnsi="Arial Unicode MS"/>
                <w:color w:val="993366"/>
                <w:sz w:val="20"/>
              </w:rPr>
              <w:t>日</w:t>
            </w:r>
          </w:p>
        </w:tc>
      </w:tr>
    </w:tbl>
    <w:p w:rsidR="003C5995" w:rsidRPr="00C05654" w:rsidRDefault="002E73CD" w:rsidP="008C7204">
      <w:pPr>
        <w:jc w:val="center"/>
        <w:rPr>
          <w:rFonts w:ascii="Arial Unicode MS" w:hAnsi="Arial Unicode MS" w:hint="eastAsia"/>
          <w:b/>
          <w:bCs/>
          <w:color w:val="800000"/>
          <w:sz w:val="20"/>
        </w:rPr>
      </w:pPr>
      <w:r w:rsidRPr="007E576E">
        <w:rPr>
          <w:rFonts w:ascii="Arial Unicode MS" w:hAnsi="Arial Unicode MS" w:hint="eastAsia"/>
          <w:color w:val="FFFFFF"/>
          <w:sz w:val="18"/>
        </w:rPr>
        <w:t>‧</w:t>
      </w:r>
      <w:hyperlink r:id="rId10" w:history="1">
        <w:r w:rsidRPr="007E576E">
          <w:rPr>
            <w:rStyle w:val="a3"/>
            <w:rFonts w:ascii="Arial Unicode MS" w:hAnsi="Arial Unicode MS" w:hint="eastAsia"/>
            <w:sz w:val="18"/>
          </w:rPr>
          <w:t>S-link</w:t>
        </w:r>
        <w:r w:rsidRPr="007E576E">
          <w:rPr>
            <w:rStyle w:val="a3"/>
            <w:rFonts w:ascii="Arial Unicode MS" w:hAnsi="Arial Unicode MS" w:hint="eastAsia"/>
            <w:sz w:val="18"/>
          </w:rPr>
          <w:t>總</w:t>
        </w:r>
        <w:r w:rsidRPr="007E576E">
          <w:rPr>
            <w:rStyle w:val="a3"/>
            <w:rFonts w:ascii="Arial Unicode MS" w:hAnsi="Arial Unicode MS" w:hint="eastAsia"/>
            <w:sz w:val="18"/>
          </w:rPr>
          <w:t>索引</w:t>
        </w:r>
      </w:hyperlink>
      <w:r w:rsidRPr="0094524D">
        <w:rPr>
          <w:rFonts w:ascii="Arial Unicode MS" w:hAnsi="Arial Unicode MS" w:hint="eastAsia"/>
          <w:b/>
          <w:color w:val="5F5F5F"/>
          <w:sz w:val="18"/>
        </w:rPr>
        <w:t>&gt;&gt;</w:t>
      </w:r>
      <w:hyperlink r:id="rId11" w:tgtFrame="_blank" w:history="1">
        <w:r w:rsidRPr="007E576E">
          <w:rPr>
            <w:rStyle w:val="a3"/>
            <w:rFonts w:hint="eastAsia"/>
            <w:sz w:val="18"/>
          </w:rPr>
          <w:t>線上網</w:t>
        </w:r>
        <w:r w:rsidRPr="007E576E">
          <w:rPr>
            <w:rStyle w:val="a3"/>
            <w:rFonts w:hint="eastAsia"/>
            <w:sz w:val="18"/>
          </w:rPr>
          <w:t>頁</w:t>
        </w:r>
        <w:r w:rsidRPr="007E576E">
          <w:rPr>
            <w:rStyle w:val="a3"/>
            <w:rFonts w:hint="eastAsia"/>
            <w:sz w:val="18"/>
          </w:rPr>
          <w:t>版</w:t>
        </w:r>
      </w:hyperlink>
      <w:r w:rsidRPr="0094524D">
        <w:rPr>
          <w:rFonts w:ascii="Arial Unicode MS" w:hAnsi="Arial Unicode MS" w:hint="eastAsia"/>
          <w:b/>
          <w:color w:val="5F5F5F"/>
          <w:sz w:val="18"/>
        </w:rPr>
        <w:t>&gt;&gt;</w:t>
      </w:r>
    </w:p>
    <w:p w:rsidR="00550898" w:rsidRPr="006B25B1" w:rsidRDefault="00550898" w:rsidP="006B25B1">
      <w:pPr>
        <w:pStyle w:val="1"/>
        <w:snapToGrid w:val="0"/>
        <w:spacing w:before="100" w:beforeAutospacing="1" w:after="100" w:afterAutospacing="1"/>
        <w:textAlignment w:val="auto"/>
        <w:rPr>
          <w:rFonts w:hint="eastAsia"/>
          <w:color w:val="auto"/>
        </w:rPr>
      </w:pPr>
      <w:r w:rsidRPr="006B25B1">
        <w:rPr>
          <w:color w:val="auto"/>
        </w:rPr>
        <w:t>【</w:t>
      </w:r>
      <w:r w:rsidRPr="006B25B1">
        <w:rPr>
          <w:rFonts w:hint="eastAsia"/>
          <w:color w:val="auto"/>
        </w:rPr>
        <w:t>法規沿革</w:t>
      </w:r>
      <w:r w:rsidRPr="006B25B1">
        <w:rPr>
          <w:color w:val="auto"/>
        </w:rPr>
        <w:t>】</w:t>
      </w:r>
    </w:p>
    <w:p w:rsidR="00550898" w:rsidRPr="00C05654" w:rsidRDefault="00550898">
      <w:pPr>
        <w:ind w:left="181"/>
        <w:rPr>
          <w:rFonts w:ascii="Arial Unicode MS" w:hAnsi="Arial Unicode MS"/>
          <w:color w:val="666699"/>
          <w:sz w:val="18"/>
        </w:rPr>
      </w:pPr>
      <w:r w:rsidRPr="006B25B1">
        <w:rPr>
          <w:rFonts w:ascii="Arial Unicode MS" w:hAnsi="Arial Unicode MS"/>
          <w:b/>
          <w:color w:val="666699"/>
          <w:sz w:val="18"/>
        </w:rPr>
        <w:t>1</w:t>
      </w:r>
      <w:r w:rsidR="008C7204">
        <w:rPr>
          <w:rFonts w:ascii="Arial Unicode MS" w:hAnsi="Arial Unicode MS" w:hint="eastAsia"/>
          <w:b/>
          <w:color w:val="666699"/>
          <w:sz w:val="18"/>
        </w:rPr>
        <w:t>‧</w:t>
      </w:r>
      <w:r w:rsidRPr="00C05654">
        <w:rPr>
          <w:rFonts w:ascii="Arial Unicode MS" w:hAnsi="Arial Unicode MS"/>
          <w:color w:val="666699"/>
          <w:sz w:val="18"/>
        </w:rPr>
        <w:t>中華民國二十六年八月十九日國民政府制定公布全文</w:t>
      </w:r>
      <w:r w:rsidRPr="00C05654">
        <w:rPr>
          <w:rFonts w:ascii="Arial Unicode MS" w:hAnsi="Arial Unicode MS"/>
          <w:color w:val="666699"/>
          <w:sz w:val="18"/>
        </w:rPr>
        <w:t>15</w:t>
      </w:r>
      <w:r w:rsidRPr="00C05654">
        <w:rPr>
          <w:rFonts w:ascii="Arial Unicode MS" w:hAnsi="Arial Unicode MS"/>
          <w:color w:val="666699"/>
          <w:sz w:val="18"/>
        </w:rPr>
        <w:t>條</w:t>
      </w:r>
    </w:p>
    <w:p w:rsidR="00550898" w:rsidRPr="00C05654" w:rsidRDefault="00550898">
      <w:pPr>
        <w:ind w:left="181"/>
        <w:rPr>
          <w:rFonts w:ascii="Arial Unicode MS" w:hAnsi="Arial Unicode MS"/>
          <w:color w:val="666699"/>
          <w:sz w:val="18"/>
        </w:rPr>
      </w:pPr>
      <w:r w:rsidRPr="006B25B1">
        <w:rPr>
          <w:rFonts w:ascii="Arial Unicode MS" w:hAnsi="Arial Unicode MS"/>
          <w:b/>
          <w:color w:val="666699"/>
          <w:sz w:val="18"/>
        </w:rPr>
        <w:t>2</w:t>
      </w:r>
      <w:r w:rsidR="008C7204">
        <w:rPr>
          <w:rFonts w:ascii="Arial Unicode MS" w:hAnsi="Arial Unicode MS" w:hint="eastAsia"/>
          <w:b/>
          <w:color w:val="666699"/>
          <w:sz w:val="18"/>
        </w:rPr>
        <w:t>‧</w:t>
      </w:r>
      <w:r w:rsidRPr="00C05654">
        <w:rPr>
          <w:rFonts w:ascii="Arial Unicode MS" w:hAnsi="Arial Unicode MS"/>
          <w:color w:val="666699"/>
          <w:sz w:val="18"/>
        </w:rPr>
        <w:t>中華民國三十七年五月十二日國民政府修正公布全文</w:t>
      </w:r>
      <w:r w:rsidRPr="00C05654">
        <w:rPr>
          <w:rFonts w:ascii="Arial Unicode MS" w:hAnsi="Arial Unicode MS"/>
          <w:color w:val="666699"/>
          <w:sz w:val="18"/>
        </w:rPr>
        <w:t>15</w:t>
      </w:r>
      <w:r w:rsidRPr="00C05654">
        <w:rPr>
          <w:rFonts w:ascii="Arial Unicode MS" w:hAnsi="Arial Unicode MS"/>
          <w:color w:val="666699"/>
          <w:sz w:val="18"/>
        </w:rPr>
        <w:t>條</w:t>
      </w:r>
    </w:p>
    <w:p w:rsidR="008A6B0B" w:rsidRPr="00C05654" w:rsidRDefault="00550898">
      <w:pPr>
        <w:ind w:firstLineChars="100" w:firstLine="180"/>
        <w:rPr>
          <w:rFonts w:ascii="Arial Unicode MS" w:hAnsi="Arial Unicode MS"/>
          <w:color w:val="666699"/>
          <w:sz w:val="18"/>
        </w:rPr>
      </w:pPr>
      <w:r w:rsidRPr="006B25B1">
        <w:rPr>
          <w:rFonts w:ascii="Arial Unicode MS" w:hAnsi="Arial Unicode MS" w:hint="eastAsia"/>
          <w:b/>
          <w:color w:val="666699"/>
          <w:sz w:val="18"/>
        </w:rPr>
        <w:t>3</w:t>
      </w:r>
      <w:r w:rsidR="002E73CD">
        <w:rPr>
          <w:rFonts w:ascii="Arial Unicode MS" w:hAnsi="Arial Unicode MS" w:hint="eastAsia"/>
          <w:b/>
          <w:color w:val="666699"/>
          <w:sz w:val="18"/>
        </w:rPr>
        <w:t>‧</w:t>
      </w:r>
      <w:r w:rsidRPr="00C05654">
        <w:rPr>
          <w:rFonts w:ascii="Arial Unicode MS" w:hAnsi="Arial Unicode MS"/>
          <w:color w:val="666699"/>
          <w:sz w:val="18"/>
        </w:rPr>
        <w:t>中華民國九十四年一月二十六日總統華總一義字第</w:t>
      </w:r>
      <w:r w:rsidRPr="00C05654">
        <w:rPr>
          <w:rFonts w:ascii="Arial Unicode MS" w:hAnsi="Arial Unicode MS"/>
          <w:color w:val="666699"/>
          <w:sz w:val="18"/>
        </w:rPr>
        <w:t>09400010121</w:t>
      </w:r>
      <w:r w:rsidRPr="00C05654">
        <w:rPr>
          <w:rFonts w:ascii="Arial Unicode MS" w:hAnsi="Arial Unicode MS"/>
          <w:color w:val="666699"/>
          <w:sz w:val="18"/>
        </w:rPr>
        <w:t>號令公布廢止</w:t>
      </w:r>
    </w:p>
    <w:p w:rsidR="00550898" w:rsidRPr="00C05654" w:rsidRDefault="00550898">
      <w:pPr>
        <w:ind w:firstLineChars="100" w:firstLine="180"/>
        <w:rPr>
          <w:rFonts w:ascii="Arial Unicode MS" w:hAnsi="Arial Unicode MS" w:hint="eastAsia"/>
          <w:b/>
          <w:bCs/>
          <w:color w:val="666699"/>
          <w:sz w:val="18"/>
        </w:rPr>
      </w:pPr>
    </w:p>
    <w:p w:rsidR="00550898" w:rsidRPr="006B25B1" w:rsidRDefault="00550898" w:rsidP="006B25B1">
      <w:pPr>
        <w:pStyle w:val="1"/>
        <w:snapToGrid w:val="0"/>
        <w:spacing w:before="100" w:beforeAutospacing="1" w:after="100" w:afterAutospacing="1"/>
        <w:textAlignment w:val="auto"/>
        <w:rPr>
          <w:rFonts w:hint="eastAsia"/>
          <w:color w:val="auto"/>
        </w:rPr>
      </w:pPr>
      <w:r w:rsidRPr="006B25B1">
        <w:rPr>
          <w:color w:val="auto"/>
        </w:rPr>
        <w:t>【</w:t>
      </w:r>
      <w:r w:rsidRPr="006B25B1">
        <w:rPr>
          <w:rFonts w:hint="eastAsia"/>
          <w:color w:val="auto"/>
        </w:rPr>
        <w:t>法規內容</w:t>
      </w:r>
      <w:r w:rsidRPr="006B25B1">
        <w:rPr>
          <w:color w:val="auto"/>
        </w:rPr>
        <w:t>】</w:t>
      </w:r>
    </w:p>
    <w:p w:rsidR="00350883" w:rsidRPr="006B25B1" w:rsidRDefault="00746662" w:rsidP="006B25B1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條</w:t>
      </w:r>
      <w:r w:rsidR="00C05654" w:rsidRPr="006B25B1">
        <w:rPr>
          <w:rFonts w:hint="eastAsia"/>
        </w:rPr>
        <w:t>（</w:t>
      </w:r>
      <w:r w:rsidR="00550898" w:rsidRPr="006B25B1">
        <w:rPr>
          <w:rFonts w:hint="eastAsia"/>
        </w:rPr>
        <w:t>立法目的</w:t>
      </w:r>
      <w:r w:rsidR="00C05654" w:rsidRPr="006B25B1">
        <w:rPr>
          <w:rFonts w:hint="eastAsia"/>
        </w:rPr>
        <w:t>）</w:t>
      </w:r>
    </w:p>
    <w:p w:rsidR="00550898" w:rsidRPr="00C05654" w:rsidRDefault="00350883" w:rsidP="00350883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800000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為防敵機空襲，減輕空襲損害，維護人民之生命財產，制定本法。</w:t>
      </w:r>
    </w:p>
    <w:p w:rsidR="00350883" w:rsidRPr="00C05654" w:rsidRDefault="00746662" w:rsidP="006B25B1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條</w:t>
      </w:r>
      <w:r w:rsidR="00C05654">
        <w:rPr>
          <w:rFonts w:hint="eastAsia"/>
        </w:rPr>
        <w:t>（</w:t>
      </w:r>
      <w:r w:rsidR="00550898" w:rsidRPr="00C05654">
        <w:rPr>
          <w:rFonts w:hint="eastAsia"/>
        </w:rPr>
        <w:t>主管機關</w:t>
      </w:r>
      <w:r w:rsidR="00C05654">
        <w:rPr>
          <w:rFonts w:hint="eastAsia"/>
        </w:rPr>
        <w:t>）</w:t>
      </w:r>
    </w:p>
    <w:p w:rsidR="00550898" w:rsidRPr="00C05654" w:rsidRDefault="00350883" w:rsidP="00350883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800000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全國防空事宜，由國防部主辦，其有關各部、會、署及地方機關者，由各該關係機關協同執行。</w:t>
      </w:r>
    </w:p>
    <w:p w:rsidR="00350883" w:rsidRPr="00C05654" w:rsidRDefault="00746662" w:rsidP="006B25B1">
      <w:pPr>
        <w:pStyle w:val="2"/>
        <w:rPr>
          <w:rFonts w:hint="eastAsia"/>
        </w:rPr>
      </w:pPr>
      <w:bookmarkStart w:id="2" w:name="a3"/>
      <w:bookmarkEnd w:id="2"/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條</w:t>
      </w:r>
      <w:r w:rsidR="00C05654">
        <w:rPr>
          <w:rFonts w:hint="eastAsia"/>
        </w:rPr>
        <w:t>（</w:t>
      </w:r>
      <w:r w:rsidR="00550898" w:rsidRPr="00C05654">
        <w:rPr>
          <w:rFonts w:hint="eastAsia"/>
        </w:rPr>
        <w:t>人民之義務</w:t>
      </w:r>
      <w:r w:rsidR="00C05654">
        <w:rPr>
          <w:rFonts w:hint="eastAsia"/>
        </w:rPr>
        <w:t>）</w:t>
      </w:r>
    </w:p>
    <w:p w:rsidR="00550898" w:rsidRPr="00C05654" w:rsidRDefault="00350883" w:rsidP="00350883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800000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中華民國人民對實施防空有協助之義務，戰時或事變時，為救護或避免緊急危難，有服役防空及供給物力之義務。</w:t>
      </w:r>
    </w:p>
    <w:p w:rsidR="00550898" w:rsidRPr="004B6167" w:rsidRDefault="00550898" w:rsidP="003C5995">
      <w:pPr>
        <w:ind w:leftChars="75" w:left="180"/>
        <w:jc w:val="both"/>
        <w:rPr>
          <w:rFonts w:ascii="Arial Unicode MS" w:hAnsi="Arial Unicode MS" w:hint="eastAsia"/>
          <w:color w:val="626262"/>
          <w:sz w:val="20"/>
        </w:rPr>
      </w:pPr>
      <w:r w:rsidRPr="004B6167">
        <w:rPr>
          <w:rFonts w:ascii="Arial Unicode MS" w:hAnsi="Arial Unicode MS" w:hint="eastAsia"/>
          <w:color w:val="626262"/>
          <w:sz w:val="20"/>
        </w:rPr>
        <w:t xml:space="preserve">　　在中華民國領域內有住所、居所或財產之外國人或無國籍人，及有事務所、營業所或財產之外國法人、機關、團體，均負有防空之義務，如必須供給物力時，得徵用之。但以不牴觸條約及國際法為限。</w:t>
      </w:r>
    </w:p>
    <w:p w:rsidR="00350883" w:rsidRPr="00C05654" w:rsidRDefault="00746662" w:rsidP="006B25B1">
      <w:pPr>
        <w:pStyle w:val="2"/>
        <w:rPr>
          <w:rFonts w:hint="eastAsia"/>
        </w:rPr>
      </w:pPr>
      <w:bookmarkStart w:id="3" w:name="a4"/>
      <w:bookmarkEnd w:id="3"/>
      <w:r>
        <w:rPr>
          <w:rFonts w:hint="eastAsia"/>
        </w:rPr>
        <w:t>第</w:t>
      </w:r>
      <w:r>
        <w:rPr>
          <w:rFonts w:hint="eastAsia"/>
        </w:rPr>
        <w:t>4</w:t>
      </w:r>
      <w:r>
        <w:rPr>
          <w:rFonts w:hint="eastAsia"/>
        </w:rPr>
        <w:t>條</w:t>
      </w:r>
      <w:r w:rsidR="00C05654">
        <w:rPr>
          <w:rFonts w:hint="eastAsia"/>
        </w:rPr>
        <w:t>（</w:t>
      </w:r>
      <w:r w:rsidR="00550898" w:rsidRPr="00C05654">
        <w:rPr>
          <w:rFonts w:hint="eastAsia"/>
        </w:rPr>
        <w:t>防空免役事由</w:t>
      </w:r>
      <w:r w:rsidR="00C05654">
        <w:rPr>
          <w:rFonts w:hint="eastAsia"/>
        </w:rPr>
        <w:t>）</w:t>
      </w:r>
    </w:p>
    <w:p w:rsidR="00550898" w:rsidRPr="00C05654" w:rsidRDefault="00350883" w:rsidP="00350883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800000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有左列情形之一者，得免防空服役：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一、身體殘廢者。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二、有精神病者。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三、因年齡或健康狀態不適於服役者。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四、因擔任公務或服常備兵現役，不能中輟者。</w:t>
      </w:r>
    </w:p>
    <w:p w:rsidR="00350883" w:rsidRPr="00C05654" w:rsidRDefault="00746662" w:rsidP="006B25B1">
      <w:pPr>
        <w:pStyle w:val="2"/>
        <w:rPr>
          <w:rFonts w:hint="eastAsia"/>
        </w:rPr>
      </w:pPr>
      <w:bookmarkStart w:id="4" w:name="a5"/>
      <w:bookmarkEnd w:id="4"/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條</w:t>
      </w:r>
      <w:r w:rsidR="00C05654">
        <w:rPr>
          <w:rFonts w:hint="eastAsia"/>
        </w:rPr>
        <w:t>（</w:t>
      </w:r>
      <w:r w:rsidR="00550898" w:rsidRPr="00C05654">
        <w:rPr>
          <w:rFonts w:hint="eastAsia"/>
        </w:rPr>
        <w:t>任務範圍</w:t>
      </w:r>
      <w:r w:rsidR="00C05654">
        <w:rPr>
          <w:rFonts w:hint="eastAsia"/>
        </w:rPr>
        <w:t>）</w:t>
      </w:r>
    </w:p>
    <w:p w:rsidR="00550898" w:rsidRPr="00C05654" w:rsidRDefault="00350883" w:rsidP="00350883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800000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各地防空主管機關，為推行地方防空建設，得會同當地有關軍政及國營事業機關，執行左列任務：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一、防空計劃之擬訂。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二、防空情報線路之架設。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三、防護訓練及演習之實施。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四、防空設施及器材之整備。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五、防空教育宣傳之推行。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六、防空技術之研究改進。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七、都市營建之設計改善。</w:t>
      </w:r>
    </w:p>
    <w:p w:rsidR="00350883" w:rsidRPr="00C05654" w:rsidRDefault="00746662" w:rsidP="006B25B1">
      <w:pPr>
        <w:pStyle w:val="2"/>
        <w:rPr>
          <w:rFonts w:hint="eastAsia"/>
        </w:rPr>
      </w:pPr>
      <w:bookmarkStart w:id="5" w:name="a6"/>
      <w:bookmarkEnd w:id="5"/>
      <w:r>
        <w:rPr>
          <w:rFonts w:hint="eastAsia"/>
        </w:rPr>
        <w:lastRenderedPageBreak/>
        <w:t>第</w:t>
      </w:r>
      <w:r>
        <w:rPr>
          <w:rFonts w:hint="eastAsia"/>
        </w:rPr>
        <w:t>6</w:t>
      </w:r>
      <w:r>
        <w:rPr>
          <w:rFonts w:hint="eastAsia"/>
        </w:rPr>
        <w:t>條</w:t>
      </w:r>
      <w:r w:rsidR="00C05654">
        <w:rPr>
          <w:rFonts w:hint="eastAsia"/>
        </w:rPr>
        <w:t>（</w:t>
      </w:r>
      <w:r w:rsidR="00550898" w:rsidRPr="00C05654">
        <w:rPr>
          <w:rFonts w:hint="eastAsia"/>
        </w:rPr>
        <w:t>防空主管機關與他機關聯合行使事項</w:t>
      </w:r>
      <w:r w:rsidR="00C05654">
        <w:rPr>
          <w:rFonts w:hint="eastAsia"/>
        </w:rPr>
        <w:t>）</w:t>
      </w:r>
    </w:p>
    <w:p w:rsidR="00550898" w:rsidRPr="00C05654" w:rsidRDefault="00350883" w:rsidP="00350883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800000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戰時或事變時，因防空之必要，各地防空主管機關，得呈准上級機關或會同當地有關軍政及國營事業機關行使左列各種：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一、命令人民服役防空勤務。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二、命令或限制人民及物資之疏散。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三、利用改善、變更國有、公用或民有通信設備，供防空情報或警報之用。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四、利用人民或外僑開設之醫院診所，供防空設備之用。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五、徵用或徵收人民之土地及建築物與其他工作物。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六、徵用或徵購民有之防空醫藥等器材或工具。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七、修改或擴大街道之全部或一部。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八、命令實施避難及交通燈火與音響之管制。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九、禁止或限制民用航空器之飛行。</w:t>
      </w:r>
    </w:p>
    <w:p w:rsidR="00550898" w:rsidRPr="00C05654" w:rsidRDefault="00550898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十、關於防空有調查之必要時，得令其提出資料或實施檢查。</w:t>
      </w:r>
    </w:p>
    <w:p w:rsidR="00350883" w:rsidRPr="00C05654" w:rsidRDefault="00746662" w:rsidP="006B25B1">
      <w:pPr>
        <w:pStyle w:val="2"/>
        <w:rPr>
          <w:rFonts w:hint="eastAsia"/>
        </w:rPr>
      </w:pPr>
      <w:bookmarkStart w:id="6" w:name="a7"/>
      <w:bookmarkEnd w:id="6"/>
      <w:r>
        <w:rPr>
          <w:rFonts w:hint="eastAsia"/>
        </w:rPr>
        <w:t>第</w:t>
      </w:r>
      <w:r>
        <w:rPr>
          <w:rFonts w:hint="eastAsia"/>
        </w:rPr>
        <w:t>7</w:t>
      </w:r>
      <w:r>
        <w:rPr>
          <w:rFonts w:hint="eastAsia"/>
        </w:rPr>
        <w:t>條</w:t>
      </w:r>
      <w:r w:rsidR="00C05654">
        <w:rPr>
          <w:rFonts w:hint="eastAsia"/>
        </w:rPr>
        <w:t>（</w:t>
      </w:r>
      <w:r w:rsidR="00550898" w:rsidRPr="00C05654">
        <w:rPr>
          <w:rFonts w:hint="eastAsia"/>
        </w:rPr>
        <w:t>經營防空器具之核准</w:t>
      </w:r>
      <w:r w:rsidR="00C05654">
        <w:rPr>
          <w:rFonts w:hint="eastAsia"/>
        </w:rPr>
        <w:t>）</w:t>
      </w:r>
    </w:p>
    <w:p w:rsidR="00550898" w:rsidRPr="00C05654" w:rsidRDefault="00350883" w:rsidP="00350883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800000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人民經營防空器材或工具者，除應依法呈經主管機關核准外，並應呈經國防部或其指定機關核准。</w:t>
      </w:r>
    </w:p>
    <w:p w:rsidR="00550898" w:rsidRPr="00C05654" w:rsidRDefault="00746662" w:rsidP="006B25B1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8</w:t>
      </w:r>
      <w:r>
        <w:rPr>
          <w:rFonts w:hint="eastAsia"/>
        </w:rPr>
        <w:t>條</w:t>
      </w:r>
      <w:r w:rsidR="00C05654">
        <w:rPr>
          <w:rFonts w:hint="eastAsia"/>
        </w:rPr>
        <w:t>（</w:t>
      </w:r>
      <w:r w:rsidR="00550898" w:rsidRPr="00C05654">
        <w:rPr>
          <w:rFonts w:hint="eastAsia"/>
        </w:rPr>
        <w:t>罰則</w:t>
      </w:r>
      <w:r w:rsidR="006B25B1">
        <w:rPr>
          <w:rFonts w:hint="eastAsia"/>
        </w:rPr>
        <w:t>）</w:t>
      </w:r>
    </w:p>
    <w:p w:rsidR="00550898" w:rsidRPr="00C05654" w:rsidRDefault="00350883" w:rsidP="003C5995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666699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違反本法</w:t>
      </w:r>
      <w:hyperlink w:anchor="a3" w:history="1">
        <w:r w:rsidR="00550898" w:rsidRPr="00C05654">
          <w:rPr>
            <w:rStyle w:val="a3"/>
            <w:rFonts w:ascii="Arial Unicode MS" w:hAnsi="Arial Unicode MS" w:hint="eastAsia"/>
          </w:rPr>
          <w:t>第三條</w:t>
        </w:r>
      </w:hyperlink>
      <w:r w:rsidR="00550898" w:rsidRPr="00C05654">
        <w:rPr>
          <w:rFonts w:ascii="Arial Unicode MS" w:hAnsi="Arial Unicode MS" w:hint="eastAsia"/>
          <w:color w:val="666699"/>
          <w:sz w:val="20"/>
        </w:rPr>
        <w:t>、</w:t>
      </w:r>
      <w:hyperlink w:anchor="a7" w:history="1">
        <w:r w:rsidR="00550898" w:rsidRPr="00C05654">
          <w:rPr>
            <w:rStyle w:val="a3"/>
            <w:rFonts w:ascii="Arial Unicode MS" w:hAnsi="Arial Unicode MS" w:hint="eastAsia"/>
          </w:rPr>
          <w:t>第七條</w:t>
        </w:r>
      </w:hyperlink>
      <w:r w:rsidR="00550898" w:rsidRPr="00C05654">
        <w:rPr>
          <w:rFonts w:ascii="Arial Unicode MS" w:hAnsi="Arial Unicode MS" w:hint="eastAsia"/>
          <w:color w:val="666699"/>
          <w:sz w:val="20"/>
        </w:rPr>
        <w:t>或不遵從</w:t>
      </w:r>
      <w:hyperlink w:anchor="a6" w:history="1">
        <w:r w:rsidR="00550898" w:rsidRPr="00C05654">
          <w:rPr>
            <w:rStyle w:val="a3"/>
            <w:rFonts w:ascii="Arial Unicode MS" w:hAnsi="Arial Unicode MS" w:hint="eastAsia"/>
          </w:rPr>
          <w:t>第六條</w:t>
        </w:r>
      </w:hyperlink>
      <w:r w:rsidR="00550898" w:rsidRPr="00C05654">
        <w:rPr>
          <w:rFonts w:ascii="Arial Unicode MS" w:hAnsi="Arial Unicode MS" w:hint="eastAsia"/>
          <w:color w:val="666699"/>
          <w:sz w:val="20"/>
        </w:rPr>
        <w:t>各款之命令者，處拘役或一百元以下之罰金；煽惑他人為之者加倍處罰。</w:t>
      </w:r>
    </w:p>
    <w:p w:rsidR="00350883" w:rsidRPr="00C05654" w:rsidRDefault="00746662" w:rsidP="006B25B1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9</w:t>
      </w:r>
      <w:r>
        <w:rPr>
          <w:rFonts w:hint="eastAsia"/>
        </w:rPr>
        <w:t>條</w:t>
      </w:r>
      <w:r w:rsidR="00C05654">
        <w:rPr>
          <w:rFonts w:hint="eastAsia"/>
        </w:rPr>
        <w:t>（</w:t>
      </w:r>
      <w:r w:rsidR="00550898" w:rsidRPr="00C05654">
        <w:rPr>
          <w:rFonts w:hint="eastAsia"/>
        </w:rPr>
        <w:t>管轄機關</w:t>
      </w:r>
      <w:r w:rsidR="00C05654">
        <w:rPr>
          <w:rFonts w:hint="eastAsia"/>
        </w:rPr>
        <w:t>）</w:t>
      </w:r>
    </w:p>
    <w:p w:rsidR="00550898" w:rsidRPr="00C05654" w:rsidRDefault="00350883" w:rsidP="00350883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800000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洩漏防空上機密或破壞防空設備，致妨礙防空工作或發生危害者，如犯罪人為現役軍人，依</w:t>
      </w:r>
      <w:hyperlink r:id="rId12" w:history="1">
        <w:r w:rsidR="00550898" w:rsidRPr="00C05654">
          <w:rPr>
            <w:rStyle w:val="a3"/>
            <w:rFonts w:ascii="Arial Unicode MS" w:hAnsi="Arial Unicode MS" w:hint="eastAsia"/>
          </w:rPr>
          <w:t>陸海</w:t>
        </w:r>
        <w:r w:rsidR="00550898" w:rsidRPr="00C05654">
          <w:rPr>
            <w:rStyle w:val="a3"/>
            <w:rFonts w:ascii="Arial Unicode MS" w:hAnsi="Arial Unicode MS" w:hint="eastAsia"/>
          </w:rPr>
          <w:t>空</w:t>
        </w:r>
        <w:r w:rsidR="00550898" w:rsidRPr="00C05654">
          <w:rPr>
            <w:rStyle w:val="a3"/>
            <w:rFonts w:ascii="Arial Unicode MS" w:hAnsi="Arial Unicode MS" w:hint="eastAsia"/>
          </w:rPr>
          <w:t>軍刑法</w:t>
        </w:r>
      </w:hyperlink>
      <w:r w:rsidR="00550898" w:rsidRPr="00C05654">
        <w:rPr>
          <w:rFonts w:ascii="Arial Unicode MS" w:hAnsi="Arial Unicode MS" w:hint="eastAsia"/>
          <w:color w:val="666699"/>
          <w:sz w:val="20"/>
        </w:rPr>
        <w:t>或軍機防護法處斷；非現役軍人，送由司法機關依法處斷。</w:t>
      </w:r>
    </w:p>
    <w:p w:rsidR="00350883" w:rsidRPr="00C05654" w:rsidRDefault="00746662" w:rsidP="006B25B1">
      <w:pPr>
        <w:pStyle w:val="2"/>
        <w:rPr>
          <w:rFonts w:hint="eastAsia"/>
        </w:rPr>
      </w:pPr>
      <w:bookmarkStart w:id="7" w:name="a10"/>
      <w:bookmarkEnd w:id="7"/>
      <w:r>
        <w:rPr>
          <w:rFonts w:hint="eastAsia"/>
        </w:rPr>
        <w:t>第</w:t>
      </w:r>
      <w:r>
        <w:rPr>
          <w:rFonts w:hint="eastAsia"/>
        </w:rPr>
        <w:t>10</w:t>
      </w:r>
      <w:r>
        <w:rPr>
          <w:rFonts w:hint="eastAsia"/>
        </w:rPr>
        <w:t>條</w:t>
      </w:r>
      <w:r w:rsidR="00C05654">
        <w:rPr>
          <w:rFonts w:hint="eastAsia"/>
        </w:rPr>
        <w:t>（</w:t>
      </w:r>
      <w:r w:rsidR="00550898" w:rsidRPr="00C05654">
        <w:rPr>
          <w:rFonts w:hint="eastAsia"/>
        </w:rPr>
        <w:t>執行業務之不法行為之處置</w:t>
      </w:r>
      <w:r w:rsidR="00C05654">
        <w:rPr>
          <w:rFonts w:hint="eastAsia"/>
        </w:rPr>
        <w:t>）</w:t>
      </w:r>
    </w:p>
    <w:p w:rsidR="00550898" w:rsidRPr="00C05654" w:rsidRDefault="00350883" w:rsidP="00350883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800000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防空業務人員執行業務時，利用權勢，對人民加以強暴、脅迫或妨害從事防空業務之人民，分別送由軍法機關或司法機關依法處斷。</w:t>
      </w:r>
    </w:p>
    <w:p w:rsidR="00350883" w:rsidRPr="00C05654" w:rsidRDefault="00746662" w:rsidP="006B25B1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11</w:t>
      </w:r>
      <w:r>
        <w:rPr>
          <w:rFonts w:hint="eastAsia"/>
        </w:rPr>
        <w:t>條</w:t>
      </w:r>
      <w:r w:rsidR="00C05654">
        <w:rPr>
          <w:rFonts w:hint="eastAsia"/>
        </w:rPr>
        <w:t>（</w:t>
      </w:r>
      <w:r w:rsidR="00550898" w:rsidRPr="00C05654">
        <w:rPr>
          <w:rFonts w:hint="eastAsia"/>
        </w:rPr>
        <w:t>經費來源</w:t>
      </w:r>
      <w:r w:rsidR="00C05654">
        <w:rPr>
          <w:rFonts w:hint="eastAsia"/>
        </w:rPr>
        <w:t>）</w:t>
      </w:r>
    </w:p>
    <w:p w:rsidR="00550898" w:rsidRPr="00C05654" w:rsidRDefault="00350883" w:rsidP="00350883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800000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防空設備及實施所需經費，依其性質及實際情形，由中央與地方分別支給之。</w:t>
      </w:r>
    </w:p>
    <w:p w:rsidR="00350883" w:rsidRPr="00C05654" w:rsidRDefault="00746662" w:rsidP="006B25B1">
      <w:pPr>
        <w:pStyle w:val="2"/>
        <w:rPr>
          <w:rFonts w:hint="eastAsia"/>
        </w:rPr>
      </w:pPr>
      <w:bookmarkStart w:id="8" w:name="a12"/>
      <w:bookmarkEnd w:id="8"/>
      <w:r>
        <w:rPr>
          <w:rFonts w:hint="eastAsia"/>
        </w:rPr>
        <w:t>第</w:t>
      </w:r>
      <w:r>
        <w:rPr>
          <w:rFonts w:hint="eastAsia"/>
        </w:rPr>
        <w:t>12</w:t>
      </w:r>
      <w:r>
        <w:rPr>
          <w:rFonts w:hint="eastAsia"/>
        </w:rPr>
        <w:t>條</w:t>
      </w:r>
      <w:r w:rsidR="00C05654">
        <w:rPr>
          <w:rFonts w:hint="eastAsia"/>
        </w:rPr>
        <w:t>（</w:t>
      </w:r>
      <w:r w:rsidR="00550898" w:rsidRPr="00C05654">
        <w:rPr>
          <w:rFonts w:hint="eastAsia"/>
        </w:rPr>
        <w:t>被徵收徵用土地器具之補償</w:t>
      </w:r>
      <w:r w:rsidR="00C05654">
        <w:rPr>
          <w:rFonts w:hint="eastAsia"/>
        </w:rPr>
        <w:t>）</w:t>
      </w:r>
    </w:p>
    <w:p w:rsidR="00550898" w:rsidRPr="00C05654" w:rsidRDefault="00350883" w:rsidP="00350883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800000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人民之土地建築物、防空器材工作物、醫藥器材及工具，因實施防空被徵用、徵收時所受損失，由需用機關依法補償。</w:t>
      </w:r>
    </w:p>
    <w:p w:rsidR="00350883" w:rsidRPr="00C05654" w:rsidRDefault="00746662" w:rsidP="006B25B1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13</w:t>
      </w:r>
      <w:r>
        <w:rPr>
          <w:rFonts w:hint="eastAsia"/>
        </w:rPr>
        <w:t>條</w:t>
      </w:r>
      <w:r w:rsidR="00C05654">
        <w:rPr>
          <w:rFonts w:hint="eastAsia"/>
        </w:rPr>
        <w:t>（</w:t>
      </w:r>
      <w:r w:rsidR="00550898" w:rsidRPr="00C05654">
        <w:rPr>
          <w:rFonts w:hint="eastAsia"/>
        </w:rPr>
        <w:t>人民傷亡之撫卹費</w:t>
      </w:r>
      <w:r w:rsidR="00C05654">
        <w:rPr>
          <w:rFonts w:hint="eastAsia"/>
        </w:rPr>
        <w:t>）</w:t>
      </w:r>
    </w:p>
    <w:p w:rsidR="00550898" w:rsidRPr="00C05654" w:rsidRDefault="00350883" w:rsidP="00350883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800000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民因防空服役致傷病或死亡者，應由中央或地方政府依法給予醫藥、埋葬、撫卹之費。</w:t>
      </w:r>
    </w:p>
    <w:p w:rsidR="00350883" w:rsidRPr="00C05654" w:rsidRDefault="00746662" w:rsidP="006B25B1">
      <w:pPr>
        <w:pStyle w:val="2"/>
        <w:rPr>
          <w:rFonts w:hint="eastAsia"/>
        </w:rPr>
      </w:pPr>
      <w:bookmarkStart w:id="9" w:name="a14"/>
      <w:bookmarkEnd w:id="9"/>
      <w:r>
        <w:rPr>
          <w:rFonts w:hint="eastAsia"/>
        </w:rPr>
        <w:t>第</w:t>
      </w:r>
      <w:r>
        <w:rPr>
          <w:rFonts w:hint="eastAsia"/>
        </w:rPr>
        <w:t>14</w:t>
      </w:r>
      <w:r>
        <w:rPr>
          <w:rFonts w:hint="eastAsia"/>
        </w:rPr>
        <w:t>條</w:t>
      </w:r>
      <w:r w:rsidR="00C05654">
        <w:rPr>
          <w:rFonts w:hint="eastAsia"/>
        </w:rPr>
        <w:t>（</w:t>
      </w:r>
      <w:r w:rsidR="00550898" w:rsidRPr="00C05654">
        <w:rPr>
          <w:rFonts w:hint="eastAsia"/>
        </w:rPr>
        <w:t>施行細則之訂定</w:t>
      </w:r>
      <w:r w:rsidR="00C05654">
        <w:rPr>
          <w:rFonts w:hint="eastAsia"/>
        </w:rPr>
        <w:t>）</w:t>
      </w:r>
    </w:p>
    <w:p w:rsidR="00550898" w:rsidRPr="00C05654" w:rsidRDefault="00350883" w:rsidP="00350883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800000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本法</w:t>
      </w:r>
      <w:hyperlink r:id="rId13" w:history="1">
        <w:r w:rsidR="00550898" w:rsidRPr="00C05654">
          <w:rPr>
            <w:rStyle w:val="a3"/>
            <w:rFonts w:ascii="Arial Unicode MS" w:hAnsi="Arial Unicode MS" w:hint="eastAsia"/>
          </w:rPr>
          <w:t>施行</w:t>
        </w:r>
        <w:r w:rsidR="00550898" w:rsidRPr="00C05654">
          <w:rPr>
            <w:rStyle w:val="a3"/>
            <w:rFonts w:ascii="Arial Unicode MS" w:hAnsi="Arial Unicode MS" w:hint="eastAsia"/>
          </w:rPr>
          <w:t>細</w:t>
        </w:r>
        <w:r w:rsidR="00550898" w:rsidRPr="00C05654">
          <w:rPr>
            <w:rStyle w:val="a3"/>
            <w:rFonts w:ascii="Arial Unicode MS" w:hAnsi="Arial Unicode MS" w:hint="eastAsia"/>
          </w:rPr>
          <w:t>則</w:t>
        </w:r>
      </w:hyperlink>
      <w:r w:rsidR="00550898" w:rsidRPr="00C05654">
        <w:rPr>
          <w:rFonts w:ascii="Arial Unicode MS" w:hAnsi="Arial Unicode MS" w:hint="eastAsia"/>
          <w:color w:val="666699"/>
          <w:sz w:val="20"/>
        </w:rPr>
        <w:t>由國防部定之。</w:t>
      </w:r>
    </w:p>
    <w:p w:rsidR="00350883" w:rsidRPr="00C05654" w:rsidRDefault="00746662" w:rsidP="006B25B1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15</w:t>
      </w:r>
      <w:r>
        <w:rPr>
          <w:rFonts w:hint="eastAsia"/>
        </w:rPr>
        <w:t>條</w:t>
      </w:r>
      <w:r w:rsidR="00C05654">
        <w:rPr>
          <w:rFonts w:hint="eastAsia"/>
        </w:rPr>
        <w:t>（</w:t>
      </w:r>
      <w:r w:rsidR="00550898" w:rsidRPr="00C05654">
        <w:rPr>
          <w:rFonts w:hint="eastAsia"/>
        </w:rPr>
        <w:t>施行日</w:t>
      </w:r>
      <w:r w:rsidR="00C05654">
        <w:rPr>
          <w:rFonts w:hint="eastAsia"/>
        </w:rPr>
        <w:t>）</w:t>
      </w:r>
    </w:p>
    <w:p w:rsidR="00550898" w:rsidRPr="00C05654" w:rsidRDefault="00350883" w:rsidP="00350883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C05654">
        <w:rPr>
          <w:rFonts w:ascii="Arial Unicode MS" w:hAnsi="Arial Unicode MS" w:hint="eastAsia"/>
          <w:color w:val="800000"/>
          <w:sz w:val="20"/>
        </w:rPr>
        <w:t xml:space="preserve">　　</w:t>
      </w:r>
      <w:r w:rsidR="00550898" w:rsidRPr="00C05654">
        <w:rPr>
          <w:rFonts w:ascii="Arial Unicode MS" w:hAnsi="Arial Unicode MS" w:hint="eastAsia"/>
          <w:color w:val="666699"/>
          <w:sz w:val="20"/>
        </w:rPr>
        <w:t>本法自公布日施行。</w:t>
      </w:r>
    </w:p>
    <w:p w:rsidR="003C5995" w:rsidRDefault="003C5995" w:rsidP="003C5995">
      <w:pPr>
        <w:ind w:leftChars="75" w:left="180" w:firstLineChars="100" w:firstLine="200"/>
        <w:jc w:val="both"/>
        <w:rPr>
          <w:rFonts w:ascii="Arial Unicode MS" w:hAnsi="Arial Unicode MS" w:hint="eastAsia"/>
          <w:color w:val="666699"/>
          <w:sz w:val="20"/>
        </w:rPr>
      </w:pPr>
    </w:p>
    <w:p w:rsidR="00C05654" w:rsidRPr="00C05654" w:rsidRDefault="00C05654" w:rsidP="003C5995">
      <w:pPr>
        <w:ind w:leftChars="75" w:left="180" w:firstLineChars="100" w:firstLine="200"/>
        <w:jc w:val="both"/>
        <w:rPr>
          <w:rFonts w:ascii="Arial Unicode MS" w:hAnsi="Arial Unicode MS" w:hint="eastAsia"/>
          <w:color w:val="666699"/>
          <w:sz w:val="20"/>
        </w:rPr>
      </w:pPr>
    </w:p>
    <w:p w:rsidR="003C5995" w:rsidRPr="00C05654" w:rsidRDefault="00BA23AE" w:rsidP="003C5995">
      <w:pPr>
        <w:jc w:val="right"/>
        <w:rPr>
          <w:rStyle w:val="a3"/>
          <w:rFonts w:ascii="Arial Unicode MS" w:hAnsi="Arial Unicode MS" w:hint="eastAsia"/>
          <w:sz w:val="18"/>
          <w:u w:val="none"/>
        </w:rPr>
      </w:pPr>
      <w:r w:rsidRPr="00C05654">
        <w:rPr>
          <w:rStyle w:val="a3"/>
          <w:rFonts w:ascii="Arial Unicode MS" w:hAnsi="Arial Unicode MS"/>
          <w:sz w:val="18"/>
          <w:u w:val="none"/>
        </w:rPr>
        <w:t xml:space="preserve">　　　　　　　　　　　　　　　　　　　　　　　　　　　　　　　　　　　　　　　　　　　　　　　　　</w:t>
      </w:r>
      <w:r w:rsidR="003C5995" w:rsidRPr="00C05654">
        <w:rPr>
          <w:rFonts w:ascii="Arial Unicode MS" w:hAnsi="Arial Unicode MS"/>
          <w:color w:val="000080"/>
          <w:sz w:val="18"/>
        </w:rPr>
        <w:fldChar w:fldCharType="begin"/>
      </w:r>
      <w:r w:rsidR="003C5995" w:rsidRPr="00C05654">
        <w:rPr>
          <w:rFonts w:ascii="Arial Unicode MS" w:hAnsi="Arial Unicode MS"/>
          <w:color w:val="000080"/>
          <w:sz w:val="18"/>
        </w:rPr>
        <w:instrText xml:space="preserve"> HYPERLINK  \l "top" </w:instrText>
      </w:r>
      <w:r w:rsidR="003C5995" w:rsidRPr="00C05654">
        <w:rPr>
          <w:rFonts w:ascii="Arial Unicode MS" w:hAnsi="Arial Unicode MS"/>
          <w:color w:val="000080"/>
          <w:sz w:val="18"/>
        </w:rPr>
      </w:r>
      <w:r w:rsidR="003C5995" w:rsidRPr="00C05654">
        <w:rPr>
          <w:rFonts w:ascii="Arial Unicode MS" w:hAnsi="Arial Unicode MS"/>
          <w:color w:val="000080"/>
          <w:sz w:val="18"/>
        </w:rPr>
        <w:fldChar w:fldCharType="separate"/>
      </w:r>
      <w:hyperlink w:anchor="top" w:history="1">
        <w:r w:rsidR="003C5995" w:rsidRPr="00C05654">
          <w:rPr>
            <w:rStyle w:val="a3"/>
            <w:rFonts w:ascii="Arial Unicode MS" w:hAnsi="Arial Unicode MS" w:hint="eastAsia"/>
            <w:sz w:val="18"/>
          </w:rPr>
          <w:t>回</w:t>
        </w:r>
        <w:r w:rsidR="003C5995" w:rsidRPr="00C05654">
          <w:rPr>
            <w:rStyle w:val="a3"/>
            <w:rFonts w:ascii="Arial Unicode MS" w:hAnsi="Arial Unicode MS" w:hint="eastAsia"/>
            <w:sz w:val="18"/>
          </w:rPr>
          <w:t>首</w:t>
        </w:r>
        <w:r w:rsidR="003C5995" w:rsidRPr="00C05654">
          <w:rPr>
            <w:rStyle w:val="a3"/>
            <w:rFonts w:ascii="Arial Unicode MS" w:hAnsi="Arial Unicode MS" w:hint="eastAsia"/>
            <w:sz w:val="18"/>
          </w:rPr>
          <w:t>頁</w:t>
        </w:r>
      </w:hyperlink>
      <w:r w:rsidR="003C5995" w:rsidRPr="00C05654">
        <w:rPr>
          <w:rStyle w:val="a3"/>
          <w:rFonts w:ascii="Arial Unicode MS" w:hAnsi="Arial Unicode MS" w:hint="eastAsia"/>
          <w:b/>
          <w:sz w:val="18"/>
          <w:u w:val="none"/>
        </w:rPr>
        <w:t>&gt;&gt;</w:t>
      </w:r>
    </w:p>
    <w:p w:rsidR="003C5995" w:rsidRPr="00C05654" w:rsidRDefault="003C5995" w:rsidP="003C5995">
      <w:pPr>
        <w:ind w:leftChars="50" w:left="120"/>
        <w:jc w:val="both"/>
        <w:rPr>
          <w:rFonts w:ascii="Arial Unicode MS" w:hAnsi="Arial Unicode MS" w:cs="新細明體" w:hint="eastAsia"/>
          <w:color w:val="808080"/>
          <w:sz w:val="18"/>
          <w:szCs w:val="18"/>
        </w:rPr>
      </w:pPr>
      <w:r w:rsidRPr="00C05654">
        <w:rPr>
          <w:rFonts w:ascii="Arial Unicode MS" w:hAnsi="Arial Unicode MS"/>
          <w:color w:val="000080"/>
          <w:sz w:val="18"/>
        </w:rPr>
        <w:fldChar w:fldCharType="end"/>
      </w:r>
      <w:r w:rsidRPr="00C05654">
        <w:rPr>
          <w:rFonts w:ascii="Arial Unicode MS" w:hAnsi="Arial Unicode MS" w:hint="eastAsia"/>
          <w:color w:val="808080"/>
          <w:sz w:val="18"/>
          <w:szCs w:val="18"/>
        </w:rPr>
        <w:t>【編註】本超連結法規檔以</w:t>
      </w:r>
      <w:hyperlink r:id="rId14" w:history="1">
        <w:r w:rsidRPr="00C05654">
          <w:rPr>
            <w:rStyle w:val="a3"/>
            <w:rFonts w:ascii="Arial Unicode MS" w:hAnsi="Arial Unicode MS" w:hint="eastAsia"/>
            <w:color w:val="808080"/>
            <w:sz w:val="18"/>
            <w:szCs w:val="18"/>
          </w:rPr>
          <w:t>總統府公報</w:t>
        </w:r>
      </w:hyperlink>
      <w:r w:rsidRPr="00C05654">
        <w:rPr>
          <w:rFonts w:ascii="Arial Unicode MS" w:hAnsi="Arial Unicode MS" w:hint="eastAsia"/>
          <w:color w:val="808080"/>
          <w:sz w:val="18"/>
          <w:szCs w:val="18"/>
        </w:rPr>
        <w:t>、</w:t>
      </w:r>
      <w:hyperlink r:id="rId15" w:history="1">
        <w:r w:rsidRPr="00C05654">
          <w:rPr>
            <w:rStyle w:val="a3"/>
            <w:rFonts w:ascii="Arial Unicode MS" w:hAnsi="Arial Unicode MS" w:hint="eastAsia"/>
            <w:color w:val="808080"/>
            <w:sz w:val="18"/>
            <w:szCs w:val="18"/>
          </w:rPr>
          <w:t>立法院</w:t>
        </w:r>
      </w:hyperlink>
      <w:r w:rsidRPr="00C05654">
        <w:rPr>
          <w:rFonts w:ascii="Arial Unicode MS" w:hAnsi="Arial Unicode MS" w:hint="eastAsia"/>
          <w:color w:val="808080"/>
          <w:sz w:val="18"/>
          <w:szCs w:val="18"/>
        </w:rPr>
        <w:t>及</w:t>
      </w:r>
      <w:hyperlink r:id="rId16" w:history="1">
        <w:r w:rsidRPr="00C05654">
          <w:rPr>
            <w:rStyle w:val="a3"/>
            <w:rFonts w:ascii="Arial Unicode MS" w:hAnsi="Arial Unicode MS" w:hint="eastAsia"/>
            <w:color w:val="808080"/>
            <w:sz w:val="18"/>
            <w:szCs w:val="18"/>
          </w:rPr>
          <w:t>法務部資訊網</w:t>
        </w:r>
      </w:hyperlink>
      <w:r w:rsidRPr="00C05654">
        <w:rPr>
          <w:rFonts w:ascii="Arial Unicode MS" w:hAnsi="Arial Unicode MS" w:hint="eastAsia"/>
          <w:color w:val="808080"/>
          <w:sz w:val="18"/>
          <w:szCs w:val="18"/>
        </w:rPr>
        <w:t>為依據，提供學習與參考為原則；如需正式引用，請以政府公告版為準。如有發現待更正部份及您所需本站未收編之法規</w:t>
      </w:r>
      <w:r w:rsidR="0026326A" w:rsidRPr="003963D8">
        <w:rPr>
          <w:rFonts w:ascii="Arial Unicode MS" w:hAnsi="Arial Unicode MS" w:hint="eastAsia"/>
          <w:color w:val="808080"/>
          <w:sz w:val="18"/>
          <w:szCs w:val="20"/>
        </w:rPr>
        <w:t>，</w:t>
      </w:r>
      <w:r w:rsidR="0026326A" w:rsidRPr="003963D8">
        <w:rPr>
          <w:rFonts w:ascii="Arial Unicode MS" w:hAnsi="Arial Unicode MS"/>
          <w:color w:val="7F7F7F"/>
          <w:sz w:val="18"/>
          <w:szCs w:val="20"/>
        </w:rPr>
        <w:t>敬請</w:t>
      </w:r>
      <w:hyperlink r:id="rId17" w:history="1">
        <w:r w:rsidR="0026326A" w:rsidRPr="003963D8">
          <w:rPr>
            <w:rStyle w:val="a3"/>
            <w:rFonts w:ascii="Arial Unicode MS" w:hAnsi="Arial Unicode MS"/>
            <w:sz w:val="18"/>
            <w:szCs w:val="20"/>
          </w:rPr>
          <w:t>告知</w:t>
        </w:r>
      </w:hyperlink>
      <w:r w:rsidR="0026326A" w:rsidRPr="003963D8">
        <w:rPr>
          <w:rFonts w:ascii="Arial Unicode MS" w:hAnsi="Arial Unicode MS" w:hint="eastAsia"/>
          <w:color w:val="808080"/>
          <w:sz w:val="18"/>
          <w:szCs w:val="20"/>
        </w:rPr>
        <w:t>，謝謝！</w:t>
      </w:r>
    </w:p>
    <w:p w:rsidR="003C5995" w:rsidRPr="00C05654" w:rsidRDefault="003C5995" w:rsidP="003C5995">
      <w:pPr>
        <w:ind w:leftChars="75" w:left="180" w:firstLineChars="100" w:firstLine="200"/>
        <w:jc w:val="both"/>
        <w:rPr>
          <w:rFonts w:ascii="Arial Unicode MS" w:hAnsi="Arial Unicode MS" w:hint="eastAsia"/>
          <w:color w:val="666699"/>
          <w:sz w:val="20"/>
        </w:rPr>
      </w:pPr>
    </w:p>
    <w:sectPr w:rsidR="003C5995" w:rsidRPr="00C05654">
      <w:footerReference w:type="even" r:id="rId18"/>
      <w:footerReference w:type="default" r:id="rId19"/>
      <w:pgSz w:w="11906" w:h="16838"/>
      <w:pgMar w:top="851" w:right="1134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72A" w:rsidRDefault="003B372A">
      <w:r>
        <w:separator/>
      </w:r>
    </w:p>
  </w:endnote>
  <w:endnote w:type="continuationSeparator" w:id="0">
    <w:p w:rsidR="003B372A" w:rsidRDefault="003B3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898" w:rsidRDefault="0055089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50898" w:rsidRDefault="0055089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898" w:rsidRDefault="0055089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0C7E">
      <w:rPr>
        <w:rStyle w:val="a7"/>
        <w:noProof/>
      </w:rPr>
      <w:t>1</w:t>
    </w:r>
    <w:r>
      <w:rPr>
        <w:rStyle w:val="a7"/>
      </w:rPr>
      <w:fldChar w:fldCharType="end"/>
    </w:r>
  </w:p>
  <w:p w:rsidR="00550898" w:rsidRPr="006B25B1" w:rsidRDefault="003C5995">
    <w:pPr>
      <w:pStyle w:val="a6"/>
      <w:ind w:right="360"/>
      <w:jc w:val="right"/>
      <w:rPr>
        <w:rFonts w:ascii="Arial Unicode MS" w:hAnsi="Arial Unicode MS"/>
        <w:sz w:val="18"/>
      </w:rPr>
    </w:pPr>
    <w:r w:rsidRPr="006B25B1">
      <w:rPr>
        <w:rFonts w:ascii="Arial Unicode MS" w:hAnsi="Arial Unicode MS" w:hint="eastAsia"/>
        <w:sz w:val="18"/>
      </w:rPr>
      <w:t>&lt;&lt;</w:t>
    </w:r>
    <w:r w:rsidRPr="006B25B1">
      <w:rPr>
        <w:rFonts w:ascii="Arial Unicode MS" w:hAnsi="Arial Unicode MS" w:hint="eastAsia"/>
        <w:sz w:val="18"/>
      </w:rPr>
      <w:t>防空法</w:t>
    </w:r>
    <w:r w:rsidRPr="006B25B1">
      <w:rPr>
        <w:rFonts w:ascii="Arial Unicode MS" w:hAnsi="Arial Unicode MS" w:hint="eastAsia"/>
        <w:sz w:val="18"/>
      </w:rPr>
      <w:t>(</w:t>
    </w:r>
    <w:r w:rsidRPr="006B25B1">
      <w:rPr>
        <w:rFonts w:ascii="Arial Unicode MS" w:hAnsi="Arial Unicode MS" w:hint="eastAsia"/>
        <w:sz w:val="18"/>
      </w:rPr>
      <w:t>廢</w:t>
    </w:r>
    <w:r w:rsidRPr="006B25B1">
      <w:rPr>
        <w:rFonts w:ascii="Arial Unicode MS" w:hAnsi="Arial Unicode MS" w:hint="eastAsia"/>
        <w:sz w:val="18"/>
      </w:rPr>
      <w:t>)&gt;&gt;</w:t>
    </w:r>
    <w:r w:rsidR="00550898" w:rsidRPr="006B25B1">
      <w:rPr>
        <w:rFonts w:ascii="Arial Unicode MS" w:hAnsi="Arial Unicode MS" w:hint="eastAsia"/>
        <w:sz w:val="18"/>
      </w:rPr>
      <w:t>S-link</w:t>
    </w:r>
    <w:r w:rsidR="00550898" w:rsidRPr="006B25B1">
      <w:rPr>
        <w:rFonts w:ascii="Arial Unicode MS" w:hAnsi="Arial Unicode MS" w:hint="eastAsia"/>
        <w:sz w:val="18"/>
      </w:rPr>
      <w:t>電子六法全書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72A" w:rsidRDefault="003B372A">
      <w:r>
        <w:separator/>
      </w:r>
    </w:p>
  </w:footnote>
  <w:footnote w:type="continuationSeparator" w:id="0">
    <w:p w:rsidR="003B372A" w:rsidRDefault="003B3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F6C74"/>
    <w:multiLevelType w:val="hybridMultilevel"/>
    <w:tmpl w:val="8B18B290"/>
    <w:lvl w:ilvl="0" w:tplc="B4D24CD2">
      <w:start w:val="1"/>
      <w:numFmt w:val="taiwaneseCountingThousand"/>
      <w:lvlText w:val="第%1章"/>
      <w:lvlJc w:val="left"/>
      <w:pPr>
        <w:tabs>
          <w:tab w:val="num" w:pos="900"/>
        </w:tabs>
        <w:ind w:left="900" w:hanging="795"/>
      </w:pPr>
      <w:rPr>
        <w:rFonts w:ascii="Arial" w:hAnsi="Arial" w:hint="default"/>
        <w:color w:val="8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65"/>
        </w:tabs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05"/>
        </w:tabs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45"/>
        </w:tabs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80"/>
      </w:pPr>
    </w:lvl>
  </w:abstractNum>
  <w:abstractNum w:abstractNumId="1">
    <w:nsid w:val="63F0348A"/>
    <w:multiLevelType w:val="hybridMultilevel"/>
    <w:tmpl w:val="DB607870"/>
    <w:lvl w:ilvl="0" w:tplc="0E4CF334">
      <w:start w:val="1"/>
      <w:numFmt w:val="decimal"/>
      <w:suff w:val="space"/>
      <w:lvlText w:val="%1."/>
      <w:lvlJc w:val="left"/>
      <w:pPr>
        <w:ind w:left="316" w:hanging="1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1"/>
        </w:tabs>
        <w:ind w:left="11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1"/>
        </w:tabs>
        <w:ind w:left="25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1"/>
        </w:tabs>
        <w:ind w:left="30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1"/>
        </w:tabs>
        <w:ind w:left="40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1"/>
        </w:tabs>
        <w:ind w:left="4501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djustLineHeightInTable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5995"/>
    <w:rsid w:val="001A7C02"/>
    <w:rsid w:val="00237856"/>
    <w:rsid w:val="0026326A"/>
    <w:rsid w:val="002E73CD"/>
    <w:rsid w:val="003312AC"/>
    <w:rsid w:val="00350883"/>
    <w:rsid w:val="00360B54"/>
    <w:rsid w:val="003B372A"/>
    <w:rsid w:val="003C5995"/>
    <w:rsid w:val="004B6167"/>
    <w:rsid w:val="00550898"/>
    <w:rsid w:val="00636F43"/>
    <w:rsid w:val="006B25B1"/>
    <w:rsid w:val="00746662"/>
    <w:rsid w:val="008A6B0B"/>
    <w:rsid w:val="008C7204"/>
    <w:rsid w:val="00A40541"/>
    <w:rsid w:val="00BA23AE"/>
    <w:rsid w:val="00C05654"/>
    <w:rsid w:val="00D91C28"/>
    <w:rsid w:val="00DF44DC"/>
    <w:rsid w:val="00F1788B"/>
    <w:rsid w:val="00F22B53"/>
    <w:rsid w:val="00F4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autoRedefine/>
    <w:qFormat/>
    <w:pPr>
      <w:keepNext/>
      <w:adjustRightInd w:val="0"/>
      <w:spacing w:before="180" w:after="180"/>
      <w:textAlignment w:val="baseline"/>
      <w:outlineLvl w:val="0"/>
    </w:pPr>
    <w:rPr>
      <w:rFonts w:ascii="Arial" w:hAnsi="Arial"/>
      <w:b/>
      <w:bCs/>
      <w:color w:val="333399"/>
      <w:kern w:val="52"/>
      <w:sz w:val="20"/>
      <w:szCs w:val="52"/>
    </w:rPr>
  </w:style>
  <w:style w:type="paragraph" w:styleId="2">
    <w:name w:val="heading 2"/>
    <w:basedOn w:val="a"/>
    <w:next w:val="a"/>
    <w:link w:val="20"/>
    <w:unhideWhenUsed/>
    <w:qFormat/>
    <w:rsid w:val="006B25B1"/>
    <w:pPr>
      <w:keepNext/>
      <w:adjustRightInd w:val="0"/>
      <w:snapToGrid w:val="0"/>
      <w:spacing w:before="100" w:beforeAutospacing="1" w:after="100" w:afterAutospacing="1"/>
      <w:outlineLvl w:val="1"/>
    </w:pPr>
    <w:rPr>
      <w:rFonts w:ascii="Arial Unicode MS" w:hAnsi="Arial Unicode MS" w:cs="Arial Unicode MS"/>
      <w:bCs/>
      <w:color w:val="990000"/>
      <w:sz w:val="20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autoRedefine/>
    <w:rPr>
      <w:rFonts w:ascii="新細明體" w:hAnsi="新細明體"/>
      <w:color w:val="808000"/>
      <w:sz w:val="20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styleId="a4">
    <w:name w:val="FollowedHyperlink"/>
    <w:autoRedefine/>
    <w:rPr>
      <w:rFonts w:ascii="新細明體" w:hAnsi="新細明體"/>
      <w:color w:val="800080"/>
      <w:sz w:val="20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Document Map"/>
    <w:basedOn w:val="a"/>
    <w:link w:val="a9"/>
    <w:rsid w:val="006B25B1"/>
    <w:rPr>
      <w:rFonts w:ascii="新細明體" w:hAnsi="新細明體"/>
      <w:sz w:val="20"/>
      <w:szCs w:val="18"/>
    </w:rPr>
  </w:style>
  <w:style w:type="character" w:customStyle="1" w:styleId="a9">
    <w:name w:val="文件引導模式 字元"/>
    <w:link w:val="a8"/>
    <w:rsid w:val="006B25B1"/>
    <w:rPr>
      <w:rFonts w:ascii="新細明體" w:hAnsi="新細明體"/>
      <w:kern w:val="2"/>
      <w:szCs w:val="18"/>
    </w:rPr>
  </w:style>
  <w:style w:type="character" w:customStyle="1" w:styleId="20">
    <w:name w:val="標題 2 字元"/>
    <w:link w:val="2"/>
    <w:rsid w:val="006B25B1"/>
    <w:rPr>
      <w:rFonts w:ascii="Arial Unicode MS" w:hAnsi="Arial Unicode MS" w:cs="Arial Unicode MS"/>
      <w:bCs/>
      <w:color w:val="990000"/>
      <w:kern w:val="2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law.idv.tw/update.htm" TargetMode="External"/><Relationship Id="rId13" Type="http://schemas.openxmlformats.org/officeDocument/2006/relationships/hyperlink" Target="../law3/&#38450;&#31354;&#27861;&#26045;&#34892;&#32048;&#21063;.doc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../law/&#38520;&#28023;&#31354;&#36557;&#21009;&#27861;.docx" TargetMode="External"/><Relationship Id="rId17" Type="http://schemas.openxmlformats.org/officeDocument/2006/relationships/hyperlink" Target="mailto:anita399646@hot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law.moj.gov.tw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6law.idv.tw/6law/law/&#38450;&#31354;&#27861;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ly.gov.tw/" TargetMode="External"/><Relationship Id="rId10" Type="http://schemas.openxmlformats.org/officeDocument/2006/relationships/hyperlink" Target="../S-link&#38651;&#23376;&#20845;&#27861;&#32317;&#32034;&#24341;.docx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anita6law" TargetMode="External"/><Relationship Id="rId14" Type="http://schemas.openxmlformats.org/officeDocument/2006/relationships/hyperlink" Target="http://www.president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1955</Characters>
  <Application>Microsoft Office Word</Application>
  <DocSecurity>4</DocSecurity>
  <Lines>16</Lines>
  <Paragraphs>4</Paragraphs>
  <ScaleCrop>false</ScaleCrop>
  <Company/>
  <LinksUpToDate>false</LinksUpToDate>
  <CharactersWithSpaces>2293</CharactersWithSpaces>
  <SharedDoc>false</SharedDoc>
  <HLinks>
    <vt:vector size="90" baseType="variant">
      <vt:variant>
        <vt:i4>2949124</vt:i4>
      </vt:variant>
      <vt:variant>
        <vt:i4>42</vt:i4>
      </vt:variant>
      <vt:variant>
        <vt:i4>0</vt:i4>
      </vt:variant>
      <vt:variant>
        <vt:i4>5</vt:i4>
      </vt:variant>
      <vt:variant>
        <vt:lpwstr>mailto:anita399646@hotmail.com</vt:lpwstr>
      </vt:variant>
      <vt:variant>
        <vt:lpwstr/>
      </vt:variant>
      <vt:variant>
        <vt:i4>8192049</vt:i4>
      </vt:variant>
      <vt:variant>
        <vt:i4>39</vt:i4>
      </vt:variant>
      <vt:variant>
        <vt:i4>0</vt:i4>
      </vt:variant>
      <vt:variant>
        <vt:i4>5</vt:i4>
      </vt:variant>
      <vt:variant>
        <vt:lpwstr>http://law.moj.gov.tw/</vt:lpwstr>
      </vt:variant>
      <vt:variant>
        <vt:lpwstr/>
      </vt:variant>
      <vt:variant>
        <vt:i4>6225996</vt:i4>
      </vt:variant>
      <vt:variant>
        <vt:i4>36</vt:i4>
      </vt:variant>
      <vt:variant>
        <vt:i4>0</vt:i4>
      </vt:variant>
      <vt:variant>
        <vt:i4>5</vt:i4>
      </vt:variant>
      <vt:variant>
        <vt:lpwstr>http://www.ly.gov.tw/</vt:lpwstr>
      </vt:variant>
      <vt:variant>
        <vt:lpwstr/>
      </vt:variant>
      <vt:variant>
        <vt:i4>786499</vt:i4>
      </vt:variant>
      <vt:variant>
        <vt:i4>33</vt:i4>
      </vt:variant>
      <vt:variant>
        <vt:i4>0</vt:i4>
      </vt:variant>
      <vt:variant>
        <vt:i4>5</vt:i4>
      </vt:variant>
      <vt:variant>
        <vt:lpwstr>http://www.president.gov.tw/</vt:lpwstr>
      </vt:variant>
      <vt:variant>
        <vt:lpwstr/>
      </vt:variant>
      <vt:variant>
        <vt:i4>7274612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7274612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1655447771</vt:i4>
      </vt:variant>
      <vt:variant>
        <vt:i4>24</vt:i4>
      </vt:variant>
      <vt:variant>
        <vt:i4>0</vt:i4>
      </vt:variant>
      <vt:variant>
        <vt:i4>5</vt:i4>
      </vt:variant>
      <vt:variant>
        <vt:lpwstr>../law3/防空法施行細則.doc</vt:lpwstr>
      </vt:variant>
      <vt:variant>
        <vt:lpwstr/>
      </vt:variant>
      <vt:variant>
        <vt:i4>-1888960942</vt:i4>
      </vt:variant>
      <vt:variant>
        <vt:i4>21</vt:i4>
      </vt:variant>
      <vt:variant>
        <vt:i4>0</vt:i4>
      </vt:variant>
      <vt:variant>
        <vt:i4>5</vt:i4>
      </vt:variant>
      <vt:variant>
        <vt:lpwstr>陸海空軍刑法.doc</vt:lpwstr>
      </vt:variant>
      <vt:variant>
        <vt:lpwstr/>
      </vt:variant>
      <vt:variant>
        <vt:i4>3539041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a6</vt:lpwstr>
      </vt:variant>
      <vt:variant>
        <vt:i4>3604577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a7</vt:lpwstr>
      </vt:variant>
      <vt:variant>
        <vt:i4>3342433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a3</vt:lpwstr>
      </vt:variant>
      <vt:variant>
        <vt:i4>2054814336</vt:i4>
      </vt:variant>
      <vt:variant>
        <vt:i4>9</vt:i4>
      </vt:variant>
      <vt:variant>
        <vt:i4>0</vt:i4>
      </vt:variant>
      <vt:variant>
        <vt:i4>5</vt:i4>
      </vt:variant>
      <vt:variant>
        <vt:lpwstr>http://www.6law.idv.tw/6law/law/防空法.htm</vt:lpwstr>
      </vt:variant>
      <vt:variant>
        <vt:lpwstr/>
      </vt:variant>
      <vt:variant>
        <vt:i4>-421115192</vt:i4>
      </vt:variant>
      <vt:variant>
        <vt:i4>6</vt:i4>
      </vt:variant>
      <vt:variant>
        <vt:i4>0</vt:i4>
      </vt:variant>
      <vt:variant>
        <vt:i4>5</vt:i4>
      </vt:variant>
      <vt:variant>
        <vt:lpwstr>../S-link電子六法總索引.doc</vt:lpwstr>
      </vt:variant>
      <vt:variant>
        <vt:lpwstr/>
      </vt:variant>
      <vt:variant>
        <vt:i4>91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http://www.facebook.com/anita6law</vt:lpwstr>
      </vt:variant>
      <vt:variant>
        <vt:lpwstr/>
      </vt:variant>
      <vt:variant>
        <vt:i4>5242899</vt:i4>
      </vt:variant>
      <vt:variant>
        <vt:i4>0</vt:i4>
      </vt:variant>
      <vt:variant>
        <vt:i4>0</vt:i4>
      </vt:variant>
      <vt:variant>
        <vt:i4>5</vt:i4>
      </vt:variant>
      <vt:variant>
        <vt:lpwstr>http://www.6law.idv.tw/update.htm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防空法(廢)</dc:title>
  <dc:subject/>
  <dc:creator>S-link 電子六法-黃婉玲</dc:creator>
  <cp:keywords/>
  <dc:description/>
  <cp:lastModifiedBy>cheahshen yap</cp:lastModifiedBy>
  <cp:revision>2</cp:revision>
  <dcterms:created xsi:type="dcterms:W3CDTF">2014-11-27T09:41:00Z</dcterms:created>
  <dcterms:modified xsi:type="dcterms:W3CDTF">2014-11-27T09:41:00Z</dcterms:modified>
</cp:coreProperties>
</file>